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91DC1" w14:textId="54EC8971" w:rsidR="00D859F4" w:rsidRPr="004231FB" w:rsidRDefault="00D859F4" w:rsidP="00A405A2">
      <w:pPr>
        <w:spacing w:after="0" w:line="240" w:lineRule="auto"/>
        <w:rPr>
          <w:b/>
        </w:rPr>
      </w:pPr>
      <w:r w:rsidRPr="629E5F92">
        <w:rPr>
          <w:b/>
        </w:rPr>
        <w:t>Supplement</w:t>
      </w:r>
    </w:p>
    <w:p w14:paraId="185EDCB4" w14:textId="68A3D4B5" w:rsidR="00D859F4" w:rsidRDefault="00D859F4" w:rsidP="00A405A2">
      <w:pPr>
        <w:spacing w:after="0" w:line="240" w:lineRule="auto"/>
        <w:rPr>
          <w:b/>
        </w:rPr>
      </w:pPr>
    </w:p>
    <w:p w14:paraId="623193C4" w14:textId="675ABC53" w:rsidR="000C7F5C" w:rsidRPr="00C91AC8" w:rsidRDefault="00D912C5" w:rsidP="00A405A2">
      <w:pPr>
        <w:spacing w:after="0" w:line="240" w:lineRule="auto"/>
        <w:rPr>
          <w:rFonts w:cstheme="minorHAnsi"/>
          <w:b/>
          <w:bCs/>
        </w:rPr>
      </w:pPr>
      <w:r>
        <w:rPr>
          <w:rFonts w:cstheme="minorHAnsi"/>
          <w:b/>
          <w:bCs/>
        </w:rPr>
        <w:t xml:space="preserve">Supplemental </w:t>
      </w:r>
      <w:r w:rsidR="000C7F5C" w:rsidRPr="00C91AC8">
        <w:rPr>
          <w:rFonts w:cstheme="minorHAnsi"/>
          <w:b/>
          <w:bCs/>
        </w:rPr>
        <w:t>Methods</w:t>
      </w:r>
    </w:p>
    <w:p w14:paraId="6E98969B" w14:textId="77777777" w:rsidR="000C7F5C" w:rsidRDefault="000C7F5C" w:rsidP="00A405A2">
      <w:pPr>
        <w:spacing w:after="0" w:line="240" w:lineRule="auto"/>
        <w:rPr>
          <w:rFonts w:cstheme="minorHAnsi"/>
          <w:b/>
          <w:bCs/>
        </w:rPr>
      </w:pPr>
    </w:p>
    <w:p w14:paraId="4D11CA8E" w14:textId="3A0780A2" w:rsidR="000869E9" w:rsidRDefault="000869E9" w:rsidP="00A405A2">
      <w:pPr>
        <w:spacing w:after="0" w:line="240" w:lineRule="auto"/>
        <w:rPr>
          <w:rFonts w:cstheme="minorHAnsi"/>
          <w:i/>
          <w:iCs/>
        </w:rPr>
      </w:pPr>
      <w:r>
        <w:rPr>
          <w:rFonts w:cstheme="minorHAnsi"/>
          <w:i/>
          <w:iCs/>
        </w:rPr>
        <w:t>Study enrollment and data collection</w:t>
      </w:r>
    </w:p>
    <w:p w14:paraId="3F60A87D" w14:textId="77777777" w:rsidR="000869E9" w:rsidRDefault="000869E9" w:rsidP="00A405A2">
      <w:pPr>
        <w:spacing w:after="0" w:line="240" w:lineRule="auto"/>
        <w:rPr>
          <w:rFonts w:cstheme="minorHAnsi"/>
        </w:rPr>
      </w:pPr>
    </w:p>
    <w:p w14:paraId="48A91FB7" w14:textId="2B700EB3" w:rsidR="000869E9" w:rsidRPr="005571DE" w:rsidRDefault="44D28C09" w:rsidP="7155FFFC">
      <w:pPr>
        <w:spacing w:after="0" w:line="240" w:lineRule="auto"/>
      </w:pPr>
      <w:r>
        <w:t>Participants</w:t>
      </w:r>
      <w:r w:rsidR="000869E9">
        <w:t xml:space="preserve"> </w:t>
      </w:r>
      <w:r w:rsidR="00575954">
        <w:t>were recruited through</w:t>
      </w:r>
      <w:r w:rsidR="000869E9">
        <w:t xml:space="preserve"> </w:t>
      </w:r>
      <w:r w:rsidR="005B385F">
        <w:t xml:space="preserve">two </w:t>
      </w:r>
      <w:r w:rsidR="00180CF7">
        <w:t xml:space="preserve">ascertainment mechanisms. In sentinel recruitment, </w:t>
      </w:r>
      <w:r w:rsidR="00214F8D">
        <w:t>persons with positive SARS-CoV-2 test</w:t>
      </w:r>
      <w:r w:rsidR="00E36594">
        <w:t xml:space="preserve"> result</w:t>
      </w:r>
      <w:r w:rsidR="00214F8D">
        <w:t xml:space="preserve">s were identified and </w:t>
      </w:r>
      <w:r w:rsidR="00E36594">
        <w:t>recruited from</w:t>
      </w:r>
      <w:r w:rsidR="000869E9">
        <w:t xml:space="preserve"> participating medical centers, community testing sites, </w:t>
      </w:r>
      <w:r w:rsidR="000869E9" w:rsidRPr="7155FFFC">
        <w:t>actively surveilled cohorts</w:t>
      </w:r>
      <w:r w:rsidR="009E4AA4" w:rsidRPr="7155FFFC">
        <w:t xml:space="preserve">, </w:t>
      </w:r>
      <w:r w:rsidR="00D32B37" w:rsidRPr="7155FFFC">
        <w:t xml:space="preserve">and </w:t>
      </w:r>
      <w:r w:rsidR="00D32B37">
        <w:t>public health registries</w:t>
      </w:r>
      <w:r w:rsidR="00E36594" w:rsidRPr="7155FFFC">
        <w:t xml:space="preserve">. </w:t>
      </w:r>
      <w:r w:rsidR="004E390D">
        <w:t xml:space="preserve">Sentinel recruitment sites were located in </w:t>
      </w:r>
      <w:r w:rsidR="00C85772">
        <w:t>Arizona, California, Colorado, New York, North Carolina, Tennessee</w:t>
      </w:r>
      <w:r w:rsidR="00A94931">
        <w:t>, and Wisconsin</w:t>
      </w:r>
      <w:r w:rsidR="00C85772">
        <w:t xml:space="preserve">. </w:t>
      </w:r>
      <w:r w:rsidR="00E36594" w:rsidRPr="7155FFFC">
        <w:t>In remote recruitment, persons with positive SARS-CoV-2 test results were identified through</w:t>
      </w:r>
      <w:r w:rsidR="000869E9">
        <w:t xml:space="preserve"> remote testing services or commercial testing platforms</w:t>
      </w:r>
      <w:r w:rsidR="00C905F1">
        <w:t xml:space="preserve"> throughout the contin</w:t>
      </w:r>
      <w:r w:rsidR="00770135">
        <w:t>ental US</w:t>
      </w:r>
      <w:r w:rsidR="005316A0">
        <w:t>.</w:t>
      </w:r>
      <w:r w:rsidR="00CE011A">
        <w:t xml:space="preserve"> </w:t>
      </w:r>
      <w:r w:rsidR="005571DE">
        <w:t xml:space="preserve">Index cases were deemed ineligible if &gt;5 days had elapsed since symptom onset (or, if asymptomatic, first positive SARS-CoV-2 test), or if another household member tested positive for SARS-CoV-2 or reported COVID-19-like symptoms in the 7 days prior to enrollment. </w:t>
      </w:r>
    </w:p>
    <w:p w14:paraId="10ADD40D" w14:textId="77777777" w:rsidR="00287CFB" w:rsidRDefault="00287CFB" w:rsidP="00A405A2">
      <w:pPr>
        <w:spacing w:after="0" w:line="240" w:lineRule="auto"/>
      </w:pPr>
    </w:p>
    <w:p w14:paraId="58788DAC" w14:textId="17200E89" w:rsidR="00287CFB" w:rsidRPr="00021108" w:rsidRDefault="00287CFB" w:rsidP="00A405A2">
      <w:pPr>
        <w:spacing w:after="0" w:line="240" w:lineRule="auto"/>
      </w:pPr>
      <w:r>
        <w:t xml:space="preserve">Upon enrollment, participants (index and household contacts) completed a questionnaire providing demographics, </w:t>
      </w:r>
      <w:r w:rsidR="00432094">
        <w:t xml:space="preserve">household location, </w:t>
      </w:r>
      <w:r>
        <w:t>SARS-CoV-2 vaccination and infection history, and chronic medical conditions.</w:t>
      </w:r>
      <w:r w:rsidRPr="006E4737">
        <w:t xml:space="preserve"> </w:t>
      </w:r>
      <w:r w:rsidR="0042276F">
        <w:t>We geocoded household</w:t>
      </w:r>
      <w:r w:rsidR="00ED6D34">
        <w:t xml:space="preserve"> location</w:t>
      </w:r>
      <w:r w:rsidR="0042276F">
        <w:t xml:space="preserve"> to the 2020 United States decennial census tract and </w:t>
      </w:r>
      <w:r w:rsidR="00A725E1">
        <w:t>the</w:t>
      </w:r>
      <w:r w:rsidR="009764A1">
        <w:t>n mapped to the</w:t>
      </w:r>
      <w:r w:rsidR="00A725E1">
        <w:t xml:space="preserve"> Social Vulnerability Index</w:t>
      </w:r>
      <w:r w:rsidR="0003063F">
        <w:t xml:space="preserve"> (SVI)</w:t>
      </w:r>
      <w:r w:rsidR="008E7F0C">
        <w:t>.</w:t>
      </w:r>
      <w:r w:rsidR="006F5B73">
        <w:t xml:space="preserve"> </w:t>
      </w:r>
      <w:r w:rsidR="006F5B73">
        <w:fldChar w:fldCharType="begin"/>
      </w:r>
      <w:r w:rsidR="006F5B73">
        <w:instrText xml:space="preserve"> ADDIN EN.CITE &lt;EndNote&gt;&lt;Cite&gt;&lt;Author&gt;Centers for Disease Control and Prevention/Agency for Toxic Substances and Disease Registry/Geospatial Research Analysis and Services Program&lt;/Author&gt;&lt;Year&gt;2020&lt;/Year&gt;&lt;RecNum&gt;480&lt;/RecNum&gt;&lt;DisplayText&gt;[1]&lt;/DisplayText&gt;&lt;record&gt;&lt;rec-number&gt;480&lt;/rec-number&gt;&lt;foreign-keys&gt;&lt;key app="EN" db-id="xvvvswxe90we2re02rnv2s220a2vfv2rd9fa" timestamp="1697730486"&gt;480&lt;/key&gt;&lt;/foreign-keys&gt;&lt;ref-type name="Dataset"&gt;59&lt;/ref-type&gt;&lt;contributors&gt;&lt;authors&gt;&lt;author&gt;Centers for Disease Control and Prevention/Agency for Toxic Substances and Disease Registry/Geospatial Research Analysis and Services Program,&lt;/author&gt;&lt;/authors&gt;&lt;/contributors&gt;&lt;titles&gt;&lt;title&gt;CDC/ATSDR Social Vulnerability Index 2020 Database US.&lt;/title&gt;&lt;/titles&gt;&lt;dates&gt;&lt;year&gt;2020&lt;/year&gt;&lt;/dates&gt;&lt;urls&gt;&lt;related-urls&gt;&lt;url&gt;https://www.atsdr.cdc.gov/placeandhealth/svi/data_documentation_download.html&lt;/url&gt;&lt;/related-urls&gt;&lt;/urls&gt;&lt;access-date&gt;10/19/2023&lt;/access-date&gt;&lt;/record&gt;&lt;/Cite&gt;&lt;/EndNote&gt;</w:instrText>
      </w:r>
      <w:r w:rsidR="006F5B73">
        <w:fldChar w:fldCharType="separate"/>
      </w:r>
      <w:r w:rsidR="006F5B73">
        <w:rPr>
          <w:noProof/>
        </w:rPr>
        <w:t>[</w:t>
      </w:r>
      <w:hyperlink w:anchor="_ENREF_1" w:tooltip="Centers for Disease Control and Prevention/Agency for Toxic Substances and Disease Registry/Geospatial Research Analysis and Services Program, 2020 #480" w:history="1">
        <w:r w:rsidR="006F5B73">
          <w:rPr>
            <w:noProof/>
          </w:rPr>
          <w:t>1</w:t>
        </w:r>
      </w:hyperlink>
      <w:r w:rsidR="006F5B73">
        <w:rPr>
          <w:noProof/>
        </w:rPr>
        <w:t>]</w:t>
      </w:r>
      <w:r w:rsidR="006F5B73">
        <w:fldChar w:fldCharType="end"/>
      </w:r>
      <w:r w:rsidR="006F5B73">
        <w:t xml:space="preserve"> </w:t>
      </w:r>
      <w:r w:rsidR="0027704E">
        <w:t xml:space="preserve">SVI </w:t>
      </w:r>
      <w:r w:rsidR="00F74FFF">
        <w:t>uses 16</w:t>
      </w:r>
      <w:r w:rsidR="00256854">
        <w:t xml:space="preserve"> U.S. census variables to </w:t>
      </w:r>
      <w:r w:rsidR="000626AA">
        <w:t>indicate the relative vulnerability of every U.S. census tract</w:t>
      </w:r>
      <w:r w:rsidR="0077334E">
        <w:t xml:space="preserve"> </w:t>
      </w:r>
      <w:r w:rsidR="00E948A4">
        <w:t xml:space="preserve">to </w:t>
      </w:r>
      <w:r w:rsidR="00D309B5">
        <w:t xml:space="preserve">a hazardous event </w:t>
      </w:r>
      <w:r w:rsidR="0077334E">
        <w:t xml:space="preserve">with values closer to 1 representing highly vulnerable </w:t>
      </w:r>
      <w:r w:rsidR="00A177BC">
        <w:t xml:space="preserve">areas </w:t>
      </w:r>
      <w:r w:rsidR="0077334E">
        <w:t>and values closer to 0 representing l</w:t>
      </w:r>
      <w:r w:rsidR="00A177BC">
        <w:t>ess vulnerable areas.</w:t>
      </w:r>
      <w:r w:rsidR="00F74FFF">
        <w:t xml:space="preserve"> </w:t>
      </w:r>
      <w:r w:rsidR="00BC6619" w:rsidRPr="00BC6619">
        <w:t xml:space="preserve">Elicited chronic medical conditions included asthma, non-asthma chronic lung disease, cancer, diabetes, cardiovascular/heart disease, immunocompromising conditions, immune suppressing medications, kidney disease, liver disease, and other chronic medical conditions. </w:t>
      </w:r>
      <w:r>
        <w:t xml:space="preserve">All participants were followed prospectively for 10 days after enrollment completing a daily diary recording symptoms experienced and medications taken for COVID-19 and </w:t>
      </w:r>
      <w:r w:rsidRPr="004231FB">
        <w:rPr>
          <w:rFonts w:cstheme="minorHAnsi"/>
        </w:rPr>
        <w:t>provid</w:t>
      </w:r>
      <w:r>
        <w:rPr>
          <w:rFonts w:cstheme="minorHAnsi"/>
        </w:rPr>
        <w:t>ing</w:t>
      </w:r>
      <w:r w:rsidRPr="004231FB">
        <w:rPr>
          <w:rFonts w:cstheme="minorHAnsi"/>
        </w:rPr>
        <w:t xml:space="preserve"> daily specimen</w:t>
      </w:r>
      <w:r>
        <w:rPr>
          <w:rFonts w:cstheme="minorHAnsi"/>
        </w:rPr>
        <w:t>s</w:t>
      </w:r>
      <w:r w:rsidRPr="004231FB">
        <w:rPr>
          <w:rFonts w:cstheme="minorHAnsi"/>
        </w:rPr>
        <w:t xml:space="preserve"> for SARS-CoV-2 testing</w:t>
      </w:r>
      <w:r>
        <w:t xml:space="preserve">.  </w:t>
      </w:r>
      <w:r w:rsidR="00313444" w:rsidRPr="00313444">
        <w:t xml:space="preserve">Elicited symptoms included fever (including feeling feverish/chills), cough, sore throat, runny nose, nasal congestion, fatigue (including feeling run down), wheezing, trouble breathing (including shortness of breath), chest tightness (including chest pain), loss of smell or taste, headache, abdominal pain, diarrhea, vomiting, and body aches (including muscle aches). </w:t>
      </w:r>
      <w:r w:rsidR="00430DA1">
        <w:t xml:space="preserve">All chronic medical conditions and symptoms </w:t>
      </w:r>
      <w:r w:rsidR="0099373F">
        <w:t xml:space="preserve">had the response options of </w:t>
      </w:r>
      <w:r w:rsidR="003252F3">
        <w:t>“</w:t>
      </w:r>
      <w:r w:rsidR="0099373F">
        <w:t>Yes</w:t>
      </w:r>
      <w:r w:rsidR="003252F3">
        <w:t>”</w:t>
      </w:r>
      <w:r w:rsidR="0099373F">
        <w:t xml:space="preserve">, </w:t>
      </w:r>
      <w:r w:rsidR="003252F3">
        <w:t>“</w:t>
      </w:r>
      <w:r w:rsidR="0099373F">
        <w:t>No</w:t>
      </w:r>
      <w:r w:rsidR="003252F3">
        <w:t>”</w:t>
      </w:r>
      <w:r w:rsidR="0099373F">
        <w:t xml:space="preserve">, </w:t>
      </w:r>
      <w:r w:rsidR="003252F3">
        <w:t>“</w:t>
      </w:r>
      <w:r w:rsidR="00021108">
        <w:t>Don’t know or can’t remember</w:t>
      </w:r>
      <w:r w:rsidR="003252F3">
        <w:t>”</w:t>
      </w:r>
      <w:r w:rsidR="00021108">
        <w:t xml:space="preserve">, or </w:t>
      </w:r>
      <w:r w:rsidR="003252F3">
        <w:t>“</w:t>
      </w:r>
      <w:r w:rsidR="00021108">
        <w:t>Prefer not to answer</w:t>
      </w:r>
      <w:r w:rsidR="003252F3">
        <w:t>”</w:t>
      </w:r>
      <w:r w:rsidR="00021108">
        <w:t xml:space="preserve">. For symptoms, if all </w:t>
      </w:r>
      <w:r w:rsidR="008156C4">
        <w:t xml:space="preserve">responses for a single day were either </w:t>
      </w:r>
      <w:r w:rsidR="003252F3">
        <w:t>“</w:t>
      </w:r>
      <w:r w:rsidR="008156C4">
        <w:t>don’t know or can’t remember</w:t>
      </w:r>
      <w:r w:rsidR="003252F3">
        <w:t>”</w:t>
      </w:r>
      <w:r w:rsidR="008156C4">
        <w:t xml:space="preserve">, </w:t>
      </w:r>
      <w:r w:rsidR="003252F3">
        <w:t>“</w:t>
      </w:r>
      <w:r w:rsidR="008156C4">
        <w:t>prefer not to answer</w:t>
      </w:r>
      <w:r w:rsidR="003252F3">
        <w:t>”</w:t>
      </w:r>
      <w:r w:rsidR="008156C4">
        <w:t xml:space="preserve">, or </w:t>
      </w:r>
      <w:r w:rsidR="003252F3">
        <w:t>not answered</w:t>
      </w:r>
      <w:r w:rsidR="008156C4">
        <w:t>, th</w:t>
      </w:r>
      <w:r w:rsidR="001C3F5C">
        <w:t>is day was excluded from all analyses (including rebound, average symptoms</w:t>
      </w:r>
      <w:r w:rsidR="003252F3">
        <w:t xml:space="preserve">, </w:t>
      </w:r>
      <w:r w:rsidR="00B218BA">
        <w:t>etc.</w:t>
      </w:r>
      <w:r w:rsidR="003252F3">
        <w:t xml:space="preserve">). </w:t>
      </w:r>
      <w:r w:rsidR="00313444" w:rsidRPr="00313444">
        <w:t>Elicited COVID-19 medications included molnupiravir, remdesivir, and nirmatrelvir/ritonavir; other medications were reported in a free-response section of the diary.</w:t>
      </w:r>
    </w:p>
    <w:p w14:paraId="57AC01B4" w14:textId="77777777" w:rsidR="000869E9" w:rsidRDefault="000869E9" w:rsidP="00A405A2">
      <w:pPr>
        <w:spacing w:after="0" w:line="240" w:lineRule="auto"/>
        <w:rPr>
          <w:rFonts w:cstheme="minorHAnsi"/>
          <w:i/>
          <w:iCs/>
        </w:rPr>
      </w:pPr>
    </w:p>
    <w:p w14:paraId="7852B774" w14:textId="5019F164" w:rsidR="008A0C0D" w:rsidRPr="00511EF2" w:rsidRDefault="00210067" w:rsidP="20D887BA">
      <w:pPr>
        <w:spacing w:after="0" w:line="240" w:lineRule="auto"/>
      </w:pPr>
      <w:r>
        <w:t>I</w:t>
      </w:r>
      <w:r w:rsidR="006E6BC1">
        <w:t>nclusion was restricted</w:t>
      </w:r>
      <w:r w:rsidR="001E32AB">
        <w:t xml:space="preserve"> to </w:t>
      </w:r>
      <w:r>
        <w:t>participants</w:t>
      </w:r>
      <w:r w:rsidR="001E32AB">
        <w:t xml:space="preserve"> with sufficient non-missing values for </w:t>
      </w:r>
      <w:r w:rsidR="00F75E57">
        <w:t>key variables</w:t>
      </w:r>
      <w:r>
        <w:t>.</w:t>
      </w:r>
      <w:r w:rsidR="00F75E57">
        <w:t xml:space="preserve"> </w:t>
      </w:r>
      <w:r>
        <w:t xml:space="preserve">We </w:t>
      </w:r>
      <w:r w:rsidR="00417464">
        <w:t xml:space="preserve">excluded participants who did not respond </w:t>
      </w:r>
      <w:r w:rsidR="00F86DE0">
        <w:t>“</w:t>
      </w:r>
      <w:r w:rsidR="00417464">
        <w:t>yes</w:t>
      </w:r>
      <w:r w:rsidR="00F86DE0">
        <w:t>”</w:t>
      </w:r>
      <w:r w:rsidR="00417464">
        <w:t xml:space="preserve"> or </w:t>
      </w:r>
      <w:r w:rsidR="00F86DE0">
        <w:t>“</w:t>
      </w:r>
      <w:r w:rsidR="00417464">
        <w:t>no</w:t>
      </w:r>
      <w:r w:rsidR="00F86DE0">
        <w:t>”</w:t>
      </w:r>
      <w:r w:rsidR="00417464">
        <w:t xml:space="preserve"> to at least one chronic medical condition question</w:t>
      </w:r>
      <w:r w:rsidR="00C14648">
        <w:t xml:space="preserve"> or had missing </w:t>
      </w:r>
      <w:r w:rsidR="0003063F">
        <w:t>SVI</w:t>
      </w:r>
      <w:r w:rsidR="00417464">
        <w:t xml:space="preserve">. </w:t>
      </w:r>
      <w:r w:rsidR="00417464" w:rsidRPr="20D887BA">
        <w:t>We excluded individuals whose first symptom diary response was more than 5 days after symptom onset and individuals who did not complete at least two days of symptom diaries after treatment completion to</w:t>
      </w:r>
      <w:r w:rsidR="00417464">
        <w:t xml:space="preserve"> ensure there was enough information to assess symptom trajectories after treatment completion.</w:t>
      </w:r>
    </w:p>
    <w:p w14:paraId="7596E54D" w14:textId="77777777" w:rsidR="008A0C0D" w:rsidRDefault="008A0C0D" w:rsidP="00A405A2">
      <w:pPr>
        <w:spacing w:after="0" w:line="240" w:lineRule="auto"/>
        <w:rPr>
          <w:rFonts w:cstheme="minorHAnsi"/>
          <w:i/>
          <w:iCs/>
        </w:rPr>
      </w:pPr>
    </w:p>
    <w:p w14:paraId="39BCF7CF" w14:textId="71D05C29" w:rsidR="0003063F" w:rsidRDefault="0003063F" w:rsidP="00A405A2">
      <w:pPr>
        <w:spacing w:after="0" w:line="240" w:lineRule="auto"/>
        <w:rPr>
          <w:i/>
        </w:rPr>
      </w:pPr>
      <w:r>
        <w:rPr>
          <w:i/>
        </w:rPr>
        <w:t>Propensity Score Matching</w:t>
      </w:r>
    </w:p>
    <w:p w14:paraId="20329576" w14:textId="77777777" w:rsidR="00A84A97" w:rsidRDefault="00A84A97" w:rsidP="00A405A2">
      <w:pPr>
        <w:spacing w:after="0" w:line="240" w:lineRule="auto"/>
        <w:rPr>
          <w:i/>
        </w:rPr>
      </w:pPr>
    </w:p>
    <w:p w14:paraId="395C655B" w14:textId="5E358AAE" w:rsidR="0039296F" w:rsidRPr="00B218BA" w:rsidRDefault="00803B49" w:rsidP="00A405A2">
      <w:pPr>
        <w:spacing w:after="0" w:line="240" w:lineRule="auto"/>
        <w:rPr>
          <w:iCs/>
        </w:rPr>
      </w:pPr>
      <w:r>
        <w:rPr>
          <w:rFonts w:cstheme="minorHAnsi"/>
        </w:rPr>
        <w:t>We used p</w:t>
      </w:r>
      <w:r w:rsidRPr="004231FB">
        <w:rPr>
          <w:rFonts w:cstheme="minorHAnsi"/>
        </w:rPr>
        <w:t xml:space="preserve">ropensity score (PS) matching to </w:t>
      </w:r>
      <w:r>
        <w:rPr>
          <w:rFonts w:cstheme="minorHAnsi"/>
        </w:rPr>
        <w:t>select similar untreated participants compared to N/R treated participants</w:t>
      </w:r>
      <w:r w:rsidRPr="004231FB">
        <w:rPr>
          <w:rFonts w:cstheme="minorHAnsi"/>
        </w:rPr>
        <w:t xml:space="preserve">. </w:t>
      </w:r>
      <w:r>
        <w:rPr>
          <w:rFonts w:cstheme="minorHAnsi"/>
        </w:rPr>
        <w:t>PS</w:t>
      </w:r>
      <w:r w:rsidRPr="004231FB">
        <w:rPr>
          <w:rFonts w:cstheme="minorHAnsi"/>
        </w:rPr>
        <w:t xml:space="preserve"> </w:t>
      </w:r>
      <w:r>
        <w:rPr>
          <w:rFonts w:cstheme="minorHAnsi"/>
        </w:rPr>
        <w:t>matching was performed using</w:t>
      </w:r>
      <w:r w:rsidRPr="004231FB">
        <w:rPr>
          <w:rFonts w:cstheme="minorHAnsi"/>
        </w:rPr>
        <w:t xml:space="preserve"> logistic regression </w:t>
      </w:r>
      <w:r>
        <w:rPr>
          <w:rFonts w:cstheme="minorHAnsi"/>
        </w:rPr>
        <w:t>with</w:t>
      </w:r>
      <w:r w:rsidRPr="004231FB">
        <w:rPr>
          <w:rFonts w:cstheme="minorHAnsi"/>
        </w:rPr>
        <w:t xml:space="preserve"> the outcome </w:t>
      </w:r>
      <w:r>
        <w:rPr>
          <w:rFonts w:cstheme="minorHAnsi"/>
        </w:rPr>
        <w:t xml:space="preserve">of </w:t>
      </w:r>
      <w:r w:rsidRPr="004231FB">
        <w:rPr>
          <w:rFonts w:cstheme="minorHAnsi"/>
        </w:rPr>
        <w:t xml:space="preserve">N/R </w:t>
      </w:r>
      <w:r>
        <w:rPr>
          <w:rFonts w:cstheme="minorHAnsi"/>
        </w:rPr>
        <w:t>treatment completion (N/R treated)</w:t>
      </w:r>
      <w:r w:rsidRPr="004231FB">
        <w:rPr>
          <w:rFonts w:cstheme="minorHAnsi"/>
        </w:rPr>
        <w:t xml:space="preserve"> </w:t>
      </w:r>
      <w:r>
        <w:rPr>
          <w:rFonts w:cstheme="minorHAnsi"/>
        </w:rPr>
        <w:t xml:space="preserve">versus no COVID-19 treatment </w:t>
      </w:r>
      <w:r w:rsidR="006E6D6F" w:rsidRPr="006E6D6F">
        <w:rPr>
          <w:rFonts w:cstheme="minorHAnsi"/>
        </w:rPr>
        <w:t xml:space="preserve">with the following covariates: age at enrollment, sex, race/ethnicity, </w:t>
      </w:r>
      <w:r w:rsidR="006E6D6F">
        <w:rPr>
          <w:rFonts w:cstheme="minorHAnsi"/>
        </w:rPr>
        <w:t>SVI</w:t>
      </w:r>
      <w:r w:rsidR="006E6D6F" w:rsidRPr="006E6D6F">
        <w:rPr>
          <w:rFonts w:cstheme="minorHAnsi"/>
        </w:rPr>
        <w:t xml:space="preserve">, prior COVID-19, recruitment method, participant type (index vs. contact), accessed medical care after enrollment, received ≥3 verified COVID-19 vaccine doses, received a verified COVID-19 vaccine dose ≤6 months of index onset, SARS-CoV-2 variant circulating at the time of index onset, number of comorbidities, and whether the participant reported each of asthma or other lung disease, heart disease, diabetes, cancer, liver </w:t>
      </w:r>
      <w:r w:rsidR="006E6D6F" w:rsidRPr="006E6D6F">
        <w:rPr>
          <w:rFonts w:cstheme="minorHAnsi"/>
        </w:rPr>
        <w:lastRenderedPageBreak/>
        <w:t>or kidney disease, immunocompromising condition or taking immunosuppressing medication, or any other chronic health condition</w:t>
      </w:r>
      <w:r>
        <w:rPr>
          <w:rFonts w:cstheme="minorHAnsi"/>
        </w:rPr>
        <w:t>. Balance of PS match was assessed using the absolute standardized</w:t>
      </w:r>
      <w:r w:rsidRPr="004231FB">
        <w:rPr>
          <w:rFonts w:cstheme="minorHAnsi"/>
        </w:rPr>
        <w:t xml:space="preserve"> </w:t>
      </w:r>
      <w:r>
        <w:rPr>
          <w:rFonts w:cstheme="minorHAnsi"/>
        </w:rPr>
        <w:t xml:space="preserve">mean difference using a value &lt;0.1 to represent acceptable balance. </w:t>
      </w:r>
      <w:r w:rsidR="00504B2B">
        <w:rPr>
          <w:rFonts w:cstheme="minorHAnsi"/>
        </w:rPr>
        <w:t>We assessed several matching</w:t>
      </w:r>
      <w:r w:rsidR="00600975">
        <w:rPr>
          <w:rFonts w:cstheme="minorHAnsi"/>
        </w:rPr>
        <w:t xml:space="preserve"> ratios and calipers on PS distance</w:t>
      </w:r>
      <w:r w:rsidR="00504B2B">
        <w:rPr>
          <w:rFonts w:cstheme="minorHAnsi"/>
        </w:rPr>
        <w:t xml:space="preserve"> using the nearest method</w:t>
      </w:r>
      <w:r w:rsidR="00600975">
        <w:rPr>
          <w:rFonts w:cstheme="minorHAnsi"/>
        </w:rPr>
        <w:t xml:space="preserve">. The ratios we assessed ranged from 1:1 to 1:3 N/R treated to untreated participants and the calipers we </w:t>
      </w:r>
      <w:r w:rsidR="00505492">
        <w:rPr>
          <w:rFonts w:cstheme="minorHAnsi"/>
        </w:rPr>
        <w:t xml:space="preserve">assessed ranged from 0.2 to 0.9. </w:t>
      </w:r>
      <w:r w:rsidR="00600975">
        <w:rPr>
          <w:rFonts w:cstheme="minorHAnsi"/>
        </w:rPr>
        <w:t xml:space="preserve"> </w:t>
      </w:r>
      <w:r>
        <w:rPr>
          <w:rFonts w:cstheme="minorHAnsi"/>
        </w:rPr>
        <w:t>Optimal</w:t>
      </w:r>
      <w:r w:rsidRPr="004231FB">
        <w:rPr>
          <w:rFonts w:cstheme="minorHAnsi"/>
        </w:rPr>
        <w:t xml:space="preserve"> balance</w:t>
      </w:r>
      <w:r>
        <w:rPr>
          <w:rFonts w:cstheme="minorHAnsi"/>
        </w:rPr>
        <w:t xml:space="preserve"> and sample size was achieved with a </w:t>
      </w:r>
      <w:r w:rsidR="001D5D3C">
        <w:rPr>
          <w:rFonts w:cstheme="minorHAnsi"/>
        </w:rPr>
        <w:t>1:2</w:t>
      </w:r>
      <w:r>
        <w:rPr>
          <w:rFonts w:cstheme="minorHAnsi"/>
        </w:rPr>
        <w:t xml:space="preserve"> ratio of N/R treated</w:t>
      </w:r>
      <w:r w:rsidR="001D5D3C">
        <w:rPr>
          <w:rFonts w:cstheme="minorHAnsi"/>
        </w:rPr>
        <w:t xml:space="preserve"> to untreated</w:t>
      </w:r>
      <w:r>
        <w:rPr>
          <w:rFonts w:cstheme="minorHAnsi"/>
        </w:rPr>
        <w:t xml:space="preserve"> participants using the nearest PS </w:t>
      </w:r>
      <w:r w:rsidR="00A84A97">
        <w:rPr>
          <w:rFonts w:cstheme="minorHAnsi"/>
        </w:rPr>
        <w:t>method</w:t>
      </w:r>
      <w:r>
        <w:rPr>
          <w:rFonts w:cstheme="minorHAnsi"/>
        </w:rPr>
        <w:t xml:space="preserve"> and a caliper on PS distance of </w:t>
      </w:r>
      <w:r w:rsidRPr="00B218BA">
        <w:rPr>
          <w:rFonts w:cstheme="minorHAnsi"/>
        </w:rPr>
        <w:t>0.</w:t>
      </w:r>
      <w:r w:rsidR="00292BA4" w:rsidRPr="00B218BA">
        <w:rPr>
          <w:rFonts w:cstheme="minorHAnsi"/>
        </w:rPr>
        <w:t>4</w:t>
      </w:r>
      <w:r w:rsidRPr="004231FB">
        <w:rPr>
          <w:rFonts w:cstheme="minorHAnsi"/>
        </w:rPr>
        <w:t xml:space="preserve"> (Supplement</w:t>
      </w:r>
      <w:r>
        <w:rPr>
          <w:rFonts w:cstheme="minorHAnsi"/>
        </w:rPr>
        <w:t>al</w:t>
      </w:r>
      <w:r w:rsidRPr="004231FB">
        <w:rPr>
          <w:rFonts w:cstheme="minorHAnsi"/>
        </w:rPr>
        <w:t xml:space="preserve"> Figure </w:t>
      </w:r>
      <w:r>
        <w:rPr>
          <w:rFonts w:cstheme="minorHAnsi"/>
        </w:rPr>
        <w:t>S</w:t>
      </w:r>
      <w:r w:rsidRPr="004231FB">
        <w:rPr>
          <w:rFonts w:cstheme="minorHAnsi"/>
        </w:rPr>
        <w:t>1).</w:t>
      </w:r>
    </w:p>
    <w:p w14:paraId="694BAB47" w14:textId="77777777" w:rsidR="0039296F" w:rsidRPr="00B218BA" w:rsidRDefault="0039296F" w:rsidP="00A405A2">
      <w:pPr>
        <w:spacing w:after="0" w:line="240" w:lineRule="auto"/>
        <w:rPr>
          <w:iCs/>
        </w:rPr>
      </w:pPr>
    </w:p>
    <w:p w14:paraId="710DCAFD" w14:textId="398EE391" w:rsidR="00DB5916" w:rsidRPr="00C91AC8" w:rsidRDefault="00DB5916" w:rsidP="00A405A2">
      <w:pPr>
        <w:spacing w:after="0" w:line="240" w:lineRule="auto"/>
        <w:rPr>
          <w:i/>
        </w:rPr>
      </w:pPr>
      <w:r w:rsidRPr="3C13D58F">
        <w:rPr>
          <w:i/>
        </w:rPr>
        <w:t xml:space="preserve">Sample collection, RT-PCR, and Viral Load </w:t>
      </w:r>
      <w:r w:rsidR="00517F03" w:rsidRPr="3C13D58F">
        <w:rPr>
          <w:i/>
        </w:rPr>
        <w:t>Testing</w:t>
      </w:r>
    </w:p>
    <w:p w14:paraId="70F4359C" w14:textId="77777777" w:rsidR="00BB7131" w:rsidRDefault="00BB7131" w:rsidP="00A405A2">
      <w:pPr>
        <w:spacing w:after="0" w:line="240" w:lineRule="auto"/>
        <w:rPr>
          <w:rFonts w:cstheme="minorHAnsi"/>
          <w:b/>
          <w:bCs/>
        </w:rPr>
      </w:pPr>
    </w:p>
    <w:p w14:paraId="144F9382" w14:textId="4D5B576C" w:rsidR="000C7F5C" w:rsidRDefault="00BB7131" w:rsidP="00A405A2">
      <w:pPr>
        <w:spacing w:after="0" w:line="240" w:lineRule="auto"/>
        <w:rPr>
          <w:rStyle w:val="contentpasted0"/>
          <w:rFonts w:eastAsia="Times New Roman"/>
          <w:color w:val="000000"/>
          <w:shd w:val="clear" w:color="auto" w:fill="FFFFFF"/>
        </w:rPr>
      </w:pPr>
      <w:r>
        <w:rPr>
          <w:rStyle w:val="contentpasted0"/>
          <w:rFonts w:eastAsia="Times New Roman"/>
          <w:color w:val="000000"/>
          <w:shd w:val="clear" w:color="auto" w:fill="FFFFFF"/>
        </w:rPr>
        <w:t xml:space="preserve">Nasal swabs were self-collected and either directly inoculated </w:t>
      </w:r>
      <w:r w:rsidR="00FC49F6">
        <w:rPr>
          <w:rStyle w:val="contentpasted0"/>
          <w:rFonts w:eastAsia="Times New Roman"/>
          <w:color w:val="000000"/>
          <w:shd w:val="clear" w:color="auto" w:fill="FFFFFF"/>
        </w:rPr>
        <w:t xml:space="preserve">by the </w:t>
      </w:r>
      <w:r w:rsidR="00974D44">
        <w:rPr>
          <w:rStyle w:val="contentpasted0"/>
          <w:rFonts w:eastAsia="Times New Roman"/>
          <w:color w:val="000000"/>
          <w:shd w:val="clear" w:color="auto" w:fill="FFFFFF"/>
        </w:rPr>
        <w:t xml:space="preserve">participant </w:t>
      </w:r>
      <w:r>
        <w:rPr>
          <w:rStyle w:val="contentpasted0"/>
          <w:rFonts w:eastAsia="Times New Roman"/>
          <w:color w:val="000000"/>
          <w:shd w:val="clear" w:color="auto" w:fill="FFFFFF"/>
        </w:rPr>
        <w:t xml:space="preserve">or frozen and then inoculated </w:t>
      </w:r>
      <w:r w:rsidR="00974D44">
        <w:rPr>
          <w:rStyle w:val="contentpasted0"/>
          <w:rFonts w:eastAsia="Times New Roman"/>
          <w:color w:val="000000"/>
          <w:shd w:val="clear" w:color="auto" w:fill="FFFFFF"/>
        </w:rPr>
        <w:t xml:space="preserve">by the central lab </w:t>
      </w:r>
      <w:r>
        <w:rPr>
          <w:rStyle w:val="contentpasted0"/>
          <w:rFonts w:eastAsia="Times New Roman"/>
          <w:color w:val="000000"/>
          <w:shd w:val="clear" w:color="auto" w:fill="FFFFFF"/>
        </w:rPr>
        <w:t>into Hologic Direct Load Tubes. These were tested for SARS-CoV-2 via real-time reverse transcriptase polymerase chain reaction (qRT-PCR) on the automated Hologic Panther Fusion assay.  Although not intrinsically part of this platform, matrix-specific calibrators were also extracted and included in each qRT-PCR</w:t>
      </w:r>
      <w:r w:rsidR="00FD4355">
        <w:rPr>
          <w:rStyle w:val="contentpasted0"/>
          <w:rFonts w:eastAsia="Times New Roman"/>
          <w:color w:val="000000"/>
          <w:shd w:val="clear" w:color="auto" w:fill="FFFFFF"/>
        </w:rPr>
        <w:t xml:space="preserve"> analysis</w:t>
      </w:r>
      <w:r>
        <w:rPr>
          <w:rStyle w:val="contentpasted0"/>
          <w:rFonts w:eastAsia="Times New Roman"/>
          <w:color w:val="000000"/>
          <w:shd w:val="clear" w:color="auto" w:fill="FFFFFF"/>
        </w:rPr>
        <w:t>, directly traceable to the International Unit-based standard of the WHO.</w:t>
      </w:r>
      <w:r w:rsidR="006C5A18">
        <w:rPr>
          <w:rStyle w:val="contentpasted0"/>
          <w:rFonts w:eastAsia="Times New Roman"/>
          <w:color w:val="000000"/>
          <w:shd w:val="clear" w:color="auto" w:fill="FFFFFF"/>
        </w:rPr>
        <w:t xml:space="preserve"> </w:t>
      </w:r>
      <w:r w:rsidR="006C5A18">
        <w:rPr>
          <w:rStyle w:val="contentpasted0"/>
          <w:rFonts w:eastAsia="Times New Roman"/>
          <w:color w:val="000000"/>
          <w:shd w:val="clear" w:color="auto" w:fill="FFFFFF"/>
        </w:rPr>
        <w:fldChar w:fldCharType="begin"/>
      </w:r>
      <w:r w:rsidR="006F5B73">
        <w:rPr>
          <w:rStyle w:val="contentpasted0"/>
          <w:rFonts w:eastAsia="Times New Roman"/>
          <w:color w:val="000000"/>
          <w:shd w:val="clear" w:color="auto" w:fill="FFFFFF"/>
        </w:rPr>
        <w:instrText xml:space="preserve"> ADDIN EN.CITE &lt;EndNote&gt;&lt;Cite&gt;&lt;Author&gt;Bentley&lt;/Author&gt;&lt;Year&gt;2020&lt;/Year&gt;&lt;RecNum&gt;417&lt;/RecNum&gt;&lt;DisplayText&gt;[2]&lt;/DisplayText&gt;&lt;record&gt;&lt;rec-number&gt;417&lt;/rec-number&gt;&lt;foreign-keys&gt;&lt;key app="EN" db-id="xvvvswxe90we2re02rnv2s220a2vfv2rd9fa" timestamp="1685624396"&gt;417&lt;/key&gt;&lt;/foreign-keys&gt;&lt;ref-type name="Report"&gt;27&lt;/ref-type&gt;&lt;contributors&gt;&lt;authors&gt;&lt;author&gt;Emma Bentley&lt;/author&gt;&lt;author&gt;Edward T. Mee&lt;/author&gt;&lt;author&gt;Stephanie Routley&lt;/author&gt;&lt;author&gt;Ryan Mate&lt;/author&gt;&lt;author&gt;Martin Fritzsche&lt;/author&gt;&lt;author&gt;Matthew Hurley&lt;/author&gt;&lt;author&gt;Yann Le Duff&lt;/author&gt;&lt;author&gt;Rob Anderson&lt;/author&gt;&lt;author&gt;Jason Hockley&lt;/author&gt;&lt;author&gt;Peter Rigsby&lt;/author&gt;&lt;author&gt;Mark Page&lt;/author&gt;&lt;author&gt;Nicola Rose&lt;/author&gt;&lt;author&gt;Giada Mattiuzzo&lt;/author&gt;&lt;author&gt;and the Collaborative Study Group&lt;/author&gt;&lt;/authors&gt;&lt;secondary-authors&gt;&lt;author&gt;World Health Organization&lt;/author&gt;&lt;/secondary-authors&gt;&lt;/contributors&gt;&lt;titles&gt;&lt;title&gt;Collaborative Study for the Establishment of a WHO International Standard for SARS-CoV-2 RNA&lt;/title&gt;&lt;/titles&gt;&lt;pages&gt;67&lt;/pages&gt;&lt;dates&gt;&lt;year&gt;2020&lt;/year&gt;&lt;/dates&gt;&lt;pub-location&gt;Geneva&lt;/pub-location&gt;&lt;urls&gt;&lt;related-urls&gt;&lt;url&gt;https://www.who.int/publications/m/item/WHO-BS-2020.2402 &lt;/url&gt;&lt;/related-urls&gt;&lt;/urls&gt;&lt;/record&gt;&lt;/Cite&gt;&lt;/EndNote&gt;</w:instrText>
      </w:r>
      <w:r w:rsidR="006C5A18">
        <w:rPr>
          <w:rStyle w:val="contentpasted0"/>
          <w:rFonts w:eastAsia="Times New Roman"/>
          <w:color w:val="000000"/>
          <w:shd w:val="clear" w:color="auto" w:fill="FFFFFF"/>
        </w:rPr>
        <w:fldChar w:fldCharType="separate"/>
      </w:r>
      <w:r w:rsidR="006F5B73">
        <w:rPr>
          <w:rStyle w:val="contentpasted0"/>
          <w:rFonts w:eastAsia="Times New Roman"/>
          <w:noProof/>
          <w:color w:val="000000"/>
          <w:shd w:val="clear" w:color="auto" w:fill="FFFFFF"/>
        </w:rPr>
        <w:t>[</w:t>
      </w:r>
      <w:hyperlink w:anchor="_ENREF_2" w:tooltip="Bentley, 2020 #417" w:history="1">
        <w:r w:rsidR="006F5B73">
          <w:rPr>
            <w:rStyle w:val="contentpasted0"/>
            <w:rFonts w:eastAsia="Times New Roman"/>
            <w:noProof/>
            <w:color w:val="000000"/>
            <w:shd w:val="clear" w:color="auto" w:fill="FFFFFF"/>
          </w:rPr>
          <w:t>2</w:t>
        </w:r>
      </w:hyperlink>
      <w:r w:rsidR="006F5B73">
        <w:rPr>
          <w:rStyle w:val="contentpasted0"/>
          <w:rFonts w:eastAsia="Times New Roman"/>
          <w:noProof/>
          <w:color w:val="000000"/>
          <w:shd w:val="clear" w:color="auto" w:fill="FFFFFF"/>
        </w:rPr>
        <w:t>]</w:t>
      </w:r>
      <w:r w:rsidR="006C5A18">
        <w:rPr>
          <w:rStyle w:val="contentpasted0"/>
          <w:rFonts w:eastAsia="Times New Roman"/>
          <w:color w:val="000000"/>
          <w:shd w:val="clear" w:color="auto" w:fill="FFFFFF"/>
        </w:rPr>
        <w:fldChar w:fldCharType="end"/>
      </w:r>
      <w:r>
        <w:rPr>
          <w:rStyle w:val="contentpasted0"/>
          <w:rFonts w:eastAsia="Times New Roman"/>
          <w:color w:val="000000"/>
          <w:shd w:val="clear" w:color="auto" w:fill="FFFFFF"/>
        </w:rPr>
        <w:t xml:space="preserve"> Viral loads (VL) of positive specimens were calculated via linear regression of the Ct-values of these calibrators.</w:t>
      </w:r>
      <w:r w:rsidR="00706195">
        <w:rPr>
          <w:rStyle w:val="contentpasted0"/>
          <w:rFonts w:eastAsia="Times New Roman"/>
          <w:color w:val="000000"/>
          <w:shd w:val="clear" w:color="auto" w:fill="FFFFFF"/>
        </w:rPr>
        <w:t xml:space="preserve"> </w:t>
      </w:r>
      <w:r w:rsidR="00706195">
        <w:t>For VL analyses, negative results were set to zero log</w:t>
      </w:r>
      <w:r w:rsidR="00706195" w:rsidRPr="7155FFFC">
        <w:rPr>
          <w:vertAlign w:val="subscript"/>
        </w:rPr>
        <w:t>10</w:t>
      </w:r>
      <w:r w:rsidR="00706195">
        <w:t>IU/mL and results below the limit of quantification (3.0 log</w:t>
      </w:r>
      <w:r w:rsidR="00706195" w:rsidRPr="7155FFFC">
        <w:rPr>
          <w:vertAlign w:val="subscript"/>
        </w:rPr>
        <w:t>10</w:t>
      </w:r>
      <w:r w:rsidR="00706195">
        <w:t>IU/mL), but with a qualitative positive result were set to 1.5 log</w:t>
      </w:r>
      <w:r w:rsidR="00706195" w:rsidRPr="7155FFFC">
        <w:rPr>
          <w:vertAlign w:val="subscript"/>
        </w:rPr>
        <w:t>10</w:t>
      </w:r>
      <w:r w:rsidR="00706195">
        <w:t>IU/mL.</w:t>
      </w:r>
    </w:p>
    <w:p w14:paraId="697F6B88" w14:textId="77777777" w:rsidR="00A16BEF" w:rsidRDefault="00A16BEF" w:rsidP="00A405A2">
      <w:pPr>
        <w:spacing w:after="0" w:line="240" w:lineRule="auto"/>
        <w:rPr>
          <w:rStyle w:val="contentpasted0"/>
          <w:rFonts w:eastAsia="Times New Roman"/>
          <w:color w:val="000000"/>
          <w:shd w:val="clear" w:color="auto" w:fill="FFFFFF"/>
        </w:rPr>
      </w:pPr>
    </w:p>
    <w:p w14:paraId="178EF1E9" w14:textId="49E634AC" w:rsidR="00A16BEF" w:rsidRDefault="00A16BEF" w:rsidP="00A405A2">
      <w:pPr>
        <w:spacing w:after="0" w:line="240" w:lineRule="auto"/>
        <w:rPr>
          <w:rStyle w:val="contentpasted0"/>
          <w:rFonts w:eastAsia="Times New Roman"/>
          <w:color w:val="000000"/>
          <w:shd w:val="clear" w:color="auto" w:fill="FFFFFF"/>
        </w:rPr>
      </w:pPr>
      <w:r w:rsidRPr="272D39CA">
        <w:t>Saliva samples were tested for SARS-CoV-2 using the Sampled/Infinity BiologiX TaqPath SARS-CoV-2 Assay.</w:t>
      </w:r>
      <w:r>
        <w:t xml:space="preserve"> </w:t>
      </w:r>
      <w:r w:rsidR="0058305E">
        <w:t xml:space="preserve">VL </w:t>
      </w:r>
      <w:r w:rsidR="009F2939">
        <w:t xml:space="preserve">was not </w:t>
      </w:r>
      <w:r w:rsidR="007E60A7">
        <w:t>available</w:t>
      </w:r>
      <w:r w:rsidR="009F2939">
        <w:t xml:space="preserve"> for saliva samples and th</w:t>
      </w:r>
      <w:r w:rsidR="007E60A7">
        <w:t>ese samples were excluded from VL analyses.</w:t>
      </w:r>
    </w:p>
    <w:p w14:paraId="0B261182" w14:textId="77777777" w:rsidR="00BB7131" w:rsidRDefault="00BB7131" w:rsidP="00A405A2">
      <w:pPr>
        <w:spacing w:after="0" w:line="240" w:lineRule="auto"/>
        <w:rPr>
          <w:rFonts w:cstheme="minorHAnsi"/>
          <w:b/>
          <w:bCs/>
        </w:rPr>
      </w:pPr>
    </w:p>
    <w:p w14:paraId="04811EDA" w14:textId="77777777" w:rsidR="00FD10E9" w:rsidRPr="004231FB" w:rsidRDefault="00FD10E9" w:rsidP="00FD10E9">
      <w:pPr>
        <w:spacing w:after="0" w:line="240" w:lineRule="auto"/>
      </w:pPr>
      <w:r w:rsidRPr="272D39CA">
        <w:t xml:space="preserve">N/R treated participants were included in VL analysis if they had </w:t>
      </w:r>
      <w:r>
        <w:rPr>
          <w:rFonts w:cstheme="minorHAnsi"/>
        </w:rPr>
        <w:t>≥</w:t>
      </w:r>
      <w:r>
        <w:t>1</w:t>
      </w:r>
      <w:r w:rsidRPr="272D39CA">
        <w:t xml:space="preserve"> nasal VL result before treatment completion and </w:t>
      </w:r>
      <w:r>
        <w:rPr>
          <w:rFonts w:cstheme="minorHAnsi"/>
        </w:rPr>
        <w:t>≥</w:t>
      </w:r>
      <w:r>
        <w:t>2</w:t>
      </w:r>
      <w:r w:rsidRPr="272D39CA">
        <w:t xml:space="preserve"> nasal VL results after treatment completion. Similarly, selected untreated participants were included if they had </w:t>
      </w:r>
      <w:r>
        <w:rPr>
          <w:rFonts w:cstheme="minorHAnsi"/>
        </w:rPr>
        <w:t>≥</w:t>
      </w:r>
      <w:r>
        <w:t>1</w:t>
      </w:r>
      <w:r w:rsidRPr="272D39CA">
        <w:t xml:space="preserve"> nasal VL result </w:t>
      </w:r>
      <w:r>
        <w:t>before treatment completion proxy</w:t>
      </w:r>
      <w:r w:rsidRPr="272D39CA">
        <w:t xml:space="preserve"> and </w:t>
      </w:r>
      <w:r>
        <w:rPr>
          <w:rFonts w:cstheme="minorHAnsi"/>
        </w:rPr>
        <w:t>≥</w:t>
      </w:r>
      <w:r>
        <w:t>2</w:t>
      </w:r>
      <w:r w:rsidRPr="272D39CA">
        <w:t xml:space="preserve"> nasal VL results </w:t>
      </w:r>
      <w:r>
        <w:t>after proxy</w:t>
      </w:r>
      <w:r w:rsidRPr="272D39CA">
        <w:t xml:space="preserve">. </w:t>
      </w:r>
    </w:p>
    <w:p w14:paraId="7B7D738A" w14:textId="77777777" w:rsidR="00EB5EA7" w:rsidRDefault="00EB5EA7" w:rsidP="008E7F0C">
      <w:pPr>
        <w:rPr>
          <w:b/>
          <w:bCs/>
          <w:sz w:val="20"/>
          <w:szCs w:val="20"/>
        </w:rPr>
      </w:pPr>
    </w:p>
    <w:p w14:paraId="4C0A6E8A" w14:textId="029049AB" w:rsidR="008E7F0C" w:rsidRPr="00EB5EA7" w:rsidRDefault="008E7F0C" w:rsidP="008E7F0C">
      <w:pPr>
        <w:rPr>
          <w:b/>
          <w:bCs/>
        </w:rPr>
      </w:pPr>
      <w:r w:rsidRPr="00EB5EA7">
        <w:rPr>
          <w:b/>
          <w:bCs/>
        </w:rPr>
        <w:t>Supplement</w:t>
      </w:r>
      <w:r w:rsidR="00EB5EA7">
        <w:rPr>
          <w:b/>
          <w:bCs/>
        </w:rPr>
        <w:t>al</w:t>
      </w:r>
      <w:r w:rsidRPr="00EB5EA7">
        <w:rPr>
          <w:b/>
          <w:bCs/>
        </w:rPr>
        <w:t xml:space="preserve"> References</w:t>
      </w:r>
    </w:p>
    <w:p w14:paraId="2C8940CB" w14:textId="77777777" w:rsidR="006F5B73" w:rsidRPr="006F5B73" w:rsidRDefault="008E7F0C" w:rsidP="006F5B73">
      <w:pPr>
        <w:pStyle w:val="EndNoteBibliography"/>
        <w:spacing w:after="0"/>
        <w:ind w:left="720" w:hanging="720"/>
      </w:pPr>
      <w:r>
        <w:rPr>
          <w:sz w:val="20"/>
          <w:szCs w:val="20"/>
        </w:rPr>
        <w:fldChar w:fldCharType="begin"/>
      </w:r>
      <w:r>
        <w:rPr>
          <w:sz w:val="20"/>
          <w:szCs w:val="20"/>
        </w:rPr>
        <w:instrText xml:space="preserve"> ADDIN EN.REFLIST </w:instrText>
      </w:r>
      <w:r>
        <w:rPr>
          <w:sz w:val="20"/>
          <w:szCs w:val="20"/>
        </w:rPr>
        <w:fldChar w:fldCharType="separate"/>
      </w:r>
      <w:bookmarkStart w:id="0" w:name="_ENREF_1"/>
      <w:r w:rsidR="006F5B73" w:rsidRPr="006F5B73">
        <w:t>1.</w:t>
      </w:r>
      <w:r w:rsidR="006F5B73" w:rsidRPr="006F5B73">
        <w:tab/>
        <w:t xml:space="preserve">Centers for Disease Control and Prevention/Agency for Toxic Substances and Disease Registry/Geospatial Research Analysis and Services Program. CDC/ATSDR Social Vulnerability Index 2020 Database US., </w:t>
      </w:r>
      <w:r w:rsidR="006F5B73" w:rsidRPr="006F5B73">
        <w:rPr>
          <w:b/>
        </w:rPr>
        <w:t>2020</w:t>
      </w:r>
      <w:r w:rsidR="006F5B73" w:rsidRPr="006F5B73">
        <w:t>.</w:t>
      </w:r>
      <w:bookmarkEnd w:id="0"/>
    </w:p>
    <w:p w14:paraId="7BFA0865" w14:textId="77777777" w:rsidR="006F5B73" w:rsidRPr="006F5B73" w:rsidRDefault="006F5B73" w:rsidP="006F5B73">
      <w:pPr>
        <w:pStyle w:val="EndNoteBibliography"/>
        <w:ind w:left="720" w:hanging="720"/>
      </w:pPr>
      <w:bookmarkStart w:id="1" w:name="_ENREF_2"/>
      <w:r w:rsidRPr="006F5B73">
        <w:t>2.</w:t>
      </w:r>
      <w:r w:rsidRPr="006F5B73">
        <w:tab/>
        <w:t xml:space="preserve">Bentley E, Mee ET, Routley S, et al. Collaborative Study for the Establishment of a WHO International Standard for SARS-CoV-2 RNA. Geneva, </w:t>
      </w:r>
      <w:r w:rsidRPr="006F5B73">
        <w:rPr>
          <w:b/>
        </w:rPr>
        <w:t>2020</w:t>
      </w:r>
      <w:r w:rsidRPr="006F5B73">
        <w:t>.</w:t>
      </w:r>
      <w:bookmarkEnd w:id="1"/>
    </w:p>
    <w:p w14:paraId="205FD86F" w14:textId="72A696F4" w:rsidR="008B06F6" w:rsidRDefault="008E7F0C" w:rsidP="008E7F0C">
      <w:pPr>
        <w:rPr>
          <w:rFonts w:cstheme="minorHAnsi"/>
          <w:b/>
          <w:bCs/>
        </w:rPr>
      </w:pPr>
      <w:r>
        <w:rPr>
          <w:sz w:val="20"/>
          <w:szCs w:val="20"/>
        </w:rPr>
        <w:fldChar w:fldCharType="end"/>
      </w:r>
      <w:r w:rsidR="008B06F6">
        <w:rPr>
          <w:rFonts w:cstheme="minorHAnsi"/>
          <w:b/>
          <w:bCs/>
        </w:rPr>
        <w:br w:type="page"/>
      </w:r>
    </w:p>
    <w:p w14:paraId="3D1F8A7F" w14:textId="79DDEA42" w:rsidR="000C7F5C" w:rsidRPr="00757E30" w:rsidRDefault="00D912C5" w:rsidP="00A405A2">
      <w:pPr>
        <w:spacing w:after="0" w:line="240" w:lineRule="auto"/>
        <w:rPr>
          <w:rFonts w:cstheme="minorHAnsi"/>
          <w:b/>
          <w:bCs/>
        </w:rPr>
      </w:pPr>
      <w:r>
        <w:rPr>
          <w:rFonts w:cstheme="minorHAnsi"/>
          <w:b/>
          <w:bCs/>
        </w:rPr>
        <w:lastRenderedPageBreak/>
        <w:t xml:space="preserve">Supplemental </w:t>
      </w:r>
      <w:r w:rsidR="000C7F5C" w:rsidRPr="00757E30">
        <w:rPr>
          <w:rFonts w:cstheme="minorHAnsi"/>
          <w:b/>
          <w:bCs/>
        </w:rPr>
        <w:t>Tables/Figures</w:t>
      </w:r>
    </w:p>
    <w:p w14:paraId="0A651237" w14:textId="77777777" w:rsidR="009B2259" w:rsidRDefault="009B2259" w:rsidP="00A405A2">
      <w:pPr>
        <w:spacing w:after="0" w:line="240" w:lineRule="auto"/>
        <w:rPr>
          <w:rFonts w:cstheme="minorHAnsi"/>
        </w:rPr>
      </w:pPr>
    </w:p>
    <w:p w14:paraId="6B341448" w14:textId="471613D8" w:rsidR="00E36E04" w:rsidRDefault="00E36E04" w:rsidP="00A405A2">
      <w:pPr>
        <w:spacing w:after="0" w:line="240" w:lineRule="auto"/>
        <w:rPr>
          <w:rFonts w:cstheme="minorHAnsi"/>
          <w:b/>
          <w:bCs/>
        </w:rPr>
      </w:pPr>
      <w:r w:rsidRPr="001E5D8D">
        <w:rPr>
          <w:rFonts w:cstheme="minorHAnsi"/>
        </w:rPr>
        <w:t xml:space="preserve">Table </w:t>
      </w:r>
      <w:r w:rsidR="00D912C5" w:rsidRPr="001E5D8D">
        <w:rPr>
          <w:rFonts w:cstheme="minorHAnsi"/>
        </w:rPr>
        <w:t>S</w:t>
      </w:r>
      <w:r w:rsidRPr="001E5D8D">
        <w:rPr>
          <w:rFonts w:cstheme="minorHAnsi"/>
        </w:rPr>
        <w:t>1.</w:t>
      </w:r>
      <w:r w:rsidRPr="00D63086">
        <w:rPr>
          <w:rFonts w:cstheme="minorHAnsi"/>
        </w:rPr>
        <w:t xml:space="preserve"> </w:t>
      </w:r>
      <w:r w:rsidR="009F706C">
        <w:rPr>
          <w:rFonts w:cstheme="minorHAnsi"/>
        </w:rPr>
        <w:t>Nirmatrelvir</w:t>
      </w:r>
      <w:r w:rsidR="009B2259">
        <w:rPr>
          <w:rFonts w:cstheme="minorHAnsi"/>
        </w:rPr>
        <w:t xml:space="preserve">/ritonavir initiation and completion </w:t>
      </w:r>
      <w:r w:rsidR="009F706C">
        <w:rPr>
          <w:rFonts w:cstheme="minorHAnsi"/>
        </w:rPr>
        <w:t xml:space="preserve">characteristics </w:t>
      </w:r>
      <w:r w:rsidR="009B2259">
        <w:rPr>
          <w:rFonts w:cstheme="minorHAnsi"/>
        </w:rPr>
        <w:t>among</w:t>
      </w:r>
      <w:r w:rsidR="009F706C">
        <w:rPr>
          <w:rFonts w:cstheme="minorHAnsi"/>
        </w:rPr>
        <w:t xml:space="preserve"> all</w:t>
      </w:r>
      <w:r w:rsidR="009B2259">
        <w:rPr>
          <w:rFonts w:cstheme="minorHAnsi"/>
        </w:rPr>
        <w:t xml:space="preserve"> participants </w:t>
      </w:r>
      <w:r w:rsidR="009F706C">
        <w:rPr>
          <w:rFonts w:cstheme="minorHAnsi"/>
        </w:rPr>
        <w:t>who initiated treatment</w:t>
      </w:r>
      <w:r w:rsidR="006857E4">
        <w:rPr>
          <w:rFonts w:cstheme="minorHAnsi"/>
        </w:rPr>
        <w:t xml:space="preserve"> </w:t>
      </w:r>
      <w:r w:rsidR="00727AFB">
        <w:rPr>
          <w:rFonts w:cstheme="minorHAnsi"/>
        </w:rPr>
        <w:t>compared to</w:t>
      </w:r>
      <w:r w:rsidR="006857E4">
        <w:rPr>
          <w:rFonts w:cstheme="minorHAnsi"/>
        </w:rPr>
        <w:t xml:space="preserve"> participants </w:t>
      </w:r>
      <w:r w:rsidR="000B0E0B">
        <w:rPr>
          <w:rFonts w:cstheme="minorHAnsi"/>
        </w:rPr>
        <w:t xml:space="preserve">who completed treatment and were </w:t>
      </w:r>
      <w:r w:rsidR="00D82789">
        <w:rPr>
          <w:rFonts w:cstheme="minorHAnsi"/>
        </w:rPr>
        <w:t xml:space="preserve">included in </w:t>
      </w:r>
      <w:r w:rsidR="00727AFB">
        <w:rPr>
          <w:rFonts w:cstheme="minorHAnsi"/>
        </w:rPr>
        <w:t>overall analysis</w:t>
      </w:r>
    </w:p>
    <w:p w14:paraId="1A25F178" w14:textId="77777777" w:rsidR="009F706C" w:rsidRDefault="009F706C" w:rsidP="00A405A2">
      <w:pPr>
        <w:spacing w:after="0" w:line="240" w:lineRule="auto"/>
        <w:rPr>
          <w:rFonts w:cstheme="minorHAnsi"/>
          <w:b/>
          <w:bCs/>
        </w:rPr>
      </w:pPr>
    </w:p>
    <w:p w14:paraId="48F12592" w14:textId="77777777" w:rsidR="00B968F7" w:rsidRPr="004231FB" w:rsidRDefault="00B968F7" w:rsidP="00A405A2">
      <w:pPr>
        <w:spacing w:after="0" w:line="240" w:lineRule="auto"/>
        <w:rPr>
          <w:rFonts w:cstheme="minorHAnsi"/>
          <w:b/>
          <w:bCs/>
        </w:rPr>
      </w:pPr>
    </w:p>
    <w:tbl>
      <w:tblPr>
        <w:tblW w:w="10462" w:type="dxa"/>
        <w:jc w:val="center"/>
        <w:tblLayout w:type="fixed"/>
        <w:tblLook w:val="0420" w:firstRow="1" w:lastRow="0" w:firstColumn="0" w:lastColumn="0" w:noHBand="0" w:noVBand="1"/>
      </w:tblPr>
      <w:tblGrid>
        <w:gridCol w:w="4824"/>
        <w:gridCol w:w="2392"/>
        <w:gridCol w:w="3246"/>
      </w:tblGrid>
      <w:tr w:rsidR="0025621E" w:rsidRPr="00B968F7" w14:paraId="0306AF73" w14:textId="77777777" w:rsidTr="00B218BA">
        <w:trPr>
          <w:tblHeader/>
          <w:jc w:val="center"/>
        </w:trPr>
        <w:tc>
          <w:tcPr>
            <w:tcW w:w="4824" w:type="dxa"/>
            <w:tcBorders>
              <w:top w:val="single" w:sz="8" w:space="0" w:color="000000"/>
              <w:left w:val="none" w:sz="0" w:space="0" w:color="000000"/>
              <w:bottom w:val="single" w:sz="8" w:space="0" w:color="000000"/>
              <w:right w:val="none" w:sz="0" w:space="0" w:color="000000"/>
            </w:tcBorders>
            <w:shd w:val="clear" w:color="auto" w:fill="FFFFFF"/>
            <w:tcMar>
              <w:top w:w="0" w:type="dxa"/>
              <w:left w:w="0" w:type="dxa"/>
              <w:bottom w:w="0" w:type="dxa"/>
              <w:right w:w="0" w:type="dxa"/>
            </w:tcMar>
            <w:vAlign w:val="center"/>
          </w:tcPr>
          <w:p w14:paraId="78FE607E" w14:textId="77777777" w:rsidR="0025621E" w:rsidRPr="00B218BA" w:rsidRDefault="0025621E" w:rsidP="00B218BA">
            <w:pPr>
              <w:pBdr>
                <w:top w:val="none" w:sz="0" w:space="0" w:color="000000"/>
                <w:left w:val="none" w:sz="0" w:space="0" w:color="000000"/>
                <w:bottom w:val="none" w:sz="0" w:space="0" w:color="000000"/>
                <w:right w:val="none" w:sz="0" w:space="0" w:color="000000"/>
              </w:pBdr>
              <w:spacing w:after="0"/>
              <w:ind w:left="100" w:right="100"/>
              <w:rPr>
                <w:rFonts w:cstheme="minorHAnsi"/>
                <w:sz w:val="20"/>
                <w:szCs w:val="20"/>
              </w:rPr>
            </w:pPr>
          </w:p>
        </w:tc>
        <w:tc>
          <w:tcPr>
            <w:tcW w:w="2392" w:type="dxa"/>
            <w:tcBorders>
              <w:top w:val="single" w:sz="8" w:space="0" w:color="000000"/>
              <w:left w:val="none" w:sz="0" w:space="0" w:color="000000"/>
              <w:bottom w:val="single" w:sz="8" w:space="0" w:color="000000"/>
              <w:right w:val="none" w:sz="0" w:space="0" w:color="000000"/>
            </w:tcBorders>
            <w:shd w:val="clear" w:color="auto" w:fill="FFFFFF"/>
            <w:tcMar>
              <w:top w:w="0" w:type="dxa"/>
              <w:left w:w="0" w:type="dxa"/>
              <w:bottom w:w="0" w:type="dxa"/>
              <w:right w:w="0" w:type="dxa"/>
            </w:tcMar>
            <w:vAlign w:val="center"/>
          </w:tcPr>
          <w:p w14:paraId="51C8B337" w14:textId="77777777" w:rsidR="0025621E" w:rsidRPr="00B218BA" w:rsidRDefault="0025621E"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b/>
                <w:color w:val="000000"/>
                <w:sz w:val="20"/>
                <w:szCs w:val="20"/>
              </w:rPr>
              <w:t>Initiated N/R</w:t>
            </w:r>
          </w:p>
        </w:tc>
        <w:tc>
          <w:tcPr>
            <w:tcW w:w="3246" w:type="dxa"/>
            <w:tcBorders>
              <w:top w:val="single" w:sz="8" w:space="0" w:color="000000"/>
              <w:left w:val="none" w:sz="0" w:space="0" w:color="000000"/>
              <w:bottom w:val="single" w:sz="8" w:space="0" w:color="000000"/>
              <w:right w:val="none" w:sz="0" w:space="0" w:color="000000"/>
            </w:tcBorders>
            <w:shd w:val="clear" w:color="auto" w:fill="FFFFFF"/>
            <w:tcMar>
              <w:top w:w="0" w:type="dxa"/>
              <w:left w:w="0" w:type="dxa"/>
              <w:bottom w:w="0" w:type="dxa"/>
              <w:right w:w="0" w:type="dxa"/>
            </w:tcMar>
            <w:vAlign w:val="center"/>
          </w:tcPr>
          <w:p w14:paraId="1B901F1F" w14:textId="77777777" w:rsidR="0025621E" w:rsidRPr="00B218BA" w:rsidRDefault="0025621E"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b/>
                <w:color w:val="000000"/>
                <w:sz w:val="20"/>
                <w:szCs w:val="20"/>
              </w:rPr>
              <w:t>Subset who completed N/R</w:t>
            </w:r>
          </w:p>
        </w:tc>
      </w:tr>
      <w:tr w:rsidR="0025621E" w:rsidRPr="00B968F7" w14:paraId="22323958" w14:textId="77777777" w:rsidTr="00B218BA">
        <w:trPr>
          <w:tblHeader/>
          <w:jc w:val="center"/>
        </w:trPr>
        <w:tc>
          <w:tcPr>
            <w:tcW w:w="4824" w:type="dxa"/>
            <w:tcBorders>
              <w:top w:val="single" w:sz="8" w:space="0" w:color="000000"/>
              <w:left w:val="none" w:sz="0" w:space="0" w:color="000000"/>
              <w:bottom w:val="single" w:sz="8" w:space="0" w:color="000000"/>
              <w:right w:val="none" w:sz="0" w:space="0" w:color="000000"/>
            </w:tcBorders>
            <w:shd w:val="clear" w:color="auto" w:fill="FFFFFF"/>
            <w:tcMar>
              <w:top w:w="0" w:type="dxa"/>
              <w:left w:w="0" w:type="dxa"/>
              <w:bottom w:w="0" w:type="dxa"/>
              <w:right w:w="0" w:type="dxa"/>
            </w:tcMar>
            <w:vAlign w:val="center"/>
          </w:tcPr>
          <w:p w14:paraId="32857152" w14:textId="77777777" w:rsidR="0025621E" w:rsidRPr="00B218BA" w:rsidRDefault="0025621E" w:rsidP="00B218BA">
            <w:pPr>
              <w:pBdr>
                <w:top w:val="none" w:sz="0" w:space="0" w:color="000000"/>
                <w:left w:val="none" w:sz="0" w:space="0" w:color="000000"/>
                <w:bottom w:val="none" w:sz="0" w:space="0" w:color="000000"/>
                <w:right w:val="none" w:sz="0" w:space="0" w:color="000000"/>
              </w:pBdr>
              <w:spacing w:after="0"/>
              <w:ind w:left="100" w:right="100"/>
              <w:rPr>
                <w:rFonts w:cstheme="minorHAnsi"/>
                <w:sz w:val="20"/>
                <w:szCs w:val="20"/>
              </w:rPr>
            </w:pPr>
            <w:r w:rsidRPr="00B218BA">
              <w:rPr>
                <w:rFonts w:eastAsia="Arial" w:cstheme="minorHAnsi"/>
                <w:b/>
                <w:color w:val="000000"/>
                <w:sz w:val="20"/>
                <w:szCs w:val="20"/>
              </w:rPr>
              <w:t>Characteristic</w:t>
            </w:r>
          </w:p>
        </w:tc>
        <w:tc>
          <w:tcPr>
            <w:tcW w:w="2392" w:type="dxa"/>
            <w:tcBorders>
              <w:top w:val="single" w:sz="8" w:space="0" w:color="000000"/>
              <w:left w:val="none" w:sz="0" w:space="0" w:color="000000"/>
              <w:bottom w:val="single" w:sz="8" w:space="0" w:color="000000"/>
              <w:right w:val="none" w:sz="0" w:space="0" w:color="000000"/>
            </w:tcBorders>
            <w:shd w:val="clear" w:color="auto" w:fill="FFFFFF"/>
            <w:tcMar>
              <w:top w:w="0" w:type="dxa"/>
              <w:left w:w="0" w:type="dxa"/>
              <w:bottom w:w="0" w:type="dxa"/>
              <w:right w:w="0" w:type="dxa"/>
            </w:tcMar>
            <w:vAlign w:val="center"/>
          </w:tcPr>
          <w:p w14:paraId="44592684" w14:textId="77777777" w:rsidR="0025621E" w:rsidRPr="00B218BA" w:rsidRDefault="0025621E"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b/>
                <w:color w:val="000000"/>
                <w:sz w:val="20"/>
                <w:szCs w:val="20"/>
              </w:rPr>
              <w:t>N = 222</w:t>
            </w:r>
            <w:r w:rsidRPr="00B218BA">
              <w:rPr>
                <w:rFonts w:eastAsia="Arial" w:cstheme="minorHAnsi"/>
                <w:color w:val="000000"/>
                <w:sz w:val="20"/>
                <w:szCs w:val="20"/>
                <w:vertAlign w:val="superscript"/>
              </w:rPr>
              <w:t>1</w:t>
            </w:r>
          </w:p>
        </w:tc>
        <w:tc>
          <w:tcPr>
            <w:tcW w:w="3246" w:type="dxa"/>
            <w:tcBorders>
              <w:top w:val="single" w:sz="8" w:space="0" w:color="000000"/>
              <w:left w:val="none" w:sz="0" w:space="0" w:color="000000"/>
              <w:bottom w:val="single" w:sz="8" w:space="0" w:color="000000"/>
              <w:right w:val="none" w:sz="0" w:space="0" w:color="000000"/>
            </w:tcBorders>
            <w:shd w:val="clear" w:color="auto" w:fill="FFFFFF"/>
            <w:tcMar>
              <w:top w:w="0" w:type="dxa"/>
              <w:left w:w="0" w:type="dxa"/>
              <w:bottom w:w="0" w:type="dxa"/>
              <w:right w:w="0" w:type="dxa"/>
            </w:tcMar>
            <w:vAlign w:val="center"/>
          </w:tcPr>
          <w:p w14:paraId="2B276AA0" w14:textId="77777777" w:rsidR="0025621E" w:rsidRPr="00B218BA" w:rsidRDefault="0025621E"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b/>
                <w:color w:val="000000"/>
                <w:sz w:val="20"/>
                <w:szCs w:val="20"/>
              </w:rPr>
              <w:t>N = 133</w:t>
            </w:r>
            <w:r w:rsidRPr="00B218BA">
              <w:rPr>
                <w:rFonts w:eastAsia="Arial" w:cstheme="minorHAnsi"/>
                <w:color w:val="000000"/>
                <w:sz w:val="20"/>
                <w:szCs w:val="20"/>
                <w:vertAlign w:val="superscript"/>
              </w:rPr>
              <w:t>1</w:t>
            </w:r>
          </w:p>
        </w:tc>
      </w:tr>
      <w:tr w:rsidR="0025621E" w:rsidRPr="00B968F7" w14:paraId="4A645F44" w14:textId="77777777" w:rsidTr="00B218BA">
        <w:trPr>
          <w:jc w:val="center"/>
        </w:trPr>
        <w:tc>
          <w:tcPr>
            <w:tcW w:w="4824" w:type="dxa"/>
            <w:tcBorders>
              <w:top w:val="single" w:sz="8"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7BCEA7CD" w14:textId="77777777" w:rsidR="0025621E" w:rsidRPr="00B218BA" w:rsidRDefault="0025621E" w:rsidP="00B218BA">
            <w:pPr>
              <w:pBdr>
                <w:top w:val="none" w:sz="0" w:space="0" w:color="000000"/>
                <w:left w:val="none" w:sz="0" w:space="0" w:color="000000"/>
                <w:bottom w:val="none" w:sz="0" w:space="0" w:color="000000"/>
                <w:right w:val="none" w:sz="0" w:space="0" w:color="000000"/>
              </w:pBdr>
              <w:spacing w:after="0"/>
              <w:ind w:left="100" w:right="100"/>
              <w:rPr>
                <w:rFonts w:cstheme="minorHAnsi"/>
                <w:sz w:val="20"/>
                <w:szCs w:val="20"/>
              </w:rPr>
            </w:pPr>
            <w:r w:rsidRPr="00B218BA">
              <w:rPr>
                <w:rFonts w:eastAsia="Arial" w:cstheme="minorHAnsi"/>
                <w:color w:val="000000"/>
                <w:sz w:val="20"/>
                <w:szCs w:val="20"/>
              </w:rPr>
              <w:t>Days from symptom onset to medication start</w:t>
            </w:r>
          </w:p>
        </w:tc>
        <w:tc>
          <w:tcPr>
            <w:tcW w:w="2392" w:type="dxa"/>
            <w:tcBorders>
              <w:top w:val="single" w:sz="8"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2086493" w14:textId="77777777" w:rsidR="0025621E" w:rsidRPr="00B218BA" w:rsidRDefault="0025621E"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p>
        </w:tc>
        <w:tc>
          <w:tcPr>
            <w:tcW w:w="3246" w:type="dxa"/>
            <w:tcBorders>
              <w:top w:val="single" w:sz="8"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5707340B" w14:textId="77777777" w:rsidR="0025621E" w:rsidRPr="00B218BA" w:rsidRDefault="0025621E"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p>
        </w:tc>
      </w:tr>
      <w:tr w:rsidR="0025621E" w:rsidRPr="00B968F7" w14:paraId="21E198E7" w14:textId="77777777" w:rsidTr="00B218BA">
        <w:trPr>
          <w:jc w:val="center"/>
        </w:trPr>
        <w:tc>
          <w:tcPr>
            <w:tcW w:w="48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7A7824F" w14:textId="77777777" w:rsidR="0025621E" w:rsidRPr="00B218BA" w:rsidRDefault="0025621E" w:rsidP="00B218BA">
            <w:pPr>
              <w:pBdr>
                <w:top w:val="none" w:sz="0" w:space="0" w:color="000000"/>
                <w:left w:val="none" w:sz="0" w:space="0" w:color="000000"/>
                <w:bottom w:val="none" w:sz="0" w:space="0" w:color="000000"/>
                <w:right w:val="none" w:sz="0" w:space="0" w:color="000000"/>
              </w:pBdr>
              <w:spacing w:after="0"/>
              <w:ind w:left="300" w:right="100"/>
              <w:rPr>
                <w:rFonts w:cstheme="minorHAnsi"/>
                <w:sz w:val="20"/>
                <w:szCs w:val="20"/>
              </w:rPr>
            </w:pPr>
            <w:r w:rsidRPr="00B218BA">
              <w:rPr>
                <w:rFonts w:eastAsia="Arial" w:cstheme="minorHAnsi"/>
                <w:color w:val="000000"/>
                <w:sz w:val="20"/>
                <w:szCs w:val="20"/>
              </w:rPr>
              <w:t>Median (IQR)</w:t>
            </w:r>
          </w:p>
        </w:tc>
        <w:tc>
          <w:tcPr>
            <w:tcW w:w="239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03EB291" w14:textId="77777777" w:rsidR="0025621E" w:rsidRPr="00B218BA" w:rsidRDefault="0025621E"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2.00 (1.00, 3.00)</w:t>
            </w:r>
          </w:p>
        </w:tc>
        <w:tc>
          <w:tcPr>
            <w:tcW w:w="324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0554269" w14:textId="77777777" w:rsidR="0025621E" w:rsidRPr="00B218BA" w:rsidRDefault="0025621E"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2.00 (1.00, 3.00)</w:t>
            </w:r>
          </w:p>
        </w:tc>
      </w:tr>
      <w:tr w:rsidR="0025621E" w:rsidRPr="00B968F7" w14:paraId="3CAD5C58" w14:textId="77777777" w:rsidTr="00B218BA">
        <w:trPr>
          <w:jc w:val="center"/>
        </w:trPr>
        <w:tc>
          <w:tcPr>
            <w:tcW w:w="48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66B398D4" w14:textId="77777777" w:rsidR="0025621E" w:rsidRPr="00B218BA" w:rsidRDefault="0025621E" w:rsidP="00B218BA">
            <w:pPr>
              <w:pBdr>
                <w:top w:val="none" w:sz="0" w:space="0" w:color="000000"/>
                <w:left w:val="none" w:sz="0" w:space="0" w:color="000000"/>
                <w:bottom w:val="none" w:sz="0" w:space="0" w:color="000000"/>
                <w:right w:val="none" w:sz="0" w:space="0" w:color="000000"/>
              </w:pBdr>
              <w:spacing w:after="0"/>
              <w:ind w:left="300" w:right="100"/>
              <w:rPr>
                <w:rFonts w:cstheme="minorHAnsi"/>
                <w:sz w:val="20"/>
                <w:szCs w:val="20"/>
              </w:rPr>
            </w:pPr>
            <w:r w:rsidRPr="00B218BA">
              <w:rPr>
                <w:rFonts w:eastAsia="Arial" w:cstheme="minorHAnsi"/>
                <w:color w:val="000000"/>
                <w:sz w:val="20"/>
                <w:szCs w:val="20"/>
              </w:rPr>
              <w:t>Range</w:t>
            </w:r>
          </w:p>
        </w:tc>
        <w:tc>
          <w:tcPr>
            <w:tcW w:w="239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12FADEBA" w14:textId="77777777" w:rsidR="0025621E" w:rsidRPr="00B218BA" w:rsidRDefault="0025621E"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0.00, 5.00</w:t>
            </w:r>
          </w:p>
        </w:tc>
        <w:tc>
          <w:tcPr>
            <w:tcW w:w="324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D3F33A7" w14:textId="77777777" w:rsidR="0025621E" w:rsidRPr="00B218BA" w:rsidRDefault="0025621E"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0.00, 5.00</w:t>
            </w:r>
          </w:p>
        </w:tc>
      </w:tr>
      <w:tr w:rsidR="0025621E" w:rsidRPr="00B968F7" w14:paraId="742DC3D9" w14:textId="77777777" w:rsidTr="00B218BA">
        <w:trPr>
          <w:jc w:val="center"/>
        </w:trPr>
        <w:tc>
          <w:tcPr>
            <w:tcW w:w="48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61BC6B2B" w14:textId="77777777" w:rsidR="0025621E" w:rsidRPr="00B218BA" w:rsidRDefault="0025621E" w:rsidP="00B218BA">
            <w:pPr>
              <w:pBdr>
                <w:top w:val="none" w:sz="0" w:space="0" w:color="000000"/>
                <w:left w:val="none" w:sz="0" w:space="0" w:color="000000"/>
                <w:bottom w:val="none" w:sz="0" w:space="0" w:color="000000"/>
                <w:right w:val="none" w:sz="0" w:space="0" w:color="000000"/>
              </w:pBdr>
              <w:spacing w:after="0"/>
              <w:ind w:left="100" w:right="100"/>
              <w:rPr>
                <w:rFonts w:cstheme="minorHAnsi"/>
                <w:sz w:val="20"/>
                <w:szCs w:val="20"/>
              </w:rPr>
            </w:pPr>
            <w:r w:rsidRPr="00B218BA">
              <w:rPr>
                <w:rFonts w:eastAsia="Arial" w:cstheme="minorHAnsi"/>
                <w:color w:val="000000"/>
                <w:sz w:val="20"/>
                <w:szCs w:val="20"/>
              </w:rPr>
              <w:t>Duration of medication based on dates</w:t>
            </w:r>
          </w:p>
        </w:tc>
        <w:tc>
          <w:tcPr>
            <w:tcW w:w="239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14682A3D" w14:textId="77777777" w:rsidR="0025621E" w:rsidRPr="00B218BA" w:rsidRDefault="0025621E"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p>
        </w:tc>
        <w:tc>
          <w:tcPr>
            <w:tcW w:w="324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7B2922EC" w14:textId="77777777" w:rsidR="0025621E" w:rsidRPr="00B218BA" w:rsidRDefault="0025621E"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p>
        </w:tc>
      </w:tr>
      <w:tr w:rsidR="0025621E" w:rsidRPr="00B968F7" w14:paraId="676DD79A" w14:textId="77777777" w:rsidTr="00B218BA">
        <w:trPr>
          <w:jc w:val="center"/>
        </w:trPr>
        <w:tc>
          <w:tcPr>
            <w:tcW w:w="48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1ABF4F73" w14:textId="77777777" w:rsidR="0025621E" w:rsidRPr="00B218BA" w:rsidRDefault="0025621E" w:rsidP="00B218BA">
            <w:pPr>
              <w:pBdr>
                <w:top w:val="none" w:sz="0" w:space="0" w:color="000000"/>
                <w:left w:val="none" w:sz="0" w:space="0" w:color="000000"/>
                <w:bottom w:val="none" w:sz="0" w:space="0" w:color="000000"/>
                <w:right w:val="none" w:sz="0" w:space="0" w:color="000000"/>
              </w:pBdr>
              <w:spacing w:after="0"/>
              <w:ind w:left="300" w:right="100"/>
              <w:rPr>
                <w:rFonts w:cstheme="minorHAnsi"/>
                <w:sz w:val="20"/>
                <w:szCs w:val="20"/>
              </w:rPr>
            </w:pPr>
            <w:r w:rsidRPr="00B218BA">
              <w:rPr>
                <w:rFonts w:eastAsia="Arial" w:cstheme="minorHAnsi"/>
                <w:color w:val="000000"/>
                <w:sz w:val="20"/>
                <w:szCs w:val="20"/>
              </w:rPr>
              <w:t>Median (IQR)</w:t>
            </w:r>
          </w:p>
        </w:tc>
        <w:tc>
          <w:tcPr>
            <w:tcW w:w="239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857ACBE" w14:textId="77777777" w:rsidR="0025621E" w:rsidRPr="00B218BA" w:rsidRDefault="0025621E"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6.00 (5.00, 6.00)</w:t>
            </w:r>
          </w:p>
        </w:tc>
        <w:tc>
          <w:tcPr>
            <w:tcW w:w="324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168AD72F" w14:textId="77777777" w:rsidR="0025621E" w:rsidRPr="00B218BA" w:rsidRDefault="0025621E"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6.00 (5.00, 6.00)</w:t>
            </w:r>
          </w:p>
        </w:tc>
      </w:tr>
      <w:tr w:rsidR="0025621E" w:rsidRPr="00B968F7" w14:paraId="4757A617" w14:textId="77777777" w:rsidTr="00B218BA">
        <w:trPr>
          <w:jc w:val="center"/>
        </w:trPr>
        <w:tc>
          <w:tcPr>
            <w:tcW w:w="48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7BF50B41" w14:textId="77777777" w:rsidR="0025621E" w:rsidRPr="00B218BA" w:rsidRDefault="0025621E" w:rsidP="00B218BA">
            <w:pPr>
              <w:pBdr>
                <w:top w:val="none" w:sz="0" w:space="0" w:color="000000"/>
                <w:left w:val="none" w:sz="0" w:space="0" w:color="000000"/>
                <w:bottom w:val="none" w:sz="0" w:space="0" w:color="000000"/>
                <w:right w:val="none" w:sz="0" w:space="0" w:color="000000"/>
              </w:pBdr>
              <w:spacing w:after="0"/>
              <w:ind w:left="300" w:right="100"/>
              <w:rPr>
                <w:rFonts w:cstheme="minorHAnsi"/>
                <w:sz w:val="20"/>
                <w:szCs w:val="20"/>
              </w:rPr>
            </w:pPr>
            <w:r w:rsidRPr="00B218BA">
              <w:rPr>
                <w:rFonts w:eastAsia="Arial" w:cstheme="minorHAnsi"/>
                <w:color w:val="000000"/>
                <w:sz w:val="20"/>
                <w:szCs w:val="20"/>
              </w:rPr>
              <w:t>Range</w:t>
            </w:r>
          </w:p>
        </w:tc>
        <w:tc>
          <w:tcPr>
            <w:tcW w:w="239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2BDB46D" w14:textId="77777777" w:rsidR="0025621E" w:rsidRPr="00B218BA" w:rsidRDefault="0025621E"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1.00, 9.00</w:t>
            </w:r>
          </w:p>
        </w:tc>
        <w:tc>
          <w:tcPr>
            <w:tcW w:w="324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2BF7E28" w14:textId="77777777" w:rsidR="0025621E" w:rsidRPr="00B218BA" w:rsidRDefault="0025621E"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5.00, 6.00</w:t>
            </w:r>
          </w:p>
        </w:tc>
      </w:tr>
      <w:tr w:rsidR="0025621E" w:rsidRPr="00B968F7" w14:paraId="222FA8AA" w14:textId="77777777" w:rsidTr="00B218BA">
        <w:trPr>
          <w:jc w:val="center"/>
        </w:trPr>
        <w:tc>
          <w:tcPr>
            <w:tcW w:w="48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88B9DDF" w14:textId="77777777" w:rsidR="0025621E" w:rsidRPr="00B218BA" w:rsidRDefault="0025621E" w:rsidP="00B218BA">
            <w:pPr>
              <w:pBdr>
                <w:top w:val="none" w:sz="0" w:space="0" w:color="000000"/>
                <w:left w:val="none" w:sz="0" w:space="0" w:color="000000"/>
                <w:bottom w:val="none" w:sz="0" w:space="0" w:color="000000"/>
                <w:right w:val="none" w:sz="0" w:space="0" w:color="000000"/>
              </w:pBdr>
              <w:spacing w:after="0"/>
              <w:ind w:left="100" w:right="100"/>
              <w:rPr>
                <w:rFonts w:cstheme="minorHAnsi"/>
                <w:sz w:val="20"/>
                <w:szCs w:val="20"/>
              </w:rPr>
            </w:pPr>
            <w:r w:rsidRPr="00B218BA">
              <w:rPr>
                <w:rFonts w:eastAsia="Arial" w:cstheme="minorHAnsi"/>
                <w:color w:val="000000"/>
                <w:sz w:val="20"/>
                <w:szCs w:val="20"/>
              </w:rPr>
              <w:t>Days from symptom onset to medication end</w:t>
            </w:r>
          </w:p>
        </w:tc>
        <w:tc>
          <w:tcPr>
            <w:tcW w:w="239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6F341B7F" w14:textId="77777777" w:rsidR="0025621E" w:rsidRPr="00B218BA" w:rsidRDefault="0025621E"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p>
        </w:tc>
        <w:tc>
          <w:tcPr>
            <w:tcW w:w="324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D0FCCC6" w14:textId="77777777" w:rsidR="0025621E" w:rsidRPr="00B218BA" w:rsidRDefault="0025621E"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p>
        </w:tc>
      </w:tr>
      <w:tr w:rsidR="0025621E" w:rsidRPr="00B968F7" w14:paraId="283B097B" w14:textId="77777777" w:rsidTr="00B218BA">
        <w:trPr>
          <w:jc w:val="center"/>
        </w:trPr>
        <w:tc>
          <w:tcPr>
            <w:tcW w:w="48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19664858" w14:textId="77777777" w:rsidR="0025621E" w:rsidRPr="00B218BA" w:rsidRDefault="0025621E" w:rsidP="00B218BA">
            <w:pPr>
              <w:pBdr>
                <w:top w:val="none" w:sz="0" w:space="0" w:color="000000"/>
                <w:left w:val="none" w:sz="0" w:space="0" w:color="000000"/>
                <w:bottom w:val="none" w:sz="0" w:space="0" w:color="000000"/>
                <w:right w:val="none" w:sz="0" w:space="0" w:color="000000"/>
              </w:pBdr>
              <w:spacing w:after="0"/>
              <w:ind w:left="300" w:right="100"/>
              <w:rPr>
                <w:rFonts w:cstheme="minorHAnsi"/>
                <w:sz w:val="20"/>
                <w:szCs w:val="20"/>
              </w:rPr>
            </w:pPr>
            <w:r w:rsidRPr="00B218BA">
              <w:rPr>
                <w:rFonts w:eastAsia="Arial" w:cstheme="minorHAnsi"/>
                <w:color w:val="000000"/>
                <w:sz w:val="20"/>
                <w:szCs w:val="20"/>
              </w:rPr>
              <w:t>Median (IQR)</w:t>
            </w:r>
          </w:p>
        </w:tc>
        <w:tc>
          <w:tcPr>
            <w:tcW w:w="239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3F20F7F" w14:textId="77777777" w:rsidR="0025621E" w:rsidRPr="00B218BA" w:rsidRDefault="0025621E"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6.00 (6.00, 7.00)</w:t>
            </w:r>
          </w:p>
        </w:tc>
        <w:tc>
          <w:tcPr>
            <w:tcW w:w="324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78491F19" w14:textId="77777777" w:rsidR="0025621E" w:rsidRPr="00B218BA" w:rsidRDefault="0025621E"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7.00 (6.00, 7.00)</w:t>
            </w:r>
          </w:p>
        </w:tc>
      </w:tr>
      <w:tr w:rsidR="0025621E" w:rsidRPr="00B968F7" w14:paraId="7BAF5EBC" w14:textId="77777777" w:rsidTr="00B218BA">
        <w:trPr>
          <w:jc w:val="center"/>
        </w:trPr>
        <w:tc>
          <w:tcPr>
            <w:tcW w:w="48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7BE76FD9" w14:textId="77777777" w:rsidR="0025621E" w:rsidRPr="00B218BA" w:rsidRDefault="0025621E" w:rsidP="00B218BA">
            <w:pPr>
              <w:pBdr>
                <w:top w:val="none" w:sz="0" w:space="0" w:color="000000"/>
                <w:left w:val="none" w:sz="0" w:space="0" w:color="000000"/>
                <w:bottom w:val="none" w:sz="0" w:space="0" w:color="000000"/>
                <w:right w:val="none" w:sz="0" w:space="0" w:color="000000"/>
              </w:pBdr>
              <w:spacing w:after="0"/>
              <w:ind w:left="300" w:right="100"/>
              <w:rPr>
                <w:rFonts w:cstheme="minorHAnsi"/>
                <w:sz w:val="20"/>
                <w:szCs w:val="20"/>
              </w:rPr>
            </w:pPr>
            <w:r w:rsidRPr="00B218BA">
              <w:rPr>
                <w:rFonts w:eastAsia="Arial" w:cstheme="minorHAnsi"/>
                <w:color w:val="000000"/>
                <w:sz w:val="20"/>
                <w:szCs w:val="20"/>
              </w:rPr>
              <w:t>Range</w:t>
            </w:r>
          </w:p>
        </w:tc>
        <w:tc>
          <w:tcPr>
            <w:tcW w:w="239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78BAD290" w14:textId="77777777" w:rsidR="0025621E" w:rsidRPr="00B218BA" w:rsidRDefault="0025621E"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1.00, 10.00</w:t>
            </w:r>
          </w:p>
        </w:tc>
        <w:tc>
          <w:tcPr>
            <w:tcW w:w="324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22CCC88" w14:textId="77777777" w:rsidR="0025621E" w:rsidRPr="00B218BA" w:rsidRDefault="0025621E"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5.00, 10.00</w:t>
            </w:r>
          </w:p>
        </w:tc>
      </w:tr>
      <w:tr w:rsidR="0025621E" w:rsidRPr="00B968F7" w14:paraId="0955D6D1" w14:textId="77777777" w:rsidTr="00B218BA">
        <w:trPr>
          <w:jc w:val="center"/>
        </w:trPr>
        <w:tc>
          <w:tcPr>
            <w:tcW w:w="48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11D250A1" w14:textId="77777777" w:rsidR="0025621E" w:rsidRPr="00B218BA" w:rsidRDefault="0025621E" w:rsidP="00B218BA">
            <w:pPr>
              <w:pBdr>
                <w:top w:val="none" w:sz="0" w:space="0" w:color="000000"/>
                <w:left w:val="none" w:sz="0" w:space="0" w:color="000000"/>
                <w:bottom w:val="none" w:sz="0" w:space="0" w:color="000000"/>
                <w:right w:val="none" w:sz="0" w:space="0" w:color="000000"/>
              </w:pBdr>
              <w:spacing w:after="0"/>
              <w:ind w:left="100" w:right="100"/>
              <w:rPr>
                <w:rFonts w:cstheme="minorHAnsi"/>
                <w:sz w:val="20"/>
                <w:szCs w:val="20"/>
              </w:rPr>
            </w:pPr>
            <w:r w:rsidRPr="00B218BA">
              <w:rPr>
                <w:rFonts w:eastAsia="Arial" w:cstheme="minorHAnsi"/>
                <w:color w:val="000000"/>
                <w:sz w:val="20"/>
                <w:szCs w:val="20"/>
              </w:rPr>
              <w:t>Completed N/R in 5-6 days</w:t>
            </w:r>
            <w:r w:rsidRPr="00B218BA">
              <w:rPr>
                <w:rFonts w:eastAsia="Arial" w:cstheme="minorHAnsi"/>
                <w:color w:val="000000"/>
                <w:sz w:val="20"/>
                <w:szCs w:val="20"/>
                <w:vertAlign w:val="superscript"/>
              </w:rPr>
              <w:t>2</w:t>
            </w:r>
          </w:p>
        </w:tc>
        <w:tc>
          <w:tcPr>
            <w:tcW w:w="239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C6BED8E" w14:textId="77777777" w:rsidR="0025621E" w:rsidRPr="00B218BA" w:rsidRDefault="0025621E"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145 (65%)</w:t>
            </w:r>
          </w:p>
        </w:tc>
        <w:tc>
          <w:tcPr>
            <w:tcW w:w="324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63853BD9" w14:textId="77777777" w:rsidR="0025621E" w:rsidRPr="00B218BA" w:rsidRDefault="0025621E"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133 (100%)</w:t>
            </w:r>
          </w:p>
        </w:tc>
      </w:tr>
      <w:tr w:rsidR="0025621E" w:rsidRPr="00B968F7" w14:paraId="19480F24" w14:textId="77777777" w:rsidTr="00B218BA">
        <w:trPr>
          <w:jc w:val="center"/>
        </w:trPr>
        <w:tc>
          <w:tcPr>
            <w:tcW w:w="482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D1EC161" w14:textId="77777777" w:rsidR="0025621E" w:rsidRPr="00B218BA" w:rsidRDefault="0025621E" w:rsidP="00B218BA">
            <w:pPr>
              <w:pBdr>
                <w:top w:val="none" w:sz="0" w:space="0" w:color="000000"/>
                <w:left w:val="none" w:sz="0" w:space="0" w:color="000000"/>
                <w:bottom w:val="none" w:sz="0" w:space="0" w:color="000000"/>
                <w:right w:val="none" w:sz="0" w:space="0" w:color="000000"/>
              </w:pBdr>
              <w:spacing w:after="0"/>
              <w:ind w:left="100" w:right="100"/>
              <w:rPr>
                <w:rFonts w:cstheme="minorHAnsi"/>
                <w:sz w:val="20"/>
                <w:szCs w:val="20"/>
              </w:rPr>
            </w:pPr>
            <w:r w:rsidRPr="00B218BA">
              <w:rPr>
                <w:rFonts w:eastAsia="Arial" w:cstheme="minorHAnsi"/>
                <w:color w:val="000000"/>
                <w:sz w:val="20"/>
                <w:szCs w:val="20"/>
              </w:rPr>
              <w:t>Missed a day or more of medication</w:t>
            </w:r>
          </w:p>
        </w:tc>
        <w:tc>
          <w:tcPr>
            <w:tcW w:w="239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5FED7B94" w14:textId="77777777" w:rsidR="0025621E" w:rsidRPr="00B218BA" w:rsidRDefault="0025621E"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22 (9.9%)</w:t>
            </w:r>
          </w:p>
        </w:tc>
        <w:tc>
          <w:tcPr>
            <w:tcW w:w="324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4AAD8B3" w14:textId="77777777" w:rsidR="0025621E" w:rsidRPr="00B218BA" w:rsidRDefault="0025621E"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0 (0%)</w:t>
            </w:r>
          </w:p>
        </w:tc>
      </w:tr>
      <w:tr w:rsidR="0025621E" w:rsidRPr="00B968F7" w14:paraId="3FBFBE4F" w14:textId="77777777" w:rsidTr="00B218BA">
        <w:trPr>
          <w:jc w:val="center"/>
        </w:trPr>
        <w:tc>
          <w:tcPr>
            <w:tcW w:w="10462" w:type="dxa"/>
            <w:gridSpan w:val="3"/>
            <w:tcBorders>
              <w:top w:val="single" w:sz="8"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B239960" w14:textId="4420422E" w:rsidR="0025621E" w:rsidRPr="00B218BA" w:rsidRDefault="0025621E" w:rsidP="00B218BA">
            <w:pPr>
              <w:pBdr>
                <w:top w:val="none" w:sz="0" w:space="0" w:color="000000"/>
                <w:left w:val="none" w:sz="0" w:space="0" w:color="000000"/>
                <w:bottom w:val="none" w:sz="0" w:space="0" w:color="000000"/>
                <w:right w:val="none" w:sz="0" w:space="0" w:color="000000"/>
              </w:pBdr>
              <w:spacing w:after="0"/>
              <w:ind w:left="100" w:right="100"/>
              <w:rPr>
                <w:rFonts w:cstheme="minorHAnsi"/>
                <w:sz w:val="20"/>
                <w:szCs w:val="20"/>
              </w:rPr>
            </w:pPr>
            <w:r w:rsidRPr="00B218BA">
              <w:rPr>
                <w:rFonts w:eastAsia="Arial" w:cstheme="minorHAnsi"/>
                <w:color w:val="000000"/>
                <w:sz w:val="20"/>
                <w:szCs w:val="20"/>
                <w:vertAlign w:val="superscript"/>
              </w:rPr>
              <w:t>1</w:t>
            </w:r>
            <w:r w:rsidR="00286FBF" w:rsidRPr="00B218BA">
              <w:rPr>
                <w:rFonts w:eastAsia="Arial" w:cstheme="minorHAnsi"/>
                <w:color w:val="000000"/>
                <w:sz w:val="20"/>
                <w:szCs w:val="20"/>
              </w:rPr>
              <w:t xml:space="preserve">median </w:t>
            </w:r>
            <w:r w:rsidR="00286FBF">
              <w:rPr>
                <w:rFonts w:eastAsia="Arial" w:cstheme="minorHAnsi"/>
                <w:color w:val="000000"/>
                <w:sz w:val="20"/>
                <w:szCs w:val="20"/>
              </w:rPr>
              <w:t xml:space="preserve">(IQR), range, or </w:t>
            </w:r>
            <w:r w:rsidRPr="00B218BA">
              <w:rPr>
                <w:rFonts w:eastAsia="Arial" w:cstheme="minorHAnsi"/>
                <w:color w:val="000000"/>
                <w:sz w:val="20"/>
                <w:szCs w:val="20"/>
              </w:rPr>
              <w:t>n (%)</w:t>
            </w:r>
          </w:p>
        </w:tc>
      </w:tr>
      <w:tr w:rsidR="0025621E" w:rsidRPr="00B968F7" w14:paraId="7A902EDF" w14:textId="77777777" w:rsidTr="00B218BA">
        <w:trPr>
          <w:jc w:val="center"/>
        </w:trPr>
        <w:tc>
          <w:tcPr>
            <w:tcW w:w="10462" w:type="dxa"/>
            <w:gridSpan w:val="3"/>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39F4ACA6" w14:textId="77777777" w:rsidR="0025621E" w:rsidRPr="00B218BA" w:rsidRDefault="0025621E" w:rsidP="00B218BA">
            <w:pPr>
              <w:pBdr>
                <w:top w:val="none" w:sz="0" w:space="0" w:color="000000"/>
                <w:left w:val="none" w:sz="0" w:space="0" w:color="000000"/>
                <w:bottom w:val="none" w:sz="0" w:space="0" w:color="000000"/>
                <w:right w:val="none" w:sz="0" w:space="0" w:color="000000"/>
              </w:pBdr>
              <w:spacing w:after="0"/>
              <w:ind w:left="100" w:right="100"/>
              <w:rPr>
                <w:rFonts w:cstheme="minorHAnsi"/>
                <w:sz w:val="20"/>
                <w:szCs w:val="20"/>
              </w:rPr>
            </w:pPr>
            <w:r w:rsidRPr="00B218BA">
              <w:rPr>
                <w:rFonts w:eastAsia="Arial" w:cstheme="minorHAnsi"/>
                <w:color w:val="000000"/>
                <w:sz w:val="20"/>
                <w:szCs w:val="20"/>
                <w:vertAlign w:val="superscript"/>
              </w:rPr>
              <w:t>2</w:t>
            </w:r>
            <w:r w:rsidRPr="00B218BA">
              <w:rPr>
                <w:rFonts w:eastAsia="Arial" w:cstheme="minorHAnsi"/>
                <w:color w:val="000000"/>
                <w:sz w:val="20"/>
                <w:szCs w:val="20"/>
              </w:rPr>
              <w:t>Includes left censored people who reported N/R for 3-4 days</w:t>
            </w:r>
          </w:p>
        </w:tc>
      </w:tr>
    </w:tbl>
    <w:p w14:paraId="520898AF" w14:textId="77777777" w:rsidR="00D63086" w:rsidRDefault="00D63086">
      <w:pPr>
        <w:rPr>
          <w:rFonts w:cstheme="minorHAnsi"/>
        </w:rPr>
      </w:pPr>
      <w:r>
        <w:rPr>
          <w:rFonts w:cstheme="minorHAnsi"/>
        </w:rPr>
        <w:br w:type="page"/>
      </w:r>
    </w:p>
    <w:p w14:paraId="50C80184" w14:textId="586194A9" w:rsidR="004C561A" w:rsidRDefault="6EAD3B2A" w:rsidP="272D39CA">
      <w:pPr>
        <w:spacing w:after="0" w:line="240" w:lineRule="auto"/>
      </w:pPr>
      <w:r w:rsidRPr="00D5708E">
        <w:lastRenderedPageBreak/>
        <w:t xml:space="preserve">Figure </w:t>
      </w:r>
      <w:r w:rsidR="006F2FD7" w:rsidRPr="00D5708E">
        <w:t>S</w:t>
      </w:r>
      <w:r w:rsidR="006F2FD7">
        <w:t>2</w:t>
      </w:r>
      <w:r w:rsidRPr="00D5708E">
        <w:t>.</w:t>
      </w:r>
      <w:r>
        <w:t xml:space="preserve"> </w:t>
      </w:r>
      <w:r w:rsidR="00770230">
        <w:t>Absolute s</w:t>
      </w:r>
      <w:r w:rsidR="51518BF5">
        <w:t>tandardize</w:t>
      </w:r>
      <w:r w:rsidR="007E454A">
        <w:t>d</w:t>
      </w:r>
      <w:r w:rsidR="51518BF5">
        <w:t xml:space="preserve"> mean difference </w:t>
      </w:r>
      <w:r w:rsidR="524E7BAA">
        <w:t xml:space="preserve">of </w:t>
      </w:r>
      <w:r w:rsidR="51518BF5">
        <w:t>covariates predicting</w:t>
      </w:r>
      <w:r w:rsidR="1BF1D013">
        <w:t xml:space="preserve"> nirmatrelvir/ritonavir</w:t>
      </w:r>
      <w:r w:rsidR="51518BF5">
        <w:t xml:space="preserve"> treatment</w:t>
      </w:r>
      <w:r w:rsidR="5666C326">
        <w:t xml:space="preserve"> completion</w:t>
      </w:r>
      <w:r w:rsidR="10B51C6C">
        <w:t xml:space="preserve"> </w:t>
      </w:r>
      <w:r w:rsidR="001F5A45">
        <w:t xml:space="preserve">including all </w:t>
      </w:r>
      <w:r w:rsidR="006626E5">
        <w:t xml:space="preserve">untreated </w:t>
      </w:r>
      <w:r w:rsidR="00CB353E">
        <w:t xml:space="preserve">(All) and selected untreated (Matched) participants </w:t>
      </w:r>
      <w:r w:rsidR="524E7BAA">
        <w:t>before and after propensity score matching</w:t>
      </w:r>
    </w:p>
    <w:p w14:paraId="6F131A91" w14:textId="32910A1C" w:rsidR="00B82C78" w:rsidRDefault="00B82C78" w:rsidP="00A405A2">
      <w:pPr>
        <w:spacing w:after="0" w:line="240" w:lineRule="auto"/>
        <w:rPr>
          <w:rFonts w:cstheme="minorHAnsi"/>
        </w:rPr>
      </w:pPr>
    </w:p>
    <w:p w14:paraId="2B0C955F" w14:textId="4BDE363D" w:rsidR="000F7D1F" w:rsidRPr="004231FB" w:rsidRDefault="000F7D1F" w:rsidP="00A405A2">
      <w:pPr>
        <w:spacing w:after="0" w:line="240" w:lineRule="auto"/>
        <w:rPr>
          <w:rFonts w:cstheme="minorHAnsi"/>
        </w:rPr>
      </w:pPr>
      <w:r>
        <w:rPr>
          <w:rFonts w:cstheme="minorHAnsi"/>
          <w:noProof/>
        </w:rPr>
        <w:drawing>
          <wp:inline distT="0" distB="0" distL="0" distR="0" wp14:anchorId="26D3AE35" wp14:editId="6B58794B">
            <wp:extent cx="6400813" cy="6400813"/>
            <wp:effectExtent l="0" t="0" r="0" b="0"/>
            <wp:docPr id="2"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abl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00813" cy="6400813"/>
                    </a:xfrm>
                    <a:prstGeom prst="rect">
                      <a:avLst/>
                    </a:prstGeom>
                  </pic:spPr>
                </pic:pic>
              </a:graphicData>
            </a:graphic>
          </wp:inline>
        </w:drawing>
      </w:r>
    </w:p>
    <w:p w14:paraId="7A2BB8B0" w14:textId="4C369F24" w:rsidR="001E1FCE" w:rsidRDefault="00770230" w:rsidP="00C60EBC">
      <w:pPr>
        <w:spacing w:after="0" w:line="240" w:lineRule="auto"/>
        <w:rPr>
          <w:rFonts w:cstheme="minorHAnsi"/>
        </w:rPr>
      </w:pPr>
      <w:r w:rsidRPr="7155FFFC">
        <w:rPr>
          <w:sz w:val="20"/>
          <w:szCs w:val="20"/>
        </w:rPr>
        <w:t>Footnote: P</w:t>
      </w:r>
      <w:r w:rsidR="00AC0D37">
        <w:rPr>
          <w:sz w:val="20"/>
          <w:szCs w:val="20"/>
        </w:rPr>
        <w:t>ropensity score</w:t>
      </w:r>
      <w:r w:rsidRPr="7155FFFC">
        <w:rPr>
          <w:sz w:val="20"/>
          <w:szCs w:val="20"/>
        </w:rPr>
        <w:t xml:space="preserve"> </w:t>
      </w:r>
      <w:r w:rsidR="177D3A12" w:rsidRPr="7155FFFC">
        <w:rPr>
          <w:sz w:val="20"/>
          <w:szCs w:val="20"/>
        </w:rPr>
        <w:t>(</w:t>
      </w:r>
      <w:r w:rsidR="00A90CF4">
        <w:rPr>
          <w:sz w:val="20"/>
          <w:szCs w:val="20"/>
        </w:rPr>
        <w:t>PS</w:t>
      </w:r>
      <w:r w:rsidR="177D3A12">
        <w:t>)</w:t>
      </w:r>
      <w:r w:rsidR="177D3A12" w:rsidRPr="7155FFFC">
        <w:rPr>
          <w:sz w:val="20"/>
          <w:szCs w:val="20"/>
        </w:rPr>
        <w:t xml:space="preserve"> </w:t>
      </w:r>
      <w:r w:rsidR="00365646">
        <w:rPr>
          <w:sz w:val="20"/>
          <w:szCs w:val="20"/>
        </w:rPr>
        <w:t xml:space="preserve">of </w:t>
      </w:r>
      <w:r w:rsidR="00E6014C">
        <w:rPr>
          <w:sz w:val="20"/>
          <w:szCs w:val="20"/>
        </w:rPr>
        <w:t xml:space="preserve">N/R treatment completion (N/R treated) versus no COVID-19 treatment (untreated) </w:t>
      </w:r>
      <w:r w:rsidRPr="7155FFFC">
        <w:rPr>
          <w:sz w:val="20"/>
          <w:szCs w:val="20"/>
        </w:rPr>
        <w:t xml:space="preserve">was </w:t>
      </w:r>
      <w:r w:rsidR="00E27E3A">
        <w:rPr>
          <w:sz w:val="20"/>
          <w:szCs w:val="20"/>
        </w:rPr>
        <w:t xml:space="preserve">estimated </w:t>
      </w:r>
      <w:r w:rsidRPr="7155FFFC">
        <w:rPr>
          <w:sz w:val="20"/>
          <w:szCs w:val="20"/>
        </w:rPr>
        <w:t xml:space="preserve">using logistic regression with the </w:t>
      </w:r>
      <w:r w:rsidR="00E27E3A">
        <w:rPr>
          <w:sz w:val="20"/>
          <w:szCs w:val="20"/>
        </w:rPr>
        <w:t xml:space="preserve">following </w:t>
      </w:r>
      <w:r w:rsidRPr="7155FFFC">
        <w:rPr>
          <w:sz w:val="20"/>
          <w:szCs w:val="20"/>
        </w:rPr>
        <w:t>covariates</w:t>
      </w:r>
      <w:r w:rsidR="00EC0F68">
        <w:rPr>
          <w:sz w:val="20"/>
          <w:szCs w:val="20"/>
        </w:rPr>
        <w:t>:</w:t>
      </w:r>
      <w:r w:rsidRPr="7155FFFC">
        <w:rPr>
          <w:sz w:val="20"/>
          <w:szCs w:val="20"/>
        </w:rPr>
        <w:t xml:space="preserve"> age at enrollment, sex, race/ethnicity, </w:t>
      </w:r>
      <w:r w:rsidR="006E6D6F">
        <w:rPr>
          <w:sz w:val="20"/>
          <w:szCs w:val="20"/>
        </w:rPr>
        <w:t xml:space="preserve">social vulnerability index, </w:t>
      </w:r>
      <w:r w:rsidRPr="7155FFFC">
        <w:rPr>
          <w:sz w:val="20"/>
          <w:szCs w:val="20"/>
        </w:rPr>
        <w:t xml:space="preserve">prior COVID-19, recruitment method, participant type (index vs. contact), </w:t>
      </w:r>
      <w:r w:rsidR="00805796">
        <w:rPr>
          <w:sz w:val="20"/>
          <w:szCs w:val="20"/>
        </w:rPr>
        <w:t>accessed medical care</w:t>
      </w:r>
      <w:r w:rsidR="00C2313C">
        <w:rPr>
          <w:sz w:val="20"/>
          <w:szCs w:val="20"/>
        </w:rPr>
        <w:t xml:space="preserve"> after enrollment, </w:t>
      </w:r>
      <w:r w:rsidRPr="7155FFFC">
        <w:rPr>
          <w:sz w:val="20"/>
          <w:szCs w:val="20"/>
        </w:rPr>
        <w:t>received ≥3 verified COVID-19 vaccine doses, received a verified COVID-19 vaccine dose ≤6 months of index onset, SARS-CoV-2 variant circulating at the time of index onset, number of comorbidities, and whether the participant reported each of asthma or other lung disease, heart disease, diabetes, cancer, liver or kidney disease, immunocompromising condition or taking immunosuppressing medication, or any other chronic health condition.</w:t>
      </w:r>
      <w:r w:rsidR="00B04C28">
        <w:rPr>
          <w:sz w:val="20"/>
          <w:szCs w:val="20"/>
        </w:rPr>
        <w:t xml:space="preserve"> </w:t>
      </w:r>
      <w:r w:rsidR="001E1FCE">
        <w:rPr>
          <w:rFonts w:cstheme="minorHAnsi"/>
        </w:rPr>
        <w:br w:type="page"/>
      </w:r>
    </w:p>
    <w:p w14:paraId="48A5CC73" w14:textId="05AA8B1A" w:rsidR="302108A8" w:rsidRDefault="302108A8" w:rsidP="686F511C">
      <w:pPr>
        <w:spacing w:line="257" w:lineRule="auto"/>
        <w:rPr>
          <w:rFonts w:ascii="Calibri" w:eastAsia="Calibri" w:hAnsi="Calibri" w:cs="Calibri"/>
        </w:rPr>
      </w:pPr>
      <w:r>
        <w:lastRenderedPageBreak/>
        <w:t xml:space="preserve">Figure </w:t>
      </w:r>
      <w:r w:rsidR="006F2FD7">
        <w:t>S1</w:t>
      </w:r>
      <w:r w:rsidR="65CDCBA1">
        <w:t xml:space="preserve">. </w:t>
      </w:r>
      <w:r w:rsidR="00F23F88" w:rsidRPr="4E2912A9">
        <w:rPr>
          <w:rFonts w:ascii="Calibri" w:eastAsia="Calibri" w:hAnsi="Calibri" w:cs="Calibri"/>
        </w:rPr>
        <w:t>Method for d</w:t>
      </w:r>
      <w:r w:rsidR="705E128E" w:rsidRPr="4E2912A9">
        <w:rPr>
          <w:rFonts w:ascii="Calibri" w:eastAsia="Calibri" w:hAnsi="Calibri" w:cs="Calibri"/>
        </w:rPr>
        <w:t xml:space="preserve">etermination of </w:t>
      </w:r>
      <w:r w:rsidR="006A2DA4" w:rsidRPr="4E2912A9">
        <w:rPr>
          <w:rFonts w:ascii="Calibri" w:eastAsia="Calibri" w:hAnsi="Calibri" w:cs="Calibri"/>
        </w:rPr>
        <w:t xml:space="preserve">symptom and viral load </w:t>
      </w:r>
      <w:r w:rsidR="705E128E" w:rsidRPr="4E2912A9">
        <w:rPr>
          <w:rFonts w:ascii="Calibri" w:eastAsia="Calibri" w:hAnsi="Calibri" w:cs="Calibri"/>
        </w:rPr>
        <w:t>rebound status</w:t>
      </w:r>
      <w:r w:rsidR="006A2DA4" w:rsidRPr="4E2912A9">
        <w:rPr>
          <w:rFonts w:ascii="Calibri" w:eastAsia="Calibri" w:hAnsi="Calibri" w:cs="Calibri"/>
        </w:rPr>
        <w:t xml:space="preserve"> based on</w:t>
      </w:r>
      <w:r w:rsidR="007F2D82" w:rsidRPr="4E2912A9">
        <w:rPr>
          <w:rFonts w:ascii="Calibri" w:eastAsia="Calibri" w:hAnsi="Calibri" w:cs="Calibri"/>
        </w:rPr>
        <w:t xml:space="preserve"> daily </w:t>
      </w:r>
      <w:r w:rsidR="00A81D32" w:rsidRPr="4E2912A9">
        <w:rPr>
          <w:rFonts w:ascii="Calibri" w:eastAsia="Calibri" w:hAnsi="Calibri" w:cs="Calibri"/>
        </w:rPr>
        <w:t xml:space="preserve">symptoms and </w:t>
      </w:r>
      <w:r w:rsidR="00AD7B16" w:rsidRPr="4E2912A9">
        <w:rPr>
          <w:rFonts w:ascii="Calibri" w:eastAsia="Calibri" w:hAnsi="Calibri" w:cs="Calibri"/>
        </w:rPr>
        <w:t>nasal viral loads among</w:t>
      </w:r>
      <w:r w:rsidR="004270D2" w:rsidRPr="4E2912A9">
        <w:rPr>
          <w:rFonts w:ascii="Calibri" w:eastAsia="Calibri" w:hAnsi="Calibri" w:cs="Calibri"/>
        </w:rPr>
        <w:t xml:space="preserve"> nirmatrelvir/ritonavir treated participants and </w:t>
      </w:r>
      <w:r w:rsidR="00072175" w:rsidRPr="4E2912A9">
        <w:rPr>
          <w:rFonts w:ascii="Calibri" w:eastAsia="Calibri" w:hAnsi="Calibri" w:cs="Calibri"/>
        </w:rPr>
        <w:t>untreated participants</w:t>
      </w:r>
      <w:r w:rsidR="705E128E" w:rsidRPr="4E2912A9">
        <w:rPr>
          <w:rFonts w:ascii="Calibri" w:eastAsia="Calibri" w:hAnsi="Calibri" w:cs="Calibri"/>
        </w:rPr>
        <w:t xml:space="preserve">. </w:t>
      </w:r>
    </w:p>
    <w:p w14:paraId="014B8E5D" w14:textId="45533622" w:rsidR="686F511C" w:rsidRDefault="686F511C" w:rsidP="686F511C">
      <w:pPr>
        <w:spacing w:after="0" w:line="240" w:lineRule="auto"/>
      </w:pPr>
    </w:p>
    <w:p w14:paraId="4E2975AE" w14:textId="7AA71C6A" w:rsidR="00AE074F" w:rsidRDefault="00AE074F" w:rsidP="20D887BA">
      <w:pPr>
        <w:spacing w:after="0" w:line="240" w:lineRule="auto"/>
      </w:pPr>
    </w:p>
    <w:p w14:paraId="578ED074" w14:textId="58912891" w:rsidR="1B97E82C" w:rsidRDefault="1B97E82C" w:rsidP="16927FB7">
      <w:pPr>
        <w:spacing w:after="0" w:line="240" w:lineRule="auto"/>
        <w:rPr>
          <w:b/>
          <w:bCs/>
        </w:rPr>
      </w:pPr>
      <w:r>
        <w:rPr>
          <w:noProof/>
        </w:rPr>
        <w:drawing>
          <wp:inline distT="0" distB="0" distL="0" distR="0" wp14:anchorId="1A9F9029" wp14:editId="2ECBC481">
            <wp:extent cx="6387830" cy="3752850"/>
            <wp:effectExtent l="0" t="0" r="0" b="0"/>
            <wp:docPr id="271580670" name="Picture 271580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87830" cy="3752850"/>
                    </a:xfrm>
                    <a:prstGeom prst="rect">
                      <a:avLst/>
                    </a:prstGeom>
                  </pic:spPr>
                </pic:pic>
              </a:graphicData>
            </a:graphic>
          </wp:inline>
        </w:drawing>
      </w:r>
    </w:p>
    <w:p w14:paraId="38BDE035" w14:textId="717C0900" w:rsidR="00AE074F" w:rsidRPr="00456783" w:rsidRDefault="00456783">
      <w:r w:rsidRPr="0064020F">
        <w:rPr>
          <w:sz w:val="20"/>
          <w:szCs w:val="20"/>
        </w:rPr>
        <w:t xml:space="preserve">Footnote: </w:t>
      </w:r>
      <w:r w:rsidRPr="00456783">
        <w:rPr>
          <w:sz w:val="20"/>
          <w:szCs w:val="20"/>
        </w:rPr>
        <w:t xml:space="preserve">Each panel diagrammatically depicts a hypothetical trajectory of a participant’s daily symptom number or viral load. </w:t>
      </w:r>
      <w:r w:rsidR="00F44C7F">
        <w:rPr>
          <w:sz w:val="20"/>
          <w:szCs w:val="20"/>
        </w:rPr>
        <w:t>The</w:t>
      </w:r>
      <w:r w:rsidRPr="00456783">
        <w:rPr>
          <w:sz w:val="20"/>
          <w:szCs w:val="20"/>
        </w:rPr>
        <w:t xml:space="preserve"> dotted vertical line </w:t>
      </w:r>
      <w:r w:rsidR="001E4C9C">
        <w:rPr>
          <w:sz w:val="20"/>
          <w:szCs w:val="20"/>
        </w:rPr>
        <w:t xml:space="preserve">in each figure </w:t>
      </w:r>
      <w:r w:rsidRPr="00456783">
        <w:rPr>
          <w:sz w:val="20"/>
          <w:szCs w:val="20"/>
        </w:rPr>
        <w:t xml:space="preserve">represents the day of treatment </w:t>
      </w:r>
      <w:r w:rsidR="00012C0D" w:rsidRPr="00456783">
        <w:rPr>
          <w:sz w:val="20"/>
          <w:szCs w:val="20"/>
        </w:rPr>
        <w:t>completion</w:t>
      </w:r>
      <w:r w:rsidR="009A4E56">
        <w:rPr>
          <w:sz w:val="20"/>
          <w:szCs w:val="20"/>
        </w:rPr>
        <w:t xml:space="preserve"> among those who took </w:t>
      </w:r>
      <w:r w:rsidR="0052386B">
        <w:rPr>
          <w:sz w:val="20"/>
          <w:szCs w:val="20"/>
        </w:rPr>
        <w:t>nirmatrelvir/</w:t>
      </w:r>
      <w:r w:rsidR="00236F23">
        <w:rPr>
          <w:sz w:val="20"/>
          <w:szCs w:val="20"/>
        </w:rPr>
        <w:t>riton</w:t>
      </w:r>
      <w:r w:rsidR="007528DC">
        <w:rPr>
          <w:sz w:val="20"/>
          <w:szCs w:val="20"/>
        </w:rPr>
        <w:t>avi</w:t>
      </w:r>
      <w:r w:rsidR="00236F23">
        <w:rPr>
          <w:sz w:val="20"/>
          <w:szCs w:val="20"/>
        </w:rPr>
        <w:t>r</w:t>
      </w:r>
      <w:r w:rsidR="00571536">
        <w:rPr>
          <w:sz w:val="20"/>
          <w:szCs w:val="20"/>
        </w:rPr>
        <w:t xml:space="preserve"> or </w:t>
      </w:r>
      <w:r w:rsidR="00E104F8">
        <w:rPr>
          <w:sz w:val="20"/>
          <w:szCs w:val="20"/>
        </w:rPr>
        <w:t>day seven since symptom onset</w:t>
      </w:r>
      <w:r w:rsidR="008212D7">
        <w:rPr>
          <w:sz w:val="20"/>
          <w:szCs w:val="20"/>
        </w:rPr>
        <w:t xml:space="preserve"> among those </w:t>
      </w:r>
      <w:r w:rsidR="00A450CA">
        <w:rPr>
          <w:sz w:val="20"/>
          <w:szCs w:val="20"/>
        </w:rPr>
        <w:t>who did not take treatment</w:t>
      </w:r>
      <w:r w:rsidR="000C7637">
        <w:rPr>
          <w:sz w:val="20"/>
          <w:szCs w:val="20"/>
        </w:rPr>
        <w:t xml:space="preserve">, </w:t>
      </w:r>
      <w:r w:rsidR="007F017B">
        <w:rPr>
          <w:sz w:val="20"/>
          <w:szCs w:val="20"/>
        </w:rPr>
        <w:t xml:space="preserve">also known as </w:t>
      </w:r>
      <w:r w:rsidRPr="00456783">
        <w:rPr>
          <w:sz w:val="20"/>
          <w:szCs w:val="20"/>
        </w:rPr>
        <w:t xml:space="preserve">the day of treatment completion proxy. To determine whether a participant met rebound criteria, the following algorithm was used: a local maximum y2 was defined as the highest symptom number/viral load experienced by the participant after treatment completion/proxy; a local minimum y1 was defined as the lowest symptom number/viral load experienced between the day of treatment completion/proxy and y2. A participant is defined as experiencing rebound if the Δy (y2 – y1) </w:t>
      </w:r>
      <w:r w:rsidR="00E11532">
        <w:rPr>
          <w:sz w:val="20"/>
          <w:szCs w:val="20"/>
        </w:rPr>
        <w:t>is greater than or equal to</w:t>
      </w:r>
      <w:r w:rsidRPr="00456783">
        <w:rPr>
          <w:sz w:val="20"/>
          <w:szCs w:val="20"/>
        </w:rPr>
        <w:t xml:space="preserve"> a predefined </w:t>
      </w:r>
      <w:r w:rsidR="00B91FA0">
        <w:rPr>
          <w:sz w:val="20"/>
          <w:szCs w:val="20"/>
        </w:rPr>
        <w:t>value</w:t>
      </w:r>
      <w:r w:rsidR="00E66B5C">
        <w:rPr>
          <w:sz w:val="20"/>
          <w:szCs w:val="20"/>
        </w:rPr>
        <w:t>.</w:t>
      </w:r>
      <w:r w:rsidRPr="00456783">
        <w:rPr>
          <w:sz w:val="20"/>
          <w:szCs w:val="20"/>
        </w:rPr>
        <w:t xml:space="preserve"> </w:t>
      </w:r>
      <w:r w:rsidR="00E66B5C">
        <w:rPr>
          <w:sz w:val="20"/>
          <w:szCs w:val="20"/>
        </w:rPr>
        <w:t>I</w:t>
      </w:r>
      <w:r w:rsidRPr="00456783">
        <w:rPr>
          <w:sz w:val="20"/>
          <w:szCs w:val="20"/>
        </w:rPr>
        <w:t>n the primary analysis, the</w:t>
      </w:r>
      <w:r w:rsidR="0050569B">
        <w:rPr>
          <w:sz w:val="20"/>
          <w:szCs w:val="20"/>
        </w:rPr>
        <w:t xml:space="preserve"> </w:t>
      </w:r>
      <w:r w:rsidR="0050569B" w:rsidRPr="00456783">
        <w:rPr>
          <w:sz w:val="20"/>
          <w:szCs w:val="20"/>
        </w:rPr>
        <w:t>Δy</w:t>
      </w:r>
      <w:r w:rsidRPr="00456783">
        <w:rPr>
          <w:sz w:val="20"/>
          <w:szCs w:val="20"/>
        </w:rPr>
        <w:t xml:space="preserve"> for symptom rebound was defined as </w:t>
      </w:r>
      <w:r w:rsidR="0025489B">
        <w:rPr>
          <w:sz w:val="20"/>
          <w:szCs w:val="20"/>
        </w:rPr>
        <w:t>2</w:t>
      </w:r>
      <w:r w:rsidR="00CF6624" w:rsidRPr="00456783">
        <w:rPr>
          <w:sz w:val="20"/>
          <w:szCs w:val="20"/>
        </w:rPr>
        <w:t xml:space="preserve"> </w:t>
      </w:r>
      <w:r w:rsidRPr="00456783">
        <w:rPr>
          <w:sz w:val="20"/>
          <w:szCs w:val="20"/>
        </w:rPr>
        <w:t xml:space="preserve">symptoms and the </w:t>
      </w:r>
      <w:r w:rsidR="0050569B" w:rsidRPr="00456783">
        <w:rPr>
          <w:sz w:val="20"/>
          <w:szCs w:val="20"/>
        </w:rPr>
        <w:t>Δy</w:t>
      </w:r>
      <w:r w:rsidRPr="00456783">
        <w:rPr>
          <w:sz w:val="20"/>
          <w:szCs w:val="20"/>
        </w:rPr>
        <w:t xml:space="preserve"> for viral load rebound was defined as </w:t>
      </w:r>
      <w:r w:rsidR="00BF0460">
        <w:rPr>
          <w:sz w:val="20"/>
          <w:szCs w:val="20"/>
        </w:rPr>
        <w:t>1</w:t>
      </w:r>
      <w:r w:rsidRPr="00456783">
        <w:rPr>
          <w:sz w:val="20"/>
          <w:szCs w:val="20"/>
        </w:rPr>
        <w:t xml:space="preserve"> log</w:t>
      </w:r>
      <w:r w:rsidRPr="00E34264">
        <w:rPr>
          <w:sz w:val="20"/>
          <w:szCs w:val="20"/>
          <w:vertAlign w:val="subscript"/>
        </w:rPr>
        <w:t>10</w:t>
      </w:r>
      <w:r w:rsidRPr="00456783">
        <w:rPr>
          <w:sz w:val="20"/>
          <w:szCs w:val="20"/>
        </w:rPr>
        <w:t>IU/mL (conditional that y2 ≥ 5.0 log</w:t>
      </w:r>
      <w:r w:rsidRPr="00E34264">
        <w:rPr>
          <w:sz w:val="20"/>
          <w:szCs w:val="20"/>
          <w:vertAlign w:val="subscript"/>
        </w:rPr>
        <w:t>10</w:t>
      </w:r>
      <w:r w:rsidRPr="00456783">
        <w:rPr>
          <w:sz w:val="20"/>
          <w:szCs w:val="20"/>
        </w:rPr>
        <w:t>IU/mL).</w:t>
      </w:r>
      <w:r w:rsidR="00AE074F" w:rsidRPr="00456783">
        <w:br w:type="page"/>
      </w:r>
    </w:p>
    <w:p w14:paraId="2A4E5699" w14:textId="3E72394A" w:rsidR="00D859F4" w:rsidRPr="004231FB" w:rsidRDefault="00832E33" w:rsidP="00637D3E">
      <w:pPr>
        <w:spacing w:line="240" w:lineRule="auto"/>
      </w:pPr>
      <w:r w:rsidRPr="00A50454">
        <w:lastRenderedPageBreak/>
        <w:t>Table</w:t>
      </w:r>
      <w:r w:rsidR="00243807" w:rsidRPr="00A50454">
        <w:t xml:space="preserve"> </w:t>
      </w:r>
      <w:r w:rsidR="00D912C5" w:rsidRPr="00A50454">
        <w:t>S</w:t>
      </w:r>
      <w:r w:rsidR="009F706C" w:rsidRPr="00A50454">
        <w:t>2</w:t>
      </w:r>
      <w:r w:rsidRPr="00A50454">
        <w:t>.</w:t>
      </w:r>
      <w:r w:rsidRPr="20D887BA">
        <w:t xml:space="preserve"> </w:t>
      </w:r>
      <w:r w:rsidR="00976822">
        <w:t xml:space="preserve">Sensitivity analysis of </w:t>
      </w:r>
      <w:r w:rsidR="00716C64">
        <w:t>s</w:t>
      </w:r>
      <w:r w:rsidR="00654990" w:rsidRPr="20D887BA">
        <w:t>ymptom rebound</w:t>
      </w:r>
      <w:r w:rsidR="00716C64">
        <w:t xml:space="preserve"> definition stratified</w:t>
      </w:r>
      <w:r w:rsidR="00654990" w:rsidRPr="20D887BA">
        <w:t xml:space="preserve"> </w:t>
      </w:r>
      <w:r w:rsidR="004B3B87" w:rsidRPr="20D887BA">
        <w:t xml:space="preserve">by </w:t>
      </w:r>
      <w:r w:rsidR="008800E7" w:rsidRPr="20D887BA">
        <w:t xml:space="preserve">nirmatrelvir/ritonavir (N/R) </w:t>
      </w:r>
      <w:r w:rsidR="004B3B87" w:rsidRPr="20D887BA">
        <w:t>treatment status</w:t>
      </w:r>
    </w:p>
    <w:tbl>
      <w:tblPr>
        <w:tblW w:w="4857" w:type="pct"/>
        <w:tblLook w:val="0420" w:firstRow="1" w:lastRow="0" w:firstColumn="0" w:lastColumn="0" w:noHBand="0" w:noVBand="1"/>
      </w:tblPr>
      <w:tblGrid>
        <w:gridCol w:w="2700"/>
        <w:gridCol w:w="1169"/>
        <w:gridCol w:w="541"/>
        <w:gridCol w:w="2070"/>
        <w:gridCol w:w="541"/>
        <w:gridCol w:w="1800"/>
        <w:gridCol w:w="971"/>
      </w:tblGrid>
      <w:tr w:rsidR="00FE5C5F" w:rsidRPr="00D047E1" w14:paraId="6395247A" w14:textId="77777777" w:rsidTr="00FE5C5F">
        <w:trPr>
          <w:tblHeader/>
        </w:trPr>
        <w:tc>
          <w:tcPr>
            <w:tcW w:w="1379" w:type="pct"/>
            <w:tcBorders>
              <w:top w:val="single" w:sz="8" w:space="0" w:color="000000"/>
              <w:left w:val="none" w:sz="0" w:space="0" w:color="000000"/>
              <w:bottom w:val="single" w:sz="8" w:space="0" w:color="000000"/>
              <w:right w:val="none" w:sz="0" w:space="0" w:color="000000"/>
            </w:tcBorders>
            <w:shd w:val="clear" w:color="auto" w:fill="FFFFFF"/>
            <w:tcMar>
              <w:top w:w="0" w:type="dxa"/>
              <w:left w:w="0" w:type="dxa"/>
              <w:bottom w:w="0" w:type="dxa"/>
              <w:right w:w="0" w:type="dxa"/>
            </w:tcMar>
            <w:vAlign w:val="center"/>
          </w:tcPr>
          <w:p w14:paraId="1BC9AE1B" w14:textId="77777777" w:rsidR="004A7A90" w:rsidRPr="004A7A90" w:rsidRDefault="004A7A90" w:rsidP="00D047E1">
            <w:pPr>
              <w:pBdr>
                <w:top w:val="none" w:sz="0" w:space="0" w:color="000000"/>
                <w:left w:val="none" w:sz="0" w:space="0" w:color="000000"/>
                <w:bottom w:val="none" w:sz="0" w:space="0" w:color="000000"/>
                <w:right w:val="none" w:sz="0" w:space="0" w:color="000000"/>
              </w:pBdr>
              <w:spacing w:after="0"/>
              <w:ind w:left="100" w:right="100"/>
              <w:rPr>
                <w:rFonts w:eastAsia="Arial" w:cstheme="minorHAnsi"/>
                <w:b/>
                <w:color w:val="000000"/>
                <w:sz w:val="20"/>
                <w:szCs w:val="20"/>
              </w:rPr>
            </w:pPr>
          </w:p>
        </w:tc>
        <w:tc>
          <w:tcPr>
            <w:tcW w:w="597" w:type="pct"/>
            <w:tcBorders>
              <w:top w:val="single" w:sz="8" w:space="0" w:color="000000"/>
              <w:left w:val="none" w:sz="0" w:space="0" w:color="000000"/>
              <w:bottom w:val="single" w:sz="8" w:space="0" w:color="000000"/>
              <w:right w:val="none" w:sz="0" w:space="0" w:color="000000"/>
            </w:tcBorders>
            <w:shd w:val="clear" w:color="auto" w:fill="FFFFFF"/>
            <w:tcMar>
              <w:top w:w="0" w:type="dxa"/>
              <w:left w:w="0" w:type="dxa"/>
              <w:bottom w:w="0" w:type="dxa"/>
              <w:right w:w="0" w:type="dxa"/>
            </w:tcMar>
            <w:vAlign w:val="center"/>
          </w:tcPr>
          <w:p w14:paraId="2328F6B6" w14:textId="77777777" w:rsidR="004A7A90" w:rsidRPr="004A7A90" w:rsidRDefault="004A7A90" w:rsidP="00D047E1">
            <w:pPr>
              <w:pBdr>
                <w:top w:val="none" w:sz="0" w:space="0" w:color="000000"/>
                <w:left w:val="none" w:sz="0" w:space="0" w:color="000000"/>
                <w:bottom w:val="none" w:sz="0" w:space="0" w:color="000000"/>
                <w:right w:val="none" w:sz="0" w:space="0" w:color="000000"/>
              </w:pBdr>
              <w:spacing w:after="0"/>
              <w:ind w:left="100" w:right="100"/>
              <w:jc w:val="center"/>
              <w:rPr>
                <w:rFonts w:eastAsia="Arial" w:cstheme="minorHAnsi"/>
                <w:b/>
                <w:color w:val="000000"/>
                <w:sz w:val="20"/>
                <w:szCs w:val="20"/>
              </w:rPr>
            </w:pPr>
          </w:p>
        </w:tc>
        <w:tc>
          <w:tcPr>
            <w:tcW w:w="1333" w:type="pct"/>
            <w:gridSpan w:val="2"/>
            <w:tcBorders>
              <w:top w:val="single" w:sz="8" w:space="0" w:color="000000"/>
              <w:left w:val="none" w:sz="0" w:space="0" w:color="000000"/>
              <w:bottom w:val="single" w:sz="8" w:space="0" w:color="000000"/>
              <w:right w:val="none" w:sz="0" w:space="0" w:color="000000"/>
            </w:tcBorders>
            <w:shd w:val="clear" w:color="auto" w:fill="FFFFFF"/>
            <w:tcMar>
              <w:top w:w="0" w:type="dxa"/>
              <w:left w:w="0" w:type="dxa"/>
              <w:bottom w:w="0" w:type="dxa"/>
              <w:right w:w="0" w:type="dxa"/>
            </w:tcMar>
            <w:vAlign w:val="center"/>
          </w:tcPr>
          <w:p w14:paraId="4BC4E41D" w14:textId="3206E4CE" w:rsidR="004A7A90" w:rsidRDefault="004A7A90" w:rsidP="008B4923">
            <w:pPr>
              <w:pBdr>
                <w:top w:val="none" w:sz="0" w:space="0" w:color="000000"/>
                <w:left w:val="none" w:sz="0" w:space="0" w:color="000000"/>
                <w:bottom w:val="none" w:sz="0" w:space="0" w:color="000000"/>
                <w:right w:val="none" w:sz="0" w:space="0" w:color="000000"/>
              </w:pBdr>
              <w:spacing w:after="0"/>
              <w:ind w:left="100" w:right="100"/>
              <w:jc w:val="center"/>
              <w:rPr>
                <w:rFonts w:eastAsia="Arial" w:cstheme="minorHAnsi"/>
                <w:b/>
                <w:color w:val="000000"/>
                <w:sz w:val="20"/>
                <w:szCs w:val="20"/>
              </w:rPr>
            </w:pPr>
            <w:r w:rsidRPr="00FD102B">
              <w:rPr>
                <w:rFonts w:eastAsia="Arial" w:cstheme="minorHAnsi"/>
                <w:b/>
                <w:color w:val="000000"/>
                <w:sz w:val="20"/>
                <w:szCs w:val="20"/>
              </w:rPr>
              <w:t>N/R treated</w:t>
            </w:r>
            <w:r w:rsidRPr="00FD102B">
              <w:rPr>
                <w:rFonts w:eastAsia="Arial" w:cstheme="minorHAnsi"/>
                <w:color w:val="000000"/>
                <w:sz w:val="20"/>
                <w:szCs w:val="20"/>
              </w:rPr>
              <w:t>, N = 130</w:t>
            </w:r>
          </w:p>
        </w:tc>
        <w:tc>
          <w:tcPr>
            <w:tcW w:w="1195" w:type="pct"/>
            <w:gridSpan w:val="2"/>
            <w:tcBorders>
              <w:top w:val="single" w:sz="8" w:space="0" w:color="000000"/>
              <w:left w:val="none" w:sz="0" w:space="0" w:color="000000"/>
              <w:bottom w:val="single" w:sz="8" w:space="0" w:color="000000"/>
              <w:right w:val="none" w:sz="0" w:space="0" w:color="000000"/>
            </w:tcBorders>
            <w:shd w:val="clear" w:color="auto" w:fill="FFFFFF"/>
            <w:tcMar>
              <w:top w:w="0" w:type="dxa"/>
              <w:left w:w="0" w:type="dxa"/>
              <w:bottom w:w="0" w:type="dxa"/>
              <w:right w:w="0" w:type="dxa"/>
            </w:tcMar>
            <w:vAlign w:val="center"/>
          </w:tcPr>
          <w:p w14:paraId="7304EA4E" w14:textId="15DA31A6" w:rsidR="004A7A90" w:rsidRDefault="004A7A90" w:rsidP="008B4923">
            <w:pPr>
              <w:pBdr>
                <w:top w:val="none" w:sz="0" w:space="0" w:color="000000"/>
                <w:left w:val="none" w:sz="0" w:space="0" w:color="000000"/>
                <w:bottom w:val="none" w:sz="0" w:space="0" w:color="000000"/>
                <w:right w:val="none" w:sz="0" w:space="0" w:color="000000"/>
              </w:pBdr>
              <w:spacing w:after="0"/>
              <w:ind w:left="100" w:right="100"/>
              <w:jc w:val="center"/>
              <w:rPr>
                <w:rFonts w:eastAsia="Arial" w:cstheme="minorHAnsi"/>
                <w:b/>
                <w:color w:val="000000"/>
                <w:sz w:val="20"/>
                <w:szCs w:val="20"/>
              </w:rPr>
            </w:pPr>
            <w:r w:rsidRPr="00FD102B">
              <w:rPr>
                <w:rFonts w:eastAsia="Arial" w:cstheme="minorHAnsi"/>
                <w:b/>
                <w:color w:val="000000"/>
                <w:sz w:val="20"/>
                <w:szCs w:val="20"/>
              </w:rPr>
              <w:t>untreated</w:t>
            </w:r>
            <w:r w:rsidRPr="00FD102B">
              <w:rPr>
                <w:rFonts w:eastAsia="Arial" w:cstheme="minorHAnsi"/>
                <w:color w:val="000000"/>
                <w:sz w:val="20"/>
                <w:szCs w:val="20"/>
              </w:rPr>
              <w:t>, N = 241</w:t>
            </w:r>
          </w:p>
        </w:tc>
        <w:tc>
          <w:tcPr>
            <w:tcW w:w="496" w:type="pct"/>
            <w:tcBorders>
              <w:top w:val="single" w:sz="8" w:space="0" w:color="000000"/>
              <w:left w:val="none" w:sz="0" w:space="0" w:color="000000"/>
              <w:bottom w:val="single" w:sz="8" w:space="0" w:color="000000"/>
              <w:right w:val="none" w:sz="0" w:space="0" w:color="000000"/>
            </w:tcBorders>
            <w:shd w:val="clear" w:color="auto" w:fill="FFFFFF"/>
            <w:tcMar>
              <w:top w:w="0" w:type="dxa"/>
              <w:left w:w="0" w:type="dxa"/>
              <w:bottom w:w="0" w:type="dxa"/>
              <w:right w:w="0" w:type="dxa"/>
            </w:tcMar>
            <w:vAlign w:val="center"/>
          </w:tcPr>
          <w:p w14:paraId="1E9D9CD0" w14:textId="77777777" w:rsidR="004A7A90" w:rsidRPr="004A7A90" w:rsidRDefault="004A7A90" w:rsidP="00D047E1">
            <w:pPr>
              <w:pBdr>
                <w:top w:val="none" w:sz="0" w:space="0" w:color="000000"/>
                <w:left w:val="none" w:sz="0" w:space="0" w:color="000000"/>
                <w:bottom w:val="none" w:sz="0" w:space="0" w:color="000000"/>
                <w:right w:val="none" w:sz="0" w:space="0" w:color="000000"/>
              </w:pBdr>
              <w:spacing w:after="0"/>
              <w:ind w:left="100" w:right="100"/>
              <w:jc w:val="center"/>
              <w:rPr>
                <w:rFonts w:eastAsia="Arial" w:cstheme="minorHAnsi"/>
                <w:b/>
                <w:color w:val="000000"/>
                <w:sz w:val="20"/>
                <w:szCs w:val="20"/>
              </w:rPr>
            </w:pPr>
          </w:p>
        </w:tc>
      </w:tr>
      <w:tr w:rsidR="00FE5C5F" w:rsidRPr="00D047E1" w14:paraId="62920B48" w14:textId="77777777" w:rsidTr="00FE5C5F">
        <w:trPr>
          <w:tblHeader/>
        </w:trPr>
        <w:tc>
          <w:tcPr>
            <w:tcW w:w="1379" w:type="pct"/>
            <w:tcBorders>
              <w:top w:val="single" w:sz="8" w:space="0" w:color="000000"/>
              <w:left w:val="none" w:sz="0" w:space="0" w:color="000000"/>
              <w:bottom w:val="single" w:sz="8" w:space="0" w:color="000000"/>
              <w:right w:val="none" w:sz="0" w:space="0" w:color="000000"/>
            </w:tcBorders>
            <w:shd w:val="clear" w:color="auto" w:fill="FFFFFF"/>
            <w:tcMar>
              <w:top w:w="0" w:type="dxa"/>
              <w:left w:w="0" w:type="dxa"/>
              <w:bottom w:w="0" w:type="dxa"/>
              <w:right w:w="0" w:type="dxa"/>
            </w:tcMar>
            <w:vAlign w:val="center"/>
          </w:tcPr>
          <w:p w14:paraId="1B18D1B2" w14:textId="3AD3C734" w:rsidR="00D047E1" w:rsidRPr="00B218BA" w:rsidRDefault="00A03C9B" w:rsidP="00B218BA">
            <w:pPr>
              <w:pBdr>
                <w:top w:val="none" w:sz="0" w:space="0" w:color="000000"/>
                <w:left w:val="none" w:sz="0" w:space="0" w:color="000000"/>
                <w:bottom w:val="none" w:sz="0" w:space="0" w:color="000000"/>
                <w:right w:val="none" w:sz="0" w:space="0" w:color="000000"/>
              </w:pBdr>
              <w:spacing w:after="0"/>
              <w:ind w:left="100" w:right="100"/>
              <w:rPr>
                <w:rFonts w:cstheme="minorHAnsi"/>
                <w:sz w:val="20"/>
                <w:szCs w:val="20"/>
              </w:rPr>
            </w:pPr>
            <w:r>
              <w:rPr>
                <w:rFonts w:eastAsia="Arial" w:cstheme="minorHAnsi"/>
                <w:b/>
                <w:color w:val="000000"/>
                <w:sz w:val="20"/>
                <w:szCs w:val="20"/>
              </w:rPr>
              <w:t>Definition difference</w:t>
            </w:r>
          </w:p>
        </w:tc>
        <w:tc>
          <w:tcPr>
            <w:tcW w:w="597" w:type="pct"/>
            <w:tcBorders>
              <w:top w:val="single" w:sz="8" w:space="0" w:color="000000"/>
              <w:left w:val="none" w:sz="0" w:space="0" w:color="000000"/>
              <w:bottom w:val="single" w:sz="8" w:space="0" w:color="000000"/>
              <w:right w:val="none" w:sz="0" w:space="0" w:color="000000"/>
            </w:tcBorders>
            <w:shd w:val="clear" w:color="auto" w:fill="FFFFFF"/>
            <w:tcMar>
              <w:top w:w="0" w:type="dxa"/>
              <w:left w:w="0" w:type="dxa"/>
              <w:bottom w:w="0" w:type="dxa"/>
              <w:right w:w="0" w:type="dxa"/>
            </w:tcMar>
            <w:vAlign w:val="center"/>
          </w:tcPr>
          <w:p w14:paraId="22314FFD" w14:textId="77777777" w:rsidR="00D047E1" w:rsidRPr="00B218BA" w:rsidRDefault="00D047E1"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b/>
                <w:color w:val="000000"/>
                <w:sz w:val="20"/>
                <w:szCs w:val="20"/>
              </w:rPr>
              <w:t>N</w:t>
            </w:r>
          </w:p>
        </w:tc>
        <w:tc>
          <w:tcPr>
            <w:tcW w:w="276" w:type="pct"/>
            <w:tcBorders>
              <w:top w:val="single" w:sz="8" w:space="0" w:color="000000"/>
              <w:left w:val="none" w:sz="0" w:space="0" w:color="000000"/>
              <w:bottom w:val="single" w:sz="8" w:space="0" w:color="000000"/>
              <w:right w:val="none" w:sz="0" w:space="0" w:color="000000"/>
            </w:tcBorders>
            <w:shd w:val="clear" w:color="auto" w:fill="FFFFFF"/>
            <w:tcMar>
              <w:top w:w="0" w:type="dxa"/>
              <w:left w:w="0" w:type="dxa"/>
              <w:bottom w:w="0" w:type="dxa"/>
              <w:right w:w="0" w:type="dxa"/>
            </w:tcMar>
            <w:vAlign w:val="center"/>
          </w:tcPr>
          <w:p w14:paraId="58D66AD6" w14:textId="49E2B0A5" w:rsidR="00D047E1" w:rsidRPr="00B218BA" w:rsidRDefault="004A7A90"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b/>
                <w:bCs/>
                <w:sz w:val="20"/>
                <w:szCs w:val="20"/>
              </w:rPr>
            </w:pPr>
            <w:r w:rsidRPr="00B218BA">
              <w:rPr>
                <w:rFonts w:cstheme="minorHAnsi"/>
                <w:b/>
                <w:bCs/>
                <w:sz w:val="20"/>
                <w:szCs w:val="20"/>
              </w:rPr>
              <w:t>n</w:t>
            </w:r>
          </w:p>
        </w:tc>
        <w:tc>
          <w:tcPr>
            <w:tcW w:w="1057" w:type="pct"/>
            <w:tcBorders>
              <w:top w:val="single" w:sz="8" w:space="0" w:color="000000"/>
              <w:left w:val="none" w:sz="0" w:space="0" w:color="000000"/>
              <w:bottom w:val="single" w:sz="8" w:space="0" w:color="000000"/>
              <w:right w:val="none" w:sz="0" w:space="0" w:color="000000"/>
            </w:tcBorders>
            <w:shd w:val="clear" w:color="auto" w:fill="FFFFFF"/>
            <w:tcMar>
              <w:top w:w="0" w:type="dxa"/>
              <w:left w:w="0" w:type="dxa"/>
              <w:bottom w:w="0" w:type="dxa"/>
              <w:right w:w="0" w:type="dxa"/>
            </w:tcMar>
            <w:vAlign w:val="center"/>
          </w:tcPr>
          <w:p w14:paraId="40ADD99D" w14:textId="77777777" w:rsidR="004A7A90" w:rsidRDefault="004A7A90" w:rsidP="00D047E1">
            <w:pPr>
              <w:pBdr>
                <w:top w:val="none" w:sz="0" w:space="0" w:color="000000"/>
                <w:left w:val="none" w:sz="0" w:space="0" w:color="000000"/>
                <w:bottom w:val="none" w:sz="0" w:space="0" w:color="000000"/>
                <w:right w:val="none" w:sz="0" w:space="0" w:color="000000"/>
              </w:pBdr>
              <w:spacing w:after="0"/>
              <w:ind w:left="100" w:right="100"/>
              <w:jc w:val="center"/>
              <w:rPr>
                <w:rFonts w:eastAsia="Arial" w:cstheme="minorHAnsi"/>
                <w:b/>
                <w:color w:val="000000"/>
                <w:sz w:val="20"/>
                <w:szCs w:val="20"/>
              </w:rPr>
            </w:pPr>
            <w:r w:rsidRPr="004A7A90">
              <w:rPr>
                <w:rFonts w:eastAsia="Arial" w:cstheme="minorHAnsi"/>
                <w:b/>
                <w:color w:val="000000"/>
                <w:sz w:val="20"/>
                <w:szCs w:val="20"/>
              </w:rPr>
              <w:t xml:space="preserve">Event rate </w:t>
            </w:r>
          </w:p>
          <w:p w14:paraId="34CD69FC" w14:textId="48500316" w:rsidR="00D047E1" w:rsidRPr="00B218BA" w:rsidRDefault="004A7A90"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b/>
                <w:sz w:val="20"/>
                <w:szCs w:val="20"/>
              </w:rPr>
            </w:pPr>
            <w:r w:rsidRPr="004A7A90">
              <w:rPr>
                <w:rFonts w:eastAsia="Arial" w:cstheme="minorHAnsi"/>
                <w:b/>
                <w:color w:val="000000"/>
                <w:sz w:val="20"/>
                <w:szCs w:val="20"/>
              </w:rPr>
              <w:t>(</w:t>
            </w:r>
            <w:r w:rsidR="00D047E1" w:rsidRPr="00B218BA">
              <w:rPr>
                <w:rFonts w:eastAsia="Arial" w:cstheme="minorHAnsi"/>
                <w:b/>
                <w:color w:val="000000"/>
                <w:sz w:val="20"/>
                <w:szCs w:val="20"/>
              </w:rPr>
              <w:t>95% CI</w:t>
            </w:r>
            <w:r w:rsidR="00FE5C5F">
              <w:rPr>
                <w:rFonts w:eastAsia="Arial" w:cstheme="minorHAnsi"/>
                <w:b/>
                <w:color w:val="000000"/>
                <w:sz w:val="20"/>
                <w:szCs w:val="20"/>
                <w:vertAlign w:val="superscript"/>
              </w:rPr>
              <w:t>1</w:t>
            </w:r>
            <w:r w:rsidRPr="00B218BA">
              <w:rPr>
                <w:rFonts w:eastAsia="Arial" w:cstheme="minorHAnsi"/>
                <w:b/>
                <w:color w:val="000000"/>
                <w:sz w:val="20"/>
                <w:szCs w:val="20"/>
              </w:rPr>
              <w:t>)</w:t>
            </w:r>
          </w:p>
        </w:tc>
        <w:tc>
          <w:tcPr>
            <w:tcW w:w="276" w:type="pct"/>
            <w:tcBorders>
              <w:top w:val="single" w:sz="8" w:space="0" w:color="000000"/>
              <w:left w:val="none" w:sz="0" w:space="0" w:color="000000"/>
              <w:bottom w:val="single" w:sz="8" w:space="0" w:color="000000"/>
              <w:right w:val="none" w:sz="0" w:space="0" w:color="000000"/>
            </w:tcBorders>
            <w:shd w:val="clear" w:color="auto" w:fill="FFFFFF"/>
            <w:tcMar>
              <w:top w:w="0" w:type="dxa"/>
              <w:left w:w="0" w:type="dxa"/>
              <w:bottom w:w="0" w:type="dxa"/>
              <w:right w:w="0" w:type="dxa"/>
            </w:tcMar>
            <w:vAlign w:val="center"/>
          </w:tcPr>
          <w:p w14:paraId="4767C502" w14:textId="7B3F21B1" w:rsidR="00D047E1" w:rsidRPr="00B218BA" w:rsidRDefault="004A7A90"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b/>
                <w:bCs/>
                <w:sz w:val="20"/>
                <w:szCs w:val="20"/>
              </w:rPr>
            </w:pPr>
            <w:r w:rsidRPr="00B218BA">
              <w:rPr>
                <w:rFonts w:cstheme="minorHAnsi"/>
                <w:b/>
                <w:bCs/>
                <w:sz w:val="20"/>
                <w:szCs w:val="20"/>
              </w:rPr>
              <w:t>n</w:t>
            </w:r>
          </w:p>
        </w:tc>
        <w:tc>
          <w:tcPr>
            <w:tcW w:w="919" w:type="pct"/>
            <w:tcBorders>
              <w:top w:val="single" w:sz="8" w:space="0" w:color="000000"/>
              <w:left w:val="none" w:sz="0" w:space="0" w:color="000000"/>
              <w:bottom w:val="single" w:sz="8" w:space="0" w:color="000000"/>
              <w:right w:val="none" w:sz="0" w:space="0" w:color="000000"/>
            </w:tcBorders>
            <w:shd w:val="clear" w:color="auto" w:fill="FFFFFF"/>
            <w:tcMar>
              <w:top w:w="0" w:type="dxa"/>
              <w:left w:w="0" w:type="dxa"/>
              <w:bottom w:w="0" w:type="dxa"/>
              <w:right w:w="0" w:type="dxa"/>
            </w:tcMar>
            <w:vAlign w:val="center"/>
          </w:tcPr>
          <w:p w14:paraId="42A53B58" w14:textId="77777777" w:rsidR="004A7A90" w:rsidRDefault="004A7A90" w:rsidP="00D047E1">
            <w:pPr>
              <w:pBdr>
                <w:top w:val="none" w:sz="0" w:space="0" w:color="000000"/>
                <w:left w:val="none" w:sz="0" w:space="0" w:color="000000"/>
                <w:bottom w:val="none" w:sz="0" w:space="0" w:color="000000"/>
                <w:right w:val="none" w:sz="0" w:space="0" w:color="000000"/>
              </w:pBdr>
              <w:spacing w:after="0"/>
              <w:ind w:left="100" w:right="100"/>
              <w:jc w:val="center"/>
              <w:rPr>
                <w:rFonts w:eastAsia="Arial" w:cstheme="minorHAnsi"/>
                <w:b/>
                <w:color w:val="000000"/>
                <w:sz w:val="20"/>
                <w:szCs w:val="20"/>
              </w:rPr>
            </w:pPr>
            <w:r>
              <w:rPr>
                <w:rFonts w:eastAsia="Arial" w:cstheme="minorHAnsi"/>
                <w:b/>
                <w:color w:val="000000"/>
                <w:sz w:val="20"/>
                <w:szCs w:val="20"/>
              </w:rPr>
              <w:t xml:space="preserve">Event rate </w:t>
            </w:r>
          </w:p>
          <w:p w14:paraId="72FDBD1C" w14:textId="7005A5CF" w:rsidR="00D047E1" w:rsidRPr="00B218BA" w:rsidRDefault="004A7A90"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Pr>
                <w:rFonts w:eastAsia="Arial" w:cstheme="minorHAnsi"/>
                <w:b/>
                <w:color w:val="000000"/>
                <w:sz w:val="20"/>
                <w:szCs w:val="20"/>
              </w:rPr>
              <w:t>(</w:t>
            </w:r>
            <w:r w:rsidRPr="00FD102B">
              <w:rPr>
                <w:rFonts w:eastAsia="Arial" w:cstheme="minorHAnsi"/>
                <w:b/>
                <w:color w:val="000000"/>
                <w:sz w:val="20"/>
                <w:szCs w:val="20"/>
              </w:rPr>
              <w:t xml:space="preserve">95% </w:t>
            </w:r>
            <w:r w:rsidRPr="004A7A90">
              <w:rPr>
                <w:rFonts w:eastAsia="Arial" w:cstheme="minorHAnsi"/>
                <w:b/>
                <w:color w:val="000000"/>
                <w:sz w:val="20"/>
                <w:szCs w:val="20"/>
              </w:rPr>
              <w:t>CI</w:t>
            </w:r>
            <w:r w:rsidR="00FE5C5F">
              <w:rPr>
                <w:rFonts w:eastAsia="Arial" w:cstheme="minorHAnsi"/>
                <w:b/>
                <w:color w:val="000000"/>
                <w:sz w:val="20"/>
                <w:szCs w:val="20"/>
                <w:vertAlign w:val="superscript"/>
              </w:rPr>
              <w:t>1</w:t>
            </w:r>
            <w:r w:rsidRPr="00B218BA">
              <w:rPr>
                <w:rFonts w:eastAsia="Arial" w:cstheme="minorHAnsi"/>
                <w:b/>
                <w:color w:val="000000"/>
                <w:sz w:val="20"/>
                <w:szCs w:val="20"/>
              </w:rPr>
              <w:t>)</w:t>
            </w:r>
          </w:p>
        </w:tc>
        <w:tc>
          <w:tcPr>
            <w:tcW w:w="496" w:type="pct"/>
            <w:tcBorders>
              <w:top w:val="single" w:sz="8" w:space="0" w:color="000000"/>
              <w:left w:val="none" w:sz="0" w:space="0" w:color="000000"/>
              <w:bottom w:val="single" w:sz="8" w:space="0" w:color="000000"/>
              <w:right w:val="none" w:sz="0" w:space="0" w:color="000000"/>
            </w:tcBorders>
            <w:shd w:val="clear" w:color="auto" w:fill="FFFFFF"/>
            <w:tcMar>
              <w:top w:w="0" w:type="dxa"/>
              <w:left w:w="0" w:type="dxa"/>
              <w:bottom w:w="0" w:type="dxa"/>
              <w:right w:w="0" w:type="dxa"/>
            </w:tcMar>
            <w:vAlign w:val="center"/>
          </w:tcPr>
          <w:p w14:paraId="0B4CBDC8" w14:textId="12B6990C" w:rsidR="00D047E1" w:rsidRPr="00B218BA" w:rsidRDefault="00D047E1"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b/>
                <w:color w:val="000000"/>
                <w:sz w:val="20"/>
                <w:szCs w:val="20"/>
              </w:rPr>
              <w:t>p-value</w:t>
            </w:r>
            <w:r w:rsidR="00FE5C5F">
              <w:rPr>
                <w:rFonts w:eastAsia="Arial" w:cstheme="minorHAnsi"/>
                <w:color w:val="000000"/>
                <w:sz w:val="20"/>
                <w:szCs w:val="20"/>
                <w:vertAlign w:val="superscript"/>
              </w:rPr>
              <w:t>2</w:t>
            </w:r>
          </w:p>
        </w:tc>
      </w:tr>
      <w:tr w:rsidR="00FE5C5F" w:rsidRPr="00D047E1" w14:paraId="54616DF1" w14:textId="77777777" w:rsidTr="00FE5C5F">
        <w:tc>
          <w:tcPr>
            <w:tcW w:w="1379" w:type="pct"/>
            <w:tcBorders>
              <w:top w:val="single" w:sz="8"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591D4870" w14:textId="71D38E2F" w:rsidR="00D047E1" w:rsidRPr="00B218BA" w:rsidRDefault="00D047E1" w:rsidP="00B218BA">
            <w:pPr>
              <w:pBdr>
                <w:top w:val="none" w:sz="0" w:space="0" w:color="000000"/>
                <w:left w:val="none" w:sz="0" w:space="0" w:color="000000"/>
                <w:bottom w:val="none" w:sz="0" w:space="0" w:color="000000"/>
                <w:right w:val="none" w:sz="0" w:space="0" w:color="000000"/>
              </w:pBdr>
              <w:spacing w:after="0"/>
              <w:ind w:left="100" w:right="100"/>
              <w:rPr>
                <w:rFonts w:cstheme="minorHAnsi"/>
                <w:sz w:val="20"/>
                <w:szCs w:val="20"/>
              </w:rPr>
            </w:pPr>
            <w:r w:rsidRPr="00B218BA">
              <w:rPr>
                <w:rFonts w:eastAsia="Arial" w:cstheme="minorHAnsi"/>
                <w:color w:val="000000"/>
                <w:sz w:val="20"/>
                <w:szCs w:val="20"/>
              </w:rPr>
              <w:t>Analysis definition</w:t>
            </w:r>
            <w:r w:rsidR="00FE5C5F">
              <w:rPr>
                <w:rFonts w:eastAsia="Arial" w:cstheme="minorHAnsi"/>
                <w:color w:val="000000"/>
                <w:sz w:val="20"/>
                <w:szCs w:val="20"/>
                <w:vertAlign w:val="superscript"/>
              </w:rPr>
              <w:t>3</w:t>
            </w:r>
          </w:p>
        </w:tc>
        <w:tc>
          <w:tcPr>
            <w:tcW w:w="597" w:type="pct"/>
            <w:tcBorders>
              <w:top w:val="single" w:sz="8"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5370C462" w14:textId="77777777" w:rsidR="00D047E1" w:rsidRPr="00B218BA" w:rsidRDefault="00D047E1"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371</w:t>
            </w:r>
          </w:p>
        </w:tc>
        <w:tc>
          <w:tcPr>
            <w:tcW w:w="276" w:type="pct"/>
            <w:tcBorders>
              <w:top w:val="single" w:sz="8"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282AB952" w14:textId="60F1DE7C" w:rsidR="00D047E1" w:rsidRPr="00B218BA" w:rsidRDefault="00D047E1"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 xml:space="preserve">41 </w:t>
            </w:r>
          </w:p>
        </w:tc>
        <w:tc>
          <w:tcPr>
            <w:tcW w:w="1057" w:type="pct"/>
            <w:tcBorders>
              <w:top w:val="single" w:sz="8"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A1450D7" w14:textId="6919AB27" w:rsidR="00D047E1" w:rsidRPr="00B218BA" w:rsidRDefault="004A7A90"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FD102B">
              <w:rPr>
                <w:rFonts w:eastAsia="Arial" w:cstheme="minorHAnsi"/>
                <w:color w:val="000000"/>
                <w:sz w:val="20"/>
                <w:szCs w:val="20"/>
              </w:rPr>
              <w:t>32%</w:t>
            </w:r>
            <w:r>
              <w:rPr>
                <w:rFonts w:eastAsia="Arial" w:cstheme="minorHAnsi"/>
                <w:color w:val="000000"/>
                <w:sz w:val="20"/>
                <w:szCs w:val="20"/>
              </w:rPr>
              <w:t xml:space="preserve"> (</w:t>
            </w:r>
            <w:r w:rsidR="00D047E1" w:rsidRPr="00B218BA">
              <w:rPr>
                <w:rFonts w:eastAsia="Arial" w:cstheme="minorHAnsi"/>
                <w:color w:val="000000"/>
                <w:sz w:val="20"/>
                <w:szCs w:val="20"/>
              </w:rPr>
              <w:t>24%, 40%</w:t>
            </w:r>
            <w:r>
              <w:rPr>
                <w:rFonts w:eastAsia="Arial" w:cstheme="minorHAnsi"/>
                <w:color w:val="000000"/>
                <w:sz w:val="20"/>
                <w:szCs w:val="20"/>
              </w:rPr>
              <w:t>)</w:t>
            </w:r>
          </w:p>
        </w:tc>
        <w:tc>
          <w:tcPr>
            <w:tcW w:w="276" w:type="pct"/>
            <w:tcBorders>
              <w:top w:val="single" w:sz="8"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86DF79C" w14:textId="726B2180" w:rsidR="00D047E1" w:rsidRPr="00B218BA" w:rsidRDefault="00D047E1"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47</w:t>
            </w:r>
          </w:p>
        </w:tc>
        <w:tc>
          <w:tcPr>
            <w:tcW w:w="919" w:type="pct"/>
            <w:tcBorders>
              <w:top w:val="single" w:sz="8"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DC0FBA8" w14:textId="794FF821" w:rsidR="00D047E1" w:rsidRPr="00B218BA" w:rsidRDefault="008B492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FD102B">
              <w:rPr>
                <w:rFonts w:eastAsia="Arial" w:cstheme="minorHAnsi"/>
                <w:color w:val="000000"/>
                <w:sz w:val="20"/>
                <w:szCs w:val="20"/>
              </w:rPr>
              <w:t>20%</w:t>
            </w:r>
            <w:r>
              <w:rPr>
                <w:rFonts w:eastAsia="Arial" w:cstheme="minorHAnsi"/>
                <w:color w:val="000000"/>
                <w:sz w:val="20"/>
                <w:szCs w:val="20"/>
              </w:rPr>
              <w:t xml:space="preserve"> </w:t>
            </w:r>
            <w:r w:rsidR="004A7A90">
              <w:rPr>
                <w:rFonts w:eastAsia="Arial" w:cstheme="minorHAnsi"/>
                <w:color w:val="000000"/>
                <w:sz w:val="20"/>
                <w:szCs w:val="20"/>
              </w:rPr>
              <w:t>(</w:t>
            </w:r>
            <w:r w:rsidR="00D047E1" w:rsidRPr="00B218BA">
              <w:rPr>
                <w:rFonts w:eastAsia="Arial" w:cstheme="minorHAnsi"/>
                <w:color w:val="000000"/>
                <w:sz w:val="20"/>
                <w:szCs w:val="20"/>
              </w:rPr>
              <w:t>15%, 25%</w:t>
            </w:r>
            <w:r w:rsidR="004A7A90">
              <w:rPr>
                <w:rFonts w:eastAsia="Arial" w:cstheme="minorHAnsi"/>
                <w:color w:val="000000"/>
                <w:sz w:val="20"/>
                <w:szCs w:val="20"/>
              </w:rPr>
              <w:t>)</w:t>
            </w:r>
          </w:p>
        </w:tc>
        <w:tc>
          <w:tcPr>
            <w:tcW w:w="496" w:type="pct"/>
            <w:tcBorders>
              <w:top w:val="single" w:sz="8"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2F8329A9" w14:textId="77777777" w:rsidR="00D047E1" w:rsidRPr="00B218BA" w:rsidRDefault="00D047E1"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0.009</w:t>
            </w:r>
          </w:p>
        </w:tc>
      </w:tr>
      <w:tr w:rsidR="00FE5C5F" w:rsidRPr="00D047E1" w14:paraId="2C50C414" w14:textId="77777777" w:rsidTr="00FE5C5F">
        <w:tc>
          <w:tcPr>
            <w:tcW w:w="137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582B0FC9" w14:textId="77777777" w:rsidR="00D047E1" w:rsidRPr="00B218BA" w:rsidRDefault="00D047E1" w:rsidP="00B218BA">
            <w:pPr>
              <w:pBdr>
                <w:top w:val="none" w:sz="0" w:space="0" w:color="000000"/>
                <w:left w:val="none" w:sz="0" w:space="0" w:color="000000"/>
                <w:bottom w:val="none" w:sz="0" w:space="0" w:color="000000"/>
                <w:right w:val="none" w:sz="0" w:space="0" w:color="000000"/>
              </w:pBdr>
              <w:spacing w:after="0"/>
              <w:ind w:left="100" w:right="100"/>
              <w:rPr>
                <w:rFonts w:cstheme="minorHAnsi"/>
                <w:sz w:val="20"/>
                <w:szCs w:val="20"/>
              </w:rPr>
            </w:pPr>
            <w:r w:rsidRPr="00B218BA">
              <w:rPr>
                <w:rFonts w:eastAsia="Arial" w:cstheme="minorHAnsi"/>
                <w:color w:val="000000"/>
                <w:sz w:val="20"/>
                <w:szCs w:val="20"/>
              </w:rPr>
              <w:t>After 7 days SSO, both groups</w:t>
            </w:r>
          </w:p>
        </w:tc>
        <w:tc>
          <w:tcPr>
            <w:tcW w:w="597"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7096FE9" w14:textId="77777777" w:rsidR="00D047E1" w:rsidRPr="00B218BA" w:rsidRDefault="00D047E1"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371</w:t>
            </w:r>
          </w:p>
        </w:tc>
        <w:tc>
          <w:tcPr>
            <w:tcW w:w="27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1016E19D" w14:textId="22B2BBD2" w:rsidR="00D047E1" w:rsidRPr="00B218BA" w:rsidRDefault="00D047E1"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39</w:t>
            </w:r>
          </w:p>
        </w:tc>
        <w:tc>
          <w:tcPr>
            <w:tcW w:w="1057"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58D9FEB4" w14:textId="03772E8C" w:rsidR="00D047E1" w:rsidRPr="00B218BA" w:rsidRDefault="004A7A90"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FD102B">
              <w:rPr>
                <w:rFonts w:eastAsia="Arial" w:cstheme="minorHAnsi"/>
                <w:color w:val="000000"/>
                <w:sz w:val="20"/>
                <w:szCs w:val="20"/>
              </w:rPr>
              <w:t>30%</w:t>
            </w:r>
            <w:r>
              <w:rPr>
                <w:rFonts w:eastAsia="Arial" w:cstheme="minorHAnsi"/>
                <w:color w:val="000000"/>
                <w:sz w:val="20"/>
                <w:szCs w:val="20"/>
              </w:rPr>
              <w:t xml:space="preserve"> (</w:t>
            </w:r>
            <w:r w:rsidR="00D047E1" w:rsidRPr="00B218BA">
              <w:rPr>
                <w:rFonts w:eastAsia="Arial" w:cstheme="minorHAnsi"/>
                <w:color w:val="000000"/>
                <w:sz w:val="20"/>
                <w:szCs w:val="20"/>
              </w:rPr>
              <w:t>22%, 39%</w:t>
            </w:r>
            <w:r>
              <w:rPr>
                <w:rFonts w:eastAsia="Arial" w:cstheme="minorHAnsi"/>
                <w:color w:val="000000"/>
                <w:sz w:val="20"/>
                <w:szCs w:val="20"/>
              </w:rPr>
              <w:t>)</w:t>
            </w:r>
          </w:p>
        </w:tc>
        <w:tc>
          <w:tcPr>
            <w:tcW w:w="27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E0D21D9" w14:textId="7BD7C423" w:rsidR="00D047E1" w:rsidRPr="00B218BA" w:rsidRDefault="00D047E1"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47</w:t>
            </w:r>
          </w:p>
        </w:tc>
        <w:tc>
          <w:tcPr>
            <w:tcW w:w="91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18D84F3C" w14:textId="65FE9382" w:rsidR="00D047E1" w:rsidRPr="00B218BA" w:rsidRDefault="008B492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FD102B">
              <w:rPr>
                <w:rFonts w:eastAsia="Arial" w:cstheme="minorHAnsi"/>
                <w:color w:val="000000"/>
                <w:sz w:val="20"/>
                <w:szCs w:val="20"/>
              </w:rPr>
              <w:t>20%</w:t>
            </w:r>
            <w:r>
              <w:rPr>
                <w:rFonts w:eastAsia="Arial" w:cstheme="minorHAnsi"/>
                <w:color w:val="000000"/>
                <w:sz w:val="20"/>
                <w:szCs w:val="20"/>
              </w:rPr>
              <w:t xml:space="preserve"> </w:t>
            </w:r>
            <w:r w:rsidR="004A7A90">
              <w:rPr>
                <w:rFonts w:eastAsia="Arial" w:cstheme="minorHAnsi"/>
                <w:color w:val="000000"/>
                <w:sz w:val="20"/>
                <w:szCs w:val="20"/>
              </w:rPr>
              <w:t>(</w:t>
            </w:r>
            <w:r w:rsidR="00D047E1" w:rsidRPr="00B218BA">
              <w:rPr>
                <w:rFonts w:eastAsia="Arial" w:cstheme="minorHAnsi"/>
                <w:color w:val="000000"/>
                <w:sz w:val="20"/>
                <w:szCs w:val="20"/>
              </w:rPr>
              <w:t>15%, 25%</w:t>
            </w:r>
            <w:r w:rsidR="004A7A90">
              <w:rPr>
                <w:rFonts w:eastAsia="Arial" w:cstheme="minorHAnsi"/>
                <w:color w:val="000000"/>
                <w:sz w:val="20"/>
                <w:szCs w:val="20"/>
              </w:rPr>
              <w:t>)</w:t>
            </w:r>
          </w:p>
        </w:tc>
        <w:tc>
          <w:tcPr>
            <w:tcW w:w="49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D647CA0" w14:textId="77777777" w:rsidR="00D047E1" w:rsidRPr="00B218BA" w:rsidRDefault="00D047E1"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0.022</w:t>
            </w:r>
          </w:p>
        </w:tc>
      </w:tr>
      <w:tr w:rsidR="00FE5C5F" w:rsidRPr="00D047E1" w14:paraId="18D3F357" w14:textId="77777777" w:rsidTr="00FE5C5F">
        <w:tc>
          <w:tcPr>
            <w:tcW w:w="137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554D644D" w14:textId="77777777" w:rsidR="00D047E1" w:rsidRPr="00B218BA" w:rsidRDefault="00D047E1" w:rsidP="00B218BA">
            <w:pPr>
              <w:pBdr>
                <w:top w:val="none" w:sz="0" w:space="0" w:color="000000"/>
                <w:left w:val="none" w:sz="0" w:space="0" w:color="000000"/>
                <w:bottom w:val="none" w:sz="0" w:space="0" w:color="000000"/>
                <w:right w:val="none" w:sz="0" w:space="0" w:color="000000"/>
              </w:pBdr>
              <w:spacing w:after="0"/>
              <w:ind w:left="100" w:right="100"/>
              <w:rPr>
                <w:rFonts w:cstheme="minorHAnsi"/>
                <w:sz w:val="20"/>
                <w:szCs w:val="20"/>
              </w:rPr>
            </w:pPr>
            <w:r w:rsidRPr="00B218BA">
              <w:rPr>
                <w:rFonts w:eastAsia="Arial" w:cstheme="minorHAnsi"/>
                <w:color w:val="000000"/>
                <w:sz w:val="20"/>
                <w:szCs w:val="20"/>
              </w:rPr>
              <w:t>3+ symptoms</w:t>
            </w:r>
          </w:p>
        </w:tc>
        <w:tc>
          <w:tcPr>
            <w:tcW w:w="597"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150DB2DF" w14:textId="77777777" w:rsidR="00D047E1" w:rsidRPr="00B218BA" w:rsidRDefault="00D047E1"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371</w:t>
            </w:r>
          </w:p>
        </w:tc>
        <w:tc>
          <w:tcPr>
            <w:tcW w:w="27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993C0C5" w14:textId="113E0F13" w:rsidR="00D047E1" w:rsidRPr="00B218BA" w:rsidRDefault="00D047E1"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19</w:t>
            </w:r>
          </w:p>
        </w:tc>
        <w:tc>
          <w:tcPr>
            <w:tcW w:w="1057"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4572267" w14:textId="6BA410F9" w:rsidR="00D047E1" w:rsidRPr="00B218BA" w:rsidRDefault="004A7A90"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FD102B">
              <w:rPr>
                <w:rFonts w:eastAsia="Arial" w:cstheme="minorHAnsi"/>
                <w:color w:val="000000"/>
                <w:sz w:val="20"/>
                <w:szCs w:val="20"/>
              </w:rPr>
              <w:t>15%</w:t>
            </w:r>
            <w:r>
              <w:rPr>
                <w:rFonts w:eastAsia="Arial" w:cstheme="minorHAnsi"/>
                <w:color w:val="000000"/>
                <w:sz w:val="20"/>
                <w:szCs w:val="20"/>
              </w:rPr>
              <w:t xml:space="preserve"> (</w:t>
            </w:r>
            <w:r w:rsidR="00D047E1" w:rsidRPr="00B218BA">
              <w:rPr>
                <w:rFonts w:eastAsia="Arial" w:cstheme="minorHAnsi"/>
                <w:color w:val="000000"/>
                <w:sz w:val="20"/>
                <w:szCs w:val="20"/>
              </w:rPr>
              <w:t>9.3%, 22%</w:t>
            </w:r>
            <w:r>
              <w:rPr>
                <w:rFonts w:eastAsia="Arial" w:cstheme="minorHAnsi"/>
                <w:color w:val="000000"/>
                <w:sz w:val="20"/>
                <w:szCs w:val="20"/>
              </w:rPr>
              <w:t>)</w:t>
            </w:r>
          </w:p>
        </w:tc>
        <w:tc>
          <w:tcPr>
            <w:tcW w:w="27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5DCFA547" w14:textId="5501D5B1" w:rsidR="00D047E1" w:rsidRPr="00B218BA" w:rsidRDefault="00D047E1"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22</w:t>
            </w:r>
          </w:p>
        </w:tc>
        <w:tc>
          <w:tcPr>
            <w:tcW w:w="91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2048929" w14:textId="4EB11389" w:rsidR="00D047E1" w:rsidRPr="00B218BA" w:rsidRDefault="008B492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FD102B">
              <w:rPr>
                <w:rFonts w:eastAsia="Arial" w:cstheme="minorHAnsi"/>
                <w:color w:val="000000"/>
                <w:sz w:val="20"/>
                <w:szCs w:val="20"/>
              </w:rPr>
              <w:t>9.1%</w:t>
            </w:r>
            <w:r>
              <w:rPr>
                <w:rFonts w:eastAsia="Arial" w:cstheme="minorHAnsi"/>
                <w:color w:val="000000"/>
                <w:sz w:val="20"/>
                <w:szCs w:val="20"/>
              </w:rPr>
              <w:t xml:space="preserve"> </w:t>
            </w:r>
            <w:r w:rsidR="004A7A90">
              <w:rPr>
                <w:rFonts w:eastAsia="Arial" w:cstheme="minorHAnsi"/>
                <w:color w:val="000000"/>
                <w:sz w:val="20"/>
                <w:szCs w:val="20"/>
              </w:rPr>
              <w:t>(</w:t>
            </w:r>
            <w:r w:rsidR="00D047E1" w:rsidRPr="00B218BA">
              <w:rPr>
                <w:rFonts w:eastAsia="Arial" w:cstheme="minorHAnsi"/>
                <w:color w:val="000000"/>
                <w:sz w:val="20"/>
                <w:szCs w:val="20"/>
              </w:rPr>
              <w:t>5.9%, 14%</w:t>
            </w:r>
            <w:r w:rsidR="004A7A90">
              <w:rPr>
                <w:rFonts w:eastAsia="Arial" w:cstheme="minorHAnsi"/>
                <w:color w:val="000000"/>
                <w:sz w:val="20"/>
                <w:szCs w:val="20"/>
              </w:rPr>
              <w:t>)</w:t>
            </w:r>
          </w:p>
        </w:tc>
        <w:tc>
          <w:tcPr>
            <w:tcW w:w="49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30EA0BF" w14:textId="77777777" w:rsidR="00D047E1" w:rsidRPr="00B218BA" w:rsidRDefault="00D047E1"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0.11</w:t>
            </w:r>
          </w:p>
        </w:tc>
      </w:tr>
      <w:tr w:rsidR="00FE5C5F" w:rsidRPr="00D047E1" w14:paraId="431AA448" w14:textId="77777777" w:rsidTr="00FE5C5F">
        <w:tc>
          <w:tcPr>
            <w:tcW w:w="137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2DBEF38B" w14:textId="77777777" w:rsidR="00D047E1" w:rsidRPr="00B218BA" w:rsidRDefault="00D047E1" w:rsidP="00B218BA">
            <w:pPr>
              <w:pBdr>
                <w:top w:val="none" w:sz="0" w:space="0" w:color="000000"/>
                <w:left w:val="none" w:sz="0" w:space="0" w:color="000000"/>
                <w:bottom w:val="none" w:sz="0" w:space="0" w:color="000000"/>
                <w:right w:val="none" w:sz="0" w:space="0" w:color="000000"/>
              </w:pBdr>
              <w:spacing w:after="0"/>
              <w:ind w:left="100" w:right="100"/>
              <w:rPr>
                <w:rFonts w:cstheme="minorHAnsi"/>
                <w:sz w:val="20"/>
                <w:szCs w:val="20"/>
              </w:rPr>
            </w:pPr>
            <w:r w:rsidRPr="00B218BA">
              <w:rPr>
                <w:rFonts w:eastAsia="Arial" w:cstheme="minorHAnsi"/>
                <w:color w:val="000000"/>
                <w:sz w:val="20"/>
                <w:szCs w:val="20"/>
              </w:rPr>
              <w:t>4+ symptoms</w:t>
            </w:r>
          </w:p>
        </w:tc>
        <w:tc>
          <w:tcPr>
            <w:tcW w:w="597"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1191E9E0" w14:textId="77777777" w:rsidR="00D047E1" w:rsidRPr="00B218BA" w:rsidRDefault="00D047E1"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371</w:t>
            </w:r>
          </w:p>
        </w:tc>
        <w:tc>
          <w:tcPr>
            <w:tcW w:w="27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25C5E9B4" w14:textId="0D0DC97B" w:rsidR="00D047E1" w:rsidRPr="00B218BA" w:rsidRDefault="00D047E1"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12</w:t>
            </w:r>
          </w:p>
        </w:tc>
        <w:tc>
          <w:tcPr>
            <w:tcW w:w="1057"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4A36220" w14:textId="4C13D29A" w:rsidR="00D047E1" w:rsidRPr="00B218BA" w:rsidRDefault="004A7A90"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FD102B">
              <w:rPr>
                <w:rFonts w:eastAsia="Arial" w:cstheme="minorHAnsi"/>
                <w:color w:val="000000"/>
                <w:sz w:val="20"/>
                <w:szCs w:val="20"/>
              </w:rPr>
              <w:t>9.2%</w:t>
            </w:r>
            <w:r>
              <w:rPr>
                <w:rFonts w:eastAsia="Arial" w:cstheme="minorHAnsi"/>
                <w:color w:val="000000"/>
                <w:sz w:val="20"/>
                <w:szCs w:val="20"/>
              </w:rPr>
              <w:t xml:space="preserve"> (</w:t>
            </w:r>
            <w:r w:rsidR="00D047E1" w:rsidRPr="00B218BA">
              <w:rPr>
                <w:rFonts w:eastAsia="Arial" w:cstheme="minorHAnsi"/>
                <w:color w:val="000000"/>
                <w:sz w:val="20"/>
                <w:szCs w:val="20"/>
              </w:rPr>
              <w:t>5.1%, 16%</w:t>
            </w:r>
            <w:r>
              <w:rPr>
                <w:rFonts w:eastAsia="Arial" w:cstheme="minorHAnsi"/>
                <w:color w:val="000000"/>
                <w:sz w:val="20"/>
                <w:szCs w:val="20"/>
              </w:rPr>
              <w:t>)</w:t>
            </w:r>
          </w:p>
        </w:tc>
        <w:tc>
          <w:tcPr>
            <w:tcW w:w="27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7AF84741" w14:textId="1282A42D" w:rsidR="00D047E1" w:rsidRPr="00B218BA" w:rsidRDefault="00D047E1"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7</w:t>
            </w:r>
          </w:p>
        </w:tc>
        <w:tc>
          <w:tcPr>
            <w:tcW w:w="91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21D27C74" w14:textId="2E63537A" w:rsidR="00D047E1" w:rsidRPr="00B218BA" w:rsidRDefault="008B492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FD102B">
              <w:rPr>
                <w:rFonts w:eastAsia="Arial" w:cstheme="minorHAnsi"/>
                <w:color w:val="000000"/>
                <w:sz w:val="20"/>
                <w:szCs w:val="20"/>
              </w:rPr>
              <w:t>2.9%</w:t>
            </w:r>
            <w:r>
              <w:rPr>
                <w:rFonts w:eastAsia="Arial" w:cstheme="minorHAnsi"/>
                <w:color w:val="000000"/>
                <w:sz w:val="20"/>
                <w:szCs w:val="20"/>
              </w:rPr>
              <w:t xml:space="preserve"> </w:t>
            </w:r>
            <w:r w:rsidR="004A7A90">
              <w:rPr>
                <w:rFonts w:eastAsia="Arial" w:cstheme="minorHAnsi"/>
                <w:color w:val="000000"/>
                <w:sz w:val="20"/>
                <w:szCs w:val="20"/>
              </w:rPr>
              <w:t>(</w:t>
            </w:r>
            <w:r w:rsidR="00D047E1" w:rsidRPr="00B218BA">
              <w:rPr>
                <w:rFonts w:eastAsia="Arial" w:cstheme="minorHAnsi"/>
                <w:color w:val="000000"/>
                <w:sz w:val="20"/>
                <w:szCs w:val="20"/>
              </w:rPr>
              <w:t>1.3%, 6.1%</w:t>
            </w:r>
            <w:r w:rsidR="004A7A90">
              <w:rPr>
                <w:rFonts w:eastAsia="Arial" w:cstheme="minorHAnsi"/>
                <w:color w:val="000000"/>
                <w:sz w:val="20"/>
                <w:szCs w:val="20"/>
              </w:rPr>
              <w:t>)</w:t>
            </w:r>
          </w:p>
        </w:tc>
        <w:tc>
          <w:tcPr>
            <w:tcW w:w="49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22FD4117" w14:textId="77777777" w:rsidR="00D047E1" w:rsidRPr="00B218BA" w:rsidRDefault="00D047E1"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0.008</w:t>
            </w:r>
          </w:p>
        </w:tc>
      </w:tr>
      <w:tr w:rsidR="00FE5C5F" w:rsidRPr="00D047E1" w14:paraId="3151FA05" w14:textId="77777777" w:rsidTr="00FE5C5F">
        <w:tc>
          <w:tcPr>
            <w:tcW w:w="137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6CD5202" w14:textId="77777777" w:rsidR="00D047E1" w:rsidRPr="00B218BA" w:rsidRDefault="00D047E1" w:rsidP="00B218BA">
            <w:pPr>
              <w:pBdr>
                <w:top w:val="none" w:sz="0" w:space="0" w:color="000000"/>
                <w:left w:val="none" w:sz="0" w:space="0" w:color="000000"/>
                <w:bottom w:val="none" w:sz="0" w:space="0" w:color="000000"/>
                <w:right w:val="none" w:sz="0" w:space="0" w:color="000000"/>
              </w:pBdr>
              <w:spacing w:after="0"/>
              <w:ind w:left="100" w:right="100"/>
              <w:rPr>
                <w:rFonts w:cstheme="minorHAnsi"/>
                <w:sz w:val="20"/>
                <w:szCs w:val="20"/>
              </w:rPr>
            </w:pPr>
            <w:r w:rsidRPr="00B218BA">
              <w:rPr>
                <w:rFonts w:eastAsia="Arial" w:cstheme="minorHAnsi"/>
                <w:color w:val="000000"/>
                <w:sz w:val="20"/>
                <w:szCs w:val="20"/>
              </w:rPr>
              <w:t>5+ symptoms</w:t>
            </w:r>
          </w:p>
        </w:tc>
        <w:tc>
          <w:tcPr>
            <w:tcW w:w="597"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DCFE8D9" w14:textId="77777777" w:rsidR="00D047E1" w:rsidRPr="00B218BA" w:rsidRDefault="00D047E1"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371</w:t>
            </w:r>
          </w:p>
        </w:tc>
        <w:tc>
          <w:tcPr>
            <w:tcW w:w="27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C24A9AB" w14:textId="1E5C51B5" w:rsidR="00D047E1" w:rsidRPr="00B218BA" w:rsidRDefault="00D047E1"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9</w:t>
            </w:r>
          </w:p>
        </w:tc>
        <w:tc>
          <w:tcPr>
            <w:tcW w:w="1057"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658DE0FB" w14:textId="3C85C79B" w:rsidR="00D047E1" w:rsidRPr="00B218BA" w:rsidRDefault="004A7A90"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FD102B">
              <w:rPr>
                <w:rFonts w:eastAsia="Arial" w:cstheme="minorHAnsi"/>
                <w:color w:val="000000"/>
                <w:sz w:val="20"/>
                <w:szCs w:val="20"/>
              </w:rPr>
              <w:t>6.9%</w:t>
            </w:r>
            <w:r>
              <w:rPr>
                <w:rFonts w:eastAsia="Arial" w:cstheme="minorHAnsi"/>
                <w:color w:val="000000"/>
                <w:sz w:val="20"/>
                <w:szCs w:val="20"/>
              </w:rPr>
              <w:t xml:space="preserve"> (</w:t>
            </w:r>
            <w:r w:rsidR="00D047E1" w:rsidRPr="00B218BA">
              <w:rPr>
                <w:rFonts w:eastAsia="Arial" w:cstheme="minorHAnsi"/>
                <w:color w:val="000000"/>
                <w:sz w:val="20"/>
                <w:szCs w:val="20"/>
              </w:rPr>
              <w:t>3.4%, 13%</w:t>
            </w:r>
            <w:r>
              <w:rPr>
                <w:rFonts w:eastAsia="Arial" w:cstheme="minorHAnsi"/>
                <w:color w:val="000000"/>
                <w:sz w:val="20"/>
                <w:szCs w:val="20"/>
              </w:rPr>
              <w:t>)</w:t>
            </w:r>
          </w:p>
        </w:tc>
        <w:tc>
          <w:tcPr>
            <w:tcW w:w="27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EFCF18D" w14:textId="7D3BB3C4" w:rsidR="00D047E1" w:rsidRPr="00B218BA" w:rsidRDefault="00D047E1"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3</w:t>
            </w:r>
          </w:p>
        </w:tc>
        <w:tc>
          <w:tcPr>
            <w:tcW w:w="91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18CB6513" w14:textId="02B2FA6D" w:rsidR="00D047E1" w:rsidRPr="00B218BA" w:rsidRDefault="008B492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FD102B">
              <w:rPr>
                <w:rFonts w:eastAsia="Arial" w:cstheme="minorHAnsi"/>
                <w:color w:val="000000"/>
                <w:sz w:val="20"/>
                <w:szCs w:val="20"/>
              </w:rPr>
              <w:t>1.2%</w:t>
            </w:r>
            <w:r>
              <w:rPr>
                <w:rFonts w:eastAsia="Arial" w:cstheme="minorHAnsi"/>
                <w:color w:val="000000"/>
                <w:sz w:val="20"/>
                <w:szCs w:val="20"/>
              </w:rPr>
              <w:t xml:space="preserve"> </w:t>
            </w:r>
            <w:r w:rsidR="004A7A90">
              <w:rPr>
                <w:rFonts w:eastAsia="Arial" w:cstheme="minorHAnsi"/>
                <w:color w:val="000000"/>
                <w:sz w:val="20"/>
                <w:szCs w:val="20"/>
              </w:rPr>
              <w:t>(</w:t>
            </w:r>
            <w:r w:rsidR="00D047E1" w:rsidRPr="00B218BA">
              <w:rPr>
                <w:rFonts w:eastAsia="Arial" w:cstheme="minorHAnsi"/>
                <w:color w:val="000000"/>
                <w:sz w:val="20"/>
                <w:szCs w:val="20"/>
              </w:rPr>
              <w:t>0.32%, 3.9%</w:t>
            </w:r>
            <w:r w:rsidR="004A7A90">
              <w:rPr>
                <w:rFonts w:eastAsia="Arial" w:cstheme="minorHAnsi"/>
                <w:color w:val="000000"/>
                <w:sz w:val="20"/>
                <w:szCs w:val="20"/>
              </w:rPr>
              <w:t>)</w:t>
            </w:r>
          </w:p>
        </w:tc>
        <w:tc>
          <w:tcPr>
            <w:tcW w:w="49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DF13BE1" w14:textId="77777777" w:rsidR="00D047E1" w:rsidRPr="00B218BA" w:rsidRDefault="00D047E1"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0.005</w:t>
            </w:r>
          </w:p>
        </w:tc>
      </w:tr>
      <w:tr w:rsidR="00FE5C5F" w:rsidRPr="00D047E1" w14:paraId="34D24F1D" w14:textId="77777777" w:rsidTr="00FE5C5F">
        <w:tc>
          <w:tcPr>
            <w:tcW w:w="137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56D1539" w14:textId="77777777" w:rsidR="00D047E1" w:rsidRPr="00B218BA" w:rsidRDefault="00D047E1" w:rsidP="00B218BA">
            <w:pPr>
              <w:pBdr>
                <w:top w:val="none" w:sz="0" w:space="0" w:color="000000"/>
                <w:left w:val="none" w:sz="0" w:space="0" w:color="000000"/>
                <w:bottom w:val="none" w:sz="0" w:space="0" w:color="000000"/>
                <w:right w:val="none" w:sz="0" w:space="0" w:color="000000"/>
              </w:pBdr>
              <w:spacing w:after="0"/>
              <w:ind w:left="100" w:right="100"/>
              <w:rPr>
                <w:rFonts w:cstheme="minorHAnsi"/>
                <w:sz w:val="20"/>
                <w:szCs w:val="20"/>
              </w:rPr>
            </w:pPr>
            <w:r w:rsidRPr="00B218BA">
              <w:rPr>
                <w:rFonts w:eastAsia="Arial" w:cstheme="minorHAnsi"/>
                <w:color w:val="000000"/>
                <w:sz w:val="20"/>
                <w:szCs w:val="20"/>
              </w:rPr>
              <w:t>Rebound from asymptomatic</w:t>
            </w:r>
          </w:p>
        </w:tc>
        <w:tc>
          <w:tcPr>
            <w:tcW w:w="597"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4D3F271" w14:textId="77777777" w:rsidR="00D047E1" w:rsidRPr="00B218BA" w:rsidRDefault="00D047E1"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371</w:t>
            </w:r>
          </w:p>
        </w:tc>
        <w:tc>
          <w:tcPr>
            <w:tcW w:w="27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2089E82" w14:textId="123EA729" w:rsidR="00D047E1" w:rsidRPr="00B218BA" w:rsidRDefault="00D047E1"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11</w:t>
            </w:r>
          </w:p>
        </w:tc>
        <w:tc>
          <w:tcPr>
            <w:tcW w:w="1057"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5FB5C9AD" w14:textId="6B9CD6BE" w:rsidR="00D047E1" w:rsidRPr="00B218BA" w:rsidRDefault="004A7A90"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FD102B">
              <w:rPr>
                <w:rFonts w:eastAsia="Arial" w:cstheme="minorHAnsi"/>
                <w:color w:val="000000"/>
                <w:sz w:val="20"/>
                <w:szCs w:val="20"/>
              </w:rPr>
              <w:t>8.5%</w:t>
            </w:r>
            <w:r>
              <w:rPr>
                <w:rFonts w:eastAsia="Arial" w:cstheme="minorHAnsi"/>
                <w:color w:val="000000"/>
                <w:sz w:val="20"/>
                <w:szCs w:val="20"/>
              </w:rPr>
              <w:t xml:space="preserve"> (</w:t>
            </w:r>
            <w:r w:rsidR="00D047E1" w:rsidRPr="00B218BA">
              <w:rPr>
                <w:rFonts w:eastAsia="Arial" w:cstheme="minorHAnsi"/>
                <w:color w:val="000000"/>
                <w:sz w:val="20"/>
                <w:szCs w:val="20"/>
              </w:rPr>
              <w:t>4.5%, 15%</w:t>
            </w:r>
            <w:r>
              <w:rPr>
                <w:rFonts w:eastAsia="Arial" w:cstheme="minorHAnsi"/>
                <w:color w:val="000000"/>
                <w:sz w:val="20"/>
                <w:szCs w:val="20"/>
              </w:rPr>
              <w:t>)</w:t>
            </w:r>
          </w:p>
        </w:tc>
        <w:tc>
          <w:tcPr>
            <w:tcW w:w="27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5C06D3A1" w14:textId="7D2442EB" w:rsidR="00D047E1" w:rsidRPr="00B218BA" w:rsidRDefault="00D047E1"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5</w:t>
            </w:r>
          </w:p>
        </w:tc>
        <w:tc>
          <w:tcPr>
            <w:tcW w:w="91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CF1A2E7" w14:textId="71E0CFC8" w:rsidR="00D047E1" w:rsidRPr="00B218BA" w:rsidRDefault="008B492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FD102B">
              <w:rPr>
                <w:rFonts w:eastAsia="Arial" w:cstheme="minorHAnsi"/>
                <w:color w:val="000000"/>
                <w:sz w:val="20"/>
                <w:szCs w:val="20"/>
              </w:rPr>
              <w:t>2.1%</w:t>
            </w:r>
            <w:r>
              <w:rPr>
                <w:rFonts w:eastAsia="Arial" w:cstheme="minorHAnsi"/>
                <w:color w:val="000000"/>
                <w:sz w:val="20"/>
                <w:szCs w:val="20"/>
              </w:rPr>
              <w:t xml:space="preserve"> </w:t>
            </w:r>
            <w:r w:rsidR="004A7A90">
              <w:rPr>
                <w:rFonts w:eastAsia="Arial" w:cstheme="minorHAnsi"/>
                <w:color w:val="000000"/>
                <w:sz w:val="20"/>
                <w:szCs w:val="20"/>
              </w:rPr>
              <w:t>(</w:t>
            </w:r>
            <w:r w:rsidR="00D047E1" w:rsidRPr="00B218BA">
              <w:rPr>
                <w:rFonts w:eastAsia="Arial" w:cstheme="minorHAnsi"/>
                <w:color w:val="000000"/>
                <w:sz w:val="20"/>
                <w:szCs w:val="20"/>
              </w:rPr>
              <w:t>0.77%, 5.0%</w:t>
            </w:r>
            <w:r w:rsidR="004A7A90">
              <w:rPr>
                <w:rFonts w:eastAsia="Arial" w:cstheme="minorHAnsi"/>
                <w:color w:val="000000"/>
                <w:sz w:val="20"/>
                <w:szCs w:val="20"/>
              </w:rPr>
              <w:t>)</w:t>
            </w:r>
          </w:p>
        </w:tc>
        <w:tc>
          <w:tcPr>
            <w:tcW w:w="49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2D034279" w14:textId="77777777" w:rsidR="00D047E1" w:rsidRPr="00B218BA" w:rsidRDefault="00D047E1"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0.004</w:t>
            </w:r>
          </w:p>
        </w:tc>
      </w:tr>
      <w:tr w:rsidR="00FE5C5F" w:rsidRPr="00D047E1" w14:paraId="61885E66" w14:textId="77777777" w:rsidTr="00FE5C5F">
        <w:tc>
          <w:tcPr>
            <w:tcW w:w="1379" w:type="pct"/>
            <w:tcBorders>
              <w:top w:val="none" w:sz="0" w:space="0" w:color="000000"/>
              <w:left w:val="none" w:sz="0" w:space="0" w:color="000000"/>
              <w:bottom w:val="single" w:sz="8" w:space="0" w:color="000000"/>
              <w:right w:val="none" w:sz="0" w:space="0" w:color="000000"/>
            </w:tcBorders>
            <w:shd w:val="clear" w:color="auto" w:fill="FFFFFF"/>
            <w:tcMar>
              <w:top w:w="0" w:type="dxa"/>
              <w:left w:w="0" w:type="dxa"/>
              <w:bottom w:w="0" w:type="dxa"/>
              <w:right w:w="0" w:type="dxa"/>
            </w:tcMar>
          </w:tcPr>
          <w:p w14:paraId="0A6D9681" w14:textId="77777777" w:rsidR="00D047E1" w:rsidRPr="00B218BA" w:rsidRDefault="00D047E1" w:rsidP="00B218BA">
            <w:pPr>
              <w:pBdr>
                <w:top w:val="none" w:sz="0" w:space="0" w:color="000000"/>
                <w:left w:val="none" w:sz="0" w:space="0" w:color="000000"/>
                <w:bottom w:val="none" w:sz="0" w:space="0" w:color="000000"/>
                <w:right w:val="none" w:sz="0" w:space="0" w:color="000000"/>
              </w:pBdr>
              <w:spacing w:after="0"/>
              <w:ind w:left="100" w:right="100"/>
              <w:rPr>
                <w:rFonts w:cstheme="minorHAnsi"/>
                <w:sz w:val="20"/>
                <w:szCs w:val="20"/>
              </w:rPr>
            </w:pPr>
            <w:r w:rsidRPr="00B218BA">
              <w:rPr>
                <w:rFonts w:eastAsia="Arial" w:cstheme="minorHAnsi"/>
                <w:color w:val="000000"/>
                <w:sz w:val="20"/>
                <w:szCs w:val="20"/>
              </w:rPr>
              <w:t>Rebound from asymptomatic; asymptomatic denominator</w:t>
            </w:r>
          </w:p>
        </w:tc>
        <w:tc>
          <w:tcPr>
            <w:tcW w:w="597" w:type="pct"/>
            <w:tcBorders>
              <w:top w:val="none" w:sz="0" w:space="0" w:color="000000"/>
              <w:left w:val="none" w:sz="0" w:space="0" w:color="000000"/>
              <w:bottom w:val="single" w:sz="8" w:space="0" w:color="000000"/>
              <w:right w:val="none" w:sz="0" w:space="0" w:color="000000"/>
            </w:tcBorders>
            <w:shd w:val="clear" w:color="auto" w:fill="FFFFFF"/>
            <w:tcMar>
              <w:top w:w="0" w:type="dxa"/>
              <w:left w:w="0" w:type="dxa"/>
              <w:bottom w:w="0" w:type="dxa"/>
              <w:right w:w="0" w:type="dxa"/>
            </w:tcMar>
          </w:tcPr>
          <w:p w14:paraId="29337B1A" w14:textId="77777777" w:rsidR="00D047E1" w:rsidRPr="00B218BA" w:rsidRDefault="00D047E1"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79</w:t>
            </w:r>
          </w:p>
        </w:tc>
        <w:tc>
          <w:tcPr>
            <w:tcW w:w="276" w:type="pct"/>
            <w:tcBorders>
              <w:top w:val="none" w:sz="0" w:space="0" w:color="000000"/>
              <w:left w:val="none" w:sz="0" w:space="0" w:color="000000"/>
              <w:bottom w:val="single" w:sz="8" w:space="0" w:color="000000"/>
              <w:right w:val="none" w:sz="0" w:space="0" w:color="000000"/>
            </w:tcBorders>
            <w:shd w:val="clear" w:color="auto" w:fill="FFFFFF"/>
            <w:tcMar>
              <w:top w:w="0" w:type="dxa"/>
              <w:left w:w="0" w:type="dxa"/>
              <w:bottom w:w="0" w:type="dxa"/>
              <w:right w:w="0" w:type="dxa"/>
            </w:tcMar>
          </w:tcPr>
          <w:p w14:paraId="37065CAD" w14:textId="536DD365" w:rsidR="00D047E1" w:rsidRPr="00B218BA" w:rsidRDefault="00D047E1"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11</w:t>
            </w:r>
          </w:p>
        </w:tc>
        <w:tc>
          <w:tcPr>
            <w:tcW w:w="1057" w:type="pct"/>
            <w:tcBorders>
              <w:top w:val="none" w:sz="0" w:space="0" w:color="000000"/>
              <w:left w:val="none" w:sz="0" w:space="0" w:color="000000"/>
              <w:bottom w:val="single" w:sz="8" w:space="0" w:color="000000"/>
              <w:right w:val="none" w:sz="0" w:space="0" w:color="000000"/>
            </w:tcBorders>
            <w:shd w:val="clear" w:color="auto" w:fill="FFFFFF"/>
            <w:tcMar>
              <w:top w:w="0" w:type="dxa"/>
              <w:left w:w="0" w:type="dxa"/>
              <w:bottom w:w="0" w:type="dxa"/>
              <w:right w:w="0" w:type="dxa"/>
            </w:tcMar>
          </w:tcPr>
          <w:p w14:paraId="0A1E3696" w14:textId="415DB171" w:rsidR="00D047E1" w:rsidRPr="00B218BA" w:rsidRDefault="004A7A90"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FD102B">
              <w:rPr>
                <w:rFonts w:eastAsia="Arial" w:cstheme="minorHAnsi"/>
                <w:color w:val="000000"/>
                <w:sz w:val="20"/>
                <w:szCs w:val="20"/>
              </w:rPr>
              <w:t>28%</w:t>
            </w:r>
            <w:r>
              <w:rPr>
                <w:rFonts w:eastAsia="Arial" w:cstheme="minorHAnsi"/>
                <w:color w:val="000000"/>
                <w:sz w:val="20"/>
                <w:szCs w:val="20"/>
              </w:rPr>
              <w:t xml:space="preserve"> (</w:t>
            </w:r>
            <w:r w:rsidR="00D047E1" w:rsidRPr="00B218BA">
              <w:rPr>
                <w:rFonts w:eastAsia="Arial" w:cstheme="minorHAnsi"/>
                <w:color w:val="000000"/>
                <w:sz w:val="20"/>
                <w:szCs w:val="20"/>
              </w:rPr>
              <w:t>16%, 45%</w:t>
            </w:r>
            <w:r>
              <w:rPr>
                <w:rFonts w:eastAsia="Arial" w:cstheme="minorHAnsi"/>
                <w:color w:val="000000"/>
                <w:sz w:val="20"/>
                <w:szCs w:val="20"/>
              </w:rPr>
              <w:t>)</w:t>
            </w:r>
          </w:p>
        </w:tc>
        <w:tc>
          <w:tcPr>
            <w:tcW w:w="276" w:type="pct"/>
            <w:tcBorders>
              <w:top w:val="none" w:sz="0" w:space="0" w:color="000000"/>
              <w:left w:val="none" w:sz="0" w:space="0" w:color="000000"/>
              <w:bottom w:val="single" w:sz="8" w:space="0" w:color="000000"/>
              <w:right w:val="none" w:sz="0" w:space="0" w:color="000000"/>
            </w:tcBorders>
            <w:shd w:val="clear" w:color="auto" w:fill="FFFFFF"/>
            <w:tcMar>
              <w:top w:w="0" w:type="dxa"/>
              <w:left w:w="0" w:type="dxa"/>
              <w:bottom w:w="0" w:type="dxa"/>
              <w:right w:w="0" w:type="dxa"/>
            </w:tcMar>
          </w:tcPr>
          <w:p w14:paraId="4420D4E2" w14:textId="1821D2CE" w:rsidR="00D047E1" w:rsidRPr="00B218BA" w:rsidRDefault="00D047E1"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5</w:t>
            </w:r>
          </w:p>
        </w:tc>
        <w:tc>
          <w:tcPr>
            <w:tcW w:w="919" w:type="pct"/>
            <w:tcBorders>
              <w:top w:val="none" w:sz="0" w:space="0" w:color="000000"/>
              <w:left w:val="none" w:sz="0" w:space="0" w:color="000000"/>
              <w:bottom w:val="single" w:sz="8" w:space="0" w:color="000000"/>
              <w:right w:val="none" w:sz="0" w:space="0" w:color="000000"/>
            </w:tcBorders>
            <w:shd w:val="clear" w:color="auto" w:fill="FFFFFF"/>
            <w:tcMar>
              <w:top w:w="0" w:type="dxa"/>
              <w:left w:w="0" w:type="dxa"/>
              <w:bottom w:w="0" w:type="dxa"/>
              <w:right w:w="0" w:type="dxa"/>
            </w:tcMar>
          </w:tcPr>
          <w:p w14:paraId="3A93CB60" w14:textId="2D819BE4" w:rsidR="00D047E1" w:rsidRPr="00B218BA" w:rsidRDefault="008B492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FD102B">
              <w:rPr>
                <w:rFonts w:eastAsia="Arial" w:cstheme="minorHAnsi"/>
                <w:color w:val="000000"/>
                <w:sz w:val="20"/>
                <w:szCs w:val="20"/>
              </w:rPr>
              <w:t>13%</w:t>
            </w:r>
            <w:r>
              <w:rPr>
                <w:rFonts w:eastAsia="Arial" w:cstheme="minorHAnsi"/>
                <w:color w:val="000000"/>
                <w:sz w:val="20"/>
                <w:szCs w:val="20"/>
              </w:rPr>
              <w:t xml:space="preserve"> </w:t>
            </w:r>
            <w:r w:rsidR="004A7A90">
              <w:rPr>
                <w:rFonts w:eastAsia="Arial" w:cstheme="minorHAnsi"/>
                <w:color w:val="000000"/>
                <w:sz w:val="20"/>
                <w:szCs w:val="20"/>
              </w:rPr>
              <w:t>(</w:t>
            </w:r>
            <w:r w:rsidR="00D047E1" w:rsidRPr="00B218BA">
              <w:rPr>
                <w:rFonts w:eastAsia="Arial" w:cstheme="minorHAnsi"/>
                <w:color w:val="000000"/>
                <w:sz w:val="20"/>
                <w:szCs w:val="20"/>
              </w:rPr>
              <w:t>4.7%, 28%</w:t>
            </w:r>
            <w:r>
              <w:rPr>
                <w:rFonts w:eastAsia="Arial" w:cstheme="minorHAnsi"/>
                <w:color w:val="000000"/>
                <w:sz w:val="20"/>
                <w:szCs w:val="20"/>
              </w:rPr>
              <w:t>)</w:t>
            </w:r>
          </w:p>
        </w:tc>
        <w:tc>
          <w:tcPr>
            <w:tcW w:w="496" w:type="pct"/>
            <w:tcBorders>
              <w:top w:val="none" w:sz="0" w:space="0" w:color="000000"/>
              <w:left w:val="none" w:sz="0" w:space="0" w:color="000000"/>
              <w:bottom w:val="single" w:sz="8" w:space="0" w:color="000000"/>
              <w:right w:val="none" w:sz="0" w:space="0" w:color="000000"/>
            </w:tcBorders>
            <w:shd w:val="clear" w:color="auto" w:fill="FFFFFF"/>
            <w:tcMar>
              <w:top w:w="0" w:type="dxa"/>
              <w:left w:w="0" w:type="dxa"/>
              <w:bottom w:w="0" w:type="dxa"/>
              <w:right w:w="0" w:type="dxa"/>
            </w:tcMar>
          </w:tcPr>
          <w:p w14:paraId="52EE0395" w14:textId="77777777" w:rsidR="00D047E1" w:rsidRPr="00B218BA" w:rsidRDefault="00D047E1"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0.082</w:t>
            </w:r>
          </w:p>
        </w:tc>
      </w:tr>
      <w:tr w:rsidR="00D047E1" w:rsidRPr="00D047E1" w14:paraId="479C0377" w14:textId="77777777" w:rsidTr="00B218BA">
        <w:tc>
          <w:tcPr>
            <w:tcW w:w="5000" w:type="pct"/>
            <w:gridSpan w:val="7"/>
            <w:tcBorders>
              <w:top w:val="single" w:sz="8"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40EFB914" w14:textId="529F4ED9" w:rsidR="00D047E1" w:rsidRPr="00B218BA" w:rsidRDefault="00FE5C5F" w:rsidP="00B218BA">
            <w:pPr>
              <w:pBdr>
                <w:top w:val="none" w:sz="0" w:space="0" w:color="000000"/>
                <w:left w:val="none" w:sz="0" w:space="0" w:color="000000"/>
                <w:bottom w:val="none" w:sz="0" w:space="0" w:color="000000"/>
                <w:right w:val="none" w:sz="0" w:space="0" w:color="000000"/>
              </w:pBdr>
              <w:spacing w:after="0"/>
              <w:ind w:left="100" w:right="100"/>
              <w:rPr>
                <w:rFonts w:cstheme="minorHAnsi"/>
                <w:sz w:val="20"/>
                <w:szCs w:val="20"/>
              </w:rPr>
            </w:pPr>
            <w:r>
              <w:rPr>
                <w:rFonts w:eastAsia="Arial" w:cstheme="minorHAnsi"/>
                <w:color w:val="000000"/>
                <w:sz w:val="20"/>
                <w:szCs w:val="20"/>
                <w:vertAlign w:val="superscript"/>
              </w:rPr>
              <w:t>1</w:t>
            </w:r>
            <w:r w:rsidR="00115F29" w:rsidRPr="00FD102B">
              <w:rPr>
                <w:rFonts w:eastAsia="Arial" w:cstheme="minorHAnsi"/>
                <w:color w:val="000000"/>
                <w:sz w:val="20"/>
                <w:szCs w:val="20"/>
              </w:rPr>
              <w:t>CI = Confidence Interval</w:t>
            </w:r>
          </w:p>
        </w:tc>
      </w:tr>
      <w:tr w:rsidR="00D047E1" w:rsidRPr="00D047E1" w14:paraId="27DBD29A" w14:textId="77777777" w:rsidTr="00B218BA">
        <w:tc>
          <w:tcPr>
            <w:tcW w:w="5000" w:type="pct"/>
            <w:gridSpan w:val="7"/>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473DC5D8" w14:textId="31FFE403" w:rsidR="00D047E1" w:rsidRPr="00B218BA" w:rsidRDefault="00FE5C5F" w:rsidP="00B218BA">
            <w:pPr>
              <w:pBdr>
                <w:top w:val="none" w:sz="0" w:space="0" w:color="000000"/>
                <w:left w:val="none" w:sz="0" w:space="0" w:color="000000"/>
                <w:bottom w:val="none" w:sz="0" w:space="0" w:color="000000"/>
                <w:right w:val="none" w:sz="0" w:space="0" w:color="000000"/>
              </w:pBdr>
              <w:spacing w:after="0"/>
              <w:ind w:left="100" w:right="100"/>
              <w:rPr>
                <w:rFonts w:cstheme="minorHAnsi"/>
                <w:sz w:val="20"/>
                <w:szCs w:val="20"/>
              </w:rPr>
            </w:pPr>
            <w:r>
              <w:rPr>
                <w:rFonts w:eastAsia="Arial" w:cstheme="minorHAnsi"/>
                <w:color w:val="000000"/>
                <w:sz w:val="20"/>
                <w:szCs w:val="20"/>
                <w:vertAlign w:val="superscript"/>
              </w:rPr>
              <w:t>2</w:t>
            </w:r>
            <w:r w:rsidRPr="00FD102B">
              <w:rPr>
                <w:rFonts w:eastAsia="Arial" w:cstheme="minorHAnsi"/>
                <w:color w:val="000000"/>
                <w:sz w:val="20"/>
                <w:szCs w:val="20"/>
              </w:rPr>
              <w:t>Pearson's Chi-squared test; Fisher's exact test</w:t>
            </w:r>
          </w:p>
        </w:tc>
      </w:tr>
      <w:tr w:rsidR="00D047E1" w:rsidRPr="00D047E1" w14:paraId="0C113959" w14:textId="77777777" w:rsidTr="00B218BA">
        <w:tc>
          <w:tcPr>
            <w:tcW w:w="5000" w:type="pct"/>
            <w:gridSpan w:val="7"/>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372B1D56" w14:textId="0D0CF31F" w:rsidR="00D047E1" w:rsidRPr="00B218BA" w:rsidRDefault="00FE5C5F" w:rsidP="00B218BA">
            <w:pPr>
              <w:pBdr>
                <w:top w:val="none" w:sz="0" w:space="0" w:color="000000"/>
                <w:left w:val="none" w:sz="0" w:space="0" w:color="000000"/>
                <w:bottom w:val="none" w:sz="0" w:space="0" w:color="000000"/>
                <w:right w:val="none" w:sz="0" w:space="0" w:color="000000"/>
              </w:pBdr>
              <w:spacing w:after="0"/>
              <w:ind w:left="100" w:right="100"/>
              <w:rPr>
                <w:rFonts w:cstheme="minorHAnsi"/>
                <w:sz w:val="20"/>
                <w:szCs w:val="20"/>
              </w:rPr>
            </w:pPr>
            <w:r>
              <w:rPr>
                <w:rFonts w:eastAsia="Arial" w:cstheme="minorHAnsi"/>
                <w:color w:val="000000"/>
                <w:sz w:val="20"/>
                <w:szCs w:val="20"/>
                <w:vertAlign w:val="superscript"/>
              </w:rPr>
              <w:t>3</w:t>
            </w:r>
            <w:r w:rsidRPr="00FD102B">
              <w:rPr>
                <w:rFonts w:eastAsia="Arial" w:cstheme="minorHAnsi"/>
                <w:color w:val="000000"/>
                <w:sz w:val="20"/>
                <w:szCs w:val="20"/>
              </w:rPr>
              <w:t>Symptom rebound, as included in the main analysis, was defined as an increase of two or more symptoms after treatment completion among N/R treated or proxy for treatment completion (7 days since symptom onset) among untreated</w:t>
            </w:r>
          </w:p>
        </w:tc>
      </w:tr>
      <w:tr w:rsidR="00115F29" w:rsidRPr="00115F29" w14:paraId="3E7C5909" w14:textId="77777777" w:rsidTr="00B218BA">
        <w:tc>
          <w:tcPr>
            <w:tcW w:w="5000" w:type="pct"/>
            <w:gridSpan w:val="7"/>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tcPr>
          <w:p w14:paraId="123CB870" w14:textId="5A894DF7" w:rsidR="00115F29" w:rsidRPr="00115F29" w:rsidRDefault="00115F29" w:rsidP="00115F29">
            <w:pPr>
              <w:pBdr>
                <w:top w:val="none" w:sz="0" w:space="0" w:color="000000"/>
                <w:left w:val="none" w:sz="0" w:space="0" w:color="000000"/>
                <w:bottom w:val="none" w:sz="0" w:space="0" w:color="000000"/>
                <w:right w:val="none" w:sz="0" w:space="0" w:color="000000"/>
              </w:pBdr>
              <w:spacing w:after="0"/>
              <w:ind w:left="100" w:right="100"/>
              <w:rPr>
                <w:rFonts w:eastAsia="Arial" w:cstheme="minorHAnsi"/>
                <w:color w:val="000000"/>
                <w:sz w:val="20"/>
                <w:szCs w:val="20"/>
                <w:vertAlign w:val="superscript"/>
              </w:rPr>
            </w:pPr>
            <w:r w:rsidRPr="00B94FF2">
              <w:rPr>
                <w:rFonts w:cstheme="minorHAnsi"/>
                <w:sz w:val="20"/>
                <w:szCs w:val="20"/>
              </w:rPr>
              <w:t>SSO=since symptom onset</w:t>
            </w:r>
          </w:p>
        </w:tc>
      </w:tr>
    </w:tbl>
    <w:p w14:paraId="05B177E7" w14:textId="77777777" w:rsidR="004C63DA" w:rsidRDefault="004C63DA">
      <w:pPr>
        <w:rPr>
          <w:rFonts w:cstheme="minorHAnsi"/>
        </w:rPr>
      </w:pPr>
    </w:p>
    <w:p w14:paraId="1A117730" w14:textId="77777777" w:rsidR="00BC7522" w:rsidRDefault="00BC7522">
      <w:pPr>
        <w:rPr>
          <w:rFonts w:cstheme="minorHAnsi"/>
        </w:rPr>
      </w:pPr>
    </w:p>
    <w:p w14:paraId="5C8D21AF" w14:textId="77777777" w:rsidR="00637D3E" w:rsidRDefault="00637D3E">
      <w:pPr>
        <w:rPr>
          <w:rFonts w:cstheme="minorHAnsi"/>
        </w:rPr>
      </w:pPr>
      <w:r>
        <w:rPr>
          <w:rFonts w:cstheme="minorHAnsi"/>
        </w:rPr>
        <w:br w:type="page"/>
      </w:r>
    </w:p>
    <w:p w14:paraId="5EA5700D" w14:textId="14AA18FB" w:rsidR="008D5195" w:rsidRDefault="008D5195">
      <w:pPr>
        <w:rPr>
          <w:rFonts w:cstheme="minorHAnsi"/>
        </w:rPr>
      </w:pPr>
      <w:r>
        <w:rPr>
          <w:rFonts w:cstheme="minorHAnsi"/>
        </w:rPr>
        <w:lastRenderedPageBreak/>
        <w:t>Table S</w:t>
      </w:r>
      <w:r w:rsidR="008A12DE">
        <w:rPr>
          <w:rFonts w:cstheme="minorHAnsi"/>
        </w:rPr>
        <w:t>3</w:t>
      </w:r>
      <w:r w:rsidR="00216706">
        <w:rPr>
          <w:rFonts w:cstheme="minorHAnsi"/>
        </w:rPr>
        <w:t>. P</w:t>
      </w:r>
      <w:r w:rsidR="00214CF9" w:rsidRPr="00E50FFD">
        <w:rPr>
          <w:rFonts w:cstheme="minorHAnsi"/>
        </w:rPr>
        <w:t xml:space="preserve">articipant demographics and characteristics </w:t>
      </w:r>
      <w:r w:rsidR="00214CF9">
        <w:rPr>
          <w:rFonts w:cstheme="minorHAnsi"/>
        </w:rPr>
        <w:t xml:space="preserve">for nirmatrelvir/ritonavir (N/R) treated and untreated groups, </w:t>
      </w:r>
      <w:r w:rsidR="00216706">
        <w:rPr>
          <w:rFonts w:cstheme="minorHAnsi"/>
        </w:rPr>
        <w:t>symptoms analysis participants compared to viral load analysis participants</w:t>
      </w:r>
    </w:p>
    <w:tbl>
      <w:tblPr>
        <w:tblW w:w="5000" w:type="pct"/>
        <w:tblLook w:val="0420" w:firstRow="1" w:lastRow="0" w:firstColumn="0" w:lastColumn="0" w:noHBand="0" w:noVBand="1"/>
      </w:tblPr>
      <w:tblGrid>
        <w:gridCol w:w="3362"/>
        <w:gridCol w:w="58"/>
        <w:gridCol w:w="1260"/>
        <w:gridCol w:w="1169"/>
        <w:gridCol w:w="873"/>
        <w:gridCol w:w="26"/>
        <w:gridCol w:w="1260"/>
        <w:gridCol w:w="1169"/>
        <w:gridCol w:w="903"/>
      </w:tblGrid>
      <w:tr w:rsidR="00F62C03" w:rsidRPr="00F62C03" w14:paraId="71837C67" w14:textId="77777777" w:rsidTr="00B218BA">
        <w:trPr>
          <w:tblHeader/>
        </w:trPr>
        <w:tc>
          <w:tcPr>
            <w:tcW w:w="1667" w:type="pct"/>
            <w:tcBorders>
              <w:top w:val="single" w:sz="8" w:space="0" w:color="000000"/>
              <w:left w:val="none" w:sz="0" w:space="0" w:color="000000"/>
              <w:bottom w:val="single" w:sz="8" w:space="0" w:color="000000"/>
              <w:right w:val="none" w:sz="0" w:space="0" w:color="000000"/>
            </w:tcBorders>
            <w:shd w:val="clear" w:color="auto" w:fill="FFFFFF"/>
            <w:tcMar>
              <w:top w:w="0" w:type="dxa"/>
              <w:left w:w="0" w:type="dxa"/>
              <w:bottom w:w="0" w:type="dxa"/>
              <w:right w:w="0" w:type="dxa"/>
            </w:tcMar>
            <w:vAlign w:val="center"/>
          </w:tcPr>
          <w:p w14:paraId="1994E38E"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rPr>
                <w:rFonts w:cstheme="minorHAnsi"/>
                <w:sz w:val="20"/>
                <w:szCs w:val="20"/>
              </w:rPr>
            </w:pPr>
          </w:p>
        </w:tc>
        <w:tc>
          <w:tcPr>
            <w:tcW w:w="1667" w:type="pct"/>
            <w:gridSpan w:val="4"/>
            <w:tcBorders>
              <w:top w:val="single" w:sz="8" w:space="0" w:color="000000"/>
              <w:left w:val="none" w:sz="0" w:space="0" w:color="000000"/>
              <w:bottom w:val="single" w:sz="8" w:space="0" w:color="000000"/>
              <w:right w:val="none" w:sz="0" w:space="0" w:color="000000"/>
            </w:tcBorders>
            <w:shd w:val="clear" w:color="auto" w:fill="FFFFFF"/>
            <w:tcMar>
              <w:top w:w="0" w:type="dxa"/>
              <w:left w:w="0" w:type="dxa"/>
              <w:bottom w:w="0" w:type="dxa"/>
              <w:right w:w="0" w:type="dxa"/>
            </w:tcMar>
            <w:vAlign w:val="center"/>
          </w:tcPr>
          <w:p w14:paraId="7FEA6DDD"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b/>
                <w:color w:val="000000"/>
                <w:sz w:val="20"/>
                <w:szCs w:val="20"/>
              </w:rPr>
              <w:t>Matched</w:t>
            </w:r>
          </w:p>
        </w:tc>
        <w:tc>
          <w:tcPr>
            <w:tcW w:w="1667" w:type="pct"/>
            <w:gridSpan w:val="4"/>
            <w:tcBorders>
              <w:top w:val="single" w:sz="8" w:space="0" w:color="000000"/>
              <w:left w:val="none" w:sz="0" w:space="0" w:color="000000"/>
              <w:bottom w:val="single" w:sz="8" w:space="0" w:color="000000"/>
              <w:right w:val="none" w:sz="0" w:space="0" w:color="000000"/>
            </w:tcBorders>
            <w:shd w:val="clear" w:color="auto" w:fill="FFFFFF"/>
            <w:tcMar>
              <w:top w:w="0" w:type="dxa"/>
              <w:left w:w="0" w:type="dxa"/>
              <w:bottom w:w="0" w:type="dxa"/>
              <w:right w:w="0" w:type="dxa"/>
            </w:tcMar>
            <w:vAlign w:val="center"/>
          </w:tcPr>
          <w:p w14:paraId="5F85A8BA"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b/>
                <w:color w:val="000000"/>
                <w:sz w:val="20"/>
                <w:szCs w:val="20"/>
              </w:rPr>
              <w:t>Two or More VL</w:t>
            </w:r>
          </w:p>
        </w:tc>
      </w:tr>
      <w:tr w:rsidR="00466899" w:rsidRPr="00466899" w14:paraId="54F12AD9" w14:textId="77777777" w:rsidTr="00B218BA">
        <w:trPr>
          <w:tblHeader/>
        </w:trPr>
        <w:tc>
          <w:tcPr>
            <w:tcW w:w="1696" w:type="pct"/>
            <w:gridSpan w:val="2"/>
            <w:tcBorders>
              <w:top w:val="single" w:sz="8" w:space="0" w:color="000000"/>
              <w:left w:val="none" w:sz="0" w:space="0" w:color="000000"/>
              <w:bottom w:val="single" w:sz="8" w:space="0" w:color="000000"/>
              <w:right w:val="none" w:sz="0" w:space="0" w:color="000000"/>
            </w:tcBorders>
            <w:shd w:val="clear" w:color="auto" w:fill="FFFFFF"/>
            <w:tcMar>
              <w:top w:w="0" w:type="dxa"/>
              <w:left w:w="0" w:type="dxa"/>
              <w:bottom w:w="0" w:type="dxa"/>
              <w:right w:w="0" w:type="dxa"/>
            </w:tcMar>
            <w:vAlign w:val="center"/>
          </w:tcPr>
          <w:p w14:paraId="09622A4D"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rPr>
                <w:rFonts w:cstheme="minorHAnsi"/>
                <w:sz w:val="20"/>
                <w:szCs w:val="20"/>
              </w:rPr>
            </w:pPr>
            <w:r w:rsidRPr="00B218BA">
              <w:rPr>
                <w:rFonts w:eastAsia="Arial" w:cstheme="minorHAnsi"/>
                <w:b/>
                <w:color w:val="000000"/>
                <w:sz w:val="20"/>
                <w:szCs w:val="20"/>
              </w:rPr>
              <w:t>Characteristic</w:t>
            </w:r>
          </w:p>
        </w:tc>
        <w:tc>
          <w:tcPr>
            <w:tcW w:w="625" w:type="pct"/>
            <w:tcBorders>
              <w:top w:val="single" w:sz="8" w:space="0" w:color="000000"/>
              <w:left w:val="none" w:sz="0" w:space="0" w:color="000000"/>
              <w:bottom w:val="single" w:sz="8" w:space="0" w:color="000000"/>
              <w:right w:val="none" w:sz="0" w:space="0" w:color="000000"/>
            </w:tcBorders>
            <w:shd w:val="clear" w:color="auto" w:fill="FFFFFF"/>
            <w:tcMar>
              <w:top w:w="0" w:type="dxa"/>
              <w:left w:w="0" w:type="dxa"/>
              <w:bottom w:w="0" w:type="dxa"/>
              <w:right w:w="0" w:type="dxa"/>
            </w:tcMar>
            <w:vAlign w:val="center"/>
          </w:tcPr>
          <w:p w14:paraId="33E53BF7" w14:textId="77777777" w:rsidR="00466899" w:rsidRDefault="00F62C03" w:rsidP="00F62C03">
            <w:pPr>
              <w:pBdr>
                <w:top w:val="none" w:sz="0" w:space="0" w:color="000000"/>
                <w:left w:val="none" w:sz="0" w:space="0" w:color="000000"/>
                <w:bottom w:val="none" w:sz="0" w:space="0" w:color="000000"/>
                <w:right w:val="none" w:sz="0" w:space="0" w:color="000000"/>
              </w:pBdr>
              <w:spacing w:after="0"/>
              <w:ind w:left="100" w:right="100"/>
              <w:jc w:val="center"/>
              <w:rPr>
                <w:rFonts w:eastAsia="Arial" w:cstheme="minorHAnsi"/>
                <w:b/>
                <w:color w:val="000000"/>
                <w:sz w:val="20"/>
                <w:szCs w:val="20"/>
              </w:rPr>
            </w:pPr>
            <w:r w:rsidRPr="00B218BA">
              <w:rPr>
                <w:rFonts w:eastAsia="Arial" w:cstheme="minorHAnsi"/>
                <w:b/>
                <w:color w:val="000000"/>
                <w:sz w:val="20"/>
                <w:szCs w:val="20"/>
              </w:rPr>
              <w:t>N/R treated</w:t>
            </w:r>
          </w:p>
          <w:p w14:paraId="15FD94E1" w14:textId="2AAFC354"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130</w:t>
            </w:r>
            <w:r w:rsidRPr="00B218BA">
              <w:rPr>
                <w:rFonts w:eastAsia="Arial" w:cstheme="minorHAnsi"/>
                <w:color w:val="000000"/>
                <w:sz w:val="20"/>
                <w:szCs w:val="20"/>
                <w:vertAlign w:val="superscript"/>
              </w:rPr>
              <w:t>1</w:t>
            </w:r>
          </w:p>
        </w:tc>
        <w:tc>
          <w:tcPr>
            <w:tcW w:w="580" w:type="pct"/>
            <w:tcBorders>
              <w:top w:val="single" w:sz="8" w:space="0" w:color="000000"/>
              <w:left w:val="none" w:sz="0" w:space="0" w:color="000000"/>
              <w:bottom w:val="single" w:sz="8" w:space="0" w:color="000000"/>
              <w:right w:val="none" w:sz="0" w:space="0" w:color="000000"/>
            </w:tcBorders>
            <w:shd w:val="clear" w:color="auto" w:fill="FFFFFF"/>
            <w:tcMar>
              <w:top w:w="0" w:type="dxa"/>
              <w:left w:w="0" w:type="dxa"/>
              <w:bottom w:w="0" w:type="dxa"/>
              <w:right w:w="0" w:type="dxa"/>
            </w:tcMar>
            <w:vAlign w:val="center"/>
          </w:tcPr>
          <w:p w14:paraId="667D85F2" w14:textId="77777777" w:rsidR="00466899" w:rsidRDefault="00F62C03" w:rsidP="00F62C03">
            <w:pPr>
              <w:pBdr>
                <w:top w:val="none" w:sz="0" w:space="0" w:color="000000"/>
                <w:left w:val="none" w:sz="0" w:space="0" w:color="000000"/>
                <w:bottom w:val="none" w:sz="0" w:space="0" w:color="000000"/>
                <w:right w:val="none" w:sz="0" w:space="0" w:color="000000"/>
              </w:pBdr>
              <w:spacing w:after="0"/>
              <w:ind w:left="100" w:right="100"/>
              <w:jc w:val="center"/>
              <w:rPr>
                <w:rFonts w:eastAsia="Arial" w:cstheme="minorHAnsi"/>
                <w:b/>
                <w:color w:val="000000"/>
                <w:sz w:val="20"/>
                <w:szCs w:val="20"/>
              </w:rPr>
            </w:pPr>
            <w:r w:rsidRPr="00B218BA">
              <w:rPr>
                <w:rFonts w:eastAsia="Arial" w:cstheme="minorHAnsi"/>
                <w:b/>
                <w:color w:val="000000"/>
                <w:sz w:val="20"/>
                <w:szCs w:val="20"/>
              </w:rPr>
              <w:t>Untreated</w:t>
            </w:r>
          </w:p>
          <w:p w14:paraId="3C454B76" w14:textId="5D5AEE1A"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241</w:t>
            </w:r>
            <w:r w:rsidRPr="00B218BA">
              <w:rPr>
                <w:rFonts w:eastAsia="Arial" w:cstheme="minorHAnsi"/>
                <w:color w:val="000000"/>
                <w:sz w:val="20"/>
                <w:szCs w:val="20"/>
                <w:vertAlign w:val="superscript"/>
              </w:rPr>
              <w:t>1</w:t>
            </w:r>
          </w:p>
        </w:tc>
        <w:tc>
          <w:tcPr>
            <w:tcW w:w="446" w:type="pct"/>
            <w:gridSpan w:val="2"/>
            <w:tcBorders>
              <w:top w:val="single" w:sz="8" w:space="0" w:color="000000"/>
              <w:left w:val="none" w:sz="0" w:space="0" w:color="000000"/>
              <w:bottom w:val="single" w:sz="8" w:space="0" w:color="000000"/>
              <w:right w:val="none" w:sz="0" w:space="0" w:color="000000"/>
            </w:tcBorders>
            <w:shd w:val="clear" w:color="auto" w:fill="FFFFFF"/>
            <w:tcMar>
              <w:top w:w="0" w:type="dxa"/>
              <w:left w:w="0" w:type="dxa"/>
              <w:bottom w:w="0" w:type="dxa"/>
              <w:right w:w="0" w:type="dxa"/>
            </w:tcMar>
            <w:vAlign w:val="center"/>
          </w:tcPr>
          <w:p w14:paraId="496CD1E5"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b/>
                <w:color w:val="000000"/>
                <w:sz w:val="20"/>
                <w:szCs w:val="20"/>
              </w:rPr>
              <w:t>p-value</w:t>
            </w:r>
            <w:r w:rsidRPr="00B218BA">
              <w:rPr>
                <w:rFonts w:eastAsia="Arial" w:cstheme="minorHAnsi"/>
                <w:color w:val="000000"/>
                <w:sz w:val="20"/>
                <w:szCs w:val="20"/>
                <w:vertAlign w:val="superscript"/>
              </w:rPr>
              <w:t>2</w:t>
            </w:r>
          </w:p>
        </w:tc>
        <w:tc>
          <w:tcPr>
            <w:tcW w:w="625" w:type="pct"/>
            <w:tcBorders>
              <w:top w:val="single" w:sz="8" w:space="0" w:color="000000"/>
              <w:left w:val="none" w:sz="0" w:space="0" w:color="000000"/>
              <w:bottom w:val="single" w:sz="8" w:space="0" w:color="000000"/>
              <w:right w:val="none" w:sz="0" w:space="0" w:color="000000"/>
            </w:tcBorders>
            <w:shd w:val="clear" w:color="auto" w:fill="FFFFFF"/>
            <w:tcMar>
              <w:top w:w="0" w:type="dxa"/>
              <w:left w:w="0" w:type="dxa"/>
              <w:bottom w:w="0" w:type="dxa"/>
              <w:right w:w="0" w:type="dxa"/>
            </w:tcMar>
            <w:vAlign w:val="center"/>
          </w:tcPr>
          <w:p w14:paraId="66767933" w14:textId="77777777" w:rsidR="00F62C03" w:rsidRDefault="00F62C03" w:rsidP="00F62C03">
            <w:pPr>
              <w:pBdr>
                <w:top w:val="none" w:sz="0" w:space="0" w:color="000000"/>
                <w:left w:val="none" w:sz="0" w:space="0" w:color="000000"/>
                <w:bottom w:val="none" w:sz="0" w:space="0" w:color="000000"/>
                <w:right w:val="none" w:sz="0" w:space="0" w:color="000000"/>
              </w:pBdr>
              <w:spacing w:after="0"/>
              <w:ind w:left="100" w:right="100"/>
              <w:jc w:val="center"/>
              <w:rPr>
                <w:rFonts w:eastAsia="Arial" w:cstheme="minorHAnsi"/>
                <w:b/>
                <w:color w:val="000000"/>
                <w:sz w:val="20"/>
                <w:szCs w:val="20"/>
              </w:rPr>
            </w:pPr>
            <w:r w:rsidRPr="00B218BA">
              <w:rPr>
                <w:rFonts w:eastAsia="Arial" w:cstheme="minorHAnsi"/>
                <w:b/>
                <w:color w:val="000000"/>
                <w:sz w:val="20"/>
                <w:szCs w:val="20"/>
              </w:rPr>
              <w:t>N/R treated</w:t>
            </w:r>
          </w:p>
          <w:p w14:paraId="6EBD2AD6" w14:textId="0D9F6FFC" w:rsidR="00F62C03" w:rsidRPr="00B218BA" w:rsidRDefault="00466899"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Pr>
                <w:rFonts w:eastAsia="Arial" w:cstheme="minorHAnsi"/>
                <w:color w:val="000000"/>
                <w:sz w:val="20"/>
                <w:szCs w:val="20"/>
              </w:rPr>
              <w:t>9</w:t>
            </w:r>
            <w:r w:rsidR="00F62C03" w:rsidRPr="00B218BA">
              <w:rPr>
                <w:rFonts w:eastAsia="Arial" w:cstheme="minorHAnsi"/>
                <w:color w:val="000000"/>
                <w:sz w:val="20"/>
                <w:szCs w:val="20"/>
              </w:rPr>
              <w:t>7</w:t>
            </w:r>
            <w:r w:rsidR="00F62C03" w:rsidRPr="00B218BA">
              <w:rPr>
                <w:rFonts w:eastAsia="Arial" w:cstheme="minorHAnsi"/>
                <w:color w:val="000000"/>
                <w:sz w:val="20"/>
                <w:szCs w:val="20"/>
                <w:vertAlign w:val="superscript"/>
              </w:rPr>
              <w:t>1</w:t>
            </w:r>
          </w:p>
        </w:tc>
        <w:tc>
          <w:tcPr>
            <w:tcW w:w="580" w:type="pct"/>
            <w:tcBorders>
              <w:top w:val="single" w:sz="8" w:space="0" w:color="000000"/>
              <w:left w:val="none" w:sz="0" w:space="0" w:color="000000"/>
              <w:bottom w:val="single" w:sz="8" w:space="0" w:color="000000"/>
              <w:right w:val="none" w:sz="0" w:space="0" w:color="000000"/>
            </w:tcBorders>
            <w:shd w:val="clear" w:color="auto" w:fill="FFFFFF"/>
            <w:tcMar>
              <w:top w:w="0" w:type="dxa"/>
              <w:left w:w="0" w:type="dxa"/>
              <w:bottom w:w="0" w:type="dxa"/>
              <w:right w:w="0" w:type="dxa"/>
            </w:tcMar>
            <w:vAlign w:val="center"/>
          </w:tcPr>
          <w:p w14:paraId="1614C66B" w14:textId="77777777" w:rsidR="00F62C03" w:rsidRDefault="00F62C03" w:rsidP="00F62C03">
            <w:pPr>
              <w:pBdr>
                <w:top w:val="none" w:sz="0" w:space="0" w:color="000000"/>
                <w:left w:val="none" w:sz="0" w:space="0" w:color="000000"/>
                <w:bottom w:val="none" w:sz="0" w:space="0" w:color="000000"/>
                <w:right w:val="none" w:sz="0" w:space="0" w:color="000000"/>
              </w:pBdr>
              <w:spacing w:after="0"/>
              <w:ind w:left="100" w:right="100"/>
              <w:jc w:val="center"/>
              <w:rPr>
                <w:rFonts w:eastAsia="Arial" w:cstheme="minorHAnsi"/>
                <w:b/>
                <w:color w:val="000000"/>
                <w:sz w:val="20"/>
                <w:szCs w:val="20"/>
              </w:rPr>
            </w:pPr>
            <w:r w:rsidRPr="00B218BA">
              <w:rPr>
                <w:rFonts w:eastAsia="Arial" w:cstheme="minorHAnsi"/>
                <w:b/>
                <w:color w:val="000000"/>
                <w:sz w:val="20"/>
                <w:szCs w:val="20"/>
              </w:rPr>
              <w:t>Untreated</w:t>
            </w:r>
          </w:p>
          <w:p w14:paraId="6A213C1D" w14:textId="0E4901D3"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179</w:t>
            </w:r>
            <w:r w:rsidRPr="00B218BA">
              <w:rPr>
                <w:rFonts w:eastAsia="Arial" w:cstheme="minorHAnsi"/>
                <w:color w:val="000000"/>
                <w:sz w:val="20"/>
                <w:szCs w:val="20"/>
                <w:vertAlign w:val="superscript"/>
              </w:rPr>
              <w:t>1</w:t>
            </w:r>
          </w:p>
        </w:tc>
        <w:tc>
          <w:tcPr>
            <w:tcW w:w="446" w:type="pct"/>
            <w:tcBorders>
              <w:top w:val="single" w:sz="8" w:space="0" w:color="000000"/>
              <w:left w:val="none" w:sz="0" w:space="0" w:color="000000"/>
              <w:bottom w:val="single" w:sz="8" w:space="0" w:color="000000"/>
              <w:right w:val="none" w:sz="0" w:space="0" w:color="000000"/>
            </w:tcBorders>
            <w:shd w:val="clear" w:color="auto" w:fill="FFFFFF"/>
            <w:tcMar>
              <w:top w:w="0" w:type="dxa"/>
              <w:left w:w="0" w:type="dxa"/>
              <w:bottom w:w="0" w:type="dxa"/>
              <w:right w:w="0" w:type="dxa"/>
            </w:tcMar>
            <w:vAlign w:val="center"/>
          </w:tcPr>
          <w:p w14:paraId="180C25CA"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b/>
                <w:color w:val="000000"/>
                <w:sz w:val="20"/>
                <w:szCs w:val="20"/>
              </w:rPr>
              <w:t>p-value</w:t>
            </w:r>
            <w:r w:rsidRPr="00B218BA">
              <w:rPr>
                <w:rFonts w:eastAsia="Arial" w:cstheme="minorHAnsi"/>
                <w:color w:val="000000"/>
                <w:sz w:val="20"/>
                <w:szCs w:val="20"/>
                <w:vertAlign w:val="superscript"/>
              </w:rPr>
              <w:t>2</w:t>
            </w:r>
          </w:p>
        </w:tc>
      </w:tr>
      <w:tr w:rsidR="00466899" w:rsidRPr="00466899" w14:paraId="37016A9A" w14:textId="77777777" w:rsidTr="00B218BA">
        <w:tc>
          <w:tcPr>
            <w:tcW w:w="1696" w:type="pct"/>
            <w:gridSpan w:val="2"/>
            <w:tcBorders>
              <w:top w:val="single" w:sz="8"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5059B8BD"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rPr>
                <w:rFonts w:cstheme="minorHAnsi"/>
                <w:sz w:val="20"/>
                <w:szCs w:val="20"/>
              </w:rPr>
            </w:pPr>
            <w:r w:rsidRPr="00B218BA">
              <w:rPr>
                <w:rFonts w:eastAsia="Arial" w:cstheme="minorHAnsi"/>
                <w:color w:val="000000"/>
                <w:sz w:val="20"/>
                <w:szCs w:val="20"/>
              </w:rPr>
              <w:t>Age at enrollment, years</w:t>
            </w:r>
          </w:p>
        </w:tc>
        <w:tc>
          <w:tcPr>
            <w:tcW w:w="625" w:type="pct"/>
            <w:tcBorders>
              <w:top w:val="single" w:sz="8"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1D10FE22"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56 (41, 66)</w:t>
            </w:r>
          </w:p>
        </w:tc>
        <w:tc>
          <w:tcPr>
            <w:tcW w:w="580" w:type="pct"/>
            <w:tcBorders>
              <w:top w:val="single" w:sz="8"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2FF21F2A"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53 (43, 65)</w:t>
            </w:r>
          </w:p>
        </w:tc>
        <w:tc>
          <w:tcPr>
            <w:tcW w:w="446" w:type="pct"/>
            <w:gridSpan w:val="2"/>
            <w:tcBorders>
              <w:top w:val="single" w:sz="8"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76A26CAA"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0.5</w:t>
            </w:r>
          </w:p>
        </w:tc>
        <w:tc>
          <w:tcPr>
            <w:tcW w:w="625" w:type="pct"/>
            <w:tcBorders>
              <w:top w:val="single" w:sz="8"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502FB0DD"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54 (41, 65)</w:t>
            </w:r>
          </w:p>
        </w:tc>
        <w:tc>
          <w:tcPr>
            <w:tcW w:w="580" w:type="pct"/>
            <w:tcBorders>
              <w:top w:val="single" w:sz="8"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50A0F8E8"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52 (43, 64)</w:t>
            </w:r>
          </w:p>
        </w:tc>
        <w:tc>
          <w:tcPr>
            <w:tcW w:w="446" w:type="pct"/>
            <w:tcBorders>
              <w:top w:val="single" w:sz="8"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A79C854"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0.7</w:t>
            </w:r>
          </w:p>
        </w:tc>
      </w:tr>
      <w:tr w:rsidR="00466899" w:rsidRPr="00466899" w14:paraId="27029AF9" w14:textId="77777777" w:rsidTr="00B218BA">
        <w:tc>
          <w:tcPr>
            <w:tcW w:w="1696" w:type="pct"/>
            <w:gridSpan w:val="2"/>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53D0F1A5"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rPr>
                <w:rFonts w:cstheme="minorHAnsi"/>
                <w:sz w:val="20"/>
                <w:szCs w:val="20"/>
              </w:rPr>
            </w:pPr>
            <w:r w:rsidRPr="00B218BA">
              <w:rPr>
                <w:rFonts w:eastAsia="Arial" w:cstheme="minorHAnsi"/>
                <w:color w:val="000000"/>
                <w:sz w:val="20"/>
                <w:szCs w:val="20"/>
              </w:rPr>
              <w:t>Male sex</w:t>
            </w:r>
          </w:p>
        </w:tc>
        <w:tc>
          <w:tcPr>
            <w:tcW w:w="625"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11D3237B"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54 (42%)</w:t>
            </w:r>
          </w:p>
        </w:tc>
        <w:tc>
          <w:tcPr>
            <w:tcW w:w="58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6C04E5AC"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99 (41%)</w:t>
            </w:r>
          </w:p>
        </w:tc>
        <w:tc>
          <w:tcPr>
            <w:tcW w:w="446" w:type="pct"/>
            <w:gridSpan w:val="2"/>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12EBD5F9"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&gt;0.9</w:t>
            </w:r>
          </w:p>
        </w:tc>
        <w:tc>
          <w:tcPr>
            <w:tcW w:w="625"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7C7C66E1"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41 (42%)</w:t>
            </w:r>
          </w:p>
        </w:tc>
        <w:tc>
          <w:tcPr>
            <w:tcW w:w="58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B83B322"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75 (42%)</w:t>
            </w:r>
          </w:p>
        </w:tc>
        <w:tc>
          <w:tcPr>
            <w:tcW w:w="44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167C00B0"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&gt;0.9</w:t>
            </w:r>
          </w:p>
        </w:tc>
      </w:tr>
      <w:tr w:rsidR="00466899" w:rsidRPr="00466899" w14:paraId="7F311AC3" w14:textId="77777777" w:rsidTr="00B218BA">
        <w:tc>
          <w:tcPr>
            <w:tcW w:w="1696" w:type="pct"/>
            <w:gridSpan w:val="2"/>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7834BE69"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rPr>
                <w:rFonts w:cstheme="minorHAnsi"/>
                <w:sz w:val="20"/>
                <w:szCs w:val="20"/>
              </w:rPr>
            </w:pPr>
            <w:r w:rsidRPr="00B218BA">
              <w:rPr>
                <w:rFonts w:eastAsia="Arial" w:cstheme="minorHAnsi"/>
                <w:color w:val="000000"/>
                <w:sz w:val="20"/>
                <w:szCs w:val="20"/>
              </w:rPr>
              <w:t>Race/ethnicity</w:t>
            </w:r>
          </w:p>
        </w:tc>
        <w:tc>
          <w:tcPr>
            <w:tcW w:w="625"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1A79B5D6"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p>
        </w:tc>
        <w:tc>
          <w:tcPr>
            <w:tcW w:w="58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A41979A"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p>
        </w:tc>
        <w:tc>
          <w:tcPr>
            <w:tcW w:w="446" w:type="pct"/>
            <w:gridSpan w:val="2"/>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5161C603"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&gt;0.9</w:t>
            </w:r>
          </w:p>
        </w:tc>
        <w:tc>
          <w:tcPr>
            <w:tcW w:w="625"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2EF63D7A"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p>
        </w:tc>
        <w:tc>
          <w:tcPr>
            <w:tcW w:w="58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7A149BD"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p>
        </w:tc>
        <w:tc>
          <w:tcPr>
            <w:tcW w:w="44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1969806"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0.8</w:t>
            </w:r>
          </w:p>
        </w:tc>
      </w:tr>
      <w:tr w:rsidR="00466899" w:rsidRPr="00466899" w14:paraId="1919A0DE" w14:textId="77777777" w:rsidTr="00B218BA">
        <w:tc>
          <w:tcPr>
            <w:tcW w:w="1696" w:type="pct"/>
            <w:gridSpan w:val="2"/>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F2CC78D"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300" w:right="100"/>
              <w:rPr>
                <w:rFonts w:cstheme="minorHAnsi"/>
                <w:sz w:val="20"/>
                <w:szCs w:val="20"/>
              </w:rPr>
            </w:pPr>
            <w:r w:rsidRPr="00B218BA">
              <w:rPr>
                <w:rFonts w:eastAsia="Arial" w:cstheme="minorHAnsi"/>
                <w:color w:val="000000"/>
                <w:sz w:val="20"/>
                <w:szCs w:val="20"/>
              </w:rPr>
              <w:t>White, Non-Hispanic</w:t>
            </w:r>
          </w:p>
        </w:tc>
        <w:tc>
          <w:tcPr>
            <w:tcW w:w="625"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3F02E29"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108 (83%)</w:t>
            </w:r>
          </w:p>
        </w:tc>
        <w:tc>
          <w:tcPr>
            <w:tcW w:w="58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7027AEBD"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203 (84%)</w:t>
            </w:r>
          </w:p>
        </w:tc>
        <w:tc>
          <w:tcPr>
            <w:tcW w:w="446" w:type="pct"/>
            <w:gridSpan w:val="2"/>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D676C51"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p>
        </w:tc>
        <w:tc>
          <w:tcPr>
            <w:tcW w:w="625"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3B32961"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78 (80%)</w:t>
            </w:r>
          </w:p>
        </w:tc>
        <w:tc>
          <w:tcPr>
            <w:tcW w:w="58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B4752CB"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150 (84%)</w:t>
            </w:r>
          </w:p>
        </w:tc>
        <w:tc>
          <w:tcPr>
            <w:tcW w:w="44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A400673"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p>
        </w:tc>
      </w:tr>
      <w:tr w:rsidR="00466899" w:rsidRPr="00466899" w14:paraId="5250F3BC" w14:textId="77777777" w:rsidTr="00B218BA">
        <w:tc>
          <w:tcPr>
            <w:tcW w:w="1696" w:type="pct"/>
            <w:gridSpan w:val="2"/>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2EFE10FD"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300" w:right="100"/>
              <w:rPr>
                <w:rFonts w:cstheme="minorHAnsi"/>
                <w:sz w:val="20"/>
                <w:szCs w:val="20"/>
              </w:rPr>
            </w:pPr>
            <w:r w:rsidRPr="00B218BA">
              <w:rPr>
                <w:rFonts w:eastAsia="Arial" w:cstheme="minorHAnsi"/>
                <w:color w:val="000000"/>
                <w:sz w:val="20"/>
                <w:szCs w:val="20"/>
              </w:rPr>
              <w:t>Hispanic/Latino</w:t>
            </w:r>
          </w:p>
        </w:tc>
        <w:tc>
          <w:tcPr>
            <w:tcW w:w="625"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63DE80CA"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5 (3.8%)</w:t>
            </w:r>
          </w:p>
        </w:tc>
        <w:tc>
          <w:tcPr>
            <w:tcW w:w="58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69FFBF24"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11 (4.6%)</w:t>
            </w:r>
          </w:p>
        </w:tc>
        <w:tc>
          <w:tcPr>
            <w:tcW w:w="446" w:type="pct"/>
            <w:gridSpan w:val="2"/>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1354A84A"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p>
        </w:tc>
        <w:tc>
          <w:tcPr>
            <w:tcW w:w="625"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1C8DB0D"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5 (5.2%)</w:t>
            </w:r>
          </w:p>
        </w:tc>
        <w:tc>
          <w:tcPr>
            <w:tcW w:w="58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1885619"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7 (3.9%)</w:t>
            </w:r>
          </w:p>
        </w:tc>
        <w:tc>
          <w:tcPr>
            <w:tcW w:w="44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665B9E6C"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p>
        </w:tc>
      </w:tr>
      <w:tr w:rsidR="00466899" w:rsidRPr="00466899" w14:paraId="44353A0E" w14:textId="77777777" w:rsidTr="00B218BA">
        <w:tc>
          <w:tcPr>
            <w:tcW w:w="1696" w:type="pct"/>
            <w:gridSpan w:val="2"/>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2C4CB214"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300" w:right="100"/>
              <w:rPr>
                <w:rFonts w:cstheme="minorHAnsi"/>
                <w:sz w:val="20"/>
                <w:szCs w:val="20"/>
              </w:rPr>
            </w:pPr>
            <w:r w:rsidRPr="00B218BA">
              <w:rPr>
                <w:rFonts w:eastAsia="Arial" w:cstheme="minorHAnsi"/>
                <w:color w:val="000000"/>
                <w:sz w:val="20"/>
                <w:szCs w:val="20"/>
              </w:rPr>
              <w:t>Black, Non-Hispanic</w:t>
            </w:r>
          </w:p>
        </w:tc>
        <w:tc>
          <w:tcPr>
            <w:tcW w:w="625"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1558618A"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7 (5.4%)</w:t>
            </w:r>
          </w:p>
        </w:tc>
        <w:tc>
          <w:tcPr>
            <w:tcW w:w="58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7AA2AE6A"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12 (5.0%)</w:t>
            </w:r>
          </w:p>
        </w:tc>
        <w:tc>
          <w:tcPr>
            <w:tcW w:w="446" w:type="pct"/>
            <w:gridSpan w:val="2"/>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E0A1D0E"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p>
        </w:tc>
        <w:tc>
          <w:tcPr>
            <w:tcW w:w="625"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7509885C"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6 (6.2%)</w:t>
            </w:r>
          </w:p>
        </w:tc>
        <w:tc>
          <w:tcPr>
            <w:tcW w:w="58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9C12F4E"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12 (6.7%)</w:t>
            </w:r>
          </w:p>
        </w:tc>
        <w:tc>
          <w:tcPr>
            <w:tcW w:w="44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53407CCE"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p>
        </w:tc>
      </w:tr>
      <w:tr w:rsidR="00466899" w:rsidRPr="00466899" w14:paraId="3CCC8251" w14:textId="77777777" w:rsidTr="00B218BA">
        <w:tc>
          <w:tcPr>
            <w:tcW w:w="1696" w:type="pct"/>
            <w:gridSpan w:val="2"/>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765A7D70"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300" w:right="100"/>
              <w:rPr>
                <w:rFonts w:cstheme="minorHAnsi"/>
                <w:sz w:val="20"/>
                <w:szCs w:val="20"/>
              </w:rPr>
            </w:pPr>
            <w:r w:rsidRPr="00B218BA">
              <w:rPr>
                <w:rFonts w:eastAsia="Arial" w:cstheme="minorHAnsi"/>
                <w:color w:val="000000"/>
                <w:sz w:val="20"/>
                <w:szCs w:val="20"/>
              </w:rPr>
              <w:t>Other</w:t>
            </w:r>
          </w:p>
        </w:tc>
        <w:tc>
          <w:tcPr>
            <w:tcW w:w="625"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88B1DF6"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8 (6.2%)</w:t>
            </w:r>
          </w:p>
        </w:tc>
        <w:tc>
          <w:tcPr>
            <w:tcW w:w="58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5C092BF9"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12 (5.0%)</w:t>
            </w:r>
          </w:p>
        </w:tc>
        <w:tc>
          <w:tcPr>
            <w:tcW w:w="446" w:type="pct"/>
            <w:gridSpan w:val="2"/>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66E8E5D7"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p>
        </w:tc>
        <w:tc>
          <w:tcPr>
            <w:tcW w:w="625"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FC66903"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7 (7.2%)</w:t>
            </w:r>
          </w:p>
        </w:tc>
        <w:tc>
          <w:tcPr>
            <w:tcW w:w="58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9B74DE3"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7 (3.9%)</w:t>
            </w:r>
          </w:p>
        </w:tc>
        <w:tc>
          <w:tcPr>
            <w:tcW w:w="44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1833E757"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p>
        </w:tc>
      </w:tr>
      <w:tr w:rsidR="00466899" w:rsidRPr="00466899" w14:paraId="543BC3B2" w14:textId="77777777" w:rsidTr="00B218BA">
        <w:tc>
          <w:tcPr>
            <w:tcW w:w="1696" w:type="pct"/>
            <w:gridSpan w:val="2"/>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748BB3B7"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300" w:right="100"/>
              <w:rPr>
                <w:rFonts w:cstheme="minorHAnsi"/>
                <w:sz w:val="20"/>
                <w:szCs w:val="20"/>
              </w:rPr>
            </w:pPr>
            <w:r w:rsidRPr="00B218BA">
              <w:rPr>
                <w:rFonts w:eastAsia="Arial" w:cstheme="minorHAnsi"/>
                <w:color w:val="000000"/>
                <w:sz w:val="20"/>
                <w:szCs w:val="20"/>
              </w:rPr>
              <w:t>Unk/Refused</w:t>
            </w:r>
          </w:p>
        </w:tc>
        <w:tc>
          <w:tcPr>
            <w:tcW w:w="625"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2E7A6B84"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2 (1.5%)</w:t>
            </w:r>
          </w:p>
        </w:tc>
        <w:tc>
          <w:tcPr>
            <w:tcW w:w="58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297B807E"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3 (1.2%)</w:t>
            </w:r>
          </w:p>
        </w:tc>
        <w:tc>
          <w:tcPr>
            <w:tcW w:w="446" w:type="pct"/>
            <w:gridSpan w:val="2"/>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1FD3DF0"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p>
        </w:tc>
        <w:tc>
          <w:tcPr>
            <w:tcW w:w="625"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6B3DE3B2"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1 (1.0%)</w:t>
            </w:r>
          </w:p>
        </w:tc>
        <w:tc>
          <w:tcPr>
            <w:tcW w:w="58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05516C2"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3 (1.7%)</w:t>
            </w:r>
          </w:p>
        </w:tc>
        <w:tc>
          <w:tcPr>
            <w:tcW w:w="44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1B56DB08"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p>
        </w:tc>
      </w:tr>
      <w:tr w:rsidR="00466899" w:rsidRPr="00466899" w14:paraId="43AE2FC7" w14:textId="77777777" w:rsidTr="00B218BA">
        <w:tc>
          <w:tcPr>
            <w:tcW w:w="1696" w:type="pct"/>
            <w:gridSpan w:val="2"/>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7F62F1C6"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rPr>
                <w:rFonts w:cstheme="minorHAnsi"/>
                <w:sz w:val="20"/>
                <w:szCs w:val="20"/>
              </w:rPr>
            </w:pPr>
            <w:r w:rsidRPr="00B218BA">
              <w:rPr>
                <w:rFonts w:eastAsia="Arial" w:cstheme="minorHAnsi"/>
                <w:color w:val="000000"/>
                <w:sz w:val="20"/>
                <w:szCs w:val="20"/>
              </w:rPr>
              <w:t>Social Vulnerability Index</w:t>
            </w:r>
          </w:p>
        </w:tc>
        <w:tc>
          <w:tcPr>
            <w:tcW w:w="625"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5C1BA550" w14:textId="77777777" w:rsidR="00466899" w:rsidRDefault="00F62C03" w:rsidP="00F62C03">
            <w:pPr>
              <w:pBdr>
                <w:top w:val="none" w:sz="0" w:space="0" w:color="000000"/>
                <w:left w:val="none" w:sz="0" w:space="0" w:color="000000"/>
                <w:bottom w:val="none" w:sz="0" w:space="0" w:color="000000"/>
                <w:right w:val="none" w:sz="0" w:space="0" w:color="000000"/>
              </w:pBdr>
              <w:spacing w:after="0"/>
              <w:ind w:left="100" w:right="100"/>
              <w:jc w:val="center"/>
              <w:rPr>
                <w:rFonts w:eastAsia="Arial" w:cstheme="minorHAnsi"/>
                <w:color w:val="000000"/>
                <w:sz w:val="20"/>
                <w:szCs w:val="20"/>
              </w:rPr>
            </w:pPr>
            <w:r w:rsidRPr="00B218BA">
              <w:rPr>
                <w:rFonts w:eastAsia="Arial" w:cstheme="minorHAnsi"/>
                <w:color w:val="000000"/>
                <w:sz w:val="20"/>
                <w:szCs w:val="20"/>
              </w:rPr>
              <w:t xml:space="preserve">0.28 </w:t>
            </w:r>
          </w:p>
          <w:p w14:paraId="11E22DE5" w14:textId="24012CAD"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(0.10, 0.50)</w:t>
            </w:r>
          </w:p>
        </w:tc>
        <w:tc>
          <w:tcPr>
            <w:tcW w:w="58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77D9ACFA" w14:textId="77777777" w:rsidR="00466899" w:rsidRDefault="00F62C03" w:rsidP="00F62C03">
            <w:pPr>
              <w:pBdr>
                <w:top w:val="none" w:sz="0" w:space="0" w:color="000000"/>
                <w:left w:val="none" w:sz="0" w:space="0" w:color="000000"/>
                <w:bottom w:val="none" w:sz="0" w:space="0" w:color="000000"/>
                <w:right w:val="none" w:sz="0" w:space="0" w:color="000000"/>
              </w:pBdr>
              <w:spacing w:after="0"/>
              <w:ind w:left="100" w:right="100"/>
              <w:jc w:val="center"/>
              <w:rPr>
                <w:rFonts w:eastAsia="Arial" w:cstheme="minorHAnsi"/>
                <w:color w:val="000000"/>
                <w:sz w:val="20"/>
                <w:szCs w:val="20"/>
              </w:rPr>
            </w:pPr>
            <w:r w:rsidRPr="00B218BA">
              <w:rPr>
                <w:rFonts w:eastAsia="Arial" w:cstheme="minorHAnsi"/>
                <w:color w:val="000000"/>
                <w:sz w:val="20"/>
                <w:szCs w:val="20"/>
              </w:rPr>
              <w:t xml:space="preserve">0.28 </w:t>
            </w:r>
          </w:p>
          <w:p w14:paraId="2D077280" w14:textId="2FC3712E"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(0.11, 0.49)</w:t>
            </w:r>
          </w:p>
        </w:tc>
        <w:tc>
          <w:tcPr>
            <w:tcW w:w="446" w:type="pct"/>
            <w:gridSpan w:val="2"/>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11C056D8"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0.6</w:t>
            </w:r>
          </w:p>
        </w:tc>
        <w:tc>
          <w:tcPr>
            <w:tcW w:w="625"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54B8106F" w14:textId="77777777" w:rsidR="00466899" w:rsidRDefault="00F62C03" w:rsidP="00F62C03">
            <w:pPr>
              <w:pBdr>
                <w:top w:val="none" w:sz="0" w:space="0" w:color="000000"/>
                <w:left w:val="none" w:sz="0" w:space="0" w:color="000000"/>
                <w:bottom w:val="none" w:sz="0" w:space="0" w:color="000000"/>
                <w:right w:val="none" w:sz="0" w:space="0" w:color="000000"/>
              </w:pBdr>
              <w:spacing w:after="0"/>
              <w:ind w:left="100" w:right="100"/>
              <w:jc w:val="center"/>
              <w:rPr>
                <w:rFonts w:eastAsia="Arial" w:cstheme="minorHAnsi"/>
                <w:color w:val="000000"/>
                <w:sz w:val="20"/>
                <w:szCs w:val="20"/>
              </w:rPr>
            </w:pPr>
            <w:r w:rsidRPr="00B218BA">
              <w:rPr>
                <w:rFonts w:eastAsia="Arial" w:cstheme="minorHAnsi"/>
                <w:color w:val="000000"/>
                <w:sz w:val="20"/>
                <w:szCs w:val="20"/>
              </w:rPr>
              <w:t xml:space="preserve">0.30 </w:t>
            </w:r>
          </w:p>
          <w:p w14:paraId="1AD054BE" w14:textId="2BFAEF38"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(0.10, 0.52)</w:t>
            </w:r>
          </w:p>
        </w:tc>
        <w:tc>
          <w:tcPr>
            <w:tcW w:w="58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79B242AF" w14:textId="77777777" w:rsidR="00466899" w:rsidRDefault="00F62C03" w:rsidP="00F62C03">
            <w:pPr>
              <w:pBdr>
                <w:top w:val="none" w:sz="0" w:space="0" w:color="000000"/>
                <w:left w:val="none" w:sz="0" w:space="0" w:color="000000"/>
                <w:bottom w:val="none" w:sz="0" w:space="0" w:color="000000"/>
                <w:right w:val="none" w:sz="0" w:space="0" w:color="000000"/>
              </w:pBdr>
              <w:spacing w:after="0"/>
              <w:ind w:left="100" w:right="100"/>
              <w:jc w:val="center"/>
              <w:rPr>
                <w:rFonts w:eastAsia="Arial" w:cstheme="minorHAnsi"/>
                <w:color w:val="000000"/>
                <w:sz w:val="20"/>
                <w:szCs w:val="20"/>
              </w:rPr>
            </w:pPr>
            <w:r w:rsidRPr="00B218BA">
              <w:rPr>
                <w:rFonts w:eastAsia="Arial" w:cstheme="minorHAnsi"/>
                <w:color w:val="000000"/>
                <w:sz w:val="20"/>
                <w:szCs w:val="20"/>
              </w:rPr>
              <w:t xml:space="preserve">0.27 </w:t>
            </w:r>
          </w:p>
          <w:p w14:paraId="454FC04F" w14:textId="2EA48C9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(0.11, 0.49)</w:t>
            </w:r>
          </w:p>
        </w:tc>
        <w:tc>
          <w:tcPr>
            <w:tcW w:w="44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1F9174E3"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0.9</w:t>
            </w:r>
          </w:p>
        </w:tc>
      </w:tr>
      <w:tr w:rsidR="00466899" w:rsidRPr="00466899" w14:paraId="3AFC0E1F" w14:textId="77777777" w:rsidTr="00B218BA">
        <w:tc>
          <w:tcPr>
            <w:tcW w:w="1696" w:type="pct"/>
            <w:gridSpan w:val="2"/>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2405C8E3"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rPr>
                <w:rFonts w:cstheme="minorHAnsi"/>
                <w:sz w:val="20"/>
                <w:szCs w:val="20"/>
              </w:rPr>
            </w:pPr>
            <w:r w:rsidRPr="00B218BA">
              <w:rPr>
                <w:rFonts w:eastAsia="Arial" w:cstheme="minorHAnsi"/>
                <w:color w:val="000000"/>
                <w:sz w:val="20"/>
                <w:szCs w:val="20"/>
              </w:rPr>
              <w:t>Prior COVID-19</w:t>
            </w:r>
          </w:p>
        </w:tc>
        <w:tc>
          <w:tcPr>
            <w:tcW w:w="625"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CF86A0F"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41 (32%)</w:t>
            </w:r>
          </w:p>
        </w:tc>
        <w:tc>
          <w:tcPr>
            <w:tcW w:w="58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10980C4"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79 (33%)</w:t>
            </w:r>
          </w:p>
        </w:tc>
        <w:tc>
          <w:tcPr>
            <w:tcW w:w="446" w:type="pct"/>
            <w:gridSpan w:val="2"/>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549DA556"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0.8</w:t>
            </w:r>
          </w:p>
        </w:tc>
        <w:tc>
          <w:tcPr>
            <w:tcW w:w="625"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EDCAEAE"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30 (31%)</w:t>
            </w:r>
          </w:p>
        </w:tc>
        <w:tc>
          <w:tcPr>
            <w:tcW w:w="58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3262C44"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59 (33%)</w:t>
            </w:r>
          </w:p>
        </w:tc>
        <w:tc>
          <w:tcPr>
            <w:tcW w:w="44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5A7D0B7C"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0.7</w:t>
            </w:r>
          </w:p>
        </w:tc>
      </w:tr>
      <w:tr w:rsidR="00466899" w:rsidRPr="00466899" w14:paraId="3BCE14B1" w14:textId="77777777" w:rsidTr="00B218BA">
        <w:tc>
          <w:tcPr>
            <w:tcW w:w="1696" w:type="pct"/>
            <w:gridSpan w:val="2"/>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6AF9BCC"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rPr>
                <w:rFonts w:cstheme="minorHAnsi"/>
                <w:sz w:val="20"/>
                <w:szCs w:val="20"/>
              </w:rPr>
            </w:pPr>
            <w:r w:rsidRPr="00B218BA">
              <w:rPr>
                <w:rFonts w:eastAsia="Arial" w:cstheme="minorHAnsi"/>
                <w:color w:val="000000"/>
                <w:sz w:val="20"/>
                <w:szCs w:val="20"/>
              </w:rPr>
              <w:t>Enrolled from a sentinel site</w:t>
            </w:r>
          </w:p>
        </w:tc>
        <w:tc>
          <w:tcPr>
            <w:tcW w:w="625"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9F8A1B4"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97 (75%)</w:t>
            </w:r>
          </w:p>
        </w:tc>
        <w:tc>
          <w:tcPr>
            <w:tcW w:w="58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22601989"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181 (75%)</w:t>
            </w:r>
          </w:p>
        </w:tc>
        <w:tc>
          <w:tcPr>
            <w:tcW w:w="446" w:type="pct"/>
            <w:gridSpan w:val="2"/>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5BC05783"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&gt;0.9</w:t>
            </w:r>
          </w:p>
        </w:tc>
        <w:tc>
          <w:tcPr>
            <w:tcW w:w="625"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7CEA2603"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97 (100%)</w:t>
            </w:r>
          </w:p>
        </w:tc>
        <w:tc>
          <w:tcPr>
            <w:tcW w:w="58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DC130BC"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179 (100%)</w:t>
            </w:r>
          </w:p>
        </w:tc>
        <w:tc>
          <w:tcPr>
            <w:tcW w:w="44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77768A6"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p>
        </w:tc>
      </w:tr>
      <w:tr w:rsidR="00466899" w:rsidRPr="00466899" w14:paraId="737123B6" w14:textId="77777777" w:rsidTr="00B218BA">
        <w:tc>
          <w:tcPr>
            <w:tcW w:w="1696" w:type="pct"/>
            <w:gridSpan w:val="2"/>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5E72B109"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rPr>
                <w:rFonts w:cstheme="minorHAnsi"/>
                <w:sz w:val="20"/>
                <w:szCs w:val="20"/>
              </w:rPr>
            </w:pPr>
            <w:r w:rsidRPr="00B218BA">
              <w:rPr>
                <w:rFonts w:eastAsia="Arial" w:cstheme="minorHAnsi"/>
                <w:color w:val="000000"/>
                <w:sz w:val="20"/>
                <w:szCs w:val="20"/>
              </w:rPr>
              <w:t>Index participant</w:t>
            </w:r>
          </w:p>
        </w:tc>
        <w:tc>
          <w:tcPr>
            <w:tcW w:w="625"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70FE7DDC"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87 (67%)</w:t>
            </w:r>
          </w:p>
        </w:tc>
        <w:tc>
          <w:tcPr>
            <w:tcW w:w="58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6E2F47B9"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166 (69%)</w:t>
            </w:r>
          </w:p>
        </w:tc>
        <w:tc>
          <w:tcPr>
            <w:tcW w:w="446" w:type="pct"/>
            <w:gridSpan w:val="2"/>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26DF6624"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0.7</w:t>
            </w:r>
          </w:p>
        </w:tc>
        <w:tc>
          <w:tcPr>
            <w:tcW w:w="625"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635E3623"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66 (68%)</w:t>
            </w:r>
          </w:p>
        </w:tc>
        <w:tc>
          <w:tcPr>
            <w:tcW w:w="58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04FCC5C"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117 (65%)</w:t>
            </w:r>
          </w:p>
        </w:tc>
        <w:tc>
          <w:tcPr>
            <w:tcW w:w="44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05FB1A1"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0.7</w:t>
            </w:r>
          </w:p>
        </w:tc>
      </w:tr>
      <w:tr w:rsidR="00466899" w:rsidRPr="00466899" w14:paraId="10FDE6FB" w14:textId="77777777" w:rsidTr="00B218BA">
        <w:tc>
          <w:tcPr>
            <w:tcW w:w="1696" w:type="pct"/>
            <w:gridSpan w:val="2"/>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6D23E761"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rPr>
                <w:rFonts w:cstheme="minorHAnsi"/>
                <w:sz w:val="20"/>
                <w:szCs w:val="20"/>
              </w:rPr>
            </w:pPr>
            <w:r w:rsidRPr="00B218BA">
              <w:rPr>
                <w:rFonts w:eastAsia="Arial" w:cstheme="minorHAnsi"/>
                <w:color w:val="000000"/>
                <w:sz w:val="20"/>
                <w:szCs w:val="20"/>
              </w:rPr>
              <w:t>Sought medical care after enrollment</w:t>
            </w:r>
          </w:p>
        </w:tc>
        <w:tc>
          <w:tcPr>
            <w:tcW w:w="625"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15705978"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24 (18%)</w:t>
            </w:r>
          </w:p>
        </w:tc>
        <w:tc>
          <w:tcPr>
            <w:tcW w:w="58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1225135C"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33 (14%)</w:t>
            </w:r>
          </w:p>
        </w:tc>
        <w:tc>
          <w:tcPr>
            <w:tcW w:w="446" w:type="pct"/>
            <w:gridSpan w:val="2"/>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3645DD4"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0.2</w:t>
            </w:r>
          </w:p>
        </w:tc>
        <w:tc>
          <w:tcPr>
            <w:tcW w:w="625"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2C706AB4"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18 (19%)</w:t>
            </w:r>
          </w:p>
        </w:tc>
        <w:tc>
          <w:tcPr>
            <w:tcW w:w="58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6FBA4950"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30 (17%)</w:t>
            </w:r>
          </w:p>
        </w:tc>
        <w:tc>
          <w:tcPr>
            <w:tcW w:w="44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589B7EAB"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0.7</w:t>
            </w:r>
          </w:p>
        </w:tc>
      </w:tr>
      <w:tr w:rsidR="00466899" w:rsidRPr="00466899" w14:paraId="0A248226" w14:textId="77777777" w:rsidTr="00B218BA">
        <w:tc>
          <w:tcPr>
            <w:tcW w:w="1696" w:type="pct"/>
            <w:gridSpan w:val="2"/>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EA50D63"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rPr>
                <w:rFonts w:cstheme="minorHAnsi"/>
                <w:sz w:val="20"/>
                <w:szCs w:val="20"/>
              </w:rPr>
            </w:pPr>
            <w:r w:rsidRPr="00B218BA">
              <w:rPr>
                <w:rFonts w:eastAsia="Arial" w:cstheme="minorHAnsi"/>
                <w:color w:val="000000"/>
                <w:sz w:val="20"/>
                <w:szCs w:val="20"/>
              </w:rPr>
              <w:t>Received 3 or more COVID-19 vaccine doses</w:t>
            </w:r>
          </w:p>
        </w:tc>
        <w:tc>
          <w:tcPr>
            <w:tcW w:w="625"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6CFF4715"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117 (90%)</w:t>
            </w:r>
          </w:p>
        </w:tc>
        <w:tc>
          <w:tcPr>
            <w:tcW w:w="58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1856F2B5"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217 (90%)</w:t>
            </w:r>
          </w:p>
        </w:tc>
        <w:tc>
          <w:tcPr>
            <w:tcW w:w="446" w:type="pct"/>
            <w:gridSpan w:val="2"/>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5AA9C9D1"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&gt;0.9</w:t>
            </w:r>
          </w:p>
        </w:tc>
        <w:tc>
          <w:tcPr>
            <w:tcW w:w="625"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EB03C61"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86 (89%)</w:t>
            </w:r>
          </w:p>
        </w:tc>
        <w:tc>
          <w:tcPr>
            <w:tcW w:w="58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A092CD5"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157 (88%)</w:t>
            </w:r>
          </w:p>
        </w:tc>
        <w:tc>
          <w:tcPr>
            <w:tcW w:w="44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1D09A7D2"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0.8</w:t>
            </w:r>
          </w:p>
        </w:tc>
      </w:tr>
      <w:tr w:rsidR="00466899" w:rsidRPr="00466899" w14:paraId="6248ABB1" w14:textId="77777777" w:rsidTr="00B218BA">
        <w:tc>
          <w:tcPr>
            <w:tcW w:w="1696" w:type="pct"/>
            <w:gridSpan w:val="2"/>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FAD60E9"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rPr>
                <w:rFonts w:cstheme="minorHAnsi"/>
                <w:sz w:val="20"/>
                <w:szCs w:val="20"/>
              </w:rPr>
            </w:pPr>
            <w:r w:rsidRPr="00B218BA">
              <w:rPr>
                <w:rFonts w:eastAsia="Arial" w:cstheme="minorHAnsi"/>
                <w:color w:val="000000"/>
                <w:sz w:val="20"/>
                <w:szCs w:val="20"/>
              </w:rPr>
              <w:t>Received COVID-19 vaccine &lt;6 months ago</w:t>
            </w:r>
          </w:p>
        </w:tc>
        <w:tc>
          <w:tcPr>
            <w:tcW w:w="625"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96B8CF6"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52 (40%)</w:t>
            </w:r>
          </w:p>
        </w:tc>
        <w:tc>
          <w:tcPr>
            <w:tcW w:w="58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7E0B6353"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95 (39%)</w:t>
            </w:r>
          </w:p>
        </w:tc>
        <w:tc>
          <w:tcPr>
            <w:tcW w:w="446" w:type="pct"/>
            <w:gridSpan w:val="2"/>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15EE5C91"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&gt;0.9</w:t>
            </w:r>
          </w:p>
        </w:tc>
        <w:tc>
          <w:tcPr>
            <w:tcW w:w="625"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7461F26D"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39 (40%)</w:t>
            </w:r>
          </w:p>
        </w:tc>
        <w:tc>
          <w:tcPr>
            <w:tcW w:w="58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6C9E31F0"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67 (37%)</w:t>
            </w:r>
          </w:p>
        </w:tc>
        <w:tc>
          <w:tcPr>
            <w:tcW w:w="44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BEEA539"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0.7</w:t>
            </w:r>
          </w:p>
        </w:tc>
      </w:tr>
      <w:tr w:rsidR="00466899" w:rsidRPr="00466899" w14:paraId="48256270" w14:textId="77777777" w:rsidTr="00B218BA">
        <w:tc>
          <w:tcPr>
            <w:tcW w:w="1696" w:type="pct"/>
            <w:gridSpan w:val="2"/>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37D60BF"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rPr>
                <w:rFonts w:cstheme="minorHAnsi"/>
                <w:sz w:val="20"/>
                <w:szCs w:val="20"/>
              </w:rPr>
            </w:pPr>
            <w:r w:rsidRPr="00B218BA">
              <w:rPr>
                <w:rFonts w:eastAsia="Arial" w:cstheme="minorHAnsi"/>
                <w:color w:val="000000"/>
                <w:sz w:val="20"/>
                <w:szCs w:val="20"/>
              </w:rPr>
              <w:t>Number of reported chronic medical conditions</w:t>
            </w:r>
          </w:p>
        </w:tc>
        <w:tc>
          <w:tcPr>
            <w:tcW w:w="625"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BF54718"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1 (1, 2)</w:t>
            </w:r>
          </w:p>
        </w:tc>
        <w:tc>
          <w:tcPr>
            <w:tcW w:w="58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BB5370A"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1 (0, 2)</w:t>
            </w:r>
          </w:p>
        </w:tc>
        <w:tc>
          <w:tcPr>
            <w:tcW w:w="446" w:type="pct"/>
            <w:gridSpan w:val="2"/>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20D53E0"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0.2</w:t>
            </w:r>
          </w:p>
        </w:tc>
        <w:tc>
          <w:tcPr>
            <w:tcW w:w="625"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545778AA"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2 (0, 2)</w:t>
            </w:r>
          </w:p>
        </w:tc>
        <w:tc>
          <w:tcPr>
            <w:tcW w:w="58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ABCE5C1"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1 (0, 2)</w:t>
            </w:r>
          </w:p>
        </w:tc>
        <w:tc>
          <w:tcPr>
            <w:tcW w:w="44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7BC6FF57"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0.4</w:t>
            </w:r>
          </w:p>
        </w:tc>
      </w:tr>
      <w:tr w:rsidR="00466899" w:rsidRPr="00466899" w14:paraId="01127416" w14:textId="77777777" w:rsidTr="00B218BA">
        <w:tc>
          <w:tcPr>
            <w:tcW w:w="1696" w:type="pct"/>
            <w:gridSpan w:val="2"/>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2C38EA5C"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rPr>
                <w:rFonts w:cstheme="minorHAnsi"/>
                <w:sz w:val="20"/>
                <w:szCs w:val="20"/>
              </w:rPr>
            </w:pPr>
            <w:r w:rsidRPr="00B218BA">
              <w:rPr>
                <w:rFonts w:eastAsia="Arial" w:cstheme="minorHAnsi"/>
                <w:color w:val="000000"/>
                <w:sz w:val="20"/>
                <w:szCs w:val="20"/>
              </w:rPr>
              <w:t>Asthma or other non-asthma chronic lung disease</w:t>
            </w:r>
          </w:p>
        </w:tc>
        <w:tc>
          <w:tcPr>
            <w:tcW w:w="625"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1E8384D2"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27 (21%)</w:t>
            </w:r>
          </w:p>
        </w:tc>
        <w:tc>
          <w:tcPr>
            <w:tcW w:w="58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68B2503"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47 (20%)</w:t>
            </w:r>
          </w:p>
        </w:tc>
        <w:tc>
          <w:tcPr>
            <w:tcW w:w="446" w:type="pct"/>
            <w:gridSpan w:val="2"/>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1317AAD3"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0.8</w:t>
            </w:r>
          </w:p>
        </w:tc>
        <w:tc>
          <w:tcPr>
            <w:tcW w:w="625"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E01261D"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18 (19%)</w:t>
            </w:r>
          </w:p>
        </w:tc>
        <w:tc>
          <w:tcPr>
            <w:tcW w:w="58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5D1FE89F"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32 (18%)</w:t>
            </w:r>
          </w:p>
        </w:tc>
        <w:tc>
          <w:tcPr>
            <w:tcW w:w="44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2C2BFD8B"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0.9</w:t>
            </w:r>
          </w:p>
        </w:tc>
      </w:tr>
      <w:tr w:rsidR="00466899" w:rsidRPr="00466899" w14:paraId="0A8A76A1" w14:textId="77777777" w:rsidTr="00B218BA">
        <w:tc>
          <w:tcPr>
            <w:tcW w:w="1696" w:type="pct"/>
            <w:gridSpan w:val="2"/>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61B8ED32"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rPr>
                <w:rFonts w:cstheme="minorHAnsi"/>
                <w:sz w:val="20"/>
                <w:szCs w:val="20"/>
              </w:rPr>
            </w:pPr>
            <w:r w:rsidRPr="00B218BA">
              <w:rPr>
                <w:rFonts w:eastAsia="Arial" w:cstheme="minorHAnsi"/>
                <w:color w:val="000000"/>
                <w:sz w:val="20"/>
                <w:szCs w:val="20"/>
              </w:rPr>
              <w:t>Cardiovascular/heart disease</w:t>
            </w:r>
          </w:p>
        </w:tc>
        <w:tc>
          <w:tcPr>
            <w:tcW w:w="625"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E708D1B"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40 (31%)</w:t>
            </w:r>
          </w:p>
        </w:tc>
        <w:tc>
          <w:tcPr>
            <w:tcW w:w="58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EE1F48B"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66 (27%)</w:t>
            </w:r>
          </w:p>
        </w:tc>
        <w:tc>
          <w:tcPr>
            <w:tcW w:w="446" w:type="pct"/>
            <w:gridSpan w:val="2"/>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D6F20A9"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0.5</w:t>
            </w:r>
          </w:p>
        </w:tc>
        <w:tc>
          <w:tcPr>
            <w:tcW w:w="625"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7B44B4A7"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30 (31%)</w:t>
            </w:r>
          </w:p>
        </w:tc>
        <w:tc>
          <w:tcPr>
            <w:tcW w:w="58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15D372E4"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45 (25%)</w:t>
            </w:r>
          </w:p>
        </w:tc>
        <w:tc>
          <w:tcPr>
            <w:tcW w:w="44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6BEB50FE"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0.3</w:t>
            </w:r>
          </w:p>
        </w:tc>
      </w:tr>
      <w:tr w:rsidR="00466899" w:rsidRPr="00466899" w14:paraId="5A48C70A" w14:textId="77777777" w:rsidTr="00B218BA">
        <w:tc>
          <w:tcPr>
            <w:tcW w:w="1696" w:type="pct"/>
            <w:gridSpan w:val="2"/>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60BE395"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rPr>
                <w:rFonts w:cstheme="minorHAnsi"/>
                <w:sz w:val="20"/>
                <w:szCs w:val="20"/>
              </w:rPr>
            </w:pPr>
            <w:r w:rsidRPr="00B218BA">
              <w:rPr>
                <w:rFonts w:eastAsia="Arial" w:cstheme="minorHAnsi"/>
                <w:color w:val="000000"/>
                <w:sz w:val="20"/>
                <w:szCs w:val="20"/>
              </w:rPr>
              <w:t>Diabetes</w:t>
            </w:r>
          </w:p>
        </w:tc>
        <w:tc>
          <w:tcPr>
            <w:tcW w:w="625"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126AC64"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17 (13%)</w:t>
            </w:r>
          </w:p>
        </w:tc>
        <w:tc>
          <w:tcPr>
            <w:tcW w:w="58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3B022F6"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27 (11%)</w:t>
            </w:r>
          </w:p>
        </w:tc>
        <w:tc>
          <w:tcPr>
            <w:tcW w:w="446" w:type="pct"/>
            <w:gridSpan w:val="2"/>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573A1EC5"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0.6</w:t>
            </w:r>
          </w:p>
        </w:tc>
        <w:tc>
          <w:tcPr>
            <w:tcW w:w="625"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6BBB43FB"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10 (10%)</w:t>
            </w:r>
          </w:p>
        </w:tc>
        <w:tc>
          <w:tcPr>
            <w:tcW w:w="58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A2BDAEA"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21 (12%)</w:t>
            </w:r>
          </w:p>
        </w:tc>
        <w:tc>
          <w:tcPr>
            <w:tcW w:w="44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F79F7AF"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0.7</w:t>
            </w:r>
          </w:p>
        </w:tc>
      </w:tr>
      <w:tr w:rsidR="00466899" w:rsidRPr="00466899" w14:paraId="1A8D9185" w14:textId="77777777" w:rsidTr="00B218BA">
        <w:tc>
          <w:tcPr>
            <w:tcW w:w="1696" w:type="pct"/>
            <w:gridSpan w:val="2"/>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7E7B3E7B"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rPr>
                <w:rFonts w:cstheme="minorHAnsi"/>
                <w:sz w:val="20"/>
                <w:szCs w:val="20"/>
              </w:rPr>
            </w:pPr>
            <w:r w:rsidRPr="00B218BA">
              <w:rPr>
                <w:rFonts w:eastAsia="Arial" w:cstheme="minorHAnsi"/>
                <w:color w:val="000000"/>
                <w:sz w:val="20"/>
                <w:szCs w:val="20"/>
              </w:rPr>
              <w:t>Cancer</w:t>
            </w:r>
          </w:p>
        </w:tc>
        <w:tc>
          <w:tcPr>
            <w:tcW w:w="625"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5918EF44"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18 (14%)</w:t>
            </w:r>
          </w:p>
        </w:tc>
        <w:tc>
          <w:tcPr>
            <w:tcW w:w="58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2C9FE3D6"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26 (11%)</w:t>
            </w:r>
          </w:p>
        </w:tc>
        <w:tc>
          <w:tcPr>
            <w:tcW w:w="446" w:type="pct"/>
            <w:gridSpan w:val="2"/>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CF4644F"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0.4</w:t>
            </w:r>
          </w:p>
        </w:tc>
        <w:tc>
          <w:tcPr>
            <w:tcW w:w="625"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16B8DCD4"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13 (13%)</w:t>
            </w:r>
          </w:p>
        </w:tc>
        <w:tc>
          <w:tcPr>
            <w:tcW w:w="58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CFC7859"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20 (11%)</w:t>
            </w:r>
          </w:p>
        </w:tc>
        <w:tc>
          <w:tcPr>
            <w:tcW w:w="44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CA1C52D"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0.6</w:t>
            </w:r>
          </w:p>
        </w:tc>
      </w:tr>
      <w:tr w:rsidR="00466899" w:rsidRPr="00466899" w14:paraId="13B9A9AD" w14:textId="77777777" w:rsidTr="00B218BA">
        <w:tc>
          <w:tcPr>
            <w:tcW w:w="1696" w:type="pct"/>
            <w:gridSpan w:val="2"/>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2B76A7CC"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rPr>
                <w:rFonts w:cstheme="minorHAnsi"/>
                <w:sz w:val="20"/>
                <w:szCs w:val="20"/>
              </w:rPr>
            </w:pPr>
            <w:r w:rsidRPr="00B218BA">
              <w:rPr>
                <w:rFonts w:eastAsia="Arial" w:cstheme="minorHAnsi"/>
                <w:color w:val="000000"/>
                <w:sz w:val="20"/>
                <w:szCs w:val="20"/>
              </w:rPr>
              <w:t>Chronic kidney or liver disease</w:t>
            </w:r>
          </w:p>
        </w:tc>
        <w:tc>
          <w:tcPr>
            <w:tcW w:w="625"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20FFC5A"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2 (1.5%)</w:t>
            </w:r>
          </w:p>
        </w:tc>
        <w:tc>
          <w:tcPr>
            <w:tcW w:w="58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A50C7DC"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4 (1.7%)</w:t>
            </w:r>
          </w:p>
        </w:tc>
        <w:tc>
          <w:tcPr>
            <w:tcW w:w="446" w:type="pct"/>
            <w:gridSpan w:val="2"/>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810217C"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&gt;0.9</w:t>
            </w:r>
          </w:p>
        </w:tc>
        <w:tc>
          <w:tcPr>
            <w:tcW w:w="625"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2DE1655E"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2 (2.1%)</w:t>
            </w:r>
          </w:p>
        </w:tc>
        <w:tc>
          <w:tcPr>
            <w:tcW w:w="58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AFAA063"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3 (1.7%)</w:t>
            </w:r>
          </w:p>
        </w:tc>
        <w:tc>
          <w:tcPr>
            <w:tcW w:w="44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BE7DC9E"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&gt;0.9</w:t>
            </w:r>
          </w:p>
        </w:tc>
      </w:tr>
      <w:tr w:rsidR="00466899" w:rsidRPr="00466899" w14:paraId="0C02FDEB" w14:textId="77777777" w:rsidTr="00B218BA">
        <w:tc>
          <w:tcPr>
            <w:tcW w:w="1696" w:type="pct"/>
            <w:gridSpan w:val="2"/>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CFC86EC"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rPr>
                <w:rFonts w:cstheme="minorHAnsi"/>
                <w:sz w:val="20"/>
                <w:szCs w:val="20"/>
              </w:rPr>
            </w:pPr>
            <w:r w:rsidRPr="00B218BA">
              <w:rPr>
                <w:rFonts w:eastAsia="Arial" w:cstheme="minorHAnsi"/>
                <w:color w:val="000000"/>
                <w:sz w:val="20"/>
                <w:szCs w:val="20"/>
              </w:rPr>
              <w:t>Immunocompromising condition or currently takes any immune suppressing medications</w:t>
            </w:r>
          </w:p>
        </w:tc>
        <w:tc>
          <w:tcPr>
            <w:tcW w:w="625"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ED0CD4C"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12 (9.2%)</w:t>
            </w:r>
          </w:p>
        </w:tc>
        <w:tc>
          <w:tcPr>
            <w:tcW w:w="58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6B60B3F9"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23 (9.5%)</w:t>
            </w:r>
          </w:p>
        </w:tc>
        <w:tc>
          <w:tcPr>
            <w:tcW w:w="446" w:type="pct"/>
            <w:gridSpan w:val="2"/>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77E54FB7"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&gt;0.9</w:t>
            </w:r>
          </w:p>
        </w:tc>
        <w:tc>
          <w:tcPr>
            <w:tcW w:w="625"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3300DDA"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11 (11%)</w:t>
            </w:r>
          </w:p>
        </w:tc>
        <w:tc>
          <w:tcPr>
            <w:tcW w:w="58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55902D19"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17 (9.5%)</w:t>
            </w:r>
          </w:p>
        </w:tc>
        <w:tc>
          <w:tcPr>
            <w:tcW w:w="44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171F0E2C"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0.6</w:t>
            </w:r>
          </w:p>
        </w:tc>
      </w:tr>
      <w:tr w:rsidR="00466899" w:rsidRPr="00466899" w14:paraId="3A805EFB" w14:textId="77777777" w:rsidTr="00B218BA">
        <w:tc>
          <w:tcPr>
            <w:tcW w:w="1696" w:type="pct"/>
            <w:gridSpan w:val="2"/>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5681ABF3"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rPr>
                <w:rFonts w:cstheme="minorHAnsi"/>
                <w:sz w:val="20"/>
                <w:szCs w:val="20"/>
              </w:rPr>
            </w:pPr>
            <w:r w:rsidRPr="00B218BA">
              <w:rPr>
                <w:rFonts w:eastAsia="Arial" w:cstheme="minorHAnsi"/>
                <w:color w:val="000000"/>
                <w:sz w:val="20"/>
                <w:szCs w:val="20"/>
              </w:rPr>
              <w:t>Any other chronic medical condition</w:t>
            </w:r>
          </w:p>
        </w:tc>
        <w:tc>
          <w:tcPr>
            <w:tcW w:w="625"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7AE71A7"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52 (40%)</w:t>
            </w:r>
          </w:p>
        </w:tc>
        <w:tc>
          <w:tcPr>
            <w:tcW w:w="58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A4AEE7C"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93 (39%)</w:t>
            </w:r>
          </w:p>
        </w:tc>
        <w:tc>
          <w:tcPr>
            <w:tcW w:w="446" w:type="pct"/>
            <w:gridSpan w:val="2"/>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77ABC437"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0.8</w:t>
            </w:r>
          </w:p>
        </w:tc>
        <w:tc>
          <w:tcPr>
            <w:tcW w:w="625"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13936287"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38 (39%)</w:t>
            </w:r>
          </w:p>
        </w:tc>
        <w:tc>
          <w:tcPr>
            <w:tcW w:w="58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183781EE"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71 (40%)</w:t>
            </w:r>
          </w:p>
        </w:tc>
        <w:tc>
          <w:tcPr>
            <w:tcW w:w="44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2480335F"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&gt;0.9</w:t>
            </w:r>
          </w:p>
        </w:tc>
      </w:tr>
      <w:tr w:rsidR="00466899" w:rsidRPr="00466899" w14:paraId="2F44ED26" w14:textId="77777777" w:rsidTr="00B218BA">
        <w:tc>
          <w:tcPr>
            <w:tcW w:w="1696" w:type="pct"/>
            <w:gridSpan w:val="2"/>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514E3C5B"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rPr>
                <w:rFonts w:cstheme="minorHAnsi"/>
                <w:sz w:val="20"/>
                <w:szCs w:val="20"/>
              </w:rPr>
            </w:pPr>
            <w:r w:rsidRPr="00B218BA">
              <w:rPr>
                <w:rFonts w:eastAsia="Arial" w:cstheme="minorHAnsi"/>
                <w:color w:val="000000"/>
                <w:sz w:val="20"/>
                <w:szCs w:val="20"/>
              </w:rPr>
              <w:t>Predominant variant at time of enrollment</w:t>
            </w:r>
          </w:p>
        </w:tc>
        <w:tc>
          <w:tcPr>
            <w:tcW w:w="625"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16E3DCF"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p>
        </w:tc>
        <w:tc>
          <w:tcPr>
            <w:tcW w:w="58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D46045E"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p>
        </w:tc>
        <w:tc>
          <w:tcPr>
            <w:tcW w:w="446" w:type="pct"/>
            <w:gridSpan w:val="2"/>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2225FA4"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&gt;0.9</w:t>
            </w:r>
          </w:p>
        </w:tc>
        <w:tc>
          <w:tcPr>
            <w:tcW w:w="625"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BBBFA15"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p>
        </w:tc>
        <w:tc>
          <w:tcPr>
            <w:tcW w:w="58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575D9DC"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p>
        </w:tc>
        <w:tc>
          <w:tcPr>
            <w:tcW w:w="44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533ABC9"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&gt;0.9</w:t>
            </w:r>
          </w:p>
        </w:tc>
      </w:tr>
      <w:tr w:rsidR="00466899" w:rsidRPr="00466899" w14:paraId="7990E1DE" w14:textId="77777777" w:rsidTr="00B218BA">
        <w:tc>
          <w:tcPr>
            <w:tcW w:w="1696" w:type="pct"/>
            <w:gridSpan w:val="2"/>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15BD4F9"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300" w:right="100"/>
              <w:rPr>
                <w:rFonts w:cstheme="minorHAnsi"/>
                <w:sz w:val="20"/>
                <w:szCs w:val="20"/>
              </w:rPr>
            </w:pPr>
            <w:r w:rsidRPr="00B218BA">
              <w:rPr>
                <w:rFonts w:eastAsia="Arial" w:cstheme="minorHAnsi"/>
                <w:color w:val="000000"/>
                <w:sz w:val="20"/>
                <w:szCs w:val="20"/>
              </w:rPr>
              <w:t>Omicron BA1/BA2: Dec 21 - Apr 22</w:t>
            </w:r>
          </w:p>
        </w:tc>
        <w:tc>
          <w:tcPr>
            <w:tcW w:w="625"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2B0612B9"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5 (3.8%)</w:t>
            </w:r>
          </w:p>
        </w:tc>
        <w:tc>
          <w:tcPr>
            <w:tcW w:w="58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23091AE0"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9 (3.7%)</w:t>
            </w:r>
          </w:p>
        </w:tc>
        <w:tc>
          <w:tcPr>
            <w:tcW w:w="446" w:type="pct"/>
            <w:gridSpan w:val="2"/>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2F58CAC8"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p>
        </w:tc>
        <w:tc>
          <w:tcPr>
            <w:tcW w:w="625"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7C683877"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5 (5.2%)</w:t>
            </w:r>
          </w:p>
        </w:tc>
        <w:tc>
          <w:tcPr>
            <w:tcW w:w="58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54B16F4"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9 (5.0%)</w:t>
            </w:r>
          </w:p>
        </w:tc>
        <w:tc>
          <w:tcPr>
            <w:tcW w:w="44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6CBC73DE"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p>
        </w:tc>
      </w:tr>
      <w:tr w:rsidR="00466899" w:rsidRPr="00466899" w14:paraId="5E80A2EE" w14:textId="77777777" w:rsidTr="00B218BA">
        <w:tc>
          <w:tcPr>
            <w:tcW w:w="1696" w:type="pct"/>
            <w:gridSpan w:val="2"/>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237943FB"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300" w:right="100"/>
              <w:rPr>
                <w:rFonts w:cstheme="minorHAnsi"/>
                <w:sz w:val="20"/>
                <w:szCs w:val="20"/>
              </w:rPr>
            </w:pPr>
            <w:r w:rsidRPr="00B218BA">
              <w:rPr>
                <w:rFonts w:eastAsia="Arial" w:cstheme="minorHAnsi"/>
                <w:color w:val="000000"/>
                <w:sz w:val="20"/>
                <w:szCs w:val="20"/>
              </w:rPr>
              <w:t>Omicron BA4/5: May 22 - mid Jan 23</w:t>
            </w:r>
          </w:p>
        </w:tc>
        <w:tc>
          <w:tcPr>
            <w:tcW w:w="625"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7E31BC90"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108 (83%)</w:t>
            </w:r>
          </w:p>
        </w:tc>
        <w:tc>
          <w:tcPr>
            <w:tcW w:w="58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551BCBFC"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202 (84%)</w:t>
            </w:r>
          </w:p>
        </w:tc>
        <w:tc>
          <w:tcPr>
            <w:tcW w:w="446" w:type="pct"/>
            <w:gridSpan w:val="2"/>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266D5D23"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p>
        </w:tc>
        <w:tc>
          <w:tcPr>
            <w:tcW w:w="625"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C9AD258"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75 (77%)</w:t>
            </w:r>
          </w:p>
        </w:tc>
        <w:tc>
          <w:tcPr>
            <w:tcW w:w="58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6A845082"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141 (79%)</w:t>
            </w:r>
          </w:p>
        </w:tc>
        <w:tc>
          <w:tcPr>
            <w:tcW w:w="446"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7111838F"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p>
        </w:tc>
      </w:tr>
      <w:tr w:rsidR="00466899" w:rsidRPr="00466899" w14:paraId="08683166" w14:textId="77777777" w:rsidTr="00B218BA">
        <w:tc>
          <w:tcPr>
            <w:tcW w:w="1696" w:type="pct"/>
            <w:gridSpan w:val="2"/>
            <w:tcBorders>
              <w:top w:val="none" w:sz="0" w:space="0" w:color="000000"/>
              <w:left w:val="none" w:sz="0" w:space="0" w:color="000000"/>
              <w:bottom w:val="single" w:sz="8" w:space="0" w:color="000000"/>
              <w:right w:val="none" w:sz="0" w:space="0" w:color="000000"/>
            </w:tcBorders>
            <w:shd w:val="clear" w:color="auto" w:fill="FFFFFF"/>
            <w:tcMar>
              <w:top w:w="0" w:type="dxa"/>
              <w:left w:w="0" w:type="dxa"/>
              <w:bottom w:w="0" w:type="dxa"/>
              <w:right w:w="0" w:type="dxa"/>
            </w:tcMar>
          </w:tcPr>
          <w:p w14:paraId="02BBCDCD"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300" w:right="100"/>
              <w:rPr>
                <w:rFonts w:cstheme="minorHAnsi"/>
                <w:sz w:val="20"/>
                <w:szCs w:val="20"/>
              </w:rPr>
            </w:pPr>
            <w:r w:rsidRPr="00B218BA">
              <w:rPr>
                <w:rFonts w:eastAsia="Arial" w:cstheme="minorHAnsi"/>
                <w:color w:val="000000"/>
                <w:sz w:val="20"/>
                <w:szCs w:val="20"/>
              </w:rPr>
              <w:t>Omicron XBB: mid Jan 23 on</w:t>
            </w:r>
          </w:p>
        </w:tc>
        <w:tc>
          <w:tcPr>
            <w:tcW w:w="625" w:type="pct"/>
            <w:tcBorders>
              <w:top w:val="none" w:sz="0" w:space="0" w:color="000000"/>
              <w:left w:val="none" w:sz="0" w:space="0" w:color="000000"/>
              <w:bottom w:val="single" w:sz="8" w:space="0" w:color="000000"/>
              <w:right w:val="none" w:sz="0" w:space="0" w:color="000000"/>
            </w:tcBorders>
            <w:shd w:val="clear" w:color="auto" w:fill="FFFFFF"/>
            <w:tcMar>
              <w:top w:w="0" w:type="dxa"/>
              <w:left w:w="0" w:type="dxa"/>
              <w:bottom w:w="0" w:type="dxa"/>
              <w:right w:w="0" w:type="dxa"/>
            </w:tcMar>
          </w:tcPr>
          <w:p w14:paraId="79D2DF53"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17 (13%)</w:t>
            </w:r>
          </w:p>
        </w:tc>
        <w:tc>
          <w:tcPr>
            <w:tcW w:w="580" w:type="pct"/>
            <w:tcBorders>
              <w:top w:val="none" w:sz="0" w:space="0" w:color="000000"/>
              <w:left w:val="none" w:sz="0" w:space="0" w:color="000000"/>
              <w:bottom w:val="single" w:sz="8" w:space="0" w:color="000000"/>
              <w:right w:val="none" w:sz="0" w:space="0" w:color="000000"/>
            </w:tcBorders>
            <w:shd w:val="clear" w:color="auto" w:fill="FFFFFF"/>
            <w:tcMar>
              <w:top w:w="0" w:type="dxa"/>
              <w:left w:w="0" w:type="dxa"/>
              <w:bottom w:w="0" w:type="dxa"/>
              <w:right w:w="0" w:type="dxa"/>
            </w:tcMar>
          </w:tcPr>
          <w:p w14:paraId="29CE79A7"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30 (12%)</w:t>
            </w:r>
          </w:p>
        </w:tc>
        <w:tc>
          <w:tcPr>
            <w:tcW w:w="446" w:type="pct"/>
            <w:gridSpan w:val="2"/>
            <w:tcBorders>
              <w:top w:val="none" w:sz="0" w:space="0" w:color="000000"/>
              <w:left w:val="none" w:sz="0" w:space="0" w:color="000000"/>
              <w:bottom w:val="single" w:sz="8" w:space="0" w:color="000000"/>
              <w:right w:val="none" w:sz="0" w:space="0" w:color="000000"/>
            </w:tcBorders>
            <w:shd w:val="clear" w:color="auto" w:fill="FFFFFF"/>
            <w:tcMar>
              <w:top w:w="0" w:type="dxa"/>
              <w:left w:w="0" w:type="dxa"/>
              <w:bottom w:w="0" w:type="dxa"/>
              <w:right w:w="0" w:type="dxa"/>
            </w:tcMar>
          </w:tcPr>
          <w:p w14:paraId="711DC7DE"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p>
        </w:tc>
        <w:tc>
          <w:tcPr>
            <w:tcW w:w="625" w:type="pct"/>
            <w:tcBorders>
              <w:top w:val="none" w:sz="0" w:space="0" w:color="000000"/>
              <w:left w:val="none" w:sz="0" w:space="0" w:color="000000"/>
              <w:bottom w:val="single" w:sz="8" w:space="0" w:color="000000"/>
              <w:right w:val="none" w:sz="0" w:space="0" w:color="000000"/>
            </w:tcBorders>
            <w:shd w:val="clear" w:color="auto" w:fill="FFFFFF"/>
            <w:tcMar>
              <w:top w:w="0" w:type="dxa"/>
              <w:left w:w="0" w:type="dxa"/>
              <w:bottom w:w="0" w:type="dxa"/>
              <w:right w:w="0" w:type="dxa"/>
            </w:tcMar>
          </w:tcPr>
          <w:p w14:paraId="1E898570"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17 (18%)</w:t>
            </w:r>
          </w:p>
        </w:tc>
        <w:tc>
          <w:tcPr>
            <w:tcW w:w="580" w:type="pct"/>
            <w:tcBorders>
              <w:top w:val="none" w:sz="0" w:space="0" w:color="000000"/>
              <w:left w:val="none" w:sz="0" w:space="0" w:color="000000"/>
              <w:bottom w:val="single" w:sz="8" w:space="0" w:color="000000"/>
              <w:right w:val="none" w:sz="0" w:space="0" w:color="000000"/>
            </w:tcBorders>
            <w:shd w:val="clear" w:color="auto" w:fill="FFFFFF"/>
            <w:tcMar>
              <w:top w:w="0" w:type="dxa"/>
              <w:left w:w="0" w:type="dxa"/>
              <w:bottom w:w="0" w:type="dxa"/>
              <w:right w:w="0" w:type="dxa"/>
            </w:tcMar>
          </w:tcPr>
          <w:p w14:paraId="1CD0E1D9"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29 (16%)</w:t>
            </w:r>
          </w:p>
        </w:tc>
        <w:tc>
          <w:tcPr>
            <w:tcW w:w="446" w:type="pct"/>
            <w:tcBorders>
              <w:top w:val="none" w:sz="0" w:space="0" w:color="000000"/>
              <w:left w:val="none" w:sz="0" w:space="0" w:color="000000"/>
              <w:bottom w:val="single" w:sz="8" w:space="0" w:color="000000"/>
              <w:right w:val="none" w:sz="0" w:space="0" w:color="000000"/>
            </w:tcBorders>
            <w:shd w:val="clear" w:color="auto" w:fill="FFFFFF"/>
            <w:tcMar>
              <w:top w:w="0" w:type="dxa"/>
              <w:left w:w="0" w:type="dxa"/>
              <w:bottom w:w="0" w:type="dxa"/>
              <w:right w:w="0" w:type="dxa"/>
            </w:tcMar>
          </w:tcPr>
          <w:p w14:paraId="1474F23D"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p>
        </w:tc>
      </w:tr>
      <w:tr w:rsidR="00F62C03" w:rsidRPr="00F62C03" w14:paraId="31300B39" w14:textId="77777777" w:rsidTr="00F62C03">
        <w:tc>
          <w:tcPr>
            <w:tcW w:w="5000" w:type="pct"/>
            <w:gridSpan w:val="9"/>
            <w:tcBorders>
              <w:top w:val="single" w:sz="8"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66E8563"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rPr>
                <w:rFonts w:cstheme="minorHAnsi"/>
                <w:sz w:val="20"/>
                <w:szCs w:val="20"/>
              </w:rPr>
            </w:pPr>
            <w:r w:rsidRPr="00B218BA">
              <w:rPr>
                <w:rFonts w:eastAsia="Arial" w:cstheme="minorHAnsi"/>
                <w:color w:val="000000"/>
                <w:sz w:val="20"/>
                <w:szCs w:val="20"/>
                <w:vertAlign w:val="superscript"/>
              </w:rPr>
              <w:t>1</w:t>
            </w:r>
            <w:r w:rsidRPr="00B218BA">
              <w:rPr>
                <w:rFonts w:eastAsia="Arial" w:cstheme="minorHAnsi"/>
                <w:color w:val="000000"/>
                <w:sz w:val="20"/>
                <w:szCs w:val="20"/>
              </w:rPr>
              <w:t>Median (IQR); n (%)</w:t>
            </w:r>
          </w:p>
        </w:tc>
      </w:tr>
      <w:tr w:rsidR="00F62C03" w:rsidRPr="00F62C03" w14:paraId="68A29A08" w14:textId="77777777" w:rsidTr="00F62C03">
        <w:tc>
          <w:tcPr>
            <w:tcW w:w="5000" w:type="pct"/>
            <w:gridSpan w:val="9"/>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C20DF12" w14:textId="77777777" w:rsidR="00F62C03" w:rsidRPr="00B218BA" w:rsidRDefault="00F62C03" w:rsidP="00B218BA">
            <w:pPr>
              <w:pBdr>
                <w:top w:val="none" w:sz="0" w:space="0" w:color="000000"/>
                <w:left w:val="none" w:sz="0" w:space="0" w:color="000000"/>
                <w:bottom w:val="none" w:sz="0" w:space="0" w:color="000000"/>
                <w:right w:val="none" w:sz="0" w:space="0" w:color="000000"/>
              </w:pBdr>
              <w:spacing w:after="0"/>
              <w:ind w:left="100" w:right="100"/>
              <w:rPr>
                <w:rFonts w:cstheme="minorHAnsi"/>
                <w:sz w:val="20"/>
                <w:szCs w:val="20"/>
              </w:rPr>
            </w:pPr>
            <w:r w:rsidRPr="00B218BA">
              <w:rPr>
                <w:rFonts w:eastAsia="Arial" w:cstheme="minorHAnsi"/>
                <w:color w:val="000000"/>
                <w:sz w:val="20"/>
                <w:szCs w:val="20"/>
                <w:vertAlign w:val="superscript"/>
              </w:rPr>
              <w:t>2</w:t>
            </w:r>
            <w:r w:rsidRPr="00B218BA">
              <w:rPr>
                <w:rFonts w:eastAsia="Arial" w:cstheme="minorHAnsi"/>
                <w:color w:val="000000"/>
                <w:sz w:val="20"/>
                <w:szCs w:val="20"/>
              </w:rPr>
              <w:t>Wilcoxon rank sum test; Pearson's Chi-squared test; Fisher's exact test</w:t>
            </w:r>
          </w:p>
        </w:tc>
      </w:tr>
    </w:tbl>
    <w:p w14:paraId="7DAA53B7" w14:textId="77777777" w:rsidR="00216706" w:rsidRDefault="00216706">
      <w:pPr>
        <w:rPr>
          <w:rFonts w:cstheme="minorHAnsi"/>
        </w:rPr>
      </w:pPr>
    </w:p>
    <w:p w14:paraId="0E72F8B3" w14:textId="77777777" w:rsidR="008D5195" w:rsidRDefault="008D5195">
      <w:pPr>
        <w:rPr>
          <w:rFonts w:cstheme="minorHAnsi"/>
        </w:rPr>
      </w:pPr>
    </w:p>
    <w:p w14:paraId="4F35296D" w14:textId="77777777" w:rsidR="00F87B05" w:rsidRDefault="00F87B05">
      <w:r>
        <w:br w:type="page"/>
      </w:r>
    </w:p>
    <w:p w14:paraId="0B185846" w14:textId="3F19789E" w:rsidR="00BC7522" w:rsidRPr="004231FB" w:rsidRDefault="00BC7522" w:rsidP="00F87B05">
      <w:pPr>
        <w:spacing w:line="240" w:lineRule="auto"/>
      </w:pPr>
      <w:r w:rsidRPr="00F60333">
        <w:lastRenderedPageBreak/>
        <w:t xml:space="preserve">Table </w:t>
      </w:r>
      <w:r w:rsidR="00216706" w:rsidRPr="00F60333">
        <w:t>S</w:t>
      </w:r>
      <w:r w:rsidR="00216706">
        <w:t>4</w:t>
      </w:r>
      <w:r w:rsidRPr="00F60333">
        <w:t>.</w:t>
      </w:r>
      <w:r w:rsidRPr="20D887BA">
        <w:t xml:space="preserve"> </w:t>
      </w:r>
      <w:r w:rsidR="00000CE1">
        <w:t xml:space="preserve">Sensitivity analysis of </w:t>
      </w:r>
      <w:r w:rsidRPr="20D887BA">
        <w:t xml:space="preserve">Viral load rebound </w:t>
      </w:r>
      <w:r w:rsidR="00000CE1">
        <w:t xml:space="preserve">definition stratified </w:t>
      </w:r>
      <w:r w:rsidRPr="20D887BA">
        <w:t>by nirmatrelvir/ritonavir (N/R) treatment status</w:t>
      </w:r>
    </w:p>
    <w:tbl>
      <w:tblPr>
        <w:tblW w:w="5000" w:type="pct"/>
        <w:tblLook w:val="0420" w:firstRow="1" w:lastRow="0" w:firstColumn="0" w:lastColumn="0" w:noHBand="0" w:noVBand="1"/>
      </w:tblPr>
      <w:tblGrid>
        <w:gridCol w:w="3513"/>
        <w:gridCol w:w="810"/>
        <w:gridCol w:w="540"/>
        <w:gridCol w:w="1800"/>
        <w:gridCol w:w="450"/>
        <w:gridCol w:w="1802"/>
        <w:gridCol w:w="1165"/>
      </w:tblGrid>
      <w:tr w:rsidR="003A4E8D" w:rsidRPr="003A4E8D" w14:paraId="28255163" w14:textId="77777777" w:rsidTr="00F87B05">
        <w:trPr>
          <w:tblHeader/>
        </w:trPr>
        <w:tc>
          <w:tcPr>
            <w:tcW w:w="1742" w:type="pct"/>
            <w:tcBorders>
              <w:top w:val="single" w:sz="8" w:space="0" w:color="000000"/>
              <w:left w:val="none" w:sz="0" w:space="0" w:color="000000"/>
              <w:bottom w:val="single" w:sz="8" w:space="0" w:color="000000"/>
              <w:right w:val="none" w:sz="0" w:space="0" w:color="000000"/>
            </w:tcBorders>
            <w:shd w:val="clear" w:color="auto" w:fill="FFFFFF"/>
            <w:tcMar>
              <w:top w:w="0" w:type="dxa"/>
              <w:left w:w="0" w:type="dxa"/>
              <w:bottom w:w="0" w:type="dxa"/>
              <w:right w:w="0" w:type="dxa"/>
            </w:tcMar>
            <w:vAlign w:val="center"/>
          </w:tcPr>
          <w:p w14:paraId="5CACB300" w14:textId="77777777" w:rsidR="003A4E8D" w:rsidRPr="003A4E8D" w:rsidRDefault="003A4E8D" w:rsidP="003A4E8D">
            <w:pPr>
              <w:pBdr>
                <w:top w:val="none" w:sz="0" w:space="0" w:color="000000"/>
                <w:left w:val="none" w:sz="0" w:space="0" w:color="000000"/>
                <w:bottom w:val="none" w:sz="0" w:space="0" w:color="000000"/>
                <w:right w:val="none" w:sz="0" w:space="0" w:color="000000"/>
              </w:pBdr>
              <w:spacing w:after="0"/>
              <w:ind w:left="100" w:right="100"/>
              <w:rPr>
                <w:rFonts w:eastAsia="Arial" w:cstheme="minorHAnsi"/>
                <w:b/>
                <w:color w:val="000000"/>
                <w:sz w:val="20"/>
                <w:szCs w:val="20"/>
              </w:rPr>
            </w:pPr>
          </w:p>
        </w:tc>
        <w:tc>
          <w:tcPr>
            <w:tcW w:w="402" w:type="pct"/>
            <w:tcBorders>
              <w:top w:val="single" w:sz="8" w:space="0" w:color="000000"/>
              <w:left w:val="none" w:sz="0" w:space="0" w:color="000000"/>
              <w:bottom w:val="single" w:sz="8" w:space="0" w:color="000000"/>
              <w:right w:val="none" w:sz="0" w:space="0" w:color="000000"/>
            </w:tcBorders>
            <w:shd w:val="clear" w:color="auto" w:fill="FFFFFF"/>
            <w:tcMar>
              <w:top w:w="0" w:type="dxa"/>
              <w:left w:w="0" w:type="dxa"/>
              <w:bottom w:w="0" w:type="dxa"/>
              <w:right w:w="0" w:type="dxa"/>
            </w:tcMar>
            <w:vAlign w:val="center"/>
          </w:tcPr>
          <w:p w14:paraId="685BF25F" w14:textId="77777777" w:rsidR="003A4E8D" w:rsidRPr="003A4E8D" w:rsidRDefault="003A4E8D" w:rsidP="003A4E8D">
            <w:pPr>
              <w:pBdr>
                <w:top w:val="none" w:sz="0" w:space="0" w:color="000000"/>
                <w:left w:val="none" w:sz="0" w:space="0" w:color="000000"/>
                <w:bottom w:val="none" w:sz="0" w:space="0" w:color="000000"/>
                <w:right w:val="none" w:sz="0" w:space="0" w:color="000000"/>
              </w:pBdr>
              <w:spacing w:after="0"/>
              <w:ind w:left="100" w:right="100"/>
              <w:jc w:val="center"/>
              <w:rPr>
                <w:rFonts w:eastAsia="Arial" w:cstheme="minorHAnsi"/>
                <w:b/>
                <w:color w:val="000000"/>
                <w:sz w:val="20"/>
                <w:szCs w:val="20"/>
              </w:rPr>
            </w:pPr>
          </w:p>
        </w:tc>
        <w:tc>
          <w:tcPr>
            <w:tcW w:w="1161" w:type="pct"/>
            <w:gridSpan w:val="2"/>
            <w:tcBorders>
              <w:top w:val="single" w:sz="8" w:space="0" w:color="000000"/>
              <w:left w:val="none" w:sz="0" w:space="0" w:color="000000"/>
              <w:bottom w:val="single" w:sz="8" w:space="0" w:color="000000"/>
              <w:right w:val="none" w:sz="0" w:space="0" w:color="000000"/>
            </w:tcBorders>
            <w:shd w:val="clear" w:color="auto" w:fill="FFFFFF"/>
            <w:tcMar>
              <w:top w:w="0" w:type="dxa"/>
              <w:left w:w="0" w:type="dxa"/>
              <w:bottom w:w="0" w:type="dxa"/>
              <w:right w:w="0" w:type="dxa"/>
            </w:tcMar>
            <w:vAlign w:val="center"/>
          </w:tcPr>
          <w:p w14:paraId="5ABC9B19" w14:textId="4CC6E9DE" w:rsidR="003A4E8D" w:rsidRPr="003A4E8D" w:rsidRDefault="003A4E8D" w:rsidP="003A4E8D">
            <w:pPr>
              <w:pBdr>
                <w:top w:val="none" w:sz="0" w:space="0" w:color="000000"/>
                <w:left w:val="none" w:sz="0" w:space="0" w:color="000000"/>
                <w:bottom w:val="none" w:sz="0" w:space="0" w:color="000000"/>
                <w:right w:val="none" w:sz="0" w:space="0" w:color="000000"/>
              </w:pBdr>
              <w:spacing w:after="0"/>
              <w:ind w:left="100" w:right="100"/>
              <w:jc w:val="center"/>
              <w:rPr>
                <w:rFonts w:eastAsia="Arial" w:cstheme="minorHAnsi"/>
                <w:b/>
                <w:color w:val="000000"/>
                <w:sz w:val="20"/>
                <w:szCs w:val="20"/>
              </w:rPr>
            </w:pPr>
            <w:r w:rsidRPr="00FD102B">
              <w:rPr>
                <w:rFonts w:eastAsia="Arial" w:cstheme="minorHAnsi"/>
                <w:b/>
                <w:color w:val="000000"/>
                <w:sz w:val="20"/>
                <w:szCs w:val="20"/>
              </w:rPr>
              <w:t>N/R treated</w:t>
            </w:r>
            <w:r w:rsidRPr="00FD102B">
              <w:rPr>
                <w:rFonts w:eastAsia="Arial" w:cstheme="minorHAnsi"/>
                <w:color w:val="000000"/>
                <w:sz w:val="20"/>
                <w:szCs w:val="20"/>
              </w:rPr>
              <w:t>, N = 97</w:t>
            </w:r>
          </w:p>
        </w:tc>
        <w:tc>
          <w:tcPr>
            <w:tcW w:w="1117" w:type="pct"/>
            <w:gridSpan w:val="2"/>
            <w:tcBorders>
              <w:top w:val="single" w:sz="8" w:space="0" w:color="000000"/>
              <w:left w:val="none" w:sz="0" w:space="0" w:color="000000"/>
              <w:bottom w:val="single" w:sz="8" w:space="0" w:color="000000"/>
              <w:right w:val="none" w:sz="0" w:space="0" w:color="000000"/>
            </w:tcBorders>
            <w:shd w:val="clear" w:color="auto" w:fill="FFFFFF"/>
            <w:tcMar>
              <w:top w:w="0" w:type="dxa"/>
              <w:left w:w="0" w:type="dxa"/>
              <w:bottom w:w="0" w:type="dxa"/>
              <w:right w:w="0" w:type="dxa"/>
            </w:tcMar>
            <w:vAlign w:val="center"/>
          </w:tcPr>
          <w:p w14:paraId="08323B93" w14:textId="20DBD57C" w:rsidR="003A4E8D" w:rsidRDefault="003A4E8D" w:rsidP="003A4E8D">
            <w:pPr>
              <w:pBdr>
                <w:top w:val="none" w:sz="0" w:space="0" w:color="000000"/>
                <w:left w:val="none" w:sz="0" w:space="0" w:color="000000"/>
                <w:bottom w:val="none" w:sz="0" w:space="0" w:color="000000"/>
                <w:right w:val="none" w:sz="0" w:space="0" w:color="000000"/>
              </w:pBdr>
              <w:spacing w:after="0"/>
              <w:ind w:left="100" w:right="100"/>
              <w:jc w:val="center"/>
              <w:rPr>
                <w:rFonts w:eastAsia="Arial" w:cstheme="minorHAnsi"/>
                <w:b/>
                <w:color w:val="000000"/>
                <w:sz w:val="20"/>
                <w:szCs w:val="20"/>
              </w:rPr>
            </w:pPr>
            <w:r w:rsidRPr="00FD102B">
              <w:rPr>
                <w:rFonts w:eastAsia="Arial" w:cstheme="minorHAnsi"/>
                <w:b/>
                <w:color w:val="000000"/>
                <w:sz w:val="20"/>
                <w:szCs w:val="20"/>
              </w:rPr>
              <w:t>untreated</w:t>
            </w:r>
            <w:r w:rsidRPr="00FD102B">
              <w:rPr>
                <w:rFonts w:eastAsia="Arial" w:cstheme="minorHAnsi"/>
                <w:color w:val="000000"/>
                <w:sz w:val="20"/>
                <w:szCs w:val="20"/>
              </w:rPr>
              <w:t>, N = 179</w:t>
            </w:r>
          </w:p>
        </w:tc>
        <w:tc>
          <w:tcPr>
            <w:tcW w:w="579" w:type="pct"/>
            <w:tcBorders>
              <w:top w:val="single" w:sz="8" w:space="0" w:color="000000"/>
              <w:left w:val="none" w:sz="0" w:space="0" w:color="000000"/>
              <w:bottom w:val="single" w:sz="8" w:space="0" w:color="000000"/>
              <w:right w:val="none" w:sz="0" w:space="0" w:color="000000"/>
            </w:tcBorders>
            <w:shd w:val="clear" w:color="auto" w:fill="FFFFFF"/>
            <w:tcMar>
              <w:top w:w="0" w:type="dxa"/>
              <w:left w:w="0" w:type="dxa"/>
              <w:bottom w:w="0" w:type="dxa"/>
              <w:right w:w="0" w:type="dxa"/>
            </w:tcMar>
            <w:vAlign w:val="center"/>
          </w:tcPr>
          <w:p w14:paraId="0A242829" w14:textId="77777777" w:rsidR="003A4E8D" w:rsidRPr="003A4E8D" w:rsidRDefault="003A4E8D" w:rsidP="003A4E8D">
            <w:pPr>
              <w:pBdr>
                <w:top w:val="none" w:sz="0" w:space="0" w:color="000000"/>
                <w:left w:val="none" w:sz="0" w:space="0" w:color="000000"/>
                <w:bottom w:val="none" w:sz="0" w:space="0" w:color="000000"/>
                <w:right w:val="none" w:sz="0" w:space="0" w:color="000000"/>
              </w:pBdr>
              <w:spacing w:after="0"/>
              <w:ind w:left="100" w:right="100"/>
              <w:jc w:val="center"/>
              <w:rPr>
                <w:rFonts w:eastAsia="Arial" w:cstheme="minorHAnsi"/>
                <w:b/>
                <w:color w:val="000000"/>
                <w:sz w:val="20"/>
                <w:szCs w:val="20"/>
              </w:rPr>
            </w:pPr>
          </w:p>
        </w:tc>
      </w:tr>
      <w:tr w:rsidR="003513D4" w:rsidRPr="003A4E8D" w14:paraId="1912559E" w14:textId="77777777" w:rsidTr="00F87B05">
        <w:trPr>
          <w:tblHeader/>
        </w:trPr>
        <w:tc>
          <w:tcPr>
            <w:tcW w:w="1742" w:type="pct"/>
            <w:tcBorders>
              <w:top w:val="single" w:sz="8" w:space="0" w:color="000000"/>
              <w:left w:val="none" w:sz="0" w:space="0" w:color="000000"/>
              <w:bottom w:val="single" w:sz="8" w:space="0" w:color="000000"/>
              <w:right w:val="none" w:sz="0" w:space="0" w:color="000000"/>
            </w:tcBorders>
            <w:shd w:val="clear" w:color="auto" w:fill="FFFFFF"/>
            <w:tcMar>
              <w:top w:w="0" w:type="dxa"/>
              <w:left w:w="0" w:type="dxa"/>
              <w:bottom w:w="0" w:type="dxa"/>
              <w:right w:w="0" w:type="dxa"/>
            </w:tcMar>
            <w:vAlign w:val="center"/>
          </w:tcPr>
          <w:p w14:paraId="182DF84C" w14:textId="4A6A1964" w:rsidR="003A4E8D" w:rsidRPr="00B218BA" w:rsidRDefault="00EF06E7" w:rsidP="00B218BA">
            <w:pPr>
              <w:pBdr>
                <w:top w:val="none" w:sz="0" w:space="0" w:color="000000"/>
                <w:left w:val="none" w:sz="0" w:space="0" w:color="000000"/>
                <w:bottom w:val="none" w:sz="0" w:space="0" w:color="000000"/>
                <w:right w:val="none" w:sz="0" w:space="0" w:color="000000"/>
              </w:pBdr>
              <w:spacing w:after="0"/>
              <w:ind w:left="100" w:right="100"/>
              <w:rPr>
                <w:rFonts w:cstheme="minorHAnsi"/>
                <w:sz w:val="20"/>
                <w:szCs w:val="20"/>
              </w:rPr>
            </w:pPr>
            <w:r>
              <w:rPr>
                <w:rFonts w:eastAsia="Arial" w:cstheme="minorHAnsi"/>
                <w:b/>
                <w:color w:val="000000"/>
                <w:sz w:val="20"/>
                <w:szCs w:val="20"/>
              </w:rPr>
              <w:t>Definition difference</w:t>
            </w:r>
          </w:p>
        </w:tc>
        <w:tc>
          <w:tcPr>
            <w:tcW w:w="402" w:type="pct"/>
            <w:tcBorders>
              <w:top w:val="single" w:sz="8" w:space="0" w:color="000000"/>
              <w:left w:val="none" w:sz="0" w:space="0" w:color="000000"/>
              <w:bottom w:val="single" w:sz="8" w:space="0" w:color="000000"/>
              <w:right w:val="none" w:sz="0" w:space="0" w:color="000000"/>
            </w:tcBorders>
            <w:shd w:val="clear" w:color="auto" w:fill="FFFFFF"/>
            <w:tcMar>
              <w:top w:w="0" w:type="dxa"/>
              <w:left w:w="0" w:type="dxa"/>
              <w:bottom w:w="0" w:type="dxa"/>
              <w:right w:w="0" w:type="dxa"/>
            </w:tcMar>
            <w:vAlign w:val="center"/>
          </w:tcPr>
          <w:p w14:paraId="369B3109" w14:textId="77777777" w:rsidR="003A4E8D" w:rsidRPr="00B218BA" w:rsidRDefault="003A4E8D"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b/>
                <w:color w:val="000000"/>
                <w:sz w:val="20"/>
                <w:szCs w:val="20"/>
              </w:rPr>
              <w:t>N</w:t>
            </w:r>
          </w:p>
        </w:tc>
        <w:tc>
          <w:tcPr>
            <w:tcW w:w="268" w:type="pct"/>
            <w:tcBorders>
              <w:top w:val="single" w:sz="8" w:space="0" w:color="000000"/>
              <w:left w:val="none" w:sz="0" w:space="0" w:color="000000"/>
              <w:bottom w:val="single" w:sz="8" w:space="0" w:color="000000"/>
              <w:right w:val="none" w:sz="0" w:space="0" w:color="000000"/>
            </w:tcBorders>
            <w:shd w:val="clear" w:color="auto" w:fill="FFFFFF"/>
            <w:tcMar>
              <w:top w:w="0" w:type="dxa"/>
              <w:left w:w="0" w:type="dxa"/>
              <w:bottom w:w="0" w:type="dxa"/>
              <w:right w:w="0" w:type="dxa"/>
            </w:tcMar>
            <w:vAlign w:val="center"/>
          </w:tcPr>
          <w:p w14:paraId="7AB4ED4C" w14:textId="669D142C" w:rsidR="003A4E8D" w:rsidRPr="00B218BA" w:rsidRDefault="003A4E8D"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b/>
                <w:bCs/>
                <w:sz w:val="20"/>
                <w:szCs w:val="20"/>
              </w:rPr>
            </w:pPr>
            <w:r w:rsidRPr="00B218BA">
              <w:rPr>
                <w:rFonts w:cstheme="minorHAnsi"/>
                <w:b/>
                <w:bCs/>
                <w:sz w:val="20"/>
                <w:szCs w:val="20"/>
              </w:rPr>
              <w:t>n</w:t>
            </w:r>
          </w:p>
        </w:tc>
        <w:tc>
          <w:tcPr>
            <w:tcW w:w="893" w:type="pct"/>
            <w:tcBorders>
              <w:top w:val="single" w:sz="8" w:space="0" w:color="000000"/>
              <w:left w:val="none" w:sz="0" w:space="0" w:color="000000"/>
              <w:bottom w:val="single" w:sz="8" w:space="0" w:color="000000"/>
              <w:right w:val="none" w:sz="0" w:space="0" w:color="000000"/>
            </w:tcBorders>
            <w:shd w:val="clear" w:color="auto" w:fill="FFFFFF"/>
            <w:tcMar>
              <w:top w:w="0" w:type="dxa"/>
              <w:left w:w="0" w:type="dxa"/>
              <w:bottom w:w="0" w:type="dxa"/>
              <w:right w:w="0" w:type="dxa"/>
            </w:tcMar>
            <w:vAlign w:val="center"/>
          </w:tcPr>
          <w:p w14:paraId="2EC0EEC0" w14:textId="77777777" w:rsidR="003A4E8D" w:rsidRDefault="003A4E8D" w:rsidP="003A4E8D">
            <w:pPr>
              <w:pBdr>
                <w:top w:val="none" w:sz="0" w:space="0" w:color="000000"/>
                <w:left w:val="none" w:sz="0" w:space="0" w:color="000000"/>
                <w:bottom w:val="none" w:sz="0" w:space="0" w:color="000000"/>
                <w:right w:val="none" w:sz="0" w:space="0" w:color="000000"/>
              </w:pBdr>
              <w:spacing w:after="0"/>
              <w:ind w:left="100" w:right="100"/>
              <w:jc w:val="center"/>
              <w:rPr>
                <w:rFonts w:eastAsia="Arial" w:cstheme="minorHAnsi"/>
                <w:b/>
                <w:color w:val="000000"/>
                <w:sz w:val="20"/>
                <w:szCs w:val="20"/>
              </w:rPr>
            </w:pPr>
            <w:r>
              <w:rPr>
                <w:rFonts w:eastAsia="Arial" w:cstheme="minorHAnsi"/>
                <w:b/>
                <w:color w:val="000000"/>
                <w:sz w:val="20"/>
                <w:szCs w:val="20"/>
              </w:rPr>
              <w:t xml:space="preserve">Event rate </w:t>
            </w:r>
          </w:p>
          <w:p w14:paraId="0A00844F" w14:textId="00927272" w:rsidR="003A4E8D" w:rsidRPr="00B218BA" w:rsidRDefault="003A4E8D"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Pr>
                <w:rFonts w:eastAsia="Arial" w:cstheme="minorHAnsi"/>
                <w:b/>
                <w:color w:val="000000"/>
                <w:sz w:val="20"/>
                <w:szCs w:val="20"/>
              </w:rPr>
              <w:t>(</w:t>
            </w:r>
            <w:r w:rsidRPr="00FD102B">
              <w:rPr>
                <w:rFonts w:eastAsia="Arial" w:cstheme="minorHAnsi"/>
                <w:b/>
                <w:color w:val="000000"/>
                <w:sz w:val="20"/>
                <w:szCs w:val="20"/>
              </w:rPr>
              <w:t>95% CI</w:t>
            </w:r>
            <w:r w:rsidR="009B64AD">
              <w:rPr>
                <w:rFonts w:eastAsia="Arial" w:cstheme="minorHAnsi"/>
                <w:color w:val="000000"/>
                <w:sz w:val="20"/>
                <w:szCs w:val="20"/>
                <w:vertAlign w:val="superscript"/>
              </w:rPr>
              <w:t>1</w:t>
            </w:r>
            <w:r w:rsidRPr="00FD102B">
              <w:rPr>
                <w:rFonts w:eastAsia="Arial" w:cstheme="minorHAnsi"/>
                <w:color w:val="000000"/>
                <w:sz w:val="20"/>
                <w:szCs w:val="20"/>
              </w:rPr>
              <w:t>)</w:t>
            </w:r>
          </w:p>
        </w:tc>
        <w:tc>
          <w:tcPr>
            <w:tcW w:w="223" w:type="pct"/>
            <w:tcBorders>
              <w:top w:val="single" w:sz="8" w:space="0" w:color="000000"/>
              <w:left w:val="none" w:sz="0" w:space="0" w:color="000000"/>
              <w:bottom w:val="single" w:sz="8" w:space="0" w:color="000000"/>
              <w:right w:val="none" w:sz="0" w:space="0" w:color="000000"/>
            </w:tcBorders>
            <w:shd w:val="clear" w:color="auto" w:fill="FFFFFF"/>
            <w:tcMar>
              <w:top w:w="0" w:type="dxa"/>
              <w:left w:w="0" w:type="dxa"/>
              <w:bottom w:w="0" w:type="dxa"/>
              <w:right w:w="0" w:type="dxa"/>
            </w:tcMar>
            <w:vAlign w:val="center"/>
          </w:tcPr>
          <w:p w14:paraId="50E07C60" w14:textId="075F6BA1" w:rsidR="003A4E8D" w:rsidRPr="00B218BA" w:rsidRDefault="003A4E8D"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b/>
                <w:bCs/>
                <w:sz w:val="20"/>
                <w:szCs w:val="20"/>
              </w:rPr>
            </w:pPr>
            <w:r w:rsidRPr="00B218BA">
              <w:rPr>
                <w:rFonts w:cstheme="minorHAnsi"/>
                <w:b/>
                <w:bCs/>
                <w:sz w:val="20"/>
                <w:szCs w:val="20"/>
              </w:rPr>
              <w:t>n</w:t>
            </w:r>
          </w:p>
        </w:tc>
        <w:tc>
          <w:tcPr>
            <w:tcW w:w="894" w:type="pct"/>
            <w:tcBorders>
              <w:top w:val="single" w:sz="8" w:space="0" w:color="000000"/>
              <w:left w:val="none" w:sz="0" w:space="0" w:color="000000"/>
              <w:bottom w:val="single" w:sz="8" w:space="0" w:color="000000"/>
              <w:right w:val="none" w:sz="0" w:space="0" w:color="000000"/>
            </w:tcBorders>
            <w:shd w:val="clear" w:color="auto" w:fill="FFFFFF"/>
            <w:tcMar>
              <w:top w:w="0" w:type="dxa"/>
              <w:left w:w="0" w:type="dxa"/>
              <w:bottom w:w="0" w:type="dxa"/>
              <w:right w:w="0" w:type="dxa"/>
            </w:tcMar>
            <w:vAlign w:val="center"/>
          </w:tcPr>
          <w:p w14:paraId="4845D263" w14:textId="77777777" w:rsidR="003A4E8D" w:rsidRDefault="003A4E8D" w:rsidP="003A4E8D">
            <w:pPr>
              <w:pBdr>
                <w:top w:val="none" w:sz="0" w:space="0" w:color="000000"/>
                <w:left w:val="none" w:sz="0" w:space="0" w:color="000000"/>
                <w:bottom w:val="none" w:sz="0" w:space="0" w:color="000000"/>
                <w:right w:val="none" w:sz="0" w:space="0" w:color="000000"/>
              </w:pBdr>
              <w:spacing w:after="0"/>
              <w:ind w:left="100" w:right="100"/>
              <w:jc w:val="center"/>
              <w:rPr>
                <w:rFonts w:eastAsia="Arial" w:cstheme="minorHAnsi"/>
                <w:b/>
                <w:color w:val="000000"/>
                <w:sz w:val="20"/>
                <w:szCs w:val="20"/>
              </w:rPr>
            </w:pPr>
            <w:r>
              <w:rPr>
                <w:rFonts w:eastAsia="Arial" w:cstheme="minorHAnsi"/>
                <w:b/>
                <w:color w:val="000000"/>
                <w:sz w:val="20"/>
                <w:szCs w:val="20"/>
              </w:rPr>
              <w:t xml:space="preserve">Event rate </w:t>
            </w:r>
          </w:p>
          <w:p w14:paraId="4F10591F" w14:textId="259CFE1F" w:rsidR="003A4E8D" w:rsidRPr="00B218BA" w:rsidRDefault="003A4E8D"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Pr>
                <w:rFonts w:eastAsia="Arial" w:cstheme="minorHAnsi"/>
                <w:b/>
                <w:color w:val="000000"/>
                <w:sz w:val="20"/>
                <w:szCs w:val="20"/>
              </w:rPr>
              <w:t>(</w:t>
            </w:r>
            <w:r w:rsidRPr="00B218BA">
              <w:rPr>
                <w:rFonts w:eastAsia="Arial" w:cstheme="minorHAnsi"/>
                <w:b/>
                <w:color w:val="000000"/>
                <w:sz w:val="20"/>
                <w:szCs w:val="20"/>
              </w:rPr>
              <w:t>95% CI</w:t>
            </w:r>
            <w:r w:rsidR="009B64AD">
              <w:rPr>
                <w:rFonts w:eastAsia="Arial" w:cstheme="minorHAnsi"/>
                <w:color w:val="000000"/>
                <w:sz w:val="20"/>
                <w:szCs w:val="20"/>
                <w:vertAlign w:val="superscript"/>
              </w:rPr>
              <w:t>1</w:t>
            </w:r>
            <w:r w:rsidRPr="00B218BA">
              <w:rPr>
                <w:rFonts w:eastAsia="Arial" w:cstheme="minorHAnsi"/>
                <w:color w:val="000000"/>
                <w:sz w:val="20"/>
                <w:szCs w:val="20"/>
              </w:rPr>
              <w:t>)</w:t>
            </w:r>
          </w:p>
        </w:tc>
        <w:tc>
          <w:tcPr>
            <w:tcW w:w="579" w:type="pct"/>
            <w:tcBorders>
              <w:top w:val="single" w:sz="8" w:space="0" w:color="000000"/>
              <w:left w:val="none" w:sz="0" w:space="0" w:color="000000"/>
              <w:bottom w:val="single" w:sz="8" w:space="0" w:color="000000"/>
              <w:right w:val="none" w:sz="0" w:space="0" w:color="000000"/>
            </w:tcBorders>
            <w:shd w:val="clear" w:color="auto" w:fill="FFFFFF"/>
            <w:tcMar>
              <w:top w:w="0" w:type="dxa"/>
              <w:left w:w="0" w:type="dxa"/>
              <w:bottom w:w="0" w:type="dxa"/>
              <w:right w:w="0" w:type="dxa"/>
            </w:tcMar>
            <w:vAlign w:val="center"/>
          </w:tcPr>
          <w:p w14:paraId="4137E9D5" w14:textId="05147FDB" w:rsidR="003A4E8D" w:rsidRPr="00B218BA" w:rsidRDefault="003A4E8D"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b/>
                <w:color w:val="000000"/>
                <w:sz w:val="20"/>
                <w:szCs w:val="20"/>
              </w:rPr>
              <w:t>p-value</w:t>
            </w:r>
            <w:r w:rsidR="009B64AD">
              <w:rPr>
                <w:rFonts w:eastAsia="Arial" w:cstheme="minorHAnsi"/>
                <w:color w:val="000000"/>
                <w:sz w:val="20"/>
                <w:szCs w:val="20"/>
                <w:vertAlign w:val="superscript"/>
              </w:rPr>
              <w:t>2</w:t>
            </w:r>
          </w:p>
        </w:tc>
      </w:tr>
      <w:tr w:rsidR="003513D4" w:rsidRPr="003A4E8D" w14:paraId="5D59546C" w14:textId="77777777" w:rsidTr="00F87B05">
        <w:tc>
          <w:tcPr>
            <w:tcW w:w="1742" w:type="pct"/>
            <w:tcBorders>
              <w:top w:val="single" w:sz="8"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6F6B3B94" w14:textId="07F808F7" w:rsidR="003A4E8D" w:rsidRPr="00B218BA" w:rsidRDefault="003A4E8D" w:rsidP="00B218BA">
            <w:pPr>
              <w:pBdr>
                <w:top w:val="none" w:sz="0" w:space="0" w:color="000000"/>
                <w:left w:val="none" w:sz="0" w:space="0" w:color="000000"/>
                <w:bottom w:val="none" w:sz="0" w:space="0" w:color="000000"/>
                <w:right w:val="none" w:sz="0" w:space="0" w:color="000000"/>
              </w:pBdr>
              <w:spacing w:after="0"/>
              <w:ind w:left="100" w:right="100"/>
              <w:rPr>
                <w:rFonts w:cstheme="minorHAnsi"/>
                <w:sz w:val="20"/>
                <w:szCs w:val="20"/>
              </w:rPr>
            </w:pPr>
            <w:r w:rsidRPr="00B218BA">
              <w:rPr>
                <w:rFonts w:eastAsia="Arial" w:cstheme="minorHAnsi"/>
                <w:color w:val="000000"/>
                <w:sz w:val="20"/>
                <w:szCs w:val="20"/>
              </w:rPr>
              <w:t>Analysis definition</w:t>
            </w:r>
            <w:r w:rsidR="009B64AD">
              <w:rPr>
                <w:rFonts w:eastAsia="Arial" w:cstheme="minorHAnsi"/>
                <w:color w:val="000000"/>
                <w:sz w:val="20"/>
                <w:szCs w:val="20"/>
                <w:vertAlign w:val="superscript"/>
              </w:rPr>
              <w:t>3</w:t>
            </w:r>
          </w:p>
        </w:tc>
        <w:tc>
          <w:tcPr>
            <w:tcW w:w="402" w:type="pct"/>
            <w:tcBorders>
              <w:top w:val="single" w:sz="8"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7FD98AE8" w14:textId="77777777" w:rsidR="003A4E8D" w:rsidRPr="00B218BA" w:rsidRDefault="003A4E8D"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276</w:t>
            </w:r>
          </w:p>
        </w:tc>
        <w:tc>
          <w:tcPr>
            <w:tcW w:w="268" w:type="pct"/>
            <w:tcBorders>
              <w:top w:val="single" w:sz="8"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57B2E715" w14:textId="18C8E416" w:rsidR="003A4E8D" w:rsidRPr="00B218BA" w:rsidRDefault="003A4E8D"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26</w:t>
            </w:r>
          </w:p>
        </w:tc>
        <w:tc>
          <w:tcPr>
            <w:tcW w:w="893" w:type="pct"/>
            <w:tcBorders>
              <w:top w:val="single" w:sz="8"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557F3C3" w14:textId="67CB26AC" w:rsidR="003A4E8D" w:rsidRPr="00B218BA" w:rsidRDefault="003513D4"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FD102B">
              <w:rPr>
                <w:rFonts w:eastAsia="Arial" w:cstheme="minorHAnsi"/>
                <w:color w:val="000000"/>
                <w:sz w:val="20"/>
                <w:szCs w:val="20"/>
              </w:rPr>
              <w:t>27%</w:t>
            </w:r>
            <w:r>
              <w:rPr>
                <w:rFonts w:eastAsia="Arial" w:cstheme="minorHAnsi"/>
                <w:color w:val="000000"/>
                <w:sz w:val="20"/>
                <w:szCs w:val="20"/>
              </w:rPr>
              <w:t xml:space="preserve"> </w:t>
            </w:r>
            <w:r w:rsidR="003A4E8D">
              <w:rPr>
                <w:rFonts w:eastAsia="Arial" w:cstheme="minorHAnsi"/>
                <w:color w:val="000000"/>
                <w:sz w:val="20"/>
                <w:szCs w:val="20"/>
              </w:rPr>
              <w:t>(</w:t>
            </w:r>
            <w:r w:rsidR="003A4E8D" w:rsidRPr="00B218BA">
              <w:rPr>
                <w:rFonts w:eastAsia="Arial" w:cstheme="minorHAnsi"/>
                <w:color w:val="000000"/>
                <w:sz w:val="20"/>
                <w:szCs w:val="20"/>
              </w:rPr>
              <w:t>19%, 37%</w:t>
            </w:r>
            <w:r w:rsidR="003A4E8D">
              <w:rPr>
                <w:rFonts w:eastAsia="Arial" w:cstheme="minorHAnsi"/>
                <w:color w:val="000000"/>
                <w:sz w:val="20"/>
                <w:szCs w:val="20"/>
              </w:rPr>
              <w:t>)</w:t>
            </w:r>
          </w:p>
        </w:tc>
        <w:tc>
          <w:tcPr>
            <w:tcW w:w="223" w:type="pct"/>
            <w:tcBorders>
              <w:top w:val="single" w:sz="8"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1A2F3F3B" w14:textId="7F02E51C" w:rsidR="003A4E8D" w:rsidRPr="00B218BA" w:rsidRDefault="003A4E8D"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12</w:t>
            </w:r>
          </w:p>
        </w:tc>
        <w:tc>
          <w:tcPr>
            <w:tcW w:w="894" w:type="pct"/>
            <w:tcBorders>
              <w:top w:val="single" w:sz="8"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21998789" w14:textId="362798A8" w:rsidR="003A4E8D" w:rsidRPr="00B218BA" w:rsidRDefault="003A4E8D"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FD102B">
              <w:rPr>
                <w:rFonts w:eastAsia="Arial" w:cstheme="minorHAnsi"/>
                <w:color w:val="000000"/>
                <w:sz w:val="20"/>
                <w:szCs w:val="20"/>
              </w:rPr>
              <w:t>6.7%</w:t>
            </w:r>
            <w:r>
              <w:rPr>
                <w:rFonts w:eastAsia="Arial" w:cstheme="minorHAnsi"/>
                <w:color w:val="000000"/>
                <w:sz w:val="20"/>
                <w:szCs w:val="20"/>
              </w:rPr>
              <w:t xml:space="preserve">  (</w:t>
            </w:r>
            <w:r w:rsidRPr="00B218BA">
              <w:rPr>
                <w:rFonts w:eastAsia="Arial" w:cstheme="minorHAnsi"/>
                <w:color w:val="000000"/>
                <w:sz w:val="20"/>
                <w:szCs w:val="20"/>
              </w:rPr>
              <w:t>3.7%, 12%</w:t>
            </w:r>
            <w:r>
              <w:rPr>
                <w:rFonts w:eastAsia="Arial" w:cstheme="minorHAnsi"/>
                <w:color w:val="000000"/>
                <w:sz w:val="20"/>
                <w:szCs w:val="20"/>
              </w:rPr>
              <w:t>)</w:t>
            </w:r>
          </w:p>
        </w:tc>
        <w:tc>
          <w:tcPr>
            <w:tcW w:w="579" w:type="pct"/>
            <w:tcBorders>
              <w:top w:val="single" w:sz="8"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19F16917" w14:textId="77777777" w:rsidR="003A4E8D" w:rsidRPr="00B218BA" w:rsidRDefault="003A4E8D"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&lt;0.001</w:t>
            </w:r>
          </w:p>
        </w:tc>
      </w:tr>
      <w:tr w:rsidR="003513D4" w:rsidRPr="003A4E8D" w14:paraId="77D67E0A" w14:textId="77777777" w:rsidTr="00F87B05">
        <w:tc>
          <w:tcPr>
            <w:tcW w:w="1742"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7088E7F" w14:textId="77777777" w:rsidR="003A4E8D" w:rsidRPr="00B218BA" w:rsidRDefault="003A4E8D" w:rsidP="00B218BA">
            <w:pPr>
              <w:pBdr>
                <w:top w:val="none" w:sz="0" w:space="0" w:color="000000"/>
                <w:left w:val="none" w:sz="0" w:space="0" w:color="000000"/>
                <w:bottom w:val="none" w:sz="0" w:space="0" w:color="000000"/>
                <w:right w:val="none" w:sz="0" w:space="0" w:color="000000"/>
              </w:pBdr>
              <w:spacing w:after="0"/>
              <w:ind w:left="100" w:right="100"/>
              <w:rPr>
                <w:rFonts w:cstheme="minorHAnsi"/>
                <w:sz w:val="20"/>
                <w:szCs w:val="20"/>
              </w:rPr>
            </w:pPr>
            <w:r w:rsidRPr="00B218BA">
              <w:rPr>
                <w:rFonts w:eastAsia="Arial" w:cstheme="minorHAnsi"/>
                <w:color w:val="000000"/>
                <w:sz w:val="20"/>
                <w:szCs w:val="20"/>
              </w:rPr>
              <w:t>After 7 days SSO, both groups</w:t>
            </w:r>
          </w:p>
        </w:tc>
        <w:tc>
          <w:tcPr>
            <w:tcW w:w="402"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2E4F811E" w14:textId="77777777" w:rsidR="003A4E8D" w:rsidRPr="00B218BA" w:rsidRDefault="003A4E8D"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276</w:t>
            </w:r>
          </w:p>
        </w:tc>
        <w:tc>
          <w:tcPr>
            <w:tcW w:w="268"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B1933B7" w14:textId="58C46AA0" w:rsidR="003A4E8D" w:rsidRPr="00B218BA" w:rsidRDefault="003A4E8D"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22</w:t>
            </w:r>
          </w:p>
        </w:tc>
        <w:tc>
          <w:tcPr>
            <w:tcW w:w="893"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50E1C8D3" w14:textId="6674E30A" w:rsidR="003A4E8D" w:rsidRPr="00B218BA" w:rsidRDefault="003513D4"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FD102B">
              <w:rPr>
                <w:rFonts w:eastAsia="Arial" w:cstheme="minorHAnsi"/>
                <w:color w:val="000000"/>
                <w:sz w:val="20"/>
                <w:szCs w:val="20"/>
              </w:rPr>
              <w:t>23%</w:t>
            </w:r>
            <w:r>
              <w:rPr>
                <w:rFonts w:eastAsia="Arial" w:cstheme="minorHAnsi"/>
                <w:color w:val="000000"/>
                <w:sz w:val="20"/>
                <w:szCs w:val="20"/>
              </w:rPr>
              <w:t xml:space="preserve"> </w:t>
            </w:r>
            <w:r w:rsidR="003A4E8D">
              <w:rPr>
                <w:rFonts w:eastAsia="Arial" w:cstheme="minorHAnsi"/>
                <w:color w:val="000000"/>
                <w:sz w:val="20"/>
                <w:szCs w:val="20"/>
              </w:rPr>
              <w:t>(</w:t>
            </w:r>
            <w:r w:rsidR="003A4E8D" w:rsidRPr="00B218BA">
              <w:rPr>
                <w:rFonts w:eastAsia="Arial" w:cstheme="minorHAnsi"/>
                <w:color w:val="000000"/>
                <w:sz w:val="20"/>
                <w:szCs w:val="20"/>
              </w:rPr>
              <w:t>15%, 33%</w:t>
            </w:r>
            <w:r w:rsidR="003A4E8D">
              <w:rPr>
                <w:rFonts w:eastAsia="Arial" w:cstheme="minorHAnsi"/>
                <w:color w:val="000000"/>
                <w:sz w:val="20"/>
                <w:szCs w:val="20"/>
              </w:rPr>
              <w:t>)</w:t>
            </w:r>
          </w:p>
        </w:tc>
        <w:tc>
          <w:tcPr>
            <w:tcW w:w="223"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0E21C3A" w14:textId="1241A919" w:rsidR="003A4E8D" w:rsidRPr="00B218BA" w:rsidRDefault="003A4E8D"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12</w:t>
            </w:r>
          </w:p>
        </w:tc>
        <w:tc>
          <w:tcPr>
            <w:tcW w:w="894"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7D617AD0" w14:textId="4C2480CD" w:rsidR="003A4E8D" w:rsidRPr="00B218BA" w:rsidRDefault="003A4E8D"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FD102B">
              <w:rPr>
                <w:rFonts w:eastAsia="Arial" w:cstheme="minorHAnsi"/>
                <w:color w:val="000000"/>
                <w:sz w:val="20"/>
                <w:szCs w:val="20"/>
              </w:rPr>
              <w:t>6.7%</w:t>
            </w:r>
            <w:r>
              <w:rPr>
                <w:rFonts w:eastAsia="Arial" w:cstheme="minorHAnsi"/>
                <w:color w:val="000000"/>
                <w:sz w:val="20"/>
                <w:szCs w:val="20"/>
              </w:rPr>
              <w:t xml:space="preserve"> (</w:t>
            </w:r>
            <w:r w:rsidRPr="00B218BA">
              <w:rPr>
                <w:rFonts w:eastAsia="Arial" w:cstheme="minorHAnsi"/>
                <w:color w:val="000000"/>
                <w:sz w:val="20"/>
                <w:szCs w:val="20"/>
              </w:rPr>
              <w:t>3.7%, 12%</w:t>
            </w:r>
            <w:r>
              <w:rPr>
                <w:rFonts w:eastAsia="Arial" w:cstheme="minorHAnsi"/>
                <w:color w:val="000000"/>
                <w:sz w:val="20"/>
                <w:szCs w:val="20"/>
              </w:rPr>
              <w:t>)</w:t>
            </w:r>
          </w:p>
        </w:tc>
        <w:tc>
          <w:tcPr>
            <w:tcW w:w="57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1FB1820A" w14:textId="77777777" w:rsidR="003A4E8D" w:rsidRPr="00B218BA" w:rsidRDefault="003A4E8D"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&lt;0.001</w:t>
            </w:r>
          </w:p>
        </w:tc>
      </w:tr>
      <w:tr w:rsidR="003513D4" w:rsidRPr="003A4E8D" w14:paraId="551A2440" w14:textId="77777777" w:rsidTr="00F87B05">
        <w:tc>
          <w:tcPr>
            <w:tcW w:w="1742"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7AAE3F9D" w14:textId="77777777" w:rsidR="003A4E8D" w:rsidRPr="00B218BA" w:rsidRDefault="003A4E8D" w:rsidP="00B218BA">
            <w:pPr>
              <w:pBdr>
                <w:top w:val="none" w:sz="0" w:space="0" w:color="000000"/>
                <w:left w:val="none" w:sz="0" w:space="0" w:color="000000"/>
                <w:bottom w:val="none" w:sz="0" w:space="0" w:color="000000"/>
                <w:right w:val="none" w:sz="0" w:space="0" w:color="000000"/>
              </w:pBdr>
              <w:spacing w:after="0"/>
              <w:ind w:left="100" w:right="100"/>
              <w:rPr>
                <w:rFonts w:cstheme="minorHAnsi"/>
                <w:sz w:val="20"/>
                <w:szCs w:val="20"/>
              </w:rPr>
            </w:pPr>
            <w:r w:rsidRPr="00B218BA">
              <w:rPr>
                <w:rFonts w:eastAsia="Arial" w:cstheme="minorHAnsi"/>
                <w:color w:val="000000"/>
                <w:sz w:val="20"/>
                <w:szCs w:val="20"/>
              </w:rPr>
              <w:t>0.5+ log increase</w:t>
            </w:r>
          </w:p>
        </w:tc>
        <w:tc>
          <w:tcPr>
            <w:tcW w:w="402"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9CB5F27" w14:textId="77777777" w:rsidR="003A4E8D" w:rsidRPr="00B218BA" w:rsidRDefault="003A4E8D"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276</w:t>
            </w:r>
          </w:p>
        </w:tc>
        <w:tc>
          <w:tcPr>
            <w:tcW w:w="268"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5A0E0B0C" w14:textId="46A0612B" w:rsidR="003A4E8D" w:rsidRPr="00B218BA" w:rsidRDefault="003A4E8D"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27</w:t>
            </w:r>
          </w:p>
        </w:tc>
        <w:tc>
          <w:tcPr>
            <w:tcW w:w="893"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67CAA7D2" w14:textId="6047C145" w:rsidR="003A4E8D" w:rsidRPr="00B218BA" w:rsidRDefault="003513D4"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FD102B">
              <w:rPr>
                <w:rFonts w:eastAsia="Arial" w:cstheme="minorHAnsi"/>
                <w:color w:val="000000"/>
                <w:sz w:val="20"/>
                <w:szCs w:val="20"/>
              </w:rPr>
              <w:t>28%</w:t>
            </w:r>
            <w:r>
              <w:rPr>
                <w:rFonts w:eastAsia="Arial" w:cstheme="minorHAnsi"/>
                <w:color w:val="000000"/>
                <w:sz w:val="20"/>
                <w:szCs w:val="20"/>
              </w:rPr>
              <w:t xml:space="preserve"> </w:t>
            </w:r>
            <w:r w:rsidR="003A4E8D">
              <w:rPr>
                <w:rFonts w:eastAsia="Arial" w:cstheme="minorHAnsi"/>
                <w:color w:val="000000"/>
                <w:sz w:val="20"/>
                <w:szCs w:val="20"/>
              </w:rPr>
              <w:t>(</w:t>
            </w:r>
            <w:r w:rsidR="003A4E8D" w:rsidRPr="00B218BA">
              <w:rPr>
                <w:rFonts w:eastAsia="Arial" w:cstheme="minorHAnsi"/>
                <w:color w:val="000000"/>
                <w:sz w:val="20"/>
                <w:szCs w:val="20"/>
              </w:rPr>
              <w:t>19%, 38%</w:t>
            </w:r>
            <w:r w:rsidR="003A4E8D">
              <w:rPr>
                <w:rFonts w:eastAsia="Arial" w:cstheme="minorHAnsi"/>
                <w:color w:val="000000"/>
                <w:sz w:val="20"/>
                <w:szCs w:val="20"/>
              </w:rPr>
              <w:t>)</w:t>
            </w:r>
          </w:p>
        </w:tc>
        <w:tc>
          <w:tcPr>
            <w:tcW w:w="223"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649502AC" w14:textId="39FD9252" w:rsidR="003A4E8D" w:rsidRPr="00B218BA" w:rsidRDefault="003A4E8D"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21</w:t>
            </w:r>
          </w:p>
        </w:tc>
        <w:tc>
          <w:tcPr>
            <w:tcW w:w="894"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3946317" w14:textId="51C5B7DD" w:rsidR="003A4E8D" w:rsidRPr="00B218BA" w:rsidRDefault="003A4E8D"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FD102B">
              <w:rPr>
                <w:rFonts w:eastAsia="Arial" w:cstheme="minorHAnsi"/>
                <w:color w:val="000000"/>
                <w:sz w:val="20"/>
                <w:szCs w:val="20"/>
              </w:rPr>
              <w:t>12%</w:t>
            </w:r>
            <w:r>
              <w:rPr>
                <w:rFonts w:eastAsia="Arial" w:cstheme="minorHAnsi"/>
                <w:color w:val="000000"/>
                <w:sz w:val="20"/>
                <w:szCs w:val="20"/>
              </w:rPr>
              <w:t xml:space="preserve"> (</w:t>
            </w:r>
            <w:r w:rsidRPr="00B218BA">
              <w:rPr>
                <w:rFonts w:eastAsia="Arial" w:cstheme="minorHAnsi"/>
                <w:color w:val="000000"/>
                <w:sz w:val="20"/>
                <w:szCs w:val="20"/>
              </w:rPr>
              <w:t>7.6%, 18%</w:t>
            </w:r>
            <w:r>
              <w:rPr>
                <w:rFonts w:eastAsia="Arial" w:cstheme="minorHAnsi"/>
                <w:color w:val="000000"/>
                <w:sz w:val="20"/>
                <w:szCs w:val="20"/>
              </w:rPr>
              <w:t>)</w:t>
            </w:r>
          </w:p>
        </w:tc>
        <w:tc>
          <w:tcPr>
            <w:tcW w:w="57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2EAA44B2" w14:textId="77777777" w:rsidR="003A4E8D" w:rsidRPr="00B218BA" w:rsidRDefault="003A4E8D"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&lt;0.001</w:t>
            </w:r>
          </w:p>
        </w:tc>
      </w:tr>
      <w:tr w:rsidR="003513D4" w:rsidRPr="003A4E8D" w14:paraId="4D972DBF" w14:textId="77777777" w:rsidTr="00F87B05">
        <w:tc>
          <w:tcPr>
            <w:tcW w:w="1742"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66ED7EF1" w14:textId="77777777" w:rsidR="003A4E8D" w:rsidRPr="00B218BA" w:rsidRDefault="003A4E8D" w:rsidP="00B218BA">
            <w:pPr>
              <w:pBdr>
                <w:top w:val="none" w:sz="0" w:space="0" w:color="000000"/>
                <w:left w:val="none" w:sz="0" w:space="0" w:color="000000"/>
                <w:bottom w:val="none" w:sz="0" w:space="0" w:color="000000"/>
                <w:right w:val="none" w:sz="0" w:space="0" w:color="000000"/>
              </w:pBdr>
              <w:spacing w:after="0"/>
              <w:ind w:left="100" w:right="100"/>
              <w:rPr>
                <w:rFonts w:cstheme="minorHAnsi"/>
                <w:sz w:val="20"/>
                <w:szCs w:val="20"/>
              </w:rPr>
            </w:pPr>
            <w:r w:rsidRPr="00B218BA">
              <w:rPr>
                <w:rFonts w:eastAsia="Arial" w:cstheme="minorHAnsi"/>
                <w:color w:val="000000"/>
                <w:sz w:val="20"/>
                <w:szCs w:val="20"/>
              </w:rPr>
              <w:t>1.5+ log increase</w:t>
            </w:r>
          </w:p>
        </w:tc>
        <w:tc>
          <w:tcPr>
            <w:tcW w:w="402"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02BDFA2" w14:textId="77777777" w:rsidR="003A4E8D" w:rsidRPr="00B218BA" w:rsidRDefault="003A4E8D"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276</w:t>
            </w:r>
          </w:p>
        </w:tc>
        <w:tc>
          <w:tcPr>
            <w:tcW w:w="268"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6E2F1BE5" w14:textId="004FCD70" w:rsidR="003A4E8D" w:rsidRPr="00B218BA" w:rsidRDefault="003A4E8D"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25</w:t>
            </w:r>
          </w:p>
        </w:tc>
        <w:tc>
          <w:tcPr>
            <w:tcW w:w="893"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204E1C6D" w14:textId="5DAD80A4" w:rsidR="003A4E8D" w:rsidRPr="00B218BA" w:rsidRDefault="003513D4"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FD102B">
              <w:rPr>
                <w:rFonts w:eastAsia="Arial" w:cstheme="minorHAnsi"/>
                <w:color w:val="000000"/>
                <w:sz w:val="20"/>
                <w:szCs w:val="20"/>
              </w:rPr>
              <w:t>26%</w:t>
            </w:r>
            <w:r>
              <w:rPr>
                <w:rFonts w:eastAsia="Arial" w:cstheme="minorHAnsi"/>
                <w:color w:val="000000"/>
                <w:sz w:val="20"/>
                <w:szCs w:val="20"/>
              </w:rPr>
              <w:t xml:space="preserve"> </w:t>
            </w:r>
            <w:r w:rsidR="003A4E8D">
              <w:rPr>
                <w:rFonts w:eastAsia="Arial" w:cstheme="minorHAnsi"/>
                <w:color w:val="000000"/>
                <w:sz w:val="20"/>
                <w:szCs w:val="20"/>
              </w:rPr>
              <w:t>(</w:t>
            </w:r>
            <w:r w:rsidR="003A4E8D" w:rsidRPr="00B218BA">
              <w:rPr>
                <w:rFonts w:eastAsia="Arial" w:cstheme="minorHAnsi"/>
                <w:color w:val="000000"/>
                <w:sz w:val="20"/>
                <w:szCs w:val="20"/>
              </w:rPr>
              <w:t>18%, 36%</w:t>
            </w:r>
            <w:r w:rsidR="003A4E8D">
              <w:rPr>
                <w:rFonts w:eastAsia="Arial" w:cstheme="minorHAnsi"/>
                <w:color w:val="000000"/>
                <w:sz w:val="20"/>
                <w:szCs w:val="20"/>
              </w:rPr>
              <w:t>)</w:t>
            </w:r>
          </w:p>
        </w:tc>
        <w:tc>
          <w:tcPr>
            <w:tcW w:w="223"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6FA53B5D" w14:textId="1652D926" w:rsidR="003A4E8D" w:rsidRPr="00B218BA" w:rsidRDefault="003A4E8D"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6</w:t>
            </w:r>
          </w:p>
        </w:tc>
        <w:tc>
          <w:tcPr>
            <w:tcW w:w="894"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0E360B6" w14:textId="53282ECE" w:rsidR="003A4E8D" w:rsidRPr="00B218BA" w:rsidRDefault="003A4E8D"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FD102B">
              <w:rPr>
                <w:rFonts w:eastAsia="Arial" w:cstheme="minorHAnsi"/>
                <w:color w:val="000000"/>
                <w:sz w:val="20"/>
                <w:szCs w:val="20"/>
              </w:rPr>
              <w:t>3.4%</w:t>
            </w:r>
            <w:r>
              <w:rPr>
                <w:rFonts w:eastAsia="Arial" w:cstheme="minorHAnsi"/>
                <w:color w:val="000000"/>
                <w:sz w:val="20"/>
                <w:szCs w:val="20"/>
              </w:rPr>
              <w:t xml:space="preserve"> (</w:t>
            </w:r>
            <w:r w:rsidRPr="00B218BA">
              <w:rPr>
                <w:rFonts w:eastAsia="Arial" w:cstheme="minorHAnsi"/>
                <w:color w:val="000000"/>
                <w:sz w:val="20"/>
                <w:szCs w:val="20"/>
              </w:rPr>
              <w:t>1.4%, 7.5%</w:t>
            </w:r>
            <w:r>
              <w:rPr>
                <w:rFonts w:eastAsia="Arial" w:cstheme="minorHAnsi"/>
                <w:color w:val="000000"/>
                <w:sz w:val="20"/>
                <w:szCs w:val="20"/>
              </w:rPr>
              <w:t>)</w:t>
            </w:r>
          </w:p>
        </w:tc>
        <w:tc>
          <w:tcPr>
            <w:tcW w:w="57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1E01FEC2" w14:textId="77777777" w:rsidR="003A4E8D" w:rsidRPr="00B218BA" w:rsidRDefault="003A4E8D"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&lt;0.001</w:t>
            </w:r>
          </w:p>
        </w:tc>
      </w:tr>
      <w:tr w:rsidR="003513D4" w:rsidRPr="003A4E8D" w14:paraId="5234A02E" w14:textId="77777777" w:rsidTr="00F87B05">
        <w:tc>
          <w:tcPr>
            <w:tcW w:w="1742"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BC2C6FD" w14:textId="77777777" w:rsidR="003A4E8D" w:rsidRPr="00B218BA" w:rsidRDefault="003A4E8D" w:rsidP="00B218BA">
            <w:pPr>
              <w:pBdr>
                <w:top w:val="none" w:sz="0" w:space="0" w:color="000000"/>
                <w:left w:val="none" w:sz="0" w:space="0" w:color="000000"/>
                <w:bottom w:val="none" w:sz="0" w:space="0" w:color="000000"/>
                <w:right w:val="none" w:sz="0" w:space="0" w:color="000000"/>
              </w:pBdr>
              <w:spacing w:after="0"/>
              <w:ind w:left="100" w:right="100"/>
              <w:rPr>
                <w:rFonts w:cstheme="minorHAnsi"/>
                <w:sz w:val="20"/>
                <w:szCs w:val="20"/>
              </w:rPr>
            </w:pPr>
            <w:r w:rsidRPr="00B218BA">
              <w:rPr>
                <w:rFonts w:eastAsia="Arial" w:cstheme="minorHAnsi"/>
                <w:color w:val="000000"/>
                <w:sz w:val="20"/>
                <w:szCs w:val="20"/>
              </w:rPr>
              <w:t>2+ log increase</w:t>
            </w:r>
          </w:p>
        </w:tc>
        <w:tc>
          <w:tcPr>
            <w:tcW w:w="402"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A58A024" w14:textId="77777777" w:rsidR="003A4E8D" w:rsidRPr="00B218BA" w:rsidRDefault="003A4E8D"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276</w:t>
            </w:r>
          </w:p>
        </w:tc>
        <w:tc>
          <w:tcPr>
            <w:tcW w:w="268"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750462CF" w14:textId="751FB7FC" w:rsidR="003A4E8D" w:rsidRPr="00B218BA" w:rsidRDefault="003A4E8D"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23</w:t>
            </w:r>
          </w:p>
        </w:tc>
        <w:tc>
          <w:tcPr>
            <w:tcW w:w="893"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44FA851" w14:textId="5406AD66" w:rsidR="003A4E8D" w:rsidRPr="00B218BA" w:rsidRDefault="003513D4"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FD102B">
              <w:rPr>
                <w:rFonts w:eastAsia="Arial" w:cstheme="minorHAnsi"/>
                <w:color w:val="000000"/>
                <w:sz w:val="20"/>
                <w:szCs w:val="20"/>
              </w:rPr>
              <w:t>24%</w:t>
            </w:r>
            <w:r>
              <w:rPr>
                <w:rFonts w:eastAsia="Arial" w:cstheme="minorHAnsi"/>
                <w:color w:val="000000"/>
                <w:sz w:val="20"/>
                <w:szCs w:val="20"/>
              </w:rPr>
              <w:t xml:space="preserve"> </w:t>
            </w:r>
            <w:r w:rsidR="003A4E8D">
              <w:rPr>
                <w:rFonts w:eastAsia="Arial" w:cstheme="minorHAnsi"/>
                <w:color w:val="000000"/>
                <w:sz w:val="20"/>
                <w:szCs w:val="20"/>
              </w:rPr>
              <w:t>(</w:t>
            </w:r>
            <w:r w:rsidR="003A4E8D" w:rsidRPr="00B218BA">
              <w:rPr>
                <w:rFonts w:eastAsia="Arial" w:cstheme="minorHAnsi"/>
                <w:color w:val="000000"/>
                <w:sz w:val="20"/>
                <w:szCs w:val="20"/>
              </w:rPr>
              <w:t>16%, 34%</w:t>
            </w:r>
            <w:r w:rsidR="003A4E8D">
              <w:rPr>
                <w:rFonts w:eastAsia="Arial" w:cstheme="minorHAnsi"/>
                <w:color w:val="000000"/>
                <w:sz w:val="20"/>
                <w:szCs w:val="20"/>
              </w:rPr>
              <w:t>)</w:t>
            </w:r>
          </w:p>
        </w:tc>
        <w:tc>
          <w:tcPr>
            <w:tcW w:w="223"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EF914DA" w14:textId="6B3AE360" w:rsidR="003A4E8D" w:rsidRPr="00B218BA" w:rsidRDefault="003A4E8D"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4</w:t>
            </w:r>
          </w:p>
        </w:tc>
        <w:tc>
          <w:tcPr>
            <w:tcW w:w="894"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74A1B879" w14:textId="3C320FD7" w:rsidR="003A4E8D" w:rsidRPr="00B218BA" w:rsidRDefault="003A4E8D"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FD102B">
              <w:rPr>
                <w:rFonts w:eastAsia="Arial" w:cstheme="minorHAnsi"/>
                <w:color w:val="000000"/>
                <w:sz w:val="20"/>
                <w:szCs w:val="20"/>
              </w:rPr>
              <w:t>2.2%</w:t>
            </w:r>
            <w:r>
              <w:rPr>
                <w:rFonts w:eastAsia="Arial" w:cstheme="minorHAnsi"/>
                <w:color w:val="000000"/>
                <w:sz w:val="20"/>
                <w:szCs w:val="20"/>
              </w:rPr>
              <w:t xml:space="preserve"> (</w:t>
            </w:r>
            <w:r w:rsidRPr="00B218BA">
              <w:rPr>
                <w:rFonts w:eastAsia="Arial" w:cstheme="minorHAnsi"/>
                <w:color w:val="000000"/>
                <w:sz w:val="20"/>
                <w:szCs w:val="20"/>
              </w:rPr>
              <w:t>0.72%, 6.0%</w:t>
            </w:r>
            <w:r>
              <w:rPr>
                <w:rFonts w:eastAsia="Arial" w:cstheme="minorHAnsi"/>
                <w:color w:val="000000"/>
                <w:sz w:val="20"/>
                <w:szCs w:val="20"/>
              </w:rPr>
              <w:t>)</w:t>
            </w:r>
          </w:p>
        </w:tc>
        <w:tc>
          <w:tcPr>
            <w:tcW w:w="57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7B2EEC85" w14:textId="77777777" w:rsidR="003A4E8D" w:rsidRPr="00B218BA" w:rsidRDefault="003A4E8D"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&lt;0.001</w:t>
            </w:r>
          </w:p>
        </w:tc>
      </w:tr>
      <w:tr w:rsidR="003513D4" w:rsidRPr="003A4E8D" w14:paraId="1D4306F8" w14:textId="77777777" w:rsidTr="00F87B05">
        <w:tc>
          <w:tcPr>
            <w:tcW w:w="1742"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7F1D3E9" w14:textId="77777777" w:rsidR="003A4E8D" w:rsidRPr="00B218BA" w:rsidRDefault="003A4E8D" w:rsidP="00B218BA">
            <w:pPr>
              <w:pBdr>
                <w:top w:val="none" w:sz="0" w:space="0" w:color="000000"/>
                <w:left w:val="none" w:sz="0" w:space="0" w:color="000000"/>
                <w:bottom w:val="none" w:sz="0" w:space="0" w:color="000000"/>
                <w:right w:val="none" w:sz="0" w:space="0" w:color="000000"/>
              </w:pBdr>
              <w:spacing w:after="0"/>
              <w:ind w:left="100" w:right="100"/>
              <w:rPr>
                <w:rFonts w:cstheme="minorHAnsi"/>
                <w:sz w:val="20"/>
                <w:szCs w:val="20"/>
              </w:rPr>
            </w:pPr>
            <w:r w:rsidRPr="00B218BA">
              <w:rPr>
                <w:rFonts w:eastAsia="Arial" w:cstheme="minorHAnsi"/>
                <w:color w:val="000000"/>
                <w:sz w:val="20"/>
                <w:szCs w:val="20"/>
              </w:rPr>
              <w:t>3 log rebound threshold</w:t>
            </w:r>
          </w:p>
        </w:tc>
        <w:tc>
          <w:tcPr>
            <w:tcW w:w="402"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235B6B43" w14:textId="77777777" w:rsidR="003A4E8D" w:rsidRPr="00B218BA" w:rsidRDefault="003A4E8D"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276</w:t>
            </w:r>
          </w:p>
        </w:tc>
        <w:tc>
          <w:tcPr>
            <w:tcW w:w="268"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52EA61C" w14:textId="579006DE" w:rsidR="003A4E8D" w:rsidRPr="00B218BA" w:rsidRDefault="003A4E8D"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36</w:t>
            </w:r>
          </w:p>
        </w:tc>
        <w:tc>
          <w:tcPr>
            <w:tcW w:w="893"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69A73F8F" w14:textId="521C29BE" w:rsidR="003A4E8D" w:rsidRPr="00B218BA" w:rsidRDefault="003513D4"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FD102B">
              <w:rPr>
                <w:rFonts w:eastAsia="Arial" w:cstheme="minorHAnsi"/>
                <w:color w:val="000000"/>
                <w:sz w:val="20"/>
                <w:szCs w:val="20"/>
              </w:rPr>
              <w:t>37%</w:t>
            </w:r>
            <w:r>
              <w:rPr>
                <w:rFonts w:eastAsia="Arial" w:cstheme="minorHAnsi"/>
                <w:color w:val="000000"/>
                <w:sz w:val="20"/>
                <w:szCs w:val="20"/>
              </w:rPr>
              <w:t xml:space="preserve"> </w:t>
            </w:r>
            <w:r w:rsidR="003A4E8D">
              <w:rPr>
                <w:rFonts w:eastAsia="Arial" w:cstheme="minorHAnsi"/>
                <w:color w:val="000000"/>
                <w:sz w:val="20"/>
                <w:szCs w:val="20"/>
              </w:rPr>
              <w:t>(</w:t>
            </w:r>
            <w:r w:rsidR="003A4E8D" w:rsidRPr="00B218BA">
              <w:rPr>
                <w:rFonts w:eastAsia="Arial" w:cstheme="minorHAnsi"/>
                <w:color w:val="000000"/>
                <w:sz w:val="20"/>
                <w:szCs w:val="20"/>
              </w:rPr>
              <w:t>28%, 48%</w:t>
            </w:r>
            <w:r w:rsidR="003A4E8D">
              <w:rPr>
                <w:rFonts w:eastAsia="Arial" w:cstheme="minorHAnsi"/>
                <w:color w:val="000000"/>
                <w:sz w:val="20"/>
                <w:szCs w:val="20"/>
              </w:rPr>
              <w:t>)</w:t>
            </w:r>
          </w:p>
        </w:tc>
        <w:tc>
          <w:tcPr>
            <w:tcW w:w="223"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503E446A" w14:textId="47C78333" w:rsidR="003A4E8D" w:rsidRPr="00B218BA" w:rsidRDefault="003A4E8D"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17</w:t>
            </w:r>
          </w:p>
        </w:tc>
        <w:tc>
          <w:tcPr>
            <w:tcW w:w="894"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7FD36CD2" w14:textId="3A8AA8D1" w:rsidR="003A4E8D" w:rsidRPr="00B218BA" w:rsidRDefault="003A4E8D"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FD102B">
              <w:rPr>
                <w:rFonts w:eastAsia="Arial" w:cstheme="minorHAnsi"/>
                <w:color w:val="000000"/>
                <w:sz w:val="20"/>
                <w:szCs w:val="20"/>
              </w:rPr>
              <w:t>9.5%</w:t>
            </w:r>
            <w:r>
              <w:rPr>
                <w:rFonts w:eastAsia="Arial" w:cstheme="minorHAnsi"/>
                <w:color w:val="000000"/>
                <w:sz w:val="20"/>
                <w:szCs w:val="20"/>
              </w:rPr>
              <w:t xml:space="preserve"> (</w:t>
            </w:r>
            <w:r w:rsidRPr="00B218BA">
              <w:rPr>
                <w:rFonts w:eastAsia="Arial" w:cstheme="minorHAnsi"/>
                <w:color w:val="000000"/>
                <w:sz w:val="20"/>
                <w:szCs w:val="20"/>
              </w:rPr>
              <w:t>5.8%, 15%</w:t>
            </w:r>
            <w:r>
              <w:rPr>
                <w:rFonts w:eastAsia="Arial" w:cstheme="minorHAnsi"/>
                <w:color w:val="000000"/>
                <w:sz w:val="20"/>
                <w:szCs w:val="20"/>
              </w:rPr>
              <w:t>)</w:t>
            </w:r>
          </w:p>
        </w:tc>
        <w:tc>
          <w:tcPr>
            <w:tcW w:w="57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6D02BE14" w14:textId="77777777" w:rsidR="003A4E8D" w:rsidRPr="00B218BA" w:rsidRDefault="003A4E8D"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&lt;0.001</w:t>
            </w:r>
          </w:p>
        </w:tc>
      </w:tr>
      <w:tr w:rsidR="003513D4" w:rsidRPr="003A4E8D" w14:paraId="02D815C7" w14:textId="77777777" w:rsidTr="00F87B05">
        <w:tc>
          <w:tcPr>
            <w:tcW w:w="1742"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2F6F1BC1" w14:textId="77777777" w:rsidR="003A4E8D" w:rsidRPr="00B218BA" w:rsidRDefault="003A4E8D" w:rsidP="00B218BA">
            <w:pPr>
              <w:pBdr>
                <w:top w:val="none" w:sz="0" w:space="0" w:color="000000"/>
                <w:left w:val="none" w:sz="0" w:space="0" w:color="000000"/>
                <w:bottom w:val="none" w:sz="0" w:space="0" w:color="000000"/>
                <w:right w:val="none" w:sz="0" w:space="0" w:color="000000"/>
              </w:pBdr>
              <w:spacing w:after="0"/>
              <w:ind w:left="100" w:right="100"/>
              <w:rPr>
                <w:rFonts w:cstheme="minorHAnsi"/>
                <w:sz w:val="20"/>
                <w:szCs w:val="20"/>
              </w:rPr>
            </w:pPr>
            <w:r w:rsidRPr="00B218BA">
              <w:rPr>
                <w:rFonts w:eastAsia="Arial" w:cstheme="minorHAnsi"/>
                <w:color w:val="000000"/>
                <w:sz w:val="20"/>
                <w:szCs w:val="20"/>
              </w:rPr>
              <w:t>4 log rebound threshold</w:t>
            </w:r>
          </w:p>
        </w:tc>
        <w:tc>
          <w:tcPr>
            <w:tcW w:w="402"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548895C7" w14:textId="77777777" w:rsidR="003A4E8D" w:rsidRPr="00B218BA" w:rsidRDefault="003A4E8D"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276</w:t>
            </w:r>
          </w:p>
        </w:tc>
        <w:tc>
          <w:tcPr>
            <w:tcW w:w="268"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16E6C4E5" w14:textId="107A1D32" w:rsidR="003A4E8D" w:rsidRPr="00B218BA" w:rsidRDefault="003A4E8D"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28</w:t>
            </w:r>
          </w:p>
        </w:tc>
        <w:tc>
          <w:tcPr>
            <w:tcW w:w="893"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2E1C3140" w14:textId="63224C71" w:rsidR="003A4E8D" w:rsidRPr="00B218BA" w:rsidRDefault="003513D4"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FD102B">
              <w:rPr>
                <w:rFonts w:eastAsia="Arial" w:cstheme="minorHAnsi"/>
                <w:color w:val="000000"/>
                <w:sz w:val="20"/>
                <w:szCs w:val="20"/>
              </w:rPr>
              <w:t>29%</w:t>
            </w:r>
            <w:r>
              <w:rPr>
                <w:rFonts w:eastAsia="Arial" w:cstheme="minorHAnsi"/>
                <w:color w:val="000000"/>
                <w:sz w:val="20"/>
                <w:szCs w:val="20"/>
              </w:rPr>
              <w:t xml:space="preserve"> </w:t>
            </w:r>
            <w:r w:rsidR="003A4E8D">
              <w:rPr>
                <w:rFonts w:eastAsia="Arial" w:cstheme="minorHAnsi"/>
                <w:color w:val="000000"/>
                <w:sz w:val="20"/>
                <w:szCs w:val="20"/>
              </w:rPr>
              <w:t>(</w:t>
            </w:r>
            <w:r w:rsidR="003A4E8D" w:rsidRPr="00B218BA">
              <w:rPr>
                <w:rFonts w:eastAsia="Arial" w:cstheme="minorHAnsi"/>
                <w:color w:val="000000"/>
                <w:sz w:val="20"/>
                <w:szCs w:val="20"/>
              </w:rPr>
              <w:t>20%, 39%</w:t>
            </w:r>
            <w:r w:rsidR="003A4E8D">
              <w:rPr>
                <w:rFonts w:eastAsia="Arial" w:cstheme="minorHAnsi"/>
                <w:color w:val="000000"/>
                <w:sz w:val="20"/>
                <w:szCs w:val="20"/>
              </w:rPr>
              <w:t>)</w:t>
            </w:r>
          </w:p>
        </w:tc>
        <w:tc>
          <w:tcPr>
            <w:tcW w:w="223"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A9A369A" w14:textId="095FF7A3" w:rsidR="003A4E8D" w:rsidRPr="00B218BA" w:rsidRDefault="003A4E8D"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12</w:t>
            </w:r>
          </w:p>
        </w:tc>
        <w:tc>
          <w:tcPr>
            <w:tcW w:w="894"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592D56F5" w14:textId="16B5A27B" w:rsidR="003A4E8D" w:rsidRPr="00B218BA" w:rsidRDefault="003A4E8D"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FD102B">
              <w:rPr>
                <w:rFonts w:eastAsia="Arial" w:cstheme="minorHAnsi"/>
                <w:color w:val="000000"/>
                <w:sz w:val="20"/>
                <w:szCs w:val="20"/>
              </w:rPr>
              <w:t>6.7%</w:t>
            </w:r>
            <w:r>
              <w:rPr>
                <w:rFonts w:eastAsia="Arial" w:cstheme="minorHAnsi"/>
                <w:color w:val="000000"/>
                <w:sz w:val="20"/>
                <w:szCs w:val="20"/>
              </w:rPr>
              <w:t xml:space="preserve"> (</w:t>
            </w:r>
            <w:r w:rsidRPr="00B218BA">
              <w:rPr>
                <w:rFonts w:eastAsia="Arial" w:cstheme="minorHAnsi"/>
                <w:color w:val="000000"/>
                <w:sz w:val="20"/>
                <w:szCs w:val="20"/>
              </w:rPr>
              <w:t>3.7%, 12%</w:t>
            </w:r>
            <w:r>
              <w:rPr>
                <w:rFonts w:eastAsia="Arial" w:cstheme="minorHAnsi"/>
                <w:color w:val="000000"/>
                <w:sz w:val="20"/>
                <w:szCs w:val="20"/>
              </w:rPr>
              <w:t>)</w:t>
            </w:r>
          </w:p>
        </w:tc>
        <w:tc>
          <w:tcPr>
            <w:tcW w:w="57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B6DEADE" w14:textId="77777777" w:rsidR="003A4E8D" w:rsidRPr="00B218BA" w:rsidRDefault="003A4E8D"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&lt;0.001</w:t>
            </w:r>
          </w:p>
        </w:tc>
      </w:tr>
      <w:tr w:rsidR="003513D4" w:rsidRPr="003A4E8D" w14:paraId="38938A3A" w14:textId="77777777" w:rsidTr="00F87B05">
        <w:tc>
          <w:tcPr>
            <w:tcW w:w="1742"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6C81F94" w14:textId="77777777" w:rsidR="003A4E8D" w:rsidRPr="00B218BA" w:rsidRDefault="003A4E8D" w:rsidP="00B218BA">
            <w:pPr>
              <w:pBdr>
                <w:top w:val="none" w:sz="0" w:space="0" w:color="000000"/>
                <w:left w:val="none" w:sz="0" w:space="0" w:color="000000"/>
                <w:bottom w:val="none" w:sz="0" w:space="0" w:color="000000"/>
                <w:right w:val="none" w:sz="0" w:space="0" w:color="000000"/>
              </w:pBdr>
              <w:spacing w:after="0"/>
              <w:ind w:left="100" w:right="100"/>
              <w:rPr>
                <w:rFonts w:cstheme="minorHAnsi"/>
                <w:sz w:val="20"/>
                <w:szCs w:val="20"/>
              </w:rPr>
            </w:pPr>
            <w:r w:rsidRPr="00B218BA">
              <w:rPr>
                <w:rFonts w:eastAsia="Arial" w:cstheme="minorHAnsi"/>
                <w:color w:val="000000"/>
                <w:sz w:val="20"/>
                <w:szCs w:val="20"/>
              </w:rPr>
              <w:t>6 log rebound threshold</w:t>
            </w:r>
          </w:p>
        </w:tc>
        <w:tc>
          <w:tcPr>
            <w:tcW w:w="402"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67031A8" w14:textId="77777777" w:rsidR="003A4E8D" w:rsidRPr="00B218BA" w:rsidRDefault="003A4E8D"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276</w:t>
            </w:r>
          </w:p>
        </w:tc>
        <w:tc>
          <w:tcPr>
            <w:tcW w:w="268"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92DD00D" w14:textId="397E7F9D" w:rsidR="003A4E8D" w:rsidRPr="00B218BA" w:rsidRDefault="003A4E8D"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23</w:t>
            </w:r>
          </w:p>
        </w:tc>
        <w:tc>
          <w:tcPr>
            <w:tcW w:w="893"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D934A48" w14:textId="3C0B8A25" w:rsidR="003A4E8D" w:rsidRPr="00B218BA" w:rsidRDefault="003513D4"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FD102B">
              <w:rPr>
                <w:rFonts w:eastAsia="Arial" w:cstheme="minorHAnsi"/>
                <w:color w:val="000000"/>
                <w:sz w:val="20"/>
                <w:szCs w:val="20"/>
              </w:rPr>
              <w:t>24%</w:t>
            </w:r>
            <w:r>
              <w:rPr>
                <w:rFonts w:eastAsia="Arial" w:cstheme="minorHAnsi"/>
                <w:color w:val="000000"/>
                <w:sz w:val="20"/>
                <w:szCs w:val="20"/>
              </w:rPr>
              <w:t xml:space="preserve"> (</w:t>
            </w:r>
            <w:r w:rsidR="003A4E8D" w:rsidRPr="00B218BA">
              <w:rPr>
                <w:rFonts w:eastAsia="Arial" w:cstheme="minorHAnsi"/>
                <w:color w:val="000000"/>
                <w:sz w:val="20"/>
                <w:szCs w:val="20"/>
              </w:rPr>
              <w:t>16%, 34%</w:t>
            </w:r>
            <w:r w:rsidR="003A4E8D">
              <w:rPr>
                <w:rFonts w:eastAsia="Arial" w:cstheme="minorHAnsi"/>
                <w:color w:val="000000"/>
                <w:sz w:val="20"/>
                <w:szCs w:val="20"/>
              </w:rPr>
              <w:t>)</w:t>
            </w:r>
          </w:p>
        </w:tc>
        <w:tc>
          <w:tcPr>
            <w:tcW w:w="223"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5695718A" w14:textId="2431AE2E" w:rsidR="003A4E8D" w:rsidRPr="00B218BA" w:rsidRDefault="003A4E8D"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9</w:t>
            </w:r>
          </w:p>
        </w:tc>
        <w:tc>
          <w:tcPr>
            <w:tcW w:w="894"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E319C9D" w14:textId="58EE2C9C" w:rsidR="003A4E8D" w:rsidRPr="00B218BA" w:rsidRDefault="003A4E8D"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FD102B">
              <w:rPr>
                <w:rFonts w:eastAsia="Arial" w:cstheme="minorHAnsi"/>
                <w:color w:val="000000"/>
                <w:sz w:val="20"/>
                <w:szCs w:val="20"/>
              </w:rPr>
              <w:t>5.0%</w:t>
            </w:r>
            <w:r>
              <w:rPr>
                <w:rFonts w:eastAsia="Arial" w:cstheme="minorHAnsi"/>
                <w:color w:val="000000"/>
                <w:sz w:val="20"/>
                <w:szCs w:val="20"/>
              </w:rPr>
              <w:t xml:space="preserve"> (</w:t>
            </w:r>
            <w:r w:rsidRPr="00B218BA">
              <w:rPr>
                <w:rFonts w:eastAsia="Arial" w:cstheme="minorHAnsi"/>
                <w:color w:val="000000"/>
                <w:sz w:val="20"/>
                <w:szCs w:val="20"/>
              </w:rPr>
              <w:t>2.5%, 9.6%</w:t>
            </w:r>
            <w:r>
              <w:rPr>
                <w:rFonts w:eastAsia="Arial" w:cstheme="minorHAnsi"/>
                <w:color w:val="000000"/>
                <w:sz w:val="20"/>
                <w:szCs w:val="20"/>
              </w:rPr>
              <w:t>)</w:t>
            </w:r>
          </w:p>
        </w:tc>
        <w:tc>
          <w:tcPr>
            <w:tcW w:w="57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105218F1" w14:textId="77777777" w:rsidR="003A4E8D" w:rsidRPr="00B218BA" w:rsidRDefault="003A4E8D"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&lt;0.001</w:t>
            </w:r>
          </w:p>
        </w:tc>
      </w:tr>
      <w:tr w:rsidR="003513D4" w:rsidRPr="003A4E8D" w14:paraId="00AF3699" w14:textId="77777777" w:rsidTr="00F87B05">
        <w:tc>
          <w:tcPr>
            <w:tcW w:w="1742"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F2AA126" w14:textId="77777777" w:rsidR="003A4E8D" w:rsidRPr="00B218BA" w:rsidRDefault="003A4E8D" w:rsidP="00B218BA">
            <w:pPr>
              <w:pBdr>
                <w:top w:val="none" w:sz="0" w:space="0" w:color="000000"/>
                <w:left w:val="none" w:sz="0" w:space="0" w:color="000000"/>
                <w:bottom w:val="none" w:sz="0" w:space="0" w:color="000000"/>
                <w:right w:val="none" w:sz="0" w:space="0" w:color="000000"/>
              </w:pBdr>
              <w:spacing w:after="0"/>
              <w:ind w:left="100" w:right="100"/>
              <w:rPr>
                <w:rFonts w:cstheme="minorHAnsi"/>
                <w:sz w:val="20"/>
                <w:szCs w:val="20"/>
              </w:rPr>
            </w:pPr>
            <w:r w:rsidRPr="00B218BA">
              <w:rPr>
                <w:rFonts w:eastAsia="Arial" w:cstheme="minorHAnsi"/>
                <w:color w:val="000000"/>
                <w:sz w:val="20"/>
                <w:szCs w:val="20"/>
              </w:rPr>
              <w:t>Rebound from BLQ</w:t>
            </w:r>
          </w:p>
        </w:tc>
        <w:tc>
          <w:tcPr>
            <w:tcW w:w="402"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7174EC9E" w14:textId="77777777" w:rsidR="003A4E8D" w:rsidRPr="00B218BA" w:rsidRDefault="003A4E8D"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276</w:t>
            </w:r>
          </w:p>
        </w:tc>
        <w:tc>
          <w:tcPr>
            <w:tcW w:w="268"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2DA663FC" w14:textId="2F3D98F4" w:rsidR="003A4E8D" w:rsidRPr="00B218BA" w:rsidRDefault="003A4E8D"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18</w:t>
            </w:r>
          </w:p>
        </w:tc>
        <w:tc>
          <w:tcPr>
            <w:tcW w:w="893"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63567451" w14:textId="726423C0" w:rsidR="003A4E8D" w:rsidRPr="00B218BA" w:rsidRDefault="003513D4"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FD102B">
              <w:rPr>
                <w:rFonts w:eastAsia="Arial" w:cstheme="minorHAnsi"/>
                <w:color w:val="000000"/>
                <w:sz w:val="20"/>
                <w:szCs w:val="20"/>
              </w:rPr>
              <w:t>19%</w:t>
            </w:r>
            <w:r>
              <w:rPr>
                <w:rFonts w:eastAsia="Arial" w:cstheme="minorHAnsi"/>
                <w:color w:val="000000"/>
                <w:sz w:val="20"/>
                <w:szCs w:val="20"/>
              </w:rPr>
              <w:t xml:space="preserve"> (</w:t>
            </w:r>
            <w:r w:rsidR="003A4E8D" w:rsidRPr="00B218BA">
              <w:rPr>
                <w:rFonts w:eastAsia="Arial" w:cstheme="minorHAnsi"/>
                <w:color w:val="000000"/>
                <w:sz w:val="20"/>
                <w:szCs w:val="20"/>
              </w:rPr>
              <w:t>12%, 28%</w:t>
            </w:r>
            <w:r>
              <w:rPr>
                <w:rFonts w:eastAsia="Arial" w:cstheme="minorHAnsi"/>
                <w:color w:val="000000"/>
                <w:sz w:val="20"/>
                <w:szCs w:val="20"/>
              </w:rPr>
              <w:t>)</w:t>
            </w:r>
          </w:p>
        </w:tc>
        <w:tc>
          <w:tcPr>
            <w:tcW w:w="223"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6B922FE" w14:textId="0E1AA3A4" w:rsidR="003A4E8D" w:rsidRPr="00B218BA" w:rsidRDefault="003A4E8D"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0</w:t>
            </w:r>
          </w:p>
        </w:tc>
        <w:tc>
          <w:tcPr>
            <w:tcW w:w="894"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7801C67" w14:textId="421951AF" w:rsidR="003A4E8D" w:rsidRPr="00B218BA" w:rsidRDefault="003A4E8D"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FD102B">
              <w:rPr>
                <w:rFonts w:eastAsia="Arial" w:cstheme="minorHAnsi"/>
                <w:color w:val="000000"/>
                <w:sz w:val="20"/>
                <w:szCs w:val="20"/>
              </w:rPr>
              <w:t>0%</w:t>
            </w:r>
            <w:r>
              <w:rPr>
                <w:rFonts w:eastAsia="Arial" w:cstheme="minorHAnsi"/>
                <w:color w:val="000000"/>
                <w:sz w:val="20"/>
                <w:szCs w:val="20"/>
              </w:rPr>
              <w:t xml:space="preserve"> (</w:t>
            </w:r>
            <w:r w:rsidRPr="00B218BA">
              <w:rPr>
                <w:rFonts w:eastAsia="Arial" w:cstheme="minorHAnsi"/>
                <w:color w:val="000000"/>
                <w:sz w:val="20"/>
                <w:szCs w:val="20"/>
              </w:rPr>
              <w:t>0.0%, 2.6%</w:t>
            </w:r>
            <w:r>
              <w:rPr>
                <w:rFonts w:eastAsia="Arial" w:cstheme="minorHAnsi"/>
                <w:color w:val="000000"/>
                <w:sz w:val="20"/>
                <w:szCs w:val="20"/>
              </w:rPr>
              <w:t>)</w:t>
            </w:r>
          </w:p>
        </w:tc>
        <w:tc>
          <w:tcPr>
            <w:tcW w:w="57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58CE62C0" w14:textId="77777777" w:rsidR="003A4E8D" w:rsidRPr="00B218BA" w:rsidRDefault="003A4E8D"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&lt;0.001</w:t>
            </w:r>
          </w:p>
        </w:tc>
      </w:tr>
      <w:tr w:rsidR="003513D4" w:rsidRPr="003A4E8D" w14:paraId="008F5089" w14:textId="77777777" w:rsidTr="00F87B05">
        <w:tc>
          <w:tcPr>
            <w:tcW w:w="1742"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5CCE2CB3" w14:textId="77777777" w:rsidR="003A4E8D" w:rsidRPr="00B218BA" w:rsidRDefault="003A4E8D" w:rsidP="00B218BA">
            <w:pPr>
              <w:pBdr>
                <w:top w:val="none" w:sz="0" w:space="0" w:color="000000"/>
                <w:left w:val="none" w:sz="0" w:space="0" w:color="000000"/>
                <w:bottom w:val="none" w:sz="0" w:space="0" w:color="000000"/>
                <w:right w:val="none" w:sz="0" w:space="0" w:color="000000"/>
              </w:pBdr>
              <w:spacing w:after="0"/>
              <w:ind w:left="100" w:right="100"/>
              <w:rPr>
                <w:rFonts w:cstheme="minorHAnsi"/>
                <w:sz w:val="20"/>
                <w:szCs w:val="20"/>
              </w:rPr>
            </w:pPr>
            <w:r w:rsidRPr="00B218BA">
              <w:rPr>
                <w:rFonts w:eastAsia="Arial" w:cstheme="minorHAnsi"/>
                <w:color w:val="000000"/>
                <w:sz w:val="20"/>
                <w:szCs w:val="20"/>
              </w:rPr>
              <w:t>Rebound from negative</w:t>
            </w:r>
          </w:p>
        </w:tc>
        <w:tc>
          <w:tcPr>
            <w:tcW w:w="402"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6C95B3CE" w14:textId="77777777" w:rsidR="003A4E8D" w:rsidRPr="00B218BA" w:rsidRDefault="003A4E8D"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276</w:t>
            </w:r>
          </w:p>
        </w:tc>
        <w:tc>
          <w:tcPr>
            <w:tcW w:w="268"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61FD6E7" w14:textId="7A0D6DF2" w:rsidR="003A4E8D" w:rsidRPr="00B218BA" w:rsidRDefault="003A4E8D"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7</w:t>
            </w:r>
          </w:p>
        </w:tc>
        <w:tc>
          <w:tcPr>
            <w:tcW w:w="893"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E843981" w14:textId="56ED3CD2" w:rsidR="003A4E8D" w:rsidRPr="00B218BA" w:rsidRDefault="003513D4"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FD102B">
              <w:rPr>
                <w:rFonts w:eastAsia="Arial" w:cstheme="minorHAnsi"/>
                <w:color w:val="000000"/>
                <w:sz w:val="20"/>
                <w:szCs w:val="20"/>
              </w:rPr>
              <w:t>7.2%</w:t>
            </w:r>
            <w:r>
              <w:rPr>
                <w:rFonts w:eastAsia="Arial" w:cstheme="minorHAnsi"/>
                <w:color w:val="000000"/>
                <w:sz w:val="20"/>
                <w:szCs w:val="20"/>
              </w:rPr>
              <w:t xml:space="preserve"> (</w:t>
            </w:r>
            <w:r w:rsidR="003A4E8D" w:rsidRPr="00B218BA">
              <w:rPr>
                <w:rFonts w:eastAsia="Arial" w:cstheme="minorHAnsi"/>
                <w:color w:val="000000"/>
                <w:sz w:val="20"/>
                <w:szCs w:val="20"/>
              </w:rPr>
              <w:t>3.2%, 15%</w:t>
            </w:r>
            <w:r>
              <w:rPr>
                <w:rFonts w:eastAsia="Arial" w:cstheme="minorHAnsi"/>
                <w:color w:val="000000"/>
                <w:sz w:val="20"/>
                <w:szCs w:val="20"/>
              </w:rPr>
              <w:t>)</w:t>
            </w:r>
          </w:p>
        </w:tc>
        <w:tc>
          <w:tcPr>
            <w:tcW w:w="223"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19EDEAF" w14:textId="5440E37A" w:rsidR="003A4E8D" w:rsidRPr="00B218BA" w:rsidRDefault="003A4E8D"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0</w:t>
            </w:r>
          </w:p>
        </w:tc>
        <w:tc>
          <w:tcPr>
            <w:tcW w:w="894"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6D1AABB" w14:textId="6E44F22D" w:rsidR="003A4E8D" w:rsidRPr="00B218BA" w:rsidRDefault="003A4E8D"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FD102B">
              <w:rPr>
                <w:rFonts w:eastAsia="Arial" w:cstheme="minorHAnsi"/>
                <w:color w:val="000000"/>
                <w:sz w:val="20"/>
                <w:szCs w:val="20"/>
              </w:rPr>
              <w:t>0%</w:t>
            </w:r>
            <w:r>
              <w:rPr>
                <w:rFonts w:eastAsia="Arial" w:cstheme="minorHAnsi"/>
                <w:color w:val="000000"/>
                <w:sz w:val="20"/>
                <w:szCs w:val="20"/>
              </w:rPr>
              <w:t xml:space="preserve"> (</w:t>
            </w:r>
            <w:r w:rsidRPr="00B218BA">
              <w:rPr>
                <w:rFonts w:eastAsia="Arial" w:cstheme="minorHAnsi"/>
                <w:color w:val="000000"/>
                <w:sz w:val="20"/>
                <w:szCs w:val="20"/>
              </w:rPr>
              <w:t>0.0%, 2.6%</w:t>
            </w:r>
            <w:r>
              <w:rPr>
                <w:rFonts w:eastAsia="Arial" w:cstheme="minorHAnsi"/>
                <w:color w:val="000000"/>
                <w:sz w:val="20"/>
                <w:szCs w:val="20"/>
              </w:rPr>
              <w:t>)</w:t>
            </w:r>
          </w:p>
        </w:tc>
        <w:tc>
          <w:tcPr>
            <w:tcW w:w="57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48F8287" w14:textId="77777777" w:rsidR="003A4E8D" w:rsidRPr="00B218BA" w:rsidRDefault="003A4E8D"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&lt;0.001</w:t>
            </w:r>
          </w:p>
        </w:tc>
      </w:tr>
      <w:tr w:rsidR="003513D4" w:rsidRPr="003A4E8D" w14:paraId="7B4E424D" w14:textId="77777777" w:rsidTr="00F87B05">
        <w:tc>
          <w:tcPr>
            <w:tcW w:w="1742" w:type="pct"/>
            <w:tcBorders>
              <w:top w:val="none" w:sz="0" w:space="0" w:color="000000"/>
              <w:left w:val="none" w:sz="0" w:space="0" w:color="000000"/>
              <w:bottom w:val="single" w:sz="8" w:space="0" w:color="000000"/>
              <w:right w:val="none" w:sz="0" w:space="0" w:color="000000"/>
            </w:tcBorders>
            <w:shd w:val="clear" w:color="auto" w:fill="FFFFFF"/>
            <w:tcMar>
              <w:top w:w="0" w:type="dxa"/>
              <w:left w:w="0" w:type="dxa"/>
              <w:bottom w:w="0" w:type="dxa"/>
              <w:right w:w="0" w:type="dxa"/>
            </w:tcMar>
          </w:tcPr>
          <w:p w14:paraId="151142EE" w14:textId="77777777" w:rsidR="003A4E8D" w:rsidRPr="00B218BA" w:rsidRDefault="003A4E8D" w:rsidP="00B218BA">
            <w:pPr>
              <w:pBdr>
                <w:top w:val="none" w:sz="0" w:space="0" w:color="000000"/>
                <w:left w:val="none" w:sz="0" w:space="0" w:color="000000"/>
                <w:bottom w:val="none" w:sz="0" w:space="0" w:color="000000"/>
                <w:right w:val="none" w:sz="0" w:space="0" w:color="000000"/>
              </w:pBdr>
              <w:spacing w:after="0"/>
              <w:ind w:left="100" w:right="100"/>
              <w:rPr>
                <w:rFonts w:cstheme="minorHAnsi"/>
                <w:sz w:val="20"/>
                <w:szCs w:val="20"/>
              </w:rPr>
            </w:pPr>
            <w:r w:rsidRPr="00B218BA">
              <w:rPr>
                <w:rFonts w:eastAsia="Arial" w:cstheme="minorHAnsi"/>
                <w:color w:val="000000"/>
                <w:sz w:val="20"/>
                <w:szCs w:val="20"/>
              </w:rPr>
              <w:t>Rebound from negative; negative denominator</w:t>
            </w:r>
          </w:p>
        </w:tc>
        <w:tc>
          <w:tcPr>
            <w:tcW w:w="402" w:type="pct"/>
            <w:tcBorders>
              <w:top w:val="none" w:sz="0" w:space="0" w:color="000000"/>
              <w:left w:val="none" w:sz="0" w:space="0" w:color="000000"/>
              <w:bottom w:val="single" w:sz="8" w:space="0" w:color="000000"/>
              <w:right w:val="none" w:sz="0" w:space="0" w:color="000000"/>
            </w:tcBorders>
            <w:shd w:val="clear" w:color="auto" w:fill="FFFFFF"/>
            <w:tcMar>
              <w:top w:w="0" w:type="dxa"/>
              <w:left w:w="0" w:type="dxa"/>
              <w:bottom w:w="0" w:type="dxa"/>
              <w:right w:w="0" w:type="dxa"/>
            </w:tcMar>
          </w:tcPr>
          <w:p w14:paraId="52416FEA" w14:textId="77777777" w:rsidR="003A4E8D" w:rsidRPr="00B218BA" w:rsidRDefault="003A4E8D"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61</w:t>
            </w:r>
          </w:p>
        </w:tc>
        <w:tc>
          <w:tcPr>
            <w:tcW w:w="268" w:type="pct"/>
            <w:tcBorders>
              <w:top w:val="none" w:sz="0" w:space="0" w:color="000000"/>
              <w:left w:val="none" w:sz="0" w:space="0" w:color="000000"/>
              <w:bottom w:val="single" w:sz="8" w:space="0" w:color="000000"/>
              <w:right w:val="none" w:sz="0" w:space="0" w:color="000000"/>
            </w:tcBorders>
            <w:shd w:val="clear" w:color="auto" w:fill="FFFFFF"/>
            <w:tcMar>
              <w:top w:w="0" w:type="dxa"/>
              <w:left w:w="0" w:type="dxa"/>
              <w:bottom w:w="0" w:type="dxa"/>
              <w:right w:w="0" w:type="dxa"/>
            </w:tcMar>
          </w:tcPr>
          <w:p w14:paraId="336F45FA" w14:textId="230991BA" w:rsidR="003A4E8D" w:rsidRPr="00B218BA" w:rsidRDefault="003A4E8D"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7</w:t>
            </w:r>
          </w:p>
        </w:tc>
        <w:tc>
          <w:tcPr>
            <w:tcW w:w="893" w:type="pct"/>
            <w:tcBorders>
              <w:top w:val="none" w:sz="0" w:space="0" w:color="000000"/>
              <w:left w:val="none" w:sz="0" w:space="0" w:color="000000"/>
              <w:bottom w:val="single" w:sz="8" w:space="0" w:color="000000"/>
              <w:right w:val="none" w:sz="0" w:space="0" w:color="000000"/>
            </w:tcBorders>
            <w:shd w:val="clear" w:color="auto" w:fill="FFFFFF"/>
            <w:tcMar>
              <w:top w:w="0" w:type="dxa"/>
              <w:left w:w="0" w:type="dxa"/>
              <w:bottom w:w="0" w:type="dxa"/>
              <w:right w:w="0" w:type="dxa"/>
            </w:tcMar>
          </w:tcPr>
          <w:p w14:paraId="4EDC616F" w14:textId="61D3357A" w:rsidR="003A4E8D" w:rsidRPr="00B218BA" w:rsidRDefault="003513D4"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FD102B">
              <w:rPr>
                <w:rFonts w:eastAsia="Arial" w:cstheme="minorHAnsi"/>
                <w:color w:val="000000"/>
                <w:sz w:val="20"/>
                <w:szCs w:val="20"/>
              </w:rPr>
              <w:t>21%</w:t>
            </w:r>
            <w:r>
              <w:rPr>
                <w:rFonts w:eastAsia="Arial" w:cstheme="minorHAnsi"/>
                <w:color w:val="000000"/>
                <w:sz w:val="20"/>
                <w:szCs w:val="20"/>
              </w:rPr>
              <w:t xml:space="preserve"> (</w:t>
            </w:r>
            <w:r w:rsidR="003A4E8D" w:rsidRPr="00B218BA">
              <w:rPr>
                <w:rFonts w:eastAsia="Arial" w:cstheme="minorHAnsi"/>
                <w:color w:val="000000"/>
                <w:sz w:val="20"/>
                <w:szCs w:val="20"/>
              </w:rPr>
              <w:t>9.3%, 38%</w:t>
            </w:r>
            <w:r>
              <w:rPr>
                <w:rFonts w:eastAsia="Arial" w:cstheme="minorHAnsi"/>
                <w:color w:val="000000"/>
                <w:sz w:val="20"/>
                <w:szCs w:val="20"/>
              </w:rPr>
              <w:t>)</w:t>
            </w:r>
          </w:p>
        </w:tc>
        <w:tc>
          <w:tcPr>
            <w:tcW w:w="223" w:type="pct"/>
            <w:tcBorders>
              <w:top w:val="none" w:sz="0" w:space="0" w:color="000000"/>
              <w:left w:val="none" w:sz="0" w:space="0" w:color="000000"/>
              <w:bottom w:val="single" w:sz="8" w:space="0" w:color="000000"/>
              <w:right w:val="none" w:sz="0" w:space="0" w:color="000000"/>
            </w:tcBorders>
            <w:shd w:val="clear" w:color="auto" w:fill="FFFFFF"/>
            <w:tcMar>
              <w:top w:w="0" w:type="dxa"/>
              <w:left w:w="0" w:type="dxa"/>
              <w:bottom w:w="0" w:type="dxa"/>
              <w:right w:w="0" w:type="dxa"/>
            </w:tcMar>
          </w:tcPr>
          <w:p w14:paraId="7792C274" w14:textId="301AB888" w:rsidR="003A4E8D" w:rsidRPr="00B218BA" w:rsidRDefault="003A4E8D"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0</w:t>
            </w:r>
          </w:p>
        </w:tc>
        <w:tc>
          <w:tcPr>
            <w:tcW w:w="894" w:type="pct"/>
            <w:tcBorders>
              <w:top w:val="none" w:sz="0" w:space="0" w:color="000000"/>
              <w:left w:val="none" w:sz="0" w:space="0" w:color="000000"/>
              <w:bottom w:val="single" w:sz="8" w:space="0" w:color="000000"/>
              <w:right w:val="none" w:sz="0" w:space="0" w:color="000000"/>
            </w:tcBorders>
            <w:shd w:val="clear" w:color="auto" w:fill="FFFFFF"/>
            <w:tcMar>
              <w:top w:w="0" w:type="dxa"/>
              <w:left w:w="0" w:type="dxa"/>
              <w:bottom w:w="0" w:type="dxa"/>
              <w:right w:w="0" w:type="dxa"/>
            </w:tcMar>
          </w:tcPr>
          <w:p w14:paraId="543AC1E4" w14:textId="1D4192F9" w:rsidR="003A4E8D" w:rsidRPr="00B218BA" w:rsidRDefault="003A4E8D"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FD102B">
              <w:rPr>
                <w:rFonts w:eastAsia="Arial" w:cstheme="minorHAnsi"/>
                <w:color w:val="000000"/>
                <w:sz w:val="20"/>
                <w:szCs w:val="20"/>
              </w:rPr>
              <w:t>0%</w:t>
            </w:r>
            <w:r>
              <w:rPr>
                <w:rFonts w:eastAsia="Arial" w:cstheme="minorHAnsi"/>
                <w:color w:val="000000"/>
                <w:sz w:val="20"/>
                <w:szCs w:val="20"/>
              </w:rPr>
              <w:t xml:space="preserve"> (</w:t>
            </w:r>
            <w:r w:rsidRPr="00B218BA">
              <w:rPr>
                <w:rFonts w:eastAsia="Arial" w:cstheme="minorHAnsi"/>
                <w:color w:val="000000"/>
                <w:sz w:val="20"/>
                <w:szCs w:val="20"/>
              </w:rPr>
              <w:t>0.0%, 16%</w:t>
            </w:r>
            <w:r>
              <w:rPr>
                <w:rFonts w:eastAsia="Arial" w:cstheme="minorHAnsi"/>
                <w:color w:val="000000"/>
                <w:sz w:val="20"/>
                <w:szCs w:val="20"/>
              </w:rPr>
              <w:t>)</w:t>
            </w:r>
          </w:p>
        </w:tc>
        <w:tc>
          <w:tcPr>
            <w:tcW w:w="579" w:type="pct"/>
            <w:tcBorders>
              <w:top w:val="none" w:sz="0" w:space="0" w:color="000000"/>
              <w:left w:val="none" w:sz="0" w:space="0" w:color="000000"/>
              <w:bottom w:val="single" w:sz="8" w:space="0" w:color="000000"/>
              <w:right w:val="none" w:sz="0" w:space="0" w:color="000000"/>
            </w:tcBorders>
            <w:shd w:val="clear" w:color="auto" w:fill="FFFFFF"/>
            <w:tcMar>
              <w:top w:w="0" w:type="dxa"/>
              <w:left w:w="0" w:type="dxa"/>
              <w:bottom w:w="0" w:type="dxa"/>
              <w:right w:w="0" w:type="dxa"/>
            </w:tcMar>
          </w:tcPr>
          <w:p w14:paraId="6D2D3B71" w14:textId="77777777" w:rsidR="003A4E8D" w:rsidRPr="00B218BA" w:rsidRDefault="003A4E8D"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0.014</w:t>
            </w:r>
          </w:p>
        </w:tc>
      </w:tr>
      <w:tr w:rsidR="003A4E8D" w:rsidRPr="003A4E8D" w14:paraId="6CDF0181" w14:textId="77777777" w:rsidTr="00B218BA">
        <w:tc>
          <w:tcPr>
            <w:tcW w:w="5000" w:type="pct"/>
            <w:gridSpan w:val="7"/>
            <w:tcBorders>
              <w:top w:val="single" w:sz="8"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45285AD" w14:textId="3F2E94BD" w:rsidR="003A4E8D" w:rsidRPr="00B218BA" w:rsidRDefault="003A4E8D" w:rsidP="00B218BA">
            <w:pPr>
              <w:pBdr>
                <w:top w:val="none" w:sz="0" w:space="0" w:color="000000"/>
                <w:left w:val="none" w:sz="0" w:space="0" w:color="000000"/>
                <w:bottom w:val="none" w:sz="0" w:space="0" w:color="000000"/>
                <w:right w:val="none" w:sz="0" w:space="0" w:color="000000"/>
              </w:pBdr>
              <w:spacing w:after="0"/>
              <w:ind w:left="100" w:right="100"/>
              <w:rPr>
                <w:rFonts w:cstheme="minorHAnsi"/>
                <w:sz w:val="20"/>
                <w:szCs w:val="20"/>
              </w:rPr>
            </w:pPr>
            <w:r w:rsidRPr="00B218BA">
              <w:rPr>
                <w:rFonts w:eastAsia="Arial" w:cstheme="minorHAnsi"/>
                <w:color w:val="000000"/>
                <w:sz w:val="20"/>
                <w:szCs w:val="20"/>
                <w:vertAlign w:val="superscript"/>
              </w:rPr>
              <w:t>1</w:t>
            </w:r>
            <w:r w:rsidR="009B64AD" w:rsidRPr="00FD102B">
              <w:rPr>
                <w:rFonts w:eastAsia="Arial" w:cstheme="minorHAnsi"/>
                <w:color w:val="000000"/>
                <w:sz w:val="20"/>
                <w:szCs w:val="20"/>
              </w:rPr>
              <w:t>CI = Confidence Interval</w:t>
            </w:r>
          </w:p>
        </w:tc>
      </w:tr>
      <w:tr w:rsidR="003A4E8D" w:rsidRPr="003A4E8D" w14:paraId="2060A694" w14:textId="77777777" w:rsidTr="00B218BA">
        <w:tc>
          <w:tcPr>
            <w:tcW w:w="5000" w:type="pct"/>
            <w:gridSpan w:val="7"/>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4249B2E4" w14:textId="692DDF4B" w:rsidR="003A4E8D" w:rsidRPr="00B218BA" w:rsidRDefault="003A4E8D" w:rsidP="00B218BA">
            <w:pPr>
              <w:pBdr>
                <w:top w:val="none" w:sz="0" w:space="0" w:color="000000"/>
                <w:left w:val="none" w:sz="0" w:space="0" w:color="000000"/>
                <w:bottom w:val="none" w:sz="0" w:space="0" w:color="000000"/>
                <w:right w:val="none" w:sz="0" w:space="0" w:color="000000"/>
              </w:pBdr>
              <w:spacing w:after="0"/>
              <w:ind w:left="100" w:right="100"/>
              <w:rPr>
                <w:rFonts w:cstheme="minorHAnsi"/>
                <w:sz w:val="20"/>
                <w:szCs w:val="20"/>
              </w:rPr>
            </w:pPr>
            <w:r w:rsidRPr="00B218BA">
              <w:rPr>
                <w:rFonts w:eastAsia="Arial" w:cstheme="minorHAnsi"/>
                <w:color w:val="000000"/>
                <w:sz w:val="20"/>
                <w:szCs w:val="20"/>
                <w:vertAlign w:val="superscript"/>
              </w:rPr>
              <w:t>2</w:t>
            </w:r>
            <w:r w:rsidR="009B64AD" w:rsidRPr="00FD102B">
              <w:rPr>
                <w:rFonts w:eastAsia="Arial" w:cstheme="minorHAnsi"/>
                <w:color w:val="000000"/>
                <w:sz w:val="20"/>
                <w:szCs w:val="20"/>
              </w:rPr>
              <w:t xml:space="preserve"> Pearson's Chi-squared test; Fisher's exact test</w:t>
            </w:r>
          </w:p>
        </w:tc>
      </w:tr>
      <w:tr w:rsidR="003A4E8D" w:rsidRPr="003A4E8D" w14:paraId="459243F2" w14:textId="77777777" w:rsidTr="00B218BA">
        <w:tc>
          <w:tcPr>
            <w:tcW w:w="5000" w:type="pct"/>
            <w:gridSpan w:val="7"/>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36E335C3" w14:textId="453827E9" w:rsidR="003A4E8D" w:rsidRPr="00B218BA" w:rsidRDefault="003A4E8D" w:rsidP="00B218BA">
            <w:pPr>
              <w:pBdr>
                <w:top w:val="none" w:sz="0" w:space="0" w:color="000000"/>
                <w:left w:val="none" w:sz="0" w:space="0" w:color="000000"/>
                <w:bottom w:val="none" w:sz="0" w:space="0" w:color="000000"/>
                <w:right w:val="none" w:sz="0" w:space="0" w:color="000000"/>
              </w:pBdr>
              <w:spacing w:after="0"/>
              <w:ind w:left="100" w:right="100"/>
              <w:rPr>
                <w:rFonts w:cstheme="minorHAnsi"/>
                <w:sz w:val="20"/>
                <w:szCs w:val="20"/>
              </w:rPr>
            </w:pPr>
            <w:r w:rsidRPr="00B218BA">
              <w:rPr>
                <w:rFonts w:eastAsia="Arial" w:cstheme="minorHAnsi"/>
                <w:color w:val="000000"/>
                <w:sz w:val="20"/>
                <w:szCs w:val="20"/>
                <w:vertAlign w:val="superscript"/>
              </w:rPr>
              <w:t>3</w:t>
            </w:r>
            <w:r w:rsidR="009B64AD" w:rsidRPr="00FD102B">
              <w:rPr>
                <w:rFonts w:eastAsia="Arial" w:cstheme="minorHAnsi"/>
                <w:color w:val="000000"/>
                <w:sz w:val="20"/>
                <w:szCs w:val="20"/>
              </w:rPr>
              <w:t>Viral load rebound, as included in the main analysis, was defined as an increase of 1 log10UI/mL in viral load (above 5 log10IU/mL threshold) after treatment completion among N/R treated or proxy for treatment completion (7 days since symptom onset) among untreated</w:t>
            </w:r>
          </w:p>
        </w:tc>
      </w:tr>
      <w:tr w:rsidR="00544B68" w:rsidRPr="00544B68" w14:paraId="50F4D486" w14:textId="77777777" w:rsidTr="003A4E8D">
        <w:tc>
          <w:tcPr>
            <w:tcW w:w="5000" w:type="pct"/>
            <w:gridSpan w:val="7"/>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7687C09A" w14:textId="7AB4776E" w:rsidR="00544B68" w:rsidRPr="00B218BA" w:rsidRDefault="00544B68" w:rsidP="003A4E8D">
            <w:pPr>
              <w:pBdr>
                <w:top w:val="none" w:sz="0" w:space="0" w:color="000000"/>
                <w:left w:val="none" w:sz="0" w:space="0" w:color="000000"/>
                <w:bottom w:val="none" w:sz="0" w:space="0" w:color="000000"/>
                <w:right w:val="none" w:sz="0" w:space="0" w:color="000000"/>
              </w:pBdr>
              <w:spacing w:after="0"/>
              <w:ind w:left="100" w:right="100"/>
              <w:rPr>
                <w:rFonts w:eastAsia="Arial" w:cstheme="minorHAnsi"/>
                <w:color w:val="000000"/>
                <w:sz w:val="20"/>
                <w:szCs w:val="20"/>
              </w:rPr>
            </w:pPr>
            <w:r w:rsidRPr="00B218BA">
              <w:rPr>
                <w:rFonts w:eastAsia="Arial" w:cstheme="minorHAnsi"/>
                <w:color w:val="000000"/>
                <w:sz w:val="20"/>
                <w:szCs w:val="20"/>
              </w:rPr>
              <w:t>SSO=since symptom onset; BLQ=below limit of quantification</w:t>
            </w:r>
          </w:p>
        </w:tc>
      </w:tr>
    </w:tbl>
    <w:p w14:paraId="41A717BF" w14:textId="77777777" w:rsidR="0092195C" w:rsidRDefault="0092195C">
      <w:pPr>
        <w:rPr>
          <w:rFonts w:cstheme="minorHAnsi"/>
        </w:rPr>
      </w:pPr>
    </w:p>
    <w:p w14:paraId="65775BE5" w14:textId="77777777" w:rsidR="00D63086" w:rsidRDefault="00D63086">
      <w:pPr>
        <w:rPr>
          <w:rFonts w:cstheme="minorHAnsi"/>
        </w:rPr>
      </w:pPr>
      <w:r>
        <w:rPr>
          <w:rFonts w:cstheme="minorHAnsi"/>
        </w:rPr>
        <w:br w:type="page"/>
      </w:r>
    </w:p>
    <w:p w14:paraId="6C6BA579" w14:textId="52FE4DB3" w:rsidR="00E36E04" w:rsidRDefault="00E62DB7" w:rsidP="49B644F5">
      <w:r w:rsidRPr="00924266">
        <w:lastRenderedPageBreak/>
        <w:t xml:space="preserve">Table </w:t>
      </w:r>
      <w:r w:rsidR="00216706" w:rsidRPr="00924266">
        <w:t>S</w:t>
      </w:r>
      <w:r w:rsidR="00216706">
        <w:t>5</w:t>
      </w:r>
      <w:r w:rsidRPr="00924266">
        <w:t>.</w:t>
      </w:r>
      <w:r w:rsidRPr="49B644F5">
        <w:t xml:space="preserve"> Symptom and viral load rebound</w:t>
      </w:r>
      <w:r w:rsidR="009717CB" w:rsidRPr="49B644F5">
        <w:t xml:space="preserve"> among participants who initiated nirmatrelvir/ritonavir</w:t>
      </w:r>
      <w:r w:rsidR="00EF795C" w:rsidRPr="00FF72E4">
        <w:rPr>
          <w:vertAlign w:val="superscript"/>
        </w:rPr>
        <w:t>a</w:t>
      </w:r>
      <w:r w:rsidR="00791B8F" w:rsidRPr="49B644F5">
        <w:t xml:space="preserve"> compared with </w:t>
      </w:r>
      <w:r w:rsidR="00D916B3">
        <w:t xml:space="preserve">symptom and viral load </w:t>
      </w:r>
      <w:r w:rsidR="00791B8F" w:rsidRPr="49B644F5">
        <w:t xml:space="preserve">rebound among participants who completed nirmatrelvir/ritonavir in 5-6 consecutive days </w:t>
      </w:r>
      <w:r w:rsidR="00E36E04" w:rsidRPr="49B644F5">
        <w:t>(</w:t>
      </w:r>
      <w:r w:rsidR="0075382C">
        <w:t>main analysis population</w:t>
      </w:r>
      <w:r w:rsidR="00E36E04" w:rsidRPr="49B644F5">
        <w:t>)</w:t>
      </w:r>
      <w:r w:rsidR="00EF795C" w:rsidRPr="00FF72E4">
        <w:rPr>
          <w:vertAlign w:val="superscript"/>
        </w:rPr>
        <w:t>b</w:t>
      </w:r>
      <w:r w:rsidR="00E36E04" w:rsidRPr="49B644F5">
        <w:t xml:space="preserve">. </w:t>
      </w:r>
      <w:r w:rsidRPr="49B644F5">
        <w:t xml:space="preserve"> </w:t>
      </w:r>
    </w:p>
    <w:tbl>
      <w:tblPr>
        <w:tblW w:w="5000" w:type="pct"/>
        <w:jc w:val="center"/>
        <w:tblLayout w:type="fixed"/>
        <w:tblCellMar>
          <w:left w:w="58" w:type="dxa"/>
          <w:right w:w="58" w:type="dxa"/>
        </w:tblCellMar>
        <w:tblLook w:val="0420" w:firstRow="1" w:lastRow="0" w:firstColumn="0" w:lastColumn="0" w:noHBand="0" w:noVBand="1"/>
      </w:tblPr>
      <w:tblGrid>
        <w:gridCol w:w="1710"/>
        <w:gridCol w:w="540"/>
        <w:gridCol w:w="1530"/>
        <w:gridCol w:w="1171"/>
        <w:gridCol w:w="990"/>
        <w:gridCol w:w="538"/>
        <w:gridCol w:w="1351"/>
        <w:gridCol w:w="1260"/>
        <w:gridCol w:w="990"/>
      </w:tblGrid>
      <w:tr w:rsidR="00904BF0" w:rsidRPr="00B07870" w14:paraId="1D341381" w14:textId="77777777" w:rsidTr="00744D96">
        <w:trPr>
          <w:cantSplit/>
          <w:tblHeader/>
          <w:jc w:val="center"/>
        </w:trPr>
        <w:tc>
          <w:tcPr>
            <w:tcW w:w="848" w:type="pct"/>
            <w:tcBorders>
              <w:top w:val="single" w:sz="8" w:space="0" w:color="000000" w:themeColor="text1"/>
              <w:left w:val="none" w:sz="0" w:space="0" w:color="000000" w:themeColor="text1"/>
              <w:bottom w:val="single" w:sz="8" w:space="0" w:color="000000" w:themeColor="text1"/>
              <w:right w:val="none" w:sz="0" w:space="0" w:color="000000" w:themeColor="text1"/>
            </w:tcBorders>
            <w:shd w:val="clear" w:color="auto" w:fill="FFFFFF" w:themeFill="background1"/>
            <w:tcMar>
              <w:top w:w="0" w:type="dxa"/>
              <w:left w:w="0" w:type="dxa"/>
              <w:bottom w:w="0" w:type="dxa"/>
              <w:right w:w="0" w:type="dxa"/>
            </w:tcMar>
            <w:vAlign w:val="center"/>
          </w:tcPr>
          <w:p w14:paraId="3CA7321F" w14:textId="77777777" w:rsidR="00BA5A4D" w:rsidRPr="00B07870" w:rsidRDefault="00BA5A4D" w:rsidP="00BA5A4D">
            <w:pPr>
              <w:keepNext/>
              <w:pBdr>
                <w:top w:val="none" w:sz="0" w:space="0" w:color="000000"/>
                <w:left w:val="none" w:sz="0" w:space="0" w:color="000000"/>
                <w:bottom w:val="none" w:sz="0" w:space="0" w:color="000000"/>
                <w:right w:val="none" w:sz="0" w:space="0" w:color="000000"/>
              </w:pBdr>
              <w:spacing w:after="0" w:line="240" w:lineRule="auto"/>
              <w:ind w:left="100" w:right="100"/>
              <w:rPr>
                <w:rFonts w:ascii="Calibri" w:eastAsia="MS Mincho" w:hAnsi="Calibri" w:cs="Calibri"/>
              </w:rPr>
            </w:pPr>
          </w:p>
        </w:tc>
        <w:tc>
          <w:tcPr>
            <w:tcW w:w="2099" w:type="pct"/>
            <w:gridSpan w:val="4"/>
            <w:tcBorders>
              <w:top w:val="single" w:sz="8" w:space="0" w:color="000000" w:themeColor="text1"/>
              <w:left w:val="none" w:sz="0" w:space="0" w:color="000000" w:themeColor="text1"/>
              <w:bottom w:val="single" w:sz="8" w:space="0" w:color="000000" w:themeColor="text1"/>
              <w:right w:val="none" w:sz="0" w:space="0" w:color="000000" w:themeColor="text1"/>
            </w:tcBorders>
            <w:shd w:val="clear" w:color="auto" w:fill="FFFFFF" w:themeFill="background1"/>
            <w:tcMar>
              <w:top w:w="0" w:type="dxa"/>
              <w:left w:w="0" w:type="dxa"/>
              <w:bottom w:w="0" w:type="dxa"/>
              <w:right w:w="0" w:type="dxa"/>
            </w:tcMar>
            <w:vAlign w:val="center"/>
          </w:tcPr>
          <w:p w14:paraId="753AA594" w14:textId="655BCBE2" w:rsidR="00BA5A4D" w:rsidRPr="00B07870" w:rsidRDefault="00C1641A" w:rsidP="004A7A2A">
            <w:pPr>
              <w:keepNext/>
              <w:spacing w:after="0" w:line="240" w:lineRule="auto"/>
              <w:ind w:left="100" w:right="100"/>
              <w:jc w:val="center"/>
              <w:rPr>
                <w:rFonts w:ascii="Calibri" w:hAnsi="Calibri"/>
                <w:color w:val="000000" w:themeColor="text1"/>
              </w:rPr>
            </w:pPr>
            <w:r w:rsidRPr="00B07870">
              <w:rPr>
                <w:rFonts w:ascii="Calibri" w:eastAsia="Arial" w:hAnsi="Calibri" w:cs="Calibri"/>
                <w:color w:val="000000" w:themeColor="text1"/>
              </w:rPr>
              <w:t>Any N/R treatment duration</w:t>
            </w:r>
            <w:r w:rsidR="00EF795C" w:rsidRPr="00B07870">
              <w:rPr>
                <w:rFonts w:ascii="Calibri" w:eastAsia="Arial" w:hAnsi="Calibri" w:cs="Calibri"/>
                <w:color w:val="000000" w:themeColor="text1"/>
                <w:vertAlign w:val="superscript"/>
              </w:rPr>
              <w:t>a</w:t>
            </w:r>
          </w:p>
        </w:tc>
        <w:tc>
          <w:tcPr>
            <w:tcW w:w="2054" w:type="pct"/>
            <w:gridSpan w:val="4"/>
            <w:tcBorders>
              <w:top w:val="single" w:sz="8" w:space="0" w:color="000000" w:themeColor="text1"/>
              <w:left w:val="none" w:sz="0" w:space="0" w:color="000000" w:themeColor="text1"/>
              <w:bottom w:val="single" w:sz="8" w:space="0" w:color="000000" w:themeColor="text1"/>
              <w:right w:val="none" w:sz="0" w:space="0" w:color="000000" w:themeColor="text1"/>
            </w:tcBorders>
            <w:shd w:val="clear" w:color="auto" w:fill="FFFFFF" w:themeFill="background1"/>
            <w:tcMar>
              <w:top w:w="0" w:type="dxa"/>
              <w:left w:w="0" w:type="dxa"/>
              <w:bottom w:w="0" w:type="dxa"/>
              <w:right w:w="0" w:type="dxa"/>
            </w:tcMar>
            <w:vAlign w:val="center"/>
          </w:tcPr>
          <w:p w14:paraId="65EF0232" w14:textId="77556102" w:rsidR="00BA5A4D" w:rsidRPr="00B07870" w:rsidRDefault="00EC53A1" w:rsidP="00BA5A4D">
            <w:pPr>
              <w:keepNext/>
              <w:pBdr>
                <w:top w:val="none" w:sz="0" w:space="0" w:color="000000"/>
                <w:left w:val="none" w:sz="0" w:space="0" w:color="000000"/>
                <w:bottom w:val="none" w:sz="0" w:space="0" w:color="000000"/>
                <w:right w:val="none" w:sz="0" w:space="0" w:color="000000"/>
              </w:pBdr>
              <w:spacing w:after="0" w:line="240" w:lineRule="auto"/>
              <w:ind w:left="100" w:right="100"/>
              <w:jc w:val="center"/>
              <w:rPr>
                <w:rFonts w:ascii="Calibri" w:eastAsia="MS Mincho" w:hAnsi="Calibri" w:cs="Calibri"/>
              </w:rPr>
            </w:pPr>
            <w:r w:rsidRPr="00B07870">
              <w:rPr>
                <w:rFonts w:ascii="Calibri" w:eastAsia="Arial" w:hAnsi="Calibri" w:cs="Calibri"/>
                <w:color w:val="000000"/>
              </w:rPr>
              <w:t>Completed N/R in 5-6 days</w:t>
            </w:r>
            <w:r w:rsidR="00EF795C" w:rsidRPr="00B07870">
              <w:rPr>
                <w:rFonts w:ascii="Calibri" w:eastAsia="Arial" w:hAnsi="Calibri" w:cs="Calibri"/>
                <w:color w:val="000000"/>
                <w:vertAlign w:val="superscript"/>
              </w:rPr>
              <w:t>b</w:t>
            </w:r>
          </w:p>
        </w:tc>
      </w:tr>
      <w:tr w:rsidR="00667077" w:rsidRPr="00B07870" w14:paraId="06C0414C" w14:textId="77777777" w:rsidTr="00744D96">
        <w:trPr>
          <w:cantSplit/>
          <w:tblHeader/>
          <w:jc w:val="center"/>
        </w:trPr>
        <w:tc>
          <w:tcPr>
            <w:tcW w:w="848" w:type="pct"/>
            <w:tcBorders>
              <w:top w:val="single" w:sz="8" w:space="0" w:color="000000" w:themeColor="text1"/>
              <w:left w:val="none" w:sz="0" w:space="0" w:color="000000" w:themeColor="text1"/>
              <w:bottom w:val="single" w:sz="8" w:space="0" w:color="000000" w:themeColor="text1"/>
              <w:right w:val="none" w:sz="0" w:space="0" w:color="000000" w:themeColor="text1"/>
            </w:tcBorders>
            <w:shd w:val="clear" w:color="auto" w:fill="FFFFFF" w:themeFill="background1"/>
            <w:tcMar>
              <w:top w:w="0" w:type="dxa"/>
              <w:left w:w="0" w:type="dxa"/>
              <w:bottom w:w="0" w:type="dxa"/>
              <w:right w:w="0" w:type="dxa"/>
            </w:tcMar>
            <w:vAlign w:val="center"/>
          </w:tcPr>
          <w:p w14:paraId="71DCFF72" w14:textId="77777777" w:rsidR="00BA5A4D" w:rsidRPr="00B218BA" w:rsidRDefault="00BA5A4D" w:rsidP="00BA5A4D">
            <w:pPr>
              <w:keepNext/>
              <w:pBdr>
                <w:top w:val="none" w:sz="0" w:space="0" w:color="000000"/>
                <w:left w:val="none" w:sz="0" w:space="0" w:color="000000"/>
                <w:bottom w:val="none" w:sz="0" w:space="0" w:color="000000"/>
                <w:right w:val="none" w:sz="0" w:space="0" w:color="000000"/>
              </w:pBdr>
              <w:spacing w:after="0" w:line="240" w:lineRule="auto"/>
              <w:ind w:left="100" w:right="100"/>
              <w:rPr>
                <w:rFonts w:ascii="Calibri" w:eastAsia="MS Mincho" w:hAnsi="Calibri" w:cs="Calibri"/>
              </w:rPr>
            </w:pPr>
            <w:r w:rsidRPr="00B218BA">
              <w:rPr>
                <w:rFonts w:ascii="Calibri" w:eastAsia="Arial" w:hAnsi="Calibri" w:cs="Calibri"/>
                <w:color w:val="000000"/>
              </w:rPr>
              <w:t>Characteristic</w:t>
            </w:r>
          </w:p>
        </w:tc>
        <w:tc>
          <w:tcPr>
            <w:tcW w:w="268" w:type="pct"/>
            <w:tcBorders>
              <w:top w:val="single" w:sz="8" w:space="0" w:color="000000" w:themeColor="text1"/>
              <w:left w:val="none" w:sz="0" w:space="0" w:color="000000" w:themeColor="text1"/>
              <w:bottom w:val="single" w:sz="8" w:space="0" w:color="000000" w:themeColor="text1"/>
              <w:right w:val="none" w:sz="0" w:space="0" w:color="000000" w:themeColor="text1"/>
            </w:tcBorders>
            <w:shd w:val="clear" w:color="auto" w:fill="FFFFFF" w:themeFill="background1"/>
            <w:tcMar>
              <w:top w:w="0" w:type="dxa"/>
              <w:left w:w="0" w:type="dxa"/>
              <w:bottom w:w="0" w:type="dxa"/>
              <w:right w:w="0" w:type="dxa"/>
            </w:tcMar>
            <w:vAlign w:val="center"/>
          </w:tcPr>
          <w:p w14:paraId="4640B279" w14:textId="77777777" w:rsidR="00BA5A4D" w:rsidRPr="00B218BA" w:rsidRDefault="00BA5A4D" w:rsidP="00BA5A4D">
            <w:pPr>
              <w:keepNext/>
              <w:pBdr>
                <w:top w:val="none" w:sz="0" w:space="0" w:color="000000"/>
                <w:left w:val="none" w:sz="0" w:space="0" w:color="000000"/>
                <w:bottom w:val="none" w:sz="0" w:space="0" w:color="000000"/>
                <w:right w:val="none" w:sz="0" w:space="0" w:color="000000"/>
              </w:pBdr>
              <w:spacing w:after="0" w:line="240" w:lineRule="auto"/>
              <w:ind w:left="100" w:right="100"/>
              <w:jc w:val="center"/>
              <w:rPr>
                <w:rFonts w:ascii="Calibri" w:eastAsia="MS Mincho" w:hAnsi="Calibri" w:cs="Calibri"/>
              </w:rPr>
            </w:pPr>
            <w:r w:rsidRPr="00B218BA">
              <w:rPr>
                <w:rFonts w:ascii="Calibri" w:eastAsia="Arial" w:hAnsi="Calibri" w:cs="Calibri"/>
                <w:color w:val="000000"/>
              </w:rPr>
              <w:t>N</w:t>
            </w:r>
          </w:p>
        </w:tc>
        <w:tc>
          <w:tcPr>
            <w:tcW w:w="759" w:type="pct"/>
            <w:tcBorders>
              <w:top w:val="single" w:sz="8" w:space="0" w:color="000000" w:themeColor="text1"/>
              <w:left w:val="none" w:sz="0" w:space="0" w:color="000000" w:themeColor="text1"/>
              <w:bottom w:val="single" w:sz="8" w:space="0" w:color="000000" w:themeColor="text1"/>
              <w:right w:val="none" w:sz="0" w:space="0" w:color="000000" w:themeColor="text1"/>
            </w:tcBorders>
            <w:shd w:val="clear" w:color="auto" w:fill="FFFFFF" w:themeFill="background1"/>
            <w:tcMar>
              <w:top w:w="0" w:type="dxa"/>
              <w:left w:w="0" w:type="dxa"/>
              <w:bottom w:w="0" w:type="dxa"/>
              <w:right w:w="0" w:type="dxa"/>
            </w:tcMar>
            <w:vAlign w:val="center"/>
          </w:tcPr>
          <w:p w14:paraId="3B0BA1C0" w14:textId="3307A2CE" w:rsidR="00BA5A4D" w:rsidRPr="00B218BA" w:rsidRDefault="00EC53A1" w:rsidP="00012C0D">
            <w:pPr>
              <w:keepNext/>
              <w:pBdr>
                <w:top w:val="none" w:sz="0" w:space="0" w:color="000000"/>
                <w:left w:val="none" w:sz="0" w:space="0" w:color="000000"/>
                <w:bottom w:val="none" w:sz="0" w:space="0" w:color="000000"/>
                <w:right w:val="none" w:sz="0" w:space="0" w:color="000000"/>
              </w:pBdr>
              <w:spacing w:after="0" w:line="240" w:lineRule="auto"/>
              <w:ind w:left="100" w:right="100"/>
              <w:jc w:val="center"/>
              <w:rPr>
                <w:rFonts w:ascii="Calibri" w:eastAsia="MS Mincho" w:hAnsi="Calibri" w:cs="Calibri"/>
              </w:rPr>
            </w:pPr>
            <w:r w:rsidRPr="00B218BA">
              <w:rPr>
                <w:rFonts w:ascii="Calibri" w:eastAsia="Arial" w:hAnsi="Calibri" w:cs="Calibri"/>
                <w:color w:val="000000"/>
              </w:rPr>
              <w:t>N/R treatment initiated</w:t>
            </w:r>
            <w:r w:rsidR="00FA083B" w:rsidRPr="00B218BA">
              <w:rPr>
                <w:rFonts w:ascii="Calibri" w:eastAsia="Arial" w:hAnsi="Calibri" w:cs="Calibri"/>
                <w:color w:val="000000"/>
                <w:vertAlign w:val="superscript"/>
              </w:rPr>
              <w:t>1</w:t>
            </w:r>
          </w:p>
        </w:tc>
        <w:tc>
          <w:tcPr>
            <w:tcW w:w="581" w:type="pct"/>
            <w:tcBorders>
              <w:top w:val="single" w:sz="8" w:space="0" w:color="000000" w:themeColor="text1"/>
              <w:left w:val="none" w:sz="0" w:space="0" w:color="000000" w:themeColor="text1"/>
              <w:bottom w:val="single" w:sz="8" w:space="0" w:color="000000" w:themeColor="text1"/>
              <w:right w:val="none" w:sz="0" w:space="0" w:color="000000" w:themeColor="text1"/>
            </w:tcBorders>
            <w:shd w:val="clear" w:color="auto" w:fill="FFFFFF" w:themeFill="background1"/>
            <w:tcMar>
              <w:top w:w="0" w:type="dxa"/>
              <w:left w:w="0" w:type="dxa"/>
              <w:bottom w:w="0" w:type="dxa"/>
              <w:right w:w="0" w:type="dxa"/>
            </w:tcMar>
            <w:vAlign w:val="center"/>
          </w:tcPr>
          <w:p w14:paraId="48491BC4" w14:textId="5DD920AB" w:rsidR="00BA5A4D" w:rsidRPr="00B218BA" w:rsidRDefault="00EC53A1" w:rsidP="00012C0D">
            <w:pPr>
              <w:keepNext/>
              <w:pBdr>
                <w:top w:val="none" w:sz="0" w:space="0" w:color="000000"/>
                <w:left w:val="none" w:sz="0" w:space="0" w:color="000000"/>
                <w:bottom w:val="none" w:sz="0" w:space="0" w:color="000000"/>
                <w:right w:val="none" w:sz="0" w:space="0" w:color="000000"/>
              </w:pBdr>
              <w:spacing w:after="0" w:line="240" w:lineRule="auto"/>
              <w:ind w:left="100" w:right="100"/>
              <w:jc w:val="center"/>
              <w:rPr>
                <w:rFonts w:ascii="Calibri" w:eastAsia="MS Mincho" w:hAnsi="Calibri" w:cs="Calibri"/>
              </w:rPr>
            </w:pPr>
            <w:r w:rsidRPr="00B218BA">
              <w:rPr>
                <w:rFonts w:ascii="Calibri" w:eastAsia="Arial" w:hAnsi="Calibri" w:cs="Calibri"/>
                <w:color w:val="000000"/>
              </w:rPr>
              <w:t>Untreated</w:t>
            </w:r>
            <w:r w:rsidR="00FA083B" w:rsidRPr="00B218BA">
              <w:rPr>
                <w:rFonts w:ascii="Calibri" w:eastAsia="Arial" w:hAnsi="Calibri" w:cs="Calibri"/>
                <w:color w:val="000000"/>
                <w:vertAlign w:val="superscript"/>
              </w:rPr>
              <w:t>1</w:t>
            </w:r>
          </w:p>
        </w:tc>
        <w:tc>
          <w:tcPr>
            <w:tcW w:w="491" w:type="pct"/>
            <w:tcBorders>
              <w:top w:val="single" w:sz="8" w:space="0" w:color="000000" w:themeColor="text1"/>
              <w:left w:val="none" w:sz="0" w:space="0" w:color="000000" w:themeColor="text1"/>
              <w:bottom w:val="single" w:sz="8" w:space="0" w:color="000000" w:themeColor="text1"/>
              <w:right w:val="none" w:sz="0" w:space="0" w:color="000000" w:themeColor="text1"/>
            </w:tcBorders>
            <w:shd w:val="clear" w:color="auto" w:fill="FFFFFF" w:themeFill="background1"/>
            <w:tcMar>
              <w:top w:w="0" w:type="dxa"/>
              <w:left w:w="0" w:type="dxa"/>
              <w:bottom w:w="0" w:type="dxa"/>
              <w:right w:w="0" w:type="dxa"/>
            </w:tcMar>
            <w:vAlign w:val="center"/>
          </w:tcPr>
          <w:p w14:paraId="37BAFFF3" w14:textId="77777777" w:rsidR="00BA5A4D" w:rsidRPr="00B218BA" w:rsidRDefault="00BA5A4D" w:rsidP="00BA5A4D">
            <w:pPr>
              <w:keepNext/>
              <w:pBdr>
                <w:top w:val="none" w:sz="0" w:space="0" w:color="000000"/>
                <w:left w:val="none" w:sz="0" w:space="0" w:color="000000"/>
                <w:bottom w:val="none" w:sz="0" w:space="0" w:color="000000"/>
                <w:right w:val="none" w:sz="0" w:space="0" w:color="000000"/>
              </w:pBdr>
              <w:spacing w:after="0" w:line="240" w:lineRule="auto"/>
              <w:ind w:left="100" w:right="100"/>
              <w:jc w:val="center"/>
              <w:rPr>
                <w:rFonts w:ascii="Calibri" w:eastAsia="MS Mincho" w:hAnsi="Calibri" w:cs="Calibri"/>
              </w:rPr>
            </w:pPr>
            <w:r w:rsidRPr="00B218BA">
              <w:rPr>
                <w:rFonts w:ascii="Calibri" w:eastAsia="Arial" w:hAnsi="Calibri" w:cs="Calibri"/>
                <w:color w:val="000000"/>
              </w:rPr>
              <w:t>p-value</w:t>
            </w:r>
            <w:r w:rsidRPr="00B218BA">
              <w:rPr>
                <w:rFonts w:ascii="Calibri" w:eastAsia="Arial" w:hAnsi="Calibri" w:cs="Calibri"/>
                <w:color w:val="000000"/>
                <w:vertAlign w:val="superscript"/>
              </w:rPr>
              <w:t>2</w:t>
            </w:r>
          </w:p>
        </w:tc>
        <w:tc>
          <w:tcPr>
            <w:tcW w:w="267" w:type="pct"/>
            <w:tcBorders>
              <w:top w:val="single" w:sz="8" w:space="0" w:color="000000" w:themeColor="text1"/>
              <w:left w:val="none" w:sz="0" w:space="0" w:color="000000" w:themeColor="text1"/>
              <w:bottom w:val="single" w:sz="8" w:space="0" w:color="000000" w:themeColor="text1"/>
              <w:right w:val="none" w:sz="0" w:space="0" w:color="000000" w:themeColor="text1"/>
            </w:tcBorders>
            <w:shd w:val="clear" w:color="auto" w:fill="FFFFFF" w:themeFill="background1"/>
            <w:tcMar>
              <w:top w:w="0" w:type="dxa"/>
              <w:left w:w="0" w:type="dxa"/>
              <w:bottom w:w="0" w:type="dxa"/>
              <w:right w:w="0" w:type="dxa"/>
            </w:tcMar>
            <w:vAlign w:val="center"/>
          </w:tcPr>
          <w:p w14:paraId="1BF9EDA3" w14:textId="77777777" w:rsidR="00BA5A4D" w:rsidRPr="00B218BA" w:rsidRDefault="00BA5A4D" w:rsidP="00BA5A4D">
            <w:pPr>
              <w:keepNext/>
              <w:pBdr>
                <w:top w:val="none" w:sz="0" w:space="0" w:color="000000"/>
                <w:left w:val="none" w:sz="0" w:space="0" w:color="000000"/>
                <w:bottom w:val="none" w:sz="0" w:space="0" w:color="000000"/>
                <w:right w:val="none" w:sz="0" w:space="0" w:color="000000"/>
              </w:pBdr>
              <w:spacing w:after="0" w:line="240" w:lineRule="auto"/>
              <w:ind w:left="100" w:right="100"/>
              <w:jc w:val="center"/>
              <w:rPr>
                <w:rFonts w:ascii="Calibri" w:eastAsia="MS Mincho" w:hAnsi="Calibri" w:cs="Calibri"/>
              </w:rPr>
            </w:pPr>
            <w:r w:rsidRPr="00B218BA">
              <w:rPr>
                <w:rFonts w:ascii="Calibri" w:eastAsia="Arial" w:hAnsi="Calibri" w:cs="Calibri"/>
                <w:color w:val="000000"/>
              </w:rPr>
              <w:t>N</w:t>
            </w:r>
          </w:p>
        </w:tc>
        <w:tc>
          <w:tcPr>
            <w:tcW w:w="670" w:type="pct"/>
            <w:tcBorders>
              <w:top w:val="single" w:sz="8" w:space="0" w:color="000000" w:themeColor="text1"/>
              <w:left w:val="none" w:sz="0" w:space="0" w:color="000000" w:themeColor="text1"/>
              <w:bottom w:val="single" w:sz="8" w:space="0" w:color="000000" w:themeColor="text1"/>
              <w:right w:val="none" w:sz="0" w:space="0" w:color="000000" w:themeColor="text1"/>
            </w:tcBorders>
            <w:shd w:val="clear" w:color="auto" w:fill="FFFFFF" w:themeFill="background1"/>
            <w:tcMar>
              <w:top w:w="0" w:type="dxa"/>
              <w:left w:w="0" w:type="dxa"/>
              <w:bottom w:w="0" w:type="dxa"/>
              <w:right w:w="0" w:type="dxa"/>
            </w:tcMar>
            <w:vAlign w:val="center"/>
          </w:tcPr>
          <w:p w14:paraId="5E1E5051" w14:textId="5CD91A81" w:rsidR="00BA5A4D" w:rsidRPr="00B218BA" w:rsidRDefault="00EC53A1" w:rsidP="00012C0D">
            <w:pPr>
              <w:keepNext/>
              <w:pBdr>
                <w:top w:val="none" w:sz="0" w:space="0" w:color="000000"/>
                <w:left w:val="none" w:sz="0" w:space="0" w:color="000000"/>
                <w:bottom w:val="none" w:sz="0" w:space="0" w:color="000000"/>
                <w:right w:val="none" w:sz="0" w:space="0" w:color="000000"/>
              </w:pBdr>
              <w:spacing w:after="0" w:line="240" w:lineRule="auto"/>
              <w:ind w:left="100" w:right="100"/>
              <w:jc w:val="center"/>
              <w:rPr>
                <w:rFonts w:ascii="Calibri" w:eastAsia="MS Mincho" w:hAnsi="Calibri" w:cs="Calibri"/>
              </w:rPr>
            </w:pPr>
            <w:r w:rsidRPr="00B218BA">
              <w:rPr>
                <w:rFonts w:ascii="Calibri" w:eastAsia="Arial" w:hAnsi="Calibri" w:cs="Calibri"/>
                <w:color w:val="000000"/>
              </w:rPr>
              <w:t xml:space="preserve">N/R </w:t>
            </w:r>
            <w:r w:rsidR="005D5EE9" w:rsidRPr="00B218BA">
              <w:rPr>
                <w:rFonts w:ascii="Calibri" w:eastAsia="Arial" w:hAnsi="Calibri" w:cs="Calibri"/>
                <w:color w:val="000000"/>
              </w:rPr>
              <w:t>treated</w:t>
            </w:r>
            <w:r w:rsidR="00FA083B" w:rsidRPr="00B218BA">
              <w:rPr>
                <w:rFonts w:ascii="Calibri" w:eastAsia="Arial" w:hAnsi="Calibri" w:cs="Calibri"/>
                <w:color w:val="000000"/>
                <w:vertAlign w:val="superscript"/>
              </w:rPr>
              <w:t>1</w:t>
            </w:r>
          </w:p>
        </w:tc>
        <w:tc>
          <w:tcPr>
            <w:tcW w:w="625" w:type="pct"/>
            <w:tcBorders>
              <w:top w:val="single" w:sz="8" w:space="0" w:color="000000" w:themeColor="text1"/>
              <w:left w:val="none" w:sz="0" w:space="0" w:color="000000" w:themeColor="text1"/>
              <w:bottom w:val="single" w:sz="8" w:space="0" w:color="000000" w:themeColor="text1"/>
              <w:right w:val="none" w:sz="0" w:space="0" w:color="000000" w:themeColor="text1"/>
            </w:tcBorders>
            <w:shd w:val="clear" w:color="auto" w:fill="FFFFFF" w:themeFill="background1"/>
            <w:tcMar>
              <w:top w:w="0" w:type="dxa"/>
              <w:left w:w="0" w:type="dxa"/>
              <w:bottom w:w="0" w:type="dxa"/>
              <w:right w:w="0" w:type="dxa"/>
            </w:tcMar>
            <w:vAlign w:val="center"/>
          </w:tcPr>
          <w:p w14:paraId="4BFC25EA" w14:textId="44F0794E" w:rsidR="00BA5A4D" w:rsidRPr="00B218BA" w:rsidRDefault="00EC53A1" w:rsidP="00012C0D">
            <w:pPr>
              <w:keepNext/>
              <w:pBdr>
                <w:top w:val="none" w:sz="0" w:space="0" w:color="000000"/>
                <w:left w:val="none" w:sz="0" w:space="0" w:color="000000"/>
                <w:bottom w:val="none" w:sz="0" w:space="0" w:color="000000"/>
                <w:right w:val="none" w:sz="0" w:space="0" w:color="000000"/>
              </w:pBdr>
              <w:spacing w:after="0" w:line="240" w:lineRule="auto"/>
              <w:ind w:left="100" w:right="100"/>
              <w:jc w:val="center"/>
              <w:rPr>
                <w:rFonts w:ascii="Calibri" w:eastAsia="MS Mincho" w:hAnsi="Calibri" w:cs="Calibri"/>
              </w:rPr>
            </w:pPr>
            <w:r w:rsidRPr="00B218BA">
              <w:rPr>
                <w:rFonts w:ascii="Calibri" w:eastAsia="Arial" w:hAnsi="Calibri" w:cs="Calibri"/>
                <w:color w:val="000000"/>
              </w:rPr>
              <w:t>Untreated</w:t>
            </w:r>
            <w:r w:rsidR="00FA083B" w:rsidRPr="00B218BA">
              <w:rPr>
                <w:rFonts w:ascii="Calibri" w:eastAsia="Arial" w:hAnsi="Calibri" w:cs="Calibri"/>
                <w:color w:val="000000"/>
                <w:vertAlign w:val="superscript"/>
              </w:rPr>
              <w:t>1</w:t>
            </w:r>
          </w:p>
        </w:tc>
        <w:tc>
          <w:tcPr>
            <w:tcW w:w="491" w:type="pct"/>
            <w:tcBorders>
              <w:top w:val="single" w:sz="8" w:space="0" w:color="000000" w:themeColor="text1"/>
              <w:left w:val="none" w:sz="0" w:space="0" w:color="000000" w:themeColor="text1"/>
              <w:bottom w:val="single" w:sz="8" w:space="0" w:color="000000" w:themeColor="text1"/>
              <w:right w:val="none" w:sz="0" w:space="0" w:color="000000" w:themeColor="text1"/>
            </w:tcBorders>
            <w:shd w:val="clear" w:color="auto" w:fill="FFFFFF" w:themeFill="background1"/>
            <w:tcMar>
              <w:top w:w="0" w:type="dxa"/>
              <w:left w:w="0" w:type="dxa"/>
              <w:bottom w:w="0" w:type="dxa"/>
              <w:right w:w="0" w:type="dxa"/>
            </w:tcMar>
            <w:vAlign w:val="center"/>
          </w:tcPr>
          <w:p w14:paraId="234770D4" w14:textId="77777777" w:rsidR="00BA5A4D" w:rsidRPr="00B218BA" w:rsidRDefault="00BA5A4D" w:rsidP="00BA5A4D">
            <w:pPr>
              <w:keepNext/>
              <w:pBdr>
                <w:top w:val="none" w:sz="0" w:space="0" w:color="000000"/>
                <w:left w:val="none" w:sz="0" w:space="0" w:color="000000"/>
                <w:bottom w:val="none" w:sz="0" w:space="0" w:color="000000"/>
                <w:right w:val="none" w:sz="0" w:space="0" w:color="000000"/>
              </w:pBdr>
              <w:spacing w:after="0" w:line="240" w:lineRule="auto"/>
              <w:ind w:left="100" w:right="100"/>
              <w:jc w:val="center"/>
              <w:rPr>
                <w:rFonts w:ascii="Calibri" w:eastAsia="MS Mincho" w:hAnsi="Calibri" w:cs="Calibri"/>
              </w:rPr>
            </w:pPr>
            <w:r w:rsidRPr="00B218BA">
              <w:rPr>
                <w:rFonts w:ascii="Calibri" w:eastAsia="Arial" w:hAnsi="Calibri" w:cs="Calibri"/>
                <w:color w:val="000000"/>
              </w:rPr>
              <w:t>p-value</w:t>
            </w:r>
            <w:r w:rsidRPr="00B218BA">
              <w:rPr>
                <w:rFonts w:ascii="Calibri" w:eastAsia="Arial" w:hAnsi="Calibri" w:cs="Calibri"/>
                <w:color w:val="000000"/>
                <w:vertAlign w:val="superscript"/>
              </w:rPr>
              <w:t>2</w:t>
            </w:r>
          </w:p>
        </w:tc>
      </w:tr>
      <w:tr w:rsidR="00FA083B" w:rsidRPr="00B07870" w14:paraId="0C8C1B02" w14:textId="77777777" w:rsidTr="00744D96">
        <w:trPr>
          <w:cantSplit/>
          <w:tblHeader/>
          <w:jc w:val="center"/>
        </w:trPr>
        <w:tc>
          <w:tcPr>
            <w:tcW w:w="848" w:type="pct"/>
            <w:tcBorders>
              <w:top w:val="single" w:sz="8" w:space="0" w:color="000000" w:themeColor="text1"/>
              <w:left w:val="none" w:sz="0" w:space="0" w:color="000000" w:themeColor="text1"/>
              <w:bottom w:val="single" w:sz="8" w:space="0" w:color="000000" w:themeColor="text1"/>
              <w:right w:val="none" w:sz="0" w:space="0" w:color="000000" w:themeColor="text1"/>
            </w:tcBorders>
            <w:shd w:val="clear" w:color="auto" w:fill="FFFFFF" w:themeFill="background1"/>
            <w:tcMar>
              <w:top w:w="0" w:type="dxa"/>
              <w:left w:w="0" w:type="dxa"/>
              <w:bottom w:w="0" w:type="dxa"/>
              <w:right w:w="0" w:type="dxa"/>
            </w:tcMar>
            <w:vAlign w:val="center"/>
          </w:tcPr>
          <w:p w14:paraId="3C4B6BC9" w14:textId="77777777" w:rsidR="00FA083B" w:rsidRPr="00B07870" w:rsidRDefault="00FA083B" w:rsidP="00BA5A4D">
            <w:pPr>
              <w:keepNext/>
              <w:pBdr>
                <w:top w:val="none" w:sz="0" w:space="0" w:color="000000"/>
                <w:left w:val="none" w:sz="0" w:space="0" w:color="000000"/>
                <w:bottom w:val="none" w:sz="0" w:space="0" w:color="000000"/>
                <w:right w:val="none" w:sz="0" w:space="0" w:color="000000"/>
              </w:pBdr>
              <w:spacing w:after="0" w:line="240" w:lineRule="auto"/>
              <w:ind w:left="100" w:right="100"/>
              <w:rPr>
                <w:rFonts w:ascii="Calibri" w:eastAsia="Arial" w:hAnsi="Calibri" w:cs="Calibri"/>
                <w:color w:val="000000"/>
              </w:rPr>
            </w:pPr>
          </w:p>
        </w:tc>
        <w:tc>
          <w:tcPr>
            <w:tcW w:w="268" w:type="pct"/>
            <w:tcBorders>
              <w:top w:val="single" w:sz="8" w:space="0" w:color="000000" w:themeColor="text1"/>
              <w:left w:val="none" w:sz="0" w:space="0" w:color="000000" w:themeColor="text1"/>
              <w:bottom w:val="single" w:sz="8" w:space="0" w:color="000000" w:themeColor="text1"/>
              <w:right w:val="none" w:sz="0" w:space="0" w:color="000000" w:themeColor="text1"/>
            </w:tcBorders>
            <w:shd w:val="clear" w:color="auto" w:fill="FFFFFF" w:themeFill="background1"/>
            <w:tcMar>
              <w:top w:w="0" w:type="dxa"/>
              <w:left w:w="0" w:type="dxa"/>
              <w:bottom w:w="0" w:type="dxa"/>
              <w:right w:w="0" w:type="dxa"/>
            </w:tcMar>
            <w:vAlign w:val="center"/>
          </w:tcPr>
          <w:p w14:paraId="3472D8FC" w14:textId="77777777" w:rsidR="00FA083B" w:rsidRPr="00B07870" w:rsidRDefault="00FA083B" w:rsidP="00BA5A4D">
            <w:pPr>
              <w:keepNext/>
              <w:pBdr>
                <w:top w:val="none" w:sz="0" w:space="0" w:color="000000"/>
                <w:left w:val="none" w:sz="0" w:space="0" w:color="000000"/>
                <w:bottom w:val="none" w:sz="0" w:space="0" w:color="000000"/>
                <w:right w:val="none" w:sz="0" w:space="0" w:color="000000"/>
              </w:pBdr>
              <w:spacing w:after="0" w:line="240" w:lineRule="auto"/>
              <w:ind w:left="100" w:right="100"/>
              <w:jc w:val="center"/>
              <w:rPr>
                <w:rFonts w:ascii="Calibri" w:eastAsia="Arial" w:hAnsi="Calibri" w:cs="Calibri"/>
                <w:color w:val="000000"/>
              </w:rPr>
            </w:pPr>
          </w:p>
        </w:tc>
        <w:tc>
          <w:tcPr>
            <w:tcW w:w="759" w:type="pct"/>
            <w:tcBorders>
              <w:top w:val="single" w:sz="8" w:space="0" w:color="000000" w:themeColor="text1"/>
              <w:left w:val="none" w:sz="0" w:space="0" w:color="000000" w:themeColor="text1"/>
              <w:bottom w:val="single" w:sz="8" w:space="0" w:color="000000" w:themeColor="text1"/>
              <w:right w:val="none" w:sz="0" w:space="0" w:color="000000" w:themeColor="text1"/>
            </w:tcBorders>
            <w:shd w:val="clear" w:color="auto" w:fill="FFFFFF" w:themeFill="background1"/>
            <w:tcMar>
              <w:top w:w="0" w:type="dxa"/>
              <w:left w:w="0" w:type="dxa"/>
              <w:bottom w:w="0" w:type="dxa"/>
              <w:right w:w="0" w:type="dxa"/>
            </w:tcMar>
            <w:vAlign w:val="center"/>
          </w:tcPr>
          <w:p w14:paraId="34FB02A8" w14:textId="00F7BFCC" w:rsidR="00FA083B" w:rsidRPr="00B07870" w:rsidRDefault="00F208B5" w:rsidP="00BA5A4D">
            <w:pPr>
              <w:keepNext/>
              <w:pBdr>
                <w:top w:val="none" w:sz="0" w:space="0" w:color="000000"/>
                <w:left w:val="none" w:sz="0" w:space="0" w:color="000000"/>
                <w:bottom w:val="none" w:sz="0" w:space="0" w:color="000000"/>
                <w:right w:val="none" w:sz="0" w:space="0" w:color="000000"/>
              </w:pBdr>
              <w:spacing w:after="0" w:line="240" w:lineRule="auto"/>
              <w:ind w:left="100" w:right="100"/>
              <w:jc w:val="center"/>
              <w:rPr>
                <w:rFonts w:ascii="Calibri" w:eastAsia="Arial" w:hAnsi="Calibri" w:cs="Calibri"/>
                <w:color w:val="000000"/>
              </w:rPr>
            </w:pPr>
            <w:r w:rsidRPr="00B218BA">
              <w:rPr>
                <w:rFonts w:eastAsia="Arial" w:cstheme="minorHAnsi"/>
                <w:color w:val="000000"/>
              </w:rPr>
              <w:t>215</w:t>
            </w:r>
          </w:p>
        </w:tc>
        <w:tc>
          <w:tcPr>
            <w:tcW w:w="581" w:type="pct"/>
            <w:tcBorders>
              <w:top w:val="single" w:sz="8" w:space="0" w:color="000000" w:themeColor="text1"/>
              <w:left w:val="none" w:sz="0" w:space="0" w:color="000000" w:themeColor="text1"/>
              <w:bottom w:val="single" w:sz="8" w:space="0" w:color="000000" w:themeColor="text1"/>
              <w:right w:val="none" w:sz="0" w:space="0" w:color="000000" w:themeColor="text1"/>
            </w:tcBorders>
            <w:shd w:val="clear" w:color="auto" w:fill="FFFFFF" w:themeFill="background1"/>
            <w:tcMar>
              <w:top w:w="0" w:type="dxa"/>
              <w:left w:w="0" w:type="dxa"/>
              <w:bottom w:w="0" w:type="dxa"/>
              <w:right w:w="0" w:type="dxa"/>
            </w:tcMar>
            <w:vAlign w:val="center"/>
          </w:tcPr>
          <w:p w14:paraId="1CA1A8F8" w14:textId="3B859A93" w:rsidR="00FA083B" w:rsidRPr="00B07870" w:rsidRDefault="000B2757" w:rsidP="00BA5A4D">
            <w:pPr>
              <w:keepNext/>
              <w:pBdr>
                <w:top w:val="none" w:sz="0" w:space="0" w:color="000000"/>
                <w:left w:val="none" w:sz="0" w:space="0" w:color="000000"/>
                <w:bottom w:val="none" w:sz="0" w:space="0" w:color="000000"/>
                <w:right w:val="none" w:sz="0" w:space="0" w:color="000000"/>
              </w:pBdr>
              <w:spacing w:after="0" w:line="240" w:lineRule="auto"/>
              <w:ind w:left="100" w:right="100"/>
              <w:jc w:val="center"/>
              <w:rPr>
                <w:rFonts w:ascii="Calibri" w:eastAsia="Arial" w:hAnsi="Calibri" w:cs="Calibri"/>
                <w:color w:val="000000"/>
              </w:rPr>
            </w:pPr>
            <w:r w:rsidRPr="00B218BA">
              <w:rPr>
                <w:rFonts w:eastAsia="Arial" w:cstheme="minorHAnsi"/>
                <w:color w:val="000000"/>
              </w:rPr>
              <w:t>374</w:t>
            </w:r>
          </w:p>
        </w:tc>
        <w:tc>
          <w:tcPr>
            <w:tcW w:w="491" w:type="pct"/>
            <w:tcBorders>
              <w:top w:val="single" w:sz="8" w:space="0" w:color="000000" w:themeColor="text1"/>
              <w:left w:val="none" w:sz="0" w:space="0" w:color="000000" w:themeColor="text1"/>
              <w:bottom w:val="single" w:sz="8" w:space="0" w:color="000000" w:themeColor="text1"/>
              <w:right w:val="none" w:sz="0" w:space="0" w:color="000000" w:themeColor="text1"/>
            </w:tcBorders>
            <w:shd w:val="clear" w:color="auto" w:fill="FFFFFF" w:themeFill="background1"/>
            <w:tcMar>
              <w:top w:w="0" w:type="dxa"/>
              <w:left w:w="0" w:type="dxa"/>
              <w:bottom w:w="0" w:type="dxa"/>
              <w:right w:w="0" w:type="dxa"/>
            </w:tcMar>
            <w:vAlign w:val="center"/>
          </w:tcPr>
          <w:p w14:paraId="00DC05F1" w14:textId="77777777" w:rsidR="00FA083B" w:rsidRPr="00B07870" w:rsidRDefault="00FA083B" w:rsidP="00BA5A4D">
            <w:pPr>
              <w:keepNext/>
              <w:pBdr>
                <w:top w:val="none" w:sz="0" w:space="0" w:color="000000"/>
                <w:left w:val="none" w:sz="0" w:space="0" w:color="000000"/>
                <w:bottom w:val="none" w:sz="0" w:space="0" w:color="000000"/>
                <w:right w:val="none" w:sz="0" w:space="0" w:color="000000"/>
              </w:pBdr>
              <w:spacing w:after="0" w:line="240" w:lineRule="auto"/>
              <w:ind w:left="100" w:right="100"/>
              <w:jc w:val="center"/>
              <w:rPr>
                <w:rFonts w:ascii="Calibri" w:eastAsia="Arial" w:hAnsi="Calibri" w:cs="Calibri"/>
                <w:color w:val="000000"/>
              </w:rPr>
            </w:pPr>
          </w:p>
        </w:tc>
        <w:tc>
          <w:tcPr>
            <w:tcW w:w="267" w:type="pct"/>
            <w:tcBorders>
              <w:top w:val="single" w:sz="8" w:space="0" w:color="000000" w:themeColor="text1"/>
              <w:left w:val="none" w:sz="0" w:space="0" w:color="000000" w:themeColor="text1"/>
              <w:bottom w:val="single" w:sz="8" w:space="0" w:color="000000" w:themeColor="text1"/>
              <w:right w:val="none" w:sz="0" w:space="0" w:color="000000" w:themeColor="text1"/>
            </w:tcBorders>
            <w:shd w:val="clear" w:color="auto" w:fill="FFFFFF" w:themeFill="background1"/>
            <w:tcMar>
              <w:top w:w="0" w:type="dxa"/>
              <w:left w:w="0" w:type="dxa"/>
              <w:bottom w:w="0" w:type="dxa"/>
              <w:right w:w="0" w:type="dxa"/>
            </w:tcMar>
            <w:vAlign w:val="center"/>
          </w:tcPr>
          <w:p w14:paraId="13DCABD8" w14:textId="77777777" w:rsidR="00FA083B" w:rsidRPr="00B07870" w:rsidRDefault="00FA083B" w:rsidP="00BA5A4D">
            <w:pPr>
              <w:keepNext/>
              <w:pBdr>
                <w:top w:val="none" w:sz="0" w:space="0" w:color="000000"/>
                <w:left w:val="none" w:sz="0" w:space="0" w:color="000000"/>
                <w:bottom w:val="none" w:sz="0" w:space="0" w:color="000000"/>
                <w:right w:val="none" w:sz="0" w:space="0" w:color="000000"/>
              </w:pBdr>
              <w:spacing w:after="0" w:line="240" w:lineRule="auto"/>
              <w:ind w:left="100" w:right="100"/>
              <w:jc w:val="center"/>
              <w:rPr>
                <w:rFonts w:ascii="Calibri" w:eastAsia="Arial" w:hAnsi="Calibri" w:cs="Calibri"/>
                <w:color w:val="000000"/>
              </w:rPr>
            </w:pPr>
          </w:p>
        </w:tc>
        <w:tc>
          <w:tcPr>
            <w:tcW w:w="670" w:type="pct"/>
            <w:tcBorders>
              <w:top w:val="single" w:sz="8" w:space="0" w:color="000000" w:themeColor="text1"/>
              <w:left w:val="none" w:sz="0" w:space="0" w:color="000000" w:themeColor="text1"/>
              <w:bottom w:val="single" w:sz="8" w:space="0" w:color="000000" w:themeColor="text1"/>
              <w:right w:val="none" w:sz="0" w:space="0" w:color="000000" w:themeColor="text1"/>
            </w:tcBorders>
            <w:shd w:val="clear" w:color="auto" w:fill="FFFFFF" w:themeFill="background1"/>
            <w:tcMar>
              <w:top w:w="0" w:type="dxa"/>
              <w:left w:w="0" w:type="dxa"/>
              <w:bottom w:w="0" w:type="dxa"/>
              <w:right w:w="0" w:type="dxa"/>
            </w:tcMar>
            <w:vAlign w:val="center"/>
          </w:tcPr>
          <w:p w14:paraId="13B94747" w14:textId="0F87CC5A" w:rsidR="00FA083B" w:rsidRPr="00B07870" w:rsidRDefault="000B2757" w:rsidP="00BA5A4D">
            <w:pPr>
              <w:keepNext/>
              <w:pBdr>
                <w:top w:val="none" w:sz="0" w:space="0" w:color="000000"/>
                <w:left w:val="none" w:sz="0" w:space="0" w:color="000000"/>
                <w:bottom w:val="none" w:sz="0" w:space="0" w:color="000000"/>
                <w:right w:val="none" w:sz="0" w:space="0" w:color="000000"/>
              </w:pBdr>
              <w:spacing w:after="0" w:line="240" w:lineRule="auto"/>
              <w:ind w:left="100" w:right="100"/>
              <w:jc w:val="center"/>
              <w:rPr>
                <w:rFonts w:ascii="Calibri" w:eastAsia="Arial" w:hAnsi="Calibri" w:cs="Calibri"/>
                <w:color w:val="000000"/>
              </w:rPr>
            </w:pPr>
            <w:r w:rsidRPr="00B218BA">
              <w:rPr>
                <w:rFonts w:eastAsia="Arial" w:cstheme="minorHAnsi"/>
                <w:color w:val="000000"/>
              </w:rPr>
              <w:t>130</w:t>
            </w:r>
          </w:p>
        </w:tc>
        <w:tc>
          <w:tcPr>
            <w:tcW w:w="625" w:type="pct"/>
            <w:tcBorders>
              <w:top w:val="single" w:sz="8" w:space="0" w:color="000000" w:themeColor="text1"/>
              <w:left w:val="none" w:sz="0" w:space="0" w:color="000000" w:themeColor="text1"/>
              <w:bottom w:val="single" w:sz="8" w:space="0" w:color="000000" w:themeColor="text1"/>
              <w:right w:val="none" w:sz="0" w:space="0" w:color="000000" w:themeColor="text1"/>
            </w:tcBorders>
            <w:shd w:val="clear" w:color="auto" w:fill="FFFFFF" w:themeFill="background1"/>
            <w:tcMar>
              <w:top w:w="0" w:type="dxa"/>
              <w:left w:w="0" w:type="dxa"/>
              <w:bottom w:w="0" w:type="dxa"/>
              <w:right w:w="0" w:type="dxa"/>
            </w:tcMar>
            <w:vAlign w:val="center"/>
          </w:tcPr>
          <w:p w14:paraId="45F02A8C" w14:textId="67B75A8E" w:rsidR="00FA083B" w:rsidRPr="00B07870" w:rsidRDefault="000B2757" w:rsidP="00BA5A4D">
            <w:pPr>
              <w:keepNext/>
              <w:pBdr>
                <w:top w:val="none" w:sz="0" w:space="0" w:color="000000"/>
                <w:left w:val="none" w:sz="0" w:space="0" w:color="000000"/>
                <w:bottom w:val="none" w:sz="0" w:space="0" w:color="000000"/>
                <w:right w:val="none" w:sz="0" w:space="0" w:color="000000"/>
              </w:pBdr>
              <w:spacing w:after="0" w:line="240" w:lineRule="auto"/>
              <w:ind w:left="100" w:right="100"/>
              <w:jc w:val="center"/>
              <w:rPr>
                <w:rFonts w:ascii="Calibri" w:eastAsia="Arial" w:hAnsi="Calibri" w:cs="Calibri"/>
                <w:color w:val="000000"/>
              </w:rPr>
            </w:pPr>
            <w:r w:rsidRPr="00B218BA">
              <w:rPr>
                <w:rFonts w:eastAsia="Arial" w:cstheme="minorHAnsi"/>
                <w:color w:val="000000"/>
              </w:rPr>
              <w:t>241</w:t>
            </w:r>
          </w:p>
        </w:tc>
        <w:tc>
          <w:tcPr>
            <w:tcW w:w="491" w:type="pct"/>
            <w:tcBorders>
              <w:top w:val="single" w:sz="8" w:space="0" w:color="000000" w:themeColor="text1"/>
              <w:left w:val="none" w:sz="0" w:space="0" w:color="000000" w:themeColor="text1"/>
              <w:bottom w:val="single" w:sz="8" w:space="0" w:color="000000" w:themeColor="text1"/>
              <w:right w:val="none" w:sz="0" w:space="0" w:color="000000" w:themeColor="text1"/>
            </w:tcBorders>
            <w:shd w:val="clear" w:color="auto" w:fill="FFFFFF" w:themeFill="background1"/>
            <w:tcMar>
              <w:top w:w="0" w:type="dxa"/>
              <w:left w:w="0" w:type="dxa"/>
              <w:bottom w:w="0" w:type="dxa"/>
              <w:right w:w="0" w:type="dxa"/>
            </w:tcMar>
            <w:vAlign w:val="center"/>
          </w:tcPr>
          <w:p w14:paraId="299D2473" w14:textId="77777777" w:rsidR="00FA083B" w:rsidRPr="00B07870" w:rsidRDefault="00FA083B" w:rsidP="00BA5A4D">
            <w:pPr>
              <w:keepNext/>
              <w:pBdr>
                <w:top w:val="none" w:sz="0" w:space="0" w:color="000000"/>
                <w:left w:val="none" w:sz="0" w:space="0" w:color="000000"/>
                <w:bottom w:val="none" w:sz="0" w:space="0" w:color="000000"/>
                <w:right w:val="none" w:sz="0" w:space="0" w:color="000000"/>
              </w:pBdr>
              <w:spacing w:after="0" w:line="240" w:lineRule="auto"/>
              <w:ind w:left="100" w:right="100"/>
              <w:jc w:val="center"/>
              <w:rPr>
                <w:rFonts w:ascii="Calibri" w:eastAsia="Arial" w:hAnsi="Calibri" w:cs="Calibri"/>
                <w:color w:val="000000"/>
              </w:rPr>
            </w:pPr>
          </w:p>
        </w:tc>
      </w:tr>
      <w:tr w:rsidR="00667077" w:rsidRPr="00B07870" w14:paraId="5417958C" w14:textId="77777777" w:rsidTr="00744D96">
        <w:trPr>
          <w:cantSplit/>
          <w:jc w:val="center"/>
        </w:trPr>
        <w:tc>
          <w:tcPr>
            <w:tcW w:w="848" w:type="pct"/>
            <w:tcBorders>
              <w:top w:val="single" w:sz="8" w:space="0" w:color="000000" w:themeColor="text1"/>
              <w:left w:val="none" w:sz="0" w:space="0" w:color="000000" w:themeColor="text1"/>
              <w:bottom w:val="none" w:sz="0" w:space="0" w:color="000000" w:themeColor="text1"/>
              <w:right w:val="none" w:sz="0" w:space="0" w:color="000000" w:themeColor="text1"/>
            </w:tcBorders>
            <w:shd w:val="clear" w:color="auto" w:fill="FFFFFF" w:themeFill="background1"/>
            <w:tcMar>
              <w:top w:w="0" w:type="dxa"/>
              <w:left w:w="0" w:type="dxa"/>
              <w:bottom w:w="0" w:type="dxa"/>
              <w:right w:w="0" w:type="dxa"/>
            </w:tcMar>
          </w:tcPr>
          <w:p w14:paraId="1895B0A4" w14:textId="77777777" w:rsidR="00BA5A4D" w:rsidRPr="00B07870" w:rsidRDefault="00BA5A4D" w:rsidP="00BA5A4D">
            <w:pPr>
              <w:keepNext/>
              <w:pBdr>
                <w:top w:val="none" w:sz="0" w:space="0" w:color="000000"/>
                <w:left w:val="none" w:sz="0" w:space="0" w:color="000000"/>
                <w:bottom w:val="none" w:sz="0" w:space="0" w:color="000000"/>
                <w:right w:val="none" w:sz="0" w:space="0" w:color="000000"/>
              </w:pBdr>
              <w:spacing w:after="0" w:line="240" w:lineRule="auto"/>
              <w:ind w:left="100" w:right="100"/>
              <w:rPr>
                <w:rFonts w:ascii="Calibri" w:eastAsia="MS Mincho" w:hAnsi="Calibri" w:cs="Calibri"/>
              </w:rPr>
            </w:pPr>
            <w:r w:rsidRPr="00B07870">
              <w:rPr>
                <w:rFonts w:ascii="Calibri" w:eastAsia="Arial" w:hAnsi="Calibri" w:cs="Calibri"/>
                <w:color w:val="000000"/>
              </w:rPr>
              <w:t>Symptom rebound</w:t>
            </w:r>
            <w:r w:rsidRPr="00B07870">
              <w:rPr>
                <w:rFonts w:ascii="Calibri" w:eastAsia="Arial" w:hAnsi="Calibri" w:cs="Calibri"/>
                <w:color w:val="000000"/>
                <w:vertAlign w:val="superscript"/>
              </w:rPr>
              <w:t>3</w:t>
            </w:r>
          </w:p>
        </w:tc>
        <w:tc>
          <w:tcPr>
            <w:tcW w:w="268" w:type="pct"/>
            <w:tcBorders>
              <w:top w:val="single" w:sz="8" w:space="0" w:color="000000" w:themeColor="text1"/>
              <w:left w:val="none" w:sz="0" w:space="0" w:color="000000" w:themeColor="text1"/>
              <w:bottom w:val="none" w:sz="0" w:space="0" w:color="000000" w:themeColor="text1"/>
              <w:right w:val="none" w:sz="0" w:space="0" w:color="000000" w:themeColor="text1"/>
            </w:tcBorders>
            <w:shd w:val="clear" w:color="auto" w:fill="FFFFFF" w:themeFill="background1"/>
            <w:tcMar>
              <w:top w:w="0" w:type="dxa"/>
              <w:left w:w="0" w:type="dxa"/>
              <w:bottom w:w="0" w:type="dxa"/>
              <w:right w:w="0" w:type="dxa"/>
            </w:tcMar>
          </w:tcPr>
          <w:p w14:paraId="41A6479D" w14:textId="0019ECD4" w:rsidR="00BA5A4D" w:rsidRPr="00B07870" w:rsidRDefault="00F208B5" w:rsidP="00BA5A4D">
            <w:pPr>
              <w:keepNext/>
              <w:pBdr>
                <w:top w:val="none" w:sz="0" w:space="0" w:color="000000"/>
                <w:left w:val="none" w:sz="0" w:space="0" w:color="000000"/>
                <w:bottom w:val="none" w:sz="0" w:space="0" w:color="000000"/>
                <w:right w:val="none" w:sz="0" w:space="0" w:color="000000"/>
              </w:pBdr>
              <w:spacing w:after="0" w:line="240" w:lineRule="auto"/>
              <w:ind w:left="100" w:right="100"/>
              <w:jc w:val="center"/>
              <w:rPr>
                <w:rFonts w:ascii="Calibri" w:eastAsia="MS Mincho" w:hAnsi="Calibri" w:cs="Calibri"/>
              </w:rPr>
            </w:pPr>
            <w:r w:rsidRPr="00B218BA">
              <w:rPr>
                <w:rFonts w:eastAsia="Arial" w:cstheme="minorHAnsi"/>
                <w:color w:val="000000"/>
              </w:rPr>
              <w:t>588</w:t>
            </w:r>
          </w:p>
        </w:tc>
        <w:tc>
          <w:tcPr>
            <w:tcW w:w="759" w:type="pct"/>
            <w:tcBorders>
              <w:top w:val="single" w:sz="8" w:space="0" w:color="000000" w:themeColor="text1"/>
              <w:left w:val="none" w:sz="0" w:space="0" w:color="000000" w:themeColor="text1"/>
              <w:bottom w:val="none" w:sz="0" w:space="0" w:color="000000" w:themeColor="text1"/>
              <w:right w:val="none" w:sz="0" w:space="0" w:color="000000" w:themeColor="text1"/>
            </w:tcBorders>
            <w:shd w:val="clear" w:color="auto" w:fill="FFFFFF" w:themeFill="background1"/>
            <w:tcMar>
              <w:top w:w="0" w:type="dxa"/>
              <w:left w:w="0" w:type="dxa"/>
              <w:bottom w:w="0" w:type="dxa"/>
              <w:right w:w="0" w:type="dxa"/>
            </w:tcMar>
          </w:tcPr>
          <w:p w14:paraId="2316292E" w14:textId="77777777" w:rsidR="00BA5A4D" w:rsidRPr="00B07870" w:rsidRDefault="00BA5A4D" w:rsidP="00BA5A4D">
            <w:pPr>
              <w:keepNext/>
              <w:pBdr>
                <w:top w:val="none" w:sz="0" w:space="0" w:color="000000"/>
                <w:left w:val="none" w:sz="0" w:space="0" w:color="000000"/>
                <w:bottom w:val="none" w:sz="0" w:space="0" w:color="000000"/>
                <w:right w:val="none" w:sz="0" w:space="0" w:color="000000"/>
              </w:pBdr>
              <w:spacing w:after="0" w:line="240" w:lineRule="auto"/>
              <w:ind w:left="100" w:right="100"/>
              <w:jc w:val="center"/>
              <w:rPr>
                <w:rFonts w:ascii="Calibri" w:eastAsia="MS Mincho" w:hAnsi="Calibri" w:cs="Calibri"/>
              </w:rPr>
            </w:pPr>
          </w:p>
        </w:tc>
        <w:tc>
          <w:tcPr>
            <w:tcW w:w="581" w:type="pct"/>
            <w:tcBorders>
              <w:top w:val="single" w:sz="8" w:space="0" w:color="000000" w:themeColor="text1"/>
              <w:left w:val="none" w:sz="0" w:space="0" w:color="000000" w:themeColor="text1"/>
              <w:bottom w:val="none" w:sz="0" w:space="0" w:color="000000" w:themeColor="text1"/>
              <w:right w:val="none" w:sz="0" w:space="0" w:color="000000" w:themeColor="text1"/>
            </w:tcBorders>
            <w:shd w:val="clear" w:color="auto" w:fill="FFFFFF" w:themeFill="background1"/>
            <w:tcMar>
              <w:top w:w="0" w:type="dxa"/>
              <w:left w:w="0" w:type="dxa"/>
              <w:bottom w:w="0" w:type="dxa"/>
              <w:right w:w="0" w:type="dxa"/>
            </w:tcMar>
          </w:tcPr>
          <w:p w14:paraId="243686B4" w14:textId="77777777" w:rsidR="00BA5A4D" w:rsidRPr="00B07870" w:rsidRDefault="00BA5A4D" w:rsidP="00BA5A4D">
            <w:pPr>
              <w:keepNext/>
              <w:pBdr>
                <w:top w:val="none" w:sz="0" w:space="0" w:color="000000"/>
                <w:left w:val="none" w:sz="0" w:space="0" w:color="000000"/>
                <w:bottom w:val="none" w:sz="0" w:space="0" w:color="000000"/>
                <w:right w:val="none" w:sz="0" w:space="0" w:color="000000"/>
              </w:pBdr>
              <w:spacing w:after="0" w:line="240" w:lineRule="auto"/>
              <w:ind w:left="100" w:right="100"/>
              <w:jc w:val="center"/>
              <w:rPr>
                <w:rFonts w:ascii="Calibri" w:eastAsia="MS Mincho" w:hAnsi="Calibri" w:cs="Calibri"/>
              </w:rPr>
            </w:pPr>
          </w:p>
        </w:tc>
        <w:tc>
          <w:tcPr>
            <w:tcW w:w="491" w:type="pct"/>
            <w:tcBorders>
              <w:top w:val="single" w:sz="8" w:space="0" w:color="000000" w:themeColor="text1"/>
              <w:left w:val="none" w:sz="0" w:space="0" w:color="000000" w:themeColor="text1"/>
              <w:bottom w:val="none" w:sz="0" w:space="0" w:color="000000" w:themeColor="text1"/>
              <w:right w:val="none" w:sz="0" w:space="0" w:color="000000" w:themeColor="text1"/>
            </w:tcBorders>
            <w:shd w:val="clear" w:color="auto" w:fill="FFFFFF" w:themeFill="background1"/>
            <w:tcMar>
              <w:top w:w="0" w:type="dxa"/>
              <w:left w:w="0" w:type="dxa"/>
              <w:bottom w:w="0" w:type="dxa"/>
              <w:right w:w="0" w:type="dxa"/>
            </w:tcMar>
          </w:tcPr>
          <w:p w14:paraId="5ADA7BAF" w14:textId="61C43F64" w:rsidR="00BA5A4D" w:rsidRPr="00B07870" w:rsidRDefault="00BA5A4D" w:rsidP="00BA5A4D">
            <w:pPr>
              <w:keepNext/>
              <w:pBdr>
                <w:top w:val="none" w:sz="0" w:space="0" w:color="000000"/>
                <w:left w:val="none" w:sz="0" w:space="0" w:color="000000"/>
                <w:bottom w:val="none" w:sz="0" w:space="0" w:color="000000"/>
                <w:right w:val="none" w:sz="0" w:space="0" w:color="000000"/>
              </w:pBdr>
              <w:spacing w:after="0" w:line="240" w:lineRule="auto"/>
              <w:ind w:left="100" w:right="100"/>
              <w:jc w:val="center"/>
              <w:rPr>
                <w:rFonts w:ascii="Calibri" w:eastAsia="MS Mincho" w:hAnsi="Calibri" w:cs="Calibri"/>
              </w:rPr>
            </w:pPr>
            <w:r w:rsidRPr="00B07870">
              <w:rPr>
                <w:rFonts w:ascii="Calibri" w:eastAsia="Arial" w:hAnsi="Calibri" w:cs="Calibri"/>
                <w:color w:val="000000"/>
              </w:rPr>
              <w:t>0.</w:t>
            </w:r>
            <w:r w:rsidR="00F208B5" w:rsidRPr="00B07870">
              <w:rPr>
                <w:rFonts w:ascii="Calibri" w:eastAsia="Arial" w:hAnsi="Calibri" w:cs="Calibri"/>
                <w:color w:val="000000"/>
              </w:rPr>
              <w:t>009</w:t>
            </w:r>
          </w:p>
        </w:tc>
        <w:tc>
          <w:tcPr>
            <w:tcW w:w="267" w:type="pct"/>
            <w:tcBorders>
              <w:top w:val="single" w:sz="8" w:space="0" w:color="000000" w:themeColor="text1"/>
              <w:left w:val="none" w:sz="0" w:space="0" w:color="000000" w:themeColor="text1"/>
              <w:bottom w:val="none" w:sz="0" w:space="0" w:color="000000" w:themeColor="text1"/>
              <w:right w:val="none" w:sz="0" w:space="0" w:color="000000" w:themeColor="text1"/>
            </w:tcBorders>
            <w:shd w:val="clear" w:color="auto" w:fill="FFFFFF" w:themeFill="background1"/>
            <w:tcMar>
              <w:top w:w="0" w:type="dxa"/>
              <w:left w:w="0" w:type="dxa"/>
              <w:bottom w:w="0" w:type="dxa"/>
              <w:right w:w="0" w:type="dxa"/>
            </w:tcMar>
          </w:tcPr>
          <w:p w14:paraId="0AC7CFAE" w14:textId="40C0C741" w:rsidR="00BA5A4D" w:rsidRPr="00B07870" w:rsidRDefault="00F208B5" w:rsidP="00BA5A4D">
            <w:pPr>
              <w:keepNext/>
              <w:pBdr>
                <w:top w:val="none" w:sz="0" w:space="0" w:color="000000"/>
                <w:left w:val="none" w:sz="0" w:space="0" w:color="000000"/>
                <w:bottom w:val="none" w:sz="0" w:space="0" w:color="000000"/>
                <w:right w:val="none" w:sz="0" w:space="0" w:color="000000"/>
              </w:pBdr>
              <w:spacing w:after="0" w:line="240" w:lineRule="auto"/>
              <w:ind w:left="100" w:right="100"/>
              <w:jc w:val="center"/>
              <w:rPr>
                <w:rFonts w:ascii="Calibri" w:eastAsia="MS Mincho" w:hAnsi="Calibri" w:cs="Calibri"/>
              </w:rPr>
            </w:pPr>
            <w:r w:rsidRPr="00B218BA">
              <w:rPr>
                <w:rFonts w:eastAsia="Arial" w:cstheme="minorHAnsi"/>
                <w:color w:val="000000"/>
              </w:rPr>
              <w:t>371</w:t>
            </w:r>
          </w:p>
        </w:tc>
        <w:tc>
          <w:tcPr>
            <w:tcW w:w="670" w:type="pct"/>
            <w:tcBorders>
              <w:top w:val="single" w:sz="8" w:space="0" w:color="000000" w:themeColor="text1"/>
              <w:left w:val="none" w:sz="0" w:space="0" w:color="000000" w:themeColor="text1"/>
              <w:bottom w:val="none" w:sz="0" w:space="0" w:color="000000" w:themeColor="text1"/>
              <w:right w:val="none" w:sz="0" w:space="0" w:color="000000" w:themeColor="text1"/>
            </w:tcBorders>
            <w:shd w:val="clear" w:color="auto" w:fill="FFFFFF" w:themeFill="background1"/>
            <w:tcMar>
              <w:top w:w="0" w:type="dxa"/>
              <w:left w:w="0" w:type="dxa"/>
              <w:bottom w:w="0" w:type="dxa"/>
              <w:right w:w="0" w:type="dxa"/>
            </w:tcMar>
          </w:tcPr>
          <w:p w14:paraId="2E76F74A" w14:textId="77777777" w:rsidR="00BA5A4D" w:rsidRPr="00B07870" w:rsidRDefault="00BA5A4D" w:rsidP="00BA5A4D">
            <w:pPr>
              <w:keepNext/>
              <w:pBdr>
                <w:top w:val="none" w:sz="0" w:space="0" w:color="000000"/>
                <w:left w:val="none" w:sz="0" w:space="0" w:color="000000"/>
                <w:bottom w:val="none" w:sz="0" w:space="0" w:color="000000"/>
                <w:right w:val="none" w:sz="0" w:space="0" w:color="000000"/>
              </w:pBdr>
              <w:spacing w:after="0" w:line="240" w:lineRule="auto"/>
              <w:ind w:left="100" w:right="100"/>
              <w:jc w:val="center"/>
              <w:rPr>
                <w:rFonts w:ascii="Calibri" w:eastAsia="MS Mincho" w:hAnsi="Calibri" w:cs="Calibri"/>
              </w:rPr>
            </w:pPr>
          </w:p>
        </w:tc>
        <w:tc>
          <w:tcPr>
            <w:tcW w:w="625" w:type="pct"/>
            <w:tcBorders>
              <w:top w:val="single" w:sz="8" w:space="0" w:color="000000" w:themeColor="text1"/>
              <w:left w:val="none" w:sz="0" w:space="0" w:color="000000" w:themeColor="text1"/>
              <w:bottom w:val="none" w:sz="0" w:space="0" w:color="000000" w:themeColor="text1"/>
              <w:right w:val="none" w:sz="0" w:space="0" w:color="000000" w:themeColor="text1"/>
            </w:tcBorders>
            <w:shd w:val="clear" w:color="auto" w:fill="FFFFFF" w:themeFill="background1"/>
            <w:tcMar>
              <w:top w:w="0" w:type="dxa"/>
              <w:left w:w="0" w:type="dxa"/>
              <w:bottom w:w="0" w:type="dxa"/>
              <w:right w:w="0" w:type="dxa"/>
            </w:tcMar>
          </w:tcPr>
          <w:p w14:paraId="24F9AAC0" w14:textId="77777777" w:rsidR="00BA5A4D" w:rsidRPr="00B07870" w:rsidRDefault="00BA5A4D" w:rsidP="00BA5A4D">
            <w:pPr>
              <w:keepNext/>
              <w:pBdr>
                <w:top w:val="none" w:sz="0" w:space="0" w:color="000000"/>
                <w:left w:val="none" w:sz="0" w:space="0" w:color="000000"/>
                <w:bottom w:val="none" w:sz="0" w:space="0" w:color="000000"/>
                <w:right w:val="none" w:sz="0" w:space="0" w:color="000000"/>
              </w:pBdr>
              <w:spacing w:after="0" w:line="240" w:lineRule="auto"/>
              <w:ind w:left="100" w:right="100"/>
              <w:jc w:val="center"/>
              <w:rPr>
                <w:rFonts w:ascii="Calibri" w:eastAsia="MS Mincho" w:hAnsi="Calibri" w:cs="Calibri"/>
              </w:rPr>
            </w:pPr>
          </w:p>
        </w:tc>
        <w:tc>
          <w:tcPr>
            <w:tcW w:w="491" w:type="pct"/>
            <w:tcBorders>
              <w:top w:val="single" w:sz="8" w:space="0" w:color="000000" w:themeColor="text1"/>
              <w:left w:val="none" w:sz="0" w:space="0" w:color="000000" w:themeColor="text1"/>
              <w:bottom w:val="none" w:sz="0" w:space="0" w:color="000000" w:themeColor="text1"/>
              <w:right w:val="none" w:sz="0" w:space="0" w:color="000000" w:themeColor="text1"/>
            </w:tcBorders>
            <w:shd w:val="clear" w:color="auto" w:fill="FFFFFF" w:themeFill="background1"/>
            <w:tcMar>
              <w:top w:w="0" w:type="dxa"/>
              <w:left w:w="0" w:type="dxa"/>
              <w:bottom w:w="0" w:type="dxa"/>
              <w:right w:w="0" w:type="dxa"/>
            </w:tcMar>
          </w:tcPr>
          <w:p w14:paraId="19184B90" w14:textId="3EA8DFFB" w:rsidR="00BA5A4D" w:rsidRPr="00B07870" w:rsidRDefault="00BA5A4D" w:rsidP="00BA5A4D">
            <w:pPr>
              <w:keepNext/>
              <w:pBdr>
                <w:top w:val="none" w:sz="0" w:space="0" w:color="000000"/>
                <w:left w:val="none" w:sz="0" w:space="0" w:color="000000"/>
                <w:bottom w:val="none" w:sz="0" w:space="0" w:color="000000"/>
                <w:right w:val="none" w:sz="0" w:space="0" w:color="000000"/>
              </w:pBdr>
              <w:spacing w:after="0" w:line="240" w:lineRule="auto"/>
              <w:ind w:left="100" w:right="100"/>
              <w:jc w:val="center"/>
              <w:rPr>
                <w:rFonts w:ascii="Calibri" w:eastAsia="MS Mincho" w:hAnsi="Calibri" w:cs="Calibri"/>
              </w:rPr>
            </w:pPr>
            <w:r w:rsidRPr="00B07870">
              <w:rPr>
                <w:rFonts w:ascii="Calibri" w:eastAsia="Arial" w:hAnsi="Calibri" w:cs="Calibri"/>
                <w:color w:val="000000"/>
              </w:rPr>
              <w:t>0.</w:t>
            </w:r>
            <w:r w:rsidR="003B043A" w:rsidRPr="00B07870">
              <w:rPr>
                <w:rFonts w:ascii="Calibri" w:eastAsia="Arial" w:hAnsi="Calibri" w:cs="Calibri"/>
                <w:color w:val="000000"/>
              </w:rPr>
              <w:t>00</w:t>
            </w:r>
            <w:r w:rsidR="00F208B5" w:rsidRPr="00B07870">
              <w:rPr>
                <w:rFonts w:ascii="Calibri" w:eastAsia="Arial" w:hAnsi="Calibri" w:cs="Calibri"/>
                <w:color w:val="000000"/>
              </w:rPr>
              <w:t>9</w:t>
            </w:r>
          </w:p>
        </w:tc>
      </w:tr>
      <w:tr w:rsidR="00667077" w:rsidRPr="00B07870" w14:paraId="47AECFE6" w14:textId="77777777" w:rsidTr="00744D96">
        <w:trPr>
          <w:cantSplit/>
          <w:jc w:val="center"/>
        </w:trPr>
        <w:tc>
          <w:tcPr>
            <w:tcW w:w="848" w:type="pct"/>
            <w:tcBorders>
              <w:top w:val="none" w:sz="0" w:space="0" w:color="000000" w:themeColor="text1"/>
              <w:left w:val="none" w:sz="0" w:space="0" w:color="000000" w:themeColor="text1"/>
              <w:bottom w:val="none" w:sz="0" w:space="0" w:color="000000" w:themeColor="text1"/>
              <w:right w:val="none" w:sz="0" w:space="0" w:color="000000" w:themeColor="text1"/>
            </w:tcBorders>
            <w:shd w:val="clear" w:color="auto" w:fill="FFFFFF" w:themeFill="background1"/>
            <w:tcMar>
              <w:top w:w="0" w:type="dxa"/>
              <w:left w:w="0" w:type="dxa"/>
              <w:bottom w:w="0" w:type="dxa"/>
              <w:right w:w="0" w:type="dxa"/>
            </w:tcMar>
          </w:tcPr>
          <w:p w14:paraId="27D10B94" w14:textId="2B9B307F" w:rsidR="00BA5A4D" w:rsidRPr="00B07870" w:rsidRDefault="00793F04" w:rsidP="00BA5A4D">
            <w:pPr>
              <w:keepNext/>
              <w:pBdr>
                <w:top w:val="none" w:sz="0" w:space="0" w:color="000000"/>
                <w:left w:val="none" w:sz="0" w:space="0" w:color="000000"/>
                <w:bottom w:val="none" w:sz="0" w:space="0" w:color="000000"/>
                <w:right w:val="none" w:sz="0" w:space="0" w:color="000000"/>
              </w:pBdr>
              <w:spacing w:after="0" w:line="240" w:lineRule="auto"/>
              <w:ind w:left="300" w:right="100"/>
              <w:rPr>
                <w:rFonts w:ascii="Calibri" w:eastAsia="MS Mincho" w:hAnsi="Calibri" w:cs="Calibri"/>
              </w:rPr>
            </w:pPr>
            <w:r w:rsidRPr="00B07870">
              <w:rPr>
                <w:rFonts w:ascii="Calibri" w:eastAsia="Arial" w:hAnsi="Calibri" w:cs="Calibri"/>
                <w:color w:val="000000"/>
              </w:rPr>
              <w:t>No rebound</w:t>
            </w:r>
          </w:p>
        </w:tc>
        <w:tc>
          <w:tcPr>
            <w:tcW w:w="268" w:type="pct"/>
            <w:tcBorders>
              <w:top w:val="none" w:sz="0" w:space="0" w:color="000000" w:themeColor="text1"/>
              <w:left w:val="none" w:sz="0" w:space="0" w:color="000000" w:themeColor="text1"/>
              <w:bottom w:val="none" w:sz="0" w:space="0" w:color="000000" w:themeColor="text1"/>
              <w:right w:val="none" w:sz="0" w:space="0" w:color="000000" w:themeColor="text1"/>
            </w:tcBorders>
            <w:shd w:val="clear" w:color="auto" w:fill="FFFFFF" w:themeFill="background1"/>
            <w:tcMar>
              <w:top w:w="0" w:type="dxa"/>
              <w:left w:w="0" w:type="dxa"/>
              <w:bottom w:w="0" w:type="dxa"/>
              <w:right w:w="0" w:type="dxa"/>
            </w:tcMar>
          </w:tcPr>
          <w:p w14:paraId="19B5FFF0" w14:textId="77777777" w:rsidR="00BA5A4D" w:rsidRPr="00B07870" w:rsidRDefault="00BA5A4D" w:rsidP="00BA5A4D">
            <w:pPr>
              <w:keepNext/>
              <w:pBdr>
                <w:top w:val="none" w:sz="0" w:space="0" w:color="000000"/>
                <w:left w:val="none" w:sz="0" w:space="0" w:color="000000"/>
                <w:bottom w:val="none" w:sz="0" w:space="0" w:color="000000"/>
                <w:right w:val="none" w:sz="0" w:space="0" w:color="000000"/>
              </w:pBdr>
              <w:spacing w:after="0" w:line="240" w:lineRule="auto"/>
              <w:ind w:left="100" w:right="100"/>
              <w:jc w:val="center"/>
              <w:rPr>
                <w:rFonts w:ascii="Calibri" w:eastAsia="MS Mincho" w:hAnsi="Calibri" w:cs="Calibri"/>
              </w:rPr>
            </w:pPr>
          </w:p>
        </w:tc>
        <w:tc>
          <w:tcPr>
            <w:tcW w:w="759" w:type="pct"/>
            <w:tcBorders>
              <w:top w:val="none" w:sz="0" w:space="0" w:color="000000" w:themeColor="text1"/>
              <w:left w:val="none" w:sz="0" w:space="0" w:color="000000" w:themeColor="text1"/>
              <w:bottom w:val="none" w:sz="0" w:space="0" w:color="000000" w:themeColor="text1"/>
              <w:right w:val="none" w:sz="0" w:space="0" w:color="000000" w:themeColor="text1"/>
            </w:tcBorders>
            <w:shd w:val="clear" w:color="auto" w:fill="FFFFFF" w:themeFill="background1"/>
            <w:tcMar>
              <w:top w:w="0" w:type="dxa"/>
              <w:left w:w="0" w:type="dxa"/>
              <w:bottom w:w="0" w:type="dxa"/>
              <w:right w:w="0" w:type="dxa"/>
            </w:tcMar>
          </w:tcPr>
          <w:p w14:paraId="7628657D" w14:textId="49161839" w:rsidR="00BA5A4D" w:rsidRPr="00B07870" w:rsidRDefault="00F208B5" w:rsidP="00BA5A4D">
            <w:pPr>
              <w:keepNext/>
              <w:pBdr>
                <w:top w:val="none" w:sz="0" w:space="0" w:color="000000"/>
                <w:left w:val="none" w:sz="0" w:space="0" w:color="000000"/>
                <w:bottom w:val="none" w:sz="0" w:space="0" w:color="000000"/>
                <w:right w:val="none" w:sz="0" w:space="0" w:color="000000"/>
              </w:pBdr>
              <w:spacing w:after="0" w:line="240" w:lineRule="auto"/>
              <w:ind w:left="100" w:right="100"/>
              <w:jc w:val="center"/>
              <w:rPr>
                <w:rFonts w:ascii="Calibri" w:eastAsia="MS Mincho" w:hAnsi="Calibri" w:cs="Calibri"/>
              </w:rPr>
            </w:pPr>
            <w:r w:rsidRPr="00B218BA">
              <w:rPr>
                <w:rFonts w:eastAsia="Arial" w:cstheme="minorHAnsi"/>
                <w:color w:val="000000"/>
              </w:rPr>
              <w:t>154 (72%)</w:t>
            </w:r>
          </w:p>
        </w:tc>
        <w:tc>
          <w:tcPr>
            <w:tcW w:w="581" w:type="pct"/>
            <w:tcBorders>
              <w:top w:val="none" w:sz="0" w:space="0" w:color="000000" w:themeColor="text1"/>
              <w:left w:val="none" w:sz="0" w:space="0" w:color="000000" w:themeColor="text1"/>
              <w:bottom w:val="none" w:sz="0" w:space="0" w:color="000000" w:themeColor="text1"/>
              <w:right w:val="none" w:sz="0" w:space="0" w:color="000000" w:themeColor="text1"/>
            </w:tcBorders>
            <w:shd w:val="clear" w:color="auto" w:fill="FFFFFF" w:themeFill="background1"/>
            <w:tcMar>
              <w:top w:w="0" w:type="dxa"/>
              <w:left w:w="0" w:type="dxa"/>
              <w:bottom w:w="0" w:type="dxa"/>
              <w:right w:w="0" w:type="dxa"/>
            </w:tcMar>
          </w:tcPr>
          <w:p w14:paraId="06CA5B4F" w14:textId="77AD700C" w:rsidR="00BA5A4D" w:rsidRPr="00B07870" w:rsidRDefault="00F208B5" w:rsidP="00BA5A4D">
            <w:pPr>
              <w:keepNext/>
              <w:pBdr>
                <w:top w:val="none" w:sz="0" w:space="0" w:color="000000"/>
                <w:left w:val="none" w:sz="0" w:space="0" w:color="000000"/>
                <w:bottom w:val="none" w:sz="0" w:space="0" w:color="000000"/>
                <w:right w:val="none" w:sz="0" w:space="0" w:color="000000"/>
              </w:pBdr>
              <w:spacing w:after="0" w:line="240" w:lineRule="auto"/>
              <w:ind w:left="100" w:right="100"/>
              <w:jc w:val="center"/>
              <w:rPr>
                <w:rFonts w:ascii="Calibri" w:eastAsia="MS Mincho" w:hAnsi="Calibri" w:cs="Calibri"/>
              </w:rPr>
            </w:pPr>
            <w:r w:rsidRPr="00B218BA">
              <w:rPr>
                <w:rFonts w:eastAsia="Arial" w:cstheme="minorHAnsi"/>
                <w:color w:val="000000"/>
              </w:rPr>
              <w:t>302 (81%)</w:t>
            </w:r>
          </w:p>
        </w:tc>
        <w:tc>
          <w:tcPr>
            <w:tcW w:w="491" w:type="pct"/>
            <w:tcBorders>
              <w:top w:val="none" w:sz="0" w:space="0" w:color="000000" w:themeColor="text1"/>
              <w:left w:val="none" w:sz="0" w:space="0" w:color="000000" w:themeColor="text1"/>
              <w:bottom w:val="none" w:sz="0" w:space="0" w:color="000000" w:themeColor="text1"/>
              <w:right w:val="none" w:sz="0" w:space="0" w:color="000000" w:themeColor="text1"/>
            </w:tcBorders>
            <w:shd w:val="clear" w:color="auto" w:fill="FFFFFF" w:themeFill="background1"/>
            <w:tcMar>
              <w:top w:w="0" w:type="dxa"/>
              <w:left w:w="0" w:type="dxa"/>
              <w:bottom w:w="0" w:type="dxa"/>
              <w:right w:w="0" w:type="dxa"/>
            </w:tcMar>
          </w:tcPr>
          <w:p w14:paraId="1C1D9295" w14:textId="77777777" w:rsidR="00BA5A4D" w:rsidRPr="00B07870" w:rsidRDefault="00BA5A4D" w:rsidP="00BA5A4D">
            <w:pPr>
              <w:keepNext/>
              <w:pBdr>
                <w:top w:val="none" w:sz="0" w:space="0" w:color="000000"/>
                <w:left w:val="none" w:sz="0" w:space="0" w:color="000000"/>
                <w:bottom w:val="none" w:sz="0" w:space="0" w:color="000000"/>
                <w:right w:val="none" w:sz="0" w:space="0" w:color="000000"/>
              </w:pBdr>
              <w:spacing w:after="0" w:line="240" w:lineRule="auto"/>
              <w:ind w:left="100" w:right="100"/>
              <w:jc w:val="center"/>
              <w:rPr>
                <w:rFonts w:ascii="Calibri" w:eastAsia="MS Mincho" w:hAnsi="Calibri" w:cs="Calibri"/>
              </w:rPr>
            </w:pPr>
          </w:p>
        </w:tc>
        <w:tc>
          <w:tcPr>
            <w:tcW w:w="267" w:type="pct"/>
            <w:tcBorders>
              <w:top w:val="none" w:sz="0" w:space="0" w:color="000000" w:themeColor="text1"/>
              <w:left w:val="none" w:sz="0" w:space="0" w:color="000000" w:themeColor="text1"/>
              <w:bottom w:val="none" w:sz="0" w:space="0" w:color="000000" w:themeColor="text1"/>
              <w:right w:val="none" w:sz="0" w:space="0" w:color="000000" w:themeColor="text1"/>
            </w:tcBorders>
            <w:shd w:val="clear" w:color="auto" w:fill="FFFFFF" w:themeFill="background1"/>
            <w:tcMar>
              <w:top w:w="0" w:type="dxa"/>
              <w:left w:w="0" w:type="dxa"/>
              <w:bottom w:w="0" w:type="dxa"/>
              <w:right w:w="0" w:type="dxa"/>
            </w:tcMar>
          </w:tcPr>
          <w:p w14:paraId="358D3067" w14:textId="77777777" w:rsidR="00BA5A4D" w:rsidRPr="00B07870" w:rsidRDefault="00BA5A4D" w:rsidP="00BA5A4D">
            <w:pPr>
              <w:keepNext/>
              <w:pBdr>
                <w:top w:val="none" w:sz="0" w:space="0" w:color="000000"/>
                <w:left w:val="none" w:sz="0" w:space="0" w:color="000000"/>
                <w:bottom w:val="none" w:sz="0" w:space="0" w:color="000000"/>
                <w:right w:val="none" w:sz="0" w:space="0" w:color="000000"/>
              </w:pBdr>
              <w:spacing w:after="0" w:line="240" w:lineRule="auto"/>
              <w:ind w:left="100" w:right="100"/>
              <w:jc w:val="center"/>
              <w:rPr>
                <w:rFonts w:ascii="Calibri" w:eastAsia="MS Mincho" w:hAnsi="Calibri" w:cs="Calibri"/>
              </w:rPr>
            </w:pPr>
          </w:p>
        </w:tc>
        <w:tc>
          <w:tcPr>
            <w:tcW w:w="670" w:type="pct"/>
            <w:tcBorders>
              <w:top w:val="none" w:sz="0" w:space="0" w:color="000000" w:themeColor="text1"/>
              <w:left w:val="none" w:sz="0" w:space="0" w:color="000000" w:themeColor="text1"/>
              <w:bottom w:val="none" w:sz="0" w:space="0" w:color="000000" w:themeColor="text1"/>
              <w:right w:val="none" w:sz="0" w:space="0" w:color="000000" w:themeColor="text1"/>
            </w:tcBorders>
            <w:shd w:val="clear" w:color="auto" w:fill="FFFFFF" w:themeFill="background1"/>
            <w:tcMar>
              <w:top w:w="0" w:type="dxa"/>
              <w:left w:w="0" w:type="dxa"/>
              <w:bottom w:w="0" w:type="dxa"/>
              <w:right w:w="0" w:type="dxa"/>
            </w:tcMar>
          </w:tcPr>
          <w:p w14:paraId="0486A3D5" w14:textId="321DCF4A" w:rsidR="00BA5A4D" w:rsidRPr="00B07870" w:rsidRDefault="00F208B5" w:rsidP="00BA5A4D">
            <w:pPr>
              <w:keepNext/>
              <w:pBdr>
                <w:top w:val="none" w:sz="0" w:space="0" w:color="000000"/>
                <w:left w:val="none" w:sz="0" w:space="0" w:color="000000"/>
                <w:bottom w:val="none" w:sz="0" w:space="0" w:color="000000"/>
                <w:right w:val="none" w:sz="0" w:space="0" w:color="000000"/>
              </w:pBdr>
              <w:spacing w:after="0" w:line="240" w:lineRule="auto"/>
              <w:ind w:left="100" w:right="100"/>
              <w:jc w:val="center"/>
              <w:rPr>
                <w:rFonts w:ascii="Calibri" w:eastAsia="MS Mincho" w:hAnsi="Calibri" w:cs="Calibri"/>
              </w:rPr>
            </w:pPr>
            <w:r w:rsidRPr="00B218BA">
              <w:rPr>
                <w:rFonts w:eastAsia="Arial" w:cstheme="minorHAnsi"/>
                <w:color w:val="000000"/>
              </w:rPr>
              <w:t>89 (68%)</w:t>
            </w:r>
          </w:p>
        </w:tc>
        <w:tc>
          <w:tcPr>
            <w:tcW w:w="625" w:type="pct"/>
            <w:tcBorders>
              <w:top w:val="none" w:sz="0" w:space="0" w:color="000000" w:themeColor="text1"/>
              <w:left w:val="none" w:sz="0" w:space="0" w:color="000000" w:themeColor="text1"/>
              <w:bottom w:val="none" w:sz="0" w:space="0" w:color="000000" w:themeColor="text1"/>
              <w:right w:val="none" w:sz="0" w:space="0" w:color="000000" w:themeColor="text1"/>
            </w:tcBorders>
            <w:shd w:val="clear" w:color="auto" w:fill="FFFFFF" w:themeFill="background1"/>
            <w:tcMar>
              <w:top w:w="0" w:type="dxa"/>
              <w:left w:w="0" w:type="dxa"/>
              <w:bottom w:w="0" w:type="dxa"/>
              <w:right w:w="0" w:type="dxa"/>
            </w:tcMar>
          </w:tcPr>
          <w:p w14:paraId="3C47CFA3" w14:textId="4987C67A" w:rsidR="00BA5A4D" w:rsidRPr="00B07870" w:rsidRDefault="00F208B5" w:rsidP="00BA5A4D">
            <w:pPr>
              <w:keepNext/>
              <w:pBdr>
                <w:top w:val="none" w:sz="0" w:space="0" w:color="000000"/>
                <w:left w:val="none" w:sz="0" w:space="0" w:color="000000"/>
                <w:bottom w:val="none" w:sz="0" w:space="0" w:color="000000"/>
                <w:right w:val="none" w:sz="0" w:space="0" w:color="000000"/>
              </w:pBdr>
              <w:spacing w:after="0" w:line="240" w:lineRule="auto"/>
              <w:ind w:left="100" w:right="100"/>
              <w:jc w:val="center"/>
              <w:rPr>
                <w:rFonts w:ascii="Calibri" w:eastAsia="MS Mincho" w:hAnsi="Calibri" w:cs="Calibri"/>
              </w:rPr>
            </w:pPr>
            <w:r w:rsidRPr="00B218BA">
              <w:rPr>
                <w:rFonts w:eastAsia="Arial" w:cstheme="minorHAnsi"/>
                <w:color w:val="000000"/>
              </w:rPr>
              <w:t>194 (80%)</w:t>
            </w:r>
          </w:p>
        </w:tc>
        <w:tc>
          <w:tcPr>
            <w:tcW w:w="491" w:type="pct"/>
            <w:tcBorders>
              <w:top w:val="none" w:sz="0" w:space="0" w:color="000000" w:themeColor="text1"/>
              <w:left w:val="none" w:sz="0" w:space="0" w:color="000000" w:themeColor="text1"/>
              <w:bottom w:val="none" w:sz="0" w:space="0" w:color="000000" w:themeColor="text1"/>
              <w:right w:val="none" w:sz="0" w:space="0" w:color="000000" w:themeColor="text1"/>
            </w:tcBorders>
            <w:shd w:val="clear" w:color="auto" w:fill="FFFFFF" w:themeFill="background1"/>
            <w:tcMar>
              <w:top w:w="0" w:type="dxa"/>
              <w:left w:w="0" w:type="dxa"/>
              <w:bottom w:w="0" w:type="dxa"/>
              <w:right w:w="0" w:type="dxa"/>
            </w:tcMar>
          </w:tcPr>
          <w:p w14:paraId="29F56EF7" w14:textId="77777777" w:rsidR="00BA5A4D" w:rsidRPr="00B07870" w:rsidRDefault="00BA5A4D" w:rsidP="00BA5A4D">
            <w:pPr>
              <w:keepNext/>
              <w:pBdr>
                <w:top w:val="none" w:sz="0" w:space="0" w:color="000000"/>
                <w:left w:val="none" w:sz="0" w:space="0" w:color="000000"/>
                <w:bottom w:val="none" w:sz="0" w:space="0" w:color="000000"/>
                <w:right w:val="none" w:sz="0" w:space="0" w:color="000000"/>
              </w:pBdr>
              <w:spacing w:after="0" w:line="240" w:lineRule="auto"/>
              <w:ind w:left="100" w:right="100"/>
              <w:jc w:val="center"/>
              <w:rPr>
                <w:rFonts w:ascii="Calibri" w:eastAsia="MS Mincho" w:hAnsi="Calibri" w:cs="Calibri"/>
              </w:rPr>
            </w:pPr>
          </w:p>
        </w:tc>
      </w:tr>
      <w:tr w:rsidR="00667077" w:rsidRPr="00B07870" w14:paraId="2050E82F" w14:textId="77777777" w:rsidTr="00744D96">
        <w:trPr>
          <w:cantSplit/>
          <w:jc w:val="center"/>
        </w:trPr>
        <w:tc>
          <w:tcPr>
            <w:tcW w:w="848" w:type="pct"/>
            <w:tcBorders>
              <w:top w:val="none" w:sz="0" w:space="0" w:color="000000" w:themeColor="text1"/>
              <w:left w:val="none" w:sz="0" w:space="0" w:color="000000" w:themeColor="text1"/>
              <w:bottom w:val="none" w:sz="0" w:space="0" w:color="000000" w:themeColor="text1"/>
              <w:right w:val="none" w:sz="0" w:space="0" w:color="000000" w:themeColor="text1"/>
            </w:tcBorders>
            <w:shd w:val="clear" w:color="auto" w:fill="FFFFFF" w:themeFill="background1"/>
            <w:tcMar>
              <w:top w:w="0" w:type="dxa"/>
              <w:left w:w="0" w:type="dxa"/>
              <w:bottom w:w="0" w:type="dxa"/>
              <w:right w:w="0" w:type="dxa"/>
            </w:tcMar>
          </w:tcPr>
          <w:p w14:paraId="186A800D" w14:textId="35680977" w:rsidR="00BA5A4D" w:rsidRPr="00B07870" w:rsidRDefault="00793F04" w:rsidP="00BA5A4D">
            <w:pPr>
              <w:keepNext/>
              <w:pBdr>
                <w:top w:val="none" w:sz="0" w:space="0" w:color="000000"/>
                <w:left w:val="none" w:sz="0" w:space="0" w:color="000000"/>
                <w:bottom w:val="none" w:sz="0" w:space="0" w:color="000000"/>
                <w:right w:val="none" w:sz="0" w:space="0" w:color="000000"/>
              </w:pBdr>
              <w:spacing w:after="0" w:line="240" w:lineRule="auto"/>
              <w:ind w:left="300" w:right="100"/>
              <w:rPr>
                <w:rFonts w:ascii="Calibri" w:eastAsia="MS Mincho" w:hAnsi="Calibri" w:cs="Calibri"/>
              </w:rPr>
            </w:pPr>
            <w:r w:rsidRPr="00B07870">
              <w:rPr>
                <w:rFonts w:ascii="Calibri" w:eastAsia="Arial" w:hAnsi="Calibri" w:cs="Calibri"/>
                <w:color w:val="000000"/>
              </w:rPr>
              <w:t>Rebound</w:t>
            </w:r>
          </w:p>
        </w:tc>
        <w:tc>
          <w:tcPr>
            <w:tcW w:w="268" w:type="pct"/>
            <w:tcBorders>
              <w:top w:val="none" w:sz="0" w:space="0" w:color="000000" w:themeColor="text1"/>
              <w:left w:val="none" w:sz="0" w:space="0" w:color="000000" w:themeColor="text1"/>
              <w:bottom w:val="none" w:sz="0" w:space="0" w:color="000000" w:themeColor="text1"/>
              <w:right w:val="none" w:sz="0" w:space="0" w:color="000000" w:themeColor="text1"/>
            </w:tcBorders>
            <w:shd w:val="clear" w:color="auto" w:fill="FFFFFF" w:themeFill="background1"/>
            <w:tcMar>
              <w:top w:w="0" w:type="dxa"/>
              <w:left w:w="0" w:type="dxa"/>
              <w:bottom w:w="0" w:type="dxa"/>
              <w:right w:w="0" w:type="dxa"/>
            </w:tcMar>
          </w:tcPr>
          <w:p w14:paraId="48BF2FDD" w14:textId="77777777" w:rsidR="00BA5A4D" w:rsidRPr="00B07870" w:rsidRDefault="00BA5A4D" w:rsidP="00BA5A4D">
            <w:pPr>
              <w:keepNext/>
              <w:pBdr>
                <w:top w:val="none" w:sz="0" w:space="0" w:color="000000"/>
                <w:left w:val="none" w:sz="0" w:space="0" w:color="000000"/>
                <w:bottom w:val="none" w:sz="0" w:space="0" w:color="000000"/>
                <w:right w:val="none" w:sz="0" w:space="0" w:color="000000"/>
              </w:pBdr>
              <w:spacing w:after="0" w:line="240" w:lineRule="auto"/>
              <w:ind w:left="100" w:right="100"/>
              <w:jc w:val="center"/>
              <w:rPr>
                <w:rFonts w:ascii="Calibri" w:eastAsia="MS Mincho" w:hAnsi="Calibri" w:cs="Calibri"/>
              </w:rPr>
            </w:pPr>
          </w:p>
        </w:tc>
        <w:tc>
          <w:tcPr>
            <w:tcW w:w="759" w:type="pct"/>
            <w:tcBorders>
              <w:top w:val="none" w:sz="0" w:space="0" w:color="000000" w:themeColor="text1"/>
              <w:left w:val="none" w:sz="0" w:space="0" w:color="000000" w:themeColor="text1"/>
              <w:bottom w:val="none" w:sz="0" w:space="0" w:color="000000" w:themeColor="text1"/>
              <w:right w:val="none" w:sz="0" w:space="0" w:color="000000" w:themeColor="text1"/>
            </w:tcBorders>
            <w:shd w:val="clear" w:color="auto" w:fill="FFFFFF" w:themeFill="background1"/>
            <w:tcMar>
              <w:top w:w="0" w:type="dxa"/>
              <w:left w:w="0" w:type="dxa"/>
              <w:bottom w:w="0" w:type="dxa"/>
              <w:right w:w="0" w:type="dxa"/>
            </w:tcMar>
          </w:tcPr>
          <w:p w14:paraId="699C1384" w14:textId="3D1BCC9F" w:rsidR="00BA5A4D" w:rsidRPr="00B07870" w:rsidRDefault="00F208B5" w:rsidP="00BA5A4D">
            <w:pPr>
              <w:keepNext/>
              <w:pBdr>
                <w:top w:val="none" w:sz="0" w:space="0" w:color="000000"/>
                <w:left w:val="none" w:sz="0" w:space="0" w:color="000000"/>
                <w:bottom w:val="none" w:sz="0" w:space="0" w:color="000000"/>
                <w:right w:val="none" w:sz="0" w:space="0" w:color="000000"/>
              </w:pBdr>
              <w:spacing w:after="0" w:line="240" w:lineRule="auto"/>
              <w:ind w:left="100" w:right="100"/>
              <w:jc w:val="center"/>
              <w:rPr>
                <w:rFonts w:ascii="Calibri" w:eastAsia="MS Mincho" w:hAnsi="Calibri" w:cs="Calibri"/>
              </w:rPr>
            </w:pPr>
            <w:r w:rsidRPr="00B218BA">
              <w:rPr>
                <w:rFonts w:eastAsia="Arial" w:cstheme="minorHAnsi"/>
                <w:color w:val="000000"/>
              </w:rPr>
              <w:t>61 (28%)</w:t>
            </w:r>
          </w:p>
        </w:tc>
        <w:tc>
          <w:tcPr>
            <w:tcW w:w="581" w:type="pct"/>
            <w:tcBorders>
              <w:top w:val="none" w:sz="0" w:space="0" w:color="000000" w:themeColor="text1"/>
              <w:left w:val="none" w:sz="0" w:space="0" w:color="000000" w:themeColor="text1"/>
              <w:bottom w:val="none" w:sz="0" w:space="0" w:color="000000" w:themeColor="text1"/>
              <w:right w:val="none" w:sz="0" w:space="0" w:color="000000" w:themeColor="text1"/>
            </w:tcBorders>
            <w:shd w:val="clear" w:color="auto" w:fill="FFFFFF" w:themeFill="background1"/>
            <w:tcMar>
              <w:top w:w="0" w:type="dxa"/>
              <w:left w:w="0" w:type="dxa"/>
              <w:bottom w:w="0" w:type="dxa"/>
              <w:right w:w="0" w:type="dxa"/>
            </w:tcMar>
          </w:tcPr>
          <w:p w14:paraId="23A58DD0" w14:textId="1997961E" w:rsidR="00BA5A4D" w:rsidRPr="00B07870" w:rsidRDefault="00F208B5" w:rsidP="00BA5A4D">
            <w:pPr>
              <w:keepNext/>
              <w:pBdr>
                <w:top w:val="none" w:sz="0" w:space="0" w:color="000000"/>
                <w:left w:val="none" w:sz="0" w:space="0" w:color="000000"/>
                <w:bottom w:val="none" w:sz="0" w:space="0" w:color="000000"/>
                <w:right w:val="none" w:sz="0" w:space="0" w:color="000000"/>
              </w:pBdr>
              <w:spacing w:after="0" w:line="240" w:lineRule="auto"/>
              <w:ind w:left="100" w:right="100"/>
              <w:jc w:val="center"/>
              <w:rPr>
                <w:rFonts w:ascii="Calibri" w:eastAsia="MS Mincho" w:hAnsi="Calibri" w:cs="Calibri"/>
              </w:rPr>
            </w:pPr>
            <w:r w:rsidRPr="00B218BA">
              <w:rPr>
                <w:rFonts w:eastAsia="Arial" w:cstheme="minorHAnsi"/>
                <w:color w:val="000000"/>
              </w:rPr>
              <w:t>71 (19%)</w:t>
            </w:r>
          </w:p>
        </w:tc>
        <w:tc>
          <w:tcPr>
            <w:tcW w:w="491" w:type="pct"/>
            <w:tcBorders>
              <w:top w:val="none" w:sz="0" w:space="0" w:color="000000" w:themeColor="text1"/>
              <w:left w:val="none" w:sz="0" w:space="0" w:color="000000" w:themeColor="text1"/>
              <w:bottom w:val="none" w:sz="0" w:space="0" w:color="000000" w:themeColor="text1"/>
              <w:right w:val="none" w:sz="0" w:space="0" w:color="000000" w:themeColor="text1"/>
            </w:tcBorders>
            <w:shd w:val="clear" w:color="auto" w:fill="FFFFFF" w:themeFill="background1"/>
            <w:tcMar>
              <w:top w:w="0" w:type="dxa"/>
              <w:left w:w="0" w:type="dxa"/>
              <w:bottom w:w="0" w:type="dxa"/>
              <w:right w:w="0" w:type="dxa"/>
            </w:tcMar>
          </w:tcPr>
          <w:p w14:paraId="213E3CC1" w14:textId="77777777" w:rsidR="00BA5A4D" w:rsidRPr="00B07870" w:rsidRDefault="00BA5A4D" w:rsidP="00BA5A4D">
            <w:pPr>
              <w:keepNext/>
              <w:pBdr>
                <w:top w:val="none" w:sz="0" w:space="0" w:color="000000"/>
                <w:left w:val="none" w:sz="0" w:space="0" w:color="000000"/>
                <w:bottom w:val="none" w:sz="0" w:space="0" w:color="000000"/>
                <w:right w:val="none" w:sz="0" w:space="0" w:color="000000"/>
              </w:pBdr>
              <w:spacing w:after="0" w:line="240" w:lineRule="auto"/>
              <w:ind w:left="100" w:right="100"/>
              <w:jc w:val="center"/>
              <w:rPr>
                <w:rFonts w:ascii="Calibri" w:eastAsia="MS Mincho" w:hAnsi="Calibri" w:cs="Calibri"/>
              </w:rPr>
            </w:pPr>
          </w:p>
        </w:tc>
        <w:tc>
          <w:tcPr>
            <w:tcW w:w="267" w:type="pct"/>
            <w:tcBorders>
              <w:top w:val="none" w:sz="0" w:space="0" w:color="000000" w:themeColor="text1"/>
              <w:left w:val="none" w:sz="0" w:space="0" w:color="000000" w:themeColor="text1"/>
              <w:bottom w:val="none" w:sz="0" w:space="0" w:color="000000" w:themeColor="text1"/>
              <w:right w:val="none" w:sz="0" w:space="0" w:color="000000" w:themeColor="text1"/>
            </w:tcBorders>
            <w:shd w:val="clear" w:color="auto" w:fill="FFFFFF" w:themeFill="background1"/>
            <w:tcMar>
              <w:top w:w="0" w:type="dxa"/>
              <w:left w:w="0" w:type="dxa"/>
              <w:bottom w:w="0" w:type="dxa"/>
              <w:right w:w="0" w:type="dxa"/>
            </w:tcMar>
          </w:tcPr>
          <w:p w14:paraId="6BAD89EF" w14:textId="77777777" w:rsidR="00BA5A4D" w:rsidRPr="00B07870" w:rsidRDefault="00BA5A4D" w:rsidP="00BA5A4D">
            <w:pPr>
              <w:keepNext/>
              <w:pBdr>
                <w:top w:val="none" w:sz="0" w:space="0" w:color="000000"/>
                <w:left w:val="none" w:sz="0" w:space="0" w:color="000000"/>
                <w:bottom w:val="none" w:sz="0" w:space="0" w:color="000000"/>
                <w:right w:val="none" w:sz="0" w:space="0" w:color="000000"/>
              </w:pBdr>
              <w:spacing w:after="0" w:line="240" w:lineRule="auto"/>
              <w:ind w:left="100" w:right="100"/>
              <w:jc w:val="center"/>
              <w:rPr>
                <w:rFonts w:ascii="Calibri" w:eastAsia="MS Mincho" w:hAnsi="Calibri" w:cs="Calibri"/>
              </w:rPr>
            </w:pPr>
          </w:p>
        </w:tc>
        <w:tc>
          <w:tcPr>
            <w:tcW w:w="670" w:type="pct"/>
            <w:tcBorders>
              <w:top w:val="none" w:sz="0" w:space="0" w:color="000000" w:themeColor="text1"/>
              <w:left w:val="none" w:sz="0" w:space="0" w:color="000000" w:themeColor="text1"/>
              <w:bottom w:val="none" w:sz="0" w:space="0" w:color="000000" w:themeColor="text1"/>
              <w:right w:val="none" w:sz="0" w:space="0" w:color="000000" w:themeColor="text1"/>
            </w:tcBorders>
            <w:shd w:val="clear" w:color="auto" w:fill="FFFFFF" w:themeFill="background1"/>
            <w:tcMar>
              <w:top w:w="0" w:type="dxa"/>
              <w:left w:w="0" w:type="dxa"/>
              <w:bottom w:w="0" w:type="dxa"/>
              <w:right w:w="0" w:type="dxa"/>
            </w:tcMar>
          </w:tcPr>
          <w:p w14:paraId="7B917D26" w14:textId="6B43D0A1" w:rsidR="00BA5A4D" w:rsidRPr="00B07870" w:rsidRDefault="00F208B5" w:rsidP="00BA5A4D">
            <w:pPr>
              <w:keepNext/>
              <w:pBdr>
                <w:top w:val="none" w:sz="0" w:space="0" w:color="000000"/>
                <w:left w:val="none" w:sz="0" w:space="0" w:color="000000"/>
                <w:bottom w:val="none" w:sz="0" w:space="0" w:color="000000"/>
                <w:right w:val="none" w:sz="0" w:space="0" w:color="000000"/>
              </w:pBdr>
              <w:spacing w:after="0" w:line="240" w:lineRule="auto"/>
              <w:ind w:left="100" w:right="100"/>
              <w:jc w:val="center"/>
              <w:rPr>
                <w:rFonts w:ascii="Calibri" w:eastAsia="MS Mincho" w:hAnsi="Calibri" w:cs="Calibri"/>
              </w:rPr>
            </w:pPr>
            <w:r w:rsidRPr="00B218BA">
              <w:rPr>
                <w:rFonts w:eastAsia="Arial" w:cstheme="minorHAnsi"/>
                <w:color w:val="000000"/>
              </w:rPr>
              <w:t>41 (32%)</w:t>
            </w:r>
          </w:p>
        </w:tc>
        <w:tc>
          <w:tcPr>
            <w:tcW w:w="625" w:type="pct"/>
            <w:tcBorders>
              <w:top w:val="none" w:sz="0" w:space="0" w:color="000000" w:themeColor="text1"/>
              <w:left w:val="none" w:sz="0" w:space="0" w:color="000000" w:themeColor="text1"/>
              <w:bottom w:val="none" w:sz="0" w:space="0" w:color="000000" w:themeColor="text1"/>
              <w:right w:val="none" w:sz="0" w:space="0" w:color="000000" w:themeColor="text1"/>
            </w:tcBorders>
            <w:shd w:val="clear" w:color="auto" w:fill="FFFFFF" w:themeFill="background1"/>
            <w:tcMar>
              <w:top w:w="0" w:type="dxa"/>
              <w:left w:w="0" w:type="dxa"/>
              <w:bottom w:w="0" w:type="dxa"/>
              <w:right w:w="0" w:type="dxa"/>
            </w:tcMar>
          </w:tcPr>
          <w:p w14:paraId="177B073B" w14:textId="7001ECC6" w:rsidR="00BA5A4D" w:rsidRPr="00B07870" w:rsidRDefault="00F208B5" w:rsidP="00BA5A4D">
            <w:pPr>
              <w:keepNext/>
              <w:pBdr>
                <w:top w:val="none" w:sz="0" w:space="0" w:color="000000"/>
                <w:left w:val="none" w:sz="0" w:space="0" w:color="000000"/>
                <w:bottom w:val="none" w:sz="0" w:space="0" w:color="000000"/>
                <w:right w:val="none" w:sz="0" w:space="0" w:color="000000"/>
              </w:pBdr>
              <w:spacing w:after="0" w:line="240" w:lineRule="auto"/>
              <w:ind w:left="100" w:right="100"/>
              <w:jc w:val="center"/>
              <w:rPr>
                <w:rFonts w:ascii="Calibri" w:eastAsia="MS Mincho" w:hAnsi="Calibri" w:cs="Calibri"/>
              </w:rPr>
            </w:pPr>
            <w:r w:rsidRPr="00B218BA">
              <w:rPr>
                <w:rFonts w:eastAsia="Arial" w:cstheme="minorHAnsi"/>
                <w:color w:val="000000"/>
              </w:rPr>
              <w:t>47 (20%)</w:t>
            </w:r>
          </w:p>
        </w:tc>
        <w:tc>
          <w:tcPr>
            <w:tcW w:w="491" w:type="pct"/>
            <w:tcBorders>
              <w:top w:val="none" w:sz="0" w:space="0" w:color="000000" w:themeColor="text1"/>
              <w:left w:val="none" w:sz="0" w:space="0" w:color="000000" w:themeColor="text1"/>
              <w:bottom w:val="none" w:sz="0" w:space="0" w:color="000000" w:themeColor="text1"/>
              <w:right w:val="none" w:sz="0" w:space="0" w:color="000000" w:themeColor="text1"/>
            </w:tcBorders>
            <w:shd w:val="clear" w:color="auto" w:fill="FFFFFF" w:themeFill="background1"/>
            <w:tcMar>
              <w:top w:w="0" w:type="dxa"/>
              <w:left w:w="0" w:type="dxa"/>
              <w:bottom w:w="0" w:type="dxa"/>
              <w:right w:w="0" w:type="dxa"/>
            </w:tcMar>
          </w:tcPr>
          <w:p w14:paraId="65D10F9D" w14:textId="77777777" w:rsidR="00BA5A4D" w:rsidRPr="00B07870" w:rsidRDefault="00BA5A4D" w:rsidP="00BA5A4D">
            <w:pPr>
              <w:keepNext/>
              <w:pBdr>
                <w:top w:val="none" w:sz="0" w:space="0" w:color="000000"/>
                <w:left w:val="none" w:sz="0" w:space="0" w:color="000000"/>
                <w:bottom w:val="none" w:sz="0" w:space="0" w:color="000000"/>
                <w:right w:val="none" w:sz="0" w:space="0" w:color="000000"/>
              </w:pBdr>
              <w:spacing w:after="0" w:line="240" w:lineRule="auto"/>
              <w:ind w:left="100" w:right="100"/>
              <w:jc w:val="center"/>
              <w:rPr>
                <w:rFonts w:ascii="Calibri" w:eastAsia="MS Mincho" w:hAnsi="Calibri" w:cs="Calibri"/>
              </w:rPr>
            </w:pPr>
          </w:p>
        </w:tc>
      </w:tr>
      <w:tr w:rsidR="00667077" w:rsidRPr="00B07870" w14:paraId="49E3E1E5" w14:textId="77777777" w:rsidTr="00744D96">
        <w:trPr>
          <w:cantSplit/>
          <w:jc w:val="center"/>
        </w:trPr>
        <w:tc>
          <w:tcPr>
            <w:tcW w:w="848" w:type="pct"/>
            <w:tcBorders>
              <w:top w:val="none" w:sz="0" w:space="0" w:color="000000" w:themeColor="text1"/>
              <w:left w:val="none" w:sz="0" w:space="0" w:color="000000" w:themeColor="text1"/>
              <w:bottom w:val="none" w:sz="0" w:space="0" w:color="000000" w:themeColor="text1"/>
              <w:right w:val="none" w:sz="0" w:space="0" w:color="000000" w:themeColor="text1"/>
            </w:tcBorders>
            <w:shd w:val="clear" w:color="auto" w:fill="FFFFFF" w:themeFill="background1"/>
            <w:tcMar>
              <w:top w:w="0" w:type="dxa"/>
              <w:left w:w="0" w:type="dxa"/>
              <w:bottom w:w="0" w:type="dxa"/>
              <w:right w:w="0" w:type="dxa"/>
            </w:tcMar>
          </w:tcPr>
          <w:p w14:paraId="5AE80700" w14:textId="77777777" w:rsidR="00BA5A4D" w:rsidRPr="00B07870" w:rsidRDefault="00BA5A4D" w:rsidP="00BA5A4D">
            <w:pPr>
              <w:keepNext/>
              <w:pBdr>
                <w:top w:val="none" w:sz="0" w:space="0" w:color="000000"/>
                <w:left w:val="none" w:sz="0" w:space="0" w:color="000000"/>
                <w:bottom w:val="none" w:sz="0" w:space="0" w:color="000000"/>
                <w:right w:val="none" w:sz="0" w:space="0" w:color="000000"/>
              </w:pBdr>
              <w:spacing w:after="0" w:line="240" w:lineRule="auto"/>
              <w:ind w:left="100" w:right="100"/>
              <w:rPr>
                <w:rFonts w:ascii="Calibri" w:eastAsia="MS Mincho" w:hAnsi="Calibri" w:cs="Calibri"/>
              </w:rPr>
            </w:pPr>
            <w:r w:rsidRPr="00B07870">
              <w:rPr>
                <w:rFonts w:ascii="Calibri" w:eastAsia="Arial" w:hAnsi="Calibri" w:cs="Calibri"/>
                <w:color w:val="000000"/>
              </w:rPr>
              <w:t>Viral load rebound</w:t>
            </w:r>
            <w:r w:rsidRPr="00B07870">
              <w:rPr>
                <w:rFonts w:ascii="Calibri" w:eastAsia="Arial" w:hAnsi="Calibri" w:cs="Calibri"/>
                <w:color w:val="000000"/>
                <w:vertAlign w:val="superscript"/>
              </w:rPr>
              <w:t>4</w:t>
            </w:r>
          </w:p>
        </w:tc>
        <w:tc>
          <w:tcPr>
            <w:tcW w:w="268" w:type="pct"/>
            <w:tcBorders>
              <w:top w:val="none" w:sz="0" w:space="0" w:color="000000" w:themeColor="text1"/>
              <w:left w:val="none" w:sz="0" w:space="0" w:color="000000" w:themeColor="text1"/>
              <w:bottom w:val="none" w:sz="0" w:space="0" w:color="000000" w:themeColor="text1"/>
              <w:right w:val="none" w:sz="0" w:space="0" w:color="000000" w:themeColor="text1"/>
            </w:tcBorders>
            <w:shd w:val="clear" w:color="auto" w:fill="FFFFFF" w:themeFill="background1"/>
            <w:tcMar>
              <w:top w:w="0" w:type="dxa"/>
              <w:left w:w="0" w:type="dxa"/>
              <w:bottom w:w="0" w:type="dxa"/>
              <w:right w:w="0" w:type="dxa"/>
            </w:tcMar>
          </w:tcPr>
          <w:p w14:paraId="1261601F" w14:textId="14E55BC6" w:rsidR="00BA5A4D" w:rsidRPr="00B07870" w:rsidRDefault="00F208B5" w:rsidP="00BA5A4D">
            <w:pPr>
              <w:keepNext/>
              <w:pBdr>
                <w:top w:val="none" w:sz="0" w:space="0" w:color="000000"/>
                <w:left w:val="none" w:sz="0" w:space="0" w:color="000000"/>
                <w:bottom w:val="none" w:sz="0" w:space="0" w:color="000000"/>
                <w:right w:val="none" w:sz="0" w:space="0" w:color="000000"/>
              </w:pBdr>
              <w:spacing w:after="0" w:line="240" w:lineRule="auto"/>
              <w:ind w:left="100" w:right="100"/>
              <w:jc w:val="center"/>
              <w:rPr>
                <w:rFonts w:ascii="Calibri" w:eastAsia="MS Mincho" w:hAnsi="Calibri" w:cs="Calibri"/>
              </w:rPr>
            </w:pPr>
            <w:r w:rsidRPr="00B218BA">
              <w:rPr>
                <w:rFonts w:eastAsia="Arial" w:cstheme="minorHAnsi"/>
                <w:color w:val="000000"/>
              </w:rPr>
              <w:t>420</w:t>
            </w:r>
          </w:p>
        </w:tc>
        <w:tc>
          <w:tcPr>
            <w:tcW w:w="759" w:type="pct"/>
            <w:tcBorders>
              <w:top w:val="none" w:sz="0" w:space="0" w:color="000000" w:themeColor="text1"/>
              <w:left w:val="none" w:sz="0" w:space="0" w:color="000000" w:themeColor="text1"/>
              <w:bottom w:val="none" w:sz="0" w:space="0" w:color="000000" w:themeColor="text1"/>
              <w:right w:val="none" w:sz="0" w:space="0" w:color="000000" w:themeColor="text1"/>
            </w:tcBorders>
            <w:shd w:val="clear" w:color="auto" w:fill="FFFFFF" w:themeFill="background1"/>
            <w:tcMar>
              <w:top w:w="0" w:type="dxa"/>
              <w:left w:w="0" w:type="dxa"/>
              <w:bottom w:w="0" w:type="dxa"/>
              <w:right w:w="0" w:type="dxa"/>
            </w:tcMar>
          </w:tcPr>
          <w:p w14:paraId="3CB145ED" w14:textId="77777777" w:rsidR="00BA5A4D" w:rsidRPr="00B07870" w:rsidRDefault="00BA5A4D" w:rsidP="00BA5A4D">
            <w:pPr>
              <w:keepNext/>
              <w:pBdr>
                <w:top w:val="none" w:sz="0" w:space="0" w:color="000000"/>
                <w:left w:val="none" w:sz="0" w:space="0" w:color="000000"/>
                <w:bottom w:val="none" w:sz="0" w:space="0" w:color="000000"/>
                <w:right w:val="none" w:sz="0" w:space="0" w:color="000000"/>
              </w:pBdr>
              <w:spacing w:after="0" w:line="240" w:lineRule="auto"/>
              <w:ind w:left="100" w:right="100"/>
              <w:jc w:val="center"/>
              <w:rPr>
                <w:rFonts w:ascii="Calibri" w:eastAsia="MS Mincho" w:hAnsi="Calibri" w:cs="Calibri"/>
              </w:rPr>
            </w:pPr>
          </w:p>
        </w:tc>
        <w:tc>
          <w:tcPr>
            <w:tcW w:w="581" w:type="pct"/>
            <w:tcBorders>
              <w:top w:val="none" w:sz="0" w:space="0" w:color="000000" w:themeColor="text1"/>
              <w:left w:val="none" w:sz="0" w:space="0" w:color="000000" w:themeColor="text1"/>
              <w:bottom w:val="none" w:sz="0" w:space="0" w:color="000000" w:themeColor="text1"/>
              <w:right w:val="none" w:sz="0" w:space="0" w:color="000000" w:themeColor="text1"/>
            </w:tcBorders>
            <w:shd w:val="clear" w:color="auto" w:fill="FFFFFF" w:themeFill="background1"/>
            <w:tcMar>
              <w:top w:w="0" w:type="dxa"/>
              <w:left w:w="0" w:type="dxa"/>
              <w:bottom w:w="0" w:type="dxa"/>
              <w:right w:w="0" w:type="dxa"/>
            </w:tcMar>
          </w:tcPr>
          <w:p w14:paraId="77D46591" w14:textId="77777777" w:rsidR="00BA5A4D" w:rsidRPr="00B07870" w:rsidRDefault="00BA5A4D" w:rsidP="00BA5A4D">
            <w:pPr>
              <w:keepNext/>
              <w:pBdr>
                <w:top w:val="none" w:sz="0" w:space="0" w:color="000000"/>
                <w:left w:val="none" w:sz="0" w:space="0" w:color="000000"/>
                <w:bottom w:val="none" w:sz="0" w:space="0" w:color="000000"/>
                <w:right w:val="none" w:sz="0" w:space="0" w:color="000000"/>
              </w:pBdr>
              <w:spacing w:after="0" w:line="240" w:lineRule="auto"/>
              <w:ind w:left="100" w:right="100"/>
              <w:jc w:val="center"/>
              <w:rPr>
                <w:rFonts w:ascii="Calibri" w:eastAsia="MS Mincho" w:hAnsi="Calibri" w:cs="Calibri"/>
              </w:rPr>
            </w:pPr>
          </w:p>
        </w:tc>
        <w:tc>
          <w:tcPr>
            <w:tcW w:w="491" w:type="pct"/>
            <w:tcBorders>
              <w:top w:val="none" w:sz="0" w:space="0" w:color="000000" w:themeColor="text1"/>
              <w:left w:val="none" w:sz="0" w:space="0" w:color="000000" w:themeColor="text1"/>
              <w:bottom w:val="none" w:sz="0" w:space="0" w:color="000000" w:themeColor="text1"/>
              <w:right w:val="none" w:sz="0" w:space="0" w:color="000000" w:themeColor="text1"/>
            </w:tcBorders>
            <w:shd w:val="clear" w:color="auto" w:fill="FFFFFF" w:themeFill="background1"/>
            <w:tcMar>
              <w:top w:w="0" w:type="dxa"/>
              <w:left w:w="0" w:type="dxa"/>
              <w:bottom w:w="0" w:type="dxa"/>
              <w:right w:w="0" w:type="dxa"/>
            </w:tcMar>
          </w:tcPr>
          <w:p w14:paraId="2A496F07" w14:textId="77777777" w:rsidR="00BA5A4D" w:rsidRPr="00B07870" w:rsidRDefault="00BA5A4D" w:rsidP="00BA5A4D">
            <w:pPr>
              <w:keepNext/>
              <w:pBdr>
                <w:top w:val="none" w:sz="0" w:space="0" w:color="000000"/>
                <w:left w:val="none" w:sz="0" w:space="0" w:color="000000"/>
                <w:bottom w:val="none" w:sz="0" w:space="0" w:color="000000"/>
                <w:right w:val="none" w:sz="0" w:space="0" w:color="000000"/>
              </w:pBdr>
              <w:spacing w:after="0" w:line="240" w:lineRule="auto"/>
              <w:ind w:left="100" w:right="100"/>
              <w:jc w:val="center"/>
              <w:rPr>
                <w:rFonts w:ascii="Calibri" w:eastAsia="MS Mincho" w:hAnsi="Calibri" w:cs="Calibri"/>
              </w:rPr>
            </w:pPr>
            <w:r w:rsidRPr="00B07870">
              <w:rPr>
                <w:rFonts w:ascii="Calibri" w:eastAsia="Arial" w:hAnsi="Calibri" w:cs="Calibri"/>
                <w:color w:val="000000"/>
              </w:rPr>
              <w:t>&lt;0.001</w:t>
            </w:r>
          </w:p>
        </w:tc>
        <w:tc>
          <w:tcPr>
            <w:tcW w:w="267" w:type="pct"/>
            <w:tcBorders>
              <w:top w:val="none" w:sz="0" w:space="0" w:color="000000" w:themeColor="text1"/>
              <w:left w:val="none" w:sz="0" w:space="0" w:color="000000" w:themeColor="text1"/>
              <w:bottom w:val="none" w:sz="0" w:space="0" w:color="000000" w:themeColor="text1"/>
              <w:right w:val="none" w:sz="0" w:space="0" w:color="000000" w:themeColor="text1"/>
            </w:tcBorders>
            <w:shd w:val="clear" w:color="auto" w:fill="FFFFFF" w:themeFill="background1"/>
            <w:tcMar>
              <w:top w:w="0" w:type="dxa"/>
              <w:left w:w="0" w:type="dxa"/>
              <w:bottom w:w="0" w:type="dxa"/>
              <w:right w:w="0" w:type="dxa"/>
            </w:tcMar>
          </w:tcPr>
          <w:p w14:paraId="5E35230D" w14:textId="3DFE6783" w:rsidR="00BA5A4D" w:rsidRPr="00B07870" w:rsidRDefault="00F208B5" w:rsidP="00BA5A4D">
            <w:pPr>
              <w:keepNext/>
              <w:pBdr>
                <w:top w:val="none" w:sz="0" w:space="0" w:color="000000"/>
                <w:left w:val="none" w:sz="0" w:space="0" w:color="000000"/>
                <w:bottom w:val="none" w:sz="0" w:space="0" w:color="000000"/>
                <w:right w:val="none" w:sz="0" w:space="0" w:color="000000"/>
              </w:pBdr>
              <w:spacing w:after="0" w:line="240" w:lineRule="auto"/>
              <w:ind w:left="100" w:right="100"/>
              <w:jc w:val="center"/>
              <w:rPr>
                <w:rFonts w:ascii="Calibri" w:eastAsia="MS Mincho" w:hAnsi="Calibri" w:cs="Calibri"/>
              </w:rPr>
            </w:pPr>
            <w:r w:rsidRPr="00B218BA">
              <w:rPr>
                <w:rFonts w:eastAsia="Arial" w:cstheme="minorHAnsi"/>
                <w:color w:val="000000"/>
              </w:rPr>
              <w:t>276</w:t>
            </w:r>
          </w:p>
        </w:tc>
        <w:tc>
          <w:tcPr>
            <w:tcW w:w="670" w:type="pct"/>
            <w:tcBorders>
              <w:top w:val="none" w:sz="0" w:space="0" w:color="000000" w:themeColor="text1"/>
              <w:left w:val="none" w:sz="0" w:space="0" w:color="000000" w:themeColor="text1"/>
              <w:bottom w:val="none" w:sz="0" w:space="0" w:color="000000" w:themeColor="text1"/>
              <w:right w:val="none" w:sz="0" w:space="0" w:color="000000" w:themeColor="text1"/>
            </w:tcBorders>
            <w:shd w:val="clear" w:color="auto" w:fill="FFFFFF" w:themeFill="background1"/>
            <w:tcMar>
              <w:top w:w="0" w:type="dxa"/>
              <w:left w:w="0" w:type="dxa"/>
              <w:bottom w:w="0" w:type="dxa"/>
              <w:right w:w="0" w:type="dxa"/>
            </w:tcMar>
          </w:tcPr>
          <w:p w14:paraId="378E9CD0" w14:textId="77777777" w:rsidR="00BA5A4D" w:rsidRPr="00B07870" w:rsidRDefault="00BA5A4D" w:rsidP="00BA5A4D">
            <w:pPr>
              <w:keepNext/>
              <w:pBdr>
                <w:top w:val="none" w:sz="0" w:space="0" w:color="000000"/>
                <w:left w:val="none" w:sz="0" w:space="0" w:color="000000"/>
                <w:bottom w:val="none" w:sz="0" w:space="0" w:color="000000"/>
                <w:right w:val="none" w:sz="0" w:space="0" w:color="000000"/>
              </w:pBdr>
              <w:spacing w:after="0" w:line="240" w:lineRule="auto"/>
              <w:ind w:left="100" w:right="100"/>
              <w:jc w:val="center"/>
              <w:rPr>
                <w:rFonts w:ascii="Calibri" w:eastAsia="MS Mincho" w:hAnsi="Calibri" w:cs="Calibri"/>
              </w:rPr>
            </w:pPr>
          </w:p>
        </w:tc>
        <w:tc>
          <w:tcPr>
            <w:tcW w:w="625" w:type="pct"/>
            <w:tcBorders>
              <w:top w:val="none" w:sz="0" w:space="0" w:color="000000" w:themeColor="text1"/>
              <w:left w:val="none" w:sz="0" w:space="0" w:color="000000" w:themeColor="text1"/>
              <w:bottom w:val="none" w:sz="0" w:space="0" w:color="000000" w:themeColor="text1"/>
              <w:right w:val="none" w:sz="0" w:space="0" w:color="000000" w:themeColor="text1"/>
            </w:tcBorders>
            <w:shd w:val="clear" w:color="auto" w:fill="FFFFFF" w:themeFill="background1"/>
            <w:tcMar>
              <w:top w:w="0" w:type="dxa"/>
              <w:left w:w="0" w:type="dxa"/>
              <w:bottom w:w="0" w:type="dxa"/>
              <w:right w:w="0" w:type="dxa"/>
            </w:tcMar>
          </w:tcPr>
          <w:p w14:paraId="7522B166" w14:textId="77777777" w:rsidR="00BA5A4D" w:rsidRPr="00B07870" w:rsidRDefault="00BA5A4D" w:rsidP="00BA5A4D">
            <w:pPr>
              <w:keepNext/>
              <w:pBdr>
                <w:top w:val="none" w:sz="0" w:space="0" w:color="000000"/>
                <w:left w:val="none" w:sz="0" w:space="0" w:color="000000"/>
                <w:bottom w:val="none" w:sz="0" w:space="0" w:color="000000"/>
                <w:right w:val="none" w:sz="0" w:space="0" w:color="000000"/>
              </w:pBdr>
              <w:spacing w:after="0" w:line="240" w:lineRule="auto"/>
              <w:ind w:left="100" w:right="100"/>
              <w:jc w:val="center"/>
              <w:rPr>
                <w:rFonts w:ascii="Calibri" w:eastAsia="MS Mincho" w:hAnsi="Calibri" w:cs="Calibri"/>
              </w:rPr>
            </w:pPr>
          </w:p>
        </w:tc>
        <w:tc>
          <w:tcPr>
            <w:tcW w:w="491" w:type="pct"/>
            <w:tcBorders>
              <w:top w:val="none" w:sz="0" w:space="0" w:color="000000" w:themeColor="text1"/>
              <w:left w:val="none" w:sz="0" w:space="0" w:color="000000" w:themeColor="text1"/>
              <w:bottom w:val="none" w:sz="0" w:space="0" w:color="000000" w:themeColor="text1"/>
              <w:right w:val="none" w:sz="0" w:space="0" w:color="000000" w:themeColor="text1"/>
            </w:tcBorders>
            <w:shd w:val="clear" w:color="auto" w:fill="FFFFFF" w:themeFill="background1"/>
            <w:tcMar>
              <w:top w:w="0" w:type="dxa"/>
              <w:left w:w="0" w:type="dxa"/>
              <w:bottom w:w="0" w:type="dxa"/>
              <w:right w:w="0" w:type="dxa"/>
            </w:tcMar>
          </w:tcPr>
          <w:p w14:paraId="4EFC8E17" w14:textId="31549CC7" w:rsidR="00BA5A4D" w:rsidRPr="00B07870" w:rsidRDefault="003B043A" w:rsidP="00BA5A4D">
            <w:pPr>
              <w:keepNext/>
              <w:pBdr>
                <w:top w:val="none" w:sz="0" w:space="0" w:color="000000"/>
                <w:left w:val="none" w:sz="0" w:space="0" w:color="000000"/>
                <w:bottom w:val="none" w:sz="0" w:space="0" w:color="000000"/>
                <w:right w:val="none" w:sz="0" w:space="0" w:color="000000"/>
              </w:pBdr>
              <w:spacing w:after="0" w:line="240" w:lineRule="auto"/>
              <w:ind w:left="100" w:right="100"/>
              <w:jc w:val="center"/>
              <w:rPr>
                <w:rFonts w:ascii="Calibri" w:eastAsia="MS Mincho" w:hAnsi="Calibri" w:cs="Calibri"/>
              </w:rPr>
            </w:pPr>
            <w:r w:rsidRPr="00B07870">
              <w:rPr>
                <w:rFonts w:ascii="Calibri" w:eastAsia="Arial" w:hAnsi="Calibri" w:cs="Calibri"/>
                <w:color w:val="000000"/>
              </w:rPr>
              <w:t>&lt;</w:t>
            </w:r>
            <w:r w:rsidR="00BA5A4D" w:rsidRPr="00B07870">
              <w:rPr>
                <w:rFonts w:ascii="Calibri" w:eastAsia="Arial" w:hAnsi="Calibri" w:cs="Calibri"/>
                <w:color w:val="000000"/>
              </w:rPr>
              <w:t>0.00</w:t>
            </w:r>
            <w:r w:rsidRPr="00B07870">
              <w:rPr>
                <w:rFonts w:ascii="Calibri" w:eastAsia="Arial" w:hAnsi="Calibri" w:cs="Calibri"/>
                <w:color w:val="000000"/>
              </w:rPr>
              <w:t>1</w:t>
            </w:r>
          </w:p>
        </w:tc>
      </w:tr>
      <w:tr w:rsidR="00667077" w:rsidRPr="00B07870" w14:paraId="5B45DD69" w14:textId="77777777" w:rsidTr="00744D96">
        <w:trPr>
          <w:cantSplit/>
          <w:jc w:val="center"/>
        </w:trPr>
        <w:tc>
          <w:tcPr>
            <w:tcW w:w="848" w:type="pct"/>
            <w:tcBorders>
              <w:top w:val="none" w:sz="0" w:space="0" w:color="000000" w:themeColor="text1"/>
              <w:left w:val="none" w:sz="0" w:space="0" w:color="000000" w:themeColor="text1"/>
              <w:bottom w:val="none" w:sz="0" w:space="0" w:color="000000" w:themeColor="text1"/>
              <w:right w:val="none" w:sz="0" w:space="0" w:color="000000" w:themeColor="text1"/>
            </w:tcBorders>
            <w:shd w:val="clear" w:color="auto" w:fill="FFFFFF" w:themeFill="background1"/>
            <w:tcMar>
              <w:top w:w="0" w:type="dxa"/>
              <w:left w:w="0" w:type="dxa"/>
              <w:bottom w:w="0" w:type="dxa"/>
              <w:right w:w="0" w:type="dxa"/>
            </w:tcMar>
          </w:tcPr>
          <w:p w14:paraId="465DEA5A" w14:textId="6D2EB5F7" w:rsidR="00BA5A4D" w:rsidRPr="00B07870" w:rsidRDefault="00793F04" w:rsidP="00BA5A4D">
            <w:pPr>
              <w:keepNext/>
              <w:pBdr>
                <w:top w:val="none" w:sz="0" w:space="0" w:color="000000"/>
                <w:left w:val="none" w:sz="0" w:space="0" w:color="000000"/>
                <w:bottom w:val="none" w:sz="0" w:space="0" w:color="000000"/>
                <w:right w:val="none" w:sz="0" w:space="0" w:color="000000"/>
              </w:pBdr>
              <w:spacing w:after="0" w:line="240" w:lineRule="auto"/>
              <w:ind w:left="300" w:right="100"/>
              <w:rPr>
                <w:rFonts w:ascii="Calibri" w:eastAsia="MS Mincho" w:hAnsi="Calibri" w:cs="Calibri"/>
              </w:rPr>
            </w:pPr>
            <w:r w:rsidRPr="00B07870">
              <w:rPr>
                <w:rFonts w:ascii="Calibri" w:eastAsia="Arial" w:hAnsi="Calibri" w:cs="Calibri"/>
                <w:color w:val="000000"/>
              </w:rPr>
              <w:t>No rebound</w:t>
            </w:r>
          </w:p>
        </w:tc>
        <w:tc>
          <w:tcPr>
            <w:tcW w:w="268" w:type="pct"/>
            <w:tcBorders>
              <w:top w:val="none" w:sz="0" w:space="0" w:color="000000" w:themeColor="text1"/>
              <w:left w:val="none" w:sz="0" w:space="0" w:color="000000" w:themeColor="text1"/>
              <w:bottom w:val="none" w:sz="0" w:space="0" w:color="000000" w:themeColor="text1"/>
              <w:right w:val="none" w:sz="0" w:space="0" w:color="000000" w:themeColor="text1"/>
            </w:tcBorders>
            <w:shd w:val="clear" w:color="auto" w:fill="FFFFFF" w:themeFill="background1"/>
            <w:tcMar>
              <w:top w:w="0" w:type="dxa"/>
              <w:left w:w="0" w:type="dxa"/>
              <w:bottom w:w="0" w:type="dxa"/>
              <w:right w:w="0" w:type="dxa"/>
            </w:tcMar>
          </w:tcPr>
          <w:p w14:paraId="1BF46892" w14:textId="77777777" w:rsidR="00BA5A4D" w:rsidRPr="00B07870" w:rsidRDefault="00BA5A4D" w:rsidP="00BA5A4D">
            <w:pPr>
              <w:keepNext/>
              <w:pBdr>
                <w:top w:val="none" w:sz="0" w:space="0" w:color="000000"/>
                <w:left w:val="none" w:sz="0" w:space="0" w:color="000000"/>
                <w:bottom w:val="none" w:sz="0" w:space="0" w:color="000000"/>
                <w:right w:val="none" w:sz="0" w:space="0" w:color="000000"/>
              </w:pBdr>
              <w:spacing w:after="0" w:line="240" w:lineRule="auto"/>
              <w:ind w:left="100" w:right="100"/>
              <w:jc w:val="center"/>
              <w:rPr>
                <w:rFonts w:ascii="Calibri" w:eastAsia="MS Mincho" w:hAnsi="Calibri" w:cs="Calibri"/>
              </w:rPr>
            </w:pPr>
          </w:p>
        </w:tc>
        <w:tc>
          <w:tcPr>
            <w:tcW w:w="759" w:type="pct"/>
            <w:tcBorders>
              <w:top w:val="none" w:sz="0" w:space="0" w:color="000000" w:themeColor="text1"/>
              <w:left w:val="none" w:sz="0" w:space="0" w:color="000000" w:themeColor="text1"/>
              <w:bottom w:val="none" w:sz="0" w:space="0" w:color="000000" w:themeColor="text1"/>
              <w:right w:val="none" w:sz="0" w:space="0" w:color="000000" w:themeColor="text1"/>
            </w:tcBorders>
            <w:shd w:val="clear" w:color="auto" w:fill="FFFFFF" w:themeFill="background1"/>
            <w:tcMar>
              <w:top w:w="0" w:type="dxa"/>
              <w:left w:w="0" w:type="dxa"/>
              <w:bottom w:w="0" w:type="dxa"/>
              <w:right w:w="0" w:type="dxa"/>
            </w:tcMar>
          </w:tcPr>
          <w:p w14:paraId="0A5C75C5" w14:textId="7AAAE3A7" w:rsidR="00BA5A4D" w:rsidRPr="00B07870" w:rsidRDefault="00F208B5" w:rsidP="00BA5A4D">
            <w:pPr>
              <w:keepNext/>
              <w:pBdr>
                <w:top w:val="none" w:sz="0" w:space="0" w:color="000000"/>
                <w:left w:val="none" w:sz="0" w:space="0" w:color="000000"/>
                <w:bottom w:val="none" w:sz="0" w:space="0" w:color="000000"/>
                <w:right w:val="none" w:sz="0" w:space="0" w:color="000000"/>
              </w:pBdr>
              <w:spacing w:after="0" w:line="240" w:lineRule="auto"/>
              <w:ind w:left="100" w:right="100"/>
              <w:jc w:val="center"/>
              <w:rPr>
                <w:rFonts w:ascii="Calibri" w:eastAsia="MS Mincho" w:hAnsi="Calibri" w:cs="Calibri"/>
              </w:rPr>
            </w:pPr>
            <w:r w:rsidRPr="00B218BA">
              <w:rPr>
                <w:rFonts w:eastAsia="Arial" w:cstheme="minorHAnsi"/>
                <w:color w:val="000000"/>
              </w:rPr>
              <w:t>114 (74%)</w:t>
            </w:r>
          </w:p>
        </w:tc>
        <w:tc>
          <w:tcPr>
            <w:tcW w:w="581" w:type="pct"/>
            <w:tcBorders>
              <w:top w:val="none" w:sz="0" w:space="0" w:color="000000" w:themeColor="text1"/>
              <w:left w:val="none" w:sz="0" w:space="0" w:color="000000" w:themeColor="text1"/>
              <w:bottom w:val="none" w:sz="0" w:space="0" w:color="000000" w:themeColor="text1"/>
              <w:right w:val="none" w:sz="0" w:space="0" w:color="000000" w:themeColor="text1"/>
            </w:tcBorders>
            <w:shd w:val="clear" w:color="auto" w:fill="FFFFFF" w:themeFill="background1"/>
            <w:tcMar>
              <w:top w:w="0" w:type="dxa"/>
              <w:left w:w="0" w:type="dxa"/>
              <w:bottom w:w="0" w:type="dxa"/>
              <w:right w:w="0" w:type="dxa"/>
            </w:tcMar>
          </w:tcPr>
          <w:p w14:paraId="181EBA0B" w14:textId="7DB2C4C0" w:rsidR="00BA5A4D" w:rsidRPr="00B07870" w:rsidRDefault="00F208B5" w:rsidP="00BA5A4D">
            <w:pPr>
              <w:keepNext/>
              <w:pBdr>
                <w:top w:val="none" w:sz="0" w:space="0" w:color="000000"/>
                <w:left w:val="none" w:sz="0" w:space="0" w:color="000000"/>
                <w:bottom w:val="none" w:sz="0" w:space="0" w:color="000000"/>
                <w:right w:val="none" w:sz="0" w:space="0" w:color="000000"/>
              </w:pBdr>
              <w:spacing w:after="0" w:line="240" w:lineRule="auto"/>
              <w:ind w:left="100" w:right="100"/>
              <w:jc w:val="center"/>
              <w:rPr>
                <w:rFonts w:ascii="Calibri" w:eastAsia="MS Mincho" w:hAnsi="Calibri" w:cs="Calibri"/>
              </w:rPr>
            </w:pPr>
            <w:r w:rsidRPr="00B218BA">
              <w:rPr>
                <w:rFonts w:eastAsia="Arial" w:cstheme="minorHAnsi"/>
                <w:color w:val="000000"/>
              </w:rPr>
              <w:t>249 (94%)</w:t>
            </w:r>
          </w:p>
        </w:tc>
        <w:tc>
          <w:tcPr>
            <w:tcW w:w="491" w:type="pct"/>
            <w:tcBorders>
              <w:top w:val="none" w:sz="0" w:space="0" w:color="000000" w:themeColor="text1"/>
              <w:left w:val="none" w:sz="0" w:space="0" w:color="000000" w:themeColor="text1"/>
              <w:bottom w:val="none" w:sz="0" w:space="0" w:color="000000" w:themeColor="text1"/>
              <w:right w:val="none" w:sz="0" w:space="0" w:color="000000" w:themeColor="text1"/>
            </w:tcBorders>
            <w:shd w:val="clear" w:color="auto" w:fill="FFFFFF" w:themeFill="background1"/>
            <w:tcMar>
              <w:top w:w="0" w:type="dxa"/>
              <w:left w:w="0" w:type="dxa"/>
              <w:bottom w:w="0" w:type="dxa"/>
              <w:right w:w="0" w:type="dxa"/>
            </w:tcMar>
          </w:tcPr>
          <w:p w14:paraId="6DD409AA" w14:textId="77777777" w:rsidR="00BA5A4D" w:rsidRPr="00B07870" w:rsidRDefault="00BA5A4D" w:rsidP="00BA5A4D">
            <w:pPr>
              <w:keepNext/>
              <w:pBdr>
                <w:top w:val="none" w:sz="0" w:space="0" w:color="000000"/>
                <w:left w:val="none" w:sz="0" w:space="0" w:color="000000"/>
                <w:bottom w:val="none" w:sz="0" w:space="0" w:color="000000"/>
                <w:right w:val="none" w:sz="0" w:space="0" w:color="000000"/>
              </w:pBdr>
              <w:spacing w:after="0" w:line="240" w:lineRule="auto"/>
              <w:ind w:left="100" w:right="100"/>
              <w:jc w:val="center"/>
              <w:rPr>
                <w:rFonts w:ascii="Calibri" w:eastAsia="MS Mincho" w:hAnsi="Calibri" w:cs="Calibri"/>
              </w:rPr>
            </w:pPr>
          </w:p>
        </w:tc>
        <w:tc>
          <w:tcPr>
            <w:tcW w:w="267" w:type="pct"/>
            <w:tcBorders>
              <w:top w:val="none" w:sz="0" w:space="0" w:color="000000" w:themeColor="text1"/>
              <w:left w:val="none" w:sz="0" w:space="0" w:color="000000" w:themeColor="text1"/>
              <w:bottom w:val="none" w:sz="0" w:space="0" w:color="000000" w:themeColor="text1"/>
              <w:right w:val="none" w:sz="0" w:space="0" w:color="000000" w:themeColor="text1"/>
            </w:tcBorders>
            <w:shd w:val="clear" w:color="auto" w:fill="FFFFFF" w:themeFill="background1"/>
            <w:tcMar>
              <w:top w:w="0" w:type="dxa"/>
              <w:left w:w="0" w:type="dxa"/>
              <w:bottom w:w="0" w:type="dxa"/>
              <w:right w:w="0" w:type="dxa"/>
            </w:tcMar>
          </w:tcPr>
          <w:p w14:paraId="7A83BE82" w14:textId="77777777" w:rsidR="00BA5A4D" w:rsidRPr="00B07870" w:rsidRDefault="00BA5A4D" w:rsidP="00BA5A4D">
            <w:pPr>
              <w:keepNext/>
              <w:pBdr>
                <w:top w:val="none" w:sz="0" w:space="0" w:color="000000"/>
                <w:left w:val="none" w:sz="0" w:space="0" w:color="000000"/>
                <w:bottom w:val="none" w:sz="0" w:space="0" w:color="000000"/>
                <w:right w:val="none" w:sz="0" w:space="0" w:color="000000"/>
              </w:pBdr>
              <w:spacing w:after="0" w:line="240" w:lineRule="auto"/>
              <w:ind w:left="100" w:right="100"/>
              <w:jc w:val="center"/>
              <w:rPr>
                <w:rFonts w:ascii="Calibri" w:eastAsia="MS Mincho" w:hAnsi="Calibri" w:cs="Calibri"/>
              </w:rPr>
            </w:pPr>
          </w:p>
        </w:tc>
        <w:tc>
          <w:tcPr>
            <w:tcW w:w="670" w:type="pct"/>
            <w:tcBorders>
              <w:top w:val="none" w:sz="0" w:space="0" w:color="000000" w:themeColor="text1"/>
              <w:left w:val="none" w:sz="0" w:space="0" w:color="000000" w:themeColor="text1"/>
              <w:bottom w:val="none" w:sz="0" w:space="0" w:color="000000" w:themeColor="text1"/>
              <w:right w:val="none" w:sz="0" w:space="0" w:color="000000" w:themeColor="text1"/>
            </w:tcBorders>
            <w:shd w:val="clear" w:color="auto" w:fill="FFFFFF" w:themeFill="background1"/>
            <w:tcMar>
              <w:top w:w="0" w:type="dxa"/>
              <w:left w:w="0" w:type="dxa"/>
              <w:bottom w:w="0" w:type="dxa"/>
              <w:right w:w="0" w:type="dxa"/>
            </w:tcMar>
          </w:tcPr>
          <w:p w14:paraId="2B3075E4" w14:textId="12D991FB" w:rsidR="00BA5A4D" w:rsidRPr="00B07870" w:rsidRDefault="00F208B5" w:rsidP="00BA5A4D">
            <w:pPr>
              <w:keepNext/>
              <w:pBdr>
                <w:top w:val="none" w:sz="0" w:space="0" w:color="000000"/>
                <w:left w:val="none" w:sz="0" w:space="0" w:color="000000"/>
                <w:bottom w:val="none" w:sz="0" w:space="0" w:color="000000"/>
                <w:right w:val="none" w:sz="0" w:space="0" w:color="000000"/>
              </w:pBdr>
              <w:spacing w:after="0" w:line="240" w:lineRule="auto"/>
              <w:ind w:left="100" w:right="100"/>
              <w:jc w:val="center"/>
              <w:rPr>
                <w:rFonts w:ascii="Calibri" w:eastAsia="MS Mincho" w:hAnsi="Calibri" w:cs="Calibri"/>
              </w:rPr>
            </w:pPr>
            <w:r w:rsidRPr="00B218BA">
              <w:rPr>
                <w:rFonts w:eastAsia="Arial" w:cstheme="minorHAnsi"/>
                <w:color w:val="000000"/>
              </w:rPr>
              <w:t>71 (73%)</w:t>
            </w:r>
          </w:p>
        </w:tc>
        <w:tc>
          <w:tcPr>
            <w:tcW w:w="625" w:type="pct"/>
            <w:tcBorders>
              <w:top w:val="none" w:sz="0" w:space="0" w:color="000000" w:themeColor="text1"/>
              <w:left w:val="none" w:sz="0" w:space="0" w:color="000000" w:themeColor="text1"/>
              <w:bottom w:val="none" w:sz="0" w:space="0" w:color="000000" w:themeColor="text1"/>
              <w:right w:val="none" w:sz="0" w:space="0" w:color="000000" w:themeColor="text1"/>
            </w:tcBorders>
            <w:shd w:val="clear" w:color="auto" w:fill="FFFFFF" w:themeFill="background1"/>
            <w:tcMar>
              <w:top w:w="0" w:type="dxa"/>
              <w:left w:w="0" w:type="dxa"/>
              <w:bottom w:w="0" w:type="dxa"/>
              <w:right w:w="0" w:type="dxa"/>
            </w:tcMar>
          </w:tcPr>
          <w:p w14:paraId="7D277E9F" w14:textId="105DEBDF" w:rsidR="00BA5A4D" w:rsidRPr="00B07870" w:rsidRDefault="00F208B5" w:rsidP="00BA5A4D">
            <w:pPr>
              <w:keepNext/>
              <w:pBdr>
                <w:top w:val="none" w:sz="0" w:space="0" w:color="000000"/>
                <w:left w:val="none" w:sz="0" w:space="0" w:color="000000"/>
                <w:bottom w:val="none" w:sz="0" w:space="0" w:color="000000"/>
                <w:right w:val="none" w:sz="0" w:space="0" w:color="000000"/>
              </w:pBdr>
              <w:spacing w:after="0" w:line="240" w:lineRule="auto"/>
              <w:ind w:left="100" w:right="100"/>
              <w:jc w:val="center"/>
              <w:rPr>
                <w:rFonts w:ascii="Calibri" w:eastAsia="MS Mincho" w:hAnsi="Calibri" w:cs="Calibri"/>
              </w:rPr>
            </w:pPr>
            <w:r w:rsidRPr="00B218BA">
              <w:rPr>
                <w:rFonts w:eastAsia="Arial" w:cstheme="minorHAnsi"/>
                <w:color w:val="000000"/>
              </w:rPr>
              <w:t>167 (93%)</w:t>
            </w:r>
          </w:p>
        </w:tc>
        <w:tc>
          <w:tcPr>
            <w:tcW w:w="491" w:type="pct"/>
            <w:tcBorders>
              <w:top w:val="none" w:sz="0" w:space="0" w:color="000000" w:themeColor="text1"/>
              <w:left w:val="none" w:sz="0" w:space="0" w:color="000000" w:themeColor="text1"/>
              <w:bottom w:val="none" w:sz="0" w:space="0" w:color="000000" w:themeColor="text1"/>
              <w:right w:val="none" w:sz="0" w:space="0" w:color="000000" w:themeColor="text1"/>
            </w:tcBorders>
            <w:shd w:val="clear" w:color="auto" w:fill="FFFFFF" w:themeFill="background1"/>
            <w:tcMar>
              <w:top w:w="0" w:type="dxa"/>
              <w:left w:w="0" w:type="dxa"/>
              <w:bottom w:w="0" w:type="dxa"/>
              <w:right w:w="0" w:type="dxa"/>
            </w:tcMar>
          </w:tcPr>
          <w:p w14:paraId="6F318EF2" w14:textId="77777777" w:rsidR="00BA5A4D" w:rsidRPr="00B07870" w:rsidRDefault="00BA5A4D" w:rsidP="00BA5A4D">
            <w:pPr>
              <w:keepNext/>
              <w:pBdr>
                <w:top w:val="none" w:sz="0" w:space="0" w:color="000000"/>
                <w:left w:val="none" w:sz="0" w:space="0" w:color="000000"/>
                <w:bottom w:val="none" w:sz="0" w:space="0" w:color="000000"/>
                <w:right w:val="none" w:sz="0" w:space="0" w:color="000000"/>
              </w:pBdr>
              <w:spacing w:after="0" w:line="240" w:lineRule="auto"/>
              <w:ind w:left="100" w:right="100"/>
              <w:jc w:val="center"/>
              <w:rPr>
                <w:rFonts w:ascii="Calibri" w:eastAsia="MS Mincho" w:hAnsi="Calibri" w:cs="Calibri"/>
              </w:rPr>
            </w:pPr>
          </w:p>
        </w:tc>
      </w:tr>
      <w:tr w:rsidR="00667077" w:rsidRPr="00B07870" w14:paraId="7725307A" w14:textId="77777777" w:rsidTr="00744D96">
        <w:trPr>
          <w:cantSplit/>
          <w:jc w:val="center"/>
        </w:trPr>
        <w:tc>
          <w:tcPr>
            <w:tcW w:w="848" w:type="pct"/>
            <w:tcBorders>
              <w:top w:val="none" w:sz="0" w:space="0" w:color="000000" w:themeColor="text1"/>
              <w:left w:val="none" w:sz="0" w:space="0" w:color="000000" w:themeColor="text1"/>
              <w:bottom w:val="single" w:sz="8" w:space="0" w:color="000000" w:themeColor="text1"/>
              <w:right w:val="none" w:sz="0" w:space="0" w:color="000000" w:themeColor="text1"/>
            </w:tcBorders>
            <w:shd w:val="clear" w:color="auto" w:fill="FFFFFF" w:themeFill="background1"/>
            <w:tcMar>
              <w:top w:w="0" w:type="dxa"/>
              <w:left w:w="0" w:type="dxa"/>
              <w:bottom w:w="0" w:type="dxa"/>
              <w:right w:w="0" w:type="dxa"/>
            </w:tcMar>
          </w:tcPr>
          <w:p w14:paraId="224BFCF5" w14:textId="18770E6C" w:rsidR="00BA5A4D" w:rsidRPr="00B07870" w:rsidRDefault="00793F04" w:rsidP="00BA5A4D">
            <w:pPr>
              <w:keepNext/>
              <w:pBdr>
                <w:top w:val="none" w:sz="0" w:space="0" w:color="000000"/>
                <w:left w:val="none" w:sz="0" w:space="0" w:color="000000"/>
                <w:bottom w:val="none" w:sz="0" w:space="0" w:color="000000"/>
                <w:right w:val="none" w:sz="0" w:space="0" w:color="000000"/>
              </w:pBdr>
              <w:spacing w:after="0" w:line="240" w:lineRule="auto"/>
              <w:ind w:left="300" w:right="100"/>
              <w:rPr>
                <w:rFonts w:ascii="Calibri" w:eastAsia="MS Mincho" w:hAnsi="Calibri" w:cs="Calibri"/>
              </w:rPr>
            </w:pPr>
            <w:r w:rsidRPr="00B07870">
              <w:rPr>
                <w:rFonts w:ascii="Calibri" w:eastAsia="Arial" w:hAnsi="Calibri" w:cs="Calibri"/>
                <w:color w:val="000000"/>
              </w:rPr>
              <w:t>Rebound</w:t>
            </w:r>
          </w:p>
        </w:tc>
        <w:tc>
          <w:tcPr>
            <w:tcW w:w="268" w:type="pct"/>
            <w:tcBorders>
              <w:top w:val="none" w:sz="0" w:space="0" w:color="000000" w:themeColor="text1"/>
              <w:left w:val="none" w:sz="0" w:space="0" w:color="000000" w:themeColor="text1"/>
              <w:bottom w:val="single" w:sz="8" w:space="0" w:color="000000" w:themeColor="text1"/>
              <w:right w:val="none" w:sz="0" w:space="0" w:color="000000" w:themeColor="text1"/>
            </w:tcBorders>
            <w:shd w:val="clear" w:color="auto" w:fill="FFFFFF" w:themeFill="background1"/>
            <w:tcMar>
              <w:top w:w="0" w:type="dxa"/>
              <w:left w:w="0" w:type="dxa"/>
              <w:bottom w:w="0" w:type="dxa"/>
              <w:right w:w="0" w:type="dxa"/>
            </w:tcMar>
          </w:tcPr>
          <w:p w14:paraId="5834077D" w14:textId="77777777" w:rsidR="00BA5A4D" w:rsidRPr="00B07870" w:rsidRDefault="00BA5A4D" w:rsidP="00BA5A4D">
            <w:pPr>
              <w:keepNext/>
              <w:pBdr>
                <w:top w:val="none" w:sz="0" w:space="0" w:color="000000"/>
                <w:left w:val="none" w:sz="0" w:space="0" w:color="000000"/>
                <w:bottom w:val="none" w:sz="0" w:space="0" w:color="000000"/>
                <w:right w:val="none" w:sz="0" w:space="0" w:color="000000"/>
              </w:pBdr>
              <w:spacing w:after="0" w:line="240" w:lineRule="auto"/>
              <w:ind w:left="100" w:right="100"/>
              <w:jc w:val="center"/>
              <w:rPr>
                <w:rFonts w:ascii="Calibri" w:eastAsia="MS Mincho" w:hAnsi="Calibri" w:cs="Calibri"/>
              </w:rPr>
            </w:pPr>
          </w:p>
        </w:tc>
        <w:tc>
          <w:tcPr>
            <w:tcW w:w="759" w:type="pct"/>
            <w:tcBorders>
              <w:top w:val="none" w:sz="0" w:space="0" w:color="000000" w:themeColor="text1"/>
              <w:left w:val="none" w:sz="0" w:space="0" w:color="000000" w:themeColor="text1"/>
              <w:bottom w:val="single" w:sz="8" w:space="0" w:color="000000" w:themeColor="text1"/>
              <w:right w:val="none" w:sz="0" w:space="0" w:color="000000" w:themeColor="text1"/>
            </w:tcBorders>
            <w:shd w:val="clear" w:color="auto" w:fill="FFFFFF" w:themeFill="background1"/>
            <w:tcMar>
              <w:top w:w="0" w:type="dxa"/>
              <w:left w:w="0" w:type="dxa"/>
              <w:bottom w:w="0" w:type="dxa"/>
              <w:right w:w="0" w:type="dxa"/>
            </w:tcMar>
          </w:tcPr>
          <w:p w14:paraId="5F1020FF" w14:textId="7AE737BD" w:rsidR="00BA5A4D" w:rsidRPr="00B07870" w:rsidRDefault="00F208B5" w:rsidP="00BA5A4D">
            <w:pPr>
              <w:keepNext/>
              <w:pBdr>
                <w:top w:val="none" w:sz="0" w:space="0" w:color="000000"/>
                <w:left w:val="none" w:sz="0" w:space="0" w:color="000000"/>
                <w:bottom w:val="none" w:sz="0" w:space="0" w:color="000000"/>
                <w:right w:val="none" w:sz="0" w:space="0" w:color="000000"/>
              </w:pBdr>
              <w:spacing w:after="0" w:line="240" w:lineRule="auto"/>
              <w:ind w:left="100" w:right="100"/>
              <w:jc w:val="center"/>
              <w:rPr>
                <w:rFonts w:ascii="Calibri" w:eastAsia="MS Mincho" w:hAnsi="Calibri" w:cs="Calibri"/>
              </w:rPr>
            </w:pPr>
            <w:r w:rsidRPr="00B218BA">
              <w:rPr>
                <w:rFonts w:eastAsia="Arial" w:cstheme="minorHAnsi"/>
                <w:color w:val="000000"/>
              </w:rPr>
              <w:t>41 (26%)</w:t>
            </w:r>
          </w:p>
        </w:tc>
        <w:tc>
          <w:tcPr>
            <w:tcW w:w="581" w:type="pct"/>
            <w:tcBorders>
              <w:top w:val="none" w:sz="0" w:space="0" w:color="000000" w:themeColor="text1"/>
              <w:left w:val="none" w:sz="0" w:space="0" w:color="000000" w:themeColor="text1"/>
              <w:bottom w:val="single" w:sz="8" w:space="0" w:color="000000" w:themeColor="text1"/>
              <w:right w:val="none" w:sz="0" w:space="0" w:color="000000" w:themeColor="text1"/>
            </w:tcBorders>
            <w:shd w:val="clear" w:color="auto" w:fill="FFFFFF" w:themeFill="background1"/>
            <w:tcMar>
              <w:top w:w="0" w:type="dxa"/>
              <w:left w:w="0" w:type="dxa"/>
              <w:bottom w:w="0" w:type="dxa"/>
              <w:right w:w="0" w:type="dxa"/>
            </w:tcMar>
          </w:tcPr>
          <w:p w14:paraId="08CEC7A2" w14:textId="5CBBC913" w:rsidR="00BA5A4D" w:rsidRPr="00B07870" w:rsidRDefault="00F208B5" w:rsidP="00BA5A4D">
            <w:pPr>
              <w:keepNext/>
              <w:pBdr>
                <w:top w:val="none" w:sz="0" w:space="0" w:color="000000"/>
                <w:left w:val="none" w:sz="0" w:space="0" w:color="000000"/>
                <w:bottom w:val="none" w:sz="0" w:space="0" w:color="000000"/>
                <w:right w:val="none" w:sz="0" w:space="0" w:color="000000"/>
              </w:pBdr>
              <w:spacing w:after="0" w:line="240" w:lineRule="auto"/>
              <w:ind w:left="100" w:right="100"/>
              <w:jc w:val="center"/>
              <w:rPr>
                <w:rFonts w:ascii="Calibri" w:eastAsia="MS Mincho" w:hAnsi="Calibri" w:cs="Calibri"/>
              </w:rPr>
            </w:pPr>
            <w:r w:rsidRPr="00B218BA">
              <w:rPr>
                <w:rFonts w:eastAsia="Arial" w:cstheme="minorHAnsi"/>
                <w:color w:val="000000"/>
              </w:rPr>
              <w:t>16 (6.0%)</w:t>
            </w:r>
          </w:p>
        </w:tc>
        <w:tc>
          <w:tcPr>
            <w:tcW w:w="491" w:type="pct"/>
            <w:tcBorders>
              <w:top w:val="none" w:sz="0" w:space="0" w:color="000000" w:themeColor="text1"/>
              <w:left w:val="none" w:sz="0" w:space="0" w:color="000000" w:themeColor="text1"/>
              <w:bottom w:val="single" w:sz="8" w:space="0" w:color="000000" w:themeColor="text1"/>
              <w:right w:val="none" w:sz="0" w:space="0" w:color="000000" w:themeColor="text1"/>
            </w:tcBorders>
            <w:shd w:val="clear" w:color="auto" w:fill="FFFFFF" w:themeFill="background1"/>
            <w:tcMar>
              <w:top w:w="0" w:type="dxa"/>
              <w:left w:w="0" w:type="dxa"/>
              <w:bottom w:w="0" w:type="dxa"/>
              <w:right w:w="0" w:type="dxa"/>
            </w:tcMar>
          </w:tcPr>
          <w:p w14:paraId="7FCD4207" w14:textId="77777777" w:rsidR="00BA5A4D" w:rsidRPr="00B07870" w:rsidRDefault="00BA5A4D" w:rsidP="00BA5A4D">
            <w:pPr>
              <w:keepNext/>
              <w:pBdr>
                <w:top w:val="none" w:sz="0" w:space="0" w:color="000000"/>
                <w:left w:val="none" w:sz="0" w:space="0" w:color="000000"/>
                <w:bottom w:val="none" w:sz="0" w:space="0" w:color="000000"/>
                <w:right w:val="none" w:sz="0" w:space="0" w:color="000000"/>
              </w:pBdr>
              <w:spacing w:after="0" w:line="240" w:lineRule="auto"/>
              <w:ind w:left="100" w:right="100"/>
              <w:jc w:val="center"/>
              <w:rPr>
                <w:rFonts w:ascii="Calibri" w:eastAsia="MS Mincho" w:hAnsi="Calibri" w:cs="Calibri"/>
              </w:rPr>
            </w:pPr>
          </w:p>
        </w:tc>
        <w:tc>
          <w:tcPr>
            <w:tcW w:w="267" w:type="pct"/>
            <w:tcBorders>
              <w:top w:val="none" w:sz="0" w:space="0" w:color="000000" w:themeColor="text1"/>
              <w:left w:val="none" w:sz="0" w:space="0" w:color="000000" w:themeColor="text1"/>
              <w:bottom w:val="single" w:sz="8" w:space="0" w:color="000000" w:themeColor="text1"/>
              <w:right w:val="none" w:sz="0" w:space="0" w:color="000000" w:themeColor="text1"/>
            </w:tcBorders>
            <w:shd w:val="clear" w:color="auto" w:fill="FFFFFF" w:themeFill="background1"/>
            <w:tcMar>
              <w:top w:w="0" w:type="dxa"/>
              <w:left w:w="0" w:type="dxa"/>
              <w:bottom w:w="0" w:type="dxa"/>
              <w:right w:w="0" w:type="dxa"/>
            </w:tcMar>
          </w:tcPr>
          <w:p w14:paraId="006AFEE2" w14:textId="77777777" w:rsidR="00BA5A4D" w:rsidRPr="00B07870" w:rsidRDefault="00BA5A4D" w:rsidP="00BA5A4D">
            <w:pPr>
              <w:keepNext/>
              <w:pBdr>
                <w:top w:val="none" w:sz="0" w:space="0" w:color="000000"/>
                <w:left w:val="none" w:sz="0" w:space="0" w:color="000000"/>
                <w:bottom w:val="none" w:sz="0" w:space="0" w:color="000000"/>
                <w:right w:val="none" w:sz="0" w:space="0" w:color="000000"/>
              </w:pBdr>
              <w:spacing w:after="0" w:line="240" w:lineRule="auto"/>
              <w:ind w:left="100" w:right="100"/>
              <w:jc w:val="center"/>
              <w:rPr>
                <w:rFonts w:ascii="Calibri" w:eastAsia="MS Mincho" w:hAnsi="Calibri" w:cs="Calibri"/>
              </w:rPr>
            </w:pPr>
          </w:p>
        </w:tc>
        <w:tc>
          <w:tcPr>
            <w:tcW w:w="670" w:type="pct"/>
            <w:tcBorders>
              <w:top w:val="none" w:sz="0" w:space="0" w:color="000000" w:themeColor="text1"/>
              <w:left w:val="none" w:sz="0" w:space="0" w:color="000000" w:themeColor="text1"/>
              <w:bottom w:val="single" w:sz="8" w:space="0" w:color="000000" w:themeColor="text1"/>
              <w:right w:val="none" w:sz="0" w:space="0" w:color="000000" w:themeColor="text1"/>
            </w:tcBorders>
            <w:shd w:val="clear" w:color="auto" w:fill="FFFFFF" w:themeFill="background1"/>
            <w:tcMar>
              <w:top w:w="0" w:type="dxa"/>
              <w:left w:w="0" w:type="dxa"/>
              <w:bottom w:w="0" w:type="dxa"/>
              <w:right w:w="0" w:type="dxa"/>
            </w:tcMar>
          </w:tcPr>
          <w:p w14:paraId="23C0CCCA" w14:textId="797160A6" w:rsidR="00BA5A4D" w:rsidRPr="00B07870" w:rsidRDefault="00F208B5" w:rsidP="00BA5A4D">
            <w:pPr>
              <w:keepNext/>
              <w:pBdr>
                <w:top w:val="none" w:sz="0" w:space="0" w:color="000000"/>
                <w:left w:val="none" w:sz="0" w:space="0" w:color="000000"/>
                <w:bottom w:val="none" w:sz="0" w:space="0" w:color="000000"/>
                <w:right w:val="none" w:sz="0" w:space="0" w:color="000000"/>
              </w:pBdr>
              <w:spacing w:after="0" w:line="240" w:lineRule="auto"/>
              <w:ind w:left="100" w:right="100"/>
              <w:jc w:val="center"/>
              <w:rPr>
                <w:rFonts w:ascii="Calibri" w:eastAsia="MS Mincho" w:hAnsi="Calibri" w:cs="Calibri"/>
              </w:rPr>
            </w:pPr>
            <w:r w:rsidRPr="00B218BA">
              <w:rPr>
                <w:rFonts w:eastAsia="Arial" w:cstheme="minorHAnsi"/>
                <w:color w:val="000000"/>
              </w:rPr>
              <w:t>26 (27%)</w:t>
            </w:r>
          </w:p>
        </w:tc>
        <w:tc>
          <w:tcPr>
            <w:tcW w:w="625" w:type="pct"/>
            <w:tcBorders>
              <w:top w:val="none" w:sz="0" w:space="0" w:color="000000" w:themeColor="text1"/>
              <w:left w:val="none" w:sz="0" w:space="0" w:color="000000" w:themeColor="text1"/>
              <w:bottom w:val="single" w:sz="8" w:space="0" w:color="000000" w:themeColor="text1"/>
              <w:right w:val="none" w:sz="0" w:space="0" w:color="000000" w:themeColor="text1"/>
            </w:tcBorders>
            <w:shd w:val="clear" w:color="auto" w:fill="FFFFFF" w:themeFill="background1"/>
            <w:tcMar>
              <w:top w:w="0" w:type="dxa"/>
              <w:left w:w="0" w:type="dxa"/>
              <w:bottom w:w="0" w:type="dxa"/>
              <w:right w:w="0" w:type="dxa"/>
            </w:tcMar>
          </w:tcPr>
          <w:p w14:paraId="367D2D10" w14:textId="440FD818" w:rsidR="00BA5A4D" w:rsidRPr="00B07870" w:rsidRDefault="00F208B5" w:rsidP="00BA5A4D">
            <w:pPr>
              <w:keepNext/>
              <w:pBdr>
                <w:top w:val="none" w:sz="0" w:space="0" w:color="000000"/>
                <w:left w:val="none" w:sz="0" w:space="0" w:color="000000"/>
                <w:bottom w:val="none" w:sz="0" w:space="0" w:color="000000"/>
                <w:right w:val="none" w:sz="0" w:space="0" w:color="000000"/>
              </w:pBdr>
              <w:spacing w:after="0" w:line="240" w:lineRule="auto"/>
              <w:ind w:left="100" w:right="100"/>
              <w:jc w:val="center"/>
              <w:rPr>
                <w:rFonts w:ascii="Calibri" w:eastAsia="MS Mincho" w:hAnsi="Calibri" w:cs="Calibri"/>
              </w:rPr>
            </w:pPr>
            <w:r w:rsidRPr="00B218BA">
              <w:rPr>
                <w:rFonts w:eastAsia="Arial" w:cstheme="minorHAnsi"/>
                <w:color w:val="000000"/>
              </w:rPr>
              <w:t>12 (6.7%)</w:t>
            </w:r>
          </w:p>
        </w:tc>
        <w:tc>
          <w:tcPr>
            <w:tcW w:w="491" w:type="pct"/>
            <w:tcBorders>
              <w:top w:val="none" w:sz="0" w:space="0" w:color="000000" w:themeColor="text1"/>
              <w:left w:val="none" w:sz="0" w:space="0" w:color="000000" w:themeColor="text1"/>
              <w:bottom w:val="single" w:sz="8" w:space="0" w:color="000000" w:themeColor="text1"/>
              <w:right w:val="none" w:sz="0" w:space="0" w:color="000000" w:themeColor="text1"/>
            </w:tcBorders>
            <w:shd w:val="clear" w:color="auto" w:fill="FFFFFF" w:themeFill="background1"/>
            <w:tcMar>
              <w:top w:w="0" w:type="dxa"/>
              <w:left w:w="0" w:type="dxa"/>
              <w:bottom w:w="0" w:type="dxa"/>
              <w:right w:w="0" w:type="dxa"/>
            </w:tcMar>
          </w:tcPr>
          <w:p w14:paraId="7B368F52" w14:textId="77777777" w:rsidR="00BA5A4D" w:rsidRPr="00B07870" w:rsidRDefault="00BA5A4D" w:rsidP="00BA5A4D">
            <w:pPr>
              <w:keepNext/>
              <w:pBdr>
                <w:top w:val="none" w:sz="0" w:space="0" w:color="000000"/>
                <w:left w:val="none" w:sz="0" w:space="0" w:color="000000"/>
                <w:bottom w:val="none" w:sz="0" w:space="0" w:color="000000"/>
                <w:right w:val="none" w:sz="0" w:space="0" w:color="000000"/>
              </w:pBdr>
              <w:spacing w:after="0" w:line="240" w:lineRule="auto"/>
              <w:ind w:left="100" w:right="100"/>
              <w:jc w:val="center"/>
              <w:rPr>
                <w:rFonts w:ascii="Calibri" w:eastAsia="MS Mincho" w:hAnsi="Calibri" w:cs="Calibri"/>
              </w:rPr>
            </w:pPr>
          </w:p>
        </w:tc>
      </w:tr>
      <w:tr w:rsidR="00CE2D3E" w:rsidRPr="00B07870" w14:paraId="67ABE2A3" w14:textId="77777777" w:rsidTr="00744D96">
        <w:trPr>
          <w:cantSplit/>
          <w:jc w:val="center"/>
        </w:trPr>
        <w:tc>
          <w:tcPr>
            <w:tcW w:w="5000" w:type="pct"/>
            <w:gridSpan w:val="9"/>
            <w:tcBorders>
              <w:top w:val="single" w:sz="8" w:space="0" w:color="000000" w:themeColor="text1"/>
              <w:left w:val="none" w:sz="0" w:space="0" w:color="FFFFFF" w:themeColor="background1"/>
              <w:bottom w:val="none" w:sz="0" w:space="0" w:color="FFFFFF" w:themeColor="background1"/>
              <w:right w:val="none" w:sz="0" w:space="0" w:color="FFFFFF" w:themeColor="background1"/>
            </w:tcBorders>
            <w:shd w:val="clear" w:color="auto" w:fill="FFFFFF" w:themeFill="background1"/>
            <w:tcMar>
              <w:top w:w="0" w:type="dxa"/>
              <w:left w:w="0" w:type="dxa"/>
              <w:bottom w:w="0" w:type="dxa"/>
              <w:right w:w="0" w:type="dxa"/>
            </w:tcMar>
            <w:vAlign w:val="center"/>
          </w:tcPr>
          <w:p w14:paraId="68C1A38A" w14:textId="77777777" w:rsidR="00BA5A4D" w:rsidRPr="00B218BA" w:rsidRDefault="00BA5A4D" w:rsidP="7155FFFC">
            <w:pPr>
              <w:keepNext/>
              <w:pBdr>
                <w:top w:val="none" w:sz="0" w:space="0" w:color="000000"/>
                <w:left w:val="none" w:sz="0" w:space="0" w:color="000000"/>
                <w:bottom w:val="none" w:sz="0" w:space="0" w:color="000000"/>
                <w:right w:val="none" w:sz="0" w:space="0" w:color="000000"/>
              </w:pBdr>
              <w:spacing w:after="0" w:line="240" w:lineRule="auto"/>
              <w:ind w:left="100" w:right="100"/>
              <w:rPr>
                <w:rFonts w:ascii="Calibri" w:eastAsia="MS Mincho" w:hAnsi="Calibri" w:cs="Calibri"/>
                <w:sz w:val="18"/>
                <w:szCs w:val="18"/>
              </w:rPr>
            </w:pPr>
            <w:r w:rsidRPr="00B218BA">
              <w:rPr>
                <w:rFonts w:ascii="Calibri" w:eastAsia="Arial" w:hAnsi="Calibri" w:cs="Calibri"/>
                <w:color w:val="000000" w:themeColor="text1"/>
                <w:sz w:val="18"/>
                <w:szCs w:val="18"/>
                <w:vertAlign w:val="superscript"/>
              </w:rPr>
              <w:t>1</w:t>
            </w:r>
            <w:r w:rsidRPr="00B218BA">
              <w:rPr>
                <w:rFonts w:ascii="Calibri" w:eastAsia="Arial" w:hAnsi="Calibri" w:cs="Calibri"/>
                <w:color w:val="000000" w:themeColor="text1"/>
                <w:sz w:val="18"/>
                <w:szCs w:val="18"/>
              </w:rPr>
              <w:t>n (%)</w:t>
            </w:r>
          </w:p>
        </w:tc>
      </w:tr>
      <w:tr w:rsidR="00BA5A4D" w:rsidRPr="00B07870" w14:paraId="6B5F3755" w14:textId="77777777" w:rsidTr="00744D96">
        <w:trPr>
          <w:cantSplit/>
          <w:jc w:val="center"/>
        </w:trPr>
        <w:tc>
          <w:tcPr>
            <w:tcW w:w="5000" w:type="pct"/>
            <w:gridSpan w:val="9"/>
            <w:tcBorders>
              <w:top w:val="none" w:sz="0" w:space="0" w:color="FFFFFF" w:themeColor="background1"/>
              <w:left w:val="none" w:sz="0" w:space="0" w:color="FFFFFF" w:themeColor="background1"/>
              <w:bottom w:val="none" w:sz="0" w:space="0" w:color="FFFFFF" w:themeColor="background1"/>
              <w:right w:val="none" w:sz="0" w:space="0" w:color="FFFFFF" w:themeColor="background1"/>
            </w:tcBorders>
            <w:shd w:val="clear" w:color="auto" w:fill="FFFFFF" w:themeFill="background1"/>
            <w:tcMar>
              <w:top w:w="0" w:type="dxa"/>
              <w:left w:w="0" w:type="dxa"/>
              <w:bottom w:w="0" w:type="dxa"/>
              <w:right w:w="0" w:type="dxa"/>
            </w:tcMar>
            <w:vAlign w:val="center"/>
          </w:tcPr>
          <w:p w14:paraId="48226A92" w14:textId="77777777" w:rsidR="00BA5A4D" w:rsidRPr="00B218BA" w:rsidRDefault="00BA5A4D" w:rsidP="00BA5A4D">
            <w:pPr>
              <w:keepNext/>
              <w:pBdr>
                <w:top w:val="none" w:sz="0" w:space="0" w:color="000000"/>
                <w:left w:val="none" w:sz="0" w:space="0" w:color="000000"/>
                <w:bottom w:val="none" w:sz="0" w:space="0" w:color="000000"/>
                <w:right w:val="none" w:sz="0" w:space="0" w:color="000000"/>
              </w:pBdr>
              <w:spacing w:after="0" w:line="240" w:lineRule="auto"/>
              <w:ind w:left="100" w:right="100"/>
              <w:rPr>
                <w:rFonts w:ascii="Calibri" w:eastAsia="MS Mincho" w:hAnsi="Calibri" w:cs="Calibri"/>
                <w:sz w:val="18"/>
                <w:szCs w:val="18"/>
              </w:rPr>
            </w:pPr>
            <w:r w:rsidRPr="00B218BA">
              <w:rPr>
                <w:rFonts w:ascii="Calibri" w:eastAsia="Arial" w:hAnsi="Calibri" w:cs="Calibri"/>
                <w:color w:val="000000"/>
                <w:sz w:val="18"/>
                <w:szCs w:val="18"/>
                <w:vertAlign w:val="superscript"/>
              </w:rPr>
              <w:t>2</w:t>
            </w:r>
            <w:r w:rsidRPr="00B218BA">
              <w:rPr>
                <w:rFonts w:ascii="Calibri" w:eastAsia="Arial" w:hAnsi="Calibri" w:cs="Calibri"/>
                <w:color w:val="000000"/>
                <w:sz w:val="18"/>
                <w:szCs w:val="18"/>
              </w:rPr>
              <w:t>Pearson's Chi-squared test</w:t>
            </w:r>
          </w:p>
        </w:tc>
      </w:tr>
      <w:tr w:rsidR="00BA5A4D" w:rsidRPr="00B07870" w14:paraId="6411DA9F" w14:textId="77777777" w:rsidTr="00744D96">
        <w:trPr>
          <w:cantSplit/>
          <w:jc w:val="center"/>
        </w:trPr>
        <w:tc>
          <w:tcPr>
            <w:tcW w:w="5000" w:type="pct"/>
            <w:gridSpan w:val="9"/>
            <w:tcBorders>
              <w:top w:val="none" w:sz="0" w:space="0" w:color="FFFFFF" w:themeColor="background1"/>
              <w:left w:val="none" w:sz="0" w:space="0" w:color="FFFFFF" w:themeColor="background1"/>
              <w:bottom w:val="none" w:sz="0" w:space="0" w:color="FFFFFF" w:themeColor="background1"/>
              <w:right w:val="none" w:sz="0" w:space="0" w:color="FFFFFF" w:themeColor="background1"/>
            </w:tcBorders>
            <w:shd w:val="clear" w:color="auto" w:fill="FFFFFF" w:themeFill="background1"/>
            <w:tcMar>
              <w:top w:w="0" w:type="dxa"/>
              <w:left w:w="0" w:type="dxa"/>
              <w:bottom w:w="0" w:type="dxa"/>
              <w:right w:w="0" w:type="dxa"/>
            </w:tcMar>
            <w:vAlign w:val="center"/>
          </w:tcPr>
          <w:p w14:paraId="3EDA9EFB" w14:textId="77777777" w:rsidR="00BA5A4D" w:rsidRPr="00B218BA" w:rsidRDefault="00BA5A4D" w:rsidP="00BA5A4D">
            <w:pPr>
              <w:keepNext/>
              <w:pBdr>
                <w:top w:val="none" w:sz="0" w:space="0" w:color="000000"/>
                <w:left w:val="none" w:sz="0" w:space="0" w:color="000000"/>
                <w:bottom w:val="none" w:sz="0" w:space="0" w:color="000000"/>
                <w:right w:val="none" w:sz="0" w:space="0" w:color="000000"/>
              </w:pBdr>
              <w:spacing w:after="0" w:line="240" w:lineRule="auto"/>
              <w:ind w:left="100" w:right="100"/>
              <w:rPr>
                <w:rFonts w:ascii="Calibri" w:eastAsia="MS Mincho" w:hAnsi="Calibri" w:cs="Calibri"/>
                <w:sz w:val="18"/>
                <w:szCs w:val="18"/>
              </w:rPr>
            </w:pPr>
            <w:r w:rsidRPr="00B218BA">
              <w:rPr>
                <w:rFonts w:ascii="Calibri" w:eastAsia="Arial" w:hAnsi="Calibri" w:cs="Calibri"/>
                <w:color w:val="000000"/>
                <w:sz w:val="18"/>
                <w:szCs w:val="18"/>
                <w:vertAlign w:val="superscript"/>
              </w:rPr>
              <w:t>3</w:t>
            </w:r>
            <w:r w:rsidRPr="00B218BA">
              <w:rPr>
                <w:rFonts w:ascii="Calibri" w:eastAsia="Arial" w:hAnsi="Calibri" w:cs="Calibri"/>
                <w:color w:val="000000"/>
                <w:sz w:val="18"/>
                <w:szCs w:val="18"/>
              </w:rPr>
              <w:t>Symptom rebound was defined as an increase of two or more symptoms after treatment completion among N/R treated or proxy for treatment completion (7 days since symptom onset) among untreated</w:t>
            </w:r>
          </w:p>
        </w:tc>
      </w:tr>
      <w:tr w:rsidR="00BA5A4D" w:rsidRPr="00B07870" w14:paraId="54B54815" w14:textId="77777777" w:rsidTr="00744D96">
        <w:trPr>
          <w:cantSplit/>
          <w:jc w:val="center"/>
        </w:trPr>
        <w:tc>
          <w:tcPr>
            <w:tcW w:w="5000" w:type="pct"/>
            <w:gridSpan w:val="9"/>
            <w:tcBorders>
              <w:top w:val="none" w:sz="0" w:space="0" w:color="FFFFFF" w:themeColor="background1"/>
              <w:left w:val="none" w:sz="0" w:space="0" w:color="FFFFFF" w:themeColor="background1"/>
              <w:bottom w:val="none" w:sz="0" w:space="0" w:color="FFFFFF" w:themeColor="background1"/>
              <w:right w:val="none" w:sz="0" w:space="0" w:color="FFFFFF" w:themeColor="background1"/>
            </w:tcBorders>
            <w:shd w:val="clear" w:color="auto" w:fill="FFFFFF" w:themeFill="background1"/>
            <w:tcMar>
              <w:top w:w="0" w:type="dxa"/>
              <w:left w:w="0" w:type="dxa"/>
              <w:bottom w:w="0" w:type="dxa"/>
              <w:right w:w="0" w:type="dxa"/>
            </w:tcMar>
            <w:vAlign w:val="center"/>
          </w:tcPr>
          <w:p w14:paraId="1BFD04FE" w14:textId="2EE1FA38" w:rsidR="00BA5A4D" w:rsidRPr="00B218BA" w:rsidRDefault="00BA5A4D" w:rsidP="00BA5A4D">
            <w:pPr>
              <w:keepNext/>
              <w:pBdr>
                <w:top w:val="none" w:sz="0" w:space="0" w:color="000000"/>
                <w:left w:val="none" w:sz="0" w:space="0" w:color="000000"/>
                <w:bottom w:val="none" w:sz="0" w:space="0" w:color="000000"/>
                <w:right w:val="none" w:sz="0" w:space="0" w:color="000000"/>
              </w:pBdr>
              <w:spacing w:after="0" w:line="240" w:lineRule="auto"/>
              <w:ind w:left="100" w:right="100"/>
              <w:rPr>
                <w:rFonts w:ascii="Calibri" w:eastAsia="MS Mincho" w:hAnsi="Calibri" w:cs="Calibri"/>
                <w:sz w:val="18"/>
                <w:szCs w:val="18"/>
              </w:rPr>
            </w:pPr>
            <w:r w:rsidRPr="00B218BA">
              <w:rPr>
                <w:rFonts w:ascii="Calibri" w:eastAsia="Arial" w:hAnsi="Calibri" w:cs="Calibri"/>
                <w:color w:val="000000"/>
                <w:sz w:val="18"/>
                <w:szCs w:val="18"/>
                <w:vertAlign w:val="superscript"/>
              </w:rPr>
              <w:t>4</w:t>
            </w:r>
            <w:r w:rsidRPr="00B218BA">
              <w:rPr>
                <w:rFonts w:ascii="Calibri" w:eastAsia="Arial" w:hAnsi="Calibri" w:cs="Calibri"/>
                <w:color w:val="000000"/>
                <w:sz w:val="18"/>
                <w:szCs w:val="18"/>
              </w:rPr>
              <w:t xml:space="preserve">Viral load rebound was defined as an increase of </w:t>
            </w:r>
            <w:r w:rsidR="003F75C4">
              <w:rPr>
                <w:rFonts w:ascii="Calibri" w:eastAsia="Arial" w:hAnsi="Calibri" w:cs="Calibri"/>
                <w:color w:val="000000"/>
                <w:sz w:val="18"/>
                <w:szCs w:val="18"/>
              </w:rPr>
              <w:t>1</w:t>
            </w:r>
            <w:r w:rsidRPr="00B218BA">
              <w:rPr>
                <w:rFonts w:ascii="Calibri" w:eastAsia="Arial" w:hAnsi="Calibri" w:cs="Calibri"/>
                <w:color w:val="000000"/>
                <w:sz w:val="18"/>
                <w:szCs w:val="18"/>
              </w:rPr>
              <w:t xml:space="preserve"> log</w:t>
            </w:r>
            <w:r w:rsidRPr="00B218BA">
              <w:rPr>
                <w:rFonts w:ascii="Calibri" w:eastAsia="Arial" w:hAnsi="Calibri" w:cs="Calibri"/>
                <w:color w:val="000000"/>
                <w:sz w:val="18"/>
                <w:szCs w:val="18"/>
                <w:vertAlign w:val="subscript"/>
              </w:rPr>
              <w:t>10</w:t>
            </w:r>
            <w:r w:rsidRPr="00B218BA">
              <w:rPr>
                <w:rFonts w:ascii="Calibri" w:eastAsia="Arial" w:hAnsi="Calibri" w:cs="Calibri"/>
                <w:color w:val="000000"/>
                <w:sz w:val="18"/>
                <w:szCs w:val="18"/>
              </w:rPr>
              <w:t>UI/mL in viral load (above 5 log</w:t>
            </w:r>
            <w:r w:rsidRPr="00B218BA">
              <w:rPr>
                <w:rFonts w:ascii="Calibri" w:eastAsia="Arial" w:hAnsi="Calibri" w:cs="Calibri"/>
                <w:color w:val="000000"/>
                <w:sz w:val="18"/>
                <w:szCs w:val="18"/>
                <w:vertAlign w:val="subscript"/>
              </w:rPr>
              <w:t>10</w:t>
            </w:r>
            <w:r w:rsidRPr="00B218BA">
              <w:rPr>
                <w:rFonts w:ascii="Calibri" w:eastAsia="Arial" w:hAnsi="Calibri" w:cs="Calibri"/>
                <w:color w:val="000000"/>
                <w:sz w:val="18"/>
                <w:szCs w:val="18"/>
              </w:rPr>
              <w:t>IU/mL threshold) after treatment completion among N/R treated or proxy for treatment completion (7 days since symptom onset) among untreated</w:t>
            </w:r>
          </w:p>
        </w:tc>
      </w:tr>
      <w:tr w:rsidR="00FD3A74" w:rsidRPr="00B07870" w14:paraId="49D606CE" w14:textId="77777777" w:rsidTr="00744D96">
        <w:trPr>
          <w:cantSplit/>
          <w:jc w:val="center"/>
        </w:trPr>
        <w:tc>
          <w:tcPr>
            <w:tcW w:w="5000" w:type="pct"/>
            <w:gridSpan w:val="9"/>
            <w:tcBorders>
              <w:top w:val="none" w:sz="0" w:space="0" w:color="FFFFFF" w:themeColor="background1"/>
              <w:left w:val="none" w:sz="0" w:space="0" w:color="FFFFFF" w:themeColor="background1"/>
              <w:bottom w:val="none" w:sz="0" w:space="0" w:color="FFFFFF" w:themeColor="background1"/>
              <w:right w:val="none" w:sz="0" w:space="0" w:color="FFFFFF" w:themeColor="background1"/>
            </w:tcBorders>
            <w:shd w:val="clear" w:color="auto" w:fill="FFFFFF" w:themeFill="background1"/>
            <w:tcMar>
              <w:top w:w="0" w:type="dxa"/>
              <w:left w:w="0" w:type="dxa"/>
              <w:bottom w:w="0" w:type="dxa"/>
              <w:right w:w="0" w:type="dxa"/>
            </w:tcMar>
            <w:vAlign w:val="center"/>
          </w:tcPr>
          <w:p w14:paraId="10AFF851" w14:textId="2E490698" w:rsidR="00FD3A74" w:rsidRPr="00B218BA" w:rsidRDefault="00FD3A74" w:rsidP="00BA5A4D">
            <w:pPr>
              <w:keepNext/>
              <w:pBdr>
                <w:top w:val="none" w:sz="0" w:space="0" w:color="000000"/>
                <w:left w:val="none" w:sz="0" w:space="0" w:color="000000"/>
                <w:bottom w:val="none" w:sz="0" w:space="0" w:color="000000"/>
                <w:right w:val="none" w:sz="0" w:space="0" w:color="000000"/>
              </w:pBdr>
              <w:spacing w:after="0" w:line="240" w:lineRule="auto"/>
              <w:ind w:left="100" w:right="100"/>
              <w:rPr>
                <w:rFonts w:ascii="Calibri" w:eastAsia="Arial" w:hAnsi="Calibri" w:cs="Calibri"/>
                <w:color w:val="000000"/>
                <w:sz w:val="18"/>
                <w:szCs w:val="18"/>
                <w:vertAlign w:val="superscript"/>
              </w:rPr>
            </w:pPr>
            <w:r w:rsidRPr="00B218BA">
              <w:rPr>
                <w:sz w:val="18"/>
                <w:szCs w:val="18"/>
                <w:vertAlign w:val="superscript"/>
              </w:rPr>
              <w:t>a</w:t>
            </w:r>
            <w:r w:rsidRPr="00B218BA">
              <w:rPr>
                <w:sz w:val="18"/>
                <w:szCs w:val="18"/>
              </w:rPr>
              <w:t xml:space="preserve">Participants included in the N/R treatment initiated group met same criteria as N/R treated participants except that N/R </w:t>
            </w:r>
            <w:r w:rsidR="00E578C0" w:rsidRPr="00B218BA">
              <w:rPr>
                <w:sz w:val="18"/>
                <w:szCs w:val="18"/>
              </w:rPr>
              <w:t>could be taken for any duration</w:t>
            </w:r>
            <w:r w:rsidRPr="00B218BA">
              <w:rPr>
                <w:sz w:val="18"/>
                <w:szCs w:val="18"/>
              </w:rPr>
              <w:t xml:space="preserve">. Propensity score matching to select similar untreated participants was based on the probability of N/R treatment initiation versus no COVID-19 treatment given demographic, </w:t>
            </w:r>
            <w:r w:rsidR="00DB72EB" w:rsidRPr="00B218BA">
              <w:rPr>
                <w:sz w:val="18"/>
                <w:szCs w:val="18"/>
              </w:rPr>
              <w:t xml:space="preserve">SVI, </w:t>
            </w:r>
            <w:r w:rsidRPr="00B218BA">
              <w:rPr>
                <w:sz w:val="18"/>
                <w:szCs w:val="18"/>
              </w:rPr>
              <w:t xml:space="preserve">chronic </w:t>
            </w:r>
            <w:r w:rsidR="000E3C14" w:rsidRPr="00B218BA">
              <w:rPr>
                <w:sz w:val="18"/>
                <w:szCs w:val="18"/>
              </w:rPr>
              <w:t xml:space="preserve">medical </w:t>
            </w:r>
            <w:r w:rsidRPr="00B218BA">
              <w:rPr>
                <w:sz w:val="18"/>
                <w:szCs w:val="18"/>
              </w:rPr>
              <w:t>conditions, COVID-19 vaccination history, prior infection, and dominant variant characteristics of the N/R treatment initiated participants.</w:t>
            </w:r>
            <w:r w:rsidR="00406C0B" w:rsidRPr="00B218BA">
              <w:rPr>
                <w:sz w:val="18"/>
                <w:szCs w:val="18"/>
              </w:rPr>
              <w:t xml:space="preserve"> Covariate balance was achieved with 2:1 ratio of untreated to treatment initiated participants using the nearest </w:t>
            </w:r>
            <w:r w:rsidR="00690525" w:rsidRPr="00B218BA">
              <w:rPr>
                <w:sz w:val="18"/>
                <w:szCs w:val="18"/>
              </w:rPr>
              <w:t>PS</w:t>
            </w:r>
            <w:r w:rsidR="00EE5292" w:rsidRPr="00B218BA">
              <w:rPr>
                <w:sz w:val="18"/>
                <w:szCs w:val="18"/>
              </w:rPr>
              <w:t xml:space="preserve"> and a caliper of 0.</w:t>
            </w:r>
            <w:r w:rsidR="00910849" w:rsidRPr="00B218BA">
              <w:rPr>
                <w:sz w:val="18"/>
                <w:szCs w:val="18"/>
              </w:rPr>
              <w:t>4</w:t>
            </w:r>
            <w:r w:rsidR="00EE5292" w:rsidRPr="00B218BA">
              <w:rPr>
                <w:sz w:val="18"/>
                <w:szCs w:val="18"/>
              </w:rPr>
              <w:t xml:space="preserve"> on PS distance</w:t>
            </w:r>
            <w:r w:rsidR="009F7601" w:rsidRPr="00B218BA">
              <w:rPr>
                <w:sz w:val="18"/>
                <w:szCs w:val="18"/>
              </w:rPr>
              <w:t>.</w:t>
            </w:r>
            <w:r w:rsidR="00412937" w:rsidRPr="00B218BA">
              <w:rPr>
                <w:sz w:val="18"/>
                <w:szCs w:val="18"/>
              </w:rPr>
              <w:t xml:space="preserve"> </w:t>
            </w:r>
          </w:p>
        </w:tc>
      </w:tr>
      <w:tr w:rsidR="00FD3A74" w:rsidRPr="00B07870" w14:paraId="41572744" w14:textId="77777777" w:rsidTr="00744D96">
        <w:trPr>
          <w:cantSplit/>
          <w:jc w:val="center"/>
        </w:trPr>
        <w:tc>
          <w:tcPr>
            <w:tcW w:w="5000" w:type="pct"/>
            <w:gridSpan w:val="9"/>
            <w:tcBorders>
              <w:top w:val="none" w:sz="0" w:space="0" w:color="FFFFFF" w:themeColor="background1"/>
              <w:left w:val="none" w:sz="0" w:space="0" w:color="FFFFFF" w:themeColor="background1"/>
              <w:bottom w:val="none" w:sz="0" w:space="0" w:color="FFFFFF" w:themeColor="background1"/>
              <w:right w:val="none" w:sz="0" w:space="0" w:color="FFFFFF" w:themeColor="background1"/>
            </w:tcBorders>
            <w:shd w:val="clear" w:color="auto" w:fill="FFFFFF" w:themeFill="background1"/>
            <w:vAlign w:val="center"/>
          </w:tcPr>
          <w:p w14:paraId="1F8EB8E0" w14:textId="0F555DA2" w:rsidR="00FD3A74" w:rsidRPr="00B218BA" w:rsidRDefault="00FD3A74" w:rsidP="00904CDB">
            <w:pPr>
              <w:spacing w:after="0"/>
              <w:rPr>
                <w:sz w:val="18"/>
                <w:szCs w:val="18"/>
              </w:rPr>
            </w:pPr>
            <w:r w:rsidRPr="00B218BA">
              <w:rPr>
                <w:sz w:val="18"/>
                <w:szCs w:val="18"/>
                <w:vertAlign w:val="superscript"/>
              </w:rPr>
              <w:t>b</w:t>
            </w:r>
            <w:r w:rsidRPr="00B218BA">
              <w:rPr>
                <w:sz w:val="18"/>
                <w:szCs w:val="18"/>
              </w:rPr>
              <w:t xml:space="preserve">Participants included in N/R treated are described in the manuscript and are a subset of the N/R treatment initiated group. Propensity score matching to select similar untreated participants was based on the probability of completing N/R treatment versus no COVID-19 treatment as described in the manuscript. </w:t>
            </w:r>
            <w:r w:rsidRPr="00B218BA">
              <w:rPr>
                <w:sz w:val="18"/>
                <w:szCs w:val="18"/>
              </w:rPr>
              <w:fldChar w:fldCharType="begin"/>
            </w:r>
            <w:r w:rsidRPr="00B218BA">
              <w:rPr>
                <w:sz w:val="18"/>
                <w:szCs w:val="18"/>
              </w:rPr>
              <w:instrText xml:space="preserve"> ADDIN </w:instrText>
            </w:r>
            <w:r w:rsidRPr="00B218BA">
              <w:rPr>
                <w:sz w:val="18"/>
                <w:szCs w:val="18"/>
              </w:rPr>
              <w:fldChar w:fldCharType="end"/>
            </w:r>
          </w:p>
        </w:tc>
      </w:tr>
    </w:tbl>
    <w:p w14:paraId="6A97E023" w14:textId="77777777" w:rsidR="008E7F0C" w:rsidRDefault="008E7F0C" w:rsidP="00FD3A74">
      <w:pPr>
        <w:rPr>
          <w:sz w:val="20"/>
          <w:szCs w:val="20"/>
        </w:rPr>
      </w:pPr>
    </w:p>
    <w:p w14:paraId="3ED1D46D" w14:textId="3AAD7036" w:rsidR="00BF3BDD" w:rsidRDefault="00BF3BDD" w:rsidP="00FD3A74">
      <w:pPr>
        <w:rPr>
          <w:sz w:val="20"/>
          <w:szCs w:val="20"/>
        </w:rPr>
      </w:pPr>
    </w:p>
    <w:p w14:paraId="249CDDD6" w14:textId="77777777" w:rsidR="00904CDB" w:rsidRDefault="00904CDB">
      <w:r>
        <w:br w:type="page"/>
      </w:r>
    </w:p>
    <w:p w14:paraId="1EAFD42B" w14:textId="63047664" w:rsidR="00B53E97" w:rsidRDefault="007C7B88" w:rsidP="007C7B88">
      <w:r w:rsidRPr="00924266">
        <w:lastRenderedPageBreak/>
        <w:t>Table S</w:t>
      </w:r>
      <w:r>
        <w:t>6</w:t>
      </w:r>
      <w:r w:rsidRPr="00924266">
        <w:t>.</w:t>
      </w:r>
      <w:r w:rsidRPr="49B644F5">
        <w:t xml:space="preserve"> Symptom and viral load rebound among participants who initiated nirmatrelvir/ritonavir</w:t>
      </w:r>
      <w:r>
        <w:rPr>
          <w:vertAlign w:val="superscript"/>
        </w:rPr>
        <w:t xml:space="preserve"> </w:t>
      </w:r>
      <w:r>
        <w:t xml:space="preserve">by </w:t>
      </w:r>
      <w:r w:rsidR="00403EF8">
        <w:t>days</w:t>
      </w:r>
      <w:r>
        <w:t xml:space="preserve"> of treatment</w:t>
      </w:r>
      <w:r w:rsidR="00EC138D">
        <w:t xml:space="preserve"> completed</w:t>
      </w:r>
    </w:p>
    <w:tbl>
      <w:tblPr>
        <w:tblW w:w="5000" w:type="pct"/>
        <w:tblLook w:val="0420" w:firstRow="1" w:lastRow="0" w:firstColumn="0" w:lastColumn="0" w:noHBand="0" w:noVBand="1"/>
      </w:tblPr>
      <w:tblGrid>
        <w:gridCol w:w="2430"/>
        <w:gridCol w:w="899"/>
        <w:gridCol w:w="450"/>
        <w:gridCol w:w="1800"/>
        <w:gridCol w:w="540"/>
        <w:gridCol w:w="1800"/>
        <w:gridCol w:w="361"/>
        <w:gridCol w:w="1800"/>
      </w:tblGrid>
      <w:tr w:rsidR="006B140C" w:rsidRPr="007A15C0" w14:paraId="552EF6DF" w14:textId="77777777" w:rsidTr="00B218BA">
        <w:trPr>
          <w:tblHeader/>
        </w:trPr>
        <w:tc>
          <w:tcPr>
            <w:tcW w:w="1205" w:type="pct"/>
            <w:tcBorders>
              <w:top w:val="single" w:sz="8" w:space="0" w:color="000000"/>
              <w:left w:val="none" w:sz="0" w:space="0" w:color="000000"/>
              <w:bottom w:val="single" w:sz="8" w:space="0" w:color="000000"/>
              <w:right w:val="none" w:sz="0" w:space="0" w:color="000000"/>
            </w:tcBorders>
            <w:shd w:val="clear" w:color="auto" w:fill="FFFFFF"/>
            <w:tcMar>
              <w:top w:w="0" w:type="dxa"/>
              <w:left w:w="0" w:type="dxa"/>
              <w:bottom w:w="0" w:type="dxa"/>
              <w:right w:w="0" w:type="dxa"/>
            </w:tcMar>
            <w:vAlign w:val="center"/>
          </w:tcPr>
          <w:p w14:paraId="125F2C7C" w14:textId="77777777" w:rsidR="007A15C0" w:rsidRPr="007A15C0" w:rsidRDefault="007A15C0" w:rsidP="007A15C0">
            <w:pPr>
              <w:pBdr>
                <w:top w:val="none" w:sz="0" w:space="0" w:color="000000"/>
                <w:left w:val="none" w:sz="0" w:space="0" w:color="000000"/>
                <w:bottom w:val="none" w:sz="0" w:space="0" w:color="000000"/>
                <w:right w:val="none" w:sz="0" w:space="0" w:color="000000"/>
              </w:pBdr>
              <w:spacing w:after="0"/>
              <w:ind w:left="100" w:right="100"/>
              <w:rPr>
                <w:rFonts w:eastAsia="Arial" w:cstheme="minorHAnsi"/>
                <w:b/>
                <w:color w:val="000000"/>
                <w:sz w:val="20"/>
                <w:szCs w:val="20"/>
              </w:rPr>
            </w:pPr>
          </w:p>
        </w:tc>
        <w:tc>
          <w:tcPr>
            <w:tcW w:w="446" w:type="pct"/>
            <w:tcBorders>
              <w:top w:val="single" w:sz="8" w:space="0" w:color="000000"/>
              <w:left w:val="none" w:sz="0" w:space="0" w:color="000000"/>
              <w:bottom w:val="single" w:sz="8" w:space="0" w:color="000000"/>
              <w:right w:val="none" w:sz="0" w:space="0" w:color="000000"/>
            </w:tcBorders>
            <w:shd w:val="clear" w:color="auto" w:fill="FFFFFF"/>
            <w:tcMar>
              <w:top w:w="0" w:type="dxa"/>
              <w:left w:w="0" w:type="dxa"/>
              <w:bottom w:w="0" w:type="dxa"/>
              <w:right w:w="0" w:type="dxa"/>
            </w:tcMar>
            <w:vAlign w:val="center"/>
          </w:tcPr>
          <w:p w14:paraId="683A4C76" w14:textId="77777777" w:rsidR="007A15C0" w:rsidRPr="007A15C0" w:rsidRDefault="007A15C0" w:rsidP="007A15C0">
            <w:pPr>
              <w:pBdr>
                <w:top w:val="none" w:sz="0" w:space="0" w:color="000000"/>
                <w:left w:val="none" w:sz="0" w:space="0" w:color="000000"/>
                <w:bottom w:val="none" w:sz="0" w:space="0" w:color="000000"/>
                <w:right w:val="none" w:sz="0" w:space="0" w:color="000000"/>
              </w:pBdr>
              <w:spacing w:after="0"/>
              <w:ind w:left="100" w:right="100"/>
              <w:jc w:val="center"/>
              <w:rPr>
                <w:rFonts w:eastAsia="Arial" w:cstheme="minorHAnsi"/>
                <w:b/>
                <w:color w:val="000000"/>
                <w:sz w:val="20"/>
                <w:szCs w:val="20"/>
              </w:rPr>
            </w:pPr>
          </w:p>
        </w:tc>
        <w:tc>
          <w:tcPr>
            <w:tcW w:w="1116" w:type="pct"/>
            <w:gridSpan w:val="2"/>
            <w:tcBorders>
              <w:top w:val="single" w:sz="8" w:space="0" w:color="000000"/>
              <w:left w:val="none" w:sz="0" w:space="0" w:color="000000"/>
              <w:bottom w:val="single" w:sz="8" w:space="0" w:color="000000"/>
              <w:right w:val="none" w:sz="0" w:space="0" w:color="000000"/>
            </w:tcBorders>
            <w:shd w:val="clear" w:color="auto" w:fill="FFFFFF"/>
            <w:tcMar>
              <w:top w:w="0" w:type="dxa"/>
              <w:left w:w="0" w:type="dxa"/>
              <w:bottom w:w="0" w:type="dxa"/>
              <w:right w:w="0" w:type="dxa"/>
            </w:tcMar>
            <w:vAlign w:val="center"/>
          </w:tcPr>
          <w:p w14:paraId="721F0126" w14:textId="77777777" w:rsidR="006B140C" w:rsidRDefault="007A15C0" w:rsidP="007A15C0">
            <w:pPr>
              <w:pBdr>
                <w:top w:val="none" w:sz="0" w:space="0" w:color="000000"/>
                <w:left w:val="none" w:sz="0" w:space="0" w:color="000000"/>
                <w:bottom w:val="none" w:sz="0" w:space="0" w:color="000000"/>
                <w:right w:val="none" w:sz="0" w:space="0" w:color="000000"/>
              </w:pBdr>
              <w:spacing w:after="0"/>
              <w:ind w:left="100" w:right="100"/>
              <w:jc w:val="center"/>
              <w:rPr>
                <w:rFonts w:eastAsia="Arial" w:cstheme="minorHAnsi"/>
                <w:b/>
                <w:color w:val="000000"/>
                <w:sz w:val="20"/>
                <w:szCs w:val="20"/>
              </w:rPr>
            </w:pPr>
            <w:r w:rsidRPr="00FD102B">
              <w:rPr>
                <w:rFonts w:eastAsia="Arial" w:cstheme="minorHAnsi"/>
                <w:b/>
                <w:color w:val="000000"/>
                <w:sz w:val="20"/>
                <w:szCs w:val="20"/>
              </w:rPr>
              <w:t>Less than 5 days</w:t>
            </w:r>
          </w:p>
          <w:p w14:paraId="174D207F" w14:textId="428EBD4D" w:rsidR="007A15C0" w:rsidRPr="007A15C0" w:rsidRDefault="007A15C0" w:rsidP="007A15C0">
            <w:pPr>
              <w:pBdr>
                <w:top w:val="none" w:sz="0" w:space="0" w:color="000000"/>
                <w:left w:val="none" w:sz="0" w:space="0" w:color="000000"/>
                <w:bottom w:val="none" w:sz="0" w:space="0" w:color="000000"/>
                <w:right w:val="none" w:sz="0" w:space="0" w:color="000000"/>
              </w:pBdr>
              <w:spacing w:after="0"/>
              <w:ind w:left="100" w:right="100"/>
              <w:jc w:val="center"/>
              <w:rPr>
                <w:rFonts w:eastAsia="Arial" w:cstheme="minorHAnsi"/>
                <w:b/>
                <w:color w:val="000000"/>
                <w:sz w:val="20"/>
                <w:szCs w:val="20"/>
              </w:rPr>
            </w:pPr>
            <w:r w:rsidRPr="00FD102B">
              <w:rPr>
                <w:rFonts w:eastAsia="Arial" w:cstheme="minorHAnsi"/>
                <w:color w:val="000000"/>
                <w:sz w:val="20"/>
                <w:szCs w:val="20"/>
              </w:rPr>
              <w:t>N = 59</w:t>
            </w:r>
          </w:p>
        </w:tc>
        <w:tc>
          <w:tcPr>
            <w:tcW w:w="1161" w:type="pct"/>
            <w:gridSpan w:val="2"/>
            <w:tcBorders>
              <w:top w:val="single" w:sz="8" w:space="0" w:color="000000"/>
              <w:left w:val="none" w:sz="0" w:space="0" w:color="000000"/>
              <w:bottom w:val="single" w:sz="8" w:space="0" w:color="000000"/>
              <w:right w:val="none" w:sz="0" w:space="0" w:color="000000"/>
            </w:tcBorders>
            <w:shd w:val="clear" w:color="auto" w:fill="FFFFFF"/>
            <w:tcMar>
              <w:top w:w="0" w:type="dxa"/>
              <w:left w:w="0" w:type="dxa"/>
              <w:bottom w:w="0" w:type="dxa"/>
              <w:right w:w="0" w:type="dxa"/>
            </w:tcMar>
            <w:vAlign w:val="center"/>
          </w:tcPr>
          <w:p w14:paraId="0EF33C50" w14:textId="77777777" w:rsidR="006B140C" w:rsidRDefault="007A15C0" w:rsidP="007A15C0">
            <w:pPr>
              <w:pBdr>
                <w:top w:val="none" w:sz="0" w:space="0" w:color="000000"/>
                <w:left w:val="none" w:sz="0" w:space="0" w:color="000000"/>
                <w:bottom w:val="none" w:sz="0" w:space="0" w:color="000000"/>
                <w:right w:val="none" w:sz="0" w:space="0" w:color="000000"/>
              </w:pBdr>
              <w:spacing w:after="0"/>
              <w:ind w:left="100" w:right="100"/>
              <w:jc w:val="center"/>
              <w:rPr>
                <w:rFonts w:eastAsia="Arial" w:cstheme="minorHAnsi"/>
                <w:b/>
                <w:color w:val="000000"/>
                <w:sz w:val="20"/>
                <w:szCs w:val="20"/>
              </w:rPr>
            </w:pPr>
            <w:r w:rsidRPr="00FD102B">
              <w:rPr>
                <w:rFonts w:eastAsia="Arial" w:cstheme="minorHAnsi"/>
                <w:b/>
                <w:color w:val="000000"/>
                <w:sz w:val="20"/>
                <w:szCs w:val="20"/>
              </w:rPr>
              <w:t>5-6 days</w:t>
            </w:r>
          </w:p>
          <w:p w14:paraId="4BD15736" w14:textId="790102C5" w:rsidR="007A15C0" w:rsidRPr="007A15C0" w:rsidRDefault="007A15C0" w:rsidP="007A15C0">
            <w:pPr>
              <w:pBdr>
                <w:top w:val="none" w:sz="0" w:space="0" w:color="000000"/>
                <w:left w:val="none" w:sz="0" w:space="0" w:color="000000"/>
                <w:bottom w:val="none" w:sz="0" w:space="0" w:color="000000"/>
                <w:right w:val="none" w:sz="0" w:space="0" w:color="000000"/>
              </w:pBdr>
              <w:spacing w:after="0"/>
              <w:ind w:left="100" w:right="100"/>
              <w:jc w:val="center"/>
              <w:rPr>
                <w:rFonts w:eastAsia="Arial" w:cstheme="minorHAnsi"/>
                <w:b/>
                <w:color w:val="000000"/>
                <w:sz w:val="20"/>
                <w:szCs w:val="20"/>
              </w:rPr>
            </w:pPr>
            <w:r w:rsidRPr="00FD102B">
              <w:rPr>
                <w:rFonts w:eastAsia="Arial" w:cstheme="minorHAnsi"/>
                <w:color w:val="000000"/>
                <w:sz w:val="20"/>
                <w:szCs w:val="20"/>
              </w:rPr>
              <w:t>N = 136</w:t>
            </w:r>
          </w:p>
        </w:tc>
        <w:tc>
          <w:tcPr>
            <w:tcW w:w="1071" w:type="pct"/>
            <w:gridSpan w:val="2"/>
            <w:tcBorders>
              <w:top w:val="single" w:sz="8" w:space="0" w:color="000000"/>
              <w:left w:val="none" w:sz="0" w:space="0" w:color="000000"/>
              <w:bottom w:val="single" w:sz="8" w:space="0" w:color="000000"/>
              <w:right w:val="none" w:sz="0" w:space="0" w:color="000000"/>
            </w:tcBorders>
            <w:shd w:val="clear" w:color="auto" w:fill="FFFFFF"/>
            <w:tcMar>
              <w:top w:w="0" w:type="dxa"/>
              <w:left w:w="0" w:type="dxa"/>
              <w:bottom w:w="0" w:type="dxa"/>
              <w:right w:w="0" w:type="dxa"/>
            </w:tcMar>
            <w:vAlign w:val="center"/>
          </w:tcPr>
          <w:p w14:paraId="4FB6E5D0" w14:textId="77777777" w:rsidR="006B140C" w:rsidRDefault="007A15C0" w:rsidP="007A15C0">
            <w:pPr>
              <w:pBdr>
                <w:top w:val="none" w:sz="0" w:space="0" w:color="000000"/>
                <w:left w:val="none" w:sz="0" w:space="0" w:color="000000"/>
                <w:bottom w:val="none" w:sz="0" w:space="0" w:color="000000"/>
                <w:right w:val="none" w:sz="0" w:space="0" w:color="000000"/>
              </w:pBdr>
              <w:spacing w:after="0"/>
              <w:ind w:left="100" w:right="100"/>
              <w:jc w:val="center"/>
              <w:rPr>
                <w:rFonts w:eastAsia="Arial" w:cstheme="minorHAnsi"/>
                <w:b/>
                <w:color w:val="000000"/>
                <w:sz w:val="20"/>
                <w:szCs w:val="20"/>
              </w:rPr>
            </w:pPr>
            <w:r w:rsidRPr="00FD102B">
              <w:rPr>
                <w:rFonts w:eastAsia="Arial" w:cstheme="minorHAnsi"/>
                <w:b/>
                <w:color w:val="000000"/>
                <w:sz w:val="20"/>
                <w:szCs w:val="20"/>
              </w:rPr>
              <w:t>Greater than 6 days</w:t>
            </w:r>
          </w:p>
          <w:p w14:paraId="096629B5" w14:textId="36D42A91" w:rsidR="007A15C0" w:rsidRPr="007A15C0" w:rsidRDefault="007A15C0" w:rsidP="007A15C0">
            <w:pPr>
              <w:pBdr>
                <w:top w:val="none" w:sz="0" w:space="0" w:color="000000"/>
                <w:left w:val="none" w:sz="0" w:space="0" w:color="000000"/>
                <w:bottom w:val="none" w:sz="0" w:space="0" w:color="000000"/>
                <w:right w:val="none" w:sz="0" w:space="0" w:color="000000"/>
              </w:pBdr>
              <w:spacing w:after="0"/>
              <w:ind w:left="100" w:right="100"/>
              <w:jc w:val="center"/>
              <w:rPr>
                <w:rFonts w:eastAsia="Arial" w:cstheme="minorHAnsi"/>
                <w:b/>
                <w:color w:val="000000"/>
                <w:sz w:val="20"/>
                <w:szCs w:val="20"/>
              </w:rPr>
            </w:pPr>
            <w:r w:rsidRPr="00FD102B">
              <w:rPr>
                <w:rFonts w:eastAsia="Arial" w:cstheme="minorHAnsi"/>
                <w:color w:val="000000"/>
                <w:sz w:val="20"/>
                <w:szCs w:val="20"/>
              </w:rPr>
              <w:t>N = 20</w:t>
            </w:r>
          </w:p>
        </w:tc>
      </w:tr>
      <w:tr w:rsidR="001B1856" w:rsidRPr="00992E40" w14:paraId="46C58CDB" w14:textId="77777777" w:rsidTr="001B1856">
        <w:trPr>
          <w:tblHeader/>
        </w:trPr>
        <w:tc>
          <w:tcPr>
            <w:tcW w:w="1205" w:type="pct"/>
            <w:tcBorders>
              <w:top w:val="single" w:sz="8" w:space="0" w:color="000000"/>
              <w:left w:val="none" w:sz="0" w:space="0" w:color="000000"/>
              <w:bottom w:val="single" w:sz="8" w:space="0" w:color="000000"/>
              <w:right w:val="none" w:sz="0" w:space="0" w:color="000000"/>
            </w:tcBorders>
            <w:shd w:val="clear" w:color="auto" w:fill="FFFFFF"/>
            <w:tcMar>
              <w:top w:w="0" w:type="dxa"/>
              <w:left w:w="0" w:type="dxa"/>
              <w:bottom w:w="0" w:type="dxa"/>
              <w:right w:w="0" w:type="dxa"/>
            </w:tcMar>
            <w:vAlign w:val="center"/>
          </w:tcPr>
          <w:p w14:paraId="2A317943" w14:textId="0471BED7" w:rsidR="007A15C0" w:rsidRPr="00B218BA" w:rsidRDefault="001B1856" w:rsidP="00B218BA">
            <w:pPr>
              <w:pBdr>
                <w:top w:val="none" w:sz="0" w:space="0" w:color="000000"/>
                <w:left w:val="none" w:sz="0" w:space="0" w:color="000000"/>
                <w:bottom w:val="none" w:sz="0" w:space="0" w:color="000000"/>
                <w:right w:val="none" w:sz="0" w:space="0" w:color="000000"/>
              </w:pBdr>
              <w:spacing w:after="0"/>
              <w:ind w:left="100" w:right="100"/>
              <w:rPr>
                <w:rFonts w:cstheme="minorHAnsi"/>
                <w:sz w:val="20"/>
                <w:szCs w:val="20"/>
              </w:rPr>
            </w:pPr>
            <w:r>
              <w:rPr>
                <w:rFonts w:eastAsia="Arial" w:cstheme="minorHAnsi"/>
                <w:b/>
                <w:color w:val="000000"/>
                <w:sz w:val="20"/>
                <w:szCs w:val="20"/>
              </w:rPr>
              <w:t>Outcome</w:t>
            </w:r>
          </w:p>
        </w:tc>
        <w:tc>
          <w:tcPr>
            <w:tcW w:w="446" w:type="pct"/>
            <w:tcBorders>
              <w:top w:val="single" w:sz="8" w:space="0" w:color="000000"/>
              <w:left w:val="none" w:sz="0" w:space="0" w:color="000000"/>
              <w:bottom w:val="single" w:sz="8" w:space="0" w:color="000000"/>
              <w:right w:val="none" w:sz="0" w:space="0" w:color="000000"/>
            </w:tcBorders>
            <w:shd w:val="clear" w:color="auto" w:fill="FFFFFF"/>
            <w:tcMar>
              <w:top w:w="0" w:type="dxa"/>
              <w:left w:w="0" w:type="dxa"/>
              <w:bottom w:w="0" w:type="dxa"/>
              <w:right w:w="0" w:type="dxa"/>
            </w:tcMar>
            <w:vAlign w:val="center"/>
          </w:tcPr>
          <w:p w14:paraId="4705D67B" w14:textId="77777777" w:rsidR="007A15C0" w:rsidRPr="00B218BA" w:rsidRDefault="007A15C0"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b/>
                <w:color w:val="000000"/>
                <w:sz w:val="20"/>
                <w:szCs w:val="20"/>
              </w:rPr>
              <w:t>N</w:t>
            </w:r>
          </w:p>
        </w:tc>
        <w:tc>
          <w:tcPr>
            <w:tcW w:w="223" w:type="pct"/>
            <w:tcBorders>
              <w:top w:val="single" w:sz="8" w:space="0" w:color="000000"/>
              <w:left w:val="none" w:sz="0" w:space="0" w:color="000000"/>
              <w:bottom w:val="single" w:sz="8" w:space="0" w:color="000000"/>
              <w:right w:val="none" w:sz="0" w:space="0" w:color="000000"/>
            </w:tcBorders>
            <w:shd w:val="clear" w:color="auto" w:fill="FFFFFF"/>
            <w:tcMar>
              <w:top w:w="0" w:type="dxa"/>
              <w:left w:w="0" w:type="dxa"/>
              <w:bottom w:w="0" w:type="dxa"/>
              <w:right w:w="0" w:type="dxa"/>
            </w:tcMar>
            <w:vAlign w:val="center"/>
          </w:tcPr>
          <w:p w14:paraId="4602100A" w14:textId="24859CE6" w:rsidR="007A15C0" w:rsidRPr="00B218BA" w:rsidRDefault="007A15C0"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Pr>
                <w:rFonts w:cstheme="minorHAnsi"/>
                <w:sz w:val="20"/>
                <w:szCs w:val="20"/>
              </w:rPr>
              <w:t>n</w:t>
            </w:r>
          </w:p>
        </w:tc>
        <w:tc>
          <w:tcPr>
            <w:tcW w:w="893" w:type="pct"/>
            <w:tcBorders>
              <w:top w:val="single" w:sz="8" w:space="0" w:color="000000"/>
              <w:left w:val="none" w:sz="0" w:space="0" w:color="000000"/>
              <w:bottom w:val="single" w:sz="8" w:space="0" w:color="000000"/>
              <w:right w:val="none" w:sz="0" w:space="0" w:color="000000"/>
            </w:tcBorders>
            <w:shd w:val="clear" w:color="auto" w:fill="FFFFFF"/>
            <w:tcMar>
              <w:top w:w="0" w:type="dxa"/>
              <w:left w:w="0" w:type="dxa"/>
              <w:bottom w:w="0" w:type="dxa"/>
              <w:right w:w="0" w:type="dxa"/>
            </w:tcMar>
            <w:vAlign w:val="center"/>
          </w:tcPr>
          <w:p w14:paraId="047349C4" w14:textId="77777777" w:rsidR="007A15C0" w:rsidRDefault="007A15C0" w:rsidP="007A15C0">
            <w:pPr>
              <w:pBdr>
                <w:top w:val="none" w:sz="0" w:space="0" w:color="000000"/>
                <w:left w:val="none" w:sz="0" w:space="0" w:color="000000"/>
                <w:bottom w:val="none" w:sz="0" w:space="0" w:color="000000"/>
                <w:right w:val="none" w:sz="0" w:space="0" w:color="000000"/>
              </w:pBdr>
              <w:spacing w:after="0"/>
              <w:ind w:left="100" w:right="100"/>
              <w:jc w:val="center"/>
              <w:rPr>
                <w:rFonts w:eastAsia="Arial" w:cstheme="minorHAnsi"/>
                <w:b/>
                <w:color w:val="000000"/>
                <w:sz w:val="20"/>
                <w:szCs w:val="20"/>
              </w:rPr>
            </w:pPr>
            <w:r>
              <w:rPr>
                <w:rFonts w:eastAsia="Arial" w:cstheme="minorHAnsi"/>
                <w:b/>
                <w:color w:val="000000"/>
                <w:sz w:val="20"/>
                <w:szCs w:val="20"/>
              </w:rPr>
              <w:t xml:space="preserve">Event rate </w:t>
            </w:r>
          </w:p>
          <w:p w14:paraId="582E23ED" w14:textId="7AA3407E" w:rsidR="007A15C0" w:rsidRPr="00B218BA" w:rsidRDefault="007A15C0"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Pr>
                <w:rFonts w:eastAsia="Arial" w:cstheme="minorHAnsi"/>
                <w:b/>
                <w:color w:val="000000"/>
                <w:sz w:val="20"/>
                <w:szCs w:val="20"/>
              </w:rPr>
              <w:t>(</w:t>
            </w:r>
            <w:r w:rsidRPr="00B218BA">
              <w:rPr>
                <w:rFonts w:eastAsia="Arial" w:cstheme="minorHAnsi"/>
                <w:b/>
                <w:color w:val="000000"/>
                <w:sz w:val="20"/>
                <w:szCs w:val="20"/>
              </w:rPr>
              <w:t>95% CI</w:t>
            </w:r>
            <w:r w:rsidR="00992E40">
              <w:rPr>
                <w:rFonts w:eastAsia="Arial" w:cstheme="minorHAnsi"/>
                <w:color w:val="000000"/>
                <w:sz w:val="20"/>
                <w:szCs w:val="20"/>
                <w:vertAlign w:val="superscript"/>
              </w:rPr>
              <w:t>1</w:t>
            </w:r>
            <w:r w:rsidRPr="00B218BA">
              <w:rPr>
                <w:rFonts w:eastAsia="Arial" w:cstheme="minorHAnsi"/>
                <w:color w:val="000000"/>
                <w:sz w:val="20"/>
                <w:szCs w:val="20"/>
              </w:rPr>
              <w:t>)</w:t>
            </w:r>
          </w:p>
        </w:tc>
        <w:tc>
          <w:tcPr>
            <w:tcW w:w="268" w:type="pct"/>
            <w:tcBorders>
              <w:top w:val="single" w:sz="8" w:space="0" w:color="000000"/>
              <w:left w:val="none" w:sz="0" w:space="0" w:color="000000"/>
              <w:bottom w:val="single" w:sz="8" w:space="0" w:color="000000"/>
              <w:right w:val="none" w:sz="0" w:space="0" w:color="000000"/>
            </w:tcBorders>
            <w:shd w:val="clear" w:color="auto" w:fill="FFFFFF"/>
            <w:tcMar>
              <w:top w:w="0" w:type="dxa"/>
              <w:left w:w="0" w:type="dxa"/>
              <w:bottom w:w="0" w:type="dxa"/>
              <w:right w:w="0" w:type="dxa"/>
            </w:tcMar>
            <w:vAlign w:val="center"/>
          </w:tcPr>
          <w:p w14:paraId="7D252232" w14:textId="61C39EE6" w:rsidR="007A15C0" w:rsidRPr="00B218BA" w:rsidRDefault="007A15C0"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Pr>
                <w:rFonts w:cstheme="minorHAnsi"/>
                <w:sz w:val="20"/>
                <w:szCs w:val="20"/>
              </w:rPr>
              <w:t>n</w:t>
            </w:r>
          </w:p>
        </w:tc>
        <w:tc>
          <w:tcPr>
            <w:tcW w:w="893" w:type="pct"/>
            <w:tcBorders>
              <w:top w:val="single" w:sz="8" w:space="0" w:color="000000"/>
              <w:left w:val="none" w:sz="0" w:space="0" w:color="000000"/>
              <w:bottom w:val="single" w:sz="8" w:space="0" w:color="000000"/>
              <w:right w:val="none" w:sz="0" w:space="0" w:color="000000"/>
            </w:tcBorders>
            <w:shd w:val="clear" w:color="auto" w:fill="FFFFFF"/>
            <w:tcMar>
              <w:top w:w="0" w:type="dxa"/>
              <w:left w:w="0" w:type="dxa"/>
              <w:bottom w:w="0" w:type="dxa"/>
              <w:right w:w="0" w:type="dxa"/>
            </w:tcMar>
            <w:vAlign w:val="center"/>
          </w:tcPr>
          <w:p w14:paraId="10E364A1" w14:textId="77777777" w:rsidR="007A15C0" w:rsidRDefault="007A15C0" w:rsidP="007A15C0">
            <w:pPr>
              <w:pBdr>
                <w:top w:val="none" w:sz="0" w:space="0" w:color="000000"/>
                <w:left w:val="none" w:sz="0" w:space="0" w:color="000000"/>
                <w:bottom w:val="none" w:sz="0" w:space="0" w:color="000000"/>
                <w:right w:val="none" w:sz="0" w:space="0" w:color="000000"/>
              </w:pBdr>
              <w:spacing w:after="0"/>
              <w:ind w:left="100" w:right="100"/>
              <w:jc w:val="center"/>
              <w:rPr>
                <w:rFonts w:eastAsia="Arial" w:cstheme="minorHAnsi"/>
                <w:b/>
                <w:color w:val="000000"/>
                <w:sz w:val="20"/>
                <w:szCs w:val="20"/>
              </w:rPr>
            </w:pPr>
            <w:r>
              <w:rPr>
                <w:rFonts w:eastAsia="Arial" w:cstheme="minorHAnsi"/>
                <w:b/>
                <w:color w:val="000000"/>
                <w:sz w:val="20"/>
                <w:szCs w:val="20"/>
              </w:rPr>
              <w:t xml:space="preserve">Event rate </w:t>
            </w:r>
          </w:p>
          <w:p w14:paraId="149DD5F9" w14:textId="17A142B0" w:rsidR="007A15C0" w:rsidRPr="00B218BA" w:rsidRDefault="007A15C0"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Pr>
                <w:rFonts w:eastAsia="Arial" w:cstheme="minorHAnsi"/>
                <w:b/>
                <w:color w:val="000000"/>
                <w:sz w:val="20"/>
                <w:szCs w:val="20"/>
              </w:rPr>
              <w:t>(</w:t>
            </w:r>
            <w:r w:rsidRPr="00FD102B">
              <w:rPr>
                <w:rFonts w:eastAsia="Arial" w:cstheme="minorHAnsi"/>
                <w:b/>
                <w:color w:val="000000"/>
                <w:sz w:val="20"/>
                <w:szCs w:val="20"/>
              </w:rPr>
              <w:t>95% CI</w:t>
            </w:r>
            <w:r w:rsidR="00992E40">
              <w:rPr>
                <w:rFonts w:eastAsia="Arial" w:cstheme="minorHAnsi"/>
                <w:color w:val="000000"/>
                <w:sz w:val="20"/>
                <w:szCs w:val="20"/>
                <w:vertAlign w:val="superscript"/>
              </w:rPr>
              <w:t>1</w:t>
            </w:r>
            <w:r w:rsidRPr="00FD102B">
              <w:rPr>
                <w:rFonts w:eastAsia="Arial" w:cstheme="minorHAnsi"/>
                <w:color w:val="000000"/>
                <w:sz w:val="20"/>
                <w:szCs w:val="20"/>
              </w:rPr>
              <w:t>)</w:t>
            </w:r>
          </w:p>
        </w:tc>
        <w:tc>
          <w:tcPr>
            <w:tcW w:w="179" w:type="pct"/>
            <w:tcBorders>
              <w:top w:val="single" w:sz="8" w:space="0" w:color="000000"/>
              <w:left w:val="none" w:sz="0" w:space="0" w:color="000000"/>
              <w:bottom w:val="single" w:sz="8" w:space="0" w:color="000000"/>
              <w:right w:val="none" w:sz="0" w:space="0" w:color="000000"/>
            </w:tcBorders>
            <w:shd w:val="clear" w:color="auto" w:fill="FFFFFF"/>
            <w:tcMar>
              <w:top w:w="0" w:type="dxa"/>
              <w:left w:w="0" w:type="dxa"/>
              <w:bottom w:w="0" w:type="dxa"/>
              <w:right w:w="0" w:type="dxa"/>
            </w:tcMar>
            <w:vAlign w:val="center"/>
          </w:tcPr>
          <w:p w14:paraId="0626640A" w14:textId="0C779898" w:rsidR="007A15C0" w:rsidRPr="00B218BA" w:rsidRDefault="007A15C0"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Pr>
                <w:rFonts w:cstheme="minorHAnsi"/>
                <w:sz w:val="20"/>
                <w:szCs w:val="20"/>
              </w:rPr>
              <w:t>n</w:t>
            </w:r>
          </w:p>
        </w:tc>
        <w:tc>
          <w:tcPr>
            <w:tcW w:w="893" w:type="pct"/>
            <w:tcBorders>
              <w:top w:val="single" w:sz="8" w:space="0" w:color="000000"/>
              <w:left w:val="none" w:sz="0" w:space="0" w:color="000000"/>
              <w:bottom w:val="single" w:sz="8" w:space="0" w:color="000000"/>
              <w:right w:val="none" w:sz="0" w:space="0" w:color="000000"/>
            </w:tcBorders>
            <w:shd w:val="clear" w:color="auto" w:fill="FFFFFF"/>
            <w:tcMar>
              <w:top w:w="0" w:type="dxa"/>
              <w:left w:w="0" w:type="dxa"/>
              <w:bottom w:w="0" w:type="dxa"/>
              <w:right w:w="0" w:type="dxa"/>
            </w:tcMar>
            <w:vAlign w:val="center"/>
          </w:tcPr>
          <w:p w14:paraId="2A8BE40F" w14:textId="77777777" w:rsidR="007A15C0" w:rsidRDefault="007A15C0" w:rsidP="007A15C0">
            <w:pPr>
              <w:pBdr>
                <w:top w:val="none" w:sz="0" w:space="0" w:color="000000"/>
                <w:left w:val="none" w:sz="0" w:space="0" w:color="000000"/>
                <w:bottom w:val="none" w:sz="0" w:space="0" w:color="000000"/>
                <w:right w:val="none" w:sz="0" w:space="0" w:color="000000"/>
              </w:pBdr>
              <w:spacing w:after="0"/>
              <w:ind w:left="100" w:right="100"/>
              <w:jc w:val="center"/>
              <w:rPr>
                <w:rFonts w:eastAsia="Arial" w:cstheme="minorHAnsi"/>
                <w:b/>
                <w:color w:val="000000"/>
                <w:sz w:val="20"/>
                <w:szCs w:val="20"/>
              </w:rPr>
            </w:pPr>
            <w:r>
              <w:rPr>
                <w:rFonts w:eastAsia="Arial" w:cstheme="minorHAnsi"/>
                <w:b/>
                <w:color w:val="000000"/>
                <w:sz w:val="20"/>
                <w:szCs w:val="20"/>
              </w:rPr>
              <w:t xml:space="preserve">Event rate </w:t>
            </w:r>
          </w:p>
          <w:p w14:paraId="09D8780D" w14:textId="23176642" w:rsidR="007A15C0" w:rsidRPr="00B218BA" w:rsidRDefault="007A15C0"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Pr>
                <w:rFonts w:eastAsia="Arial" w:cstheme="minorHAnsi"/>
                <w:b/>
                <w:color w:val="000000"/>
                <w:sz w:val="20"/>
                <w:szCs w:val="20"/>
              </w:rPr>
              <w:t>(</w:t>
            </w:r>
            <w:r w:rsidRPr="00FD102B">
              <w:rPr>
                <w:rFonts w:eastAsia="Arial" w:cstheme="minorHAnsi"/>
                <w:b/>
                <w:color w:val="000000"/>
                <w:sz w:val="20"/>
                <w:szCs w:val="20"/>
              </w:rPr>
              <w:t>95% CI</w:t>
            </w:r>
            <w:r w:rsidR="00992E40">
              <w:rPr>
                <w:rFonts w:eastAsia="Arial" w:cstheme="minorHAnsi"/>
                <w:color w:val="000000"/>
                <w:sz w:val="20"/>
                <w:szCs w:val="20"/>
                <w:vertAlign w:val="superscript"/>
              </w:rPr>
              <w:t>1</w:t>
            </w:r>
            <w:r w:rsidRPr="00FD102B">
              <w:rPr>
                <w:rFonts w:eastAsia="Arial" w:cstheme="minorHAnsi"/>
                <w:color w:val="000000"/>
                <w:sz w:val="20"/>
                <w:szCs w:val="20"/>
              </w:rPr>
              <w:t>)</w:t>
            </w:r>
          </w:p>
        </w:tc>
      </w:tr>
      <w:tr w:rsidR="001B1856" w:rsidRPr="00992E40" w14:paraId="7DBE8F2E" w14:textId="77777777" w:rsidTr="001B1856">
        <w:tc>
          <w:tcPr>
            <w:tcW w:w="1205" w:type="pct"/>
            <w:tcBorders>
              <w:top w:val="single" w:sz="8"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13129D6" w14:textId="594394BC" w:rsidR="007A15C0" w:rsidRPr="00B218BA" w:rsidRDefault="007A15C0" w:rsidP="00B218BA">
            <w:pPr>
              <w:pBdr>
                <w:top w:val="none" w:sz="0" w:space="0" w:color="000000"/>
                <w:left w:val="none" w:sz="0" w:space="0" w:color="000000"/>
                <w:bottom w:val="none" w:sz="0" w:space="0" w:color="000000"/>
                <w:right w:val="none" w:sz="0" w:space="0" w:color="000000"/>
              </w:pBdr>
              <w:spacing w:after="0"/>
              <w:ind w:left="100" w:right="100"/>
              <w:rPr>
                <w:rFonts w:cstheme="minorHAnsi"/>
                <w:sz w:val="20"/>
                <w:szCs w:val="20"/>
              </w:rPr>
            </w:pPr>
            <w:r w:rsidRPr="00B218BA">
              <w:rPr>
                <w:rFonts w:eastAsia="Arial" w:cstheme="minorHAnsi"/>
                <w:color w:val="000000"/>
                <w:sz w:val="20"/>
                <w:szCs w:val="20"/>
              </w:rPr>
              <w:t>Symptom rebound</w:t>
            </w:r>
            <w:r w:rsidR="00992E40">
              <w:rPr>
                <w:rFonts w:eastAsia="Arial" w:cstheme="minorHAnsi"/>
                <w:color w:val="000000"/>
                <w:sz w:val="20"/>
                <w:szCs w:val="20"/>
                <w:vertAlign w:val="superscript"/>
              </w:rPr>
              <w:t>2</w:t>
            </w:r>
          </w:p>
        </w:tc>
        <w:tc>
          <w:tcPr>
            <w:tcW w:w="446" w:type="pct"/>
            <w:tcBorders>
              <w:top w:val="single" w:sz="8"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61EC664" w14:textId="77777777" w:rsidR="007A15C0" w:rsidRPr="00B218BA" w:rsidRDefault="007A15C0"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215</w:t>
            </w:r>
          </w:p>
        </w:tc>
        <w:tc>
          <w:tcPr>
            <w:tcW w:w="223" w:type="pct"/>
            <w:tcBorders>
              <w:top w:val="single" w:sz="8"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25ADC764" w14:textId="0F6F1435" w:rsidR="007A15C0" w:rsidRPr="00B218BA" w:rsidRDefault="007A15C0"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14</w:t>
            </w:r>
          </w:p>
        </w:tc>
        <w:tc>
          <w:tcPr>
            <w:tcW w:w="893" w:type="pct"/>
            <w:tcBorders>
              <w:top w:val="single" w:sz="8"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16C711BC" w14:textId="592F879B" w:rsidR="007A15C0" w:rsidRPr="00B218BA" w:rsidRDefault="00992E40"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FD102B">
              <w:rPr>
                <w:rFonts w:eastAsia="Arial" w:cstheme="minorHAnsi"/>
                <w:color w:val="000000"/>
                <w:sz w:val="20"/>
                <w:szCs w:val="20"/>
              </w:rPr>
              <w:t>24%</w:t>
            </w:r>
            <w:r>
              <w:rPr>
                <w:rFonts w:eastAsia="Arial" w:cstheme="minorHAnsi"/>
                <w:color w:val="000000"/>
                <w:sz w:val="20"/>
                <w:szCs w:val="20"/>
              </w:rPr>
              <w:t xml:space="preserve"> (</w:t>
            </w:r>
            <w:r w:rsidR="007A15C0" w:rsidRPr="00B218BA">
              <w:rPr>
                <w:rFonts w:eastAsia="Arial" w:cstheme="minorHAnsi"/>
                <w:color w:val="000000"/>
                <w:sz w:val="20"/>
                <w:szCs w:val="20"/>
              </w:rPr>
              <w:t>14%, 37%</w:t>
            </w:r>
            <w:r>
              <w:rPr>
                <w:rFonts w:eastAsia="Arial" w:cstheme="minorHAnsi"/>
                <w:color w:val="000000"/>
                <w:sz w:val="20"/>
                <w:szCs w:val="20"/>
              </w:rPr>
              <w:t>)</w:t>
            </w:r>
          </w:p>
        </w:tc>
        <w:tc>
          <w:tcPr>
            <w:tcW w:w="268" w:type="pct"/>
            <w:tcBorders>
              <w:top w:val="single" w:sz="8"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6E001AEE" w14:textId="0805AE0B" w:rsidR="007A15C0" w:rsidRPr="00B218BA" w:rsidRDefault="007A15C0"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43</w:t>
            </w:r>
          </w:p>
        </w:tc>
        <w:tc>
          <w:tcPr>
            <w:tcW w:w="893" w:type="pct"/>
            <w:tcBorders>
              <w:top w:val="single" w:sz="8"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15162129" w14:textId="0D000098" w:rsidR="007A15C0" w:rsidRPr="00B218BA" w:rsidRDefault="00992E40"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FD102B">
              <w:rPr>
                <w:rFonts w:eastAsia="Arial" w:cstheme="minorHAnsi"/>
                <w:color w:val="000000"/>
                <w:sz w:val="20"/>
                <w:szCs w:val="20"/>
              </w:rPr>
              <w:t>32%</w:t>
            </w:r>
            <w:r>
              <w:rPr>
                <w:rFonts w:eastAsia="Arial" w:cstheme="minorHAnsi"/>
                <w:color w:val="000000"/>
                <w:sz w:val="20"/>
                <w:szCs w:val="20"/>
              </w:rPr>
              <w:t xml:space="preserve"> (</w:t>
            </w:r>
            <w:r w:rsidR="007A15C0" w:rsidRPr="00B218BA">
              <w:rPr>
                <w:rFonts w:eastAsia="Arial" w:cstheme="minorHAnsi"/>
                <w:color w:val="000000"/>
                <w:sz w:val="20"/>
                <w:szCs w:val="20"/>
              </w:rPr>
              <w:t>24%, 40%</w:t>
            </w:r>
            <w:r>
              <w:rPr>
                <w:rFonts w:eastAsia="Arial" w:cstheme="minorHAnsi"/>
                <w:color w:val="000000"/>
                <w:sz w:val="20"/>
                <w:szCs w:val="20"/>
              </w:rPr>
              <w:t>)</w:t>
            </w:r>
          </w:p>
        </w:tc>
        <w:tc>
          <w:tcPr>
            <w:tcW w:w="179" w:type="pct"/>
            <w:tcBorders>
              <w:top w:val="single" w:sz="8"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D02EFC0" w14:textId="0BB4572D" w:rsidR="007A15C0" w:rsidRPr="00B218BA" w:rsidRDefault="007A15C0"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4</w:t>
            </w:r>
          </w:p>
        </w:tc>
        <w:tc>
          <w:tcPr>
            <w:tcW w:w="893" w:type="pct"/>
            <w:tcBorders>
              <w:top w:val="single" w:sz="8"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4B441A9" w14:textId="4861FDAF" w:rsidR="007A15C0" w:rsidRPr="00B218BA" w:rsidRDefault="007A15C0"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FD102B">
              <w:rPr>
                <w:rFonts w:eastAsia="Arial" w:cstheme="minorHAnsi"/>
                <w:color w:val="000000"/>
                <w:sz w:val="20"/>
                <w:szCs w:val="20"/>
              </w:rPr>
              <w:t>20%</w:t>
            </w:r>
            <w:r>
              <w:rPr>
                <w:rFonts w:eastAsia="Arial" w:cstheme="minorHAnsi"/>
                <w:color w:val="000000"/>
                <w:sz w:val="20"/>
                <w:szCs w:val="20"/>
              </w:rPr>
              <w:t xml:space="preserve"> (</w:t>
            </w:r>
            <w:r w:rsidRPr="00B218BA">
              <w:rPr>
                <w:rFonts w:eastAsia="Arial" w:cstheme="minorHAnsi"/>
                <w:color w:val="000000"/>
                <w:sz w:val="20"/>
                <w:szCs w:val="20"/>
              </w:rPr>
              <w:t>6.6%, 44%</w:t>
            </w:r>
            <w:r w:rsidR="00992E40">
              <w:rPr>
                <w:rFonts w:eastAsia="Arial" w:cstheme="minorHAnsi"/>
                <w:color w:val="000000"/>
                <w:sz w:val="20"/>
                <w:szCs w:val="20"/>
              </w:rPr>
              <w:t>)</w:t>
            </w:r>
          </w:p>
        </w:tc>
      </w:tr>
      <w:tr w:rsidR="001B1856" w:rsidRPr="00992E40" w14:paraId="458D4FA0" w14:textId="77777777" w:rsidTr="001B1856">
        <w:tc>
          <w:tcPr>
            <w:tcW w:w="1205" w:type="pct"/>
            <w:tcBorders>
              <w:top w:val="none" w:sz="0" w:space="0" w:color="000000"/>
              <w:left w:val="none" w:sz="0" w:space="0" w:color="000000"/>
              <w:bottom w:val="single" w:sz="8" w:space="0" w:color="000000"/>
              <w:right w:val="none" w:sz="0" w:space="0" w:color="000000"/>
            </w:tcBorders>
            <w:shd w:val="clear" w:color="auto" w:fill="FFFFFF"/>
            <w:tcMar>
              <w:top w:w="0" w:type="dxa"/>
              <w:left w:w="0" w:type="dxa"/>
              <w:bottom w:w="0" w:type="dxa"/>
              <w:right w:w="0" w:type="dxa"/>
            </w:tcMar>
          </w:tcPr>
          <w:p w14:paraId="2828E5D5" w14:textId="10C11B44" w:rsidR="007A15C0" w:rsidRPr="00B218BA" w:rsidRDefault="007A15C0" w:rsidP="00B218BA">
            <w:pPr>
              <w:pBdr>
                <w:top w:val="none" w:sz="0" w:space="0" w:color="000000"/>
                <w:left w:val="none" w:sz="0" w:space="0" w:color="000000"/>
                <w:bottom w:val="none" w:sz="0" w:space="0" w:color="000000"/>
                <w:right w:val="none" w:sz="0" w:space="0" w:color="000000"/>
              </w:pBdr>
              <w:spacing w:after="0"/>
              <w:ind w:left="100" w:right="100"/>
              <w:rPr>
                <w:rFonts w:cstheme="minorHAnsi"/>
                <w:sz w:val="20"/>
                <w:szCs w:val="20"/>
              </w:rPr>
            </w:pPr>
            <w:r w:rsidRPr="00B218BA">
              <w:rPr>
                <w:rFonts w:eastAsia="Arial" w:cstheme="minorHAnsi"/>
                <w:color w:val="000000"/>
                <w:sz w:val="20"/>
                <w:szCs w:val="20"/>
              </w:rPr>
              <w:t>Viral load rebound</w:t>
            </w:r>
            <w:r w:rsidR="00992E40">
              <w:rPr>
                <w:rFonts w:eastAsia="Arial" w:cstheme="minorHAnsi"/>
                <w:color w:val="000000"/>
                <w:sz w:val="20"/>
                <w:szCs w:val="20"/>
                <w:vertAlign w:val="superscript"/>
              </w:rPr>
              <w:t>3</w:t>
            </w:r>
          </w:p>
        </w:tc>
        <w:tc>
          <w:tcPr>
            <w:tcW w:w="446" w:type="pct"/>
            <w:tcBorders>
              <w:top w:val="none" w:sz="0" w:space="0" w:color="000000"/>
              <w:left w:val="none" w:sz="0" w:space="0" w:color="000000"/>
              <w:bottom w:val="single" w:sz="8" w:space="0" w:color="000000"/>
              <w:right w:val="none" w:sz="0" w:space="0" w:color="000000"/>
            </w:tcBorders>
            <w:shd w:val="clear" w:color="auto" w:fill="FFFFFF"/>
            <w:tcMar>
              <w:top w:w="0" w:type="dxa"/>
              <w:left w:w="0" w:type="dxa"/>
              <w:bottom w:w="0" w:type="dxa"/>
              <w:right w:w="0" w:type="dxa"/>
            </w:tcMar>
          </w:tcPr>
          <w:p w14:paraId="4405DC25" w14:textId="77777777" w:rsidR="007A15C0" w:rsidRPr="00B218BA" w:rsidRDefault="007A15C0"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155</w:t>
            </w:r>
          </w:p>
        </w:tc>
        <w:tc>
          <w:tcPr>
            <w:tcW w:w="223" w:type="pct"/>
            <w:tcBorders>
              <w:top w:val="none" w:sz="0" w:space="0" w:color="000000"/>
              <w:left w:val="none" w:sz="0" w:space="0" w:color="000000"/>
              <w:bottom w:val="single" w:sz="8" w:space="0" w:color="000000"/>
              <w:right w:val="none" w:sz="0" w:space="0" w:color="000000"/>
            </w:tcBorders>
            <w:shd w:val="clear" w:color="auto" w:fill="FFFFFF"/>
            <w:tcMar>
              <w:top w:w="0" w:type="dxa"/>
              <w:left w:w="0" w:type="dxa"/>
              <w:bottom w:w="0" w:type="dxa"/>
              <w:right w:w="0" w:type="dxa"/>
            </w:tcMar>
          </w:tcPr>
          <w:p w14:paraId="2FDB4106" w14:textId="5520C778" w:rsidR="007A15C0" w:rsidRPr="00B218BA" w:rsidRDefault="007A15C0"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8</w:t>
            </w:r>
          </w:p>
        </w:tc>
        <w:tc>
          <w:tcPr>
            <w:tcW w:w="893" w:type="pct"/>
            <w:tcBorders>
              <w:top w:val="none" w:sz="0" w:space="0" w:color="000000"/>
              <w:left w:val="none" w:sz="0" w:space="0" w:color="000000"/>
              <w:bottom w:val="single" w:sz="8" w:space="0" w:color="000000"/>
              <w:right w:val="none" w:sz="0" w:space="0" w:color="000000"/>
            </w:tcBorders>
            <w:shd w:val="clear" w:color="auto" w:fill="FFFFFF"/>
            <w:tcMar>
              <w:top w:w="0" w:type="dxa"/>
              <w:left w:w="0" w:type="dxa"/>
              <w:bottom w:w="0" w:type="dxa"/>
              <w:right w:w="0" w:type="dxa"/>
            </w:tcMar>
          </w:tcPr>
          <w:p w14:paraId="095A44E5" w14:textId="26E49185" w:rsidR="007A15C0" w:rsidRPr="00B218BA" w:rsidRDefault="00992E40"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FD102B">
              <w:rPr>
                <w:rFonts w:eastAsia="Arial" w:cstheme="minorHAnsi"/>
                <w:color w:val="000000"/>
                <w:sz w:val="20"/>
                <w:szCs w:val="20"/>
              </w:rPr>
              <w:t>22%</w:t>
            </w:r>
            <w:r>
              <w:rPr>
                <w:rFonts w:eastAsia="Arial" w:cstheme="minorHAnsi"/>
                <w:color w:val="000000"/>
                <w:sz w:val="20"/>
                <w:szCs w:val="20"/>
              </w:rPr>
              <w:t xml:space="preserve"> (</w:t>
            </w:r>
            <w:r w:rsidR="007A15C0" w:rsidRPr="00B218BA">
              <w:rPr>
                <w:rFonts w:eastAsia="Arial" w:cstheme="minorHAnsi"/>
                <w:color w:val="000000"/>
                <w:sz w:val="20"/>
                <w:szCs w:val="20"/>
              </w:rPr>
              <w:t>10%, 39%</w:t>
            </w:r>
            <w:r>
              <w:rPr>
                <w:rFonts w:eastAsia="Arial" w:cstheme="minorHAnsi"/>
                <w:color w:val="000000"/>
                <w:sz w:val="20"/>
                <w:szCs w:val="20"/>
              </w:rPr>
              <w:t>)</w:t>
            </w:r>
          </w:p>
        </w:tc>
        <w:tc>
          <w:tcPr>
            <w:tcW w:w="268" w:type="pct"/>
            <w:tcBorders>
              <w:top w:val="none" w:sz="0" w:space="0" w:color="000000"/>
              <w:left w:val="none" w:sz="0" w:space="0" w:color="000000"/>
              <w:bottom w:val="single" w:sz="8" w:space="0" w:color="000000"/>
              <w:right w:val="none" w:sz="0" w:space="0" w:color="000000"/>
            </w:tcBorders>
            <w:shd w:val="clear" w:color="auto" w:fill="FFFFFF"/>
            <w:tcMar>
              <w:top w:w="0" w:type="dxa"/>
              <w:left w:w="0" w:type="dxa"/>
              <w:bottom w:w="0" w:type="dxa"/>
              <w:right w:w="0" w:type="dxa"/>
            </w:tcMar>
          </w:tcPr>
          <w:p w14:paraId="6711C421" w14:textId="2717F02C" w:rsidR="007A15C0" w:rsidRPr="00B218BA" w:rsidRDefault="007A15C0"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28</w:t>
            </w:r>
          </w:p>
        </w:tc>
        <w:tc>
          <w:tcPr>
            <w:tcW w:w="893" w:type="pct"/>
            <w:tcBorders>
              <w:top w:val="none" w:sz="0" w:space="0" w:color="000000"/>
              <w:left w:val="none" w:sz="0" w:space="0" w:color="000000"/>
              <w:bottom w:val="single" w:sz="8" w:space="0" w:color="000000"/>
              <w:right w:val="none" w:sz="0" w:space="0" w:color="000000"/>
            </w:tcBorders>
            <w:shd w:val="clear" w:color="auto" w:fill="FFFFFF"/>
            <w:tcMar>
              <w:top w:w="0" w:type="dxa"/>
              <w:left w:w="0" w:type="dxa"/>
              <w:bottom w:w="0" w:type="dxa"/>
              <w:right w:w="0" w:type="dxa"/>
            </w:tcMar>
          </w:tcPr>
          <w:p w14:paraId="2F9E1602" w14:textId="0FEFB6CE" w:rsidR="007A15C0" w:rsidRPr="00B218BA" w:rsidRDefault="00992E40"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FD102B">
              <w:rPr>
                <w:rFonts w:eastAsia="Arial" w:cstheme="minorHAnsi"/>
                <w:color w:val="000000"/>
                <w:sz w:val="20"/>
                <w:szCs w:val="20"/>
              </w:rPr>
              <w:t>28%</w:t>
            </w:r>
            <w:r>
              <w:rPr>
                <w:rFonts w:eastAsia="Arial" w:cstheme="minorHAnsi"/>
                <w:color w:val="000000"/>
                <w:sz w:val="20"/>
                <w:szCs w:val="20"/>
              </w:rPr>
              <w:t xml:space="preserve"> (</w:t>
            </w:r>
            <w:r w:rsidR="007A15C0" w:rsidRPr="00B218BA">
              <w:rPr>
                <w:rFonts w:eastAsia="Arial" w:cstheme="minorHAnsi"/>
                <w:color w:val="000000"/>
                <w:sz w:val="20"/>
                <w:szCs w:val="20"/>
              </w:rPr>
              <w:t>20%, 38%</w:t>
            </w:r>
            <w:r>
              <w:rPr>
                <w:rFonts w:eastAsia="Arial" w:cstheme="minorHAnsi"/>
                <w:color w:val="000000"/>
                <w:sz w:val="20"/>
                <w:szCs w:val="20"/>
              </w:rPr>
              <w:t>)</w:t>
            </w:r>
          </w:p>
        </w:tc>
        <w:tc>
          <w:tcPr>
            <w:tcW w:w="179" w:type="pct"/>
            <w:tcBorders>
              <w:top w:val="none" w:sz="0" w:space="0" w:color="000000"/>
              <w:left w:val="none" w:sz="0" w:space="0" w:color="000000"/>
              <w:bottom w:val="single" w:sz="8" w:space="0" w:color="000000"/>
              <w:right w:val="none" w:sz="0" w:space="0" w:color="000000"/>
            </w:tcBorders>
            <w:shd w:val="clear" w:color="auto" w:fill="FFFFFF"/>
            <w:tcMar>
              <w:top w:w="0" w:type="dxa"/>
              <w:left w:w="0" w:type="dxa"/>
              <w:bottom w:w="0" w:type="dxa"/>
              <w:right w:w="0" w:type="dxa"/>
            </w:tcMar>
          </w:tcPr>
          <w:p w14:paraId="5EBF1368" w14:textId="278C5927" w:rsidR="007A15C0" w:rsidRPr="00B218BA" w:rsidRDefault="007A15C0"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B218BA">
              <w:rPr>
                <w:rFonts w:eastAsia="Arial" w:cstheme="minorHAnsi"/>
                <w:color w:val="000000"/>
                <w:sz w:val="20"/>
                <w:szCs w:val="20"/>
              </w:rPr>
              <w:t>5</w:t>
            </w:r>
          </w:p>
        </w:tc>
        <w:tc>
          <w:tcPr>
            <w:tcW w:w="893" w:type="pct"/>
            <w:tcBorders>
              <w:top w:val="none" w:sz="0" w:space="0" w:color="000000"/>
              <w:left w:val="none" w:sz="0" w:space="0" w:color="000000"/>
              <w:bottom w:val="single" w:sz="8" w:space="0" w:color="000000"/>
              <w:right w:val="none" w:sz="0" w:space="0" w:color="000000"/>
            </w:tcBorders>
            <w:shd w:val="clear" w:color="auto" w:fill="FFFFFF"/>
            <w:tcMar>
              <w:top w:w="0" w:type="dxa"/>
              <w:left w:w="0" w:type="dxa"/>
              <w:bottom w:w="0" w:type="dxa"/>
              <w:right w:w="0" w:type="dxa"/>
            </w:tcMar>
          </w:tcPr>
          <w:p w14:paraId="63585DF6" w14:textId="7ADF31E0" w:rsidR="007A15C0" w:rsidRPr="00B218BA" w:rsidRDefault="00992E40" w:rsidP="00B218BA">
            <w:pPr>
              <w:pBdr>
                <w:top w:val="none" w:sz="0" w:space="0" w:color="000000"/>
                <w:left w:val="none" w:sz="0" w:space="0" w:color="000000"/>
                <w:bottom w:val="none" w:sz="0" w:space="0" w:color="000000"/>
                <w:right w:val="none" w:sz="0" w:space="0" w:color="000000"/>
              </w:pBdr>
              <w:spacing w:after="0"/>
              <w:ind w:left="100" w:right="100"/>
              <w:jc w:val="center"/>
              <w:rPr>
                <w:rFonts w:cstheme="minorHAnsi"/>
                <w:sz w:val="20"/>
                <w:szCs w:val="20"/>
              </w:rPr>
            </w:pPr>
            <w:r w:rsidRPr="00FD102B">
              <w:rPr>
                <w:rFonts w:eastAsia="Arial" w:cstheme="minorHAnsi"/>
                <w:color w:val="000000"/>
                <w:sz w:val="20"/>
                <w:szCs w:val="20"/>
              </w:rPr>
              <w:t>29%</w:t>
            </w:r>
            <w:r>
              <w:rPr>
                <w:rFonts w:eastAsia="Arial" w:cstheme="minorHAnsi"/>
                <w:color w:val="000000"/>
                <w:sz w:val="20"/>
                <w:szCs w:val="20"/>
              </w:rPr>
              <w:t xml:space="preserve"> (</w:t>
            </w:r>
            <w:r w:rsidR="007A15C0" w:rsidRPr="00B218BA">
              <w:rPr>
                <w:rFonts w:eastAsia="Arial" w:cstheme="minorHAnsi"/>
                <w:color w:val="000000"/>
                <w:sz w:val="20"/>
                <w:szCs w:val="20"/>
              </w:rPr>
              <w:t>11%, 56%</w:t>
            </w:r>
            <w:r>
              <w:rPr>
                <w:rFonts w:eastAsia="Arial" w:cstheme="minorHAnsi"/>
                <w:color w:val="000000"/>
                <w:sz w:val="20"/>
                <w:szCs w:val="20"/>
              </w:rPr>
              <w:t>)</w:t>
            </w:r>
          </w:p>
        </w:tc>
      </w:tr>
      <w:tr w:rsidR="007A15C0" w:rsidRPr="007A15C0" w14:paraId="66D6D893" w14:textId="77777777" w:rsidTr="00B218BA">
        <w:tc>
          <w:tcPr>
            <w:tcW w:w="5000" w:type="pct"/>
            <w:gridSpan w:val="8"/>
            <w:tcBorders>
              <w:top w:val="single" w:sz="8"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0B97C01" w14:textId="60D84ED0" w:rsidR="007A15C0" w:rsidRPr="00B218BA" w:rsidRDefault="007A15C0" w:rsidP="00B218BA">
            <w:pPr>
              <w:pBdr>
                <w:top w:val="none" w:sz="0" w:space="0" w:color="000000"/>
                <w:left w:val="none" w:sz="0" w:space="0" w:color="000000"/>
                <w:bottom w:val="none" w:sz="0" w:space="0" w:color="000000"/>
                <w:right w:val="none" w:sz="0" w:space="0" w:color="000000"/>
              </w:pBdr>
              <w:spacing w:after="0"/>
              <w:ind w:left="100" w:right="100"/>
              <w:rPr>
                <w:rFonts w:cstheme="minorHAnsi"/>
                <w:sz w:val="20"/>
                <w:szCs w:val="20"/>
              </w:rPr>
            </w:pPr>
            <w:r w:rsidRPr="00B218BA">
              <w:rPr>
                <w:rFonts w:eastAsia="Arial" w:cstheme="minorHAnsi"/>
                <w:color w:val="000000"/>
                <w:sz w:val="20"/>
                <w:szCs w:val="20"/>
                <w:vertAlign w:val="superscript"/>
              </w:rPr>
              <w:t>1</w:t>
            </w:r>
            <w:r w:rsidR="00992E40" w:rsidRPr="00FD102B">
              <w:rPr>
                <w:rFonts w:eastAsia="Arial" w:cstheme="minorHAnsi"/>
                <w:color w:val="000000"/>
                <w:sz w:val="20"/>
                <w:szCs w:val="20"/>
              </w:rPr>
              <w:t>CI = Confidence Interval</w:t>
            </w:r>
          </w:p>
        </w:tc>
      </w:tr>
      <w:tr w:rsidR="007A15C0" w:rsidRPr="007A15C0" w14:paraId="2BF89280" w14:textId="77777777" w:rsidTr="00B218BA">
        <w:tc>
          <w:tcPr>
            <w:tcW w:w="5000" w:type="pct"/>
            <w:gridSpan w:val="8"/>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B3F71AB" w14:textId="65F79FCA" w:rsidR="007A15C0" w:rsidRPr="00B218BA" w:rsidRDefault="007A15C0" w:rsidP="00B218BA">
            <w:pPr>
              <w:pBdr>
                <w:top w:val="none" w:sz="0" w:space="0" w:color="000000"/>
                <w:left w:val="none" w:sz="0" w:space="0" w:color="000000"/>
                <w:bottom w:val="none" w:sz="0" w:space="0" w:color="000000"/>
                <w:right w:val="none" w:sz="0" w:space="0" w:color="000000"/>
              </w:pBdr>
              <w:spacing w:after="0"/>
              <w:ind w:left="100" w:right="100"/>
              <w:rPr>
                <w:rFonts w:cstheme="minorHAnsi"/>
                <w:sz w:val="20"/>
                <w:szCs w:val="20"/>
              </w:rPr>
            </w:pPr>
            <w:r w:rsidRPr="00B218BA">
              <w:rPr>
                <w:rFonts w:eastAsia="Arial" w:cstheme="minorHAnsi"/>
                <w:color w:val="000000"/>
                <w:sz w:val="20"/>
                <w:szCs w:val="20"/>
                <w:vertAlign w:val="superscript"/>
              </w:rPr>
              <w:t>2</w:t>
            </w:r>
            <w:r w:rsidR="0022148F" w:rsidRPr="00FD102B">
              <w:rPr>
                <w:rFonts w:eastAsia="Arial" w:cstheme="minorHAnsi"/>
                <w:color w:val="000000"/>
                <w:sz w:val="20"/>
                <w:szCs w:val="20"/>
              </w:rPr>
              <w:t xml:space="preserve"> Symptom rebound was defined as an increase of two or more symptoms after treatment completion among N/R treated or proxy for treatment completion (7 days since symptom onset) among untreated</w:t>
            </w:r>
          </w:p>
        </w:tc>
      </w:tr>
      <w:tr w:rsidR="007A15C0" w:rsidRPr="007A15C0" w14:paraId="2D7FD530" w14:textId="77777777" w:rsidTr="00B218BA">
        <w:tc>
          <w:tcPr>
            <w:tcW w:w="5000" w:type="pct"/>
            <w:gridSpan w:val="8"/>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7A19091F" w14:textId="111AA484" w:rsidR="007A15C0" w:rsidRPr="00B218BA" w:rsidRDefault="007A15C0" w:rsidP="00B218BA">
            <w:pPr>
              <w:pBdr>
                <w:top w:val="none" w:sz="0" w:space="0" w:color="000000"/>
                <w:left w:val="none" w:sz="0" w:space="0" w:color="000000"/>
                <w:bottom w:val="none" w:sz="0" w:space="0" w:color="000000"/>
                <w:right w:val="none" w:sz="0" w:space="0" w:color="000000"/>
              </w:pBdr>
              <w:spacing w:after="0"/>
              <w:ind w:left="100" w:right="100"/>
              <w:rPr>
                <w:rFonts w:cstheme="minorHAnsi"/>
                <w:sz w:val="20"/>
                <w:szCs w:val="20"/>
              </w:rPr>
            </w:pPr>
            <w:r w:rsidRPr="00B218BA">
              <w:rPr>
                <w:rFonts w:eastAsia="Arial" w:cstheme="minorHAnsi"/>
                <w:color w:val="000000"/>
                <w:sz w:val="20"/>
                <w:szCs w:val="20"/>
                <w:vertAlign w:val="superscript"/>
              </w:rPr>
              <w:t>3</w:t>
            </w:r>
            <w:r w:rsidR="00DE2F29" w:rsidRPr="00FD102B">
              <w:rPr>
                <w:rFonts w:eastAsia="Arial" w:cstheme="minorHAnsi"/>
                <w:color w:val="000000"/>
                <w:sz w:val="20"/>
                <w:szCs w:val="20"/>
              </w:rPr>
              <w:t>Viral load rebound was defined as an increase of 1 log10UI/mL in viral load (above 5 log10IU/mL threshold) after treatment completion among N/R treated or proxy for treatment completion (7 days since symptom onset) among untreated</w:t>
            </w:r>
          </w:p>
        </w:tc>
      </w:tr>
    </w:tbl>
    <w:p w14:paraId="266DBF76" w14:textId="7127CB51" w:rsidR="007C7B88" w:rsidRDefault="007C7B88" w:rsidP="007C7B88">
      <w:r w:rsidRPr="49B644F5">
        <w:t xml:space="preserve">  </w:t>
      </w:r>
    </w:p>
    <w:p w14:paraId="0744AAFA" w14:textId="2F929BBF" w:rsidR="008D5195" w:rsidRPr="00FD3A74" w:rsidRDefault="008D5195" w:rsidP="007C7B88">
      <w:pPr>
        <w:rPr>
          <w:sz w:val="20"/>
          <w:szCs w:val="20"/>
        </w:rPr>
      </w:pPr>
    </w:p>
    <w:sectPr w:rsidR="008D5195" w:rsidRPr="00FD3A74" w:rsidSect="008A235C">
      <w:footerReference w:type="default" r:id="rId13"/>
      <w:endnotePr>
        <w:numFmt w:val="decimal"/>
      </w:endnotePr>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4B39D" w14:textId="77777777" w:rsidR="00FA14D1" w:rsidRDefault="00FA14D1" w:rsidP="00AE0A42">
      <w:pPr>
        <w:spacing w:after="0" w:line="240" w:lineRule="auto"/>
      </w:pPr>
      <w:r>
        <w:separator/>
      </w:r>
    </w:p>
  </w:endnote>
  <w:endnote w:type="continuationSeparator" w:id="0">
    <w:p w14:paraId="416AC7BA" w14:textId="77777777" w:rsidR="00FA14D1" w:rsidRDefault="00FA14D1" w:rsidP="00AE0A42">
      <w:pPr>
        <w:spacing w:after="0" w:line="240" w:lineRule="auto"/>
      </w:pPr>
      <w:r>
        <w:continuationSeparator/>
      </w:r>
    </w:p>
  </w:endnote>
  <w:endnote w:type="continuationNotice" w:id="1">
    <w:p w14:paraId="2E89888B" w14:textId="77777777" w:rsidR="00FA14D1" w:rsidRDefault="00FA14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900273"/>
      <w:docPartObj>
        <w:docPartGallery w:val="Page Numbers (Bottom of Page)"/>
        <w:docPartUnique/>
      </w:docPartObj>
    </w:sdtPr>
    <w:sdtEndPr>
      <w:rPr>
        <w:noProof/>
      </w:rPr>
    </w:sdtEndPr>
    <w:sdtContent>
      <w:p w14:paraId="2A9076F8" w14:textId="6E375B22" w:rsidR="006D7E19" w:rsidRDefault="006D7E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F62E35" w14:textId="77777777" w:rsidR="006D7E19" w:rsidRDefault="006D7E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2EB5B" w14:textId="77777777" w:rsidR="00FA14D1" w:rsidRDefault="00FA14D1" w:rsidP="00AE0A42">
      <w:pPr>
        <w:spacing w:after="0" w:line="240" w:lineRule="auto"/>
      </w:pPr>
      <w:r>
        <w:separator/>
      </w:r>
    </w:p>
  </w:footnote>
  <w:footnote w:type="continuationSeparator" w:id="0">
    <w:p w14:paraId="19BFACB8" w14:textId="77777777" w:rsidR="00FA14D1" w:rsidRDefault="00FA14D1" w:rsidP="00AE0A42">
      <w:pPr>
        <w:spacing w:after="0" w:line="240" w:lineRule="auto"/>
      </w:pPr>
      <w:r>
        <w:continuationSeparator/>
      </w:r>
    </w:p>
  </w:footnote>
  <w:footnote w:type="continuationNotice" w:id="1">
    <w:p w14:paraId="030E1925" w14:textId="77777777" w:rsidR="00FA14D1" w:rsidRDefault="00FA14D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E6BE1"/>
    <w:multiLevelType w:val="hybridMultilevel"/>
    <w:tmpl w:val="54187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372C41"/>
    <w:multiLevelType w:val="hybridMultilevel"/>
    <w:tmpl w:val="2ABA7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51033B"/>
    <w:multiLevelType w:val="hybridMultilevel"/>
    <w:tmpl w:val="31EA6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256196"/>
    <w:multiLevelType w:val="hybridMultilevel"/>
    <w:tmpl w:val="70607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090318"/>
    <w:multiLevelType w:val="hybridMultilevel"/>
    <w:tmpl w:val="D19C0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7313166">
    <w:abstractNumId w:val="0"/>
  </w:num>
  <w:num w:numId="2" w16cid:durableId="1769765598">
    <w:abstractNumId w:val="1"/>
  </w:num>
  <w:num w:numId="3" w16cid:durableId="1428232543">
    <w:abstractNumId w:val="4"/>
  </w:num>
  <w:num w:numId="4" w16cid:durableId="433087657">
    <w:abstractNumId w:val="3"/>
  </w:num>
  <w:num w:numId="5" w16cid:durableId="20967806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Clin Infectious Diseas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vvvswxe90we2re02rnv2s220a2vfv2rd9fa&quot;&gt;AllMyRefs2&lt;record-ids&gt;&lt;item&gt;417&lt;/item&gt;&lt;item&gt;480&lt;/item&gt;&lt;/record-ids&gt;&lt;/item&gt;&lt;/Libraries&gt;"/>
  </w:docVars>
  <w:rsids>
    <w:rsidRoot w:val="00A405A2"/>
    <w:rsid w:val="00000054"/>
    <w:rsid w:val="00000648"/>
    <w:rsid w:val="00000A3B"/>
    <w:rsid w:val="00000CE1"/>
    <w:rsid w:val="000011FD"/>
    <w:rsid w:val="00001C57"/>
    <w:rsid w:val="00001D43"/>
    <w:rsid w:val="00001FE9"/>
    <w:rsid w:val="000020B4"/>
    <w:rsid w:val="000023C3"/>
    <w:rsid w:val="00002576"/>
    <w:rsid w:val="00002774"/>
    <w:rsid w:val="0000286A"/>
    <w:rsid w:val="00003506"/>
    <w:rsid w:val="000037C7"/>
    <w:rsid w:val="000037CD"/>
    <w:rsid w:val="0000389C"/>
    <w:rsid w:val="00003AD4"/>
    <w:rsid w:val="00003CB1"/>
    <w:rsid w:val="00003E38"/>
    <w:rsid w:val="000043FD"/>
    <w:rsid w:val="00004BCB"/>
    <w:rsid w:val="000053A7"/>
    <w:rsid w:val="000053DA"/>
    <w:rsid w:val="00005823"/>
    <w:rsid w:val="00005DF3"/>
    <w:rsid w:val="000062DA"/>
    <w:rsid w:val="0000641A"/>
    <w:rsid w:val="00006CE0"/>
    <w:rsid w:val="00007051"/>
    <w:rsid w:val="00007504"/>
    <w:rsid w:val="00007AFA"/>
    <w:rsid w:val="00007E21"/>
    <w:rsid w:val="00010173"/>
    <w:rsid w:val="00010D44"/>
    <w:rsid w:val="000118C2"/>
    <w:rsid w:val="00011AE9"/>
    <w:rsid w:val="00011F00"/>
    <w:rsid w:val="0001263D"/>
    <w:rsid w:val="00012776"/>
    <w:rsid w:val="00012914"/>
    <w:rsid w:val="00012AB1"/>
    <w:rsid w:val="00012C0D"/>
    <w:rsid w:val="00012C99"/>
    <w:rsid w:val="00012CBA"/>
    <w:rsid w:val="00013219"/>
    <w:rsid w:val="00013AEC"/>
    <w:rsid w:val="00013F0A"/>
    <w:rsid w:val="00013F47"/>
    <w:rsid w:val="000140A2"/>
    <w:rsid w:val="0001508C"/>
    <w:rsid w:val="00015949"/>
    <w:rsid w:val="00015A6E"/>
    <w:rsid w:val="00015E38"/>
    <w:rsid w:val="0001653B"/>
    <w:rsid w:val="00016A6C"/>
    <w:rsid w:val="00016B1A"/>
    <w:rsid w:val="00016B73"/>
    <w:rsid w:val="00016E56"/>
    <w:rsid w:val="000175C6"/>
    <w:rsid w:val="00017A39"/>
    <w:rsid w:val="00017D2E"/>
    <w:rsid w:val="00017E05"/>
    <w:rsid w:val="00017EA6"/>
    <w:rsid w:val="00017F54"/>
    <w:rsid w:val="000200EA"/>
    <w:rsid w:val="0002049F"/>
    <w:rsid w:val="000206B9"/>
    <w:rsid w:val="000208A2"/>
    <w:rsid w:val="00020DD6"/>
    <w:rsid w:val="00020FC8"/>
    <w:rsid w:val="000210BD"/>
    <w:rsid w:val="00021108"/>
    <w:rsid w:val="0002116A"/>
    <w:rsid w:val="00021200"/>
    <w:rsid w:val="00021207"/>
    <w:rsid w:val="00021A47"/>
    <w:rsid w:val="00021AB7"/>
    <w:rsid w:val="000227CD"/>
    <w:rsid w:val="00022F40"/>
    <w:rsid w:val="00022FAB"/>
    <w:rsid w:val="0002305F"/>
    <w:rsid w:val="0002372B"/>
    <w:rsid w:val="00023AA1"/>
    <w:rsid w:val="00023E9D"/>
    <w:rsid w:val="0002422E"/>
    <w:rsid w:val="00024245"/>
    <w:rsid w:val="00024A94"/>
    <w:rsid w:val="00025044"/>
    <w:rsid w:val="000256B5"/>
    <w:rsid w:val="000257D2"/>
    <w:rsid w:val="00026385"/>
    <w:rsid w:val="00026809"/>
    <w:rsid w:val="00026988"/>
    <w:rsid w:val="00026E82"/>
    <w:rsid w:val="000273D1"/>
    <w:rsid w:val="0002765E"/>
    <w:rsid w:val="000279D8"/>
    <w:rsid w:val="000279F1"/>
    <w:rsid w:val="00027EB5"/>
    <w:rsid w:val="000302C8"/>
    <w:rsid w:val="0003063F"/>
    <w:rsid w:val="00030821"/>
    <w:rsid w:val="00030DED"/>
    <w:rsid w:val="000316CC"/>
    <w:rsid w:val="000316F8"/>
    <w:rsid w:val="00031A78"/>
    <w:rsid w:val="00031AE5"/>
    <w:rsid w:val="00031B98"/>
    <w:rsid w:val="00032158"/>
    <w:rsid w:val="0003230A"/>
    <w:rsid w:val="000323C5"/>
    <w:rsid w:val="00032623"/>
    <w:rsid w:val="00032628"/>
    <w:rsid w:val="00032C9C"/>
    <w:rsid w:val="00033698"/>
    <w:rsid w:val="00034188"/>
    <w:rsid w:val="00034D3C"/>
    <w:rsid w:val="00034E1F"/>
    <w:rsid w:val="00034EDE"/>
    <w:rsid w:val="00035088"/>
    <w:rsid w:val="00035764"/>
    <w:rsid w:val="000358EB"/>
    <w:rsid w:val="00035917"/>
    <w:rsid w:val="00035C76"/>
    <w:rsid w:val="00035F85"/>
    <w:rsid w:val="00036348"/>
    <w:rsid w:val="00036789"/>
    <w:rsid w:val="00036A73"/>
    <w:rsid w:val="00037758"/>
    <w:rsid w:val="000377E7"/>
    <w:rsid w:val="00040A36"/>
    <w:rsid w:val="00041073"/>
    <w:rsid w:val="000412D4"/>
    <w:rsid w:val="0004134C"/>
    <w:rsid w:val="00041B23"/>
    <w:rsid w:val="0004239A"/>
    <w:rsid w:val="00042C2E"/>
    <w:rsid w:val="0004383C"/>
    <w:rsid w:val="00043A51"/>
    <w:rsid w:val="00044224"/>
    <w:rsid w:val="0004424D"/>
    <w:rsid w:val="00044289"/>
    <w:rsid w:val="0004428A"/>
    <w:rsid w:val="00044378"/>
    <w:rsid w:val="000447C2"/>
    <w:rsid w:val="00044D00"/>
    <w:rsid w:val="00044E83"/>
    <w:rsid w:val="000454FE"/>
    <w:rsid w:val="00045701"/>
    <w:rsid w:val="0004584E"/>
    <w:rsid w:val="00045A73"/>
    <w:rsid w:val="00046003"/>
    <w:rsid w:val="0004619C"/>
    <w:rsid w:val="00046642"/>
    <w:rsid w:val="00046B54"/>
    <w:rsid w:val="00047148"/>
    <w:rsid w:val="00047E7A"/>
    <w:rsid w:val="00050022"/>
    <w:rsid w:val="0005071A"/>
    <w:rsid w:val="00050825"/>
    <w:rsid w:val="00050A8E"/>
    <w:rsid w:val="0005231D"/>
    <w:rsid w:val="00052477"/>
    <w:rsid w:val="0005262D"/>
    <w:rsid w:val="00052BA3"/>
    <w:rsid w:val="00052F8F"/>
    <w:rsid w:val="000531F4"/>
    <w:rsid w:val="00053623"/>
    <w:rsid w:val="00053DFB"/>
    <w:rsid w:val="0005428D"/>
    <w:rsid w:val="000544CA"/>
    <w:rsid w:val="00054C83"/>
    <w:rsid w:val="00054EA0"/>
    <w:rsid w:val="0005516D"/>
    <w:rsid w:val="00055313"/>
    <w:rsid w:val="00055423"/>
    <w:rsid w:val="00055A32"/>
    <w:rsid w:val="0005697F"/>
    <w:rsid w:val="000569BD"/>
    <w:rsid w:val="00057255"/>
    <w:rsid w:val="00057E44"/>
    <w:rsid w:val="00060F6D"/>
    <w:rsid w:val="00061A01"/>
    <w:rsid w:val="00061BEB"/>
    <w:rsid w:val="0006219E"/>
    <w:rsid w:val="000626AA"/>
    <w:rsid w:val="0006282A"/>
    <w:rsid w:val="0006282F"/>
    <w:rsid w:val="00062F77"/>
    <w:rsid w:val="00063026"/>
    <w:rsid w:val="0006304E"/>
    <w:rsid w:val="0006321A"/>
    <w:rsid w:val="000635F4"/>
    <w:rsid w:val="0006379C"/>
    <w:rsid w:val="00063E35"/>
    <w:rsid w:val="00063F94"/>
    <w:rsid w:val="00064388"/>
    <w:rsid w:val="00064819"/>
    <w:rsid w:val="000648F2"/>
    <w:rsid w:val="00064A3A"/>
    <w:rsid w:val="00065344"/>
    <w:rsid w:val="000656EE"/>
    <w:rsid w:val="00065EC8"/>
    <w:rsid w:val="00066183"/>
    <w:rsid w:val="000661C7"/>
    <w:rsid w:val="0006638E"/>
    <w:rsid w:val="000665AD"/>
    <w:rsid w:val="00066C0D"/>
    <w:rsid w:val="00067540"/>
    <w:rsid w:val="00067A3A"/>
    <w:rsid w:val="00067A8F"/>
    <w:rsid w:val="00067EE2"/>
    <w:rsid w:val="00070970"/>
    <w:rsid w:val="00070AC1"/>
    <w:rsid w:val="00070E53"/>
    <w:rsid w:val="00070FCB"/>
    <w:rsid w:val="00071247"/>
    <w:rsid w:val="00071B27"/>
    <w:rsid w:val="00072175"/>
    <w:rsid w:val="00072341"/>
    <w:rsid w:val="00072A50"/>
    <w:rsid w:val="00072CE2"/>
    <w:rsid w:val="00073361"/>
    <w:rsid w:val="0007345E"/>
    <w:rsid w:val="000739F3"/>
    <w:rsid w:val="00073D42"/>
    <w:rsid w:val="00074131"/>
    <w:rsid w:val="0007421C"/>
    <w:rsid w:val="00074445"/>
    <w:rsid w:val="00074521"/>
    <w:rsid w:val="000748D5"/>
    <w:rsid w:val="0007498B"/>
    <w:rsid w:val="00074C87"/>
    <w:rsid w:val="00075505"/>
    <w:rsid w:val="000755AE"/>
    <w:rsid w:val="00075632"/>
    <w:rsid w:val="00075AF9"/>
    <w:rsid w:val="00076250"/>
    <w:rsid w:val="000767AC"/>
    <w:rsid w:val="000768F7"/>
    <w:rsid w:val="000779DB"/>
    <w:rsid w:val="00077EAA"/>
    <w:rsid w:val="000805A2"/>
    <w:rsid w:val="00080699"/>
    <w:rsid w:val="00081A1C"/>
    <w:rsid w:val="00081D11"/>
    <w:rsid w:val="000823F7"/>
    <w:rsid w:val="000824D9"/>
    <w:rsid w:val="00082E69"/>
    <w:rsid w:val="00083180"/>
    <w:rsid w:val="00083583"/>
    <w:rsid w:val="000839C3"/>
    <w:rsid w:val="00083EFC"/>
    <w:rsid w:val="000841E3"/>
    <w:rsid w:val="000850EA"/>
    <w:rsid w:val="00085314"/>
    <w:rsid w:val="00085972"/>
    <w:rsid w:val="00085F28"/>
    <w:rsid w:val="00086231"/>
    <w:rsid w:val="000869A3"/>
    <w:rsid w:val="000869E9"/>
    <w:rsid w:val="000877FE"/>
    <w:rsid w:val="000903B1"/>
    <w:rsid w:val="000904CE"/>
    <w:rsid w:val="00091F0C"/>
    <w:rsid w:val="0009202B"/>
    <w:rsid w:val="00092185"/>
    <w:rsid w:val="00092AB7"/>
    <w:rsid w:val="000932CB"/>
    <w:rsid w:val="00093530"/>
    <w:rsid w:val="00093BC8"/>
    <w:rsid w:val="00093C57"/>
    <w:rsid w:val="00093F6F"/>
    <w:rsid w:val="00093FD2"/>
    <w:rsid w:val="0009445A"/>
    <w:rsid w:val="00094C54"/>
    <w:rsid w:val="00094DF6"/>
    <w:rsid w:val="00094F78"/>
    <w:rsid w:val="000951AA"/>
    <w:rsid w:val="000955AF"/>
    <w:rsid w:val="00096A1D"/>
    <w:rsid w:val="00096BD8"/>
    <w:rsid w:val="00096EF8"/>
    <w:rsid w:val="00097242"/>
    <w:rsid w:val="000974C5"/>
    <w:rsid w:val="00097634"/>
    <w:rsid w:val="000976EF"/>
    <w:rsid w:val="00097EA5"/>
    <w:rsid w:val="000A0BA3"/>
    <w:rsid w:val="000A0BAF"/>
    <w:rsid w:val="000A0ECD"/>
    <w:rsid w:val="000A0EF2"/>
    <w:rsid w:val="000A111F"/>
    <w:rsid w:val="000A143B"/>
    <w:rsid w:val="000A2837"/>
    <w:rsid w:val="000A2D2F"/>
    <w:rsid w:val="000A2E61"/>
    <w:rsid w:val="000A2E99"/>
    <w:rsid w:val="000A4702"/>
    <w:rsid w:val="000A49A6"/>
    <w:rsid w:val="000A4D5A"/>
    <w:rsid w:val="000A4ED0"/>
    <w:rsid w:val="000A50B9"/>
    <w:rsid w:val="000A5462"/>
    <w:rsid w:val="000A5648"/>
    <w:rsid w:val="000A5733"/>
    <w:rsid w:val="000A58FB"/>
    <w:rsid w:val="000A60C4"/>
    <w:rsid w:val="000A61B9"/>
    <w:rsid w:val="000A63AC"/>
    <w:rsid w:val="000A64B4"/>
    <w:rsid w:val="000A655B"/>
    <w:rsid w:val="000A6D34"/>
    <w:rsid w:val="000A6E03"/>
    <w:rsid w:val="000A6E47"/>
    <w:rsid w:val="000A77C4"/>
    <w:rsid w:val="000A7899"/>
    <w:rsid w:val="000B007D"/>
    <w:rsid w:val="000B016F"/>
    <w:rsid w:val="000B01C2"/>
    <w:rsid w:val="000B072F"/>
    <w:rsid w:val="000B07AA"/>
    <w:rsid w:val="000B093C"/>
    <w:rsid w:val="000B0DEC"/>
    <w:rsid w:val="000B0E0B"/>
    <w:rsid w:val="000B10C7"/>
    <w:rsid w:val="000B1F80"/>
    <w:rsid w:val="000B225D"/>
    <w:rsid w:val="000B22B7"/>
    <w:rsid w:val="000B22FF"/>
    <w:rsid w:val="000B2325"/>
    <w:rsid w:val="000B2757"/>
    <w:rsid w:val="000B40D0"/>
    <w:rsid w:val="000B4166"/>
    <w:rsid w:val="000B4382"/>
    <w:rsid w:val="000B43EC"/>
    <w:rsid w:val="000B453B"/>
    <w:rsid w:val="000B4B57"/>
    <w:rsid w:val="000B5203"/>
    <w:rsid w:val="000B52DF"/>
    <w:rsid w:val="000B58FB"/>
    <w:rsid w:val="000B5C07"/>
    <w:rsid w:val="000B5CF3"/>
    <w:rsid w:val="000B5E79"/>
    <w:rsid w:val="000B5FF9"/>
    <w:rsid w:val="000B6253"/>
    <w:rsid w:val="000B697C"/>
    <w:rsid w:val="000B6995"/>
    <w:rsid w:val="000B751B"/>
    <w:rsid w:val="000B7ABE"/>
    <w:rsid w:val="000B7E18"/>
    <w:rsid w:val="000C015E"/>
    <w:rsid w:val="000C0817"/>
    <w:rsid w:val="000C1049"/>
    <w:rsid w:val="000C1399"/>
    <w:rsid w:val="000C18FB"/>
    <w:rsid w:val="000C1ED2"/>
    <w:rsid w:val="000C2781"/>
    <w:rsid w:val="000C2BD7"/>
    <w:rsid w:val="000C306B"/>
    <w:rsid w:val="000C3774"/>
    <w:rsid w:val="000C4E98"/>
    <w:rsid w:val="000C563C"/>
    <w:rsid w:val="000C5D22"/>
    <w:rsid w:val="000C6010"/>
    <w:rsid w:val="000C62A9"/>
    <w:rsid w:val="000C653F"/>
    <w:rsid w:val="000C74CD"/>
    <w:rsid w:val="000C7637"/>
    <w:rsid w:val="000C7BF8"/>
    <w:rsid w:val="000C7F5C"/>
    <w:rsid w:val="000D0420"/>
    <w:rsid w:val="000D06FB"/>
    <w:rsid w:val="000D0787"/>
    <w:rsid w:val="000D11D9"/>
    <w:rsid w:val="000D17B3"/>
    <w:rsid w:val="000D19F2"/>
    <w:rsid w:val="000D235A"/>
    <w:rsid w:val="000D2484"/>
    <w:rsid w:val="000D2B13"/>
    <w:rsid w:val="000D2BE7"/>
    <w:rsid w:val="000D39E4"/>
    <w:rsid w:val="000D3DB1"/>
    <w:rsid w:val="000D45E0"/>
    <w:rsid w:val="000D4AF8"/>
    <w:rsid w:val="000D5EA4"/>
    <w:rsid w:val="000D6C6F"/>
    <w:rsid w:val="000D6E17"/>
    <w:rsid w:val="000D6FC3"/>
    <w:rsid w:val="000D70B5"/>
    <w:rsid w:val="000D7644"/>
    <w:rsid w:val="000D7708"/>
    <w:rsid w:val="000D7F94"/>
    <w:rsid w:val="000E01CD"/>
    <w:rsid w:val="000E023E"/>
    <w:rsid w:val="000E0250"/>
    <w:rsid w:val="000E0365"/>
    <w:rsid w:val="000E0CF4"/>
    <w:rsid w:val="000E130C"/>
    <w:rsid w:val="000E1604"/>
    <w:rsid w:val="000E22D8"/>
    <w:rsid w:val="000E32A1"/>
    <w:rsid w:val="000E3599"/>
    <w:rsid w:val="000E3C14"/>
    <w:rsid w:val="000E43EF"/>
    <w:rsid w:val="000E4411"/>
    <w:rsid w:val="000E4659"/>
    <w:rsid w:val="000E4E6B"/>
    <w:rsid w:val="000E513D"/>
    <w:rsid w:val="000E58FA"/>
    <w:rsid w:val="000E59FA"/>
    <w:rsid w:val="000E5C69"/>
    <w:rsid w:val="000E6121"/>
    <w:rsid w:val="000E62BF"/>
    <w:rsid w:val="000E6AED"/>
    <w:rsid w:val="000E7106"/>
    <w:rsid w:val="000E76A9"/>
    <w:rsid w:val="000E76C4"/>
    <w:rsid w:val="000E77ED"/>
    <w:rsid w:val="000E7822"/>
    <w:rsid w:val="000E7946"/>
    <w:rsid w:val="000E7AEC"/>
    <w:rsid w:val="000E7BF8"/>
    <w:rsid w:val="000F00C5"/>
    <w:rsid w:val="000F0701"/>
    <w:rsid w:val="000F07B4"/>
    <w:rsid w:val="000F0C00"/>
    <w:rsid w:val="000F0D15"/>
    <w:rsid w:val="000F0E7B"/>
    <w:rsid w:val="000F1B8D"/>
    <w:rsid w:val="000F1C25"/>
    <w:rsid w:val="000F1F3F"/>
    <w:rsid w:val="000F2F5F"/>
    <w:rsid w:val="000F315A"/>
    <w:rsid w:val="000F33D1"/>
    <w:rsid w:val="000F3947"/>
    <w:rsid w:val="000F3DD4"/>
    <w:rsid w:val="000F4505"/>
    <w:rsid w:val="000F4AB6"/>
    <w:rsid w:val="000F4CE2"/>
    <w:rsid w:val="000F55FC"/>
    <w:rsid w:val="000F7872"/>
    <w:rsid w:val="000F79F8"/>
    <w:rsid w:val="000F7AE4"/>
    <w:rsid w:val="000F7C00"/>
    <w:rsid w:val="000F7D1F"/>
    <w:rsid w:val="000F7D68"/>
    <w:rsid w:val="00100707"/>
    <w:rsid w:val="00100B68"/>
    <w:rsid w:val="001015F9"/>
    <w:rsid w:val="0010188C"/>
    <w:rsid w:val="0010193C"/>
    <w:rsid w:val="001029A2"/>
    <w:rsid w:val="00103B7F"/>
    <w:rsid w:val="00103CF4"/>
    <w:rsid w:val="0010412E"/>
    <w:rsid w:val="001047A7"/>
    <w:rsid w:val="0010488C"/>
    <w:rsid w:val="0010490B"/>
    <w:rsid w:val="00104E2A"/>
    <w:rsid w:val="00104FFE"/>
    <w:rsid w:val="00105176"/>
    <w:rsid w:val="0010563B"/>
    <w:rsid w:val="00105F2B"/>
    <w:rsid w:val="0010687D"/>
    <w:rsid w:val="00106D69"/>
    <w:rsid w:val="00107303"/>
    <w:rsid w:val="00107632"/>
    <w:rsid w:val="001102D5"/>
    <w:rsid w:val="001107D2"/>
    <w:rsid w:val="00110EDF"/>
    <w:rsid w:val="00111059"/>
    <w:rsid w:val="001110D3"/>
    <w:rsid w:val="001111E2"/>
    <w:rsid w:val="00111DA5"/>
    <w:rsid w:val="0011240D"/>
    <w:rsid w:val="0011248D"/>
    <w:rsid w:val="001126C1"/>
    <w:rsid w:val="00112AD8"/>
    <w:rsid w:val="00112EE9"/>
    <w:rsid w:val="0011416C"/>
    <w:rsid w:val="00114847"/>
    <w:rsid w:val="00114B6D"/>
    <w:rsid w:val="00115311"/>
    <w:rsid w:val="0011558E"/>
    <w:rsid w:val="001156B9"/>
    <w:rsid w:val="00115D7F"/>
    <w:rsid w:val="00115F29"/>
    <w:rsid w:val="001177A8"/>
    <w:rsid w:val="00121204"/>
    <w:rsid w:val="00121756"/>
    <w:rsid w:val="00121DC4"/>
    <w:rsid w:val="00122010"/>
    <w:rsid w:val="00122427"/>
    <w:rsid w:val="001224AD"/>
    <w:rsid w:val="0012267C"/>
    <w:rsid w:val="00122AEA"/>
    <w:rsid w:val="00122E2C"/>
    <w:rsid w:val="00123680"/>
    <w:rsid w:val="00123C7C"/>
    <w:rsid w:val="00123F05"/>
    <w:rsid w:val="00123F42"/>
    <w:rsid w:val="00124653"/>
    <w:rsid w:val="00125019"/>
    <w:rsid w:val="001251E5"/>
    <w:rsid w:val="001254EF"/>
    <w:rsid w:val="00125513"/>
    <w:rsid w:val="0012591B"/>
    <w:rsid w:val="00125E3E"/>
    <w:rsid w:val="00126766"/>
    <w:rsid w:val="00126E85"/>
    <w:rsid w:val="00127036"/>
    <w:rsid w:val="0012712C"/>
    <w:rsid w:val="00127E67"/>
    <w:rsid w:val="00131334"/>
    <w:rsid w:val="00131B17"/>
    <w:rsid w:val="00131BBD"/>
    <w:rsid w:val="00131F6D"/>
    <w:rsid w:val="00132385"/>
    <w:rsid w:val="00132D41"/>
    <w:rsid w:val="00132D6C"/>
    <w:rsid w:val="001334F3"/>
    <w:rsid w:val="001337BC"/>
    <w:rsid w:val="00133C7B"/>
    <w:rsid w:val="00133EDD"/>
    <w:rsid w:val="00134AF7"/>
    <w:rsid w:val="001353B1"/>
    <w:rsid w:val="00135488"/>
    <w:rsid w:val="001359B6"/>
    <w:rsid w:val="00135B58"/>
    <w:rsid w:val="00135E2F"/>
    <w:rsid w:val="00135EB0"/>
    <w:rsid w:val="00136133"/>
    <w:rsid w:val="0013693A"/>
    <w:rsid w:val="00136D0A"/>
    <w:rsid w:val="001373C5"/>
    <w:rsid w:val="001376A0"/>
    <w:rsid w:val="00137AD0"/>
    <w:rsid w:val="00137C56"/>
    <w:rsid w:val="00137D92"/>
    <w:rsid w:val="00137E29"/>
    <w:rsid w:val="0014062E"/>
    <w:rsid w:val="0014101D"/>
    <w:rsid w:val="00141113"/>
    <w:rsid w:val="0014199F"/>
    <w:rsid w:val="00141F1A"/>
    <w:rsid w:val="00142149"/>
    <w:rsid w:val="0014221D"/>
    <w:rsid w:val="00142278"/>
    <w:rsid w:val="00142614"/>
    <w:rsid w:val="00142A86"/>
    <w:rsid w:val="00142AD1"/>
    <w:rsid w:val="00142C57"/>
    <w:rsid w:val="00143F01"/>
    <w:rsid w:val="001448D4"/>
    <w:rsid w:val="00145052"/>
    <w:rsid w:val="001451BA"/>
    <w:rsid w:val="00145788"/>
    <w:rsid w:val="0014607E"/>
    <w:rsid w:val="0014622D"/>
    <w:rsid w:val="001464EA"/>
    <w:rsid w:val="0014694F"/>
    <w:rsid w:val="00146ADE"/>
    <w:rsid w:val="00147509"/>
    <w:rsid w:val="0014756C"/>
    <w:rsid w:val="0014757A"/>
    <w:rsid w:val="00147875"/>
    <w:rsid w:val="00147A50"/>
    <w:rsid w:val="00147E28"/>
    <w:rsid w:val="00147FC1"/>
    <w:rsid w:val="00150325"/>
    <w:rsid w:val="0015052B"/>
    <w:rsid w:val="00150549"/>
    <w:rsid w:val="00150A1F"/>
    <w:rsid w:val="00150A47"/>
    <w:rsid w:val="00150B35"/>
    <w:rsid w:val="00150C07"/>
    <w:rsid w:val="00150C75"/>
    <w:rsid w:val="00150E09"/>
    <w:rsid w:val="00151562"/>
    <w:rsid w:val="0015157C"/>
    <w:rsid w:val="00151909"/>
    <w:rsid w:val="00151E94"/>
    <w:rsid w:val="00152911"/>
    <w:rsid w:val="001535BD"/>
    <w:rsid w:val="0015371E"/>
    <w:rsid w:val="00153ED0"/>
    <w:rsid w:val="00154072"/>
    <w:rsid w:val="0015413F"/>
    <w:rsid w:val="001546B3"/>
    <w:rsid w:val="00154986"/>
    <w:rsid w:val="0015498F"/>
    <w:rsid w:val="00154A14"/>
    <w:rsid w:val="001552DD"/>
    <w:rsid w:val="00155F13"/>
    <w:rsid w:val="001566D8"/>
    <w:rsid w:val="00156BE9"/>
    <w:rsid w:val="00157182"/>
    <w:rsid w:val="00157DBB"/>
    <w:rsid w:val="00157F1A"/>
    <w:rsid w:val="00157F91"/>
    <w:rsid w:val="001609E1"/>
    <w:rsid w:val="00160B06"/>
    <w:rsid w:val="00160B12"/>
    <w:rsid w:val="00161681"/>
    <w:rsid w:val="00161833"/>
    <w:rsid w:val="00162044"/>
    <w:rsid w:val="0016204F"/>
    <w:rsid w:val="001625E2"/>
    <w:rsid w:val="00162C3C"/>
    <w:rsid w:val="00162DA4"/>
    <w:rsid w:val="00163475"/>
    <w:rsid w:val="0016351B"/>
    <w:rsid w:val="0016372A"/>
    <w:rsid w:val="001640D8"/>
    <w:rsid w:val="001641A8"/>
    <w:rsid w:val="001645E7"/>
    <w:rsid w:val="00164632"/>
    <w:rsid w:val="00164645"/>
    <w:rsid w:val="00164B7C"/>
    <w:rsid w:val="00164DEA"/>
    <w:rsid w:val="0016541B"/>
    <w:rsid w:val="00165674"/>
    <w:rsid w:val="00165CCB"/>
    <w:rsid w:val="00166443"/>
    <w:rsid w:val="00166F54"/>
    <w:rsid w:val="001678C0"/>
    <w:rsid w:val="00167AA0"/>
    <w:rsid w:val="00170115"/>
    <w:rsid w:val="00170BBD"/>
    <w:rsid w:val="00170C76"/>
    <w:rsid w:val="00170E7D"/>
    <w:rsid w:val="00171351"/>
    <w:rsid w:val="00171474"/>
    <w:rsid w:val="001716CE"/>
    <w:rsid w:val="00171F4A"/>
    <w:rsid w:val="00171FB1"/>
    <w:rsid w:val="0017207A"/>
    <w:rsid w:val="0017290E"/>
    <w:rsid w:val="00172BDD"/>
    <w:rsid w:val="00172E40"/>
    <w:rsid w:val="00172E87"/>
    <w:rsid w:val="00173131"/>
    <w:rsid w:val="00173AD9"/>
    <w:rsid w:val="00174A86"/>
    <w:rsid w:val="0017571C"/>
    <w:rsid w:val="001764E3"/>
    <w:rsid w:val="001768EC"/>
    <w:rsid w:val="00176AE0"/>
    <w:rsid w:val="00176BD0"/>
    <w:rsid w:val="00176BDD"/>
    <w:rsid w:val="00177511"/>
    <w:rsid w:val="001775D2"/>
    <w:rsid w:val="001775E2"/>
    <w:rsid w:val="001777E5"/>
    <w:rsid w:val="00177A52"/>
    <w:rsid w:val="00177B09"/>
    <w:rsid w:val="00177C5C"/>
    <w:rsid w:val="00180062"/>
    <w:rsid w:val="001803A5"/>
    <w:rsid w:val="00180639"/>
    <w:rsid w:val="001808AE"/>
    <w:rsid w:val="00180C21"/>
    <w:rsid w:val="00180CF7"/>
    <w:rsid w:val="001815B7"/>
    <w:rsid w:val="00181B4F"/>
    <w:rsid w:val="00181C20"/>
    <w:rsid w:val="00181E6A"/>
    <w:rsid w:val="0018255B"/>
    <w:rsid w:val="00182769"/>
    <w:rsid w:val="001828C7"/>
    <w:rsid w:val="001833E5"/>
    <w:rsid w:val="00183737"/>
    <w:rsid w:val="00183969"/>
    <w:rsid w:val="00183995"/>
    <w:rsid w:val="00183E42"/>
    <w:rsid w:val="00184023"/>
    <w:rsid w:val="00184226"/>
    <w:rsid w:val="00184309"/>
    <w:rsid w:val="001859E9"/>
    <w:rsid w:val="00185B6D"/>
    <w:rsid w:val="00185CFB"/>
    <w:rsid w:val="00186317"/>
    <w:rsid w:val="00186646"/>
    <w:rsid w:val="00186E0C"/>
    <w:rsid w:val="00187433"/>
    <w:rsid w:val="0019071D"/>
    <w:rsid w:val="00190905"/>
    <w:rsid w:val="00191105"/>
    <w:rsid w:val="00191A3F"/>
    <w:rsid w:val="00191AEB"/>
    <w:rsid w:val="00191E78"/>
    <w:rsid w:val="0019227A"/>
    <w:rsid w:val="00192322"/>
    <w:rsid w:val="0019250E"/>
    <w:rsid w:val="0019271F"/>
    <w:rsid w:val="00192B13"/>
    <w:rsid w:val="001932EC"/>
    <w:rsid w:val="00193CB6"/>
    <w:rsid w:val="001942DC"/>
    <w:rsid w:val="00194334"/>
    <w:rsid w:val="001943CE"/>
    <w:rsid w:val="00194623"/>
    <w:rsid w:val="0019469C"/>
    <w:rsid w:val="001946CE"/>
    <w:rsid w:val="00194868"/>
    <w:rsid w:val="001948A4"/>
    <w:rsid w:val="00194A57"/>
    <w:rsid w:val="0019521F"/>
    <w:rsid w:val="00195586"/>
    <w:rsid w:val="001957F0"/>
    <w:rsid w:val="00195AA3"/>
    <w:rsid w:val="00195C3F"/>
    <w:rsid w:val="00195FB2"/>
    <w:rsid w:val="00196230"/>
    <w:rsid w:val="0019665D"/>
    <w:rsid w:val="001967E2"/>
    <w:rsid w:val="001969FA"/>
    <w:rsid w:val="00196AD6"/>
    <w:rsid w:val="00196AE8"/>
    <w:rsid w:val="00196B72"/>
    <w:rsid w:val="00196B7F"/>
    <w:rsid w:val="00197202"/>
    <w:rsid w:val="0019777D"/>
    <w:rsid w:val="001979BA"/>
    <w:rsid w:val="00197F1E"/>
    <w:rsid w:val="001A0666"/>
    <w:rsid w:val="001A0B6A"/>
    <w:rsid w:val="001A12E9"/>
    <w:rsid w:val="001A1B6B"/>
    <w:rsid w:val="001A1C57"/>
    <w:rsid w:val="001A1CF4"/>
    <w:rsid w:val="001A1E89"/>
    <w:rsid w:val="001A21BA"/>
    <w:rsid w:val="001A23FE"/>
    <w:rsid w:val="001A2C36"/>
    <w:rsid w:val="001A2F79"/>
    <w:rsid w:val="001A317E"/>
    <w:rsid w:val="001A3502"/>
    <w:rsid w:val="001A3568"/>
    <w:rsid w:val="001A35E9"/>
    <w:rsid w:val="001A3C55"/>
    <w:rsid w:val="001A3CD2"/>
    <w:rsid w:val="001A3D9D"/>
    <w:rsid w:val="001A3DB0"/>
    <w:rsid w:val="001A4088"/>
    <w:rsid w:val="001A41B0"/>
    <w:rsid w:val="001A42B0"/>
    <w:rsid w:val="001A4A02"/>
    <w:rsid w:val="001A50DA"/>
    <w:rsid w:val="001A569F"/>
    <w:rsid w:val="001A5D86"/>
    <w:rsid w:val="001A6060"/>
    <w:rsid w:val="001A610F"/>
    <w:rsid w:val="001A6BEE"/>
    <w:rsid w:val="001A730C"/>
    <w:rsid w:val="001A7923"/>
    <w:rsid w:val="001A7934"/>
    <w:rsid w:val="001A7DA0"/>
    <w:rsid w:val="001B0261"/>
    <w:rsid w:val="001B02F4"/>
    <w:rsid w:val="001B056B"/>
    <w:rsid w:val="001B061C"/>
    <w:rsid w:val="001B0E14"/>
    <w:rsid w:val="001B11E4"/>
    <w:rsid w:val="001B12A6"/>
    <w:rsid w:val="001B1394"/>
    <w:rsid w:val="001B142F"/>
    <w:rsid w:val="001B1856"/>
    <w:rsid w:val="001B18ED"/>
    <w:rsid w:val="001B19DA"/>
    <w:rsid w:val="001B1BBC"/>
    <w:rsid w:val="001B1C61"/>
    <w:rsid w:val="001B2048"/>
    <w:rsid w:val="001B2D9C"/>
    <w:rsid w:val="001B2DCA"/>
    <w:rsid w:val="001B38A6"/>
    <w:rsid w:val="001B3902"/>
    <w:rsid w:val="001B3CCC"/>
    <w:rsid w:val="001B3F8D"/>
    <w:rsid w:val="001B3FFE"/>
    <w:rsid w:val="001B409B"/>
    <w:rsid w:val="001B4388"/>
    <w:rsid w:val="001B44D5"/>
    <w:rsid w:val="001B464E"/>
    <w:rsid w:val="001B465C"/>
    <w:rsid w:val="001B466A"/>
    <w:rsid w:val="001B4C43"/>
    <w:rsid w:val="001B54F6"/>
    <w:rsid w:val="001B5B3E"/>
    <w:rsid w:val="001B6002"/>
    <w:rsid w:val="001B6810"/>
    <w:rsid w:val="001B68DB"/>
    <w:rsid w:val="001B6F61"/>
    <w:rsid w:val="001B75DF"/>
    <w:rsid w:val="001B7A0F"/>
    <w:rsid w:val="001C00AD"/>
    <w:rsid w:val="001C02AD"/>
    <w:rsid w:val="001C03BC"/>
    <w:rsid w:val="001C0AEF"/>
    <w:rsid w:val="001C0D74"/>
    <w:rsid w:val="001C1598"/>
    <w:rsid w:val="001C20EF"/>
    <w:rsid w:val="001C276E"/>
    <w:rsid w:val="001C2AD0"/>
    <w:rsid w:val="001C2B78"/>
    <w:rsid w:val="001C2F3E"/>
    <w:rsid w:val="001C331A"/>
    <w:rsid w:val="001C3BC0"/>
    <w:rsid w:val="001C3D91"/>
    <w:rsid w:val="001C3F5C"/>
    <w:rsid w:val="001C41B5"/>
    <w:rsid w:val="001C4984"/>
    <w:rsid w:val="001C4CA6"/>
    <w:rsid w:val="001C501B"/>
    <w:rsid w:val="001C56D9"/>
    <w:rsid w:val="001C57A2"/>
    <w:rsid w:val="001C598E"/>
    <w:rsid w:val="001C633E"/>
    <w:rsid w:val="001C69CC"/>
    <w:rsid w:val="001C6BD2"/>
    <w:rsid w:val="001C754C"/>
    <w:rsid w:val="001C75F5"/>
    <w:rsid w:val="001C7CF3"/>
    <w:rsid w:val="001D0942"/>
    <w:rsid w:val="001D1006"/>
    <w:rsid w:val="001D1418"/>
    <w:rsid w:val="001D1421"/>
    <w:rsid w:val="001D1609"/>
    <w:rsid w:val="001D1870"/>
    <w:rsid w:val="001D1C51"/>
    <w:rsid w:val="001D1D22"/>
    <w:rsid w:val="001D2113"/>
    <w:rsid w:val="001D2DCE"/>
    <w:rsid w:val="001D313D"/>
    <w:rsid w:val="001D31D8"/>
    <w:rsid w:val="001D3484"/>
    <w:rsid w:val="001D34F9"/>
    <w:rsid w:val="001D43F4"/>
    <w:rsid w:val="001D4859"/>
    <w:rsid w:val="001D4921"/>
    <w:rsid w:val="001D4E2B"/>
    <w:rsid w:val="001D4EE8"/>
    <w:rsid w:val="001D5110"/>
    <w:rsid w:val="001D53E8"/>
    <w:rsid w:val="001D5608"/>
    <w:rsid w:val="001D5A74"/>
    <w:rsid w:val="001D5CA9"/>
    <w:rsid w:val="001D5D3C"/>
    <w:rsid w:val="001D6580"/>
    <w:rsid w:val="001D6ED6"/>
    <w:rsid w:val="001D73CF"/>
    <w:rsid w:val="001D754A"/>
    <w:rsid w:val="001D7D6B"/>
    <w:rsid w:val="001D7E45"/>
    <w:rsid w:val="001E0096"/>
    <w:rsid w:val="001E0157"/>
    <w:rsid w:val="001E0256"/>
    <w:rsid w:val="001E1ED2"/>
    <w:rsid w:val="001E1FCE"/>
    <w:rsid w:val="001E28ED"/>
    <w:rsid w:val="001E2EE1"/>
    <w:rsid w:val="001E31A2"/>
    <w:rsid w:val="001E32AB"/>
    <w:rsid w:val="001E3684"/>
    <w:rsid w:val="001E3713"/>
    <w:rsid w:val="001E37E4"/>
    <w:rsid w:val="001E3ECE"/>
    <w:rsid w:val="001E4856"/>
    <w:rsid w:val="001E4C9C"/>
    <w:rsid w:val="001E5971"/>
    <w:rsid w:val="001E5D8D"/>
    <w:rsid w:val="001E5E10"/>
    <w:rsid w:val="001E602F"/>
    <w:rsid w:val="001E62C6"/>
    <w:rsid w:val="001E657A"/>
    <w:rsid w:val="001E6AC4"/>
    <w:rsid w:val="001E70E4"/>
    <w:rsid w:val="001E73A5"/>
    <w:rsid w:val="001E7464"/>
    <w:rsid w:val="001E748E"/>
    <w:rsid w:val="001F0167"/>
    <w:rsid w:val="001F0785"/>
    <w:rsid w:val="001F0FED"/>
    <w:rsid w:val="001F13D1"/>
    <w:rsid w:val="001F147A"/>
    <w:rsid w:val="001F2A30"/>
    <w:rsid w:val="001F327B"/>
    <w:rsid w:val="001F3DF7"/>
    <w:rsid w:val="001F4151"/>
    <w:rsid w:val="001F4605"/>
    <w:rsid w:val="001F473F"/>
    <w:rsid w:val="001F479D"/>
    <w:rsid w:val="001F49ED"/>
    <w:rsid w:val="001F4DC9"/>
    <w:rsid w:val="001F524D"/>
    <w:rsid w:val="001F52BA"/>
    <w:rsid w:val="001F56F9"/>
    <w:rsid w:val="001F5A45"/>
    <w:rsid w:val="001F5A5D"/>
    <w:rsid w:val="001F5CE2"/>
    <w:rsid w:val="001F5E9C"/>
    <w:rsid w:val="001F61EF"/>
    <w:rsid w:val="001F6363"/>
    <w:rsid w:val="001F6717"/>
    <w:rsid w:val="001F6719"/>
    <w:rsid w:val="001F679C"/>
    <w:rsid w:val="001F6851"/>
    <w:rsid w:val="001F79C1"/>
    <w:rsid w:val="001F7B83"/>
    <w:rsid w:val="001F7D71"/>
    <w:rsid w:val="001F7E9B"/>
    <w:rsid w:val="002004AA"/>
    <w:rsid w:val="00200B6A"/>
    <w:rsid w:val="00200DD9"/>
    <w:rsid w:val="00200EBB"/>
    <w:rsid w:val="00200F6A"/>
    <w:rsid w:val="00200FB0"/>
    <w:rsid w:val="002014AA"/>
    <w:rsid w:val="002017B6"/>
    <w:rsid w:val="00201E1D"/>
    <w:rsid w:val="002021E3"/>
    <w:rsid w:val="0020272D"/>
    <w:rsid w:val="002027E2"/>
    <w:rsid w:val="002028B9"/>
    <w:rsid w:val="00202F96"/>
    <w:rsid w:val="002034CF"/>
    <w:rsid w:val="00203649"/>
    <w:rsid w:val="00203674"/>
    <w:rsid w:val="0020384D"/>
    <w:rsid w:val="00203B0E"/>
    <w:rsid w:val="00203B33"/>
    <w:rsid w:val="002041B7"/>
    <w:rsid w:val="0020459E"/>
    <w:rsid w:val="002049A4"/>
    <w:rsid w:val="00204A86"/>
    <w:rsid w:val="00204C8E"/>
    <w:rsid w:val="0020505D"/>
    <w:rsid w:val="002050B7"/>
    <w:rsid w:val="002055E7"/>
    <w:rsid w:val="002068C8"/>
    <w:rsid w:val="0020693C"/>
    <w:rsid w:val="00206B80"/>
    <w:rsid w:val="00206E84"/>
    <w:rsid w:val="00207398"/>
    <w:rsid w:val="00207739"/>
    <w:rsid w:val="002077CA"/>
    <w:rsid w:val="00207A6C"/>
    <w:rsid w:val="00207F91"/>
    <w:rsid w:val="00210067"/>
    <w:rsid w:val="00210BFE"/>
    <w:rsid w:val="00211026"/>
    <w:rsid w:val="00211219"/>
    <w:rsid w:val="0021192B"/>
    <w:rsid w:val="00212780"/>
    <w:rsid w:val="00212940"/>
    <w:rsid w:val="00213424"/>
    <w:rsid w:val="00213481"/>
    <w:rsid w:val="00213518"/>
    <w:rsid w:val="00213679"/>
    <w:rsid w:val="002139BB"/>
    <w:rsid w:val="00213DC8"/>
    <w:rsid w:val="00213FA3"/>
    <w:rsid w:val="0021419B"/>
    <w:rsid w:val="0021466A"/>
    <w:rsid w:val="00214C5B"/>
    <w:rsid w:val="00214CF9"/>
    <w:rsid w:val="00214E73"/>
    <w:rsid w:val="00214EA5"/>
    <w:rsid w:val="00214F8D"/>
    <w:rsid w:val="00215535"/>
    <w:rsid w:val="002157B9"/>
    <w:rsid w:val="002159BD"/>
    <w:rsid w:val="00215AA3"/>
    <w:rsid w:val="00215FB7"/>
    <w:rsid w:val="0021636F"/>
    <w:rsid w:val="0021640A"/>
    <w:rsid w:val="00216706"/>
    <w:rsid w:val="00216B31"/>
    <w:rsid w:val="0021712E"/>
    <w:rsid w:val="00217592"/>
    <w:rsid w:val="00217C9C"/>
    <w:rsid w:val="00217D14"/>
    <w:rsid w:val="00217E64"/>
    <w:rsid w:val="0022026C"/>
    <w:rsid w:val="00220717"/>
    <w:rsid w:val="00220BA0"/>
    <w:rsid w:val="00220BE3"/>
    <w:rsid w:val="00221041"/>
    <w:rsid w:val="0022112A"/>
    <w:rsid w:val="0022148F"/>
    <w:rsid w:val="0022149F"/>
    <w:rsid w:val="002214AC"/>
    <w:rsid w:val="00221650"/>
    <w:rsid w:val="00221700"/>
    <w:rsid w:val="0022179C"/>
    <w:rsid w:val="00221A65"/>
    <w:rsid w:val="002220BF"/>
    <w:rsid w:val="0022229E"/>
    <w:rsid w:val="002227B7"/>
    <w:rsid w:val="00222932"/>
    <w:rsid w:val="00222C19"/>
    <w:rsid w:val="00222ED2"/>
    <w:rsid w:val="002230F0"/>
    <w:rsid w:val="00223381"/>
    <w:rsid w:val="00223958"/>
    <w:rsid w:val="00223A66"/>
    <w:rsid w:val="00223B31"/>
    <w:rsid w:val="00223BF4"/>
    <w:rsid w:val="0022402B"/>
    <w:rsid w:val="002242FA"/>
    <w:rsid w:val="00224670"/>
    <w:rsid w:val="00224A4A"/>
    <w:rsid w:val="00225061"/>
    <w:rsid w:val="00225483"/>
    <w:rsid w:val="002258E8"/>
    <w:rsid w:val="00226577"/>
    <w:rsid w:val="00226CC6"/>
    <w:rsid w:val="00227345"/>
    <w:rsid w:val="002279B7"/>
    <w:rsid w:val="00227FD5"/>
    <w:rsid w:val="002306DC"/>
    <w:rsid w:val="00230862"/>
    <w:rsid w:val="00231047"/>
    <w:rsid w:val="00231502"/>
    <w:rsid w:val="00231F9B"/>
    <w:rsid w:val="00231FF5"/>
    <w:rsid w:val="002326B4"/>
    <w:rsid w:val="002328C2"/>
    <w:rsid w:val="002328E6"/>
    <w:rsid w:val="00232C2E"/>
    <w:rsid w:val="00232F37"/>
    <w:rsid w:val="00233300"/>
    <w:rsid w:val="002333C1"/>
    <w:rsid w:val="002335A4"/>
    <w:rsid w:val="002339A5"/>
    <w:rsid w:val="00233E1C"/>
    <w:rsid w:val="00233F1D"/>
    <w:rsid w:val="002341A9"/>
    <w:rsid w:val="00235656"/>
    <w:rsid w:val="00235A95"/>
    <w:rsid w:val="00235E64"/>
    <w:rsid w:val="00236B4B"/>
    <w:rsid w:val="00236D42"/>
    <w:rsid w:val="00236F23"/>
    <w:rsid w:val="00237195"/>
    <w:rsid w:val="00237A5B"/>
    <w:rsid w:val="00237E53"/>
    <w:rsid w:val="00240166"/>
    <w:rsid w:val="00240808"/>
    <w:rsid w:val="00240847"/>
    <w:rsid w:val="00240C8B"/>
    <w:rsid w:val="00240D03"/>
    <w:rsid w:val="00241C1F"/>
    <w:rsid w:val="00241FA4"/>
    <w:rsid w:val="00243138"/>
    <w:rsid w:val="00243585"/>
    <w:rsid w:val="00243807"/>
    <w:rsid w:val="002442A5"/>
    <w:rsid w:val="0024474A"/>
    <w:rsid w:val="00244F97"/>
    <w:rsid w:val="00245032"/>
    <w:rsid w:val="00245251"/>
    <w:rsid w:val="00245646"/>
    <w:rsid w:val="00245CFA"/>
    <w:rsid w:val="00246B5D"/>
    <w:rsid w:val="00246BE9"/>
    <w:rsid w:val="00246F75"/>
    <w:rsid w:val="002471C0"/>
    <w:rsid w:val="002472CD"/>
    <w:rsid w:val="00247563"/>
    <w:rsid w:val="00247B2B"/>
    <w:rsid w:val="00247FC6"/>
    <w:rsid w:val="002500D6"/>
    <w:rsid w:val="00250108"/>
    <w:rsid w:val="002506C3"/>
    <w:rsid w:val="00250DE4"/>
    <w:rsid w:val="00250E2B"/>
    <w:rsid w:val="00251529"/>
    <w:rsid w:val="0025163F"/>
    <w:rsid w:val="00251CCB"/>
    <w:rsid w:val="00251E51"/>
    <w:rsid w:val="00251E81"/>
    <w:rsid w:val="00252A63"/>
    <w:rsid w:val="00253980"/>
    <w:rsid w:val="00253A88"/>
    <w:rsid w:val="00254840"/>
    <w:rsid w:val="0025489B"/>
    <w:rsid w:val="00255618"/>
    <w:rsid w:val="0025595B"/>
    <w:rsid w:val="00255B44"/>
    <w:rsid w:val="00255D38"/>
    <w:rsid w:val="0025621E"/>
    <w:rsid w:val="002563CE"/>
    <w:rsid w:val="00256601"/>
    <w:rsid w:val="00256854"/>
    <w:rsid w:val="00256D5D"/>
    <w:rsid w:val="0025700B"/>
    <w:rsid w:val="002575AE"/>
    <w:rsid w:val="00260562"/>
    <w:rsid w:val="00260D69"/>
    <w:rsid w:val="00260D84"/>
    <w:rsid w:val="0026160C"/>
    <w:rsid w:val="002619A9"/>
    <w:rsid w:val="00261D92"/>
    <w:rsid w:val="00262D1C"/>
    <w:rsid w:val="0026350C"/>
    <w:rsid w:val="00263616"/>
    <w:rsid w:val="002646EB"/>
    <w:rsid w:val="00264B1C"/>
    <w:rsid w:val="00264D6A"/>
    <w:rsid w:val="00264E03"/>
    <w:rsid w:val="002651D3"/>
    <w:rsid w:val="0026629B"/>
    <w:rsid w:val="00266CD8"/>
    <w:rsid w:val="002672FE"/>
    <w:rsid w:val="0026740C"/>
    <w:rsid w:val="0026772E"/>
    <w:rsid w:val="002679B5"/>
    <w:rsid w:val="00267EAF"/>
    <w:rsid w:val="00270062"/>
    <w:rsid w:val="002700E5"/>
    <w:rsid w:val="00270B47"/>
    <w:rsid w:val="00270CD9"/>
    <w:rsid w:val="002712B6"/>
    <w:rsid w:val="002713E5"/>
    <w:rsid w:val="0027184F"/>
    <w:rsid w:val="00271ACA"/>
    <w:rsid w:val="002723D6"/>
    <w:rsid w:val="00273033"/>
    <w:rsid w:val="00273808"/>
    <w:rsid w:val="00273C97"/>
    <w:rsid w:val="00274D6F"/>
    <w:rsid w:val="00274ED5"/>
    <w:rsid w:val="002753EF"/>
    <w:rsid w:val="0027566F"/>
    <w:rsid w:val="002756B6"/>
    <w:rsid w:val="00275861"/>
    <w:rsid w:val="00276830"/>
    <w:rsid w:val="00276EAE"/>
    <w:rsid w:val="0027704E"/>
    <w:rsid w:val="002770F4"/>
    <w:rsid w:val="002772E9"/>
    <w:rsid w:val="00280E3B"/>
    <w:rsid w:val="00281B03"/>
    <w:rsid w:val="00281CF5"/>
    <w:rsid w:val="00281D80"/>
    <w:rsid w:val="00281EF4"/>
    <w:rsid w:val="0028218F"/>
    <w:rsid w:val="002823C3"/>
    <w:rsid w:val="002823CE"/>
    <w:rsid w:val="00282F2A"/>
    <w:rsid w:val="00283318"/>
    <w:rsid w:val="002835D2"/>
    <w:rsid w:val="00283A37"/>
    <w:rsid w:val="00283A60"/>
    <w:rsid w:val="0028447F"/>
    <w:rsid w:val="0028468A"/>
    <w:rsid w:val="002849A6"/>
    <w:rsid w:val="0028513A"/>
    <w:rsid w:val="00285582"/>
    <w:rsid w:val="00285B9B"/>
    <w:rsid w:val="00286768"/>
    <w:rsid w:val="002867BF"/>
    <w:rsid w:val="00286D77"/>
    <w:rsid w:val="00286E23"/>
    <w:rsid w:val="00286FBF"/>
    <w:rsid w:val="00287CFB"/>
    <w:rsid w:val="00287FA5"/>
    <w:rsid w:val="00290016"/>
    <w:rsid w:val="00290051"/>
    <w:rsid w:val="002901F6"/>
    <w:rsid w:val="00291192"/>
    <w:rsid w:val="00291A3B"/>
    <w:rsid w:val="002921B5"/>
    <w:rsid w:val="0029236D"/>
    <w:rsid w:val="0029277E"/>
    <w:rsid w:val="00292BA4"/>
    <w:rsid w:val="00293009"/>
    <w:rsid w:val="00293300"/>
    <w:rsid w:val="00293803"/>
    <w:rsid w:val="00294214"/>
    <w:rsid w:val="0029480C"/>
    <w:rsid w:val="002949EB"/>
    <w:rsid w:val="0029506C"/>
    <w:rsid w:val="002950B3"/>
    <w:rsid w:val="002950FB"/>
    <w:rsid w:val="00295257"/>
    <w:rsid w:val="0029594C"/>
    <w:rsid w:val="00295AED"/>
    <w:rsid w:val="0029666F"/>
    <w:rsid w:val="0029669A"/>
    <w:rsid w:val="00296DD8"/>
    <w:rsid w:val="002971CF"/>
    <w:rsid w:val="00297210"/>
    <w:rsid w:val="00297998"/>
    <w:rsid w:val="00297C07"/>
    <w:rsid w:val="00297E27"/>
    <w:rsid w:val="002A0173"/>
    <w:rsid w:val="002A0555"/>
    <w:rsid w:val="002A0CDF"/>
    <w:rsid w:val="002A0D06"/>
    <w:rsid w:val="002A120C"/>
    <w:rsid w:val="002A29F5"/>
    <w:rsid w:val="002A2D7A"/>
    <w:rsid w:val="002A30BB"/>
    <w:rsid w:val="002A3157"/>
    <w:rsid w:val="002A365E"/>
    <w:rsid w:val="002A3D13"/>
    <w:rsid w:val="002A3D79"/>
    <w:rsid w:val="002A4100"/>
    <w:rsid w:val="002A42DA"/>
    <w:rsid w:val="002A45F6"/>
    <w:rsid w:val="002A4971"/>
    <w:rsid w:val="002A4DAA"/>
    <w:rsid w:val="002A4E51"/>
    <w:rsid w:val="002A4F39"/>
    <w:rsid w:val="002A5693"/>
    <w:rsid w:val="002A58C7"/>
    <w:rsid w:val="002A5A9F"/>
    <w:rsid w:val="002A5B3B"/>
    <w:rsid w:val="002A5CD5"/>
    <w:rsid w:val="002A5E5A"/>
    <w:rsid w:val="002A6DF2"/>
    <w:rsid w:val="002A7132"/>
    <w:rsid w:val="002A749F"/>
    <w:rsid w:val="002A7E34"/>
    <w:rsid w:val="002B1464"/>
    <w:rsid w:val="002B15CA"/>
    <w:rsid w:val="002B181A"/>
    <w:rsid w:val="002B183F"/>
    <w:rsid w:val="002B1F89"/>
    <w:rsid w:val="002B21E3"/>
    <w:rsid w:val="002B27B5"/>
    <w:rsid w:val="002B2C40"/>
    <w:rsid w:val="002B33D3"/>
    <w:rsid w:val="002B35CD"/>
    <w:rsid w:val="002B3C5C"/>
    <w:rsid w:val="002B3DCA"/>
    <w:rsid w:val="002B4781"/>
    <w:rsid w:val="002B4C10"/>
    <w:rsid w:val="002B5055"/>
    <w:rsid w:val="002B58F5"/>
    <w:rsid w:val="002B5B7D"/>
    <w:rsid w:val="002B62CB"/>
    <w:rsid w:val="002B6371"/>
    <w:rsid w:val="002B65FA"/>
    <w:rsid w:val="002B69B8"/>
    <w:rsid w:val="002B6E85"/>
    <w:rsid w:val="002B7AB9"/>
    <w:rsid w:val="002B7EC5"/>
    <w:rsid w:val="002B7F8D"/>
    <w:rsid w:val="002BFF9E"/>
    <w:rsid w:val="002C0A11"/>
    <w:rsid w:val="002C19BC"/>
    <w:rsid w:val="002C1A86"/>
    <w:rsid w:val="002C2712"/>
    <w:rsid w:val="002C29BA"/>
    <w:rsid w:val="002C3B77"/>
    <w:rsid w:val="002C4169"/>
    <w:rsid w:val="002C492E"/>
    <w:rsid w:val="002C4C69"/>
    <w:rsid w:val="002C5618"/>
    <w:rsid w:val="002C57CF"/>
    <w:rsid w:val="002C5D39"/>
    <w:rsid w:val="002C5DA3"/>
    <w:rsid w:val="002C5FE1"/>
    <w:rsid w:val="002C625A"/>
    <w:rsid w:val="002C62C4"/>
    <w:rsid w:val="002C661F"/>
    <w:rsid w:val="002C6D3D"/>
    <w:rsid w:val="002C6EE1"/>
    <w:rsid w:val="002C718D"/>
    <w:rsid w:val="002C7A95"/>
    <w:rsid w:val="002C7CD5"/>
    <w:rsid w:val="002C7CDD"/>
    <w:rsid w:val="002D0359"/>
    <w:rsid w:val="002D056F"/>
    <w:rsid w:val="002D0712"/>
    <w:rsid w:val="002D0923"/>
    <w:rsid w:val="002D0934"/>
    <w:rsid w:val="002D0DD5"/>
    <w:rsid w:val="002D18F1"/>
    <w:rsid w:val="002D1903"/>
    <w:rsid w:val="002D192E"/>
    <w:rsid w:val="002D1AB6"/>
    <w:rsid w:val="002D1C0E"/>
    <w:rsid w:val="002D1FFE"/>
    <w:rsid w:val="002D2550"/>
    <w:rsid w:val="002D297E"/>
    <w:rsid w:val="002D34EE"/>
    <w:rsid w:val="002D3572"/>
    <w:rsid w:val="002D3883"/>
    <w:rsid w:val="002D39C6"/>
    <w:rsid w:val="002D3B47"/>
    <w:rsid w:val="002D3B94"/>
    <w:rsid w:val="002D42D8"/>
    <w:rsid w:val="002D431A"/>
    <w:rsid w:val="002D4327"/>
    <w:rsid w:val="002D4837"/>
    <w:rsid w:val="002D4F74"/>
    <w:rsid w:val="002D52D4"/>
    <w:rsid w:val="002D5CC9"/>
    <w:rsid w:val="002D67F9"/>
    <w:rsid w:val="002D702A"/>
    <w:rsid w:val="002D704C"/>
    <w:rsid w:val="002D7190"/>
    <w:rsid w:val="002D7977"/>
    <w:rsid w:val="002D7D21"/>
    <w:rsid w:val="002D7E72"/>
    <w:rsid w:val="002E03C4"/>
    <w:rsid w:val="002E0955"/>
    <w:rsid w:val="002E15F7"/>
    <w:rsid w:val="002E17F3"/>
    <w:rsid w:val="002E1896"/>
    <w:rsid w:val="002E1B4C"/>
    <w:rsid w:val="002E1DF2"/>
    <w:rsid w:val="002E1F5A"/>
    <w:rsid w:val="002E241E"/>
    <w:rsid w:val="002E24D9"/>
    <w:rsid w:val="002E26A2"/>
    <w:rsid w:val="002E2A7D"/>
    <w:rsid w:val="002E2D06"/>
    <w:rsid w:val="002E30FF"/>
    <w:rsid w:val="002E3AC4"/>
    <w:rsid w:val="002E3EF6"/>
    <w:rsid w:val="002E43D9"/>
    <w:rsid w:val="002E4AD6"/>
    <w:rsid w:val="002E4BA8"/>
    <w:rsid w:val="002E4C61"/>
    <w:rsid w:val="002E4EA3"/>
    <w:rsid w:val="002E5142"/>
    <w:rsid w:val="002E532F"/>
    <w:rsid w:val="002E53BC"/>
    <w:rsid w:val="002E5907"/>
    <w:rsid w:val="002E6320"/>
    <w:rsid w:val="002E66BB"/>
    <w:rsid w:val="002E68E7"/>
    <w:rsid w:val="002E6ECE"/>
    <w:rsid w:val="002E73FA"/>
    <w:rsid w:val="002E76FC"/>
    <w:rsid w:val="002E79F7"/>
    <w:rsid w:val="002E7D5F"/>
    <w:rsid w:val="002F0079"/>
    <w:rsid w:val="002F0248"/>
    <w:rsid w:val="002F08AE"/>
    <w:rsid w:val="002F0EAA"/>
    <w:rsid w:val="002F1BA5"/>
    <w:rsid w:val="002F1C4B"/>
    <w:rsid w:val="002F1F1C"/>
    <w:rsid w:val="002F1FF6"/>
    <w:rsid w:val="002F346D"/>
    <w:rsid w:val="002F4270"/>
    <w:rsid w:val="002F429A"/>
    <w:rsid w:val="002F470D"/>
    <w:rsid w:val="002F4DC7"/>
    <w:rsid w:val="002F5760"/>
    <w:rsid w:val="002F59D2"/>
    <w:rsid w:val="002F5A25"/>
    <w:rsid w:val="002F616F"/>
    <w:rsid w:val="002F637A"/>
    <w:rsid w:val="002F66A3"/>
    <w:rsid w:val="002F67B4"/>
    <w:rsid w:val="002F67F9"/>
    <w:rsid w:val="002F69D7"/>
    <w:rsid w:val="002F7032"/>
    <w:rsid w:val="002F7675"/>
    <w:rsid w:val="002F7AAA"/>
    <w:rsid w:val="002F7DC0"/>
    <w:rsid w:val="00300679"/>
    <w:rsid w:val="0030071F"/>
    <w:rsid w:val="00300924"/>
    <w:rsid w:val="00300D9A"/>
    <w:rsid w:val="00301683"/>
    <w:rsid w:val="003017C1"/>
    <w:rsid w:val="00301B06"/>
    <w:rsid w:val="00301DD6"/>
    <w:rsid w:val="00302BD0"/>
    <w:rsid w:val="0030390A"/>
    <w:rsid w:val="00303ABA"/>
    <w:rsid w:val="00304392"/>
    <w:rsid w:val="003045D6"/>
    <w:rsid w:val="00304640"/>
    <w:rsid w:val="0030480F"/>
    <w:rsid w:val="00304B1F"/>
    <w:rsid w:val="00304BF8"/>
    <w:rsid w:val="00304D01"/>
    <w:rsid w:val="0030513F"/>
    <w:rsid w:val="0030533A"/>
    <w:rsid w:val="0030563B"/>
    <w:rsid w:val="003058D9"/>
    <w:rsid w:val="00305BC8"/>
    <w:rsid w:val="0030627F"/>
    <w:rsid w:val="00306389"/>
    <w:rsid w:val="0030680C"/>
    <w:rsid w:val="00306D53"/>
    <w:rsid w:val="00307411"/>
    <w:rsid w:val="0031040A"/>
    <w:rsid w:val="00310509"/>
    <w:rsid w:val="00311EC2"/>
    <w:rsid w:val="00312760"/>
    <w:rsid w:val="00312C44"/>
    <w:rsid w:val="00312F70"/>
    <w:rsid w:val="0031329B"/>
    <w:rsid w:val="00313444"/>
    <w:rsid w:val="00313FC4"/>
    <w:rsid w:val="00314486"/>
    <w:rsid w:val="00314AE0"/>
    <w:rsid w:val="00314F4B"/>
    <w:rsid w:val="00314F61"/>
    <w:rsid w:val="00315D49"/>
    <w:rsid w:val="00315E6D"/>
    <w:rsid w:val="003164D4"/>
    <w:rsid w:val="00317113"/>
    <w:rsid w:val="00317853"/>
    <w:rsid w:val="003203B1"/>
    <w:rsid w:val="00320AF9"/>
    <w:rsid w:val="00320D3E"/>
    <w:rsid w:val="00320F1A"/>
    <w:rsid w:val="00321BAB"/>
    <w:rsid w:val="00321C8B"/>
    <w:rsid w:val="00321F6A"/>
    <w:rsid w:val="0032205F"/>
    <w:rsid w:val="003226AE"/>
    <w:rsid w:val="0032276C"/>
    <w:rsid w:val="00322A9D"/>
    <w:rsid w:val="00322BA3"/>
    <w:rsid w:val="00322FEE"/>
    <w:rsid w:val="00322FF6"/>
    <w:rsid w:val="00323DF3"/>
    <w:rsid w:val="003244CB"/>
    <w:rsid w:val="003246F2"/>
    <w:rsid w:val="00324AE2"/>
    <w:rsid w:val="00324E69"/>
    <w:rsid w:val="003252F3"/>
    <w:rsid w:val="00325513"/>
    <w:rsid w:val="00325620"/>
    <w:rsid w:val="003259EA"/>
    <w:rsid w:val="00325AC7"/>
    <w:rsid w:val="00325E60"/>
    <w:rsid w:val="00325EA9"/>
    <w:rsid w:val="00326089"/>
    <w:rsid w:val="0032632F"/>
    <w:rsid w:val="00326FA2"/>
    <w:rsid w:val="00327257"/>
    <w:rsid w:val="003274D8"/>
    <w:rsid w:val="00327755"/>
    <w:rsid w:val="00327DFB"/>
    <w:rsid w:val="0033009E"/>
    <w:rsid w:val="00330369"/>
    <w:rsid w:val="00330469"/>
    <w:rsid w:val="00330658"/>
    <w:rsid w:val="0033079A"/>
    <w:rsid w:val="003307B8"/>
    <w:rsid w:val="003311D5"/>
    <w:rsid w:val="00331641"/>
    <w:rsid w:val="00331C3C"/>
    <w:rsid w:val="00331FDC"/>
    <w:rsid w:val="00332569"/>
    <w:rsid w:val="0033291E"/>
    <w:rsid w:val="00332ED0"/>
    <w:rsid w:val="00333211"/>
    <w:rsid w:val="0033349C"/>
    <w:rsid w:val="003339D8"/>
    <w:rsid w:val="00333CBE"/>
    <w:rsid w:val="003345AF"/>
    <w:rsid w:val="00335381"/>
    <w:rsid w:val="003358A0"/>
    <w:rsid w:val="00336946"/>
    <w:rsid w:val="00336ADF"/>
    <w:rsid w:val="00336DED"/>
    <w:rsid w:val="00336EC4"/>
    <w:rsid w:val="00337384"/>
    <w:rsid w:val="00337481"/>
    <w:rsid w:val="00337BF5"/>
    <w:rsid w:val="00337E2B"/>
    <w:rsid w:val="00340C17"/>
    <w:rsid w:val="00340E06"/>
    <w:rsid w:val="00341030"/>
    <w:rsid w:val="0034116F"/>
    <w:rsid w:val="0034186B"/>
    <w:rsid w:val="00341BD8"/>
    <w:rsid w:val="003424A4"/>
    <w:rsid w:val="0034278A"/>
    <w:rsid w:val="00342DBD"/>
    <w:rsid w:val="00343044"/>
    <w:rsid w:val="003430EF"/>
    <w:rsid w:val="00343C28"/>
    <w:rsid w:val="00344DB8"/>
    <w:rsid w:val="0034532C"/>
    <w:rsid w:val="00345A36"/>
    <w:rsid w:val="00345EE8"/>
    <w:rsid w:val="00346451"/>
    <w:rsid w:val="003464C3"/>
    <w:rsid w:val="00346CCD"/>
    <w:rsid w:val="00346F6E"/>
    <w:rsid w:val="0034776F"/>
    <w:rsid w:val="00347B09"/>
    <w:rsid w:val="00347B63"/>
    <w:rsid w:val="00347E96"/>
    <w:rsid w:val="00350A7A"/>
    <w:rsid w:val="00350BA9"/>
    <w:rsid w:val="00351171"/>
    <w:rsid w:val="00351353"/>
    <w:rsid w:val="003513D4"/>
    <w:rsid w:val="00351520"/>
    <w:rsid w:val="003517D9"/>
    <w:rsid w:val="003523E1"/>
    <w:rsid w:val="0035247E"/>
    <w:rsid w:val="003524A3"/>
    <w:rsid w:val="00352534"/>
    <w:rsid w:val="003528DA"/>
    <w:rsid w:val="003529F6"/>
    <w:rsid w:val="00352A7F"/>
    <w:rsid w:val="00352DE0"/>
    <w:rsid w:val="003532BA"/>
    <w:rsid w:val="00353674"/>
    <w:rsid w:val="0035373F"/>
    <w:rsid w:val="0035399B"/>
    <w:rsid w:val="00353B6B"/>
    <w:rsid w:val="003541E5"/>
    <w:rsid w:val="00354E52"/>
    <w:rsid w:val="003553FA"/>
    <w:rsid w:val="003565AC"/>
    <w:rsid w:val="00356961"/>
    <w:rsid w:val="00356EF5"/>
    <w:rsid w:val="00357665"/>
    <w:rsid w:val="00357A7C"/>
    <w:rsid w:val="00357C6C"/>
    <w:rsid w:val="00357EA0"/>
    <w:rsid w:val="00357F5B"/>
    <w:rsid w:val="003600EC"/>
    <w:rsid w:val="00361124"/>
    <w:rsid w:val="00361148"/>
    <w:rsid w:val="0036200E"/>
    <w:rsid w:val="00362040"/>
    <w:rsid w:val="0036219F"/>
    <w:rsid w:val="00362437"/>
    <w:rsid w:val="003627FD"/>
    <w:rsid w:val="00362980"/>
    <w:rsid w:val="00362C0B"/>
    <w:rsid w:val="003635CF"/>
    <w:rsid w:val="0036364D"/>
    <w:rsid w:val="00363A14"/>
    <w:rsid w:val="00364104"/>
    <w:rsid w:val="003646F3"/>
    <w:rsid w:val="003654A6"/>
    <w:rsid w:val="00365646"/>
    <w:rsid w:val="00365803"/>
    <w:rsid w:val="00365C4F"/>
    <w:rsid w:val="00365CB4"/>
    <w:rsid w:val="00366426"/>
    <w:rsid w:val="00366483"/>
    <w:rsid w:val="003668DB"/>
    <w:rsid w:val="003669DC"/>
    <w:rsid w:val="00367144"/>
    <w:rsid w:val="003672C5"/>
    <w:rsid w:val="00367543"/>
    <w:rsid w:val="00367F36"/>
    <w:rsid w:val="00370818"/>
    <w:rsid w:val="003712B9"/>
    <w:rsid w:val="003713C0"/>
    <w:rsid w:val="00371A47"/>
    <w:rsid w:val="00372921"/>
    <w:rsid w:val="003732D8"/>
    <w:rsid w:val="00373426"/>
    <w:rsid w:val="0037353D"/>
    <w:rsid w:val="00373B66"/>
    <w:rsid w:val="00373E1E"/>
    <w:rsid w:val="003743B4"/>
    <w:rsid w:val="0037450C"/>
    <w:rsid w:val="0037456D"/>
    <w:rsid w:val="003748C4"/>
    <w:rsid w:val="0037527A"/>
    <w:rsid w:val="00375A9E"/>
    <w:rsid w:val="00375C39"/>
    <w:rsid w:val="0037643B"/>
    <w:rsid w:val="00376A65"/>
    <w:rsid w:val="00376E75"/>
    <w:rsid w:val="0037776A"/>
    <w:rsid w:val="0037780E"/>
    <w:rsid w:val="00377BBC"/>
    <w:rsid w:val="00377C75"/>
    <w:rsid w:val="00377F0C"/>
    <w:rsid w:val="003801E1"/>
    <w:rsid w:val="00380861"/>
    <w:rsid w:val="00380988"/>
    <w:rsid w:val="003809E2"/>
    <w:rsid w:val="00380B2B"/>
    <w:rsid w:val="00380F12"/>
    <w:rsid w:val="0038179F"/>
    <w:rsid w:val="00382457"/>
    <w:rsid w:val="003825C9"/>
    <w:rsid w:val="00382DF7"/>
    <w:rsid w:val="00382E61"/>
    <w:rsid w:val="00382F35"/>
    <w:rsid w:val="0038358D"/>
    <w:rsid w:val="0038363B"/>
    <w:rsid w:val="00383729"/>
    <w:rsid w:val="00383FCF"/>
    <w:rsid w:val="003848AB"/>
    <w:rsid w:val="00384EEF"/>
    <w:rsid w:val="003852AD"/>
    <w:rsid w:val="00385695"/>
    <w:rsid w:val="00385A94"/>
    <w:rsid w:val="003865EA"/>
    <w:rsid w:val="003868FE"/>
    <w:rsid w:val="00386AEA"/>
    <w:rsid w:val="00386DFD"/>
    <w:rsid w:val="00386E54"/>
    <w:rsid w:val="003874EB"/>
    <w:rsid w:val="00387B76"/>
    <w:rsid w:val="0039093B"/>
    <w:rsid w:val="00391500"/>
    <w:rsid w:val="003919F8"/>
    <w:rsid w:val="00391ADA"/>
    <w:rsid w:val="00391D30"/>
    <w:rsid w:val="00391E79"/>
    <w:rsid w:val="0039242C"/>
    <w:rsid w:val="0039296F"/>
    <w:rsid w:val="00392A4A"/>
    <w:rsid w:val="00392EBB"/>
    <w:rsid w:val="00392FFB"/>
    <w:rsid w:val="00393493"/>
    <w:rsid w:val="00393B84"/>
    <w:rsid w:val="0039438D"/>
    <w:rsid w:val="00394FFA"/>
    <w:rsid w:val="003955D6"/>
    <w:rsid w:val="00395AB4"/>
    <w:rsid w:val="00395E04"/>
    <w:rsid w:val="003963A8"/>
    <w:rsid w:val="00396AFF"/>
    <w:rsid w:val="00396DE0"/>
    <w:rsid w:val="00397678"/>
    <w:rsid w:val="00397FA2"/>
    <w:rsid w:val="003A0272"/>
    <w:rsid w:val="003A02D7"/>
    <w:rsid w:val="003A0957"/>
    <w:rsid w:val="003A0B18"/>
    <w:rsid w:val="003A15F5"/>
    <w:rsid w:val="003A1A0F"/>
    <w:rsid w:val="003A26BA"/>
    <w:rsid w:val="003A3649"/>
    <w:rsid w:val="003A375E"/>
    <w:rsid w:val="003A4593"/>
    <w:rsid w:val="003A4DA4"/>
    <w:rsid w:val="003A4E8D"/>
    <w:rsid w:val="003A52B9"/>
    <w:rsid w:val="003A52CF"/>
    <w:rsid w:val="003A572A"/>
    <w:rsid w:val="003A5784"/>
    <w:rsid w:val="003A59BF"/>
    <w:rsid w:val="003A5AC2"/>
    <w:rsid w:val="003A5B2D"/>
    <w:rsid w:val="003A5B54"/>
    <w:rsid w:val="003A6002"/>
    <w:rsid w:val="003A6B86"/>
    <w:rsid w:val="003A6C32"/>
    <w:rsid w:val="003A7E7F"/>
    <w:rsid w:val="003A7EFA"/>
    <w:rsid w:val="003B02A2"/>
    <w:rsid w:val="003B043A"/>
    <w:rsid w:val="003B05DA"/>
    <w:rsid w:val="003B07D3"/>
    <w:rsid w:val="003B0A37"/>
    <w:rsid w:val="003B17F2"/>
    <w:rsid w:val="003B1802"/>
    <w:rsid w:val="003B1D10"/>
    <w:rsid w:val="003B1D2A"/>
    <w:rsid w:val="003B29E7"/>
    <w:rsid w:val="003B2ACE"/>
    <w:rsid w:val="003B3282"/>
    <w:rsid w:val="003B34CD"/>
    <w:rsid w:val="003B3554"/>
    <w:rsid w:val="003B3C5E"/>
    <w:rsid w:val="003B3E4E"/>
    <w:rsid w:val="003B4714"/>
    <w:rsid w:val="003B591B"/>
    <w:rsid w:val="003B5B87"/>
    <w:rsid w:val="003B5CBF"/>
    <w:rsid w:val="003B5DBB"/>
    <w:rsid w:val="003B5E39"/>
    <w:rsid w:val="003B5EA5"/>
    <w:rsid w:val="003B6258"/>
    <w:rsid w:val="003B6499"/>
    <w:rsid w:val="003B64B5"/>
    <w:rsid w:val="003B66B1"/>
    <w:rsid w:val="003B673D"/>
    <w:rsid w:val="003B7459"/>
    <w:rsid w:val="003B7467"/>
    <w:rsid w:val="003C02B2"/>
    <w:rsid w:val="003C057C"/>
    <w:rsid w:val="003C0A7D"/>
    <w:rsid w:val="003C0C06"/>
    <w:rsid w:val="003C0C49"/>
    <w:rsid w:val="003C1477"/>
    <w:rsid w:val="003C1667"/>
    <w:rsid w:val="003C1C0C"/>
    <w:rsid w:val="003C1D3A"/>
    <w:rsid w:val="003C1DAA"/>
    <w:rsid w:val="003C1EF8"/>
    <w:rsid w:val="003C27F7"/>
    <w:rsid w:val="003C281C"/>
    <w:rsid w:val="003C2EBF"/>
    <w:rsid w:val="003C3186"/>
    <w:rsid w:val="003C349E"/>
    <w:rsid w:val="003C3608"/>
    <w:rsid w:val="003C39A6"/>
    <w:rsid w:val="003C4BF1"/>
    <w:rsid w:val="003C5A9B"/>
    <w:rsid w:val="003C5BFA"/>
    <w:rsid w:val="003C5C82"/>
    <w:rsid w:val="003C6A74"/>
    <w:rsid w:val="003C6C5B"/>
    <w:rsid w:val="003C6CC7"/>
    <w:rsid w:val="003C7165"/>
    <w:rsid w:val="003C753E"/>
    <w:rsid w:val="003C7A9F"/>
    <w:rsid w:val="003D0FAD"/>
    <w:rsid w:val="003D0FB7"/>
    <w:rsid w:val="003D1E32"/>
    <w:rsid w:val="003D1E7E"/>
    <w:rsid w:val="003D1EBA"/>
    <w:rsid w:val="003D2478"/>
    <w:rsid w:val="003D2A58"/>
    <w:rsid w:val="003D2BDE"/>
    <w:rsid w:val="003D2D10"/>
    <w:rsid w:val="003D2E92"/>
    <w:rsid w:val="003D32A0"/>
    <w:rsid w:val="003D3865"/>
    <w:rsid w:val="003D3E89"/>
    <w:rsid w:val="003D430D"/>
    <w:rsid w:val="003D43EF"/>
    <w:rsid w:val="003D53E4"/>
    <w:rsid w:val="003D63B0"/>
    <w:rsid w:val="003D64C4"/>
    <w:rsid w:val="003D6578"/>
    <w:rsid w:val="003D6A86"/>
    <w:rsid w:val="003D6FD0"/>
    <w:rsid w:val="003D7115"/>
    <w:rsid w:val="003D75EB"/>
    <w:rsid w:val="003D7AFE"/>
    <w:rsid w:val="003E028F"/>
    <w:rsid w:val="003E0A69"/>
    <w:rsid w:val="003E0B46"/>
    <w:rsid w:val="003E0BE9"/>
    <w:rsid w:val="003E1527"/>
    <w:rsid w:val="003E1BD6"/>
    <w:rsid w:val="003E1F6C"/>
    <w:rsid w:val="003E204B"/>
    <w:rsid w:val="003E20E4"/>
    <w:rsid w:val="003E218C"/>
    <w:rsid w:val="003E24BA"/>
    <w:rsid w:val="003E2C71"/>
    <w:rsid w:val="003E2D10"/>
    <w:rsid w:val="003E30D8"/>
    <w:rsid w:val="003E3108"/>
    <w:rsid w:val="003E3A17"/>
    <w:rsid w:val="003E3CB8"/>
    <w:rsid w:val="003E491E"/>
    <w:rsid w:val="003E52DD"/>
    <w:rsid w:val="003E5CA1"/>
    <w:rsid w:val="003E5CC4"/>
    <w:rsid w:val="003E5F72"/>
    <w:rsid w:val="003E6AF0"/>
    <w:rsid w:val="003E6BD1"/>
    <w:rsid w:val="003E6FFE"/>
    <w:rsid w:val="003E7156"/>
    <w:rsid w:val="003E73CB"/>
    <w:rsid w:val="003E7551"/>
    <w:rsid w:val="003E7584"/>
    <w:rsid w:val="003E783E"/>
    <w:rsid w:val="003E7D61"/>
    <w:rsid w:val="003E7E08"/>
    <w:rsid w:val="003F06EA"/>
    <w:rsid w:val="003F09EA"/>
    <w:rsid w:val="003F0BD7"/>
    <w:rsid w:val="003F0C4F"/>
    <w:rsid w:val="003F0E46"/>
    <w:rsid w:val="003F1446"/>
    <w:rsid w:val="003F1A8A"/>
    <w:rsid w:val="003F1F46"/>
    <w:rsid w:val="003F20A1"/>
    <w:rsid w:val="003F20E4"/>
    <w:rsid w:val="003F2110"/>
    <w:rsid w:val="003F23A7"/>
    <w:rsid w:val="003F3B5F"/>
    <w:rsid w:val="003F42F7"/>
    <w:rsid w:val="003F4A76"/>
    <w:rsid w:val="003F4DC1"/>
    <w:rsid w:val="003F534A"/>
    <w:rsid w:val="003F5C73"/>
    <w:rsid w:val="003F5CE1"/>
    <w:rsid w:val="003F607C"/>
    <w:rsid w:val="003F6569"/>
    <w:rsid w:val="003F7021"/>
    <w:rsid w:val="003F71CE"/>
    <w:rsid w:val="003F7395"/>
    <w:rsid w:val="003F74B5"/>
    <w:rsid w:val="003F75C4"/>
    <w:rsid w:val="003F7951"/>
    <w:rsid w:val="003F7D7F"/>
    <w:rsid w:val="003F7F6A"/>
    <w:rsid w:val="00400148"/>
    <w:rsid w:val="00400325"/>
    <w:rsid w:val="00400412"/>
    <w:rsid w:val="0040073E"/>
    <w:rsid w:val="00400D90"/>
    <w:rsid w:val="004011D8"/>
    <w:rsid w:val="004017EE"/>
    <w:rsid w:val="00402455"/>
    <w:rsid w:val="00402B3E"/>
    <w:rsid w:val="00403963"/>
    <w:rsid w:val="004039D1"/>
    <w:rsid w:val="00403CF6"/>
    <w:rsid w:val="00403EF8"/>
    <w:rsid w:val="00403F6F"/>
    <w:rsid w:val="00404148"/>
    <w:rsid w:val="004042AE"/>
    <w:rsid w:val="00404877"/>
    <w:rsid w:val="00404881"/>
    <w:rsid w:val="00404B6D"/>
    <w:rsid w:val="00404B9F"/>
    <w:rsid w:val="00405889"/>
    <w:rsid w:val="004059B1"/>
    <w:rsid w:val="00405BB9"/>
    <w:rsid w:val="00405CBB"/>
    <w:rsid w:val="00406331"/>
    <w:rsid w:val="00406893"/>
    <w:rsid w:val="0040689D"/>
    <w:rsid w:val="00406B68"/>
    <w:rsid w:val="00406C0B"/>
    <w:rsid w:val="00406D38"/>
    <w:rsid w:val="00406FF3"/>
    <w:rsid w:val="00407530"/>
    <w:rsid w:val="004076D5"/>
    <w:rsid w:val="0041026B"/>
    <w:rsid w:val="00410520"/>
    <w:rsid w:val="0041058F"/>
    <w:rsid w:val="00410671"/>
    <w:rsid w:val="004106C1"/>
    <w:rsid w:val="00410AB5"/>
    <w:rsid w:val="00410FAB"/>
    <w:rsid w:val="0041245D"/>
    <w:rsid w:val="00412546"/>
    <w:rsid w:val="004125E8"/>
    <w:rsid w:val="00412937"/>
    <w:rsid w:val="00412E08"/>
    <w:rsid w:val="00412EA0"/>
    <w:rsid w:val="0041348F"/>
    <w:rsid w:val="0041400D"/>
    <w:rsid w:val="004141BC"/>
    <w:rsid w:val="00414A04"/>
    <w:rsid w:val="00414A12"/>
    <w:rsid w:val="00415747"/>
    <w:rsid w:val="004157EC"/>
    <w:rsid w:val="0041640F"/>
    <w:rsid w:val="0041679F"/>
    <w:rsid w:val="004172AD"/>
    <w:rsid w:val="004172EE"/>
    <w:rsid w:val="00417464"/>
    <w:rsid w:val="00417831"/>
    <w:rsid w:val="00417DD6"/>
    <w:rsid w:val="00420640"/>
    <w:rsid w:val="004209E0"/>
    <w:rsid w:val="004216D1"/>
    <w:rsid w:val="00421736"/>
    <w:rsid w:val="00421856"/>
    <w:rsid w:val="004218C0"/>
    <w:rsid w:val="00421CA0"/>
    <w:rsid w:val="00421D9F"/>
    <w:rsid w:val="00421F5E"/>
    <w:rsid w:val="00422036"/>
    <w:rsid w:val="0042276F"/>
    <w:rsid w:val="00422894"/>
    <w:rsid w:val="00422A61"/>
    <w:rsid w:val="00422B99"/>
    <w:rsid w:val="00422EA1"/>
    <w:rsid w:val="004231FB"/>
    <w:rsid w:val="00423950"/>
    <w:rsid w:val="00423BC6"/>
    <w:rsid w:val="00423EDA"/>
    <w:rsid w:val="00424383"/>
    <w:rsid w:val="0042481C"/>
    <w:rsid w:val="004249C3"/>
    <w:rsid w:val="004250A8"/>
    <w:rsid w:val="00425158"/>
    <w:rsid w:val="0042579F"/>
    <w:rsid w:val="00425A21"/>
    <w:rsid w:val="0042661B"/>
    <w:rsid w:val="00426EE3"/>
    <w:rsid w:val="004270D2"/>
    <w:rsid w:val="00427279"/>
    <w:rsid w:val="004273B8"/>
    <w:rsid w:val="0043002A"/>
    <w:rsid w:val="00430DA1"/>
    <w:rsid w:val="0043134A"/>
    <w:rsid w:val="004317AA"/>
    <w:rsid w:val="004319A1"/>
    <w:rsid w:val="00431C0D"/>
    <w:rsid w:val="00431CA9"/>
    <w:rsid w:val="00431DF1"/>
    <w:rsid w:val="00431FEF"/>
    <w:rsid w:val="00432094"/>
    <w:rsid w:val="0043217E"/>
    <w:rsid w:val="00432249"/>
    <w:rsid w:val="0043249E"/>
    <w:rsid w:val="00432B0B"/>
    <w:rsid w:val="00432E4E"/>
    <w:rsid w:val="00433698"/>
    <w:rsid w:val="004341AE"/>
    <w:rsid w:val="004343EC"/>
    <w:rsid w:val="00434801"/>
    <w:rsid w:val="004349A4"/>
    <w:rsid w:val="00434C91"/>
    <w:rsid w:val="00435688"/>
    <w:rsid w:val="0043571E"/>
    <w:rsid w:val="004359A1"/>
    <w:rsid w:val="00436243"/>
    <w:rsid w:val="00436B42"/>
    <w:rsid w:val="00436B98"/>
    <w:rsid w:val="00436EC6"/>
    <w:rsid w:val="004378F4"/>
    <w:rsid w:val="00437A8C"/>
    <w:rsid w:val="00437A9E"/>
    <w:rsid w:val="00440247"/>
    <w:rsid w:val="00440439"/>
    <w:rsid w:val="0044068E"/>
    <w:rsid w:val="00440892"/>
    <w:rsid w:val="00440AF7"/>
    <w:rsid w:val="00440CF4"/>
    <w:rsid w:val="00440EAB"/>
    <w:rsid w:val="004418E2"/>
    <w:rsid w:val="00441AC0"/>
    <w:rsid w:val="00441C83"/>
    <w:rsid w:val="00441F09"/>
    <w:rsid w:val="0044237B"/>
    <w:rsid w:val="00442523"/>
    <w:rsid w:val="00442BDB"/>
    <w:rsid w:val="00442E32"/>
    <w:rsid w:val="00442E38"/>
    <w:rsid w:val="0044343C"/>
    <w:rsid w:val="00443D60"/>
    <w:rsid w:val="00444194"/>
    <w:rsid w:val="00444490"/>
    <w:rsid w:val="004448BC"/>
    <w:rsid w:val="00444A45"/>
    <w:rsid w:val="00444E0A"/>
    <w:rsid w:val="00445631"/>
    <w:rsid w:val="00445665"/>
    <w:rsid w:val="004459AD"/>
    <w:rsid w:val="00445A72"/>
    <w:rsid w:val="00445EB4"/>
    <w:rsid w:val="004461B4"/>
    <w:rsid w:val="00446478"/>
    <w:rsid w:val="00446634"/>
    <w:rsid w:val="00446B67"/>
    <w:rsid w:val="00446C5A"/>
    <w:rsid w:val="00446E94"/>
    <w:rsid w:val="00447720"/>
    <w:rsid w:val="00447807"/>
    <w:rsid w:val="004507BC"/>
    <w:rsid w:val="004509B0"/>
    <w:rsid w:val="00450DC5"/>
    <w:rsid w:val="00451069"/>
    <w:rsid w:val="00451875"/>
    <w:rsid w:val="0045191D"/>
    <w:rsid w:val="004519D3"/>
    <w:rsid w:val="004519FE"/>
    <w:rsid w:val="00451BD1"/>
    <w:rsid w:val="00451D57"/>
    <w:rsid w:val="00451ED2"/>
    <w:rsid w:val="00452406"/>
    <w:rsid w:val="00452E42"/>
    <w:rsid w:val="004533C2"/>
    <w:rsid w:val="004539D5"/>
    <w:rsid w:val="0045477D"/>
    <w:rsid w:val="00454841"/>
    <w:rsid w:val="00454F23"/>
    <w:rsid w:val="00455949"/>
    <w:rsid w:val="00455D77"/>
    <w:rsid w:val="00456783"/>
    <w:rsid w:val="00456F94"/>
    <w:rsid w:val="00457695"/>
    <w:rsid w:val="004577DE"/>
    <w:rsid w:val="004578A8"/>
    <w:rsid w:val="00457D25"/>
    <w:rsid w:val="00457EE0"/>
    <w:rsid w:val="00460A5C"/>
    <w:rsid w:val="00461024"/>
    <w:rsid w:val="0046195A"/>
    <w:rsid w:val="00461C16"/>
    <w:rsid w:val="004624AA"/>
    <w:rsid w:val="004627EF"/>
    <w:rsid w:val="00462C87"/>
    <w:rsid w:val="004631FD"/>
    <w:rsid w:val="00463211"/>
    <w:rsid w:val="00463514"/>
    <w:rsid w:val="00463A3A"/>
    <w:rsid w:val="0046447C"/>
    <w:rsid w:val="0046507B"/>
    <w:rsid w:val="0046523F"/>
    <w:rsid w:val="00465555"/>
    <w:rsid w:val="00465565"/>
    <w:rsid w:val="00465E67"/>
    <w:rsid w:val="00465EDB"/>
    <w:rsid w:val="00466899"/>
    <w:rsid w:val="00466A2F"/>
    <w:rsid w:val="00466A5E"/>
    <w:rsid w:val="00466D52"/>
    <w:rsid w:val="004672C6"/>
    <w:rsid w:val="00467491"/>
    <w:rsid w:val="00467E91"/>
    <w:rsid w:val="00467F7E"/>
    <w:rsid w:val="004706D3"/>
    <w:rsid w:val="0047070D"/>
    <w:rsid w:val="00470714"/>
    <w:rsid w:val="0047072A"/>
    <w:rsid w:val="004710D7"/>
    <w:rsid w:val="00471617"/>
    <w:rsid w:val="00471A99"/>
    <w:rsid w:val="00471BB8"/>
    <w:rsid w:val="004728C5"/>
    <w:rsid w:val="00472AD0"/>
    <w:rsid w:val="00472EB7"/>
    <w:rsid w:val="004732D1"/>
    <w:rsid w:val="00473852"/>
    <w:rsid w:val="00473A0C"/>
    <w:rsid w:val="00473A59"/>
    <w:rsid w:val="0047436D"/>
    <w:rsid w:val="00474509"/>
    <w:rsid w:val="004750EC"/>
    <w:rsid w:val="0047515D"/>
    <w:rsid w:val="00475475"/>
    <w:rsid w:val="00475583"/>
    <w:rsid w:val="0047572A"/>
    <w:rsid w:val="00475AD9"/>
    <w:rsid w:val="00475EBD"/>
    <w:rsid w:val="004760B6"/>
    <w:rsid w:val="0047645E"/>
    <w:rsid w:val="00476696"/>
    <w:rsid w:val="00477065"/>
    <w:rsid w:val="0047794A"/>
    <w:rsid w:val="00477B93"/>
    <w:rsid w:val="00477D50"/>
    <w:rsid w:val="00477EC8"/>
    <w:rsid w:val="00477F7E"/>
    <w:rsid w:val="004801E0"/>
    <w:rsid w:val="00480E7E"/>
    <w:rsid w:val="00481ABC"/>
    <w:rsid w:val="0048245F"/>
    <w:rsid w:val="004826DF"/>
    <w:rsid w:val="004827D5"/>
    <w:rsid w:val="004827F6"/>
    <w:rsid w:val="0048281F"/>
    <w:rsid w:val="00482B3D"/>
    <w:rsid w:val="00482DA0"/>
    <w:rsid w:val="00482E57"/>
    <w:rsid w:val="004833E3"/>
    <w:rsid w:val="00483424"/>
    <w:rsid w:val="004837FA"/>
    <w:rsid w:val="0048390A"/>
    <w:rsid w:val="004845C4"/>
    <w:rsid w:val="00484CC4"/>
    <w:rsid w:val="00484CDC"/>
    <w:rsid w:val="00484D18"/>
    <w:rsid w:val="0048511C"/>
    <w:rsid w:val="0048618F"/>
    <w:rsid w:val="00486641"/>
    <w:rsid w:val="00486D7C"/>
    <w:rsid w:val="00486E44"/>
    <w:rsid w:val="00487018"/>
    <w:rsid w:val="00487675"/>
    <w:rsid w:val="00490092"/>
    <w:rsid w:val="0049136A"/>
    <w:rsid w:val="00491570"/>
    <w:rsid w:val="0049161E"/>
    <w:rsid w:val="00492618"/>
    <w:rsid w:val="00492964"/>
    <w:rsid w:val="00493734"/>
    <w:rsid w:val="00494527"/>
    <w:rsid w:val="00494646"/>
    <w:rsid w:val="004946B5"/>
    <w:rsid w:val="004948FE"/>
    <w:rsid w:val="00494DCB"/>
    <w:rsid w:val="004951EF"/>
    <w:rsid w:val="004952B6"/>
    <w:rsid w:val="00495558"/>
    <w:rsid w:val="00495613"/>
    <w:rsid w:val="00495614"/>
    <w:rsid w:val="00495753"/>
    <w:rsid w:val="004961B4"/>
    <w:rsid w:val="00496437"/>
    <w:rsid w:val="004968EC"/>
    <w:rsid w:val="00496AE4"/>
    <w:rsid w:val="00496E77"/>
    <w:rsid w:val="00496F7A"/>
    <w:rsid w:val="00497996"/>
    <w:rsid w:val="00497B4F"/>
    <w:rsid w:val="004A019D"/>
    <w:rsid w:val="004A09D2"/>
    <w:rsid w:val="004A1A9E"/>
    <w:rsid w:val="004A1ED0"/>
    <w:rsid w:val="004A1FB1"/>
    <w:rsid w:val="004A1FDE"/>
    <w:rsid w:val="004A2A17"/>
    <w:rsid w:val="004A3278"/>
    <w:rsid w:val="004A33DA"/>
    <w:rsid w:val="004A34DD"/>
    <w:rsid w:val="004A3991"/>
    <w:rsid w:val="004A3B8F"/>
    <w:rsid w:val="004A400B"/>
    <w:rsid w:val="004A42FD"/>
    <w:rsid w:val="004A46F9"/>
    <w:rsid w:val="004A486D"/>
    <w:rsid w:val="004A4D9B"/>
    <w:rsid w:val="004A4EBE"/>
    <w:rsid w:val="004A538C"/>
    <w:rsid w:val="004A5AE0"/>
    <w:rsid w:val="004A6176"/>
    <w:rsid w:val="004A642C"/>
    <w:rsid w:val="004A64EE"/>
    <w:rsid w:val="004A698A"/>
    <w:rsid w:val="004A7410"/>
    <w:rsid w:val="004A74BB"/>
    <w:rsid w:val="004A791D"/>
    <w:rsid w:val="004A7A2A"/>
    <w:rsid w:val="004A7A90"/>
    <w:rsid w:val="004B04F8"/>
    <w:rsid w:val="004B08A5"/>
    <w:rsid w:val="004B08C9"/>
    <w:rsid w:val="004B0F7F"/>
    <w:rsid w:val="004B108E"/>
    <w:rsid w:val="004B14CE"/>
    <w:rsid w:val="004B17FD"/>
    <w:rsid w:val="004B2331"/>
    <w:rsid w:val="004B2404"/>
    <w:rsid w:val="004B2F2D"/>
    <w:rsid w:val="004B2FE5"/>
    <w:rsid w:val="004B35E2"/>
    <w:rsid w:val="004B366A"/>
    <w:rsid w:val="004B38B8"/>
    <w:rsid w:val="004B3A5E"/>
    <w:rsid w:val="004B3B87"/>
    <w:rsid w:val="004B41BE"/>
    <w:rsid w:val="004B4722"/>
    <w:rsid w:val="004B4D52"/>
    <w:rsid w:val="004B4FC4"/>
    <w:rsid w:val="004B53EC"/>
    <w:rsid w:val="004B59D0"/>
    <w:rsid w:val="004B5ABE"/>
    <w:rsid w:val="004B61B2"/>
    <w:rsid w:val="004B621E"/>
    <w:rsid w:val="004B6517"/>
    <w:rsid w:val="004B651A"/>
    <w:rsid w:val="004B65F6"/>
    <w:rsid w:val="004B6FA3"/>
    <w:rsid w:val="004B72C3"/>
    <w:rsid w:val="004B78E2"/>
    <w:rsid w:val="004B794D"/>
    <w:rsid w:val="004B7B3B"/>
    <w:rsid w:val="004B7C73"/>
    <w:rsid w:val="004C0155"/>
    <w:rsid w:val="004C0504"/>
    <w:rsid w:val="004C083D"/>
    <w:rsid w:val="004C0915"/>
    <w:rsid w:val="004C0EDD"/>
    <w:rsid w:val="004C199A"/>
    <w:rsid w:val="004C246C"/>
    <w:rsid w:val="004C2682"/>
    <w:rsid w:val="004C2B40"/>
    <w:rsid w:val="004C325D"/>
    <w:rsid w:val="004C38DB"/>
    <w:rsid w:val="004C3912"/>
    <w:rsid w:val="004C3AF6"/>
    <w:rsid w:val="004C4970"/>
    <w:rsid w:val="004C558A"/>
    <w:rsid w:val="004C561A"/>
    <w:rsid w:val="004C5B40"/>
    <w:rsid w:val="004C5BD2"/>
    <w:rsid w:val="004C63DA"/>
    <w:rsid w:val="004C6540"/>
    <w:rsid w:val="004C65A0"/>
    <w:rsid w:val="004C69A0"/>
    <w:rsid w:val="004C6A54"/>
    <w:rsid w:val="004C71F2"/>
    <w:rsid w:val="004C72AE"/>
    <w:rsid w:val="004C73AF"/>
    <w:rsid w:val="004C7DA3"/>
    <w:rsid w:val="004C7EF9"/>
    <w:rsid w:val="004D0022"/>
    <w:rsid w:val="004D098D"/>
    <w:rsid w:val="004D0D63"/>
    <w:rsid w:val="004D1045"/>
    <w:rsid w:val="004D133B"/>
    <w:rsid w:val="004D1512"/>
    <w:rsid w:val="004D1D20"/>
    <w:rsid w:val="004D1F2A"/>
    <w:rsid w:val="004D2481"/>
    <w:rsid w:val="004D25B3"/>
    <w:rsid w:val="004D2604"/>
    <w:rsid w:val="004D2613"/>
    <w:rsid w:val="004D3A87"/>
    <w:rsid w:val="004D3BB2"/>
    <w:rsid w:val="004D3D39"/>
    <w:rsid w:val="004D3D53"/>
    <w:rsid w:val="004D4786"/>
    <w:rsid w:val="004D4EB1"/>
    <w:rsid w:val="004D4EC3"/>
    <w:rsid w:val="004D552E"/>
    <w:rsid w:val="004D62D7"/>
    <w:rsid w:val="004D6BCC"/>
    <w:rsid w:val="004D6D83"/>
    <w:rsid w:val="004D6E21"/>
    <w:rsid w:val="004D7144"/>
    <w:rsid w:val="004D7B05"/>
    <w:rsid w:val="004D7FA1"/>
    <w:rsid w:val="004E028D"/>
    <w:rsid w:val="004E0B1C"/>
    <w:rsid w:val="004E0B53"/>
    <w:rsid w:val="004E0C31"/>
    <w:rsid w:val="004E0F54"/>
    <w:rsid w:val="004E15EA"/>
    <w:rsid w:val="004E1783"/>
    <w:rsid w:val="004E1D3C"/>
    <w:rsid w:val="004E2622"/>
    <w:rsid w:val="004E290C"/>
    <w:rsid w:val="004E3541"/>
    <w:rsid w:val="004E35F3"/>
    <w:rsid w:val="004E3670"/>
    <w:rsid w:val="004E390D"/>
    <w:rsid w:val="004E3B94"/>
    <w:rsid w:val="004E433C"/>
    <w:rsid w:val="004E4476"/>
    <w:rsid w:val="004E4732"/>
    <w:rsid w:val="004E474F"/>
    <w:rsid w:val="004E4E45"/>
    <w:rsid w:val="004E53D4"/>
    <w:rsid w:val="004E59AE"/>
    <w:rsid w:val="004E6162"/>
    <w:rsid w:val="004E691F"/>
    <w:rsid w:val="004E69D7"/>
    <w:rsid w:val="004E764E"/>
    <w:rsid w:val="004E76E3"/>
    <w:rsid w:val="004E76ED"/>
    <w:rsid w:val="004F005E"/>
    <w:rsid w:val="004F0CEF"/>
    <w:rsid w:val="004F174B"/>
    <w:rsid w:val="004F17DF"/>
    <w:rsid w:val="004F1CFD"/>
    <w:rsid w:val="004F2EFB"/>
    <w:rsid w:val="004F3E61"/>
    <w:rsid w:val="004F3FEC"/>
    <w:rsid w:val="004F470E"/>
    <w:rsid w:val="004F4CF6"/>
    <w:rsid w:val="004F5181"/>
    <w:rsid w:val="004F523A"/>
    <w:rsid w:val="004F5D62"/>
    <w:rsid w:val="004F6524"/>
    <w:rsid w:val="004F6E75"/>
    <w:rsid w:val="004F7148"/>
    <w:rsid w:val="004F7149"/>
    <w:rsid w:val="004F7C81"/>
    <w:rsid w:val="00500474"/>
    <w:rsid w:val="0050189E"/>
    <w:rsid w:val="00501C80"/>
    <w:rsid w:val="00501CEB"/>
    <w:rsid w:val="00501D0D"/>
    <w:rsid w:val="0050257D"/>
    <w:rsid w:val="005027DD"/>
    <w:rsid w:val="00502BD0"/>
    <w:rsid w:val="00502DDB"/>
    <w:rsid w:val="005032BC"/>
    <w:rsid w:val="005036E4"/>
    <w:rsid w:val="005038F1"/>
    <w:rsid w:val="00504121"/>
    <w:rsid w:val="005041FB"/>
    <w:rsid w:val="00504B2B"/>
    <w:rsid w:val="00504D40"/>
    <w:rsid w:val="00504F49"/>
    <w:rsid w:val="0050511B"/>
    <w:rsid w:val="00505492"/>
    <w:rsid w:val="0050569B"/>
    <w:rsid w:val="00505ED0"/>
    <w:rsid w:val="005063C0"/>
    <w:rsid w:val="00506D02"/>
    <w:rsid w:val="005072DF"/>
    <w:rsid w:val="00507415"/>
    <w:rsid w:val="0050760C"/>
    <w:rsid w:val="005076AC"/>
    <w:rsid w:val="0051008C"/>
    <w:rsid w:val="0051036E"/>
    <w:rsid w:val="00511050"/>
    <w:rsid w:val="0051133F"/>
    <w:rsid w:val="00511EF2"/>
    <w:rsid w:val="00511F5E"/>
    <w:rsid w:val="00512BF6"/>
    <w:rsid w:val="00513D64"/>
    <w:rsid w:val="00514063"/>
    <w:rsid w:val="00514379"/>
    <w:rsid w:val="00514813"/>
    <w:rsid w:val="00514814"/>
    <w:rsid w:val="005148FD"/>
    <w:rsid w:val="00514A23"/>
    <w:rsid w:val="00514E09"/>
    <w:rsid w:val="00514F12"/>
    <w:rsid w:val="00515001"/>
    <w:rsid w:val="00515A6A"/>
    <w:rsid w:val="00515CE7"/>
    <w:rsid w:val="00515D26"/>
    <w:rsid w:val="00516701"/>
    <w:rsid w:val="005167F5"/>
    <w:rsid w:val="00516880"/>
    <w:rsid w:val="00516B5F"/>
    <w:rsid w:val="00516CB9"/>
    <w:rsid w:val="00516DA3"/>
    <w:rsid w:val="00516DB0"/>
    <w:rsid w:val="0051708A"/>
    <w:rsid w:val="00517231"/>
    <w:rsid w:val="00517255"/>
    <w:rsid w:val="005176AF"/>
    <w:rsid w:val="00517840"/>
    <w:rsid w:val="00517DB6"/>
    <w:rsid w:val="00517DE0"/>
    <w:rsid w:val="00517F03"/>
    <w:rsid w:val="00517F38"/>
    <w:rsid w:val="005207B7"/>
    <w:rsid w:val="00520A45"/>
    <w:rsid w:val="005212F1"/>
    <w:rsid w:val="005214B5"/>
    <w:rsid w:val="0052248F"/>
    <w:rsid w:val="005230D3"/>
    <w:rsid w:val="00523408"/>
    <w:rsid w:val="0052386B"/>
    <w:rsid w:val="0052421E"/>
    <w:rsid w:val="005243CD"/>
    <w:rsid w:val="005246E5"/>
    <w:rsid w:val="00524A13"/>
    <w:rsid w:val="00524E36"/>
    <w:rsid w:val="00524F41"/>
    <w:rsid w:val="00524F73"/>
    <w:rsid w:val="00525031"/>
    <w:rsid w:val="00525041"/>
    <w:rsid w:val="005255C7"/>
    <w:rsid w:val="005256EF"/>
    <w:rsid w:val="00525DAA"/>
    <w:rsid w:val="00526007"/>
    <w:rsid w:val="0052609D"/>
    <w:rsid w:val="00526309"/>
    <w:rsid w:val="005263DB"/>
    <w:rsid w:val="0052694F"/>
    <w:rsid w:val="005269D5"/>
    <w:rsid w:val="00526F30"/>
    <w:rsid w:val="00527220"/>
    <w:rsid w:val="005274CC"/>
    <w:rsid w:val="00527723"/>
    <w:rsid w:val="005277DD"/>
    <w:rsid w:val="00527A7B"/>
    <w:rsid w:val="0053075E"/>
    <w:rsid w:val="00530811"/>
    <w:rsid w:val="00530CD2"/>
    <w:rsid w:val="00530D8C"/>
    <w:rsid w:val="00530E66"/>
    <w:rsid w:val="00531449"/>
    <w:rsid w:val="005314DD"/>
    <w:rsid w:val="0053161E"/>
    <w:rsid w:val="005316A0"/>
    <w:rsid w:val="00531E37"/>
    <w:rsid w:val="00531FA9"/>
    <w:rsid w:val="005329F5"/>
    <w:rsid w:val="00532DEB"/>
    <w:rsid w:val="00532E57"/>
    <w:rsid w:val="00533924"/>
    <w:rsid w:val="00533BBE"/>
    <w:rsid w:val="00533F43"/>
    <w:rsid w:val="0053456A"/>
    <w:rsid w:val="00535050"/>
    <w:rsid w:val="005358F7"/>
    <w:rsid w:val="00535BD1"/>
    <w:rsid w:val="00535D0F"/>
    <w:rsid w:val="005361BC"/>
    <w:rsid w:val="005371E8"/>
    <w:rsid w:val="005372EF"/>
    <w:rsid w:val="00537BA9"/>
    <w:rsid w:val="005401CB"/>
    <w:rsid w:val="005406B0"/>
    <w:rsid w:val="00540F7D"/>
    <w:rsid w:val="00540FD4"/>
    <w:rsid w:val="00541041"/>
    <w:rsid w:val="00541202"/>
    <w:rsid w:val="00541DEB"/>
    <w:rsid w:val="00541E30"/>
    <w:rsid w:val="00541F43"/>
    <w:rsid w:val="00542114"/>
    <w:rsid w:val="005423FC"/>
    <w:rsid w:val="00542B2A"/>
    <w:rsid w:val="00542E8A"/>
    <w:rsid w:val="0054304E"/>
    <w:rsid w:val="005435D6"/>
    <w:rsid w:val="00543799"/>
    <w:rsid w:val="00543867"/>
    <w:rsid w:val="00543A20"/>
    <w:rsid w:val="005441F6"/>
    <w:rsid w:val="00544340"/>
    <w:rsid w:val="0054478F"/>
    <w:rsid w:val="00544A2F"/>
    <w:rsid w:val="00544B68"/>
    <w:rsid w:val="00544D6F"/>
    <w:rsid w:val="0054539B"/>
    <w:rsid w:val="00546106"/>
    <w:rsid w:val="005461FA"/>
    <w:rsid w:val="005463D0"/>
    <w:rsid w:val="00546428"/>
    <w:rsid w:val="005466E2"/>
    <w:rsid w:val="00546959"/>
    <w:rsid w:val="005475E8"/>
    <w:rsid w:val="00547807"/>
    <w:rsid w:val="00550177"/>
    <w:rsid w:val="005505C7"/>
    <w:rsid w:val="00550650"/>
    <w:rsid w:val="005507CF"/>
    <w:rsid w:val="00550D99"/>
    <w:rsid w:val="00551382"/>
    <w:rsid w:val="00551AB0"/>
    <w:rsid w:val="00551E9C"/>
    <w:rsid w:val="00551FB0"/>
    <w:rsid w:val="0055240F"/>
    <w:rsid w:val="005526D2"/>
    <w:rsid w:val="00552C1D"/>
    <w:rsid w:val="005530A0"/>
    <w:rsid w:val="005532AB"/>
    <w:rsid w:val="005533AF"/>
    <w:rsid w:val="00553E0A"/>
    <w:rsid w:val="00554007"/>
    <w:rsid w:val="005551C7"/>
    <w:rsid w:val="00555755"/>
    <w:rsid w:val="00555F10"/>
    <w:rsid w:val="00556934"/>
    <w:rsid w:val="005571DE"/>
    <w:rsid w:val="005600C2"/>
    <w:rsid w:val="005601AF"/>
    <w:rsid w:val="005603BF"/>
    <w:rsid w:val="00560BAC"/>
    <w:rsid w:val="00560CD2"/>
    <w:rsid w:val="00561798"/>
    <w:rsid w:val="00561EAF"/>
    <w:rsid w:val="005622C6"/>
    <w:rsid w:val="00562CD3"/>
    <w:rsid w:val="00562F88"/>
    <w:rsid w:val="00562FC3"/>
    <w:rsid w:val="00563251"/>
    <w:rsid w:val="00563B7B"/>
    <w:rsid w:val="00564174"/>
    <w:rsid w:val="00564185"/>
    <w:rsid w:val="00564440"/>
    <w:rsid w:val="005647DD"/>
    <w:rsid w:val="00564869"/>
    <w:rsid w:val="005650B3"/>
    <w:rsid w:val="005650DE"/>
    <w:rsid w:val="00565272"/>
    <w:rsid w:val="00565456"/>
    <w:rsid w:val="00565459"/>
    <w:rsid w:val="00566421"/>
    <w:rsid w:val="005668D7"/>
    <w:rsid w:val="00566AA9"/>
    <w:rsid w:val="005670A0"/>
    <w:rsid w:val="00567320"/>
    <w:rsid w:val="0056754C"/>
    <w:rsid w:val="00567F91"/>
    <w:rsid w:val="00570285"/>
    <w:rsid w:val="005704EA"/>
    <w:rsid w:val="005705B4"/>
    <w:rsid w:val="00570EC3"/>
    <w:rsid w:val="00571536"/>
    <w:rsid w:val="005717AD"/>
    <w:rsid w:val="005717E8"/>
    <w:rsid w:val="00571C1A"/>
    <w:rsid w:val="00571D10"/>
    <w:rsid w:val="005722F3"/>
    <w:rsid w:val="00572A8F"/>
    <w:rsid w:val="00572FF1"/>
    <w:rsid w:val="005733D5"/>
    <w:rsid w:val="00573DBC"/>
    <w:rsid w:val="00573DEC"/>
    <w:rsid w:val="00573E7A"/>
    <w:rsid w:val="005750A8"/>
    <w:rsid w:val="00575954"/>
    <w:rsid w:val="00575AD3"/>
    <w:rsid w:val="00575BBF"/>
    <w:rsid w:val="00575C7F"/>
    <w:rsid w:val="00575F5C"/>
    <w:rsid w:val="00576117"/>
    <w:rsid w:val="00576580"/>
    <w:rsid w:val="00576619"/>
    <w:rsid w:val="00577210"/>
    <w:rsid w:val="0057734C"/>
    <w:rsid w:val="0057747B"/>
    <w:rsid w:val="00577E84"/>
    <w:rsid w:val="005801DD"/>
    <w:rsid w:val="005803F7"/>
    <w:rsid w:val="00580708"/>
    <w:rsid w:val="00580E8B"/>
    <w:rsid w:val="00581090"/>
    <w:rsid w:val="00581578"/>
    <w:rsid w:val="00581D79"/>
    <w:rsid w:val="00581DDA"/>
    <w:rsid w:val="00581E1E"/>
    <w:rsid w:val="00582418"/>
    <w:rsid w:val="00582592"/>
    <w:rsid w:val="00582F46"/>
    <w:rsid w:val="0058305E"/>
    <w:rsid w:val="00583CD2"/>
    <w:rsid w:val="00583DBE"/>
    <w:rsid w:val="00584303"/>
    <w:rsid w:val="005849B5"/>
    <w:rsid w:val="00584C6B"/>
    <w:rsid w:val="00584FE2"/>
    <w:rsid w:val="005858FC"/>
    <w:rsid w:val="00586187"/>
    <w:rsid w:val="00586560"/>
    <w:rsid w:val="00586784"/>
    <w:rsid w:val="005868AB"/>
    <w:rsid w:val="00587123"/>
    <w:rsid w:val="00587804"/>
    <w:rsid w:val="00587842"/>
    <w:rsid w:val="00590714"/>
    <w:rsid w:val="0059092C"/>
    <w:rsid w:val="00591087"/>
    <w:rsid w:val="00591463"/>
    <w:rsid w:val="005915B5"/>
    <w:rsid w:val="005917D8"/>
    <w:rsid w:val="00591883"/>
    <w:rsid w:val="00591CA4"/>
    <w:rsid w:val="00591E43"/>
    <w:rsid w:val="00591F74"/>
    <w:rsid w:val="00592431"/>
    <w:rsid w:val="005924D1"/>
    <w:rsid w:val="0059259F"/>
    <w:rsid w:val="0059277E"/>
    <w:rsid w:val="005928D6"/>
    <w:rsid w:val="00592C89"/>
    <w:rsid w:val="00592D55"/>
    <w:rsid w:val="005931EA"/>
    <w:rsid w:val="005934A5"/>
    <w:rsid w:val="0059356E"/>
    <w:rsid w:val="005936A0"/>
    <w:rsid w:val="0059370F"/>
    <w:rsid w:val="0059379E"/>
    <w:rsid w:val="005939CA"/>
    <w:rsid w:val="005940AD"/>
    <w:rsid w:val="005940FC"/>
    <w:rsid w:val="005942E5"/>
    <w:rsid w:val="00595004"/>
    <w:rsid w:val="005959CD"/>
    <w:rsid w:val="005961BA"/>
    <w:rsid w:val="005965E8"/>
    <w:rsid w:val="0059681F"/>
    <w:rsid w:val="00597291"/>
    <w:rsid w:val="0059770C"/>
    <w:rsid w:val="005977C8"/>
    <w:rsid w:val="00597867"/>
    <w:rsid w:val="00597AAC"/>
    <w:rsid w:val="005A0063"/>
    <w:rsid w:val="005A00CE"/>
    <w:rsid w:val="005A02D6"/>
    <w:rsid w:val="005A0846"/>
    <w:rsid w:val="005A0AA0"/>
    <w:rsid w:val="005A1111"/>
    <w:rsid w:val="005A2329"/>
    <w:rsid w:val="005A2932"/>
    <w:rsid w:val="005A3845"/>
    <w:rsid w:val="005A43FD"/>
    <w:rsid w:val="005A4EB5"/>
    <w:rsid w:val="005A507F"/>
    <w:rsid w:val="005A5623"/>
    <w:rsid w:val="005A5730"/>
    <w:rsid w:val="005A59C0"/>
    <w:rsid w:val="005A6919"/>
    <w:rsid w:val="005A7040"/>
    <w:rsid w:val="005A77FB"/>
    <w:rsid w:val="005A7944"/>
    <w:rsid w:val="005A7A2B"/>
    <w:rsid w:val="005B0086"/>
    <w:rsid w:val="005B03A8"/>
    <w:rsid w:val="005B08E2"/>
    <w:rsid w:val="005B0E4D"/>
    <w:rsid w:val="005B0E8B"/>
    <w:rsid w:val="005B1F31"/>
    <w:rsid w:val="005B2281"/>
    <w:rsid w:val="005B266C"/>
    <w:rsid w:val="005B3067"/>
    <w:rsid w:val="005B30CF"/>
    <w:rsid w:val="005B3497"/>
    <w:rsid w:val="005B352A"/>
    <w:rsid w:val="005B35E7"/>
    <w:rsid w:val="005B3624"/>
    <w:rsid w:val="005B3681"/>
    <w:rsid w:val="005B37D7"/>
    <w:rsid w:val="005B385F"/>
    <w:rsid w:val="005B3A9D"/>
    <w:rsid w:val="005B3E3D"/>
    <w:rsid w:val="005B4394"/>
    <w:rsid w:val="005B44E4"/>
    <w:rsid w:val="005B48CB"/>
    <w:rsid w:val="005B4F21"/>
    <w:rsid w:val="005B50BA"/>
    <w:rsid w:val="005B5111"/>
    <w:rsid w:val="005B5327"/>
    <w:rsid w:val="005B5BFC"/>
    <w:rsid w:val="005B64A8"/>
    <w:rsid w:val="005B65FA"/>
    <w:rsid w:val="005B6E3F"/>
    <w:rsid w:val="005B7379"/>
    <w:rsid w:val="005B7712"/>
    <w:rsid w:val="005B7AD5"/>
    <w:rsid w:val="005C129C"/>
    <w:rsid w:val="005C197B"/>
    <w:rsid w:val="005C1EEC"/>
    <w:rsid w:val="005C2114"/>
    <w:rsid w:val="005C295A"/>
    <w:rsid w:val="005C2C6E"/>
    <w:rsid w:val="005C2D72"/>
    <w:rsid w:val="005C2EED"/>
    <w:rsid w:val="005C30BB"/>
    <w:rsid w:val="005C3251"/>
    <w:rsid w:val="005C46A4"/>
    <w:rsid w:val="005C4795"/>
    <w:rsid w:val="005C537C"/>
    <w:rsid w:val="005C53D2"/>
    <w:rsid w:val="005C598D"/>
    <w:rsid w:val="005C5F7B"/>
    <w:rsid w:val="005C6559"/>
    <w:rsid w:val="005C66E2"/>
    <w:rsid w:val="005C6883"/>
    <w:rsid w:val="005C6900"/>
    <w:rsid w:val="005C6A22"/>
    <w:rsid w:val="005C6C93"/>
    <w:rsid w:val="005C729F"/>
    <w:rsid w:val="005C7A9F"/>
    <w:rsid w:val="005D0460"/>
    <w:rsid w:val="005D0F8D"/>
    <w:rsid w:val="005D1577"/>
    <w:rsid w:val="005D1CDC"/>
    <w:rsid w:val="005D229E"/>
    <w:rsid w:val="005D28E8"/>
    <w:rsid w:val="005D2C4F"/>
    <w:rsid w:val="005D2E77"/>
    <w:rsid w:val="005D3B32"/>
    <w:rsid w:val="005D4037"/>
    <w:rsid w:val="005D440B"/>
    <w:rsid w:val="005D4429"/>
    <w:rsid w:val="005D5070"/>
    <w:rsid w:val="005D550A"/>
    <w:rsid w:val="005D5552"/>
    <w:rsid w:val="005D56CD"/>
    <w:rsid w:val="005D5C63"/>
    <w:rsid w:val="005D5EE9"/>
    <w:rsid w:val="005D5FE2"/>
    <w:rsid w:val="005D6322"/>
    <w:rsid w:val="005D6C35"/>
    <w:rsid w:val="005D70F0"/>
    <w:rsid w:val="005D7259"/>
    <w:rsid w:val="005D750F"/>
    <w:rsid w:val="005D7A06"/>
    <w:rsid w:val="005E0584"/>
    <w:rsid w:val="005E0A36"/>
    <w:rsid w:val="005E170B"/>
    <w:rsid w:val="005E1B01"/>
    <w:rsid w:val="005E1E2F"/>
    <w:rsid w:val="005E1E9B"/>
    <w:rsid w:val="005E2428"/>
    <w:rsid w:val="005E297B"/>
    <w:rsid w:val="005E37A3"/>
    <w:rsid w:val="005E40D5"/>
    <w:rsid w:val="005E4308"/>
    <w:rsid w:val="005E47AA"/>
    <w:rsid w:val="005E4B36"/>
    <w:rsid w:val="005E4FFF"/>
    <w:rsid w:val="005E566E"/>
    <w:rsid w:val="005E5DBF"/>
    <w:rsid w:val="005E6BAE"/>
    <w:rsid w:val="005E7BAC"/>
    <w:rsid w:val="005E7D54"/>
    <w:rsid w:val="005F0711"/>
    <w:rsid w:val="005F139F"/>
    <w:rsid w:val="005F1871"/>
    <w:rsid w:val="005F20FC"/>
    <w:rsid w:val="005F2431"/>
    <w:rsid w:val="005F2760"/>
    <w:rsid w:val="005F2FED"/>
    <w:rsid w:val="005F3A14"/>
    <w:rsid w:val="005F4CBD"/>
    <w:rsid w:val="005F5B0E"/>
    <w:rsid w:val="005F7283"/>
    <w:rsid w:val="005F759F"/>
    <w:rsid w:val="006000D8"/>
    <w:rsid w:val="00600394"/>
    <w:rsid w:val="00600975"/>
    <w:rsid w:val="00600D49"/>
    <w:rsid w:val="00600E1F"/>
    <w:rsid w:val="0060102C"/>
    <w:rsid w:val="00601CB6"/>
    <w:rsid w:val="00601FEA"/>
    <w:rsid w:val="00602A87"/>
    <w:rsid w:val="00602DA3"/>
    <w:rsid w:val="0060305A"/>
    <w:rsid w:val="00603222"/>
    <w:rsid w:val="00603A4E"/>
    <w:rsid w:val="00603B50"/>
    <w:rsid w:val="00603B7A"/>
    <w:rsid w:val="00603C09"/>
    <w:rsid w:val="00603F85"/>
    <w:rsid w:val="00604246"/>
    <w:rsid w:val="00604B31"/>
    <w:rsid w:val="00604B50"/>
    <w:rsid w:val="0060518E"/>
    <w:rsid w:val="00605259"/>
    <w:rsid w:val="006052BD"/>
    <w:rsid w:val="00605490"/>
    <w:rsid w:val="0060591E"/>
    <w:rsid w:val="00605A51"/>
    <w:rsid w:val="00605CF1"/>
    <w:rsid w:val="00605EC9"/>
    <w:rsid w:val="00605F14"/>
    <w:rsid w:val="006069E6"/>
    <w:rsid w:val="00606C77"/>
    <w:rsid w:val="0060728C"/>
    <w:rsid w:val="0060766E"/>
    <w:rsid w:val="00607BCD"/>
    <w:rsid w:val="00610132"/>
    <w:rsid w:val="00610207"/>
    <w:rsid w:val="0061049E"/>
    <w:rsid w:val="0061053D"/>
    <w:rsid w:val="00610542"/>
    <w:rsid w:val="006109FF"/>
    <w:rsid w:val="00610AA1"/>
    <w:rsid w:val="00611374"/>
    <w:rsid w:val="00611AF1"/>
    <w:rsid w:val="00611E6D"/>
    <w:rsid w:val="00611EFD"/>
    <w:rsid w:val="00612125"/>
    <w:rsid w:val="00612537"/>
    <w:rsid w:val="00612B34"/>
    <w:rsid w:val="00612E5A"/>
    <w:rsid w:val="006132D7"/>
    <w:rsid w:val="00613352"/>
    <w:rsid w:val="00613814"/>
    <w:rsid w:val="00613840"/>
    <w:rsid w:val="00613E71"/>
    <w:rsid w:val="0061470D"/>
    <w:rsid w:val="00614B54"/>
    <w:rsid w:val="006153C6"/>
    <w:rsid w:val="006154BC"/>
    <w:rsid w:val="00615659"/>
    <w:rsid w:val="00615BA8"/>
    <w:rsid w:val="00615CD8"/>
    <w:rsid w:val="00616235"/>
    <w:rsid w:val="00616D9F"/>
    <w:rsid w:val="00616DF6"/>
    <w:rsid w:val="00617582"/>
    <w:rsid w:val="00617717"/>
    <w:rsid w:val="00617E6D"/>
    <w:rsid w:val="00617F64"/>
    <w:rsid w:val="00617FC0"/>
    <w:rsid w:val="00620076"/>
    <w:rsid w:val="0062039E"/>
    <w:rsid w:val="0062068A"/>
    <w:rsid w:val="00620724"/>
    <w:rsid w:val="00620CA9"/>
    <w:rsid w:val="00620CBC"/>
    <w:rsid w:val="00621036"/>
    <w:rsid w:val="0062135E"/>
    <w:rsid w:val="006213E2"/>
    <w:rsid w:val="00621555"/>
    <w:rsid w:val="00621811"/>
    <w:rsid w:val="00621924"/>
    <w:rsid w:val="0062242D"/>
    <w:rsid w:val="00622D80"/>
    <w:rsid w:val="006231A1"/>
    <w:rsid w:val="00623311"/>
    <w:rsid w:val="006246A3"/>
    <w:rsid w:val="006246C6"/>
    <w:rsid w:val="006246D9"/>
    <w:rsid w:val="0062474D"/>
    <w:rsid w:val="00624847"/>
    <w:rsid w:val="00624FA6"/>
    <w:rsid w:val="00626604"/>
    <w:rsid w:val="0062674A"/>
    <w:rsid w:val="00627460"/>
    <w:rsid w:val="006274ED"/>
    <w:rsid w:val="0063000C"/>
    <w:rsid w:val="006304A0"/>
    <w:rsid w:val="0063148F"/>
    <w:rsid w:val="00631FCA"/>
    <w:rsid w:val="00632138"/>
    <w:rsid w:val="006321D0"/>
    <w:rsid w:val="00632532"/>
    <w:rsid w:val="0063271A"/>
    <w:rsid w:val="006327E8"/>
    <w:rsid w:val="006329B2"/>
    <w:rsid w:val="00632F65"/>
    <w:rsid w:val="006331FA"/>
    <w:rsid w:val="00633463"/>
    <w:rsid w:val="00633C0C"/>
    <w:rsid w:val="00633C7A"/>
    <w:rsid w:val="006340AD"/>
    <w:rsid w:val="00634AA5"/>
    <w:rsid w:val="00634B41"/>
    <w:rsid w:val="00635052"/>
    <w:rsid w:val="0063515A"/>
    <w:rsid w:val="00635A76"/>
    <w:rsid w:val="00636208"/>
    <w:rsid w:val="006365A8"/>
    <w:rsid w:val="006366F8"/>
    <w:rsid w:val="00636C03"/>
    <w:rsid w:val="006373AD"/>
    <w:rsid w:val="00637909"/>
    <w:rsid w:val="00637B1A"/>
    <w:rsid w:val="00637B9F"/>
    <w:rsid w:val="00637D3E"/>
    <w:rsid w:val="0064020F"/>
    <w:rsid w:val="00640FE7"/>
    <w:rsid w:val="006410AA"/>
    <w:rsid w:val="006412A5"/>
    <w:rsid w:val="00641982"/>
    <w:rsid w:val="00641F46"/>
    <w:rsid w:val="0064220B"/>
    <w:rsid w:val="00642EF2"/>
    <w:rsid w:val="0064399C"/>
    <w:rsid w:val="00643B1E"/>
    <w:rsid w:val="00643BA5"/>
    <w:rsid w:val="0064406E"/>
    <w:rsid w:val="00644405"/>
    <w:rsid w:val="00644552"/>
    <w:rsid w:val="0064465C"/>
    <w:rsid w:val="00644777"/>
    <w:rsid w:val="00644D80"/>
    <w:rsid w:val="00644E8B"/>
    <w:rsid w:val="00644F0E"/>
    <w:rsid w:val="006451B2"/>
    <w:rsid w:val="0064545A"/>
    <w:rsid w:val="00645748"/>
    <w:rsid w:val="006457DD"/>
    <w:rsid w:val="00645C78"/>
    <w:rsid w:val="0064617C"/>
    <w:rsid w:val="00646827"/>
    <w:rsid w:val="00646F87"/>
    <w:rsid w:val="006472A8"/>
    <w:rsid w:val="00647E0C"/>
    <w:rsid w:val="00650080"/>
    <w:rsid w:val="0065037D"/>
    <w:rsid w:val="00650820"/>
    <w:rsid w:val="00650FC9"/>
    <w:rsid w:val="00651048"/>
    <w:rsid w:val="006518C7"/>
    <w:rsid w:val="00651932"/>
    <w:rsid w:val="006528DB"/>
    <w:rsid w:val="00653862"/>
    <w:rsid w:val="0065403B"/>
    <w:rsid w:val="0065492E"/>
    <w:rsid w:val="00654990"/>
    <w:rsid w:val="00654A6D"/>
    <w:rsid w:val="0065529B"/>
    <w:rsid w:val="0065530D"/>
    <w:rsid w:val="006556D2"/>
    <w:rsid w:val="00655B2F"/>
    <w:rsid w:val="00656EC7"/>
    <w:rsid w:val="006575EB"/>
    <w:rsid w:val="00657987"/>
    <w:rsid w:val="00657AF6"/>
    <w:rsid w:val="006604CA"/>
    <w:rsid w:val="00660896"/>
    <w:rsid w:val="00660D7B"/>
    <w:rsid w:val="00661577"/>
    <w:rsid w:val="00661796"/>
    <w:rsid w:val="006626E5"/>
    <w:rsid w:val="00662729"/>
    <w:rsid w:val="00662B14"/>
    <w:rsid w:val="00662CC0"/>
    <w:rsid w:val="00662FA4"/>
    <w:rsid w:val="0066313D"/>
    <w:rsid w:val="0066320E"/>
    <w:rsid w:val="00663393"/>
    <w:rsid w:val="00663833"/>
    <w:rsid w:val="006639D2"/>
    <w:rsid w:val="00663FCB"/>
    <w:rsid w:val="006645E2"/>
    <w:rsid w:val="00664AFA"/>
    <w:rsid w:val="00665026"/>
    <w:rsid w:val="00665925"/>
    <w:rsid w:val="006660A5"/>
    <w:rsid w:val="0066637C"/>
    <w:rsid w:val="00666442"/>
    <w:rsid w:val="00666B98"/>
    <w:rsid w:val="00666E1A"/>
    <w:rsid w:val="00666E4A"/>
    <w:rsid w:val="00667077"/>
    <w:rsid w:val="006678A2"/>
    <w:rsid w:val="00667966"/>
    <w:rsid w:val="00667CA7"/>
    <w:rsid w:val="00667F51"/>
    <w:rsid w:val="006701B8"/>
    <w:rsid w:val="00670766"/>
    <w:rsid w:val="00670793"/>
    <w:rsid w:val="00670B0A"/>
    <w:rsid w:val="006710C5"/>
    <w:rsid w:val="006711F3"/>
    <w:rsid w:val="006712EC"/>
    <w:rsid w:val="006714D3"/>
    <w:rsid w:val="00671660"/>
    <w:rsid w:val="00671F06"/>
    <w:rsid w:val="00671FE5"/>
    <w:rsid w:val="006721A2"/>
    <w:rsid w:val="0067276C"/>
    <w:rsid w:val="00672AE7"/>
    <w:rsid w:val="00672C1D"/>
    <w:rsid w:val="00672D6B"/>
    <w:rsid w:val="00672FA9"/>
    <w:rsid w:val="00673092"/>
    <w:rsid w:val="006730B5"/>
    <w:rsid w:val="00673BF0"/>
    <w:rsid w:val="006741CD"/>
    <w:rsid w:val="00674308"/>
    <w:rsid w:val="00674F32"/>
    <w:rsid w:val="00676118"/>
    <w:rsid w:val="006761B3"/>
    <w:rsid w:val="00676523"/>
    <w:rsid w:val="0067691C"/>
    <w:rsid w:val="00676BDD"/>
    <w:rsid w:val="00676E7C"/>
    <w:rsid w:val="00676F5B"/>
    <w:rsid w:val="006770A4"/>
    <w:rsid w:val="00677451"/>
    <w:rsid w:val="0067749C"/>
    <w:rsid w:val="00677714"/>
    <w:rsid w:val="00677B8C"/>
    <w:rsid w:val="00677C81"/>
    <w:rsid w:val="00680B90"/>
    <w:rsid w:val="00680FA9"/>
    <w:rsid w:val="006814ED"/>
    <w:rsid w:val="00681545"/>
    <w:rsid w:val="00681773"/>
    <w:rsid w:val="00681ECD"/>
    <w:rsid w:val="00682077"/>
    <w:rsid w:val="006820F7"/>
    <w:rsid w:val="00682377"/>
    <w:rsid w:val="0068248F"/>
    <w:rsid w:val="00682690"/>
    <w:rsid w:val="00682B5B"/>
    <w:rsid w:val="00682D50"/>
    <w:rsid w:val="00682E7A"/>
    <w:rsid w:val="00682FD4"/>
    <w:rsid w:val="0068397A"/>
    <w:rsid w:val="00683A64"/>
    <w:rsid w:val="00684BBD"/>
    <w:rsid w:val="00684E77"/>
    <w:rsid w:val="0068509A"/>
    <w:rsid w:val="006857E4"/>
    <w:rsid w:val="00685B31"/>
    <w:rsid w:val="00685D91"/>
    <w:rsid w:val="00686421"/>
    <w:rsid w:val="0068669E"/>
    <w:rsid w:val="00686ACD"/>
    <w:rsid w:val="0068708F"/>
    <w:rsid w:val="006873DA"/>
    <w:rsid w:val="00687C0B"/>
    <w:rsid w:val="00687EB6"/>
    <w:rsid w:val="00687FEC"/>
    <w:rsid w:val="006902A0"/>
    <w:rsid w:val="00690359"/>
    <w:rsid w:val="006904D0"/>
    <w:rsid w:val="00690525"/>
    <w:rsid w:val="006906BD"/>
    <w:rsid w:val="00690843"/>
    <w:rsid w:val="00690984"/>
    <w:rsid w:val="006913AF"/>
    <w:rsid w:val="00691BC5"/>
    <w:rsid w:val="00691C4B"/>
    <w:rsid w:val="00691EEF"/>
    <w:rsid w:val="00692356"/>
    <w:rsid w:val="00692473"/>
    <w:rsid w:val="00692489"/>
    <w:rsid w:val="00692A92"/>
    <w:rsid w:val="00694246"/>
    <w:rsid w:val="00694E8F"/>
    <w:rsid w:val="0069620E"/>
    <w:rsid w:val="0069630B"/>
    <w:rsid w:val="0069661B"/>
    <w:rsid w:val="00696654"/>
    <w:rsid w:val="00696982"/>
    <w:rsid w:val="00696CBB"/>
    <w:rsid w:val="006970A7"/>
    <w:rsid w:val="00697233"/>
    <w:rsid w:val="00697824"/>
    <w:rsid w:val="006979B9"/>
    <w:rsid w:val="00697EF2"/>
    <w:rsid w:val="00697F24"/>
    <w:rsid w:val="00697F25"/>
    <w:rsid w:val="006A0347"/>
    <w:rsid w:val="006A0C36"/>
    <w:rsid w:val="006A0F78"/>
    <w:rsid w:val="006A1583"/>
    <w:rsid w:val="006A17B4"/>
    <w:rsid w:val="006A1F15"/>
    <w:rsid w:val="006A2735"/>
    <w:rsid w:val="006A28AD"/>
    <w:rsid w:val="006A296C"/>
    <w:rsid w:val="006A2DA4"/>
    <w:rsid w:val="006A3A36"/>
    <w:rsid w:val="006A3ABC"/>
    <w:rsid w:val="006A3EE8"/>
    <w:rsid w:val="006A457E"/>
    <w:rsid w:val="006A45CE"/>
    <w:rsid w:val="006A4A94"/>
    <w:rsid w:val="006A5958"/>
    <w:rsid w:val="006A6225"/>
    <w:rsid w:val="006A6406"/>
    <w:rsid w:val="006A6605"/>
    <w:rsid w:val="006A6729"/>
    <w:rsid w:val="006A67FC"/>
    <w:rsid w:val="006A700F"/>
    <w:rsid w:val="006B0931"/>
    <w:rsid w:val="006B098F"/>
    <w:rsid w:val="006B0AA4"/>
    <w:rsid w:val="006B0D1F"/>
    <w:rsid w:val="006B140C"/>
    <w:rsid w:val="006B1CB0"/>
    <w:rsid w:val="006B2038"/>
    <w:rsid w:val="006B211D"/>
    <w:rsid w:val="006B2303"/>
    <w:rsid w:val="006B2684"/>
    <w:rsid w:val="006B2E93"/>
    <w:rsid w:val="006B30E3"/>
    <w:rsid w:val="006B3156"/>
    <w:rsid w:val="006B31B1"/>
    <w:rsid w:val="006B34D1"/>
    <w:rsid w:val="006B37E8"/>
    <w:rsid w:val="006B3804"/>
    <w:rsid w:val="006B4318"/>
    <w:rsid w:val="006B4558"/>
    <w:rsid w:val="006B46A0"/>
    <w:rsid w:val="006B46D9"/>
    <w:rsid w:val="006B4FAD"/>
    <w:rsid w:val="006B55E1"/>
    <w:rsid w:val="006B5929"/>
    <w:rsid w:val="006B64C5"/>
    <w:rsid w:val="006B6F23"/>
    <w:rsid w:val="006B6FC1"/>
    <w:rsid w:val="006B7994"/>
    <w:rsid w:val="006B7C91"/>
    <w:rsid w:val="006B7CF3"/>
    <w:rsid w:val="006C02F5"/>
    <w:rsid w:val="006C0393"/>
    <w:rsid w:val="006C0692"/>
    <w:rsid w:val="006C0869"/>
    <w:rsid w:val="006C0A12"/>
    <w:rsid w:val="006C0DB5"/>
    <w:rsid w:val="006C126F"/>
    <w:rsid w:val="006C129C"/>
    <w:rsid w:val="006C138E"/>
    <w:rsid w:val="006C192D"/>
    <w:rsid w:val="006C1E84"/>
    <w:rsid w:val="006C1F6B"/>
    <w:rsid w:val="006C2645"/>
    <w:rsid w:val="006C2829"/>
    <w:rsid w:val="006C2A07"/>
    <w:rsid w:val="006C2C54"/>
    <w:rsid w:val="006C397C"/>
    <w:rsid w:val="006C4977"/>
    <w:rsid w:val="006C50A1"/>
    <w:rsid w:val="006C5488"/>
    <w:rsid w:val="006C58FB"/>
    <w:rsid w:val="006C5958"/>
    <w:rsid w:val="006C59C9"/>
    <w:rsid w:val="006C5A18"/>
    <w:rsid w:val="006C5BAA"/>
    <w:rsid w:val="006C5C74"/>
    <w:rsid w:val="006C5E81"/>
    <w:rsid w:val="006C60D6"/>
    <w:rsid w:val="006C6E39"/>
    <w:rsid w:val="006C6E8B"/>
    <w:rsid w:val="006C6ECF"/>
    <w:rsid w:val="006C73A2"/>
    <w:rsid w:val="006C75C6"/>
    <w:rsid w:val="006C7DA3"/>
    <w:rsid w:val="006D048A"/>
    <w:rsid w:val="006D10BF"/>
    <w:rsid w:val="006D14BA"/>
    <w:rsid w:val="006D18EF"/>
    <w:rsid w:val="006D1D9F"/>
    <w:rsid w:val="006D1ED0"/>
    <w:rsid w:val="006D2558"/>
    <w:rsid w:val="006D2B01"/>
    <w:rsid w:val="006D2F84"/>
    <w:rsid w:val="006D35CC"/>
    <w:rsid w:val="006D3D3B"/>
    <w:rsid w:val="006D3E8E"/>
    <w:rsid w:val="006D44E0"/>
    <w:rsid w:val="006D4923"/>
    <w:rsid w:val="006D54BD"/>
    <w:rsid w:val="006D565D"/>
    <w:rsid w:val="006D5A0F"/>
    <w:rsid w:val="006D6ED4"/>
    <w:rsid w:val="006D77CB"/>
    <w:rsid w:val="006D793F"/>
    <w:rsid w:val="006D7DB1"/>
    <w:rsid w:val="006D7E19"/>
    <w:rsid w:val="006E015C"/>
    <w:rsid w:val="006E140B"/>
    <w:rsid w:val="006E2640"/>
    <w:rsid w:val="006E2735"/>
    <w:rsid w:val="006E3452"/>
    <w:rsid w:val="006E3634"/>
    <w:rsid w:val="006E3691"/>
    <w:rsid w:val="006E3A30"/>
    <w:rsid w:val="006E3AD0"/>
    <w:rsid w:val="006E3AF2"/>
    <w:rsid w:val="006E3AFE"/>
    <w:rsid w:val="006E3C0E"/>
    <w:rsid w:val="006E4480"/>
    <w:rsid w:val="006E470D"/>
    <w:rsid w:val="006E4737"/>
    <w:rsid w:val="006E47C1"/>
    <w:rsid w:val="006E4A41"/>
    <w:rsid w:val="006E4D18"/>
    <w:rsid w:val="006E4DE7"/>
    <w:rsid w:val="006E544F"/>
    <w:rsid w:val="006E5793"/>
    <w:rsid w:val="006E5AC0"/>
    <w:rsid w:val="006E62F4"/>
    <w:rsid w:val="006E66A3"/>
    <w:rsid w:val="006E6BC1"/>
    <w:rsid w:val="006E6CB6"/>
    <w:rsid w:val="006E6D6F"/>
    <w:rsid w:val="006E7291"/>
    <w:rsid w:val="006E7512"/>
    <w:rsid w:val="006E7690"/>
    <w:rsid w:val="006E7962"/>
    <w:rsid w:val="006F0F18"/>
    <w:rsid w:val="006F13DC"/>
    <w:rsid w:val="006F15C8"/>
    <w:rsid w:val="006F28E4"/>
    <w:rsid w:val="006F2AFF"/>
    <w:rsid w:val="006F2FD7"/>
    <w:rsid w:val="006F35FD"/>
    <w:rsid w:val="006F3938"/>
    <w:rsid w:val="006F3B59"/>
    <w:rsid w:val="006F3F6D"/>
    <w:rsid w:val="006F4659"/>
    <w:rsid w:val="006F4BCA"/>
    <w:rsid w:val="006F4C89"/>
    <w:rsid w:val="006F56C4"/>
    <w:rsid w:val="006F5B73"/>
    <w:rsid w:val="006F5E1E"/>
    <w:rsid w:val="006F602F"/>
    <w:rsid w:val="006F610F"/>
    <w:rsid w:val="006F6175"/>
    <w:rsid w:val="006F63E9"/>
    <w:rsid w:val="006F6895"/>
    <w:rsid w:val="006F6F66"/>
    <w:rsid w:val="006F7154"/>
    <w:rsid w:val="006F7651"/>
    <w:rsid w:val="006F7686"/>
    <w:rsid w:val="006F7B6E"/>
    <w:rsid w:val="006F7D1B"/>
    <w:rsid w:val="00700CF1"/>
    <w:rsid w:val="00700F4F"/>
    <w:rsid w:val="0070140F"/>
    <w:rsid w:val="00701713"/>
    <w:rsid w:val="00701E97"/>
    <w:rsid w:val="007022F3"/>
    <w:rsid w:val="00702505"/>
    <w:rsid w:val="00703222"/>
    <w:rsid w:val="007032C7"/>
    <w:rsid w:val="00703A58"/>
    <w:rsid w:val="00703FD9"/>
    <w:rsid w:val="007046D5"/>
    <w:rsid w:val="007049D6"/>
    <w:rsid w:val="00704B3E"/>
    <w:rsid w:val="0070532E"/>
    <w:rsid w:val="0070574E"/>
    <w:rsid w:val="00705C4B"/>
    <w:rsid w:val="00705ED7"/>
    <w:rsid w:val="00705F8F"/>
    <w:rsid w:val="00706195"/>
    <w:rsid w:val="0070621E"/>
    <w:rsid w:val="007066D0"/>
    <w:rsid w:val="0070673B"/>
    <w:rsid w:val="00706D53"/>
    <w:rsid w:val="00707462"/>
    <w:rsid w:val="007075C2"/>
    <w:rsid w:val="00707D75"/>
    <w:rsid w:val="00707FFE"/>
    <w:rsid w:val="00710154"/>
    <w:rsid w:val="00710474"/>
    <w:rsid w:val="0071112B"/>
    <w:rsid w:val="00711A9C"/>
    <w:rsid w:val="00711AA5"/>
    <w:rsid w:val="00711AFB"/>
    <w:rsid w:val="00711C2F"/>
    <w:rsid w:val="00712CB4"/>
    <w:rsid w:val="00712FDC"/>
    <w:rsid w:val="007139AD"/>
    <w:rsid w:val="00713DA4"/>
    <w:rsid w:val="007147D6"/>
    <w:rsid w:val="00714D8F"/>
    <w:rsid w:val="00714E50"/>
    <w:rsid w:val="007151A1"/>
    <w:rsid w:val="0071521B"/>
    <w:rsid w:val="0071526E"/>
    <w:rsid w:val="00715297"/>
    <w:rsid w:val="0071575A"/>
    <w:rsid w:val="00715B01"/>
    <w:rsid w:val="00715C3E"/>
    <w:rsid w:val="00715F8A"/>
    <w:rsid w:val="007164F6"/>
    <w:rsid w:val="0071675E"/>
    <w:rsid w:val="00716A0D"/>
    <w:rsid w:val="00716C64"/>
    <w:rsid w:val="0071704F"/>
    <w:rsid w:val="00717137"/>
    <w:rsid w:val="00717586"/>
    <w:rsid w:val="00717F78"/>
    <w:rsid w:val="0072021C"/>
    <w:rsid w:val="00720298"/>
    <w:rsid w:val="00720729"/>
    <w:rsid w:val="007211F0"/>
    <w:rsid w:val="00721AA4"/>
    <w:rsid w:val="00721B0E"/>
    <w:rsid w:val="00722186"/>
    <w:rsid w:val="0072274B"/>
    <w:rsid w:val="00723939"/>
    <w:rsid w:val="00723E91"/>
    <w:rsid w:val="00723FD6"/>
    <w:rsid w:val="00724303"/>
    <w:rsid w:val="00724668"/>
    <w:rsid w:val="007253BC"/>
    <w:rsid w:val="00725634"/>
    <w:rsid w:val="007256C3"/>
    <w:rsid w:val="007259C6"/>
    <w:rsid w:val="00725F36"/>
    <w:rsid w:val="0072677B"/>
    <w:rsid w:val="00726DA8"/>
    <w:rsid w:val="00726DD7"/>
    <w:rsid w:val="007273B0"/>
    <w:rsid w:val="00727696"/>
    <w:rsid w:val="007279FF"/>
    <w:rsid w:val="00727AFB"/>
    <w:rsid w:val="00727E6A"/>
    <w:rsid w:val="0073008D"/>
    <w:rsid w:val="00730286"/>
    <w:rsid w:val="00730CCB"/>
    <w:rsid w:val="00731091"/>
    <w:rsid w:val="0073116A"/>
    <w:rsid w:val="0073172D"/>
    <w:rsid w:val="00731ACB"/>
    <w:rsid w:val="007321E7"/>
    <w:rsid w:val="007322C5"/>
    <w:rsid w:val="007329EE"/>
    <w:rsid w:val="00732D81"/>
    <w:rsid w:val="00732F29"/>
    <w:rsid w:val="00732FEA"/>
    <w:rsid w:val="007332DF"/>
    <w:rsid w:val="0073417F"/>
    <w:rsid w:val="00734769"/>
    <w:rsid w:val="00734B41"/>
    <w:rsid w:val="00734D59"/>
    <w:rsid w:val="0073533C"/>
    <w:rsid w:val="00735673"/>
    <w:rsid w:val="00735FAA"/>
    <w:rsid w:val="00736055"/>
    <w:rsid w:val="00736825"/>
    <w:rsid w:val="00736B75"/>
    <w:rsid w:val="00737043"/>
    <w:rsid w:val="007376FF"/>
    <w:rsid w:val="0074041B"/>
    <w:rsid w:val="007407B8"/>
    <w:rsid w:val="007407E3"/>
    <w:rsid w:val="00740DD2"/>
    <w:rsid w:val="0074245A"/>
    <w:rsid w:val="0074262F"/>
    <w:rsid w:val="007426AF"/>
    <w:rsid w:val="0074276B"/>
    <w:rsid w:val="00742908"/>
    <w:rsid w:val="00742FE7"/>
    <w:rsid w:val="00743960"/>
    <w:rsid w:val="00743ADE"/>
    <w:rsid w:val="00743F95"/>
    <w:rsid w:val="00744064"/>
    <w:rsid w:val="0074453B"/>
    <w:rsid w:val="00744CAF"/>
    <w:rsid w:val="00744D96"/>
    <w:rsid w:val="0074507B"/>
    <w:rsid w:val="00746644"/>
    <w:rsid w:val="00746E09"/>
    <w:rsid w:val="00747953"/>
    <w:rsid w:val="00747990"/>
    <w:rsid w:val="00747C49"/>
    <w:rsid w:val="00750BE6"/>
    <w:rsid w:val="00751CD0"/>
    <w:rsid w:val="00751F23"/>
    <w:rsid w:val="007528DC"/>
    <w:rsid w:val="00752B8C"/>
    <w:rsid w:val="00752BF0"/>
    <w:rsid w:val="00752C95"/>
    <w:rsid w:val="007535E0"/>
    <w:rsid w:val="0075382C"/>
    <w:rsid w:val="00753E03"/>
    <w:rsid w:val="00753E3A"/>
    <w:rsid w:val="00753F6A"/>
    <w:rsid w:val="0075491E"/>
    <w:rsid w:val="00754F77"/>
    <w:rsid w:val="0075603D"/>
    <w:rsid w:val="00756099"/>
    <w:rsid w:val="007564D0"/>
    <w:rsid w:val="00756707"/>
    <w:rsid w:val="00756806"/>
    <w:rsid w:val="00756FE7"/>
    <w:rsid w:val="0075767B"/>
    <w:rsid w:val="00757B44"/>
    <w:rsid w:val="00757E30"/>
    <w:rsid w:val="00757EC6"/>
    <w:rsid w:val="00760162"/>
    <w:rsid w:val="00760B84"/>
    <w:rsid w:val="00761430"/>
    <w:rsid w:val="00761C54"/>
    <w:rsid w:val="00761F38"/>
    <w:rsid w:val="00762374"/>
    <w:rsid w:val="00762A75"/>
    <w:rsid w:val="00762B7B"/>
    <w:rsid w:val="00762BD1"/>
    <w:rsid w:val="007634FE"/>
    <w:rsid w:val="00763C19"/>
    <w:rsid w:val="00764539"/>
    <w:rsid w:val="0076484A"/>
    <w:rsid w:val="00764904"/>
    <w:rsid w:val="00764E34"/>
    <w:rsid w:val="0076521B"/>
    <w:rsid w:val="0076579D"/>
    <w:rsid w:val="0076599C"/>
    <w:rsid w:val="00765EC7"/>
    <w:rsid w:val="007660E5"/>
    <w:rsid w:val="00766A09"/>
    <w:rsid w:val="00767D98"/>
    <w:rsid w:val="0077004E"/>
    <w:rsid w:val="0077006F"/>
    <w:rsid w:val="00770135"/>
    <w:rsid w:val="00770230"/>
    <w:rsid w:val="00770354"/>
    <w:rsid w:val="00770523"/>
    <w:rsid w:val="00770579"/>
    <w:rsid w:val="00770722"/>
    <w:rsid w:val="007709D8"/>
    <w:rsid w:val="00770D6B"/>
    <w:rsid w:val="00770F1A"/>
    <w:rsid w:val="007711C3"/>
    <w:rsid w:val="007716D5"/>
    <w:rsid w:val="007717D6"/>
    <w:rsid w:val="007718EC"/>
    <w:rsid w:val="00772205"/>
    <w:rsid w:val="00772318"/>
    <w:rsid w:val="007723ED"/>
    <w:rsid w:val="00772445"/>
    <w:rsid w:val="00772A26"/>
    <w:rsid w:val="00772AAC"/>
    <w:rsid w:val="0077334E"/>
    <w:rsid w:val="007740E1"/>
    <w:rsid w:val="007749C9"/>
    <w:rsid w:val="00774C43"/>
    <w:rsid w:val="00774F31"/>
    <w:rsid w:val="0077519B"/>
    <w:rsid w:val="0077586F"/>
    <w:rsid w:val="00775BAE"/>
    <w:rsid w:val="007766FD"/>
    <w:rsid w:val="007768D0"/>
    <w:rsid w:val="0077753E"/>
    <w:rsid w:val="00777D02"/>
    <w:rsid w:val="00777DBF"/>
    <w:rsid w:val="00777F5A"/>
    <w:rsid w:val="00780246"/>
    <w:rsid w:val="007807D7"/>
    <w:rsid w:val="00781555"/>
    <w:rsid w:val="00781B07"/>
    <w:rsid w:val="00782DFC"/>
    <w:rsid w:val="00782F24"/>
    <w:rsid w:val="00783099"/>
    <w:rsid w:val="00783102"/>
    <w:rsid w:val="0078319B"/>
    <w:rsid w:val="007835E7"/>
    <w:rsid w:val="0078372E"/>
    <w:rsid w:val="0078395D"/>
    <w:rsid w:val="00783972"/>
    <w:rsid w:val="00783C51"/>
    <w:rsid w:val="00783ECE"/>
    <w:rsid w:val="00784405"/>
    <w:rsid w:val="00784423"/>
    <w:rsid w:val="00784625"/>
    <w:rsid w:val="007846C9"/>
    <w:rsid w:val="00784E1A"/>
    <w:rsid w:val="007852FD"/>
    <w:rsid w:val="00785D4F"/>
    <w:rsid w:val="00785F18"/>
    <w:rsid w:val="00786321"/>
    <w:rsid w:val="007864BE"/>
    <w:rsid w:val="00786731"/>
    <w:rsid w:val="007867E3"/>
    <w:rsid w:val="007871F2"/>
    <w:rsid w:val="0078732E"/>
    <w:rsid w:val="00787641"/>
    <w:rsid w:val="007876C2"/>
    <w:rsid w:val="00787CCF"/>
    <w:rsid w:val="00787E9E"/>
    <w:rsid w:val="0079028C"/>
    <w:rsid w:val="007902A3"/>
    <w:rsid w:val="00790751"/>
    <w:rsid w:val="00790A36"/>
    <w:rsid w:val="00790DE7"/>
    <w:rsid w:val="00791085"/>
    <w:rsid w:val="00791518"/>
    <w:rsid w:val="007918DE"/>
    <w:rsid w:val="00791AB0"/>
    <w:rsid w:val="00791B8F"/>
    <w:rsid w:val="00791C58"/>
    <w:rsid w:val="00792266"/>
    <w:rsid w:val="007929FA"/>
    <w:rsid w:val="00793397"/>
    <w:rsid w:val="00793441"/>
    <w:rsid w:val="00793454"/>
    <w:rsid w:val="0079396E"/>
    <w:rsid w:val="007939F7"/>
    <w:rsid w:val="00793F04"/>
    <w:rsid w:val="00794AF9"/>
    <w:rsid w:val="00794BB6"/>
    <w:rsid w:val="00794DFF"/>
    <w:rsid w:val="00795510"/>
    <w:rsid w:val="00795B68"/>
    <w:rsid w:val="00795E87"/>
    <w:rsid w:val="00795EEF"/>
    <w:rsid w:val="00796670"/>
    <w:rsid w:val="007968AA"/>
    <w:rsid w:val="00796D01"/>
    <w:rsid w:val="00796ECF"/>
    <w:rsid w:val="00796FA9"/>
    <w:rsid w:val="007A0110"/>
    <w:rsid w:val="007A0893"/>
    <w:rsid w:val="007A0C8A"/>
    <w:rsid w:val="007A0D55"/>
    <w:rsid w:val="007A15C0"/>
    <w:rsid w:val="007A1885"/>
    <w:rsid w:val="007A21AB"/>
    <w:rsid w:val="007A26A5"/>
    <w:rsid w:val="007A28B4"/>
    <w:rsid w:val="007A3952"/>
    <w:rsid w:val="007A3EA7"/>
    <w:rsid w:val="007A3FC1"/>
    <w:rsid w:val="007A4674"/>
    <w:rsid w:val="007A47F7"/>
    <w:rsid w:val="007A529A"/>
    <w:rsid w:val="007A538D"/>
    <w:rsid w:val="007A59B8"/>
    <w:rsid w:val="007A5B11"/>
    <w:rsid w:val="007A5B63"/>
    <w:rsid w:val="007A5EFF"/>
    <w:rsid w:val="007A5FF4"/>
    <w:rsid w:val="007A694B"/>
    <w:rsid w:val="007A6E37"/>
    <w:rsid w:val="007A6F53"/>
    <w:rsid w:val="007A79F8"/>
    <w:rsid w:val="007B002E"/>
    <w:rsid w:val="007B1021"/>
    <w:rsid w:val="007B1171"/>
    <w:rsid w:val="007B1B03"/>
    <w:rsid w:val="007B1C1C"/>
    <w:rsid w:val="007B213D"/>
    <w:rsid w:val="007B2A22"/>
    <w:rsid w:val="007B2C25"/>
    <w:rsid w:val="007B2F85"/>
    <w:rsid w:val="007B33E7"/>
    <w:rsid w:val="007B3497"/>
    <w:rsid w:val="007B3D39"/>
    <w:rsid w:val="007B3E24"/>
    <w:rsid w:val="007B42D1"/>
    <w:rsid w:val="007B497F"/>
    <w:rsid w:val="007B5480"/>
    <w:rsid w:val="007B55A5"/>
    <w:rsid w:val="007B5753"/>
    <w:rsid w:val="007B5B9F"/>
    <w:rsid w:val="007B60B1"/>
    <w:rsid w:val="007B746C"/>
    <w:rsid w:val="007B7502"/>
    <w:rsid w:val="007B7977"/>
    <w:rsid w:val="007B7FB4"/>
    <w:rsid w:val="007C00E8"/>
    <w:rsid w:val="007C02CC"/>
    <w:rsid w:val="007C0509"/>
    <w:rsid w:val="007C0568"/>
    <w:rsid w:val="007C2698"/>
    <w:rsid w:val="007C26A1"/>
    <w:rsid w:val="007C2757"/>
    <w:rsid w:val="007C281E"/>
    <w:rsid w:val="007C2C81"/>
    <w:rsid w:val="007C32A5"/>
    <w:rsid w:val="007C35A2"/>
    <w:rsid w:val="007C3A65"/>
    <w:rsid w:val="007C3BC6"/>
    <w:rsid w:val="007C3D04"/>
    <w:rsid w:val="007C4031"/>
    <w:rsid w:val="007C4865"/>
    <w:rsid w:val="007C4F32"/>
    <w:rsid w:val="007C4FE7"/>
    <w:rsid w:val="007C6775"/>
    <w:rsid w:val="007C6CD1"/>
    <w:rsid w:val="007C6F3C"/>
    <w:rsid w:val="007C74E5"/>
    <w:rsid w:val="007C7B88"/>
    <w:rsid w:val="007C7D3D"/>
    <w:rsid w:val="007D010A"/>
    <w:rsid w:val="007D020B"/>
    <w:rsid w:val="007D04E8"/>
    <w:rsid w:val="007D088D"/>
    <w:rsid w:val="007D1332"/>
    <w:rsid w:val="007D15DD"/>
    <w:rsid w:val="007D17A8"/>
    <w:rsid w:val="007D1DDE"/>
    <w:rsid w:val="007D1DF9"/>
    <w:rsid w:val="007D21AD"/>
    <w:rsid w:val="007D2574"/>
    <w:rsid w:val="007D263E"/>
    <w:rsid w:val="007D2972"/>
    <w:rsid w:val="007D2A69"/>
    <w:rsid w:val="007D2B88"/>
    <w:rsid w:val="007D2E98"/>
    <w:rsid w:val="007D2F5F"/>
    <w:rsid w:val="007D305A"/>
    <w:rsid w:val="007D3083"/>
    <w:rsid w:val="007D3CBD"/>
    <w:rsid w:val="007D4B25"/>
    <w:rsid w:val="007D5C67"/>
    <w:rsid w:val="007D65A2"/>
    <w:rsid w:val="007D65AC"/>
    <w:rsid w:val="007D7A3C"/>
    <w:rsid w:val="007D7FD5"/>
    <w:rsid w:val="007E013E"/>
    <w:rsid w:val="007E0442"/>
    <w:rsid w:val="007E0600"/>
    <w:rsid w:val="007E0905"/>
    <w:rsid w:val="007E0907"/>
    <w:rsid w:val="007E0AE4"/>
    <w:rsid w:val="007E0D91"/>
    <w:rsid w:val="007E0E50"/>
    <w:rsid w:val="007E0F80"/>
    <w:rsid w:val="007E10AF"/>
    <w:rsid w:val="007E127B"/>
    <w:rsid w:val="007E15AC"/>
    <w:rsid w:val="007E1E6A"/>
    <w:rsid w:val="007E2B6E"/>
    <w:rsid w:val="007E2C2A"/>
    <w:rsid w:val="007E338F"/>
    <w:rsid w:val="007E36B6"/>
    <w:rsid w:val="007E38A2"/>
    <w:rsid w:val="007E4287"/>
    <w:rsid w:val="007E454A"/>
    <w:rsid w:val="007E467E"/>
    <w:rsid w:val="007E481F"/>
    <w:rsid w:val="007E5014"/>
    <w:rsid w:val="007E54F6"/>
    <w:rsid w:val="007E5EA4"/>
    <w:rsid w:val="007E5EF4"/>
    <w:rsid w:val="007E5F6B"/>
    <w:rsid w:val="007E60A7"/>
    <w:rsid w:val="007E60EB"/>
    <w:rsid w:val="007E6393"/>
    <w:rsid w:val="007E63D7"/>
    <w:rsid w:val="007E670D"/>
    <w:rsid w:val="007E693A"/>
    <w:rsid w:val="007E6C70"/>
    <w:rsid w:val="007E79AD"/>
    <w:rsid w:val="007E7BD2"/>
    <w:rsid w:val="007F017B"/>
    <w:rsid w:val="007F02B8"/>
    <w:rsid w:val="007F0A08"/>
    <w:rsid w:val="007F0D14"/>
    <w:rsid w:val="007F0EFE"/>
    <w:rsid w:val="007F16BA"/>
    <w:rsid w:val="007F2055"/>
    <w:rsid w:val="007F23B2"/>
    <w:rsid w:val="007F25D8"/>
    <w:rsid w:val="007F290B"/>
    <w:rsid w:val="007F2D82"/>
    <w:rsid w:val="007F30ED"/>
    <w:rsid w:val="007F3987"/>
    <w:rsid w:val="007F4113"/>
    <w:rsid w:val="007F42C5"/>
    <w:rsid w:val="007F4409"/>
    <w:rsid w:val="007F4E89"/>
    <w:rsid w:val="007F4FCB"/>
    <w:rsid w:val="007F53C6"/>
    <w:rsid w:val="007F5676"/>
    <w:rsid w:val="007F5910"/>
    <w:rsid w:val="007F5A93"/>
    <w:rsid w:val="007F5EA2"/>
    <w:rsid w:val="007F637F"/>
    <w:rsid w:val="007F6ED4"/>
    <w:rsid w:val="007F73F4"/>
    <w:rsid w:val="007F74FB"/>
    <w:rsid w:val="007F797E"/>
    <w:rsid w:val="007F79A3"/>
    <w:rsid w:val="007F7A25"/>
    <w:rsid w:val="007F7A83"/>
    <w:rsid w:val="007F7F68"/>
    <w:rsid w:val="00800204"/>
    <w:rsid w:val="008003EC"/>
    <w:rsid w:val="008007B4"/>
    <w:rsid w:val="00800809"/>
    <w:rsid w:val="008008D5"/>
    <w:rsid w:val="00800D36"/>
    <w:rsid w:val="00801375"/>
    <w:rsid w:val="008013A6"/>
    <w:rsid w:val="0080199C"/>
    <w:rsid w:val="00801BAE"/>
    <w:rsid w:val="00801D23"/>
    <w:rsid w:val="0080256C"/>
    <w:rsid w:val="00802B87"/>
    <w:rsid w:val="008030A2"/>
    <w:rsid w:val="008032A0"/>
    <w:rsid w:val="008033D8"/>
    <w:rsid w:val="00803561"/>
    <w:rsid w:val="008035C1"/>
    <w:rsid w:val="008036C4"/>
    <w:rsid w:val="0080375D"/>
    <w:rsid w:val="00803B49"/>
    <w:rsid w:val="00803CF9"/>
    <w:rsid w:val="00803FDA"/>
    <w:rsid w:val="00804152"/>
    <w:rsid w:val="00804881"/>
    <w:rsid w:val="00804D4B"/>
    <w:rsid w:val="00805669"/>
    <w:rsid w:val="008056C6"/>
    <w:rsid w:val="00805796"/>
    <w:rsid w:val="00806A68"/>
    <w:rsid w:val="00806CB7"/>
    <w:rsid w:val="00807426"/>
    <w:rsid w:val="008074C5"/>
    <w:rsid w:val="008077BF"/>
    <w:rsid w:val="008078EF"/>
    <w:rsid w:val="0081000F"/>
    <w:rsid w:val="0081059A"/>
    <w:rsid w:val="008105AB"/>
    <w:rsid w:val="0081062B"/>
    <w:rsid w:val="00810F42"/>
    <w:rsid w:val="00811321"/>
    <w:rsid w:val="008113F2"/>
    <w:rsid w:val="0081143B"/>
    <w:rsid w:val="008118B9"/>
    <w:rsid w:val="00811955"/>
    <w:rsid w:val="00811B6A"/>
    <w:rsid w:val="00811C52"/>
    <w:rsid w:val="00811C97"/>
    <w:rsid w:val="008128AC"/>
    <w:rsid w:val="00812A89"/>
    <w:rsid w:val="00813325"/>
    <w:rsid w:val="008133D0"/>
    <w:rsid w:val="008134B3"/>
    <w:rsid w:val="00813636"/>
    <w:rsid w:val="00813A1C"/>
    <w:rsid w:val="00813AC8"/>
    <w:rsid w:val="00814416"/>
    <w:rsid w:val="00814ABC"/>
    <w:rsid w:val="008152F8"/>
    <w:rsid w:val="008156C4"/>
    <w:rsid w:val="00815752"/>
    <w:rsid w:val="008158D6"/>
    <w:rsid w:val="00815921"/>
    <w:rsid w:val="008166FF"/>
    <w:rsid w:val="00816CE4"/>
    <w:rsid w:val="00816FDA"/>
    <w:rsid w:val="008176DF"/>
    <w:rsid w:val="008179D6"/>
    <w:rsid w:val="008179FB"/>
    <w:rsid w:val="00817A43"/>
    <w:rsid w:val="00817DE6"/>
    <w:rsid w:val="008206A9"/>
    <w:rsid w:val="00820AB6"/>
    <w:rsid w:val="00820B26"/>
    <w:rsid w:val="00820B93"/>
    <w:rsid w:val="00820CE3"/>
    <w:rsid w:val="008212D7"/>
    <w:rsid w:val="00821501"/>
    <w:rsid w:val="00821846"/>
    <w:rsid w:val="008219BA"/>
    <w:rsid w:val="008219D7"/>
    <w:rsid w:val="00822360"/>
    <w:rsid w:val="008229A4"/>
    <w:rsid w:val="008259D4"/>
    <w:rsid w:val="00825ACC"/>
    <w:rsid w:val="00825C50"/>
    <w:rsid w:val="00825DF5"/>
    <w:rsid w:val="00825FC8"/>
    <w:rsid w:val="008262D2"/>
    <w:rsid w:val="00826557"/>
    <w:rsid w:val="00826C8F"/>
    <w:rsid w:val="00826C90"/>
    <w:rsid w:val="0082741D"/>
    <w:rsid w:val="00827757"/>
    <w:rsid w:val="00827B45"/>
    <w:rsid w:val="008301E3"/>
    <w:rsid w:val="008306EB"/>
    <w:rsid w:val="00830F46"/>
    <w:rsid w:val="008313AF"/>
    <w:rsid w:val="008313EF"/>
    <w:rsid w:val="00831437"/>
    <w:rsid w:val="008314E2"/>
    <w:rsid w:val="008315C5"/>
    <w:rsid w:val="00831AFC"/>
    <w:rsid w:val="00831B14"/>
    <w:rsid w:val="00831C54"/>
    <w:rsid w:val="00831FE7"/>
    <w:rsid w:val="0083214E"/>
    <w:rsid w:val="00832E33"/>
    <w:rsid w:val="00832ED9"/>
    <w:rsid w:val="008337CD"/>
    <w:rsid w:val="00833F04"/>
    <w:rsid w:val="008340EA"/>
    <w:rsid w:val="008341CD"/>
    <w:rsid w:val="0083451E"/>
    <w:rsid w:val="008347F0"/>
    <w:rsid w:val="00834A57"/>
    <w:rsid w:val="00834AF3"/>
    <w:rsid w:val="00834B1B"/>
    <w:rsid w:val="008350F4"/>
    <w:rsid w:val="0083535A"/>
    <w:rsid w:val="008357CF"/>
    <w:rsid w:val="00835DF5"/>
    <w:rsid w:val="0083607B"/>
    <w:rsid w:val="00836446"/>
    <w:rsid w:val="0083653D"/>
    <w:rsid w:val="008368F0"/>
    <w:rsid w:val="00836CE8"/>
    <w:rsid w:val="00836E96"/>
    <w:rsid w:val="00837033"/>
    <w:rsid w:val="00837162"/>
    <w:rsid w:val="0083738A"/>
    <w:rsid w:val="00837B6C"/>
    <w:rsid w:val="00838819"/>
    <w:rsid w:val="00840022"/>
    <w:rsid w:val="00840FC9"/>
    <w:rsid w:val="0084144C"/>
    <w:rsid w:val="00842202"/>
    <w:rsid w:val="00842920"/>
    <w:rsid w:val="00842AC4"/>
    <w:rsid w:val="00842BB5"/>
    <w:rsid w:val="00843058"/>
    <w:rsid w:val="00843264"/>
    <w:rsid w:val="00843BA4"/>
    <w:rsid w:val="00843EBC"/>
    <w:rsid w:val="008449CA"/>
    <w:rsid w:val="00844A58"/>
    <w:rsid w:val="0084536E"/>
    <w:rsid w:val="008455D8"/>
    <w:rsid w:val="008459A5"/>
    <w:rsid w:val="00845AA3"/>
    <w:rsid w:val="00845F1D"/>
    <w:rsid w:val="008463A2"/>
    <w:rsid w:val="008465A6"/>
    <w:rsid w:val="008467F9"/>
    <w:rsid w:val="00846E2E"/>
    <w:rsid w:val="00846E3C"/>
    <w:rsid w:val="00847239"/>
    <w:rsid w:val="008504DA"/>
    <w:rsid w:val="00851134"/>
    <w:rsid w:val="00851174"/>
    <w:rsid w:val="00852355"/>
    <w:rsid w:val="008528C7"/>
    <w:rsid w:val="008529D5"/>
    <w:rsid w:val="00852B1B"/>
    <w:rsid w:val="008536A9"/>
    <w:rsid w:val="00853C54"/>
    <w:rsid w:val="00853EC8"/>
    <w:rsid w:val="00854275"/>
    <w:rsid w:val="00854392"/>
    <w:rsid w:val="0085453A"/>
    <w:rsid w:val="00854605"/>
    <w:rsid w:val="0085465B"/>
    <w:rsid w:val="00855498"/>
    <w:rsid w:val="00855538"/>
    <w:rsid w:val="00856AED"/>
    <w:rsid w:val="00856AF4"/>
    <w:rsid w:val="00856FFE"/>
    <w:rsid w:val="008572EB"/>
    <w:rsid w:val="008606C7"/>
    <w:rsid w:val="0086087D"/>
    <w:rsid w:val="00860F65"/>
    <w:rsid w:val="00861726"/>
    <w:rsid w:val="00861C4F"/>
    <w:rsid w:val="00861D81"/>
    <w:rsid w:val="00861F5E"/>
    <w:rsid w:val="00862415"/>
    <w:rsid w:val="00862566"/>
    <w:rsid w:val="0086371B"/>
    <w:rsid w:val="008641E5"/>
    <w:rsid w:val="0086422D"/>
    <w:rsid w:val="00864297"/>
    <w:rsid w:val="008647BF"/>
    <w:rsid w:val="00864B1A"/>
    <w:rsid w:val="00865048"/>
    <w:rsid w:val="008653C5"/>
    <w:rsid w:val="00865750"/>
    <w:rsid w:val="0086599B"/>
    <w:rsid w:val="008660F9"/>
    <w:rsid w:val="0086671C"/>
    <w:rsid w:val="0086743D"/>
    <w:rsid w:val="0087009B"/>
    <w:rsid w:val="008700C4"/>
    <w:rsid w:val="008700ED"/>
    <w:rsid w:val="00870B7A"/>
    <w:rsid w:val="0087100D"/>
    <w:rsid w:val="00871069"/>
    <w:rsid w:val="008721CE"/>
    <w:rsid w:val="0087233C"/>
    <w:rsid w:val="008725E2"/>
    <w:rsid w:val="00872C27"/>
    <w:rsid w:val="008739A9"/>
    <w:rsid w:val="00873C83"/>
    <w:rsid w:val="00874097"/>
    <w:rsid w:val="008741B6"/>
    <w:rsid w:val="008744A2"/>
    <w:rsid w:val="008745B9"/>
    <w:rsid w:val="00874904"/>
    <w:rsid w:val="00874B34"/>
    <w:rsid w:val="00875182"/>
    <w:rsid w:val="00875294"/>
    <w:rsid w:val="008757BB"/>
    <w:rsid w:val="00875818"/>
    <w:rsid w:val="00875B71"/>
    <w:rsid w:val="00875F04"/>
    <w:rsid w:val="0087659B"/>
    <w:rsid w:val="00876967"/>
    <w:rsid w:val="00876DDE"/>
    <w:rsid w:val="0087716E"/>
    <w:rsid w:val="0087719F"/>
    <w:rsid w:val="008800E7"/>
    <w:rsid w:val="008801F1"/>
    <w:rsid w:val="0088040F"/>
    <w:rsid w:val="00880541"/>
    <w:rsid w:val="0088074D"/>
    <w:rsid w:val="008807CB"/>
    <w:rsid w:val="008810E7"/>
    <w:rsid w:val="008812A9"/>
    <w:rsid w:val="00881445"/>
    <w:rsid w:val="008818C8"/>
    <w:rsid w:val="00881D83"/>
    <w:rsid w:val="00881F56"/>
    <w:rsid w:val="0088270F"/>
    <w:rsid w:val="00882A75"/>
    <w:rsid w:val="00882CD3"/>
    <w:rsid w:val="00882FE7"/>
    <w:rsid w:val="0088312A"/>
    <w:rsid w:val="00883156"/>
    <w:rsid w:val="00883166"/>
    <w:rsid w:val="00883215"/>
    <w:rsid w:val="0088386C"/>
    <w:rsid w:val="00883D5A"/>
    <w:rsid w:val="008844BD"/>
    <w:rsid w:val="00884C12"/>
    <w:rsid w:val="00884C28"/>
    <w:rsid w:val="00884E95"/>
    <w:rsid w:val="008855D9"/>
    <w:rsid w:val="008855FB"/>
    <w:rsid w:val="008856C5"/>
    <w:rsid w:val="00885A9B"/>
    <w:rsid w:val="008862ED"/>
    <w:rsid w:val="00886A90"/>
    <w:rsid w:val="00886D02"/>
    <w:rsid w:val="00886D9B"/>
    <w:rsid w:val="00887E72"/>
    <w:rsid w:val="00887EAB"/>
    <w:rsid w:val="00887F0D"/>
    <w:rsid w:val="00890084"/>
    <w:rsid w:val="0089024D"/>
    <w:rsid w:val="00890643"/>
    <w:rsid w:val="00890D3C"/>
    <w:rsid w:val="0089189A"/>
    <w:rsid w:val="00891B33"/>
    <w:rsid w:val="00892429"/>
    <w:rsid w:val="008927BB"/>
    <w:rsid w:val="008928CB"/>
    <w:rsid w:val="00892EC7"/>
    <w:rsid w:val="00893297"/>
    <w:rsid w:val="00893983"/>
    <w:rsid w:val="00893D7D"/>
    <w:rsid w:val="00895237"/>
    <w:rsid w:val="008955CE"/>
    <w:rsid w:val="008957C8"/>
    <w:rsid w:val="008960B4"/>
    <w:rsid w:val="008964B0"/>
    <w:rsid w:val="008967AD"/>
    <w:rsid w:val="00897178"/>
    <w:rsid w:val="0089763F"/>
    <w:rsid w:val="00897906"/>
    <w:rsid w:val="008A02FF"/>
    <w:rsid w:val="008A05F7"/>
    <w:rsid w:val="008A073D"/>
    <w:rsid w:val="008A0878"/>
    <w:rsid w:val="008A0C0D"/>
    <w:rsid w:val="008A0D8F"/>
    <w:rsid w:val="008A12DE"/>
    <w:rsid w:val="008A15F7"/>
    <w:rsid w:val="008A1951"/>
    <w:rsid w:val="008A1CC9"/>
    <w:rsid w:val="008A1FDC"/>
    <w:rsid w:val="008A21A2"/>
    <w:rsid w:val="008A21AC"/>
    <w:rsid w:val="008A2224"/>
    <w:rsid w:val="008A235C"/>
    <w:rsid w:val="008A2633"/>
    <w:rsid w:val="008A280A"/>
    <w:rsid w:val="008A2965"/>
    <w:rsid w:val="008A344D"/>
    <w:rsid w:val="008A39EA"/>
    <w:rsid w:val="008A46BD"/>
    <w:rsid w:val="008A483D"/>
    <w:rsid w:val="008A5099"/>
    <w:rsid w:val="008A57BE"/>
    <w:rsid w:val="008A594A"/>
    <w:rsid w:val="008A5A86"/>
    <w:rsid w:val="008A631A"/>
    <w:rsid w:val="008A6607"/>
    <w:rsid w:val="008A6706"/>
    <w:rsid w:val="008A670D"/>
    <w:rsid w:val="008A6802"/>
    <w:rsid w:val="008A69BF"/>
    <w:rsid w:val="008A6FD6"/>
    <w:rsid w:val="008A71D0"/>
    <w:rsid w:val="008A7B02"/>
    <w:rsid w:val="008B0063"/>
    <w:rsid w:val="008B0273"/>
    <w:rsid w:val="008B06F6"/>
    <w:rsid w:val="008B18D1"/>
    <w:rsid w:val="008B1A86"/>
    <w:rsid w:val="008B1F54"/>
    <w:rsid w:val="008B2D95"/>
    <w:rsid w:val="008B31FE"/>
    <w:rsid w:val="008B3928"/>
    <w:rsid w:val="008B3C03"/>
    <w:rsid w:val="008B3E2C"/>
    <w:rsid w:val="008B402A"/>
    <w:rsid w:val="008B4923"/>
    <w:rsid w:val="008B5472"/>
    <w:rsid w:val="008B5B5E"/>
    <w:rsid w:val="008B5C9E"/>
    <w:rsid w:val="008B6191"/>
    <w:rsid w:val="008B65FD"/>
    <w:rsid w:val="008B6BF4"/>
    <w:rsid w:val="008B6C79"/>
    <w:rsid w:val="008B6E9D"/>
    <w:rsid w:val="008B7556"/>
    <w:rsid w:val="008B7D4E"/>
    <w:rsid w:val="008BFDC1"/>
    <w:rsid w:val="008C0401"/>
    <w:rsid w:val="008C0BB2"/>
    <w:rsid w:val="008C1245"/>
    <w:rsid w:val="008C1B3D"/>
    <w:rsid w:val="008C2089"/>
    <w:rsid w:val="008C216B"/>
    <w:rsid w:val="008C22C0"/>
    <w:rsid w:val="008C287A"/>
    <w:rsid w:val="008C29FB"/>
    <w:rsid w:val="008C328B"/>
    <w:rsid w:val="008C3549"/>
    <w:rsid w:val="008C3624"/>
    <w:rsid w:val="008C3A0E"/>
    <w:rsid w:val="008C4171"/>
    <w:rsid w:val="008C4A54"/>
    <w:rsid w:val="008C4EDB"/>
    <w:rsid w:val="008C59BE"/>
    <w:rsid w:val="008C5F56"/>
    <w:rsid w:val="008C6454"/>
    <w:rsid w:val="008C74F1"/>
    <w:rsid w:val="008C75A6"/>
    <w:rsid w:val="008C7B5D"/>
    <w:rsid w:val="008C7C4E"/>
    <w:rsid w:val="008C7E3B"/>
    <w:rsid w:val="008C7ECF"/>
    <w:rsid w:val="008C7F60"/>
    <w:rsid w:val="008D00E2"/>
    <w:rsid w:val="008D01D7"/>
    <w:rsid w:val="008D09C6"/>
    <w:rsid w:val="008D0A6D"/>
    <w:rsid w:val="008D1433"/>
    <w:rsid w:val="008D1EB1"/>
    <w:rsid w:val="008D25F0"/>
    <w:rsid w:val="008D2A3E"/>
    <w:rsid w:val="008D2D75"/>
    <w:rsid w:val="008D3486"/>
    <w:rsid w:val="008D442A"/>
    <w:rsid w:val="008D459A"/>
    <w:rsid w:val="008D4730"/>
    <w:rsid w:val="008D4D4E"/>
    <w:rsid w:val="008D5190"/>
    <w:rsid w:val="008D5195"/>
    <w:rsid w:val="008D5732"/>
    <w:rsid w:val="008D596F"/>
    <w:rsid w:val="008D598F"/>
    <w:rsid w:val="008D5F68"/>
    <w:rsid w:val="008D5F90"/>
    <w:rsid w:val="008D6068"/>
    <w:rsid w:val="008D6231"/>
    <w:rsid w:val="008D6924"/>
    <w:rsid w:val="008D6978"/>
    <w:rsid w:val="008D6A8E"/>
    <w:rsid w:val="008D774F"/>
    <w:rsid w:val="008D7C8D"/>
    <w:rsid w:val="008E0164"/>
    <w:rsid w:val="008E0D11"/>
    <w:rsid w:val="008E20B6"/>
    <w:rsid w:val="008E23CE"/>
    <w:rsid w:val="008E2E4D"/>
    <w:rsid w:val="008E314B"/>
    <w:rsid w:val="008E321C"/>
    <w:rsid w:val="008E35F5"/>
    <w:rsid w:val="008E3887"/>
    <w:rsid w:val="008E39CD"/>
    <w:rsid w:val="008E437D"/>
    <w:rsid w:val="008E4855"/>
    <w:rsid w:val="008E4882"/>
    <w:rsid w:val="008E4D2E"/>
    <w:rsid w:val="008E5AA9"/>
    <w:rsid w:val="008E5F37"/>
    <w:rsid w:val="008E6058"/>
    <w:rsid w:val="008E6236"/>
    <w:rsid w:val="008E66B7"/>
    <w:rsid w:val="008E6890"/>
    <w:rsid w:val="008E6944"/>
    <w:rsid w:val="008E6A7D"/>
    <w:rsid w:val="008E6D9A"/>
    <w:rsid w:val="008E6E00"/>
    <w:rsid w:val="008E6E15"/>
    <w:rsid w:val="008E7905"/>
    <w:rsid w:val="008E7F0C"/>
    <w:rsid w:val="008F010A"/>
    <w:rsid w:val="008F0274"/>
    <w:rsid w:val="008F02D7"/>
    <w:rsid w:val="008F0F06"/>
    <w:rsid w:val="008F1CAD"/>
    <w:rsid w:val="008F1E37"/>
    <w:rsid w:val="008F1F75"/>
    <w:rsid w:val="008F2C05"/>
    <w:rsid w:val="008F2CD8"/>
    <w:rsid w:val="008F348D"/>
    <w:rsid w:val="008F38D5"/>
    <w:rsid w:val="008F3D2A"/>
    <w:rsid w:val="008F404A"/>
    <w:rsid w:val="008F40C7"/>
    <w:rsid w:val="008F44D2"/>
    <w:rsid w:val="008F4927"/>
    <w:rsid w:val="008F4BBD"/>
    <w:rsid w:val="008F4D31"/>
    <w:rsid w:val="008F5084"/>
    <w:rsid w:val="008F5100"/>
    <w:rsid w:val="008F524D"/>
    <w:rsid w:val="008F56A8"/>
    <w:rsid w:val="008F586B"/>
    <w:rsid w:val="008F5D99"/>
    <w:rsid w:val="008F64FD"/>
    <w:rsid w:val="008F6645"/>
    <w:rsid w:val="008F6B30"/>
    <w:rsid w:val="008F708F"/>
    <w:rsid w:val="008F71E1"/>
    <w:rsid w:val="00900C13"/>
    <w:rsid w:val="009014D7"/>
    <w:rsid w:val="0090186F"/>
    <w:rsid w:val="00902D42"/>
    <w:rsid w:val="00902DE5"/>
    <w:rsid w:val="00903142"/>
    <w:rsid w:val="0090380F"/>
    <w:rsid w:val="00903DC3"/>
    <w:rsid w:val="0090434F"/>
    <w:rsid w:val="009045A3"/>
    <w:rsid w:val="009045EB"/>
    <w:rsid w:val="009048AD"/>
    <w:rsid w:val="009048EC"/>
    <w:rsid w:val="009048F1"/>
    <w:rsid w:val="00904BF0"/>
    <w:rsid w:val="00904CDB"/>
    <w:rsid w:val="00905006"/>
    <w:rsid w:val="009050A2"/>
    <w:rsid w:val="0090541E"/>
    <w:rsid w:val="0090555A"/>
    <w:rsid w:val="00905891"/>
    <w:rsid w:val="0090697A"/>
    <w:rsid w:val="00906BBA"/>
    <w:rsid w:val="00906C3D"/>
    <w:rsid w:val="009071D0"/>
    <w:rsid w:val="00907261"/>
    <w:rsid w:val="00910713"/>
    <w:rsid w:val="00910849"/>
    <w:rsid w:val="00910BC0"/>
    <w:rsid w:val="009118B5"/>
    <w:rsid w:val="00911B58"/>
    <w:rsid w:val="00911F78"/>
    <w:rsid w:val="0091211B"/>
    <w:rsid w:val="009127E2"/>
    <w:rsid w:val="00912D10"/>
    <w:rsid w:val="009133A9"/>
    <w:rsid w:val="009138BC"/>
    <w:rsid w:val="00913A8B"/>
    <w:rsid w:val="00913AB8"/>
    <w:rsid w:val="00913AD9"/>
    <w:rsid w:val="00913DB1"/>
    <w:rsid w:val="00914AA9"/>
    <w:rsid w:val="00914B3A"/>
    <w:rsid w:val="00914DA2"/>
    <w:rsid w:val="0091509C"/>
    <w:rsid w:val="0091593A"/>
    <w:rsid w:val="00915C6D"/>
    <w:rsid w:val="0091626C"/>
    <w:rsid w:val="00916642"/>
    <w:rsid w:val="00916AB6"/>
    <w:rsid w:val="00916D9F"/>
    <w:rsid w:val="00916FCA"/>
    <w:rsid w:val="009177E7"/>
    <w:rsid w:val="00917B13"/>
    <w:rsid w:val="00917BEB"/>
    <w:rsid w:val="0092023A"/>
    <w:rsid w:val="009203F9"/>
    <w:rsid w:val="0092077F"/>
    <w:rsid w:val="0092091F"/>
    <w:rsid w:val="009210D4"/>
    <w:rsid w:val="00921537"/>
    <w:rsid w:val="00921599"/>
    <w:rsid w:val="0092195C"/>
    <w:rsid w:val="00921DA5"/>
    <w:rsid w:val="00922023"/>
    <w:rsid w:val="009222BC"/>
    <w:rsid w:val="00922376"/>
    <w:rsid w:val="009224CB"/>
    <w:rsid w:val="00922C7A"/>
    <w:rsid w:val="00923022"/>
    <w:rsid w:val="00923200"/>
    <w:rsid w:val="00923996"/>
    <w:rsid w:val="00923BE9"/>
    <w:rsid w:val="00923F74"/>
    <w:rsid w:val="00924266"/>
    <w:rsid w:val="00924595"/>
    <w:rsid w:val="00924AA0"/>
    <w:rsid w:val="00924AB6"/>
    <w:rsid w:val="0092528F"/>
    <w:rsid w:val="0092540D"/>
    <w:rsid w:val="009258A7"/>
    <w:rsid w:val="00925EEE"/>
    <w:rsid w:val="00926B30"/>
    <w:rsid w:val="00926E86"/>
    <w:rsid w:val="00926F08"/>
    <w:rsid w:val="00927A5E"/>
    <w:rsid w:val="00927F5E"/>
    <w:rsid w:val="009310C5"/>
    <w:rsid w:val="0093118B"/>
    <w:rsid w:val="0093167E"/>
    <w:rsid w:val="00931A96"/>
    <w:rsid w:val="00931E1E"/>
    <w:rsid w:val="0093313D"/>
    <w:rsid w:val="0093337A"/>
    <w:rsid w:val="0093421E"/>
    <w:rsid w:val="00934B92"/>
    <w:rsid w:val="00934D00"/>
    <w:rsid w:val="00934FC5"/>
    <w:rsid w:val="00935457"/>
    <w:rsid w:val="009369D0"/>
    <w:rsid w:val="00936C26"/>
    <w:rsid w:val="00937353"/>
    <w:rsid w:val="00937511"/>
    <w:rsid w:val="009378B1"/>
    <w:rsid w:val="00940A46"/>
    <w:rsid w:val="0094100B"/>
    <w:rsid w:val="009413CE"/>
    <w:rsid w:val="00941886"/>
    <w:rsid w:val="00941DFC"/>
    <w:rsid w:val="00941FC1"/>
    <w:rsid w:val="00942868"/>
    <w:rsid w:val="00942EA1"/>
    <w:rsid w:val="009431E1"/>
    <w:rsid w:val="00943413"/>
    <w:rsid w:val="00943E6C"/>
    <w:rsid w:val="009449DB"/>
    <w:rsid w:val="00944DFF"/>
    <w:rsid w:val="0094552D"/>
    <w:rsid w:val="00945882"/>
    <w:rsid w:val="00945ABD"/>
    <w:rsid w:val="00945DC3"/>
    <w:rsid w:val="0094610D"/>
    <w:rsid w:val="0094650F"/>
    <w:rsid w:val="00946A6E"/>
    <w:rsid w:val="00946EE4"/>
    <w:rsid w:val="00946EFC"/>
    <w:rsid w:val="00947451"/>
    <w:rsid w:val="00947F14"/>
    <w:rsid w:val="009501EB"/>
    <w:rsid w:val="009502D6"/>
    <w:rsid w:val="00950A35"/>
    <w:rsid w:val="00950CE0"/>
    <w:rsid w:val="0095153A"/>
    <w:rsid w:val="00951ACA"/>
    <w:rsid w:val="00951E8F"/>
    <w:rsid w:val="00952187"/>
    <w:rsid w:val="009522EC"/>
    <w:rsid w:val="009525D3"/>
    <w:rsid w:val="0095323C"/>
    <w:rsid w:val="0095335D"/>
    <w:rsid w:val="00953931"/>
    <w:rsid w:val="00953954"/>
    <w:rsid w:val="00954093"/>
    <w:rsid w:val="0095480E"/>
    <w:rsid w:val="00954EA0"/>
    <w:rsid w:val="00955264"/>
    <w:rsid w:val="009557A8"/>
    <w:rsid w:val="00955850"/>
    <w:rsid w:val="00955B84"/>
    <w:rsid w:val="00955C1A"/>
    <w:rsid w:val="00955D9A"/>
    <w:rsid w:val="00955E00"/>
    <w:rsid w:val="00956134"/>
    <w:rsid w:val="009563EE"/>
    <w:rsid w:val="00956C68"/>
    <w:rsid w:val="00956E0A"/>
    <w:rsid w:val="00956F7B"/>
    <w:rsid w:val="00957619"/>
    <w:rsid w:val="00957CF5"/>
    <w:rsid w:val="00957EC3"/>
    <w:rsid w:val="00960019"/>
    <w:rsid w:val="009600CB"/>
    <w:rsid w:val="00960CAD"/>
    <w:rsid w:val="00961044"/>
    <w:rsid w:val="0096113B"/>
    <w:rsid w:val="009612CD"/>
    <w:rsid w:val="0096135D"/>
    <w:rsid w:val="0096184C"/>
    <w:rsid w:val="009618F3"/>
    <w:rsid w:val="00962190"/>
    <w:rsid w:val="00962357"/>
    <w:rsid w:val="00962800"/>
    <w:rsid w:val="0096298C"/>
    <w:rsid w:val="009629B2"/>
    <w:rsid w:val="009632CA"/>
    <w:rsid w:val="009638F6"/>
    <w:rsid w:val="00963BD1"/>
    <w:rsid w:val="009649C3"/>
    <w:rsid w:val="0096506E"/>
    <w:rsid w:val="009653D5"/>
    <w:rsid w:val="00965441"/>
    <w:rsid w:val="00965487"/>
    <w:rsid w:val="00965519"/>
    <w:rsid w:val="00965690"/>
    <w:rsid w:val="0096573E"/>
    <w:rsid w:val="009663AB"/>
    <w:rsid w:val="00966857"/>
    <w:rsid w:val="00966DFA"/>
    <w:rsid w:val="00967093"/>
    <w:rsid w:val="00967B87"/>
    <w:rsid w:val="00967FDD"/>
    <w:rsid w:val="009702FB"/>
    <w:rsid w:val="009702FE"/>
    <w:rsid w:val="009704C6"/>
    <w:rsid w:val="00971253"/>
    <w:rsid w:val="009717CB"/>
    <w:rsid w:val="00971B4B"/>
    <w:rsid w:val="0097257C"/>
    <w:rsid w:val="0097286F"/>
    <w:rsid w:val="00972F93"/>
    <w:rsid w:val="009741E3"/>
    <w:rsid w:val="00974D44"/>
    <w:rsid w:val="0097562C"/>
    <w:rsid w:val="009756B7"/>
    <w:rsid w:val="009757DD"/>
    <w:rsid w:val="00975A75"/>
    <w:rsid w:val="00975B99"/>
    <w:rsid w:val="0097617F"/>
    <w:rsid w:val="009764A1"/>
    <w:rsid w:val="00976566"/>
    <w:rsid w:val="00976822"/>
    <w:rsid w:val="009769EA"/>
    <w:rsid w:val="00976F31"/>
    <w:rsid w:val="009776CE"/>
    <w:rsid w:val="0097786E"/>
    <w:rsid w:val="0098014A"/>
    <w:rsid w:val="00980791"/>
    <w:rsid w:val="00980B41"/>
    <w:rsid w:val="009811BB"/>
    <w:rsid w:val="0098172F"/>
    <w:rsid w:val="00981C84"/>
    <w:rsid w:val="00982586"/>
    <w:rsid w:val="009829B9"/>
    <w:rsid w:val="00983221"/>
    <w:rsid w:val="0098343B"/>
    <w:rsid w:val="009838C8"/>
    <w:rsid w:val="00983AD3"/>
    <w:rsid w:val="00983B09"/>
    <w:rsid w:val="00984443"/>
    <w:rsid w:val="009844D8"/>
    <w:rsid w:val="00984646"/>
    <w:rsid w:val="00984C2D"/>
    <w:rsid w:val="009850D9"/>
    <w:rsid w:val="009852D1"/>
    <w:rsid w:val="009852E5"/>
    <w:rsid w:val="00985388"/>
    <w:rsid w:val="0098542E"/>
    <w:rsid w:val="009854AB"/>
    <w:rsid w:val="009859E4"/>
    <w:rsid w:val="00985C03"/>
    <w:rsid w:val="00985D65"/>
    <w:rsid w:val="009864CA"/>
    <w:rsid w:val="00986BEA"/>
    <w:rsid w:val="00986C16"/>
    <w:rsid w:val="00987512"/>
    <w:rsid w:val="0098782D"/>
    <w:rsid w:val="00987901"/>
    <w:rsid w:val="00987959"/>
    <w:rsid w:val="009904FE"/>
    <w:rsid w:val="009907A7"/>
    <w:rsid w:val="0099094E"/>
    <w:rsid w:val="00990AD7"/>
    <w:rsid w:val="0099128A"/>
    <w:rsid w:val="0099138E"/>
    <w:rsid w:val="00991814"/>
    <w:rsid w:val="00991AFD"/>
    <w:rsid w:val="00992101"/>
    <w:rsid w:val="009922B9"/>
    <w:rsid w:val="00992804"/>
    <w:rsid w:val="00992897"/>
    <w:rsid w:val="00992E40"/>
    <w:rsid w:val="0099309A"/>
    <w:rsid w:val="009934D8"/>
    <w:rsid w:val="0099373F"/>
    <w:rsid w:val="00993FF7"/>
    <w:rsid w:val="0099425D"/>
    <w:rsid w:val="00994316"/>
    <w:rsid w:val="009947B0"/>
    <w:rsid w:val="00994A3B"/>
    <w:rsid w:val="00995D76"/>
    <w:rsid w:val="00995DA6"/>
    <w:rsid w:val="00995DDC"/>
    <w:rsid w:val="00995F2F"/>
    <w:rsid w:val="009964E3"/>
    <w:rsid w:val="00996B27"/>
    <w:rsid w:val="00997000"/>
    <w:rsid w:val="00997214"/>
    <w:rsid w:val="009A028E"/>
    <w:rsid w:val="009A0D87"/>
    <w:rsid w:val="009A1A13"/>
    <w:rsid w:val="009A1F3B"/>
    <w:rsid w:val="009A2345"/>
    <w:rsid w:val="009A235C"/>
    <w:rsid w:val="009A2F24"/>
    <w:rsid w:val="009A3803"/>
    <w:rsid w:val="009A3AD1"/>
    <w:rsid w:val="009A3DF8"/>
    <w:rsid w:val="009A422E"/>
    <w:rsid w:val="009A4770"/>
    <w:rsid w:val="009A4E56"/>
    <w:rsid w:val="009A4F1A"/>
    <w:rsid w:val="009A5E37"/>
    <w:rsid w:val="009A5FD7"/>
    <w:rsid w:val="009A648A"/>
    <w:rsid w:val="009A67E3"/>
    <w:rsid w:val="009A6B73"/>
    <w:rsid w:val="009A6CE3"/>
    <w:rsid w:val="009A6F0B"/>
    <w:rsid w:val="009A708C"/>
    <w:rsid w:val="009A70B4"/>
    <w:rsid w:val="009A7678"/>
    <w:rsid w:val="009A77A4"/>
    <w:rsid w:val="009A7B5F"/>
    <w:rsid w:val="009B0344"/>
    <w:rsid w:val="009B0D60"/>
    <w:rsid w:val="009B10D9"/>
    <w:rsid w:val="009B1770"/>
    <w:rsid w:val="009B1C94"/>
    <w:rsid w:val="009B1EB2"/>
    <w:rsid w:val="009B2259"/>
    <w:rsid w:val="009B24B0"/>
    <w:rsid w:val="009B2566"/>
    <w:rsid w:val="009B2578"/>
    <w:rsid w:val="009B2EEF"/>
    <w:rsid w:val="009B34C6"/>
    <w:rsid w:val="009B355F"/>
    <w:rsid w:val="009B432E"/>
    <w:rsid w:val="009B492A"/>
    <w:rsid w:val="009B5249"/>
    <w:rsid w:val="009B5613"/>
    <w:rsid w:val="009B64AD"/>
    <w:rsid w:val="009B6569"/>
    <w:rsid w:val="009B68E2"/>
    <w:rsid w:val="009B69F7"/>
    <w:rsid w:val="009B6AD4"/>
    <w:rsid w:val="009B7209"/>
    <w:rsid w:val="009B7315"/>
    <w:rsid w:val="009B7509"/>
    <w:rsid w:val="009B7675"/>
    <w:rsid w:val="009C0308"/>
    <w:rsid w:val="009C04E0"/>
    <w:rsid w:val="009C06FC"/>
    <w:rsid w:val="009C08DF"/>
    <w:rsid w:val="009C0BA2"/>
    <w:rsid w:val="009C0E71"/>
    <w:rsid w:val="009C1B52"/>
    <w:rsid w:val="009C206C"/>
    <w:rsid w:val="009C280C"/>
    <w:rsid w:val="009C2A3E"/>
    <w:rsid w:val="009C2F36"/>
    <w:rsid w:val="009C2FE9"/>
    <w:rsid w:val="009C3065"/>
    <w:rsid w:val="009C30FA"/>
    <w:rsid w:val="009C320A"/>
    <w:rsid w:val="009C36AC"/>
    <w:rsid w:val="009C3D4D"/>
    <w:rsid w:val="009C3D9A"/>
    <w:rsid w:val="009C411F"/>
    <w:rsid w:val="009C4923"/>
    <w:rsid w:val="009C4984"/>
    <w:rsid w:val="009C4CD4"/>
    <w:rsid w:val="009C552C"/>
    <w:rsid w:val="009C59EB"/>
    <w:rsid w:val="009C5C4D"/>
    <w:rsid w:val="009C5D12"/>
    <w:rsid w:val="009C604A"/>
    <w:rsid w:val="009C6128"/>
    <w:rsid w:val="009C6828"/>
    <w:rsid w:val="009C7C22"/>
    <w:rsid w:val="009C7E43"/>
    <w:rsid w:val="009C7FA0"/>
    <w:rsid w:val="009D01D3"/>
    <w:rsid w:val="009D0619"/>
    <w:rsid w:val="009D0CEA"/>
    <w:rsid w:val="009D1247"/>
    <w:rsid w:val="009D1440"/>
    <w:rsid w:val="009D156C"/>
    <w:rsid w:val="009D1703"/>
    <w:rsid w:val="009D1911"/>
    <w:rsid w:val="009D1DE5"/>
    <w:rsid w:val="009D2918"/>
    <w:rsid w:val="009D38B2"/>
    <w:rsid w:val="009D44CE"/>
    <w:rsid w:val="009D4B37"/>
    <w:rsid w:val="009D4BA4"/>
    <w:rsid w:val="009D4CF8"/>
    <w:rsid w:val="009D4DB9"/>
    <w:rsid w:val="009D50A7"/>
    <w:rsid w:val="009D513F"/>
    <w:rsid w:val="009D548D"/>
    <w:rsid w:val="009D58FF"/>
    <w:rsid w:val="009D5A50"/>
    <w:rsid w:val="009D5E50"/>
    <w:rsid w:val="009D5EA8"/>
    <w:rsid w:val="009D6199"/>
    <w:rsid w:val="009D637B"/>
    <w:rsid w:val="009D6B5B"/>
    <w:rsid w:val="009D6BB2"/>
    <w:rsid w:val="009D6CF0"/>
    <w:rsid w:val="009D6F3A"/>
    <w:rsid w:val="009E011F"/>
    <w:rsid w:val="009E03C3"/>
    <w:rsid w:val="009E0BB4"/>
    <w:rsid w:val="009E0E70"/>
    <w:rsid w:val="009E1043"/>
    <w:rsid w:val="009E110A"/>
    <w:rsid w:val="009E131F"/>
    <w:rsid w:val="009E1839"/>
    <w:rsid w:val="009E1A97"/>
    <w:rsid w:val="009E237B"/>
    <w:rsid w:val="009E2AFE"/>
    <w:rsid w:val="009E2CC7"/>
    <w:rsid w:val="009E2DE2"/>
    <w:rsid w:val="009E2E5D"/>
    <w:rsid w:val="009E381A"/>
    <w:rsid w:val="009E39D0"/>
    <w:rsid w:val="009E3D0A"/>
    <w:rsid w:val="009E4329"/>
    <w:rsid w:val="009E4540"/>
    <w:rsid w:val="009E4AA4"/>
    <w:rsid w:val="009E4AFD"/>
    <w:rsid w:val="009E4C04"/>
    <w:rsid w:val="009E4EFA"/>
    <w:rsid w:val="009E50CE"/>
    <w:rsid w:val="009E54CD"/>
    <w:rsid w:val="009E5830"/>
    <w:rsid w:val="009E58AA"/>
    <w:rsid w:val="009E5DBA"/>
    <w:rsid w:val="009E60DD"/>
    <w:rsid w:val="009E639A"/>
    <w:rsid w:val="009E76A0"/>
    <w:rsid w:val="009E7F2A"/>
    <w:rsid w:val="009F0655"/>
    <w:rsid w:val="009F1028"/>
    <w:rsid w:val="009F103C"/>
    <w:rsid w:val="009F21FA"/>
    <w:rsid w:val="009F256B"/>
    <w:rsid w:val="009F25D9"/>
    <w:rsid w:val="009F2794"/>
    <w:rsid w:val="009F2939"/>
    <w:rsid w:val="009F35D2"/>
    <w:rsid w:val="009F35E4"/>
    <w:rsid w:val="009F38E7"/>
    <w:rsid w:val="009F3DE7"/>
    <w:rsid w:val="009F3FB8"/>
    <w:rsid w:val="009F4875"/>
    <w:rsid w:val="009F5520"/>
    <w:rsid w:val="009F5715"/>
    <w:rsid w:val="009F69C5"/>
    <w:rsid w:val="009F706C"/>
    <w:rsid w:val="009F7601"/>
    <w:rsid w:val="00A00681"/>
    <w:rsid w:val="00A00C7F"/>
    <w:rsid w:val="00A011E1"/>
    <w:rsid w:val="00A01F55"/>
    <w:rsid w:val="00A021E2"/>
    <w:rsid w:val="00A024F4"/>
    <w:rsid w:val="00A025EE"/>
    <w:rsid w:val="00A02CEA"/>
    <w:rsid w:val="00A0306A"/>
    <w:rsid w:val="00A03140"/>
    <w:rsid w:val="00A0320D"/>
    <w:rsid w:val="00A033B2"/>
    <w:rsid w:val="00A03A89"/>
    <w:rsid w:val="00A03B66"/>
    <w:rsid w:val="00A03C80"/>
    <w:rsid w:val="00A03C9B"/>
    <w:rsid w:val="00A03D81"/>
    <w:rsid w:val="00A04216"/>
    <w:rsid w:val="00A05004"/>
    <w:rsid w:val="00A0535D"/>
    <w:rsid w:val="00A05A05"/>
    <w:rsid w:val="00A05DDF"/>
    <w:rsid w:val="00A062CF"/>
    <w:rsid w:val="00A06AD7"/>
    <w:rsid w:val="00A06B72"/>
    <w:rsid w:val="00A0776B"/>
    <w:rsid w:val="00A07CB0"/>
    <w:rsid w:val="00A10190"/>
    <w:rsid w:val="00A104D8"/>
    <w:rsid w:val="00A10583"/>
    <w:rsid w:val="00A1104F"/>
    <w:rsid w:val="00A11061"/>
    <w:rsid w:val="00A116A6"/>
    <w:rsid w:val="00A122F8"/>
    <w:rsid w:val="00A12A89"/>
    <w:rsid w:val="00A12CCE"/>
    <w:rsid w:val="00A138AB"/>
    <w:rsid w:val="00A13A23"/>
    <w:rsid w:val="00A13BCE"/>
    <w:rsid w:val="00A13CE9"/>
    <w:rsid w:val="00A14508"/>
    <w:rsid w:val="00A14D34"/>
    <w:rsid w:val="00A14E64"/>
    <w:rsid w:val="00A1575E"/>
    <w:rsid w:val="00A15B3C"/>
    <w:rsid w:val="00A16B20"/>
    <w:rsid w:val="00A16BEF"/>
    <w:rsid w:val="00A16E95"/>
    <w:rsid w:val="00A175B4"/>
    <w:rsid w:val="00A177BC"/>
    <w:rsid w:val="00A17C33"/>
    <w:rsid w:val="00A17F0D"/>
    <w:rsid w:val="00A20104"/>
    <w:rsid w:val="00A204AF"/>
    <w:rsid w:val="00A204C4"/>
    <w:rsid w:val="00A204C6"/>
    <w:rsid w:val="00A20E57"/>
    <w:rsid w:val="00A20EA0"/>
    <w:rsid w:val="00A20F01"/>
    <w:rsid w:val="00A21501"/>
    <w:rsid w:val="00A2269A"/>
    <w:rsid w:val="00A22DE0"/>
    <w:rsid w:val="00A237EB"/>
    <w:rsid w:val="00A239F5"/>
    <w:rsid w:val="00A23D6B"/>
    <w:rsid w:val="00A24573"/>
    <w:rsid w:val="00A24CA8"/>
    <w:rsid w:val="00A25205"/>
    <w:rsid w:val="00A25327"/>
    <w:rsid w:val="00A25555"/>
    <w:rsid w:val="00A2581C"/>
    <w:rsid w:val="00A260D4"/>
    <w:rsid w:val="00A2675D"/>
    <w:rsid w:val="00A26B21"/>
    <w:rsid w:val="00A26F48"/>
    <w:rsid w:val="00A27230"/>
    <w:rsid w:val="00A2728C"/>
    <w:rsid w:val="00A2738F"/>
    <w:rsid w:val="00A2739C"/>
    <w:rsid w:val="00A2757C"/>
    <w:rsid w:val="00A276C2"/>
    <w:rsid w:val="00A27717"/>
    <w:rsid w:val="00A30038"/>
    <w:rsid w:val="00A3066D"/>
    <w:rsid w:val="00A30720"/>
    <w:rsid w:val="00A30C6C"/>
    <w:rsid w:val="00A30D91"/>
    <w:rsid w:val="00A30FF3"/>
    <w:rsid w:val="00A31296"/>
    <w:rsid w:val="00A3169D"/>
    <w:rsid w:val="00A33672"/>
    <w:rsid w:val="00A33785"/>
    <w:rsid w:val="00A33A01"/>
    <w:rsid w:val="00A33D1C"/>
    <w:rsid w:val="00A33D70"/>
    <w:rsid w:val="00A33DE6"/>
    <w:rsid w:val="00A340B8"/>
    <w:rsid w:val="00A3420E"/>
    <w:rsid w:val="00A345BC"/>
    <w:rsid w:val="00A3467C"/>
    <w:rsid w:val="00A34AEC"/>
    <w:rsid w:val="00A3506C"/>
    <w:rsid w:val="00A35B68"/>
    <w:rsid w:val="00A3600B"/>
    <w:rsid w:val="00A360EB"/>
    <w:rsid w:val="00A3610E"/>
    <w:rsid w:val="00A361C9"/>
    <w:rsid w:val="00A363B5"/>
    <w:rsid w:val="00A36DBC"/>
    <w:rsid w:val="00A3709E"/>
    <w:rsid w:val="00A37151"/>
    <w:rsid w:val="00A37515"/>
    <w:rsid w:val="00A3773D"/>
    <w:rsid w:val="00A37CFF"/>
    <w:rsid w:val="00A37DEB"/>
    <w:rsid w:val="00A40128"/>
    <w:rsid w:val="00A405A2"/>
    <w:rsid w:val="00A40AC0"/>
    <w:rsid w:val="00A4131D"/>
    <w:rsid w:val="00A416DE"/>
    <w:rsid w:val="00A41C97"/>
    <w:rsid w:val="00A41DB7"/>
    <w:rsid w:val="00A42A9D"/>
    <w:rsid w:val="00A42F9A"/>
    <w:rsid w:val="00A4392D"/>
    <w:rsid w:val="00A43A22"/>
    <w:rsid w:val="00A43A23"/>
    <w:rsid w:val="00A43AE1"/>
    <w:rsid w:val="00A43DAA"/>
    <w:rsid w:val="00A4458E"/>
    <w:rsid w:val="00A448A5"/>
    <w:rsid w:val="00A448C3"/>
    <w:rsid w:val="00A44B18"/>
    <w:rsid w:val="00A44D5A"/>
    <w:rsid w:val="00A450CA"/>
    <w:rsid w:val="00A466EE"/>
    <w:rsid w:val="00A4699E"/>
    <w:rsid w:val="00A47ECC"/>
    <w:rsid w:val="00A50454"/>
    <w:rsid w:val="00A5066D"/>
    <w:rsid w:val="00A50948"/>
    <w:rsid w:val="00A50F48"/>
    <w:rsid w:val="00A510B2"/>
    <w:rsid w:val="00A51352"/>
    <w:rsid w:val="00A51781"/>
    <w:rsid w:val="00A51FBB"/>
    <w:rsid w:val="00A5250D"/>
    <w:rsid w:val="00A52514"/>
    <w:rsid w:val="00A52EAE"/>
    <w:rsid w:val="00A52EDE"/>
    <w:rsid w:val="00A53620"/>
    <w:rsid w:val="00A53677"/>
    <w:rsid w:val="00A53E57"/>
    <w:rsid w:val="00A54470"/>
    <w:rsid w:val="00A54615"/>
    <w:rsid w:val="00A54B6F"/>
    <w:rsid w:val="00A55153"/>
    <w:rsid w:val="00A55454"/>
    <w:rsid w:val="00A560BB"/>
    <w:rsid w:val="00A560BD"/>
    <w:rsid w:val="00A56211"/>
    <w:rsid w:val="00A563DA"/>
    <w:rsid w:val="00A56676"/>
    <w:rsid w:val="00A56868"/>
    <w:rsid w:val="00A57B2D"/>
    <w:rsid w:val="00A57B72"/>
    <w:rsid w:val="00A6003E"/>
    <w:rsid w:val="00A605CC"/>
    <w:rsid w:val="00A60B37"/>
    <w:rsid w:val="00A60E4D"/>
    <w:rsid w:val="00A611D3"/>
    <w:rsid w:val="00A61A56"/>
    <w:rsid w:val="00A61D8E"/>
    <w:rsid w:val="00A63757"/>
    <w:rsid w:val="00A638CA"/>
    <w:rsid w:val="00A6396C"/>
    <w:rsid w:val="00A64010"/>
    <w:rsid w:val="00A64B7C"/>
    <w:rsid w:val="00A64BA3"/>
    <w:rsid w:val="00A64F70"/>
    <w:rsid w:val="00A66866"/>
    <w:rsid w:val="00A67AAB"/>
    <w:rsid w:val="00A67C74"/>
    <w:rsid w:val="00A70D7F"/>
    <w:rsid w:val="00A7115B"/>
    <w:rsid w:val="00A71BEC"/>
    <w:rsid w:val="00A71C2E"/>
    <w:rsid w:val="00A71DC4"/>
    <w:rsid w:val="00A71F1C"/>
    <w:rsid w:val="00A7214E"/>
    <w:rsid w:val="00A725E1"/>
    <w:rsid w:val="00A727C2"/>
    <w:rsid w:val="00A72C91"/>
    <w:rsid w:val="00A72EAB"/>
    <w:rsid w:val="00A7393B"/>
    <w:rsid w:val="00A73BA4"/>
    <w:rsid w:val="00A73F32"/>
    <w:rsid w:val="00A740F2"/>
    <w:rsid w:val="00A74597"/>
    <w:rsid w:val="00A74745"/>
    <w:rsid w:val="00A74AA7"/>
    <w:rsid w:val="00A74C37"/>
    <w:rsid w:val="00A750B2"/>
    <w:rsid w:val="00A75720"/>
    <w:rsid w:val="00A75948"/>
    <w:rsid w:val="00A75A6B"/>
    <w:rsid w:val="00A75B09"/>
    <w:rsid w:val="00A75B11"/>
    <w:rsid w:val="00A760FA"/>
    <w:rsid w:val="00A7640F"/>
    <w:rsid w:val="00A765B8"/>
    <w:rsid w:val="00A76983"/>
    <w:rsid w:val="00A805E4"/>
    <w:rsid w:val="00A80682"/>
    <w:rsid w:val="00A80796"/>
    <w:rsid w:val="00A807D8"/>
    <w:rsid w:val="00A80CD9"/>
    <w:rsid w:val="00A80FFA"/>
    <w:rsid w:val="00A81024"/>
    <w:rsid w:val="00A81268"/>
    <w:rsid w:val="00A8132A"/>
    <w:rsid w:val="00A818AC"/>
    <w:rsid w:val="00A8192B"/>
    <w:rsid w:val="00A81A96"/>
    <w:rsid w:val="00A81CA7"/>
    <w:rsid w:val="00A81D32"/>
    <w:rsid w:val="00A81EE1"/>
    <w:rsid w:val="00A821CE"/>
    <w:rsid w:val="00A8236D"/>
    <w:rsid w:val="00A82E3C"/>
    <w:rsid w:val="00A831DA"/>
    <w:rsid w:val="00A83AE0"/>
    <w:rsid w:val="00A83E64"/>
    <w:rsid w:val="00A8427E"/>
    <w:rsid w:val="00A84361"/>
    <w:rsid w:val="00A845F0"/>
    <w:rsid w:val="00A84A97"/>
    <w:rsid w:val="00A84C4D"/>
    <w:rsid w:val="00A84DB3"/>
    <w:rsid w:val="00A84F02"/>
    <w:rsid w:val="00A8508A"/>
    <w:rsid w:val="00A851B1"/>
    <w:rsid w:val="00A8535C"/>
    <w:rsid w:val="00A857E1"/>
    <w:rsid w:val="00A85B8B"/>
    <w:rsid w:val="00A85C37"/>
    <w:rsid w:val="00A85D29"/>
    <w:rsid w:val="00A869AF"/>
    <w:rsid w:val="00A86C98"/>
    <w:rsid w:val="00A86E04"/>
    <w:rsid w:val="00A87116"/>
    <w:rsid w:val="00A872C9"/>
    <w:rsid w:val="00A879C1"/>
    <w:rsid w:val="00A9017A"/>
    <w:rsid w:val="00A90731"/>
    <w:rsid w:val="00A9079F"/>
    <w:rsid w:val="00A909D8"/>
    <w:rsid w:val="00A909EA"/>
    <w:rsid w:val="00A90C52"/>
    <w:rsid w:val="00A90CF4"/>
    <w:rsid w:val="00A910A2"/>
    <w:rsid w:val="00A91309"/>
    <w:rsid w:val="00A918E8"/>
    <w:rsid w:val="00A91AB1"/>
    <w:rsid w:val="00A91D43"/>
    <w:rsid w:val="00A923C7"/>
    <w:rsid w:val="00A92407"/>
    <w:rsid w:val="00A927CB"/>
    <w:rsid w:val="00A92DA1"/>
    <w:rsid w:val="00A92E0B"/>
    <w:rsid w:val="00A93067"/>
    <w:rsid w:val="00A93981"/>
    <w:rsid w:val="00A93988"/>
    <w:rsid w:val="00A93B8C"/>
    <w:rsid w:val="00A94022"/>
    <w:rsid w:val="00A940BB"/>
    <w:rsid w:val="00A946CE"/>
    <w:rsid w:val="00A94931"/>
    <w:rsid w:val="00A94B03"/>
    <w:rsid w:val="00A94BC4"/>
    <w:rsid w:val="00A94E3F"/>
    <w:rsid w:val="00A953BF"/>
    <w:rsid w:val="00A95C30"/>
    <w:rsid w:val="00A95D3E"/>
    <w:rsid w:val="00A95D7F"/>
    <w:rsid w:val="00A96007"/>
    <w:rsid w:val="00A96077"/>
    <w:rsid w:val="00A9625E"/>
    <w:rsid w:val="00A962CF"/>
    <w:rsid w:val="00A96C7C"/>
    <w:rsid w:val="00A97028"/>
    <w:rsid w:val="00A970A1"/>
    <w:rsid w:val="00A97326"/>
    <w:rsid w:val="00AA02F4"/>
    <w:rsid w:val="00AA1428"/>
    <w:rsid w:val="00AA17E1"/>
    <w:rsid w:val="00AA1BD6"/>
    <w:rsid w:val="00AA2337"/>
    <w:rsid w:val="00AA26DE"/>
    <w:rsid w:val="00AA2A09"/>
    <w:rsid w:val="00AA2A32"/>
    <w:rsid w:val="00AA3078"/>
    <w:rsid w:val="00AA3BBC"/>
    <w:rsid w:val="00AA418C"/>
    <w:rsid w:val="00AA45AD"/>
    <w:rsid w:val="00AA517F"/>
    <w:rsid w:val="00AA51F0"/>
    <w:rsid w:val="00AA51F7"/>
    <w:rsid w:val="00AA5859"/>
    <w:rsid w:val="00AA5FF8"/>
    <w:rsid w:val="00AA6B2A"/>
    <w:rsid w:val="00AA6D3B"/>
    <w:rsid w:val="00AA71ED"/>
    <w:rsid w:val="00AB01E3"/>
    <w:rsid w:val="00AB0212"/>
    <w:rsid w:val="00AB0B39"/>
    <w:rsid w:val="00AB0CD8"/>
    <w:rsid w:val="00AB0DE1"/>
    <w:rsid w:val="00AB1059"/>
    <w:rsid w:val="00AB1E86"/>
    <w:rsid w:val="00AB23A9"/>
    <w:rsid w:val="00AB2F30"/>
    <w:rsid w:val="00AB320D"/>
    <w:rsid w:val="00AB34CF"/>
    <w:rsid w:val="00AB399C"/>
    <w:rsid w:val="00AB450D"/>
    <w:rsid w:val="00AB470D"/>
    <w:rsid w:val="00AB4998"/>
    <w:rsid w:val="00AB49F4"/>
    <w:rsid w:val="00AB4BEC"/>
    <w:rsid w:val="00AB5220"/>
    <w:rsid w:val="00AB5282"/>
    <w:rsid w:val="00AB5667"/>
    <w:rsid w:val="00AB5BA0"/>
    <w:rsid w:val="00AB64A8"/>
    <w:rsid w:val="00AB6D63"/>
    <w:rsid w:val="00AC03B6"/>
    <w:rsid w:val="00AC0427"/>
    <w:rsid w:val="00AC0AC0"/>
    <w:rsid w:val="00AC0D37"/>
    <w:rsid w:val="00AC1777"/>
    <w:rsid w:val="00AC1A2E"/>
    <w:rsid w:val="00AC1F42"/>
    <w:rsid w:val="00AC23DB"/>
    <w:rsid w:val="00AC26E9"/>
    <w:rsid w:val="00AC31CC"/>
    <w:rsid w:val="00AC32A2"/>
    <w:rsid w:val="00AC394D"/>
    <w:rsid w:val="00AC4581"/>
    <w:rsid w:val="00AC4B3C"/>
    <w:rsid w:val="00AC4C27"/>
    <w:rsid w:val="00AC6557"/>
    <w:rsid w:val="00AC6C3A"/>
    <w:rsid w:val="00AC73E5"/>
    <w:rsid w:val="00AC76D2"/>
    <w:rsid w:val="00AC7712"/>
    <w:rsid w:val="00AC7AA2"/>
    <w:rsid w:val="00AC7AF5"/>
    <w:rsid w:val="00AC7B94"/>
    <w:rsid w:val="00AD02A1"/>
    <w:rsid w:val="00AD055D"/>
    <w:rsid w:val="00AD0AEE"/>
    <w:rsid w:val="00AD14CF"/>
    <w:rsid w:val="00AD17AC"/>
    <w:rsid w:val="00AD20F4"/>
    <w:rsid w:val="00AD2220"/>
    <w:rsid w:val="00AD22AB"/>
    <w:rsid w:val="00AD239B"/>
    <w:rsid w:val="00AD2709"/>
    <w:rsid w:val="00AD2B16"/>
    <w:rsid w:val="00AD3352"/>
    <w:rsid w:val="00AD3F74"/>
    <w:rsid w:val="00AD5541"/>
    <w:rsid w:val="00AD5588"/>
    <w:rsid w:val="00AD55C0"/>
    <w:rsid w:val="00AD59BF"/>
    <w:rsid w:val="00AD5D09"/>
    <w:rsid w:val="00AD5D56"/>
    <w:rsid w:val="00AD6274"/>
    <w:rsid w:val="00AD6E99"/>
    <w:rsid w:val="00AD71CB"/>
    <w:rsid w:val="00AD758F"/>
    <w:rsid w:val="00AD78B7"/>
    <w:rsid w:val="00AD7B16"/>
    <w:rsid w:val="00AD7C70"/>
    <w:rsid w:val="00AE0055"/>
    <w:rsid w:val="00AE01E1"/>
    <w:rsid w:val="00AE0464"/>
    <w:rsid w:val="00AE04FC"/>
    <w:rsid w:val="00AE0515"/>
    <w:rsid w:val="00AE074F"/>
    <w:rsid w:val="00AE07F7"/>
    <w:rsid w:val="00AE0821"/>
    <w:rsid w:val="00AE0A42"/>
    <w:rsid w:val="00AE0B2A"/>
    <w:rsid w:val="00AE0B95"/>
    <w:rsid w:val="00AE0D0F"/>
    <w:rsid w:val="00AE196A"/>
    <w:rsid w:val="00AE1D2B"/>
    <w:rsid w:val="00AE2359"/>
    <w:rsid w:val="00AE2B3D"/>
    <w:rsid w:val="00AE30F8"/>
    <w:rsid w:val="00AE3130"/>
    <w:rsid w:val="00AE327B"/>
    <w:rsid w:val="00AE34E0"/>
    <w:rsid w:val="00AE3A36"/>
    <w:rsid w:val="00AE3A4A"/>
    <w:rsid w:val="00AE3D1C"/>
    <w:rsid w:val="00AE3E3B"/>
    <w:rsid w:val="00AE422D"/>
    <w:rsid w:val="00AE4BB0"/>
    <w:rsid w:val="00AE4FDF"/>
    <w:rsid w:val="00AE50B6"/>
    <w:rsid w:val="00AE54B1"/>
    <w:rsid w:val="00AE577A"/>
    <w:rsid w:val="00AE5C71"/>
    <w:rsid w:val="00AE5D58"/>
    <w:rsid w:val="00AE6824"/>
    <w:rsid w:val="00AE6876"/>
    <w:rsid w:val="00AE71E2"/>
    <w:rsid w:val="00AE73D2"/>
    <w:rsid w:val="00AE774B"/>
    <w:rsid w:val="00AE7FB6"/>
    <w:rsid w:val="00AF059D"/>
    <w:rsid w:val="00AF07C9"/>
    <w:rsid w:val="00AF0C1E"/>
    <w:rsid w:val="00AF1157"/>
    <w:rsid w:val="00AF1A84"/>
    <w:rsid w:val="00AF20A6"/>
    <w:rsid w:val="00AF3177"/>
    <w:rsid w:val="00AF3E2B"/>
    <w:rsid w:val="00AF445C"/>
    <w:rsid w:val="00AF4A1B"/>
    <w:rsid w:val="00AF4B9D"/>
    <w:rsid w:val="00AF4DAA"/>
    <w:rsid w:val="00AF5842"/>
    <w:rsid w:val="00AF5BED"/>
    <w:rsid w:val="00AF603D"/>
    <w:rsid w:val="00AF6765"/>
    <w:rsid w:val="00AF6974"/>
    <w:rsid w:val="00AF6C90"/>
    <w:rsid w:val="00AF75D0"/>
    <w:rsid w:val="00AF7D83"/>
    <w:rsid w:val="00B004B1"/>
    <w:rsid w:val="00B00BBA"/>
    <w:rsid w:val="00B00EFC"/>
    <w:rsid w:val="00B00F80"/>
    <w:rsid w:val="00B01BFB"/>
    <w:rsid w:val="00B01CF2"/>
    <w:rsid w:val="00B02094"/>
    <w:rsid w:val="00B0217F"/>
    <w:rsid w:val="00B02D4A"/>
    <w:rsid w:val="00B02E1D"/>
    <w:rsid w:val="00B03D2B"/>
    <w:rsid w:val="00B042F4"/>
    <w:rsid w:val="00B0431D"/>
    <w:rsid w:val="00B04990"/>
    <w:rsid w:val="00B04A92"/>
    <w:rsid w:val="00B04C28"/>
    <w:rsid w:val="00B04C88"/>
    <w:rsid w:val="00B04DB6"/>
    <w:rsid w:val="00B050D7"/>
    <w:rsid w:val="00B0549B"/>
    <w:rsid w:val="00B05876"/>
    <w:rsid w:val="00B0657F"/>
    <w:rsid w:val="00B07870"/>
    <w:rsid w:val="00B078CA"/>
    <w:rsid w:val="00B100A8"/>
    <w:rsid w:val="00B1038D"/>
    <w:rsid w:val="00B1057E"/>
    <w:rsid w:val="00B106AB"/>
    <w:rsid w:val="00B1092E"/>
    <w:rsid w:val="00B1110F"/>
    <w:rsid w:val="00B11E13"/>
    <w:rsid w:val="00B12271"/>
    <w:rsid w:val="00B12716"/>
    <w:rsid w:val="00B129DC"/>
    <w:rsid w:val="00B13563"/>
    <w:rsid w:val="00B14DE5"/>
    <w:rsid w:val="00B155F6"/>
    <w:rsid w:val="00B15797"/>
    <w:rsid w:val="00B15A5F"/>
    <w:rsid w:val="00B15C92"/>
    <w:rsid w:val="00B16489"/>
    <w:rsid w:val="00B167E9"/>
    <w:rsid w:val="00B16CC7"/>
    <w:rsid w:val="00B16ECA"/>
    <w:rsid w:val="00B170D3"/>
    <w:rsid w:val="00B17DB2"/>
    <w:rsid w:val="00B17E8E"/>
    <w:rsid w:val="00B17F3C"/>
    <w:rsid w:val="00B20059"/>
    <w:rsid w:val="00B20496"/>
    <w:rsid w:val="00B2072F"/>
    <w:rsid w:val="00B20BD8"/>
    <w:rsid w:val="00B20CD7"/>
    <w:rsid w:val="00B20FAD"/>
    <w:rsid w:val="00B2100D"/>
    <w:rsid w:val="00B21060"/>
    <w:rsid w:val="00B212C1"/>
    <w:rsid w:val="00B218BA"/>
    <w:rsid w:val="00B21A87"/>
    <w:rsid w:val="00B2206F"/>
    <w:rsid w:val="00B22532"/>
    <w:rsid w:val="00B22873"/>
    <w:rsid w:val="00B22C60"/>
    <w:rsid w:val="00B230E7"/>
    <w:rsid w:val="00B23280"/>
    <w:rsid w:val="00B23715"/>
    <w:rsid w:val="00B251A0"/>
    <w:rsid w:val="00B256D9"/>
    <w:rsid w:val="00B256DA"/>
    <w:rsid w:val="00B25B5E"/>
    <w:rsid w:val="00B266BC"/>
    <w:rsid w:val="00B2684B"/>
    <w:rsid w:val="00B2684E"/>
    <w:rsid w:val="00B26A4A"/>
    <w:rsid w:val="00B273F6"/>
    <w:rsid w:val="00B2752A"/>
    <w:rsid w:val="00B30328"/>
    <w:rsid w:val="00B30924"/>
    <w:rsid w:val="00B30AC6"/>
    <w:rsid w:val="00B30BA1"/>
    <w:rsid w:val="00B30BF1"/>
    <w:rsid w:val="00B30EF4"/>
    <w:rsid w:val="00B3130B"/>
    <w:rsid w:val="00B31731"/>
    <w:rsid w:val="00B31890"/>
    <w:rsid w:val="00B31B10"/>
    <w:rsid w:val="00B31E35"/>
    <w:rsid w:val="00B31E55"/>
    <w:rsid w:val="00B320B1"/>
    <w:rsid w:val="00B322E8"/>
    <w:rsid w:val="00B32600"/>
    <w:rsid w:val="00B3272B"/>
    <w:rsid w:val="00B32B74"/>
    <w:rsid w:val="00B32F8F"/>
    <w:rsid w:val="00B33684"/>
    <w:rsid w:val="00B3378F"/>
    <w:rsid w:val="00B341EC"/>
    <w:rsid w:val="00B3439E"/>
    <w:rsid w:val="00B3440C"/>
    <w:rsid w:val="00B349E6"/>
    <w:rsid w:val="00B35CCC"/>
    <w:rsid w:val="00B35D35"/>
    <w:rsid w:val="00B36ED6"/>
    <w:rsid w:val="00B37C93"/>
    <w:rsid w:val="00B40098"/>
    <w:rsid w:val="00B406E2"/>
    <w:rsid w:val="00B407CE"/>
    <w:rsid w:val="00B40A02"/>
    <w:rsid w:val="00B40BAE"/>
    <w:rsid w:val="00B414F7"/>
    <w:rsid w:val="00B4159B"/>
    <w:rsid w:val="00B41925"/>
    <w:rsid w:val="00B41F0C"/>
    <w:rsid w:val="00B4203F"/>
    <w:rsid w:val="00B421D9"/>
    <w:rsid w:val="00B42446"/>
    <w:rsid w:val="00B430B1"/>
    <w:rsid w:val="00B43AF1"/>
    <w:rsid w:val="00B43F39"/>
    <w:rsid w:val="00B444FE"/>
    <w:rsid w:val="00B4470A"/>
    <w:rsid w:val="00B448C8"/>
    <w:rsid w:val="00B44D46"/>
    <w:rsid w:val="00B45C06"/>
    <w:rsid w:val="00B45CCC"/>
    <w:rsid w:val="00B45F48"/>
    <w:rsid w:val="00B461F7"/>
    <w:rsid w:val="00B4683A"/>
    <w:rsid w:val="00B46E38"/>
    <w:rsid w:val="00B46F18"/>
    <w:rsid w:val="00B47124"/>
    <w:rsid w:val="00B47B50"/>
    <w:rsid w:val="00B47D5D"/>
    <w:rsid w:val="00B502E7"/>
    <w:rsid w:val="00B509FD"/>
    <w:rsid w:val="00B51292"/>
    <w:rsid w:val="00B519D5"/>
    <w:rsid w:val="00B51B78"/>
    <w:rsid w:val="00B51E0D"/>
    <w:rsid w:val="00B53E97"/>
    <w:rsid w:val="00B54044"/>
    <w:rsid w:val="00B540CD"/>
    <w:rsid w:val="00B545F6"/>
    <w:rsid w:val="00B54DB2"/>
    <w:rsid w:val="00B55105"/>
    <w:rsid w:val="00B55E18"/>
    <w:rsid w:val="00B55F97"/>
    <w:rsid w:val="00B5624B"/>
    <w:rsid w:val="00B56326"/>
    <w:rsid w:val="00B5707D"/>
    <w:rsid w:val="00B57373"/>
    <w:rsid w:val="00B57975"/>
    <w:rsid w:val="00B57AF2"/>
    <w:rsid w:val="00B57EA3"/>
    <w:rsid w:val="00B6054F"/>
    <w:rsid w:val="00B6104F"/>
    <w:rsid w:val="00B611D2"/>
    <w:rsid w:val="00B6126F"/>
    <w:rsid w:val="00B6165E"/>
    <w:rsid w:val="00B61CD3"/>
    <w:rsid w:val="00B61D3F"/>
    <w:rsid w:val="00B639E3"/>
    <w:rsid w:val="00B63ACE"/>
    <w:rsid w:val="00B63FB9"/>
    <w:rsid w:val="00B64948"/>
    <w:rsid w:val="00B65210"/>
    <w:rsid w:val="00B65521"/>
    <w:rsid w:val="00B656ED"/>
    <w:rsid w:val="00B65FFE"/>
    <w:rsid w:val="00B66298"/>
    <w:rsid w:val="00B663D9"/>
    <w:rsid w:val="00B6692D"/>
    <w:rsid w:val="00B66FCD"/>
    <w:rsid w:val="00B70569"/>
    <w:rsid w:val="00B7114B"/>
    <w:rsid w:val="00B719E6"/>
    <w:rsid w:val="00B724A9"/>
    <w:rsid w:val="00B72BDD"/>
    <w:rsid w:val="00B735E7"/>
    <w:rsid w:val="00B74175"/>
    <w:rsid w:val="00B7463A"/>
    <w:rsid w:val="00B7465D"/>
    <w:rsid w:val="00B74773"/>
    <w:rsid w:val="00B748F4"/>
    <w:rsid w:val="00B749BE"/>
    <w:rsid w:val="00B74EAB"/>
    <w:rsid w:val="00B75187"/>
    <w:rsid w:val="00B7520C"/>
    <w:rsid w:val="00B75765"/>
    <w:rsid w:val="00B758EA"/>
    <w:rsid w:val="00B7629E"/>
    <w:rsid w:val="00B76410"/>
    <w:rsid w:val="00B76E31"/>
    <w:rsid w:val="00B77745"/>
    <w:rsid w:val="00B77808"/>
    <w:rsid w:val="00B77B48"/>
    <w:rsid w:val="00B77CF1"/>
    <w:rsid w:val="00B77D87"/>
    <w:rsid w:val="00B80835"/>
    <w:rsid w:val="00B80886"/>
    <w:rsid w:val="00B80B9E"/>
    <w:rsid w:val="00B80F47"/>
    <w:rsid w:val="00B81153"/>
    <w:rsid w:val="00B811C4"/>
    <w:rsid w:val="00B813D2"/>
    <w:rsid w:val="00B814F3"/>
    <w:rsid w:val="00B81539"/>
    <w:rsid w:val="00B81A6F"/>
    <w:rsid w:val="00B81A81"/>
    <w:rsid w:val="00B81D18"/>
    <w:rsid w:val="00B81D78"/>
    <w:rsid w:val="00B81F46"/>
    <w:rsid w:val="00B824F0"/>
    <w:rsid w:val="00B82C78"/>
    <w:rsid w:val="00B82D82"/>
    <w:rsid w:val="00B835A8"/>
    <w:rsid w:val="00B8381A"/>
    <w:rsid w:val="00B83D38"/>
    <w:rsid w:val="00B83E49"/>
    <w:rsid w:val="00B846E5"/>
    <w:rsid w:val="00B848CB"/>
    <w:rsid w:val="00B84D13"/>
    <w:rsid w:val="00B84E80"/>
    <w:rsid w:val="00B8554B"/>
    <w:rsid w:val="00B85867"/>
    <w:rsid w:val="00B85E37"/>
    <w:rsid w:val="00B8600F"/>
    <w:rsid w:val="00B864E7"/>
    <w:rsid w:val="00B865C9"/>
    <w:rsid w:val="00B86835"/>
    <w:rsid w:val="00B86A02"/>
    <w:rsid w:val="00B86E92"/>
    <w:rsid w:val="00B87872"/>
    <w:rsid w:val="00B87D0F"/>
    <w:rsid w:val="00B87E1F"/>
    <w:rsid w:val="00B87E69"/>
    <w:rsid w:val="00B90045"/>
    <w:rsid w:val="00B90147"/>
    <w:rsid w:val="00B9075A"/>
    <w:rsid w:val="00B90D94"/>
    <w:rsid w:val="00B90E2D"/>
    <w:rsid w:val="00B91080"/>
    <w:rsid w:val="00B9181D"/>
    <w:rsid w:val="00B91844"/>
    <w:rsid w:val="00B91983"/>
    <w:rsid w:val="00B91F94"/>
    <w:rsid w:val="00B91FA0"/>
    <w:rsid w:val="00B92188"/>
    <w:rsid w:val="00B92524"/>
    <w:rsid w:val="00B925BB"/>
    <w:rsid w:val="00B9313E"/>
    <w:rsid w:val="00B93286"/>
    <w:rsid w:val="00B934EF"/>
    <w:rsid w:val="00B9390B"/>
    <w:rsid w:val="00B93E74"/>
    <w:rsid w:val="00B94282"/>
    <w:rsid w:val="00B9445A"/>
    <w:rsid w:val="00B94773"/>
    <w:rsid w:val="00B94781"/>
    <w:rsid w:val="00B948DD"/>
    <w:rsid w:val="00B9502A"/>
    <w:rsid w:val="00B95265"/>
    <w:rsid w:val="00B95519"/>
    <w:rsid w:val="00B9583A"/>
    <w:rsid w:val="00B9654F"/>
    <w:rsid w:val="00B968F7"/>
    <w:rsid w:val="00B96963"/>
    <w:rsid w:val="00B96A87"/>
    <w:rsid w:val="00B96C33"/>
    <w:rsid w:val="00B97311"/>
    <w:rsid w:val="00B9743F"/>
    <w:rsid w:val="00B97F4D"/>
    <w:rsid w:val="00BA04DF"/>
    <w:rsid w:val="00BA0638"/>
    <w:rsid w:val="00BA07CC"/>
    <w:rsid w:val="00BA0BC7"/>
    <w:rsid w:val="00BA150D"/>
    <w:rsid w:val="00BA1B09"/>
    <w:rsid w:val="00BA21E0"/>
    <w:rsid w:val="00BA2FDB"/>
    <w:rsid w:val="00BA3239"/>
    <w:rsid w:val="00BA3390"/>
    <w:rsid w:val="00BA3657"/>
    <w:rsid w:val="00BA3977"/>
    <w:rsid w:val="00BA4211"/>
    <w:rsid w:val="00BA42D0"/>
    <w:rsid w:val="00BA47B3"/>
    <w:rsid w:val="00BA4EC2"/>
    <w:rsid w:val="00BA56BA"/>
    <w:rsid w:val="00BA5745"/>
    <w:rsid w:val="00BA57F5"/>
    <w:rsid w:val="00BA59DB"/>
    <w:rsid w:val="00BA5A4D"/>
    <w:rsid w:val="00BA5DCF"/>
    <w:rsid w:val="00BA5F74"/>
    <w:rsid w:val="00BA650D"/>
    <w:rsid w:val="00BA6ADA"/>
    <w:rsid w:val="00BA720C"/>
    <w:rsid w:val="00BA7B56"/>
    <w:rsid w:val="00BA7BFE"/>
    <w:rsid w:val="00BA7E17"/>
    <w:rsid w:val="00BB05B1"/>
    <w:rsid w:val="00BB0901"/>
    <w:rsid w:val="00BB09B9"/>
    <w:rsid w:val="00BB0A5A"/>
    <w:rsid w:val="00BB0AD6"/>
    <w:rsid w:val="00BB11B5"/>
    <w:rsid w:val="00BB1896"/>
    <w:rsid w:val="00BB20CD"/>
    <w:rsid w:val="00BB2458"/>
    <w:rsid w:val="00BB27E9"/>
    <w:rsid w:val="00BB28BF"/>
    <w:rsid w:val="00BB2C2E"/>
    <w:rsid w:val="00BB2E5A"/>
    <w:rsid w:val="00BB39A5"/>
    <w:rsid w:val="00BB3A00"/>
    <w:rsid w:val="00BB3D9F"/>
    <w:rsid w:val="00BB3DE8"/>
    <w:rsid w:val="00BB44D9"/>
    <w:rsid w:val="00BB4AD4"/>
    <w:rsid w:val="00BB50A7"/>
    <w:rsid w:val="00BB59F2"/>
    <w:rsid w:val="00BB6F9D"/>
    <w:rsid w:val="00BB7131"/>
    <w:rsid w:val="00BB7961"/>
    <w:rsid w:val="00BC00F6"/>
    <w:rsid w:val="00BC05EC"/>
    <w:rsid w:val="00BC1071"/>
    <w:rsid w:val="00BC1691"/>
    <w:rsid w:val="00BC1822"/>
    <w:rsid w:val="00BC1A4E"/>
    <w:rsid w:val="00BC1B09"/>
    <w:rsid w:val="00BC1CDC"/>
    <w:rsid w:val="00BC256B"/>
    <w:rsid w:val="00BC2D8A"/>
    <w:rsid w:val="00BC30BF"/>
    <w:rsid w:val="00BC3592"/>
    <w:rsid w:val="00BC3727"/>
    <w:rsid w:val="00BC4B3B"/>
    <w:rsid w:val="00BC5401"/>
    <w:rsid w:val="00BC5732"/>
    <w:rsid w:val="00BC5B13"/>
    <w:rsid w:val="00BC5D09"/>
    <w:rsid w:val="00BC61FB"/>
    <w:rsid w:val="00BC6619"/>
    <w:rsid w:val="00BC6666"/>
    <w:rsid w:val="00BC70ED"/>
    <w:rsid w:val="00BC7522"/>
    <w:rsid w:val="00BC7C87"/>
    <w:rsid w:val="00BC7D63"/>
    <w:rsid w:val="00BC7F87"/>
    <w:rsid w:val="00BD0664"/>
    <w:rsid w:val="00BD0D2C"/>
    <w:rsid w:val="00BD18F3"/>
    <w:rsid w:val="00BD1E0E"/>
    <w:rsid w:val="00BD200C"/>
    <w:rsid w:val="00BD23AB"/>
    <w:rsid w:val="00BD249E"/>
    <w:rsid w:val="00BD2654"/>
    <w:rsid w:val="00BD2801"/>
    <w:rsid w:val="00BD2A0A"/>
    <w:rsid w:val="00BD2C85"/>
    <w:rsid w:val="00BD2FC9"/>
    <w:rsid w:val="00BD369A"/>
    <w:rsid w:val="00BD3C09"/>
    <w:rsid w:val="00BD3CCB"/>
    <w:rsid w:val="00BD3E2E"/>
    <w:rsid w:val="00BD49FE"/>
    <w:rsid w:val="00BD5117"/>
    <w:rsid w:val="00BD5A56"/>
    <w:rsid w:val="00BD604F"/>
    <w:rsid w:val="00BD60E2"/>
    <w:rsid w:val="00BD64DB"/>
    <w:rsid w:val="00BD64E5"/>
    <w:rsid w:val="00BD671F"/>
    <w:rsid w:val="00BD682D"/>
    <w:rsid w:val="00BD6A05"/>
    <w:rsid w:val="00BD6BC8"/>
    <w:rsid w:val="00BD6CBB"/>
    <w:rsid w:val="00BD7BCB"/>
    <w:rsid w:val="00BE008A"/>
    <w:rsid w:val="00BE00D1"/>
    <w:rsid w:val="00BE04C6"/>
    <w:rsid w:val="00BE06B5"/>
    <w:rsid w:val="00BE08AD"/>
    <w:rsid w:val="00BE0B6C"/>
    <w:rsid w:val="00BE1757"/>
    <w:rsid w:val="00BE1764"/>
    <w:rsid w:val="00BE197F"/>
    <w:rsid w:val="00BE1BAF"/>
    <w:rsid w:val="00BE28E9"/>
    <w:rsid w:val="00BE2A1A"/>
    <w:rsid w:val="00BE3372"/>
    <w:rsid w:val="00BE375A"/>
    <w:rsid w:val="00BE3C7F"/>
    <w:rsid w:val="00BE42E1"/>
    <w:rsid w:val="00BE5281"/>
    <w:rsid w:val="00BE53FC"/>
    <w:rsid w:val="00BE5620"/>
    <w:rsid w:val="00BE5CF6"/>
    <w:rsid w:val="00BE61E2"/>
    <w:rsid w:val="00BE68C1"/>
    <w:rsid w:val="00BE6D3D"/>
    <w:rsid w:val="00BE714D"/>
    <w:rsid w:val="00BE789A"/>
    <w:rsid w:val="00BE7B10"/>
    <w:rsid w:val="00BE7B24"/>
    <w:rsid w:val="00BE7B94"/>
    <w:rsid w:val="00BE7CE0"/>
    <w:rsid w:val="00BF0460"/>
    <w:rsid w:val="00BF0684"/>
    <w:rsid w:val="00BF073D"/>
    <w:rsid w:val="00BF0B90"/>
    <w:rsid w:val="00BF17F7"/>
    <w:rsid w:val="00BF1E6E"/>
    <w:rsid w:val="00BF20F8"/>
    <w:rsid w:val="00BF21F2"/>
    <w:rsid w:val="00BF2377"/>
    <w:rsid w:val="00BF271C"/>
    <w:rsid w:val="00BF2D87"/>
    <w:rsid w:val="00BF2DAB"/>
    <w:rsid w:val="00BF2E17"/>
    <w:rsid w:val="00BF379C"/>
    <w:rsid w:val="00BF389B"/>
    <w:rsid w:val="00BF3BDD"/>
    <w:rsid w:val="00BF3C39"/>
    <w:rsid w:val="00BF4197"/>
    <w:rsid w:val="00BF42D4"/>
    <w:rsid w:val="00BF43BF"/>
    <w:rsid w:val="00BF4538"/>
    <w:rsid w:val="00BF4B1F"/>
    <w:rsid w:val="00BF4C6F"/>
    <w:rsid w:val="00BF5CC4"/>
    <w:rsid w:val="00BF6EE9"/>
    <w:rsid w:val="00BF7488"/>
    <w:rsid w:val="00BF756B"/>
    <w:rsid w:val="00BF7899"/>
    <w:rsid w:val="00BF7D3E"/>
    <w:rsid w:val="00C004A1"/>
    <w:rsid w:val="00C00B04"/>
    <w:rsid w:val="00C00BCC"/>
    <w:rsid w:val="00C01077"/>
    <w:rsid w:val="00C011A1"/>
    <w:rsid w:val="00C01581"/>
    <w:rsid w:val="00C01AA1"/>
    <w:rsid w:val="00C01D05"/>
    <w:rsid w:val="00C02BB7"/>
    <w:rsid w:val="00C02CDA"/>
    <w:rsid w:val="00C02D3D"/>
    <w:rsid w:val="00C03403"/>
    <w:rsid w:val="00C03A79"/>
    <w:rsid w:val="00C03B23"/>
    <w:rsid w:val="00C03E59"/>
    <w:rsid w:val="00C03F9B"/>
    <w:rsid w:val="00C04984"/>
    <w:rsid w:val="00C04EAD"/>
    <w:rsid w:val="00C05105"/>
    <w:rsid w:val="00C055E7"/>
    <w:rsid w:val="00C05750"/>
    <w:rsid w:val="00C06472"/>
    <w:rsid w:val="00C06DF5"/>
    <w:rsid w:val="00C06E6D"/>
    <w:rsid w:val="00C07C48"/>
    <w:rsid w:val="00C102D9"/>
    <w:rsid w:val="00C107D8"/>
    <w:rsid w:val="00C11289"/>
    <w:rsid w:val="00C115BA"/>
    <w:rsid w:val="00C11933"/>
    <w:rsid w:val="00C11B46"/>
    <w:rsid w:val="00C11BD4"/>
    <w:rsid w:val="00C11E43"/>
    <w:rsid w:val="00C11F3F"/>
    <w:rsid w:val="00C123B5"/>
    <w:rsid w:val="00C135FF"/>
    <w:rsid w:val="00C13BA9"/>
    <w:rsid w:val="00C13EFF"/>
    <w:rsid w:val="00C14648"/>
    <w:rsid w:val="00C15531"/>
    <w:rsid w:val="00C15798"/>
    <w:rsid w:val="00C1641A"/>
    <w:rsid w:val="00C16662"/>
    <w:rsid w:val="00C16700"/>
    <w:rsid w:val="00C169AA"/>
    <w:rsid w:val="00C17538"/>
    <w:rsid w:val="00C1787F"/>
    <w:rsid w:val="00C17DFA"/>
    <w:rsid w:val="00C20144"/>
    <w:rsid w:val="00C2062E"/>
    <w:rsid w:val="00C2071D"/>
    <w:rsid w:val="00C20AC5"/>
    <w:rsid w:val="00C21315"/>
    <w:rsid w:val="00C21529"/>
    <w:rsid w:val="00C217AA"/>
    <w:rsid w:val="00C21BF0"/>
    <w:rsid w:val="00C21CCB"/>
    <w:rsid w:val="00C22038"/>
    <w:rsid w:val="00C220ED"/>
    <w:rsid w:val="00C2236E"/>
    <w:rsid w:val="00C22450"/>
    <w:rsid w:val="00C22B0C"/>
    <w:rsid w:val="00C22F1D"/>
    <w:rsid w:val="00C22F30"/>
    <w:rsid w:val="00C2313C"/>
    <w:rsid w:val="00C236D0"/>
    <w:rsid w:val="00C23B72"/>
    <w:rsid w:val="00C23F8E"/>
    <w:rsid w:val="00C23FEB"/>
    <w:rsid w:val="00C2408E"/>
    <w:rsid w:val="00C242B8"/>
    <w:rsid w:val="00C24560"/>
    <w:rsid w:val="00C24E90"/>
    <w:rsid w:val="00C25141"/>
    <w:rsid w:val="00C253A3"/>
    <w:rsid w:val="00C253BC"/>
    <w:rsid w:val="00C254E1"/>
    <w:rsid w:val="00C259DA"/>
    <w:rsid w:val="00C25D47"/>
    <w:rsid w:val="00C2605F"/>
    <w:rsid w:val="00C2620D"/>
    <w:rsid w:val="00C26353"/>
    <w:rsid w:val="00C2674E"/>
    <w:rsid w:val="00C268C9"/>
    <w:rsid w:val="00C27B48"/>
    <w:rsid w:val="00C27D5D"/>
    <w:rsid w:val="00C31078"/>
    <w:rsid w:val="00C3115C"/>
    <w:rsid w:val="00C31890"/>
    <w:rsid w:val="00C31A18"/>
    <w:rsid w:val="00C32813"/>
    <w:rsid w:val="00C3312B"/>
    <w:rsid w:val="00C3312E"/>
    <w:rsid w:val="00C332EE"/>
    <w:rsid w:val="00C33B5B"/>
    <w:rsid w:val="00C33CE5"/>
    <w:rsid w:val="00C34389"/>
    <w:rsid w:val="00C344F2"/>
    <w:rsid w:val="00C34B28"/>
    <w:rsid w:val="00C34BB9"/>
    <w:rsid w:val="00C34CCA"/>
    <w:rsid w:val="00C353EA"/>
    <w:rsid w:val="00C35D0E"/>
    <w:rsid w:val="00C35F93"/>
    <w:rsid w:val="00C36515"/>
    <w:rsid w:val="00C366E5"/>
    <w:rsid w:val="00C3689C"/>
    <w:rsid w:val="00C36A85"/>
    <w:rsid w:val="00C36B23"/>
    <w:rsid w:val="00C37228"/>
    <w:rsid w:val="00C3725D"/>
    <w:rsid w:val="00C37291"/>
    <w:rsid w:val="00C37585"/>
    <w:rsid w:val="00C3775C"/>
    <w:rsid w:val="00C37B3F"/>
    <w:rsid w:val="00C37DDA"/>
    <w:rsid w:val="00C400DD"/>
    <w:rsid w:val="00C408FB"/>
    <w:rsid w:val="00C415B4"/>
    <w:rsid w:val="00C41A78"/>
    <w:rsid w:val="00C41CD1"/>
    <w:rsid w:val="00C42251"/>
    <w:rsid w:val="00C4253D"/>
    <w:rsid w:val="00C42976"/>
    <w:rsid w:val="00C430AE"/>
    <w:rsid w:val="00C434A5"/>
    <w:rsid w:val="00C4391E"/>
    <w:rsid w:val="00C43F77"/>
    <w:rsid w:val="00C43FEA"/>
    <w:rsid w:val="00C4498F"/>
    <w:rsid w:val="00C44D25"/>
    <w:rsid w:val="00C45084"/>
    <w:rsid w:val="00C45684"/>
    <w:rsid w:val="00C45956"/>
    <w:rsid w:val="00C459C7"/>
    <w:rsid w:val="00C45A62"/>
    <w:rsid w:val="00C45E8C"/>
    <w:rsid w:val="00C45FEC"/>
    <w:rsid w:val="00C46005"/>
    <w:rsid w:val="00C46B66"/>
    <w:rsid w:val="00C4729C"/>
    <w:rsid w:val="00C47896"/>
    <w:rsid w:val="00C47D94"/>
    <w:rsid w:val="00C50018"/>
    <w:rsid w:val="00C5065A"/>
    <w:rsid w:val="00C50875"/>
    <w:rsid w:val="00C50D7E"/>
    <w:rsid w:val="00C50DF9"/>
    <w:rsid w:val="00C50F96"/>
    <w:rsid w:val="00C5110B"/>
    <w:rsid w:val="00C51856"/>
    <w:rsid w:val="00C533A1"/>
    <w:rsid w:val="00C53408"/>
    <w:rsid w:val="00C53809"/>
    <w:rsid w:val="00C53BBC"/>
    <w:rsid w:val="00C53D67"/>
    <w:rsid w:val="00C54294"/>
    <w:rsid w:val="00C54BD9"/>
    <w:rsid w:val="00C5572C"/>
    <w:rsid w:val="00C55809"/>
    <w:rsid w:val="00C55A6D"/>
    <w:rsid w:val="00C5641C"/>
    <w:rsid w:val="00C569DB"/>
    <w:rsid w:val="00C57072"/>
    <w:rsid w:val="00C57AEE"/>
    <w:rsid w:val="00C57CF3"/>
    <w:rsid w:val="00C57DB5"/>
    <w:rsid w:val="00C607B2"/>
    <w:rsid w:val="00C608F1"/>
    <w:rsid w:val="00C60CC0"/>
    <w:rsid w:val="00C60E03"/>
    <w:rsid w:val="00C60EBC"/>
    <w:rsid w:val="00C618E3"/>
    <w:rsid w:val="00C61966"/>
    <w:rsid w:val="00C61BD0"/>
    <w:rsid w:val="00C61D2C"/>
    <w:rsid w:val="00C61FC3"/>
    <w:rsid w:val="00C62B6B"/>
    <w:rsid w:val="00C6314E"/>
    <w:rsid w:val="00C636B7"/>
    <w:rsid w:val="00C63755"/>
    <w:rsid w:val="00C63A60"/>
    <w:rsid w:val="00C63BD7"/>
    <w:rsid w:val="00C63C2E"/>
    <w:rsid w:val="00C6428C"/>
    <w:rsid w:val="00C645B7"/>
    <w:rsid w:val="00C647AF"/>
    <w:rsid w:val="00C6595A"/>
    <w:rsid w:val="00C65E7A"/>
    <w:rsid w:val="00C66454"/>
    <w:rsid w:val="00C671C3"/>
    <w:rsid w:val="00C67517"/>
    <w:rsid w:val="00C677E2"/>
    <w:rsid w:val="00C67C13"/>
    <w:rsid w:val="00C67CF5"/>
    <w:rsid w:val="00C67DC0"/>
    <w:rsid w:val="00C701C6"/>
    <w:rsid w:val="00C709C8"/>
    <w:rsid w:val="00C70A0D"/>
    <w:rsid w:val="00C70AEE"/>
    <w:rsid w:val="00C71149"/>
    <w:rsid w:val="00C713B4"/>
    <w:rsid w:val="00C7145C"/>
    <w:rsid w:val="00C7153D"/>
    <w:rsid w:val="00C717C6"/>
    <w:rsid w:val="00C71964"/>
    <w:rsid w:val="00C71993"/>
    <w:rsid w:val="00C71C22"/>
    <w:rsid w:val="00C71EB4"/>
    <w:rsid w:val="00C72A14"/>
    <w:rsid w:val="00C72D09"/>
    <w:rsid w:val="00C73B23"/>
    <w:rsid w:val="00C73C26"/>
    <w:rsid w:val="00C73F65"/>
    <w:rsid w:val="00C73F84"/>
    <w:rsid w:val="00C740B1"/>
    <w:rsid w:val="00C740F9"/>
    <w:rsid w:val="00C7461F"/>
    <w:rsid w:val="00C75208"/>
    <w:rsid w:val="00C755C2"/>
    <w:rsid w:val="00C75838"/>
    <w:rsid w:val="00C75903"/>
    <w:rsid w:val="00C75B58"/>
    <w:rsid w:val="00C76024"/>
    <w:rsid w:val="00C762FE"/>
    <w:rsid w:val="00C76B16"/>
    <w:rsid w:val="00C76D50"/>
    <w:rsid w:val="00C77287"/>
    <w:rsid w:val="00C776E6"/>
    <w:rsid w:val="00C77821"/>
    <w:rsid w:val="00C77CF8"/>
    <w:rsid w:val="00C77EE5"/>
    <w:rsid w:val="00C80013"/>
    <w:rsid w:val="00C802DD"/>
    <w:rsid w:val="00C8038D"/>
    <w:rsid w:val="00C809FB"/>
    <w:rsid w:val="00C825FC"/>
    <w:rsid w:val="00C82D27"/>
    <w:rsid w:val="00C844A8"/>
    <w:rsid w:val="00C84625"/>
    <w:rsid w:val="00C8481E"/>
    <w:rsid w:val="00C85407"/>
    <w:rsid w:val="00C85772"/>
    <w:rsid w:val="00C860EA"/>
    <w:rsid w:val="00C865F5"/>
    <w:rsid w:val="00C87037"/>
    <w:rsid w:val="00C873DC"/>
    <w:rsid w:val="00C87574"/>
    <w:rsid w:val="00C87F2D"/>
    <w:rsid w:val="00C9001E"/>
    <w:rsid w:val="00C905F1"/>
    <w:rsid w:val="00C90C57"/>
    <w:rsid w:val="00C91559"/>
    <w:rsid w:val="00C915B4"/>
    <w:rsid w:val="00C915E5"/>
    <w:rsid w:val="00C916ED"/>
    <w:rsid w:val="00C91AC8"/>
    <w:rsid w:val="00C91EAD"/>
    <w:rsid w:val="00C91F44"/>
    <w:rsid w:val="00C93779"/>
    <w:rsid w:val="00C9398C"/>
    <w:rsid w:val="00C93E58"/>
    <w:rsid w:val="00C94562"/>
    <w:rsid w:val="00C9464D"/>
    <w:rsid w:val="00C94E67"/>
    <w:rsid w:val="00C94F7F"/>
    <w:rsid w:val="00C951CE"/>
    <w:rsid w:val="00C95996"/>
    <w:rsid w:val="00C96057"/>
    <w:rsid w:val="00C9655B"/>
    <w:rsid w:val="00C966CB"/>
    <w:rsid w:val="00C9787B"/>
    <w:rsid w:val="00C97E51"/>
    <w:rsid w:val="00C97F99"/>
    <w:rsid w:val="00CA0D83"/>
    <w:rsid w:val="00CA0F7A"/>
    <w:rsid w:val="00CA1251"/>
    <w:rsid w:val="00CA211C"/>
    <w:rsid w:val="00CA26C6"/>
    <w:rsid w:val="00CA28A8"/>
    <w:rsid w:val="00CA2A6B"/>
    <w:rsid w:val="00CA2CD3"/>
    <w:rsid w:val="00CA3407"/>
    <w:rsid w:val="00CA3856"/>
    <w:rsid w:val="00CA4130"/>
    <w:rsid w:val="00CA4D4C"/>
    <w:rsid w:val="00CA5165"/>
    <w:rsid w:val="00CA51CD"/>
    <w:rsid w:val="00CA5376"/>
    <w:rsid w:val="00CA54C7"/>
    <w:rsid w:val="00CA568F"/>
    <w:rsid w:val="00CA59C0"/>
    <w:rsid w:val="00CA5BD9"/>
    <w:rsid w:val="00CA5E42"/>
    <w:rsid w:val="00CA5FB7"/>
    <w:rsid w:val="00CA6059"/>
    <w:rsid w:val="00CA6621"/>
    <w:rsid w:val="00CA670F"/>
    <w:rsid w:val="00CA6BB8"/>
    <w:rsid w:val="00CA6E9C"/>
    <w:rsid w:val="00CA7504"/>
    <w:rsid w:val="00CA76C1"/>
    <w:rsid w:val="00CA7D40"/>
    <w:rsid w:val="00CA7DB1"/>
    <w:rsid w:val="00CB04E9"/>
    <w:rsid w:val="00CB07F2"/>
    <w:rsid w:val="00CB0BD3"/>
    <w:rsid w:val="00CB0C02"/>
    <w:rsid w:val="00CB103B"/>
    <w:rsid w:val="00CB118D"/>
    <w:rsid w:val="00CB121D"/>
    <w:rsid w:val="00CB1CC1"/>
    <w:rsid w:val="00CB2039"/>
    <w:rsid w:val="00CB20B1"/>
    <w:rsid w:val="00CB28E9"/>
    <w:rsid w:val="00CB2A6B"/>
    <w:rsid w:val="00CB2E6E"/>
    <w:rsid w:val="00CB322A"/>
    <w:rsid w:val="00CB353E"/>
    <w:rsid w:val="00CB3B4C"/>
    <w:rsid w:val="00CB3DE5"/>
    <w:rsid w:val="00CB3E53"/>
    <w:rsid w:val="00CB4E22"/>
    <w:rsid w:val="00CB4FC9"/>
    <w:rsid w:val="00CB511E"/>
    <w:rsid w:val="00CB51AD"/>
    <w:rsid w:val="00CB520F"/>
    <w:rsid w:val="00CB5A96"/>
    <w:rsid w:val="00CB5ABE"/>
    <w:rsid w:val="00CB5F3E"/>
    <w:rsid w:val="00CB620E"/>
    <w:rsid w:val="00CB6332"/>
    <w:rsid w:val="00CB63AF"/>
    <w:rsid w:val="00CB6478"/>
    <w:rsid w:val="00CB64BF"/>
    <w:rsid w:val="00CB65ED"/>
    <w:rsid w:val="00CB66DB"/>
    <w:rsid w:val="00CB671D"/>
    <w:rsid w:val="00CB73C0"/>
    <w:rsid w:val="00CB74A0"/>
    <w:rsid w:val="00CB754D"/>
    <w:rsid w:val="00CB77FB"/>
    <w:rsid w:val="00CB7E42"/>
    <w:rsid w:val="00CB7EB7"/>
    <w:rsid w:val="00CC04FD"/>
    <w:rsid w:val="00CC0ED7"/>
    <w:rsid w:val="00CC1117"/>
    <w:rsid w:val="00CC130A"/>
    <w:rsid w:val="00CC165D"/>
    <w:rsid w:val="00CC1A61"/>
    <w:rsid w:val="00CC1C7F"/>
    <w:rsid w:val="00CC28B4"/>
    <w:rsid w:val="00CC2C81"/>
    <w:rsid w:val="00CC2FE9"/>
    <w:rsid w:val="00CC3810"/>
    <w:rsid w:val="00CC39E2"/>
    <w:rsid w:val="00CC3F27"/>
    <w:rsid w:val="00CC440B"/>
    <w:rsid w:val="00CC47CD"/>
    <w:rsid w:val="00CC4856"/>
    <w:rsid w:val="00CC4BAA"/>
    <w:rsid w:val="00CC4F9A"/>
    <w:rsid w:val="00CC52F1"/>
    <w:rsid w:val="00CC537B"/>
    <w:rsid w:val="00CC53BE"/>
    <w:rsid w:val="00CC56C3"/>
    <w:rsid w:val="00CC6147"/>
    <w:rsid w:val="00CC6731"/>
    <w:rsid w:val="00CC675A"/>
    <w:rsid w:val="00CC67AF"/>
    <w:rsid w:val="00CC6FCC"/>
    <w:rsid w:val="00CC725D"/>
    <w:rsid w:val="00CD03D1"/>
    <w:rsid w:val="00CD05B1"/>
    <w:rsid w:val="00CD07C8"/>
    <w:rsid w:val="00CD0922"/>
    <w:rsid w:val="00CD100C"/>
    <w:rsid w:val="00CD143B"/>
    <w:rsid w:val="00CD195B"/>
    <w:rsid w:val="00CD1D84"/>
    <w:rsid w:val="00CD2512"/>
    <w:rsid w:val="00CD2939"/>
    <w:rsid w:val="00CD2988"/>
    <w:rsid w:val="00CD3510"/>
    <w:rsid w:val="00CD374B"/>
    <w:rsid w:val="00CD3ABA"/>
    <w:rsid w:val="00CD3D68"/>
    <w:rsid w:val="00CD3F83"/>
    <w:rsid w:val="00CD4230"/>
    <w:rsid w:val="00CD43D0"/>
    <w:rsid w:val="00CD46D3"/>
    <w:rsid w:val="00CD5099"/>
    <w:rsid w:val="00CD5202"/>
    <w:rsid w:val="00CD539F"/>
    <w:rsid w:val="00CD5604"/>
    <w:rsid w:val="00CD5D3A"/>
    <w:rsid w:val="00CD6073"/>
    <w:rsid w:val="00CD699E"/>
    <w:rsid w:val="00CD7DEE"/>
    <w:rsid w:val="00CD7EC5"/>
    <w:rsid w:val="00CE0042"/>
    <w:rsid w:val="00CE011A"/>
    <w:rsid w:val="00CE043B"/>
    <w:rsid w:val="00CE102E"/>
    <w:rsid w:val="00CE19F4"/>
    <w:rsid w:val="00CE1D6D"/>
    <w:rsid w:val="00CE1E6A"/>
    <w:rsid w:val="00CE1EAA"/>
    <w:rsid w:val="00CE27FE"/>
    <w:rsid w:val="00CE2D3E"/>
    <w:rsid w:val="00CE30E3"/>
    <w:rsid w:val="00CE358F"/>
    <w:rsid w:val="00CE3DB5"/>
    <w:rsid w:val="00CE4228"/>
    <w:rsid w:val="00CE4575"/>
    <w:rsid w:val="00CE4CF3"/>
    <w:rsid w:val="00CE5409"/>
    <w:rsid w:val="00CE5B5E"/>
    <w:rsid w:val="00CE5F49"/>
    <w:rsid w:val="00CE6151"/>
    <w:rsid w:val="00CE6368"/>
    <w:rsid w:val="00CE654A"/>
    <w:rsid w:val="00CE7BA4"/>
    <w:rsid w:val="00CE7C20"/>
    <w:rsid w:val="00CE7C47"/>
    <w:rsid w:val="00CE7C7D"/>
    <w:rsid w:val="00CF05E2"/>
    <w:rsid w:val="00CF072D"/>
    <w:rsid w:val="00CF0916"/>
    <w:rsid w:val="00CF0CDB"/>
    <w:rsid w:val="00CF108D"/>
    <w:rsid w:val="00CF1458"/>
    <w:rsid w:val="00CF1609"/>
    <w:rsid w:val="00CF18EE"/>
    <w:rsid w:val="00CF1C86"/>
    <w:rsid w:val="00CF1E7C"/>
    <w:rsid w:val="00CF2181"/>
    <w:rsid w:val="00CF2330"/>
    <w:rsid w:val="00CF242F"/>
    <w:rsid w:val="00CF28A6"/>
    <w:rsid w:val="00CF2D8F"/>
    <w:rsid w:val="00CF3804"/>
    <w:rsid w:val="00CF39FF"/>
    <w:rsid w:val="00CF3B16"/>
    <w:rsid w:val="00CF438F"/>
    <w:rsid w:val="00CF4C1D"/>
    <w:rsid w:val="00CF5432"/>
    <w:rsid w:val="00CF572F"/>
    <w:rsid w:val="00CF5A0B"/>
    <w:rsid w:val="00CF5E15"/>
    <w:rsid w:val="00CF610C"/>
    <w:rsid w:val="00CF6624"/>
    <w:rsid w:val="00CF73F4"/>
    <w:rsid w:val="00CF7473"/>
    <w:rsid w:val="00CF748A"/>
    <w:rsid w:val="00CF7913"/>
    <w:rsid w:val="00CF7CD2"/>
    <w:rsid w:val="00D00602"/>
    <w:rsid w:val="00D00BB4"/>
    <w:rsid w:val="00D00CE3"/>
    <w:rsid w:val="00D01570"/>
    <w:rsid w:val="00D01800"/>
    <w:rsid w:val="00D01D09"/>
    <w:rsid w:val="00D01F93"/>
    <w:rsid w:val="00D026D0"/>
    <w:rsid w:val="00D026F8"/>
    <w:rsid w:val="00D02C15"/>
    <w:rsid w:val="00D02F45"/>
    <w:rsid w:val="00D038CF"/>
    <w:rsid w:val="00D03AB4"/>
    <w:rsid w:val="00D04265"/>
    <w:rsid w:val="00D04659"/>
    <w:rsid w:val="00D0470A"/>
    <w:rsid w:val="00D047E1"/>
    <w:rsid w:val="00D04AD2"/>
    <w:rsid w:val="00D04B51"/>
    <w:rsid w:val="00D04DF3"/>
    <w:rsid w:val="00D04E12"/>
    <w:rsid w:val="00D04EDE"/>
    <w:rsid w:val="00D05796"/>
    <w:rsid w:val="00D059B2"/>
    <w:rsid w:val="00D05C7D"/>
    <w:rsid w:val="00D060E1"/>
    <w:rsid w:val="00D0639D"/>
    <w:rsid w:val="00D06810"/>
    <w:rsid w:val="00D0767A"/>
    <w:rsid w:val="00D106A6"/>
    <w:rsid w:val="00D116CB"/>
    <w:rsid w:val="00D11CDA"/>
    <w:rsid w:val="00D11EB4"/>
    <w:rsid w:val="00D12571"/>
    <w:rsid w:val="00D128F6"/>
    <w:rsid w:val="00D12EA9"/>
    <w:rsid w:val="00D12F8B"/>
    <w:rsid w:val="00D1325D"/>
    <w:rsid w:val="00D132B2"/>
    <w:rsid w:val="00D136EC"/>
    <w:rsid w:val="00D1379B"/>
    <w:rsid w:val="00D13BAE"/>
    <w:rsid w:val="00D13BB3"/>
    <w:rsid w:val="00D1405D"/>
    <w:rsid w:val="00D1476B"/>
    <w:rsid w:val="00D148D2"/>
    <w:rsid w:val="00D16027"/>
    <w:rsid w:val="00D16352"/>
    <w:rsid w:val="00D16433"/>
    <w:rsid w:val="00D166DA"/>
    <w:rsid w:val="00D16735"/>
    <w:rsid w:val="00D16FA9"/>
    <w:rsid w:val="00D176FB"/>
    <w:rsid w:val="00D17D07"/>
    <w:rsid w:val="00D17E78"/>
    <w:rsid w:val="00D2043E"/>
    <w:rsid w:val="00D20502"/>
    <w:rsid w:val="00D2050E"/>
    <w:rsid w:val="00D205C8"/>
    <w:rsid w:val="00D211DD"/>
    <w:rsid w:val="00D21707"/>
    <w:rsid w:val="00D21B6F"/>
    <w:rsid w:val="00D222CC"/>
    <w:rsid w:val="00D2239B"/>
    <w:rsid w:val="00D22A47"/>
    <w:rsid w:val="00D22BEC"/>
    <w:rsid w:val="00D230F3"/>
    <w:rsid w:val="00D239F5"/>
    <w:rsid w:val="00D240E0"/>
    <w:rsid w:val="00D25051"/>
    <w:rsid w:val="00D25925"/>
    <w:rsid w:val="00D25B89"/>
    <w:rsid w:val="00D25FBC"/>
    <w:rsid w:val="00D2664D"/>
    <w:rsid w:val="00D26908"/>
    <w:rsid w:val="00D26E13"/>
    <w:rsid w:val="00D273D4"/>
    <w:rsid w:val="00D27807"/>
    <w:rsid w:val="00D2787C"/>
    <w:rsid w:val="00D309B5"/>
    <w:rsid w:val="00D3173D"/>
    <w:rsid w:val="00D31B87"/>
    <w:rsid w:val="00D31FF7"/>
    <w:rsid w:val="00D32894"/>
    <w:rsid w:val="00D32ABF"/>
    <w:rsid w:val="00D32B37"/>
    <w:rsid w:val="00D32F54"/>
    <w:rsid w:val="00D33207"/>
    <w:rsid w:val="00D3418E"/>
    <w:rsid w:val="00D343DC"/>
    <w:rsid w:val="00D3464C"/>
    <w:rsid w:val="00D355C6"/>
    <w:rsid w:val="00D35958"/>
    <w:rsid w:val="00D35975"/>
    <w:rsid w:val="00D35BC0"/>
    <w:rsid w:val="00D35C06"/>
    <w:rsid w:val="00D36119"/>
    <w:rsid w:val="00D363C1"/>
    <w:rsid w:val="00D36650"/>
    <w:rsid w:val="00D367BA"/>
    <w:rsid w:val="00D36A1A"/>
    <w:rsid w:val="00D36B42"/>
    <w:rsid w:val="00D36D90"/>
    <w:rsid w:val="00D36F6A"/>
    <w:rsid w:val="00D372FA"/>
    <w:rsid w:val="00D37666"/>
    <w:rsid w:val="00D3775F"/>
    <w:rsid w:val="00D37B74"/>
    <w:rsid w:val="00D37B9A"/>
    <w:rsid w:val="00D37D07"/>
    <w:rsid w:val="00D40321"/>
    <w:rsid w:val="00D409AE"/>
    <w:rsid w:val="00D40A03"/>
    <w:rsid w:val="00D40B2E"/>
    <w:rsid w:val="00D40E35"/>
    <w:rsid w:val="00D4138D"/>
    <w:rsid w:val="00D416B6"/>
    <w:rsid w:val="00D420E5"/>
    <w:rsid w:val="00D42475"/>
    <w:rsid w:val="00D424A2"/>
    <w:rsid w:val="00D42756"/>
    <w:rsid w:val="00D43185"/>
    <w:rsid w:val="00D435E9"/>
    <w:rsid w:val="00D43717"/>
    <w:rsid w:val="00D43945"/>
    <w:rsid w:val="00D43D9E"/>
    <w:rsid w:val="00D43E39"/>
    <w:rsid w:val="00D43E64"/>
    <w:rsid w:val="00D447DA"/>
    <w:rsid w:val="00D45A62"/>
    <w:rsid w:val="00D46297"/>
    <w:rsid w:val="00D46357"/>
    <w:rsid w:val="00D463EA"/>
    <w:rsid w:val="00D4640D"/>
    <w:rsid w:val="00D464DB"/>
    <w:rsid w:val="00D4697B"/>
    <w:rsid w:val="00D46992"/>
    <w:rsid w:val="00D46CF4"/>
    <w:rsid w:val="00D47701"/>
    <w:rsid w:val="00D47AA7"/>
    <w:rsid w:val="00D5006E"/>
    <w:rsid w:val="00D500BA"/>
    <w:rsid w:val="00D5081D"/>
    <w:rsid w:val="00D50B9A"/>
    <w:rsid w:val="00D50E2C"/>
    <w:rsid w:val="00D51322"/>
    <w:rsid w:val="00D51519"/>
    <w:rsid w:val="00D5184B"/>
    <w:rsid w:val="00D52821"/>
    <w:rsid w:val="00D52C6E"/>
    <w:rsid w:val="00D5346A"/>
    <w:rsid w:val="00D54BA1"/>
    <w:rsid w:val="00D555B0"/>
    <w:rsid w:val="00D5560C"/>
    <w:rsid w:val="00D55965"/>
    <w:rsid w:val="00D5596D"/>
    <w:rsid w:val="00D55B61"/>
    <w:rsid w:val="00D55C84"/>
    <w:rsid w:val="00D55D20"/>
    <w:rsid w:val="00D56066"/>
    <w:rsid w:val="00D566C1"/>
    <w:rsid w:val="00D5708E"/>
    <w:rsid w:val="00D57329"/>
    <w:rsid w:val="00D57A55"/>
    <w:rsid w:val="00D57B70"/>
    <w:rsid w:val="00D57FCA"/>
    <w:rsid w:val="00D609D2"/>
    <w:rsid w:val="00D611E8"/>
    <w:rsid w:val="00D61224"/>
    <w:rsid w:val="00D61231"/>
    <w:rsid w:val="00D616CB"/>
    <w:rsid w:val="00D6180B"/>
    <w:rsid w:val="00D62756"/>
    <w:rsid w:val="00D628F4"/>
    <w:rsid w:val="00D62FCB"/>
    <w:rsid w:val="00D6307E"/>
    <w:rsid w:val="00D63086"/>
    <w:rsid w:val="00D631CC"/>
    <w:rsid w:val="00D63A22"/>
    <w:rsid w:val="00D63B65"/>
    <w:rsid w:val="00D63E7D"/>
    <w:rsid w:val="00D65755"/>
    <w:rsid w:val="00D65D47"/>
    <w:rsid w:val="00D65E68"/>
    <w:rsid w:val="00D66001"/>
    <w:rsid w:val="00D660A1"/>
    <w:rsid w:val="00D669B6"/>
    <w:rsid w:val="00D66D6C"/>
    <w:rsid w:val="00D670CE"/>
    <w:rsid w:val="00D6711D"/>
    <w:rsid w:val="00D6716C"/>
    <w:rsid w:val="00D672EA"/>
    <w:rsid w:val="00D67547"/>
    <w:rsid w:val="00D70438"/>
    <w:rsid w:val="00D70A74"/>
    <w:rsid w:val="00D70C29"/>
    <w:rsid w:val="00D710F4"/>
    <w:rsid w:val="00D71875"/>
    <w:rsid w:val="00D71AF1"/>
    <w:rsid w:val="00D72038"/>
    <w:rsid w:val="00D72086"/>
    <w:rsid w:val="00D72CE5"/>
    <w:rsid w:val="00D72D2C"/>
    <w:rsid w:val="00D732FD"/>
    <w:rsid w:val="00D73330"/>
    <w:rsid w:val="00D7380E"/>
    <w:rsid w:val="00D73C61"/>
    <w:rsid w:val="00D744A0"/>
    <w:rsid w:val="00D74739"/>
    <w:rsid w:val="00D74BDC"/>
    <w:rsid w:val="00D7570E"/>
    <w:rsid w:val="00D75AFA"/>
    <w:rsid w:val="00D763AE"/>
    <w:rsid w:val="00D76970"/>
    <w:rsid w:val="00D76B19"/>
    <w:rsid w:val="00D80002"/>
    <w:rsid w:val="00D801EA"/>
    <w:rsid w:val="00D80218"/>
    <w:rsid w:val="00D803E2"/>
    <w:rsid w:val="00D80455"/>
    <w:rsid w:val="00D80749"/>
    <w:rsid w:val="00D80B29"/>
    <w:rsid w:val="00D811EF"/>
    <w:rsid w:val="00D816CE"/>
    <w:rsid w:val="00D81728"/>
    <w:rsid w:val="00D81812"/>
    <w:rsid w:val="00D81E74"/>
    <w:rsid w:val="00D823BC"/>
    <w:rsid w:val="00D826A1"/>
    <w:rsid w:val="00D82789"/>
    <w:rsid w:val="00D82F42"/>
    <w:rsid w:val="00D83246"/>
    <w:rsid w:val="00D832E2"/>
    <w:rsid w:val="00D8350D"/>
    <w:rsid w:val="00D8390C"/>
    <w:rsid w:val="00D83C81"/>
    <w:rsid w:val="00D859F4"/>
    <w:rsid w:val="00D85A74"/>
    <w:rsid w:val="00D85AA4"/>
    <w:rsid w:val="00D861C7"/>
    <w:rsid w:val="00D862D0"/>
    <w:rsid w:val="00D86E23"/>
    <w:rsid w:val="00D87449"/>
    <w:rsid w:val="00D87744"/>
    <w:rsid w:val="00D87D03"/>
    <w:rsid w:val="00D90313"/>
    <w:rsid w:val="00D9031D"/>
    <w:rsid w:val="00D904DC"/>
    <w:rsid w:val="00D90823"/>
    <w:rsid w:val="00D912C5"/>
    <w:rsid w:val="00D916B3"/>
    <w:rsid w:val="00D91901"/>
    <w:rsid w:val="00D91AEA"/>
    <w:rsid w:val="00D91BE8"/>
    <w:rsid w:val="00D928E9"/>
    <w:rsid w:val="00D92A16"/>
    <w:rsid w:val="00D92B90"/>
    <w:rsid w:val="00D93673"/>
    <w:rsid w:val="00D938C4"/>
    <w:rsid w:val="00D938E6"/>
    <w:rsid w:val="00D93C0B"/>
    <w:rsid w:val="00D93EB6"/>
    <w:rsid w:val="00D94040"/>
    <w:rsid w:val="00D947C7"/>
    <w:rsid w:val="00D94807"/>
    <w:rsid w:val="00D94911"/>
    <w:rsid w:val="00D94981"/>
    <w:rsid w:val="00D94A51"/>
    <w:rsid w:val="00D9511F"/>
    <w:rsid w:val="00D953B0"/>
    <w:rsid w:val="00D953D0"/>
    <w:rsid w:val="00D9540A"/>
    <w:rsid w:val="00D95A2B"/>
    <w:rsid w:val="00D95D12"/>
    <w:rsid w:val="00D95D80"/>
    <w:rsid w:val="00D9627E"/>
    <w:rsid w:val="00D9633C"/>
    <w:rsid w:val="00D96DCB"/>
    <w:rsid w:val="00DA032D"/>
    <w:rsid w:val="00DA0CAA"/>
    <w:rsid w:val="00DA1064"/>
    <w:rsid w:val="00DA132C"/>
    <w:rsid w:val="00DA13FC"/>
    <w:rsid w:val="00DA17C0"/>
    <w:rsid w:val="00DA230F"/>
    <w:rsid w:val="00DA2314"/>
    <w:rsid w:val="00DA26D3"/>
    <w:rsid w:val="00DA2961"/>
    <w:rsid w:val="00DA2B7D"/>
    <w:rsid w:val="00DA2CDB"/>
    <w:rsid w:val="00DA2DBA"/>
    <w:rsid w:val="00DA2E34"/>
    <w:rsid w:val="00DA324A"/>
    <w:rsid w:val="00DA33A7"/>
    <w:rsid w:val="00DA37C1"/>
    <w:rsid w:val="00DA3B90"/>
    <w:rsid w:val="00DA404A"/>
    <w:rsid w:val="00DA407E"/>
    <w:rsid w:val="00DA43C8"/>
    <w:rsid w:val="00DA4AB7"/>
    <w:rsid w:val="00DA5751"/>
    <w:rsid w:val="00DA5922"/>
    <w:rsid w:val="00DA5ABE"/>
    <w:rsid w:val="00DA5D51"/>
    <w:rsid w:val="00DA632B"/>
    <w:rsid w:val="00DA6336"/>
    <w:rsid w:val="00DA6A58"/>
    <w:rsid w:val="00DA6B51"/>
    <w:rsid w:val="00DA6D79"/>
    <w:rsid w:val="00DA7116"/>
    <w:rsid w:val="00DA75B4"/>
    <w:rsid w:val="00DA766D"/>
    <w:rsid w:val="00DA7C32"/>
    <w:rsid w:val="00DA7D4F"/>
    <w:rsid w:val="00DA7EF2"/>
    <w:rsid w:val="00DB0B6D"/>
    <w:rsid w:val="00DB0BE9"/>
    <w:rsid w:val="00DB0BFB"/>
    <w:rsid w:val="00DB108A"/>
    <w:rsid w:val="00DB1134"/>
    <w:rsid w:val="00DB1263"/>
    <w:rsid w:val="00DB183F"/>
    <w:rsid w:val="00DB2144"/>
    <w:rsid w:val="00DB25BF"/>
    <w:rsid w:val="00DB2972"/>
    <w:rsid w:val="00DB2B28"/>
    <w:rsid w:val="00DB32AC"/>
    <w:rsid w:val="00DB32E4"/>
    <w:rsid w:val="00DB3499"/>
    <w:rsid w:val="00DB3557"/>
    <w:rsid w:val="00DB3A43"/>
    <w:rsid w:val="00DB3A4C"/>
    <w:rsid w:val="00DB3C07"/>
    <w:rsid w:val="00DB57E0"/>
    <w:rsid w:val="00DB5916"/>
    <w:rsid w:val="00DB5CE3"/>
    <w:rsid w:val="00DB72EB"/>
    <w:rsid w:val="00DB7AC8"/>
    <w:rsid w:val="00DC04F0"/>
    <w:rsid w:val="00DC1136"/>
    <w:rsid w:val="00DC1362"/>
    <w:rsid w:val="00DC1A0D"/>
    <w:rsid w:val="00DC1F1E"/>
    <w:rsid w:val="00DC2037"/>
    <w:rsid w:val="00DC2542"/>
    <w:rsid w:val="00DC358D"/>
    <w:rsid w:val="00DC4810"/>
    <w:rsid w:val="00DC5173"/>
    <w:rsid w:val="00DC5286"/>
    <w:rsid w:val="00DC5AF8"/>
    <w:rsid w:val="00DC6003"/>
    <w:rsid w:val="00DC652D"/>
    <w:rsid w:val="00DC6C0A"/>
    <w:rsid w:val="00DC70AF"/>
    <w:rsid w:val="00DC7A9D"/>
    <w:rsid w:val="00DD0523"/>
    <w:rsid w:val="00DD05CD"/>
    <w:rsid w:val="00DD0624"/>
    <w:rsid w:val="00DD0842"/>
    <w:rsid w:val="00DD0847"/>
    <w:rsid w:val="00DD17DA"/>
    <w:rsid w:val="00DD18DE"/>
    <w:rsid w:val="00DD1DE1"/>
    <w:rsid w:val="00DD211B"/>
    <w:rsid w:val="00DD22F2"/>
    <w:rsid w:val="00DD24E2"/>
    <w:rsid w:val="00DD2A90"/>
    <w:rsid w:val="00DD2DB6"/>
    <w:rsid w:val="00DD2F48"/>
    <w:rsid w:val="00DD314A"/>
    <w:rsid w:val="00DD3397"/>
    <w:rsid w:val="00DD3618"/>
    <w:rsid w:val="00DD3B88"/>
    <w:rsid w:val="00DD3EBF"/>
    <w:rsid w:val="00DD405A"/>
    <w:rsid w:val="00DD4269"/>
    <w:rsid w:val="00DD44FF"/>
    <w:rsid w:val="00DD56FA"/>
    <w:rsid w:val="00DD5A56"/>
    <w:rsid w:val="00DD5EF6"/>
    <w:rsid w:val="00DD61D9"/>
    <w:rsid w:val="00DD6FC0"/>
    <w:rsid w:val="00DD774D"/>
    <w:rsid w:val="00DD7DA5"/>
    <w:rsid w:val="00DE063B"/>
    <w:rsid w:val="00DE08F5"/>
    <w:rsid w:val="00DE0993"/>
    <w:rsid w:val="00DE1414"/>
    <w:rsid w:val="00DE1EB5"/>
    <w:rsid w:val="00DE1F20"/>
    <w:rsid w:val="00DE202C"/>
    <w:rsid w:val="00DE21D8"/>
    <w:rsid w:val="00DE2365"/>
    <w:rsid w:val="00DE2870"/>
    <w:rsid w:val="00DE2D9F"/>
    <w:rsid w:val="00DE2DCE"/>
    <w:rsid w:val="00DE2F29"/>
    <w:rsid w:val="00DE301E"/>
    <w:rsid w:val="00DE309E"/>
    <w:rsid w:val="00DE369B"/>
    <w:rsid w:val="00DE3AE0"/>
    <w:rsid w:val="00DE3D3F"/>
    <w:rsid w:val="00DE49E9"/>
    <w:rsid w:val="00DE5589"/>
    <w:rsid w:val="00DE55C0"/>
    <w:rsid w:val="00DE5ADB"/>
    <w:rsid w:val="00DE611C"/>
    <w:rsid w:val="00DE65F6"/>
    <w:rsid w:val="00DE7567"/>
    <w:rsid w:val="00DE7AF7"/>
    <w:rsid w:val="00DE7B0B"/>
    <w:rsid w:val="00DE7DB7"/>
    <w:rsid w:val="00DE7F1D"/>
    <w:rsid w:val="00DF0282"/>
    <w:rsid w:val="00DF04DA"/>
    <w:rsid w:val="00DF04FF"/>
    <w:rsid w:val="00DF0EAB"/>
    <w:rsid w:val="00DF1809"/>
    <w:rsid w:val="00DF295A"/>
    <w:rsid w:val="00DF3232"/>
    <w:rsid w:val="00DF3379"/>
    <w:rsid w:val="00DF3B25"/>
    <w:rsid w:val="00DF4CBC"/>
    <w:rsid w:val="00DF5979"/>
    <w:rsid w:val="00DF5B2D"/>
    <w:rsid w:val="00DF60DD"/>
    <w:rsid w:val="00DF61EF"/>
    <w:rsid w:val="00DF6214"/>
    <w:rsid w:val="00DF6386"/>
    <w:rsid w:val="00DF665F"/>
    <w:rsid w:val="00DF6AC6"/>
    <w:rsid w:val="00DF6DCE"/>
    <w:rsid w:val="00DF6E0C"/>
    <w:rsid w:val="00DF6EDE"/>
    <w:rsid w:val="00DF7D20"/>
    <w:rsid w:val="00E0000C"/>
    <w:rsid w:val="00E00F57"/>
    <w:rsid w:val="00E011E5"/>
    <w:rsid w:val="00E01B58"/>
    <w:rsid w:val="00E0217E"/>
    <w:rsid w:val="00E02896"/>
    <w:rsid w:val="00E02BA6"/>
    <w:rsid w:val="00E03311"/>
    <w:rsid w:val="00E03915"/>
    <w:rsid w:val="00E03B5D"/>
    <w:rsid w:val="00E03D9F"/>
    <w:rsid w:val="00E0457C"/>
    <w:rsid w:val="00E04716"/>
    <w:rsid w:val="00E050A9"/>
    <w:rsid w:val="00E052C6"/>
    <w:rsid w:val="00E052F9"/>
    <w:rsid w:val="00E05329"/>
    <w:rsid w:val="00E055B6"/>
    <w:rsid w:val="00E0638A"/>
    <w:rsid w:val="00E064D6"/>
    <w:rsid w:val="00E06601"/>
    <w:rsid w:val="00E06C3A"/>
    <w:rsid w:val="00E079E0"/>
    <w:rsid w:val="00E102F4"/>
    <w:rsid w:val="00E104F8"/>
    <w:rsid w:val="00E1058D"/>
    <w:rsid w:val="00E105B3"/>
    <w:rsid w:val="00E10C38"/>
    <w:rsid w:val="00E10E63"/>
    <w:rsid w:val="00E11532"/>
    <w:rsid w:val="00E1161A"/>
    <w:rsid w:val="00E117BF"/>
    <w:rsid w:val="00E11905"/>
    <w:rsid w:val="00E11DED"/>
    <w:rsid w:val="00E11F14"/>
    <w:rsid w:val="00E12651"/>
    <w:rsid w:val="00E13755"/>
    <w:rsid w:val="00E13FC6"/>
    <w:rsid w:val="00E14292"/>
    <w:rsid w:val="00E143F1"/>
    <w:rsid w:val="00E14931"/>
    <w:rsid w:val="00E14C28"/>
    <w:rsid w:val="00E14C71"/>
    <w:rsid w:val="00E14E5E"/>
    <w:rsid w:val="00E152B6"/>
    <w:rsid w:val="00E153EC"/>
    <w:rsid w:val="00E156AE"/>
    <w:rsid w:val="00E15E98"/>
    <w:rsid w:val="00E1614C"/>
    <w:rsid w:val="00E16782"/>
    <w:rsid w:val="00E169A9"/>
    <w:rsid w:val="00E16C54"/>
    <w:rsid w:val="00E1786A"/>
    <w:rsid w:val="00E17DC6"/>
    <w:rsid w:val="00E207DE"/>
    <w:rsid w:val="00E21130"/>
    <w:rsid w:val="00E2175C"/>
    <w:rsid w:val="00E218A2"/>
    <w:rsid w:val="00E21DD0"/>
    <w:rsid w:val="00E21E7D"/>
    <w:rsid w:val="00E223F8"/>
    <w:rsid w:val="00E22DA6"/>
    <w:rsid w:val="00E2300C"/>
    <w:rsid w:val="00E23330"/>
    <w:rsid w:val="00E23484"/>
    <w:rsid w:val="00E2358B"/>
    <w:rsid w:val="00E23824"/>
    <w:rsid w:val="00E23D2E"/>
    <w:rsid w:val="00E24220"/>
    <w:rsid w:val="00E244A7"/>
    <w:rsid w:val="00E2472E"/>
    <w:rsid w:val="00E24E7F"/>
    <w:rsid w:val="00E251FE"/>
    <w:rsid w:val="00E2528C"/>
    <w:rsid w:val="00E25443"/>
    <w:rsid w:val="00E25479"/>
    <w:rsid w:val="00E26194"/>
    <w:rsid w:val="00E267C1"/>
    <w:rsid w:val="00E277D5"/>
    <w:rsid w:val="00E27E3A"/>
    <w:rsid w:val="00E27FAB"/>
    <w:rsid w:val="00E3052F"/>
    <w:rsid w:val="00E3065D"/>
    <w:rsid w:val="00E32349"/>
    <w:rsid w:val="00E32518"/>
    <w:rsid w:val="00E3278F"/>
    <w:rsid w:val="00E32D63"/>
    <w:rsid w:val="00E32E8C"/>
    <w:rsid w:val="00E332AA"/>
    <w:rsid w:val="00E335FB"/>
    <w:rsid w:val="00E337EC"/>
    <w:rsid w:val="00E33DDF"/>
    <w:rsid w:val="00E33E35"/>
    <w:rsid w:val="00E34156"/>
    <w:rsid w:val="00E34264"/>
    <w:rsid w:val="00E35258"/>
    <w:rsid w:val="00E352A7"/>
    <w:rsid w:val="00E35AE9"/>
    <w:rsid w:val="00E35FDB"/>
    <w:rsid w:val="00E36594"/>
    <w:rsid w:val="00E366E4"/>
    <w:rsid w:val="00E36BA5"/>
    <w:rsid w:val="00E36E04"/>
    <w:rsid w:val="00E36E65"/>
    <w:rsid w:val="00E36F5E"/>
    <w:rsid w:val="00E37215"/>
    <w:rsid w:val="00E4040A"/>
    <w:rsid w:val="00E40692"/>
    <w:rsid w:val="00E406BE"/>
    <w:rsid w:val="00E4070D"/>
    <w:rsid w:val="00E40A28"/>
    <w:rsid w:val="00E41540"/>
    <w:rsid w:val="00E41BBE"/>
    <w:rsid w:val="00E41C7D"/>
    <w:rsid w:val="00E41D2A"/>
    <w:rsid w:val="00E42A39"/>
    <w:rsid w:val="00E4329D"/>
    <w:rsid w:val="00E436A9"/>
    <w:rsid w:val="00E43A43"/>
    <w:rsid w:val="00E43E3D"/>
    <w:rsid w:val="00E44140"/>
    <w:rsid w:val="00E4426D"/>
    <w:rsid w:val="00E4466D"/>
    <w:rsid w:val="00E44744"/>
    <w:rsid w:val="00E44F81"/>
    <w:rsid w:val="00E45151"/>
    <w:rsid w:val="00E45360"/>
    <w:rsid w:val="00E466A2"/>
    <w:rsid w:val="00E46CE0"/>
    <w:rsid w:val="00E46E25"/>
    <w:rsid w:val="00E471F2"/>
    <w:rsid w:val="00E4758C"/>
    <w:rsid w:val="00E4779C"/>
    <w:rsid w:val="00E47B27"/>
    <w:rsid w:val="00E50A07"/>
    <w:rsid w:val="00E50C4D"/>
    <w:rsid w:val="00E50FFD"/>
    <w:rsid w:val="00E51E0C"/>
    <w:rsid w:val="00E51F68"/>
    <w:rsid w:val="00E52523"/>
    <w:rsid w:val="00E52755"/>
    <w:rsid w:val="00E527E1"/>
    <w:rsid w:val="00E5291B"/>
    <w:rsid w:val="00E538B1"/>
    <w:rsid w:val="00E5390D"/>
    <w:rsid w:val="00E539C1"/>
    <w:rsid w:val="00E53CAD"/>
    <w:rsid w:val="00E53EA0"/>
    <w:rsid w:val="00E5448C"/>
    <w:rsid w:val="00E5529A"/>
    <w:rsid w:val="00E559E8"/>
    <w:rsid w:val="00E55C2D"/>
    <w:rsid w:val="00E56ECA"/>
    <w:rsid w:val="00E573F8"/>
    <w:rsid w:val="00E578C0"/>
    <w:rsid w:val="00E57A99"/>
    <w:rsid w:val="00E57D81"/>
    <w:rsid w:val="00E6014C"/>
    <w:rsid w:val="00E603A5"/>
    <w:rsid w:val="00E60425"/>
    <w:rsid w:val="00E604E3"/>
    <w:rsid w:val="00E61003"/>
    <w:rsid w:val="00E61096"/>
    <w:rsid w:val="00E61B89"/>
    <w:rsid w:val="00E61E87"/>
    <w:rsid w:val="00E622FF"/>
    <w:rsid w:val="00E623CA"/>
    <w:rsid w:val="00E62856"/>
    <w:rsid w:val="00E62CE2"/>
    <w:rsid w:val="00E62DB7"/>
    <w:rsid w:val="00E63587"/>
    <w:rsid w:val="00E635D9"/>
    <w:rsid w:val="00E63863"/>
    <w:rsid w:val="00E639F8"/>
    <w:rsid w:val="00E63C30"/>
    <w:rsid w:val="00E63FD2"/>
    <w:rsid w:val="00E64068"/>
    <w:rsid w:val="00E641BB"/>
    <w:rsid w:val="00E64EAA"/>
    <w:rsid w:val="00E64F9D"/>
    <w:rsid w:val="00E65AE0"/>
    <w:rsid w:val="00E65B7B"/>
    <w:rsid w:val="00E667AF"/>
    <w:rsid w:val="00E66B5C"/>
    <w:rsid w:val="00E66C38"/>
    <w:rsid w:val="00E67113"/>
    <w:rsid w:val="00E679FD"/>
    <w:rsid w:val="00E67BFC"/>
    <w:rsid w:val="00E700C0"/>
    <w:rsid w:val="00E70946"/>
    <w:rsid w:val="00E70D1A"/>
    <w:rsid w:val="00E710B7"/>
    <w:rsid w:val="00E7119A"/>
    <w:rsid w:val="00E718A5"/>
    <w:rsid w:val="00E71C74"/>
    <w:rsid w:val="00E71D4C"/>
    <w:rsid w:val="00E72041"/>
    <w:rsid w:val="00E72314"/>
    <w:rsid w:val="00E72773"/>
    <w:rsid w:val="00E7286B"/>
    <w:rsid w:val="00E7290D"/>
    <w:rsid w:val="00E74584"/>
    <w:rsid w:val="00E7471A"/>
    <w:rsid w:val="00E7499F"/>
    <w:rsid w:val="00E74B4B"/>
    <w:rsid w:val="00E74E3F"/>
    <w:rsid w:val="00E757BA"/>
    <w:rsid w:val="00E75847"/>
    <w:rsid w:val="00E758FD"/>
    <w:rsid w:val="00E7598A"/>
    <w:rsid w:val="00E75B84"/>
    <w:rsid w:val="00E75E28"/>
    <w:rsid w:val="00E7603C"/>
    <w:rsid w:val="00E76A0A"/>
    <w:rsid w:val="00E77381"/>
    <w:rsid w:val="00E77F4B"/>
    <w:rsid w:val="00E805F0"/>
    <w:rsid w:val="00E80DAB"/>
    <w:rsid w:val="00E80F11"/>
    <w:rsid w:val="00E81E62"/>
    <w:rsid w:val="00E8239C"/>
    <w:rsid w:val="00E8262A"/>
    <w:rsid w:val="00E826AA"/>
    <w:rsid w:val="00E82BA1"/>
    <w:rsid w:val="00E83436"/>
    <w:rsid w:val="00E83589"/>
    <w:rsid w:val="00E839D7"/>
    <w:rsid w:val="00E83EBD"/>
    <w:rsid w:val="00E84428"/>
    <w:rsid w:val="00E8445F"/>
    <w:rsid w:val="00E8485F"/>
    <w:rsid w:val="00E85326"/>
    <w:rsid w:val="00E8537F"/>
    <w:rsid w:val="00E853CA"/>
    <w:rsid w:val="00E85766"/>
    <w:rsid w:val="00E858AE"/>
    <w:rsid w:val="00E85994"/>
    <w:rsid w:val="00E8625D"/>
    <w:rsid w:val="00E865DE"/>
    <w:rsid w:val="00E866AC"/>
    <w:rsid w:val="00E8691A"/>
    <w:rsid w:val="00E869F2"/>
    <w:rsid w:val="00E873B6"/>
    <w:rsid w:val="00E8748E"/>
    <w:rsid w:val="00E87AB0"/>
    <w:rsid w:val="00E90EAF"/>
    <w:rsid w:val="00E912F7"/>
    <w:rsid w:val="00E91962"/>
    <w:rsid w:val="00E91B06"/>
    <w:rsid w:val="00E920C7"/>
    <w:rsid w:val="00E924B7"/>
    <w:rsid w:val="00E92CF9"/>
    <w:rsid w:val="00E92D33"/>
    <w:rsid w:val="00E92DAD"/>
    <w:rsid w:val="00E92DED"/>
    <w:rsid w:val="00E931BE"/>
    <w:rsid w:val="00E9324A"/>
    <w:rsid w:val="00E93324"/>
    <w:rsid w:val="00E9364E"/>
    <w:rsid w:val="00E937A1"/>
    <w:rsid w:val="00E93CB9"/>
    <w:rsid w:val="00E93E35"/>
    <w:rsid w:val="00E94551"/>
    <w:rsid w:val="00E94619"/>
    <w:rsid w:val="00E9462A"/>
    <w:rsid w:val="00E946FF"/>
    <w:rsid w:val="00E948A4"/>
    <w:rsid w:val="00E952EF"/>
    <w:rsid w:val="00E95862"/>
    <w:rsid w:val="00E969AF"/>
    <w:rsid w:val="00E96E5C"/>
    <w:rsid w:val="00EA001D"/>
    <w:rsid w:val="00EA006D"/>
    <w:rsid w:val="00EA03AC"/>
    <w:rsid w:val="00EA04BA"/>
    <w:rsid w:val="00EA0553"/>
    <w:rsid w:val="00EA07B5"/>
    <w:rsid w:val="00EA0929"/>
    <w:rsid w:val="00EA1AEE"/>
    <w:rsid w:val="00EA1F23"/>
    <w:rsid w:val="00EA202C"/>
    <w:rsid w:val="00EA2999"/>
    <w:rsid w:val="00EA29F9"/>
    <w:rsid w:val="00EA301E"/>
    <w:rsid w:val="00EA3357"/>
    <w:rsid w:val="00EA38CA"/>
    <w:rsid w:val="00EA39CF"/>
    <w:rsid w:val="00EA3DDB"/>
    <w:rsid w:val="00EA4035"/>
    <w:rsid w:val="00EA4149"/>
    <w:rsid w:val="00EA42A4"/>
    <w:rsid w:val="00EA42C9"/>
    <w:rsid w:val="00EA4325"/>
    <w:rsid w:val="00EA4ECE"/>
    <w:rsid w:val="00EA5048"/>
    <w:rsid w:val="00EA522C"/>
    <w:rsid w:val="00EA60D0"/>
    <w:rsid w:val="00EA6472"/>
    <w:rsid w:val="00EA68BD"/>
    <w:rsid w:val="00EA68D8"/>
    <w:rsid w:val="00EA6D86"/>
    <w:rsid w:val="00EA735C"/>
    <w:rsid w:val="00EA7395"/>
    <w:rsid w:val="00EA74A0"/>
    <w:rsid w:val="00EA7D2F"/>
    <w:rsid w:val="00EB0367"/>
    <w:rsid w:val="00EB0744"/>
    <w:rsid w:val="00EB07B8"/>
    <w:rsid w:val="00EB0A08"/>
    <w:rsid w:val="00EB16C7"/>
    <w:rsid w:val="00EB17A1"/>
    <w:rsid w:val="00EB17F6"/>
    <w:rsid w:val="00EB2261"/>
    <w:rsid w:val="00EB2445"/>
    <w:rsid w:val="00EB2946"/>
    <w:rsid w:val="00EB2B58"/>
    <w:rsid w:val="00EB2BE5"/>
    <w:rsid w:val="00EB2C3E"/>
    <w:rsid w:val="00EB33A6"/>
    <w:rsid w:val="00EB349C"/>
    <w:rsid w:val="00EB3BC8"/>
    <w:rsid w:val="00EB42AA"/>
    <w:rsid w:val="00EB57A5"/>
    <w:rsid w:val="00EB57F1"/>
    <w:rsid w:val="00EB5EA7"/>
    <w:rsid w:val="00EB6337"/>
    <w:rsid w:val="00EB65E6"/>
    <w:rsid w:val="00EB69AA"/>
    <w:rsid w:val="00EB69F5"/>
    <w:rsid w:val="00EC0413"/>
    <w:rsid w:val="00EC0AEE"/>
    <w:rsid w:val="00EC0F68"/>
    <w:rsid w:val="00EC138D"/>
    <w:rsid w:val="00EC1466"/>
    <w:rsid w:val="00EC18D3"/>
    <w:rsid w:val="00EC1F57"/>
    <w:rsid w:val="00EC2801"/>
    <w:rsid w:val="00EC28BC"/>
    <w:rsid w:val="00EC2CC3"/>
    <w:rsid w:val="00EC3160"/>
    <w:rsid w:val="00EC3565"/>
    <w:rsid w:val="00EC3BFD"/>
    <w:rsid w:val="00EC4256"/>
    <w:rsid w:val="00EC4E37"/>
    <w:rsid w:val="00EC53A1"/>
    <w:rsid w:val="00EC5A46"/>
    <w:rsid w:val="00EC5E2F"/>
    <w:rsid w:val="00EC6298"/>
    <w:rsid w:val="00EC6AD2"/>
    <w:rsid w:val="00EC6E00"/>
    <w:rsid w:val="00EC6F3E"/>
    <w:rsid w:val="00EC7143"/>
    <w:rsid w:val="00EC737C"/>
    <w:rsid w:val="00EC7CDF"/>
    <w:rsid w:val="00EC7E95"/>
    <w:rsid w:val="00EC7F42"/>
    <w:rsid w:val="00ED00EA"/>
    <w:rsid w:val="00ED0122"/>
    <w:rsid w:val="00ED0C0A"/>
    <w:rsid w:val="00ED1299"/>
    <w:rsid w:val="00ED1448"/>
    <w:rsid w:val="00ED1484"/>
    <w:rsid w:val="00ED19E7"/>
    <w:rsid w:val="00ED1EC3"/>
    <w:rsid w:val="00ED20F5"/>
    <w:rsid w:val="00ED228E"/>
    <w:rsid w:val="00ED3040"/>
    <w:rsid w:val="00ED3B83"/>
    <w:rsid w:val="00ED3E0D"/>
    <w:rsid w:val="00ED422E"/>
    <w:rsid w:val="00ED45C5"/>
    <w:rsid w:val="00ED4BD2"/>
    <w:rsid w:val="00ED4F32"/>
    <w:rsid w:val="00ED5B67"/>
    <w:rsid w:val="00ED60C0"/>
    <w:rsid w:val="00ED63F5"/>
    <w:rsid w:val="00ED6778"/>
    <w:rsid w:val="00ED6D34"/>
    <w:rsid w:val="00ED70E0"/>
    <w:rsid w:val="00ED76F0"/>
    <w:rsid w:val="00ED7953"/>
    <w:rsid w:val="00ED7DD3"/>
    <w:rsid w:val="00EE0004"/>
    <w:rsid w:val="00EE02B5"/>
    <w:rsid w:val="00EE0B9A"/>
    <w:rsid w:val="00EE0F7E"/>
    <w:rsid w:val="00EE107E"/>
    <w:rsid w:val="00EE1512"/>
    <w:rsid w:val="00EE179D"/>
    <w:rsid w:val="00EE1DA9"/>
    <w:rsid w:val="00EE2278"/>
    <w:rsid w:val="00EE2281"/>
    <w:rsid w:val="00EE271A"/>
    <w:rsid w:val="00EE2972"/>
    <w:rsid w:val="00EE2C21"/>
    <w:rsid w:val="00EE2F37"/>
    <w:rsid w:val="00EE501D"/>
    <w:rsid w:val="00EE5292"/>
    <w:rsid w:val="00EE66FB"/>
    <w:rsid w:val="00EE690E"/>
    <w:rsid w:val="00EE6BCF"/>
    <w:rsid w:val="00EE6C71"/>
    <w:rsid w:val="00EE6C79"/>
    <w:rsid w:val="00EE7223"/>
    <w:rsid w:val="00EE7A92"/>
    <w:rsid w:val="00EE7B1E"/>
    <w:rsid w:val="00EE7CCD"/>
    <w:rsid w:val="00EE7DF6"/>
    <w:rsid w:val="00EE7E90"/>
    <w:rsid w:val="00EF0496"/>
    <w:rsid w:val="00EF06E7"/>
    <w:rsid w:val="00EF0CD4"/>
    <w:rsid w:val="00EF0D0C"/>
    <w:rsid w:val="00EF1208"/>
    <w:rsid w:val="00EF126F"/>
    <w:rsid w:val="00EF1360"/>
    <w:rsid w:val="00EF1362"/>
    <w:rsid w:val="00EF1E21"/>
    <w:rsid w:val="00EF27E4"/>
    <w:rsid w:val="00EF2B49"/>
    <w:rsid w:val="00EF2C24"/>
    <w:rsid w:val="00EF2FEF"/>
    <w:rsid w:val="00EF3BF6"/>
    <w:rsid w:val="00EF3D01"/>
    <w:rsid w:val="00EF4020"/>
    <w:rsid w:val="00EF5056"/>
    <w:rsid w:val="00EF5639"/>
    <w:rsid w:val="00EF5A40"/>
    <w:rsid w:val="00EF647C"/>
    <w:rsid w:val="00EF65A3"/>
    <w:rsid w:val="00EF6BA8"/>
    <w:rsid w:val="00EF6CB2"/>
    <w:rsid w:val="00EF703B"/>
    <w:rsid w:val="00EF71EB"/>
    <w:rsid w:val="00EF795C"/>
    <w:rsid w:val="00EF7DE2"/>
    <w:rsid w:val="00F008F2"/>
    <w:rsid w:val="00F01432"/>
    <w:rsid w:val="00F01548"/>
    <w:rsid w:val="00F01EDC"/>
    <w:rsid w:val="00F0200F"/>
    <w:rsid w:val="00F03503"/>
    <w:rsid w:val="00F037E5"/>
    <w:rsid w:val="00F03864"/>
    <w:rsid w:val="00F03D81"/>
    <w:rsid w:val="00F046E2"/>
    <w:rsid w:val="00F04AB1"/>
    <w:rsid w:val="00F0573B"/>
    <w:rsid w:val="00F05C8D"/>
    <w:rsid w:val="00F05FD5"/>
    <w:rsid w:val="00F06DB7"/>
    <w:rsid w:val="00F071B9"/>
    <w:rsid w:val="00F07390"/>
    <w:rsid w:val="00F078F8"/>
    <w:rsid w:val="00F07D83"/>
    <w:rsid w:val="00F07E34"/>
    <w:rsid w:val="00F07EB8"/>
    <w:rsid w:val="00F1036E"/>
    <w:rsid w:val="00F10A48"/>
    <w:rsid w:val="00F110BA"/>
    <w:rsid w:val="00F11377"/>
    <w:rsid w:val="00F113CC"/>
    <w:rsid w:val="00F113ED"/>
    <w:rsid w:val="00F11742"/>
    <w:rsid w:val="00F1215B"/>
    <w:rsid w:val="00F12397"/>
    <w:rsid w:val="00F1248A"/>
    <w:rsid w:val="00F1265A"/>
    <w:rsid w:val="00F12DEB"/>
    <w:rsid w:val="00F13284"/>
    <w:rsid w:val="00F132B7"/>
    <w:rsid w:val="00F13475"/>
    <w:rsid w:val="00F138AC"/>
    <w:rsid w:val="00F139B2"/>
    <w:rsid w:val="00F13F94"/>
    <w:rsid w:val="00F14194"/>
    <w:rsid w:val="00F143AA"/>
    <w:rsid w:val="00F14766"/>
    <w:rsid w:val="00F148F4"/>
    <w:rsid w:val="00F14AD8"/>
    <w:rsid w:val="00F1523F"/>
    <w:rsid w:val="00F153E0"/>
    <w:rsid w:val="00F154B7"/>
    <w:rsid w:val="00F1566C"/>
    <w:rsid w:val="00F1598D"/>
    <w:rsid w:val="00F16BC1"/>
    <w:rsid w:val="00F171D6"/>
    <w:rsid w:val="00F20533"/>
    <w:rsid w:val="00F208B5"/>
    <w:rsid w:val="00F20ACB"/>
    <w:rsid w:val="00F20C0A"/>
    <w:rsid w:val="00F20D5F"/>
    <w:rsid w:val="00F2121E"/>
    <w:rsid w:val="00F21316"/>
    <w:rsid w:val="00F22895"/>
    <w:rsid w:val="00F22B13"/>
    <w:rsid w:val="00F2301A"/>
    <w:rsid w:val="00F2351F"/>
    <w:rsid w:val="00F23EDB"/>
    <w:rsid w:val="00F23F88"/>
    <w:rsid w:val="00F2416B"/>
    <w:rsid w:val="00F242DD"/>
    <w:rsid w:val="00F24BFE"/>
    <w:rsid w:val="00F24C22"/>
    <w:rsid w:val="00F2531C"/>
    <w:rsid w:val="00F26015"/>
    <w:rsid w:val="00F265E2"/>
    <w:rsid w:val="00F27FFA"/>
    <w:rsid w:val="00F308EC"/>
    <w:rsid w:val="00F31524"/>
    <w:rsid w:val="00F3179E"/>
    <w:rsid w:val="00F31A3F"/>
    <w:rsid w:val="00F32DA0"/>
    <w:rsid w:val="00F33532"/>
    <w:rsid w:val="00F33534"/>
    <w:rsid w:val="00F3375E"/>
    <w:rsid w:val="00F33DD2"/>
    <w:rsid w:val="00F34AA3"/>
    <w:rsid w:val="00F35077"/>
    <w:rsid w:val="00F35123"/>
    <w:rsid w:val="00F3576E"/>
    <w:rsid w:val="00F35A81"/>
    <w:rsid w:val="00F36041"/>
    <w:rsid w:val="00F36597"/>
    <w:rsid w:val="00F36DFF"/>
    <w:rsid w:val="00F37144"/>
    <w:rsid w:val="00F400A8"/>
    <w:rsid w:val="00F40610"/>
    <w:rsid w:val="00F41079"/>
    <w:rsid w:val="00F417A3"/>
    <w:rsid w:val="00F4226D"/>
    <w:rsid w:val="00F422A4"/>
    <w:rsid w:val="00F42680"/>
    <w:rsid w:val="00F42891"/>
    <w:rsid w:val="00F428F6"/>
    <w:rsid w:val="00F42B90"/>
    <w:rsid w:val="00F430F7"/>
    <w:rsid w:val="00F4343D"/>
    <w:rsid w:val="00F4392A"/>
    <w:rsid w:val="00F43A39"/>
    <w:rsid w:val="00F43B1B"/>
    <w:rsid w:val="00F43C00"/>
    <w:rsid w:val="00F43E39"/>
    <w:rsid w:val="00F43E8D"/>
    <w:rsid w:val="00F441FE"/>
    <w:rsid w:val="00F44673"/>
    <w:rsid w:val="00F44C7F"/>
    <w:rsid w:val="00F45436"/>
    <w:rsid w:val="00F45CE7"/>
    <w:rsid w:val="00F45E1A"/>
    <w:rsid w:val="00F4678C"/>
    <w:rsid w:val="00F471FB"/>
    <w:rsid w:val="00F473B9"/>
    <w:rsid w:val="00F478AF"/>
    <w:rsid w:val="00F500C7"/>
    <w:rsid w:val="00F5025A"/>
    <w:rsid w:val="00F50FC7"/>
    <w:rsid w:val="00F51064"/>
    <w:rsid w:val="00F51200"/>
    <w:rsid w:val="00F512AC"/>
    <w:rsid w:val="00F51771"/>
    <w:rsid w:val="00F517CA"/>
    <w:rsid w:val="00F518E0"/>
    <w:rsid w:val="00F519E3"/>
    <w:rsid w:val="00F51DA9"/>
    <w:rsid w:val="00F51E9B"/>
    <w:rsid w:val="00F52468"/>
    <w:rsid w:val="00F52C4E"/>
    <w:rsid w:val="00F52FAD"/>
    <w:rsid w:val="00F53A58"/>
    <w:rsid w:val="00F53E51"/>
    <w:rsid w:val="00F54412"/>
    <w:rsid w:val="00F54951"/>
    <w:rsid w:val="00F54AE1"/>
    <w:rsid w:val="00F554CA"/>
    <w:rsid w:val="00F5568F"/>
    <w:rsid w:val="00F557FE"/>
    <w:rsid w:val="00F558B5"/>
    <w:rsid w:val="00F55B0C"/>
    <w:rsid w:val="00F55F16"/>
    <w:rsid w:val="00F56318"/>
    <w:rsid w:val="00F56C20"/>
    <w:rsid w:val="00F56C48"/>
    <w:rsid w:val="00F56D4A"/>
    <w:rsid w:val="00F56E72"/>
    <w:rsid w:val="00F56FE4"/>
    <w:rsid w:val="00F57255"/>
    <w:rsid w:val="00F57EBC"/>
    <w:rsid w:val="00F60145"/>
    <w:rsid w:val="00F60333"/>
    <w:rsid w:val="00F605D6"/>
    <w:rsid w:val="00F609DA"/>
    <w:rsid w:val="00F60B5A"/>
    <w:rsid w:val="00F623BC"/>
    <w:rsid w:val="00F62960"/>
    <w:rsid w:val="00F62BD6"/>
    <w:rsid w:val="00F62BFF"/>
    <w:rsid w:val="00F62C03"/>
    <w:rsid w:val="00F6326F"/>
    <w:rsid w:val="00F632D0"/>
    <w:rsid w:val="00F6336A"/>
    <w:rsid w:val="00F641FB"/>
    <w:rsid w:val="00F643F9"/>
    <w:rsid w:val="00F64580"/>
    <w:rsid w:val="00F645BD"/>
    <w:rsid w:val="00F6508D"/>
    <w:rsid w:val="00F65239"/>
    <w:rsid w:val="00F65B13"/>
    <w:rsid w:val="00F6614C"/>
    <w:rsid w:val="00F6641F"/>
    <w:rsid w:val="00F664C9"/>
    <w:rsid w:val="00F66884"/>
    <w:rsid w:val="00F675CA"/>
    <w:rsid w:val="00F6788D"/>
    <w:rsid w:val="00F705F5"/>
    <w:rsid w:val="00F7083A"/>
    <w:rsid w:val="00F71A52"/>
    <w:rsid w:val="00F71EC0"/>
    <w:rsid w:val="00F727AD"/>
    <w:rsid w:val="00F729BB"/>
    <w:rsid w:val="00F729D1"/>
    <w:rsid w:val="00F73ABD"/>
    <w:rsid w:val="00F742FB"/>
    <w:rsid w:val="00F745EF"/>
    <w:rsid w:val="00F74A02"/>
    <w:rsid w:val="00F74DD5"/>
    <w:rsid w:val="00F74FFF"/>
    <w:rsid w:val="00F7542A"/>
    <w:rsid w:val="00F754D8"/>
    <w:rsid w:val="00F7563D"/>
    <w:rsid w:val="00F7564E"/>
    <w:rsid w:val="00F75694"/>
    <w:rsid w:val="00F75E57"/>
    <w:rsid w:val="00F7644B"/>
    <w:rsid w:val="00F76829"/>
    <w:rsid w:val="00F77395"/>
    <w:rsid w:val="00F77478"/>
    <w:rsid w:val="00F77A35"/>
    <w:rsid w:val="00F77ABB"/>
    <w:rsid w:val="00F77D4B"/>
    <w:rsid w:val="00F77E77"/>
    <w:rsid w:val="00F80440"/>
    <w:rsid w:val="00F80526"/>
    <w:rsid w:val="00F81528"/>
    <w:rsid w:val="00F815EA"/>
    <w:rsid w:val="00F81B7B"/>
    <w:rsid w:val="00F81EF5"/>
    <w:rsid w:val="00F82A87"/>
    <w:rsid w:val="00F82D6A"/>
    <w:rsid w:val="00F8307A"/>
    <w:rsid w:val="00F838E4"/>
    <w:rsid w:val="00F8396C"/>
    <w:rsid w:val="00F83BB2"/>
    <w:rsid w:val="00F83C9C"/>
    <w:rsid w:val="00F84005"/>
    <w:rsid w:val="00F84350"/>
    <w:rsid w:val="00F84B7B"/>
    <w:rsid w:val="00F84E78"/>
    <w:rsid w:val="00F8501B"/>
    <w:rsid w:val="00F851BA"/>
    <w:rsid w:val="00F8523D"/>
    <w:rsid w:val="00F8634A"/>
    <w:rsid w:val="00F86DE0"/>
    <w:rsid w:val="00F872FF"/>
    <w:rsid w:val="00F8796A"/>
    <w:rsid w:val="00F87B05"/>
    <w:rsid w:val="00F87B3A"/>
    <w:rsid w:val="00F87BA4"/>
    <w:rsid w:val="00F87BBA"/>
    <w:rsid w:val="00F87D9C"/>
    <w:rsid w:val="00F9041A"/>
    <w:rsid w:val="00F906AD"/>
    <w:rsid w:val="00F908B3"/>
    <w:rsid w:val="00F90F5E"/>
    <w:rsid w:val="00F91254"/>
    <w:rsid w:val="00F91E7A"/>
    <w:rsid w:val="00F91F3D"/>
    <w:rsid w:val="00F92511"/>
    <w:rsid w:val="00F926C4"/>
    <w:rsid w:val="00F92DE6"/>
    <w:rsid w:val="00F92E99"/>
    <w:rsid w:val="00F931E1"/>
    <w:rsid w:val="00F93343"/>
    <w:rsid w:val="00F9367C"/>
    <w:rsid w:val="00F9407F"/>
    <w:rsid w:val="00F944CB"/>
    <w:rsid w:val="00F9470B"/>
    <w:rsid w:val="00F94A55"/>
    <w:rsid w:val="00F95385"/>
    <w:rsid w:val="00F9561A"/>
    <w:rsid w:val="00F95918"/>
    <w:rsid w:val="00F95DD4"/>
    <w:rsid w:val="00F95F42"/>
    <w:rsid w:val="00F96370"/>
    <w:rsid w:val="00F96B10"/>
    <w:rsid w:val="00F96B6D"/>
    <w:rsid w:val="00F96C9C"/>
    <w:rsid w:val="00F97071"/>
    <w:rsid w:val="00F9712D"/>
    <w:rsid w:val="00F975CA"/>
    <w:rsid w:val="00F97D9F"/>
    <w:rsid w:val="00FA04F8"/>
    <w:rsid w:val="00FA083B"/>
    <w:rsid w:val="00FA0951"/>
    <w:rsid w:val="00FA0BFE"/>
    <w:rsid w:val="00FA0EA1"/>
    <w:rsid w:val="00FA14D1"/>
    <w:rsid w:val="00FA1891"/>
    <w:rsid w:val="00FA1E0E"/>
    <w:rsid w:val="00FA2108"/>
    <w:rsid w:val="00FA2226"/>
    <w:rsid w:val="00FA2527"/>
    <w:rsid w:val="00FA2642"/>
    <w:rsid w:val="00FA26FF"/>
    <w:rsid w:val="00FA2A5D"/>
    <w:rsid w:val="00FA2B5F"/>
    <w:rsid w:val="00FA2BA1"/>
    <w:rsid w:val="00FA2E24"/>
    <w:rsid w:val="00FA3354"/>
    <w:rsid w:val="00FA3B27"/>
    <w:rsid w:val="00FA3E90"/>
    <w:rsid w:val="00FA42F0"/>
    <w:rsid w:val="00FA4615"/>
    <w:rsid w:val="00FA4820"/>
    <w:rsid w:val="00FA4A46"/>
    <w:rsid w:val="00FA4C60"/>
    <w:rsid w:val="00FA5451"/>
    <w:rsid w:val="00FA5B11"/>
    <w:rsid w:val="00FA5EF5"/>
    <w:rsid w:val="00FA6A49"/>
    <w:rsid w:val="00FA6F25"/>
    <w:rsid w:val="00FA6FC3"/>
    <w:rsid w:val="00FB0A46"/>
    <w:rsid w:val="00FB0B0C"/>
    <w:rsid w:val="00FB0CD7"/>
    <w:rsid w:val="00FB0E63"/>
    <w:rsid w:val="00FB1A69"/>
    <w:rsid w:val="00FB1F09"/>
    <w:rsid w:val="00FB2204"/>
    <w:rsid w:val="00FB2B65"/>
    <w:rsid w:val="00FB3486"/>
    <w:rsid w:val="00FB373F"/>
    <w:rsid w:val="00FB3906"/>
    <w:rsid w:val="00FB43F4"/>
    <w:rsid w:val="00FB51E0"/>
    <w:rsid w:val="00FB532C"/>
    <w:rsid w:val="00FB584D"/>
    <w:rsid w:val="00FB5B9E"/>
    <w:rsid w:val="00FB5C99"/>
    <w:rsid w:val="00FB5D22"/>
    <w:rsid w:val="00FB5ECB"/>
    <w:rsid w:val="00FB6755"/>
    <w:rsid w:val="00FB6B29"/>
    <w:rsid w:val="00FB6B67"/>
    <w:rsid w:val="00FB6D75"/>
    <w:rsid w:val="00FB75D1"/>
    <w:rsid w:val="00FB78DA"/>
    <w:rsid w:val="00FB7BAD"/>
    <w:rsid w:val="00FC030B"/>
    <w:rsid w:val="00FC08CB"/>
    <w:rsid w:val="00FC0DF9"/>
    <w:rsid w:val="00FC1641"/>
    <w:rsid w:val="00FC1871"/>
    <w:rsid w:val="00FC2304"/>
    <w:rsid w:val="00FC253C"/>
    <w:rsid w:val="00FC258B"/>
    <w:rsid w:val="00FC28B4"/>
    <w:rsid w:val="00FC2929"/>
    <w:rsid w:val="00FC2E6F"/>
    <w:rsid w:val="00FC30A0"/>
    <w:rsid w:val="00FC32CC"/>
    <w:rsid w:val="00FC33A7"/>
    <w:rsid w:val="00FC3575"/>
    <w:rsid w:val="00FC3FF9"/>
    <w:rsid w:val="00FC489E"/>
    <w:rsid w:val="00FC49F6"/>
    <w:rsid w:val="00FC4CAA"/>
    <w:rsid w:val="00FC5172"/>
    <w:rsid w:val="00FC537A"/>
    <w:rsid w:val="00FC6352"/>
    <w:rsid w:val="00FC6E2F"/>
    <w:rsid w:val="00FC6F65"/>
    <w:rsid w:val="00FC70C6"/>
    <w:rsid w:val="00FC7104"/>
    <w:rsid w:val="00FC7F21"/>
    <w:rsid w:val="00FD032B"/>
    <w:rsid w:val="00FD0D51"/>
    <w:rsid w:val="00FD10BF"/>
    <w:rsid w:val="00FD10E9"/>
    <w:rsid w:val="00FD14CD"/>
    <w:rsid w:val="00FD1A24"/>
    <w:rsid w:val="00FD1E14"/>
    <w:rsid w:val="00FD2079"/>
    <w:rsid w:val="00FD25F3"/>
    <w:rsid w:val="00FD26CA"/>
    <w:rsid w:val="00FD274E"/>
    <w:rsid w:val="00FD2F40"/>
    <w:rsid w:val="00FD33A6"/>
    <w:rsid w:val="00FD3418"/>
    <w:rsid w:val="00FD39E2"/>
    <w:rsid w:val="00FD3A74"/>
    <w:rsid w:val="00FD3AA5"/>
    <w:rsid w:val="00FD3DFA"/>
    <w:rsid w:val="00FD3F7E"/>
    <w:rsid w:val="00FD41E3"/>
    <w:rsid w:val="00FD42A8"/>
    <w:rsid w:val="00FD4310"/>
    <w:rsid w:val="00FD4355"/>
    <w:rsid w:val="00FD438A"/>
    <w:rsid w:val="00FD46A2"/>
    <w:rsid w:val="00FD499B"/>
    <w:rsid w:val="00FD543A"/>
    <w:rsid w:val="00FD58B9"/>
    <w:rsid w:val="00FD6757"/>
    <w:rsid w:val="00FD6992"/>
    <w:rsid w:val="00FD736C"/>
    <w:rsid w:val="00FD7757"/>
    <w:rsid w:val="00FE006A"/>
    <w:rsid w:val="00FE0685"/>
    <w:rsid w:val="00FE06A6"/>
    <w:rsid w:val="00FE0EB0"/>
    <w:rsid w:val="00FE1A41"/>
    <w:rsid w:val="00FE1ABF"/>
    <w:rsid w:val="00FE1B29"/>
    <w:rsid w:val="00FE1DAA"/>
    <w:rsid w:val="00FE26D4"/>
    <w:rsid w:val="00FE29C9"/>
    <w:rsid w:val="00FE2EF1"/>
    <w:rsid w:val="00FE2FA1"/>
    <w:rsid w:val="00FE4625"/>
    <w:rsid w:val="00FE4CCA"/>
    <w:rsid w:val="00FE4DCE"/>
    <w:rsid w:val="00FE5127"/>
    <w:rsid w:val="00FE5907"/>
    <w:rsid w:val="00FE5C5F"/>
    <w:rsid w:val="00FE5C66"/>
    <w:rsid w:val="00FE6719"/>
    <w:rsid w:val="00FE69AE"/>
    <w:rsid w:val="00FE7590"/>
    <w:rsid w:val="00FE7647"/>
    <w:rsid w:val="00FE7954"/>
    <w:rsid w:val="00FE7F64"/>
    <w:rsid w:val="00FF066C"/>
    <w:rsid w:val="00FF0E5C"/>
    <w:rsid w:val="00FF17CC"/>
    <w:rsid w:val="00FF186A"/>
    <w:rsid w:val="00FF18C7"/>
    <w:rsid w:val="00FF2601"/>
    <w:rsid w:val="00FF2807"/>
    <w:rsid w:val="00FF328D"/>
    <w:rsid w:val="00FF3520"/>
    <w:rsid w:val="00FF4623"/>
    <w:rsid w:val="00FF4931"/>
    <w:rsid w:val="00FF4F8E"/>
    <w:rsid w:val="00FF50EA"/>
    <w:rsid w:val="00FF50F2"/>
    <w:rsid w:val="00FF528B"/>
    <w:rsid w:val="00FF5C02"/>
    <w:rsid w:val="00FF60A9"/>
    <w:rsid w:val="00FF651F"/>
    <w:rsid w:val="00FF70AD"/>
    <w:rsid w:val="00FF72E4"/>
    <w:rsid w:val="00FF7491"/>
    <w:rsid w:val="00FF77A6"/>
    <w:rsid w:val="00FF7F99"/>
    <w:rsid w:val="010C497D"/>
    <w:rsid w:val="012556D9"/>
    <w:rsid w:val="016F6569"/>
    <w:rsid w:val="017E3C68"/>
    <w:rsid w:val="019FDFC6"/>
    <w:rsid w:val="01A373BF"/>
    <w:rsid w:val="01A53314"/>
    <w:rsid w:val="01C5403A"/>
    <w:rsid w:val="01DAAFAF"/>
    <w:rsid w:val="01DE2504"/>
    <w:rsid w:val="01EC4E5C"/>
    <w:rsid w:val="01F07C2E"/>
    <w:rsid w:val="0254019C"/>
    <w:rsid w:val="0265690E"/>
    <w:rsid w:val="027C25B3"/>
    <w:rsid w:val="028CB24D"/>
    <w:rsid w:val="0292FABD"/>
    <w:rsid w:val="02A779CC"/>
    <w:rsid w:val="02AA6415"/>
    <w:rsid w:val="02ADD026"/>
    <w:rsid w:val="033F2385"/>
    <w:rsid w:val="0360C700"/>
    <w:rsid w:val="0382B566"/>
    <w:rsid w:val="038B630D"/>
    <w:rsid w:val="039D3FDB"/>
    <w:rsid w:val="03A5B665"/>
    <w:rsid w:val="03ADBC28"/>
    <w:rsid w:val="03BD5126"/>
    <w:rsid w:val="03CF054B"/>
    <w:rsid w:val="03F4B515"/>
    <w:rsid w:val="03F625E8"/>
    <w:rsid w:val="04467C52"/>
    <w:rsid w:val="0449242C"/>
    <w:rsid w:val="045E101D"/>
    <w:rsid w:val="04E95911"/>
    <w:rsid w:val="05186D57"/>
    <w:rsid w:val="05408897"/>
    <w:rsid w:val="05983BD5"/>
    <w:rsid w:val="05CAC62B"/>
    <w:rsid w:val="05CE927F"/>
    <w:rsid w:val="05F20F0C"/>
    <w:rsid w:val="06073C82"/>
    <w:rsid w:val="06245E34"/>
    <w:rsid w:val="065E4B02"/>
    <w:rsid w:val="06A897B6"/>
    <w:rsid w:val="06C0CDDD"/>
    <w:rsid w:val="06CEE11E"/>
    <w:rsid w:val="06D25229"/>
    <w:rsid w:val="06D3579E"/>
    <w:rsid w:val="06D7F4A9"/>
    <w:rsid w:val="06E43A77"/>
    <w:rsid w:val="06EEC108"/>
    <w:rsid w:val="07084298"/>
    <w:rsid w:val="072A666B"/>
    <w:rsid w:val="073384B3"/>
    <w:rsid w:val="0759959F"/>
    <w:rsid w:val="07621CA1"/>
    <w:rsid w:val="0805D867"/>
    <w:rsid w:val="080F0044"/>
    <w:rsid w:val="081BA34A"/>
    <w:rsid w:val="084D20D9"/>
    <w:rsid w:val="087B2A51"/>
    <w:rsid w:val="08A5908C"/>
    <w:rsid w:val="08B032F1"/>
    <w:rsid w:val="08B2C3AD"/>
    <w:rsid w:val="08FAD77C"/>
    <w:rsid w:val="09096AC3"/>
    <w:rsid w:val="09172FA2"/>
    <w:rsid w:val="0930C342"/>
    <w:rsid w:val="09CC1264"/>
    <w:rsid w:val="09ECB218"/>
    <w:rsid w:val="09FD9738"/>
    <w:rsid w:val="09FFB776"/>
    <w:rsid w:val="0A25DB6A"/>
    <w:rsid w:val="0A4616B7"/>
    <w:rsid w:val="0A55B0F2"/>
    <w:rsid w:val="0A6F88D5"/>
    <w:rsid w:val="0A7AA1F0"/>
    <w:rsid w:val="0A8F0A53"/>
    <w:rsid w:val="0AA3023A"/>
    <w:rsid w:val="0AAEF1FD"/>
    <w:rsid w:val="0ACBECE8"/>
    <w:rsid w:val="0AD4E468"/>
    <w:rsid w:val="0ADEC473"/>
    <w:rsid w:val="0AE8E608"/>
    <w:rsid w:val="0B0C99E5"/>
    <w:rsid w:val="0BA2B649"/>
    <w:rsid w:val="0BC9727E"/>
    <w:rsid w:val="0C1ABFD6"/>
    <w:rsid w:val="0CA6BF19"/>
    <w:rsid w:val="0CB56EE4"/>
    <w:rsid w:val="0CB9563C"/>
    <w:rsid w:val="0CD15E2A"/>
    <w:rsid w:val="0CDAB847"/>
    <w:rsid w:val="0D0CD046"/>
    <w:rsid w:val="0D1113B8"/>
    <w:rsid w:val="0D67C731"/>
    <w:rsid w:val="0D747154"/>
    <w:rsid w:val="0D8366EE"/>
    <w:rsid w:val="0D964F8B"/>
    <w:rsid w:val="0D980276"/>
    <w:rsid w:val="0D98D77A"/>
    <w:rsid w:val="0DA81F48"/>
    <w:rsid w:val="0DB979F6"/>
    <w:rsid w:val="0DE959AF"/>
    <w:rsid w:val="0E685F0A"/>
    <w:rsid w:val="0E700B5E"/>
    <w:rsid w:val="0E92A3AD"/>
    <w:rsid w:val="0EDEDB8E"/>
    <w:rsid w:val="0EEE86AC"/>
    <w:rsid w:val="0EFF77C9"/>
    <w:rsid w:val="0F35A450"/>
    <w:rsid w:val="0F3C5CBB"/>
    <w:rsid w:val="0F82B4CA"/>
    <w:rsid w:val="0FA16EED"/>
    <w:rsid w:val="0FC12B27"/>
    <w:rsid w:val="0FFC7675"/>
    <w:rsid w:val="1021EBE6"/>
    <w:rsid w:val="1025D127"/>
    <w:rsid w:val="10372235"/>
    <w:rsid w:val="103C0710"/>
    <w:rsid w:val="1047932E"/>
    <w:rsid w:val="10A4431D"/>
    <w:rsid w:val="10B51C6C"/>
    <w:rsid w:val="10C5155B"/>
    <w:rsid w:val="10CFA3AA"/>
    <w:rsid w:val="10E851AF"/>
    <w:rsid w:val="1109EF5D"/>
    <w:rsid w:val="110D4438"/>
    <w:rsid w:val="113B8BE9"/>
    <w:rsid w:val="113EF2DE"/>
    <w:rsid w:val="116DDC2D"/>
    <w:rsid w:val="11731D68"/>
    <w:rsid w:val="117C1A54"/>
    <w:rsid w:val="1186014E"/>
    <w:rsid w:val="1186FEEF"/>
    <w:rsid w:val="122C23F9"/>
    <w:rsid w:val="123E4B09"/>
    <w:rsid w:val="123E66C9"/>
    <w:rsid w:val="1248F227"/>
    <w:rsid w:val="124A329E"/>
    <w:rsid w:val="12509DBF"/>
    <w:rsid w:val="128A3D22"/>
    <w:rsid w:val="129C76B9"/>
    <w:rsid w:val="12A52052"/>
    <w:rsid w:val="12D2A5E5"/>
    <w:rsid w:val="12DE4DA9"/>
    <w:rsid w:val="12EFAE38"/>
    <w:rsid w:val="12F3C670"/>
    <w:rsid w:val="1360022E"/>
    <w:rsid w:val="136FA0EC"/>
    <w:rsid w:val="13915836"/>
    <w:rsid w:val="13E6BA77"/>
    <w:rsid w:val="13F4CF1B"/>
    <w:rsid w:val="14142B79"/>
    <w:rsid w:val="1423FD59"/>
    <w:rsid w:val="14360764"/>
    <w:rsid w:val="14386449"/>
    <w:rsid w:val="1446428F"/>
    <w:rsid w:val="145A6A8A"/>
    <w:rsid w:val="14771DAC"/>
    <w:rsid w:val="14890C2E"/>
    <w:rsid w:val="1492ED47"/>
    <w:rsid w:val="14983E27"/>
    <w:rsid w:val="14D3C3C4"/>
    <w:rsid w:val="1521167B"/>
    <w:rsid w:val="156631B0"/>
    <w:rsid w:val="15766130"/>
    <w:rsid w:val="158B9B89"/>
    <w:rsid w:val="15C61684"/>
    <w:rsid w:val="15CCCFC4"/>
    <w:rsid w:val="15E66253"/>
    <w:rsid w:val="164A069C"/>
    <w:rsid w:val="166F421A"/>
    <w:rsid w:val="167A69B6"/>
    <w:rsid w:val="167F45C2"/>
    <w:rsid w:val="16871D87"/>
    <w:rsid w:val="16927FB7"/>
    <w:rsid w:val="1694F162"/>
    <w:rsid w:val="16A4D9A0"/>
    <w:rsid w:val="16FCC504"/>
    <w:rsid w:val="172B3E4E"/>
    <w:rsid w:val="1751666C"/>
    <w:rsid w:val="17752136"/>
    <w:rsid w:val="177D3A12"/>
    <w:rsid w:val="17B0CBE1"/>
    <w:rsid w:val="17E74783"/>
    <w:rsid w:val="17EA64CF"/>
    <w:rsid w:val="17F162AA"/>
    <w:rsid w:val="18388B95"/>
    <w:rsid w:val="1846D663"/>
    <w:rsid w:val="1855BC8F"/>
    <w:rsid w:val="18641D08"/>
    <w:rsid w:val="18807EB5"/>
    <w:rsid w:val="18893CAE"/>
    <w:rsid w:val="18D428D8"/>
    <w:rsid w:val="18FA5CE9"/>
    <w:rsid w:val="1955F324"/>
    <w:rsid w:val="196647ED"/>
    <w:rsid w:val="198ECF7E"/>
    <w:rsid w:val="19C4552C"/>
    <w:rsid w:val="19C96673"/>
    <w:rsid w:val="1A30688C"/>
    <w:rsid w:val="1A437419"/>
    <w:rsid w:val="1A483C5E"/>
    <w:rsid w:val="1A9EB740"/>
    <w:rsid w:val="1AD8B4A4"/>
    <w:rsid w:val="1AE5DE64"/>
    <w:rsid w:val="1AEB62F1"/>
    <w:rsid w:val="1B0C3F94"/>
    <w:rsid w:val="1B6608E9"/>
    <w:rsid w:val="1B6D0A46"/>
    <w:rsid w:val="1B8AFF07"/>
    <w:rsid w:val="1B97E82C"/>
    <w:rsid w:val="1BF1D013"/>
    <w:rsid w:val="1C067860"/>
    <w:rsid w:val="1C10D298"/>
    <w:rsid w:val="1C3ED679"/>
    <w:rsid w:val="1CCC2A00"/>
    <w:rsid w:val="1CD39AEB"/>
    <w:rsid w:val="1CE6ECEC"/>
    <w:rsid w:val="1D0784CB"/>
    <w:rsid w:val="1D2DAD29"/>
    <w:rsid w:val="1D622C78"/>
    <w:rsid w:val="1D6AB39A"/>
    <w:rsid w:val="1DC5AE25"/>
    <w:rsid w:val="1DE3FD93"/>
    <w:rsid w:val="1E457D98"/>
    <w:rsid w:val="1E53C680"/>
    <w:rsid w:val="1E6EDFA0"/>
    <w:rsid w:val="1EE0F625"/>
    <w:rsid w:val="1EF5F0AE"/>
    <w:rsid w:val="1EF7A286"/>
    <w:rsid w:val="1F259132"/>
    <w:rsid w:val="1F2D31DF"/>
    <w:rsid w:val="1F32980B"/>
    <w:rsid w:val="1F4EA78B"/>
    <w:rsid w:val="1F6939F0"/>
    <w:rsid w:val="1FA5FD42"/>
    <w:rsid w:val="1FA75080"/>
    <w:rsid w:val="1FA7C3D4"/>
    <w:rsid w:val="1FA8F647"/>
    <w:rsid w:val="1FAA4646"/>
    <w:rsid w:val="1FD0EAC3"/>
    <w:rsid w:val="1FD8E1A0"/>
    <w:rsid w:val="1FD9500C"/>
    <w:rsid w:val="1FEC2206"/>
    <w:rsid w:val="1FFE9D2D"/>
    <w:rsid w:val="2013FCF6"/>
    <w:rsid w:val="202FB818"/>
    <w:rsid w:val="204B671B"/>
    <w:rsid w:val="204F080D"/>
    <w:rsid w:val="20555EAA"/>
    <w:rsid w:val="207BB0C5"/>
    <w:rsid w:val="20A4A05E"/>
    <w:rsid w:val="20D887BA"/>
    <w:rsid w:val="20E11DBF"/>
    <w:rsid w:val="20E14E6F"/>
    <w:rsid w:val="215A4D3B"/>
    <w:rsid w:val="2172C520"/>
    <w:rsid w:val="21B3EDA4"/>
    <w:rsid w:val="21CE6A29"/>
    <w:rsid w:val="21D6DC34"/>
    <w:rsid w:val="21D98957"/>
    <w:rsid w:val="21F8D953"/>
    <w:rsid w:val="22128B95"/>
    <w:rsid w:val="222961C2"/>
    <w:rsid w:val="228EFAEF"/>
    <w:rsid w:val="22A25E79"/>
    <w:rsid w:val="22E40437"/>
    <w:rsid w:val="22E85897"/>
    <w:rsid w:val="22EF6F0E"/>
    <w:rsid w:val="22F33EA7"/>
    <w:rsid w:val="2301010D"/>
    <w:rsid w:val="234A62A1"/>
    <w:rsid w:val="2359472B"/>
    <w:rsid w:val="235DBB8E"/>
    <w:rsid w:val="2394F214"/>
    <w:rsid w:val="23B741CA"/>
    <w:rsid w:val="23DA9282"/>
    <w:rsid w:val="23F1555A"/>
    <w:rsid w:val="240064B8"/>
    <w:rsid w:val="24379B81"/>
    <w:rsid w:val="2457AB96"/>
    <w:rsid w:val="2486F975"/>
    <w:rsid w:val="24AB25C0"/>
    <w:rsid w:val="24AC60C9"/>
    <w:rsid w:val="24D349E3"/>
    <w:rsid w:val="24E85323"/>
    <w:rsid w:val="257E88F4"/>
    <w:rsid w:val="258D9AB8"/>
    <w:rsid w:val="25B6C452"/>
    <w:rsid w:val="25E31C99"/>
    <w:rsid w:val="25FB7CDD"/>
    <w:rsid w:val="265526FC"/>
    <w:rsid w:val="2658A978"/>
    <w:rsid w:val="266B1441"/>
    <w:rsid w:val="268ED7B1"/>
    <w:rsid w:val="26A89E01"/>
    <w:rsid w:val="272D39CA"/>
    <w:rsid w:val="273E3794"/>
    <w:rsid w:val="274A87D1"/>
    <w:rsid w:val="2777A247"/>
    <w:rsid w:val="27B6FA71"/>
    <w:rsid w:val="27C13D40"/>
    <w:rsid w:val="27CCCFBE"/>
    <w:rsid w:val="28092A9F"/>
    <w:rsid w:val="281B7E16"/>
    <w:rsid w:val="2832BAFC"/>
    <w:rsid w:val="28418A8D"/>
    <w:rsid w:val="284527F9"/>
    <w:rsid w:val="28810037"/>
    <w:rsid w:val="28C5A670"/>
    <w:rsid w:val="28CD96FC"/>
    <w:rsid w:val="28D1E02E"/>
    <w:rsid w:val="28EAF9BC"/>
    <w:rsid w:val="28F8BB2F"/>
    <w:rsid w:val="290486A9"/>
    <w:rsid w:val="290B8D85"/>
    <w:rsid w:val="2912AD9A"/>
    <w:rsid w:val="291E5BEF"/>
    <w:rsid w:val="29681E75"/>
    <w:rsid w:val="296FDC1A"/>
    <w:rsid w:val="29B2E65F"/>
    <w:rsid w:val="29E1DEFC"/>
    <w:rsid w:val="29FC72B7"/>
    <w:rsid w:val="2A172455"/>
    <w:rsid w:val="2A56253E"/>
    <w:rsid w:val="2A5A69D9"/>
    <w:rsid w:val="2A5F2D64"/>
    <w:rsid w:val="2A623E40"/>
    <w:rsid w:val="2A6E0520"/>
    <w:rsid w:val="2A928DBF"/>
    <w:rsid w:val="2ABA434E"/>
    <w:rsid w:val="2ACD5B78"/>
    <w:rsid w:val="2AE39F4A"/>
    <w:rsid w:val="2B127882"/>
    <w:rsid w:val="2B12BB4D"/>
    <w:rsid w:val="2B3E0F13"/>
    <w:rsid w:val="2B6E289F"/>
    <w:rsid w:val="2BB6704C"/>
    <w:rsid w:val="2BB69BE8"/>
    <w:rsid w:val="2BBB7B9A"/>
    <w:rsid w:val="2BDA2D56"/>
    <w:rsid w:val="2BDDEFBC"/>
    <w:rsid w:val="2BDF5F53"/>
    <w:rsid w:val="2BF63A3A"/>
    <w:rsid w:val="2BFAF7B8"/>
    <w:rsid w:val="2C32FD04"/>
    <w:rsid w:val="2C594B71"/>
    <w:rsid w:val="2C5B3804"/>
    <w:rsid w:val="2C7E9CE2"/>
    <w:rsid w:val="2C885B7C"/>
    <w:rsid w:val="2CF1391D"/>
    <w:rsid w:val="2D06BF9E"/>
    <w:rsid w:val="2D189FCB"/>
    <w:rsid w:val="2D3FF9B9"/>
    <w:rsid w:val="2D412EC1"/>
    <w:rsid w:val="2D43A9F8"/>
    <w:rsid w:val="2D4C1652"/>
    <w:rsid w:val="2D5D5D73"/>
    <w:rsid w:val="2D662D7E"/>
    <w:rsid w:val="2D6E9980"/>
    <w:rsid w:val="2DA6BE13"/>
    <w:rsid w:val="2DAF024D"/>
    <w:rsid w:val="2DB17E36"/>
    <w:rsid w:val="2DCC60DC"/>
    <w:rsid w:val="2DFD7974"/>
    <w:rsid w:val="2DFEB96E"/>
    <w:rsid w:val="2E256DEB"/>
    <w:rsid w:val="2E63124B"/>
    <w:rsid w:val="2E8EB916"/>
    <w:rsid w:val="2E93357B"/>
    <w:rsid w:val="2E95E05F"/>
    <w:rsid w:val="2EC483BE"/>
    <w:rsid w:val="2F004C40"/>
    <w:rsid w:val="2F0B74F4"/>
    <w:rsid w:val="2F1BCF6B"/>
    <w:rsid w:val="2F20E259"/>
    <w:rsid w:val="2F260F84"/>
    <w:rsid w:val="2F4593B9"/>
    <w:rsid w:val="2F521AE4"/>
    <w:rsid w:val="2F62421D"/>
    <w:rsid w:val="2F84A703"/>
    <w:rsid w:val="2F9DFD7D"/>
    <w:rsid w:val="2FBBBA51"/>
    <w:rsid w:val="2FCAE3E0"/>
    <w:rsid w:val="302108A8"/>
    <w:rsid w:val="30237987"/>
    <w:rsid w:val="3029AD02"/>
    <w:rsid w:val="3037DEDB"/>
    <w:rsid w:val="30384942"/>
    <w:rsid w:val="305034AE"/>
    <w:rsid w:val="309CD433"/>
    <w:rsid w:val="30A3FD28"/>
    <w:rsid w:val="30A9E21E"/>
    <w:rsid w:val="30B47453"/>
    <w:rsid w:val="30BCED72"/>
    <w:rsid w:val="30BE1182"/>
    <w:rsid w:val="30CCD95D"/>
    <w:rsid w:val="30CFDA1B"/>
    <w:rsid w:val="30F1E55E"/>
    <w:rsid w:val="3112DE2E"/>
    <w:rsid w:val="313D6F56"/>
    <w:rsid w:val="315E7B29"/>
    <w:rsid w:val="318B4D64"/>
    <w:rsid w:val="31AC6CEF"/>
    <w:rsid w:val="31AEF2DB"/>
    <w:rsid w:val="31CFCDD6"/>
    <w:rsid w:val="31F049AE"/>
    <w:rsid w:val="31F2754A"/>
    <w:rsid w:val="31F67649"/>
    <w:rsid w:val="322AA06E"/>
    <w:rsid w:val="3238BFD7"/>
    <w:rsid w:val="32481E59"/>
    <w:rsid w:val="324B31B6"/>
    <w:rsid w:val="325052D1"/>
    <w:rsid w:val="3253C503"/>
    <w:rsid w:val="3286B1AC"/>
    <w:rsid w:val="329934DF"/>
    <w:rsid w:val="32B8DF2B"/>
    <w:rsid w:val="32C7DB27"/>
    <w:rsid w:val="32FEC131"/>
    <w:rsid w:val="32FED71D"/>
    <w:rsid w:val="330E22D3"/>
    <w:rsid w:val="33677E0E"/>
    <w:rsid w:val="3392C893"/>
    <w:rsid w:val="343E51B3"/>
    <w:rsid w:val="346D6F72"/>
    <w:rsid w:val="348575A7"/>
    <w:rsid w:val="349FED98"/>
    <w:rsid w:val="34F8F199"/>
    <w:rsid w:val="34FA230A"/>
    <w:rsid w:val="3507AD5F"/>
    <w:rsid w:val="350FFF0D"/>
    <w:rsid w:val="358C2FD4"/>
    <w:rsid w:val="35DC61B7"/>
    <w:rsid w:val="35F53FFC"/>
    <w:rsid w:val="36373156"/>
    <w:rsid w:val="36455B56"/>
    <w:rsid w:val="364B9CA1"/>
    <w:rsid w:val="364CC8DF"/>
    <w:rsid w:val="3652A4B5"/>
    <w:rsid w:val="36750CBB"/>
    <w:rsid w:val="368494C6"/>
    <w:rsid w:val="368C36BC"/>
    <w:rsid w:val="369FFAB8"/>
    <w:rsid w:val="36A35299"/>
    <w:rsid w:val="36AA4D48"/>
    <w:rsid w:val="36B690C5"/>
    <w:rsid w:val="36D8B9EF"/>
    <w:rsid w:val="36EAB817"/>
    <w:rsid w:val="36EB8677"/>
    <w:rsid w:val="36EF07F6"/>
    <w:rsid w:val="36F3E50E"/>
    <w:rsid w:val="36FA164F"/>
    <w:rsid w:val="36FE65DC"/>
    <w:rsid w:val="370A6FEB"/>
    <w:rsid w:val="378A13B7"/>
    <w:rsid w:val="378F7C39"/>
    <w:rsid w:val="379F458D"/>
    <w:rsid w:val="37A1B4B3"/>
    <w:rsid w:val="37BCABDF"/>
    <w:rsid w:val="37EC8375"/>
    <w:rsid w:val="382F05CD"/>
    <w:rsid w:val="3864E2B4"/>
    <w:rsid w:val="387778FD"/>
    <w:rsid w:val="3878219B"/>
    <w:rsid w:val="387FC82D"/>
    <w:rsid w:val="389FCA45"/>
    <w:rsid w:val="38BED3CD"/>
    <w:rsid w:val="38C2FAA9"/>
    <w:rsid w:val="38D903C9"/>
    <w:rsid w:val="38F15A31"/>
    <w:rsid w:val="39033D8B"/>
    <w:rsid w:val="390F22EF"/>
    <w:rsid w:val="3914A74C"/>
    <w:rsid w:val="397A1F92"/>
    <w:rsid w:val="397CEC51"/>
    <w:rsid w:val="39D14C0C"/>
    <w:rsid w:val="39E58969"/>
    <w:rsid w:val="3A7DC03D"/>
    <w:rsid w:val="3A8F40AC"/>
    <w:rsid w:val="3AABBE7D"/>
    <w:rsid w:val="3ABED5D7"/>
    <w:rsid w:val="3AD4C242"/>
    <w:rsid w:val="3AD58B90"/>
    <w:rsid w:val="3B2F9BAC"/>
    <w:rsid w:val="3B339249"/>
    <w:rsid w:val="3B636C93"/>
    <w:rsid w:val="3B911717"/>
    <w:rsid w:val="3BCCCC0D"/>
    <w:rsid w:val="3BD0F71A"/>
    <w:rsid w:val="3BD6F42B"/>
    <w:rsid w:val="3BF5B747"/>
    <w:rsid w:val="3C130FD0"/>
    <w:rsid w:val="3C13D58F"/>
    <w:rsid w:val="3C1B472A"/>
    <w:rsid w:val="3C78EF68"/>
    <w:rsid w:val="3C791C08"/>
    <w:rsid w:val="3C882761"/>
    <w:rsid w:val="3C9B9389"/>
    <w:rsid w:val="3C9FEE05"/>
    <w:rsid w:val="3CA35F92"/>
    <w:rsid w:val="3CB1C054"/>
    <w:rsid w:val="3CDCC5F8"/>
    <w:rsid w:val="3CEB4EB8"/>
    <w:rsid w:val="3CEFFF8A"/>
    <w:rsid w:val="3CFC5558"/>
    <w:rsid w:val="3D17F0F0"/>
    <w:rsid w:val="3D21ADBA"/>
    <w:rsid w:val="3D51D561"/>
    <w:rsid w:val="3D5F8355"/>
    <w:rsid w:val="3DA45190"/>
    <w:rsid w:val="3DA5309F"/>
    <w:rsid w:val="3DB7A0DF"/>
    <w:rsid w:val="3DD57F8C"/>
    <w:rsid w:val="3E061C1A"/>
    <w:rsid w:val="3E0DE7CD"/>
    <w:rsid w:val="3E2656A0"/>
    <w:rsid w:val="3E2FCA4F"/>
    <w:rsid w:val="3E4BA066"/>
    <w:rsid w:val="3E6C4885"/>
    <w:rsid w:val="3E7A6D42"/>
    <w:rsid w:val="3EA221BA"/>
    <w:rsid w:val="3EDC317A"/>
    <w:rsid w:val="3EEA32FA"/>
    <w:rsid w:val="3F00DFBF"/>
    <w:rsid w:val="3F0AE038"/>
    <w:rsid w:val="3F42D874"/>
    <w:rsid w:val="3F45E1FE"/>
    <w:rsid w:val="3F910718"/>
    <w:rsid w:val="3FA524C4"/>
    <w:rsid w:val="3FCFA915"/>
    <w:rsid w:val="3FD78EC7"/>
    <w:rsid w:val="3FE224C0"/>
    <w:rsid w:val="40248AE3"/>
    <w:rsid w:val="404AF9A0"/>
    <w:rsid w:val="404F0392"/>
    <w:rsid w:val="4052AE74"/>
    <w:rsid w:val="4054F05E"/>
    <w:rsid w:val="40825477"/>
    <w:rsid w:val="409D3F77"/>
    <w:rsid w:val="40A86BA0"/>
    <w:rsid w:val="40BAF101"/>
    <w:rsid w:val="40C4D885"/>
    <w:rsid w:val="410B831A"/>
    <w:rsid w:val="4132D539"/>
    <w:rsid w:val="4139DBE7"/>
    <w:rsid w:val="413BF2FC"/>
    <w:rsid w:val="41650DFD"/>
    <w:rsid w:val="417E1179"/>
    <w:rsid w:val="418102AC"/>
    <w:rsid w:val="4194324D"/>
    <w:rsid w:val="41A8EB9A"/>
    <w:rsid w:val="41AF1AFE"/>
    <w:rsid w:val="41FA6AE5"/>
    <w:rsid w:val="41FC50CE"/>
    <w:rsid w:val="423A23CF"/>
    <w:rsid w:val="4240BA4C"/>
    <w:rsid w:val="4244B366"/>
    <w:rsid w:val="42A19B81"/>
    <w:rsid w:val="42ADC8FC"/>
    <w:rsid w:val="42BD2E51"/>
    <w:rsid w:val="42E1E038"/>
    <w:rsid w:val="430260ED"/>
    <w:rsid w:val="43063A28"/>
    <w:rsid w:val="4307D97B"/>
    <w:rsid w:val="431475F0"/>
    <w:rsid w:val="432D2BC3"/>
    <w:rsid w:val="433BD934"/>
    <w:rsid w:val="43402A7A"/>
    <w:rsid w:val="43538EA4"/>
    <w:rsid w:val="437C053F"/>
    <w:rsid w:val="43987AFB"/>
    <w:rsid w:val="43E934EC"/>
    <w:rsid w:val="444BEDA0"/>
    <w:rsid w:val="44515C7A"/>
    <w:rsid w:val="4469AD59"/>
    <w:rsid w:val="4480DBDB"/>
    <w:rsid w:val="44D28C09"/>
    <w:rsid w:val="44F6F36E"/>
    <w:rsid w:val="4553D680"/>
    <w:rsid w:val="45616288"/>
    <w:rsid w:val="45637417"/>
    <w:rsid w:val="4582ED86"/>
    <w:rsid w:val="45A24F0B"/>
    <w:rsid w:val="45FE3277"/>
    <w:rsid w:val="461ACD1D"/>
    <w:rsid w:val="462F0128"/>
    <w:rsid w:val="46318F39"/>
    <w:rsid w:val="4635EB4D"/>
    <w:rsid w:val="463FD515"/>
    <w:rsid w:val="4651A5B5"/>
    <w:rsid w:val="466A3DE2"/>
    <w:rsid w:val="467216ED"/>
    <w:rsid w:val="46BE9D67"/>
    <w:rsid w:val="46DBB17C"/>
    <w:rsid w:val="47263EE4"/>
    <w:rsid w:val="473243E3"/>
    <w:rsid w:val="476429B3"/>
    <w:rsid w:val="4767E8A7"/>
    <w:rsid w:val="47CFF97C"/>
    <w:rsid w:val="47D33AE1"/>
    <w:rsid w:val="47DA08EE"/>
    <w:rsid w:val="47F3B5D3"/>
    <w:rsid w:val="47F4CC68"/>
    <w:rsid w:val="47FBA681"/>
    <w:rsid w:val="47FC4E67"/>
    <w:rsid w:val="47FF79F4"/>
    <w:rsid w:val="480F1151"/>
    <w:rsid w:val="4847D4B6"/>
    <w:rsid w:val="48908B82"/>
    <w:rsid w:val="48B41892"/>
    <w:rsid w:val="48C0F6F1"/>
    <w:rsid w:val="48C49938"/>
    <w:rsid w:val="48DB37CC"/>
    <w:rsid w:val="490CAB3F"/>
    <w:rsid w:val="4942AB3B"/>
    <w:rsid w:val="49A215B4"/>
    <w:rsid w:val="49B29909"/>
    <w:rsid w:val="49B644F5"/>
    <w:rsid w:val="4A2C9BFC"/>
    <w:rsid w:val="4A4BE843"/>
    <w:rsid w:val="4A515C93"/>
    <w:rsid w:val="4A9E9BD1"/>
    <w:rsid w:val="4AA7EEEA"/>
    <w:rsid w:val="4AC4682A"/>
    <w:rsid w:val="4AE77AE6"/>
    <w:rsid w:val="4B092F12"/>
    <w:rsid w:val="4B0CF843"/>
    <w:rsid w:val="4B0FC2A8"/>
    <w:rsid w:val="4B66F119"/>
    <w:rsid w:val="4B8A985A"/>
    <w:rsid w:val="4B9454FE"/>
    <w:rsid w:val="4B94EEF8"/>
    <w:rsid w:val="4B9EC01D"/>
    <w:rsid w:val="4BB49117"/>
    <w:rsid w:val="4C00AC10"/>
    <w:rsid w:val="4C115D32"/>
    <w:rsid w:val="4C29358E"/>
    <w:rsid w:val="4C303C6D"/>
    <w:rsid w:val="4C30773E"/>
    <w:rsid w:val="4C69C97B"/>
    <w:rsid w:val="4C88D197"/>
    <w:rsid w:val="4C9CE972"/>
    <w:rsid w:val="4CBFEBBD"/>
    <w:rsid w:val="4CC1C6C2"/>
    <w:rsid w:val="4CEA390F"/>
    <w:rsid w:val="4CEC7DFA"/>
    <w:rsid w:val="4D00C287"/>
    <w:rsid w:val="4D684C1D"/>
    <w:rsid w:val="4D6D4D6A"/>
    <w:rsid w:val="4D71C458"/>
    <w:rsid w:val="4D94CD08"/>
    <w:rsid w:val="4DB8ED07"/>
    <w:rsid w:val="4DC0DADF"/>
    <w:rsid w:val="4DCC3A09"/>
    <w:rsid w:val="4DDA0D14"/>
    <w:rsid w:val="4E2912A9"/>
    <w:rsid w:val="4E363B00"/>
    <w:rsid w:val="4E751DC4"/>
    <w:rsid w:val="4E7BA338"/>
    <w:rsid w:val="4E94B949"/>
    <w:rsid w:val="4E96BFE6"/>
    <w:rsid w:val="4EBADE2E"/>
    <w:rsid w:val="4ECFAB80"/>
    <w:rsid w:val="4ED11AFA"/>
    <w:rsid w:val="4ED18F56"/>
    <w:rsid w:val="4ED326F2"/>
    <w:rsid w:val="4ED7AE0F"/>
    <w:rsid w:val="4EED9B0B"/>
    <w:rsid w:val="4F07BE75"/>
    <w:rsid w:val="4F1245AC"/>
    <w:rsid w:val="4F1C81AF"/>
    <w:rsid w:val="4F233984"/>
    <w:rsid w:val="4F32B688"/>
    <w:rsid w:val="4F40C576"/>
    <w:rsid w:val="4F7FEE4C"/>
    <w:rsid w:val="4FF1E067"/>
    <w:rsid w:val="4FFC03A2"/>
    <w:rsid w:val="50258B55"/>
    <w:rsid w:val="502A7F5A"/>
    <w:rsid w:val="5034B701"/>
    <w:rsid w:val="5060E3D4"/>
    <w:rsid w:val="507A0EE2"/>
    <w:rsid w:val="50B0B08F"/>
    <w:rsid w:val="50D7627D"/>
    <w:rsid w:val="51518BF5"/>
    <w:rsid w:val="517519E9"/>
    <w:rsid w:val="5175D469"/>
    <w:rsid w:val="5177B778"/>
    <w:rsid w:val="5182CC68"/>
    <w:rsid w:val="518D24DD"/>
    <w:rsid w:val="519E6CE4"/>
    <w:rsid w:val="51DABBA1"/>
    <w:rsid w:val="51DDE635"/>
    <w:rsid w:val="51E731F2"/>
    <w:rsid w:val="52115059"/>
    <w:rsid w:val="524E7BAA"/>
    <w:rsid w:val="526EB759"/>
    <w:rsid w:val="528AE961"/>
    <w:rsid w:val="52992D9A"/>
    <w:rsid w:val="52BB9225"/>
    <w:rsid w:val="5314CD0D"/>
    <w:rsid w:val="5327C8C1"/>
    <w:rsid w:val="5351185D"/>
    <w:rsid w:val="53EA456C"/>
    <w:rsid w:val="53EE6112"/>
    <w:rsid w:val="53F920C8"/>
    <w:rsid w:val="53FF01F2"/>
    <w:rsid w:val="5401214A"/>
    <w:rsid w:val="540A6105"/>
    <w:rsid w:val="540C8A5E"/>
    <w:rsid w:val="542305E5"/>
    <w:rsid w:val="5439F4FF"/>
    <w:rsid w:val="546B296E"/>
    <w:rsid w:val="546DC9C2"/>
    <w:rsid w:val="547D8558"/>
    <w:rsid w:val="5489395B"/>
    <w:rsid w:val="54A3C829"/>
    <w:rsid w:val="54A88ECA"/>
    <w:rsid w:val="54B0D9D5"/>
    <w:rsid w:val="54F84BA1"/>
    <w:rsid w:val="5517DD1B"/>
    <w:rsid w:val="552B8F46"/>
    <w:rsid w:val="55334673"/>
    <w:rsid w:val="5547808C"/>
    <w:rsid w:val="55673EAF"/>
    <w:rsid w:val="557E562B"/>
    <w:rsid w:val="559FC6D3"/>
    <w:rsid w:val="55B4C0B3"/>
    <w:rsid w:val="55B78807"/>
    <w:rsid w:val="55B7E23B"/>
    <w:rsid w:val="55CC3156"/>
    <w:rsid w:val="55EB530A"/>
    <w:rsid w:val="55F45D14"/>
    <w:rsid w:val="56010197"/>
    <w:rsid w:val="560588BB"/>
    <w:rsid w:val="561521D8"/>
    <w:rsid w:val="5657AFFB"/>
    <w:rsid w:val="56596C87"/>
    <w:rsid w:val="5666C326"/>
    <w:rsid w:val="568576A4"/>
    <w:rsid w:val="56F821B6"/>
    <w:rsid w:val="5708BAA8"/>
    <w:rsid w:val="57207F1D"/>
    <w:rsid w:val="572C3075"/>
    <w:rsid w:val="573AF5EE"/>
    <w:rsid w:val="5741E8D7"/>
    <w:rsid w:val="5746D863"/>
    <w:rsid w:val="575B7056"/>
    <w:rsid w:val="575ED6E6"/>
    <w:rsid w:val="5794C72F"/>
    <w:rsid w:val="579C260F"/>
    <w:rsid w:val="57B84D0A"/>
    <w:rsid w:val="57B9DB98"/>
    <w:rsid w:val="57CD86CB"/>
    <w:rsid w:val="57DAA22B"/>
    <w:rsid w:val="57F5837E"/>
    <w:rsid w:val="580F8B19"/>
    <w:rsid w:val="58122C98"/>
    <w:rsid w:val="5817C4A2"/>
    <w:rsid w:val="586074E4"/>
    <w:rsid w:val="586B46DC"/>
    <w:rsid w:val="588AB5C5"/>
    <w:rsid w:val="5893C474"/>
    <w:rsid w:val="58A46738"/>
    <w:rsid w:val="58AAC724"/>
    <w:rsid w:val="58B0F36D"/>
    <w:rsid w:val="58CC3836"/>
    <w:rsid w:val="58EB93FB"/>
    <w:rsid w:val="5911726C"/>
    <w:rsid w:val="59196319"/>
    <w:rsid w:val="5929E446"/>
    <w:rsid w:val="594AFCA2"/>
    <w:rsid w:val="5961744F"/>
    <w:rsid w:val="598FE8FE"/>
    <w:rsid w:val="599DE647"/>
    <w:rsid w:val="59F6EE38"/>
    <w:rsid w:val="5A23F07B"/>
    <w:rsid w:val="5A4A78FC"/>
    <w:rsid w:val="5A7C57D3"/>
    <w:rsid w:val="5AAE7539"/>
    <w:rsid w:val="5AE4E746"/>
    <w:rsid w:val="5AEB360C"/>
    <w:rsid w:val="5B0A193A"/>
    <w:rsid w:val="5B7F350E"/>
    <w:rsid w:val="5B8B0D19"/>
    <w:rsid w:val="5B984AB3"/>
    <w:rsid w:val="5BD2FDC1"/>
    <w:rsid w:val="5BF5440B"/>
    <w:rsid w:val="5BF59A98"/>
    <w:rsid w:val="5C22CB4D"/>
    <w:rsid w:val="5C2C4962"/>
    <w:rsid w:val="5C666144"/>
    <w:rsid w:val="5C933DFB"/>
    <w:rsid w:val="5C97F863"/>
    <w:rsid w:val="5CABDF24"/>
    <w:rsid w:val="5CEF35DE"/>
    <w:rsid w:val="5D19E968"/>
    <w:rsid w:val="5D293AB2"/>
    <w:rsid w:val="5D2E0007"/>
    <w:rsid w:val="5D36ACBE"/>
    <w:rsid w:val="5D66E834"/>
    <w:rsid w:val="5D898064"/>
    <w:rsid w:val="5D99492F"/>
    <w:rsid w:val="5DA5E7DD"/>
    <w:rsid w:val="5DAD3EC5"/>
    <w:rsid w:val="5DB14788"/>
    <w:rsid w:val="5DC1129D"/>
    <w:rsid w:val="5DFC37AC"/>
    <w:rsid w:val="5E31361E"/>
    <w:rsid w:val="5E378126"/>
    <w:rsid w:val="5E472387"/>
    <w:rsid w:val="5E8201E1"/>
    <w:rsid w:val="5E9474F9"/>
    <w:rsid w:val="5EA37F9F"/>
    <w:rsid w:val="5EBFD650"/>
    <w:rsid w:val="5EC63F30"/>
    <w:rsid w:val="5ED5DA7A"/>
    <w:rsid w:val="5EE2D83A"/>
    <w:rsid w:val="5EE8E8BD"/>
    <w:rsid w:val="5F30618F"/>
    <w:rsid w:val="5F4013F7"/>
    <w:rsid w:val="5F84FEF4"/>
    <w:rsid w:val="5FA67A1C"/>
    <w:rsid w:val="5FB5DE99"/>
    <w:rsid w:val="5FC71D15"/>
    <w:rsid w:val="5FCB33F2"/>
    <w:rsid w:val="5FFD50EB"/>
    <w:rsid w:val="6005E709"/>
    <w:rsid w:val="6015C43D"/>
    <w:rsid w:val="6060ABD8"/>
    <w:rsid w:val="6074D9DE"/>
    <w:rsid w:val="611B89AF"/>
    <w:rsid w:val="616FFE41"/>
    <w:rsid w:val="61B48F3D"/>
    <w:rsid w:val="61D4ACBA"/>
    <w:rsid w:val="61FE507D"/>
    <w:rsid w:val="6204539F"/>
    <w:rsid w:val="621B424A"/>
    <w:rsid w:val="6246BA23"/>
    <w:rsid w:val="62623EFB"/>
    <w:rsid w:val="6285D5F6"/>
    <w:rsid w:val="62965DB0"/>
    <w:rsid w:val="629E5F92"/>
    <w:rsid w:val="62B19B77"/>
    <w:rsid w:val="62C0365A"/>
    <w:rsid w:val="62C16F68"/>
    <w:rsid w:val="62EC6FDB"/>
    <w:rsid w:val="63105EDE"/>
    <w:rsid w:val="631D748D"/>
    <w:rsid w:val="6325452A"/>
    <w:rsid w:val="633BF4CB"/>
    <w:rsid w:val="633DF179"/>
    <w:rsid w:val="6389F8DC"/>
    <w:rsid w:val="63B46D71"/>
    <w:rsid w:val="63E0037B"/>
    <w:rsid w:val="64096D5F"/>
    <w:rsid w:val="6458C103"/>
    <w:rsid w:val="647D62D8"/>
    <w:rsid w:val="648D56A2"/>
    <w:rsid w:val="64A50A13"/>
    <w:rsid w:val="64D7A21B"/>
    <w:rsid w:val="64EBBBFA"/>
    <w:rsid w:val="650F9EBF"/>
    <w:rsid w:val="656D9436"/>
    <w:rsid w:val="65782DBC"/>
    <w:rsid w:val="65CDCBA1"/>
    <w:rsid w:val="65E9222D"/>
    <w:rsid w:val="660C44FF"/>
    <w:rsid w:val="662D8978"/>
    <w:rsid w:val="662EA3A3"/>
    <w:rsid w:val="6638A66D"/>
    <w:rsid w:val="66682922"/>
    <w:rsid w:val="66C01D42"/>
    <w:rsid w:val="66C5FBEF"/>
    <w:rsid w:val="66D531E3"/>
    <w:rsid w:val="66DE1A85"/>
    <w:rsid w:val="6734AE1B"/>
    <w:rsid w:val="6735BCA4"/>
    <w:rsid w:val="675893FC"/>
    <w:rsid w:val="677D056D"/>
    <w:rsid w:val="678A7F3E"/>
    <w:rsid w:val="67972934"/>
    <w:rsid w:val="679DF1C5"/>
    <w:rsid w:val="67B6241A"/>
    <w:rsid w:val="67BD180C"/>
    <w:rsid w:val="67C959D9"/>
    <w:rsid w:val="67D1D03D"/>
    <w:rsid w:val="67EC3395"/>
    <w:rsid w:val="686F511C"/>
    <w:rsid w:val="68B15279"/>
    <w:rsid w:val="68BB7BB5"/>
    <w:rsid w:val="68CD746E"/>
    <w:rsid w:val="68D08F8F"/>
    <w:rsid w:val="68FC520D"/>
    <w:rsid w:val="691487EF"/>
    <w:rsid w:val="696014A1"/>
    <w:rsid w:val="696770A2"/>
    <w:rsid w:val="698142BE"/>
    <w:rsid w:val="69979FB9"/>
    <w:rsid w:val="69BBF204"/>
    <w:rsid w:val="69C4B064"/>
    <w:rsid w:val="69DE8AD5"/>
    <w:rsid w:val="6A091EA6"/>
    <w:rsid w:val="6A2A9BC2"/>
    <w:rsid w:val="6A2C4B4D"/>
    <w:rsid w:val="6A517D60"/>
    <w:rsid w:val="6AA3659F"/>
    <w:rsid w:val="6AA715F0"/>
    <w:rsid w:val="6AA93783"/>
    <w:rsid w:val="6B118F0B"/>
    <w:rsid w:val="6B20EDF9"/>
    <w:rsid w:val="6B269428"/>
    <w:rsid w:val="6B36B100"/>
    <w:rsid w:val="6B747C7F"/>
    <w:rsid w:val="6B82267E"/>
    <w:rsid w:val="6BF6B96A"/>
    <w:rsid w:val="6C05AA76"/>
    <w:rsid w:val="6C08DB26"/>
    <w:rsid w:val="6C31EBB1"/>
    <w:rsid w:val="6C331C6A"/>
    <w:rsid w:val="6C8D4221"/>
    <w:rsid w:val="6CA83FD3"/>
    <w:rsid w:val="6CBF635E"/>
    <w:rsid w:val="6D185E0E"/>
    <w:rsid w:val="6D272455"/>
    <w:rsid w:val="6D38CD31"/>
    <w:rsid w:val="6D52095C"/>
    <w:rsid w:val="6D58B938"/>
    <w:rsid w:val="6D873B50"/>
    <w:rsid w:val="6DAB1DDC"/>
    <w:rsid w:val="6DCA4740"/>
    <w:rsid w:val="6DCD7DCF"/>
    <w:rsid w:val="6DD091A3"/>
    <w:rsid w:val="6DDB6776"/>
    <w:rsid w:val="6DE69115"/>
    <w:rsid w:val="6DEE2B79"/>
    <w:rsid w:val="6DF4C055"/>
    <w:rsid w:val="6DFC105A"/>
    <w:rsid w:val="6DFE2E2E"/>
    <w:rsid w:val="6E3A510A"/>
    <w:rsid w:val="6E4C49DE"/>
    <w:rsid w:val="6E6E839A"/>
    <w:rsid w:val="6EAD3B2A"/>
    <w:rsid w:val="6EBA2840"/>
    <w:rsid w:val="6EBCB861"/>
    <w:rsid w:val="6ECE04D7"/>
    <w:rsid w:val="6EE3607C"/>
    <w:rsid w:val="6F0B735A"/>
    <w:rsid w:val="6F3FC000"/>
    <w:rsid w:val="6F53BB9D"/>
    <w:rsid w:val="6F595BD2"/>
    <w:rsid w:val="6F647054"/>
    <w:rsid w:val="6F6F5CE8"/>
    <w:rsid w:val="6F709C68"/>
    <w:rsid w:val="6F95CEA5"/>
    <w:rsid w:val="6FAFEF61"/>
    <w:rsid w:val="6FD1F5C7"/>
    <w:rsid w:val="6FF55939"/>
    <w:rsid w:val="701B10A3"/>
    <w:rsid w:val="7025F097"/>
    <w:rsid w:val="703D39EA"/>
    <w:rsid w:val="703E1BDA"/>
    <w:rsid w:val="703E34FD"/>
    <w:rsid w:val="70454E22"/>
    <w:rsid w:val="7049903D"/>
    <w:rsid w:val="705E128E"/>
    <w:rsid w:val="707809AA"/>
    <w:rsid w:val="70D9ADFE"/>
    <w:rsid w:val="70DCCEB0"/>
    <w:rsid w:val="70E7F3D5"/>
    <w:rsid w:val="70F6C6FF"/>
    <w:rsid w:val="70FE5E76"/>
    <w:rsid w:val="70FF1ADB"/>
    <w:rsid w:val="71050104"/>
    <w:rsid w:val="713E24C6"/>
    <w:rsid w:val="71402A78"/>
    <w:rsid w:val="7155FFFC"/>
    <w:rsid w:val="71625E8C"/>
    <w:rsid w:val="717220EC"/>
    <w:rsid w:val="719C5476"/>
    <w:rsid w:val="71C70A96"/>
    <w:rsid w:val="71EBF2E4"/>
    <w:rsid w:val="71F5918B"/>
    <w:rsid w:val="722DD930"/>
    <w:rsid w:val="725F5C30"/>
    <w:rsid w:val="7269C95A"/>
    <w:rsid w:val="729DBC54"/>
    <w:rsid w:val="72B99726"/>
    <w:rsid w:val="72C6C003"/>
    <w:rsid w:val="72E2FB4C"/>
    <w:rsid w:val="7303F5B4"/>
    <w:rsid w:val="73463BED"/>
    <w:rsid w:val="734C3DB6"/>
    <w:rsid w:val="7383B409"/>
    <w:rsid w:val="73AA8F48"/>
    <w:rsid w:val="73ACE5C8"/>
    <w:rsid w:val="73B1A79E"/>
    <w:rsid w:val="73D80B3C"/>
    <w:rsid w:val="73EBC1CF"/>
    <w:rsid w:val="73EF799C"/>
    <w:rsid w:val="73FE478C"/>
    <w:rsid w:val="743D14AE"/>
    <w:rsid w:val="7454862C"/>
    <w:rsid w:val="745A5EFA"/>
    <w:rsid w:val="745F59C1"/>
    <w:rsid w:val="746CFD8C"/>
    <w:rsid w:val="7477F87B"/>
    <w:rsid w:val="747DF467"/>
    <w:rsid w:val="7498D9F6"/>
    <w:rsid w:val="74B4FC51"/>
    <w:rsid w:val="74EF44AA"/>
    <w:rsid w:val="75233F7C"/>
    <w:rsid w:val="757593C8"/>
    <w:rsid w:val="7587539F"/>
    <w:rsid w:val="758FFF3B"/>
    <w:rsid w:val="75F7DB89"/>
    <w:rsid w:val="762FE3D5"/>
    <w:rsid w:val="7631DF23"/>
    <w:rsid w:val="76571E5F"/>
    <w:rsid w:val="76744E0C"/>
    <w:rsid w:val="767ABF1B"/>
    <w:rsid w:val="76891DAB"/>
    <w:rsid w:val="768D48A6"/>
    <w:rsid w:val="76954926"/>
    <w:rsid w:val="76956AC8"/>
    <w:rsid w:val="76BD3BB9"/>
    <w:rsid w:val="76C2C715"/>
    <w:rsid w:val="76D3C143"/>
    <w:rsid w:val="76DFA06A"/>
    <w:rsid w:val="7703B850"/>
    <w:rsid w:val="771D4BB9"/>
    <w:rsid w:val="774276ED"/>
    <w:rsid w:val="77437FCA"/>
    <w:rsid w:val="7763CCAA"/>
    <w:rsid w:val="77868844"/>
    <w:rsid w:val="779DFC1B"/>
    <w:rsid w:val="77A416B0"/>
    <w:rsid w:val="77A79C79"/>
    <w:rsid w:val="77B4B97A"/>
    <w:rsid w:val="77B657EE"/>
    <w:rsid w:val="77C8A7D0"/>
    <w:rsid w:val="77FA9F78"/>
    <w:rsid w:val="780AFB58"/>
    <w:rsid w:val="780B61B8"/>
    <w:rsid w:val="789465FB"/>
    <w:rsid w:val="78ADC8EE"/>
    <w:rsid w:val="78B0135D"/>
    <w:rsid w:val="78EA506A"/>
    <w:rsid w:val="78EFB49C"/>
    <w:rsid w:val="78F1B165"/>
    <w:rsid w:val="78F846C3"/>
    <w:rsid w:val="7901B1BD"/>
    <w:rsid w:val="7905F6B1"/>
    <w:rsid w:val="79141856"/>
    <w:rsid w:val="7954BC0A"/>
    <w:rsid w:val="795F6EB3"/>
    <w:rsid w:val="79667C64"/>
    <w:rsid w:val="796F6E1C"/>
    <w:rsid w:val="799B9860"/>
    <w:rsid w:val="79BBC118"/>
    <w:rsid w:val="79FAAD50"/>
    <w:rsid w:val="7A12151E"/>
    <w:rsid w:val="7A20F32F"/>
    <w:rsid w:val="7A3E4672"/>
    <w:rsid w:val="7A6DF0AD"/>
    <w:rsid w:val="7A7F6237"/>
    <w:rsid w:val="7A7FE095"/>
    <w:rsid w:val="7A830ABD"/>
    <w:rsid w:val="7A8A37EC"/>
    <w:rsid w:val="7AB4AC76"/>
    <w:rsid w:val="7AEC72ED"/>
    <w:rsid w:val="7AF09DDA"/>
    <w:rsid w:val="7BBA2AB9"/>
    <w:rsid w:val="7BC35C79"/>
    <w:rsid w:val="7C0392A7"/>
    <w:rsid w:val="7C0BA492"/>
    <w:rsid w:val="7C18A25E"/>
    <w:rsid w:val="7C1CCC17"/>
    <w:rsid w:val="7C307ECC"/>
    <w:rsid w:val="7C3F5778"/>
    <w:rsid w:val="7C610EE8"/>
    <w:rsid w:val="7C6F1AF1"/>
    <w:rsid w:val="7C717373"/>
    <w:rsid w:val="7C9CBD42"/>
    <w:rsid w:val="7CFA502D"/>
    <w:rsid w:val="7CFD088E"/>
    <w:rsid w:val="7D129146"/>
    <w:rsid w:val="7D2E7841"/>
    <w:rsid w:val="7D84E037"/>
    <w:rsid w:val="7D85BDB8"/>
    <w:rsid w:val="7D866B02"/>
    <w:rsid w:val="7DA12CAA"/>
    <w:rsid w:val="7DA66B77"/>
    <w:rsid w:val="7DA8B48F"/>
    <w:rsid w:val="7DBC21C4"/>
    <w:rsid w:val="7DFCF7EB"/>
    <w:rsid w:val="7E2CC9F5"/>
    <w:rsid w:val="7E34EA3C"/>
    <w:rsid w:val="7E4C6579"/>
    <w:rsid w:val="7E584E2C"/>
    <w:rsid w:val="7E5C547D"/>
    <w:rsid w:val="7E8A4B6E"/>
    <w:rsid w:val="7E9FF0D9"/>
    <w:rsid w:val="7EA7B8E1"/>
    <w:rsid w:val="7EB53EE2"/>
    <w:rsid w:val="7EB8B4C0"/>
    <w:rsid w:val="7EE3A548"/>
    <w:rsid w:val="7F09E33E"/>
    <w:rsid w:val="7F510753"/>
    <w:rsid w:val="7F641BE3"/>
    <w:rsid w:val="7F833E27"/>
    <w:rsid w:val="7FBCBAA7"/>
    <w:rsid w:val="7FCA3557"/>
    <w:rsid w:val="7FCC5654"/>
    <w:rsid w:val="7FE4D9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8A1ED2"/>
  <w15:docId w15:val="{2ACEA903-0115-4944-A515-9445C9239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E0A4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0A42"/>
    <w:rPr>
      <w:sz w:val="20"/>
      <w:szCs w:val="20"/>
    </w:rPr>
  </w:style>
  <w:style w:type="character" w:styleId="EndnoteReference">
    <w:name w:val="endnote reference"/>
    <w:basedOn w:val="DefaultParagraphFont"/>
    <w:uiPriority w:val="99"/>
    <w:semiHidden/>
    <w:unhideWhenUsed/>
    <w:rsid w:val="00AE0A42"/>
    <w:rPr>
      <w:vertAlign w:val="superscript"/>
    </w:rPr>
  </w:style>
  <w:style w:type="paragraph" w:styleId="ListParagraph">
    <w:name w:val="List Paragraph"/>
    <w:basedOn w:val="Normal"/>
    <w:uiPriority w:val="34"/>
    <w:qFormat/>
    <w:rsid w:val="00C36515"/>
    <w:pPr>
      <w:ind w:left="720"/>
      <w:contextualSpacing/>
    </w:pPr>
  </w:style>
  <w:style w:type="character" w:styleId="CommentReference">
    <w:name w:val="annotation reference"/>
    <w:basedOn w:val="DefaultParagraphFont"/>
    <w:uiPriority w:val="99"/>
    <w:semiHidden/>
    <w:unhideWhenUsed/>
    <w:rsid w:val="008A0878"/>
    <w:rPr>
      <w:sz w:val="16"/>
      <w:szCs w:val="16"/>
    </w:rPr>
  </w:style>
  <w:style w:type="paragraph" w:styleId="CommentText">
    <w:name w:val="annotation text"/>
    <w:basedOn w:val="Normal"/>
    <w:link w:val="CommentTextChar"/>
    <w:uiPriority w:val="99"/>
    <w:unhideWhenUsed/>
    <w:rsid w:val="00A80796"/>
    <w:pPr>
      <w:spacing w:line="240" w:lineRule="auto"/>
    </w:pPr>
    <w:rPr>
      <w:sz w:val="20"/>
      <w:szCs w:val="20"/>
    </w:rPr>
  </w:style>
  <w:style w:type="character" w:customStyle="1" w:styleId="CommentTextChar">
    <w:name w:val="Comment Text Char"/>
    <w:basedOn w:val="DefaultParagraphFont"/>
    <w:link w:val="CommentText"/>
    <w:uiPriority w:val="99"/>
    <w:rsid w:val="008A0878"/>
    <w:rPr>
      <w:sz w:val="20"/>
      <w:szCs w:val="20"/>
    </w:rPr>
  </w:style>
  <w:style w:type="paragraph" w:styleId="CommentSubject">
    <w:name w:val="annotation subject"/>
    <w:basedOn w:val="CommentText"/>
    <w:next w:val="CommentText"/>
    <w:link w:val="CommentSubjectChar"/>
    <w:uiPriority w:val="99"/>
    <w:semiHidden/>
    <w:unhideWhenUsed/>
    <w:rsid w:val="008A0878"/>
    <w:rPr>
      <w:b/>
      <w:bCs/>
    </w:rPr>
  </w:style>
  <w:style w:type="character" w:customStyle="1" w:styleId="CommentSubjectChar">
    <w:name w:val="Comment Subject Char"/>
    <w:basedOn w:val="CommentTextChar"/>
    <w:link w:val="CommentSubject"/>
    <w:uiPriority w:val="99"/>
    <w:semiHidden/>
    <w:rsid w:val="008A0878"/>
    <w:rPr>
      <w:b/>
      <w:bCs/>
      <w:sz w:val="20"/>
      <w:szCs w:val="20"/>
    </w:rPr>
  </w:style>
  <w:style w:type="paragraph" w:styleId="Header">
    <w:name w:val="header"/>
    <w:basedOn w:val="Normal"/>
    <w:link w:val="HeaderChar"/>
    <w:uiPriority w:val="99"/>
    <w:unhideWhenUsed/>
    <w:rsid w:val="004343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3EC"/>
  </w:style>
  <w:style w:type="paragraph" w:styleId="Footer">
    <w:name w:val="footer"/>
    <w:basedOn w:val="Normal"/>
    <w:link w:val="FooterChar"/>
    <w:uiPriority w:val="99"/>
    <w:unhideWhenUsed/>
    <w:rsid w:val="004343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3EC"/>
  </w:style>
  <w:style w:type="paragraph" w:customStyle="1" w:styleId="EndNoteBibliographyTitle">
    <w:name w:val="EndNote Bibliography Title"/>
    <w:basedOn w:val="Normal"/>
    <w:link w:val="EndNoteBibliographyTitleChar"/>
    <w:rsid w:val="001A2F79"/>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A2F79"/>
    <w:rPr>
      <w:rFonts w:ascii="Calibri" w:hAnsi="Calibri" w:cs="Calibri"/>
      <w:noProof/>
    </w:rPr>
  </w:style>
  <w:style w:type="paragraph" w:customStyle="1" w:styleId="EndNoteBibliography">
    <w:name w:val="EndNote Bibliography"/>
    <w:basedOn w:val="Normal"/>
    <w:link w:val="EndNoteBibliographyChar"/>
    <w:rsid w:val="001A2F79"/>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1A2F79"/>
    <w:rPr>
      <w:rFonts w:ascii="Calibri" w:hAnsi="Calibri" w:cs="Calibri"/>
      <w:noProof/>
    </w:rPr>
  </w:style>
  <w:style w:type="character" w:customStyle="1" w:styleId="ui-provider">
    <w:name w:val="ui-provider"/>
    <w:basedOn w:val="DefaultParagraphFont"/>
    <w:rsid w:val="008C22C0"/>
  </w:style>
  <w:style w:type="character" w:styleId="Hyperlink">
    <w:name w:val="Hyperlink"/>
    <w:basedOn w:val="DefaultParagraphFont"/>
    <w:uiPriority w:val="99"/>
    <w:unhideWhenUsed/>
    <w:rsid w:val="006D14BA"/>
    <w:rPr>
      <w:color w:val="0563C1" w:themeColor="hyperlink"/>
      <w:u w:val="single"/>
    </w:rPr>
  </w:style>
  <w:style w:type="character" w:styleId="UnresolvedMention">
    <w:name w:val="Unresolved Mention"/>
    <w:basedOn w:val="DefaultParagraphFont"/>
    <w:uiPriority w:val="99"/>
    <w:unhideWhenUsed/>
    <w:rsid w:val="006D14BA"/>
    <w:rPr>
      <w:color w:val="605E5C"/>
      <w:shd w:val="clear" w:color="auto" w:fill="E1DFDD"/>
    </w:rPr>
  </w:style>
  <w:style w:type="paragraph" w:styleId="Revision">
    <w:name w:val="Revision"/>
    <w:hidden/>
    <w:uiPriority w:val="99"/>
    <w:semiHidden/>
    <w:rsid w:val="00CF4C1D"/>
    <w:pPr>
      <w:spacing w:after="0" w:line="240" w:lineRule="auto"/>
    </w:pPr>
  </w:style>
  <w:style w:type="character" w:styleId="FollowedHyperlink">
    <w:name w:val="FollowedHyperlink"/>
    <w:basedOn w:val="DefaultParagraphFont"/>
    <w:uiPriority w:val="99"/>
    <w:semiHidden/>
    <w:unhideWhenUsed/>
    <w:rsid w:val="00DD22F2"/>
    <w:rPr>
      <w:color w:val="954F72" w:themeColor="followedHyperlink"/>
      <w:u w:val="single"/>
    </w:rPr>
  </w:style>
  <w:style w:type="character" w:customStyle="1" w:styleId="contentpasted0">
    <w:name w:val="contentpasted0"/>
    <w:basedOn w:val="DefaultParagraphFont"/>
    <w:rsid w:val="00BB7131"/>
  </w:style>
  <w:style w:type="character" w:styleId="Mention">
    <w:name w:val="Mention"/>
    <w:basedOn w:val="DefaultParagraphFont"/>
    <w:uiPriority w:val="99"/>
    <w:unhideWhenUsed/>
    <w:rsid w:val="002B58F5"/>
    <w:rPr>
      <w:color w:val="2B579A"/>
      <w:shd w:val="clear" w:color="auto" w:fill="E1DFDD"/>
    </w:rPr>
  </w:style>
  <w:style w:type="character" w:customStyle="1" w:styleId="anchor-text">
    <w:name w:val="anchor-text"/>
    <w:basedOn w:val="DefaultParagraphFont"/>
    <w:rsid w:val="000A4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1999">
      <w:bodyDiv w:val="1"/>
      <w:marLeft w:val="0"/>
      <w:marRight w:val="0"/>
      <w:marTop w:val="0"/>
      <w:marBottom w:val="0"/>
      <w:divBdr>
        <w:top w:val="none" w:sz="0" w:space="0" w:color="auto"/>
        <w:left w:val="none" w:sz="0" w:space="0" w:color="auto"/>
        <w:bottom w:val="none" w:sz="0" w:space="0" w:color="auto"/>
        <w:right w:val="none" w:sz="0" w:space="0" w:color="auto"/>
      </w:divBdr>
    </w:div>
    <w:div w:id="223108348">
      <w:bodyDiv w:val="1"/>
      <w:marLeft w:val="0"/>
      <w:marRight w:val="0"/>
      <w:marTop w:val="0"/>
      <w:marBottom w:val="0"/>
      <w:divBdr>
        <w:top w:val="none" w:sz="0" w:space="0" w:color="auto"/>
        <w:left w:val="none" w:sz="0" w:space="0" w:color="auto"/>
        <w:bottom w:val="none" w:sz="0" w:space="0" w:color="auto"/>
        <w:right w:val="none" w:sz="0" w:space="0" w:color="auto"/>
      </w:divBdr>
    </w:div>
    <w:div w:id="812407385">
      <w:bodyDiv w:val="1"/>
      <w:marLeft w:val="0"/>
      <w:marRight w:val="0"/>
      <w:marTop w:val="0"/>
      <w:marBottom w:val="0"/>
      <w:divBdr>
        <w:top w:val="none" w:sz="0" w:space="0" w:color="auto"/>
        <w:left w:val="none" w:sz="0" w:space="0" w:color="auto"/>
        <w:bottom w:val="none" w:sz="0" w:space="0" w:color="auto"/>
        <w:right w:val="none" w:sz="0" w:space="0" w:color="auto"/>
      </w:divBdr>
    </w:div>
    <w:div w:id="1190021445">
      <w:bodyDiv w:val="1"/>
      <w:marLeft w:val="0"/>
      <w:marRight w:val="0"/>
      <w:marTop w:val="0"/>
      <w:marBottom w:val="0"/>
      <w:divBdr>
        <w:top w:val="none" w:sz="0" w:space="0" w:color="auto"/>
        <w:left w:val="none" w:sz="0" w:space="0" w:color="auto"/>
        <w:bottom w:val="none" w:sz="0" w:space="0" w:color="auto"/>
        <w:right w:val="none" w:sz="0" w:space="0" w:color="auto"/>
      </w:divBdr>
    </w:div>
    <w:div w:id="1284116560">
      <w:bodyDiv w:val="1"/>
      <w:marLeft w:val="0"/>
      <w:marRight w:val="0"/>
      <w:marTop w:val="0"/>
      <w:marBottom w:val="0"/>
      <w:divBdr>
        <w:top w:val="none" w:sz="0" w:space="0" w:color="auto"/>
        <w:left w:val="none" w:sz="0" w:space="0" w:color="auto"/>
        <w:bottom w:val="none" w:sz="0" w:space="0" w:color="auto"/>
        <w:right w:val="none" w:sz="0" w:space="0" w:color="auto"/>
      </w:divBdr>
    </w:div>
    <w:div w:id="1390349562">
      <w:bodyDiv w:val="1"/>
      <w:marLeft w:val="0"/>
      <w:marRight w:val="0"/>
      <w:marTop w:val="0"/>
      <w:marBottom w:val="0"/>
      <w:divBdr>
        <w:top w:val="none" w:sz="0" w:space="0" w:color="auto"/>
        <w:left w:val="none" w:sz="0" w:space="0" w:color="auto"/>
        <w:bottom w:val="none" w:sz="0" w:space="0" w:color="auto"/>
        <w:right w:val="none" w:sz="0" w:space="0" w:color="auto"/>
      </w:divBdr>
    </w:div>
    <w:div w:id="1615674445">
      <w:bodyDiv w:val="1"/>
      <w:marLeft w:val="0"/>
      <w:marRight w:val="0"/>
      <w:marTop w:val="0"/>
      <w:marBottom w:val="0"/>
      <w:divBdr>
        <w:top w:val="none" w:sz="0" w:space="0" w:color="auto"/>
        <w:left w:val="none" w:sz="0" w:space="0" w:color="auto"/>
        <w:bottom w:val="none" w:sz="0" w:space="0" w:color="auto"/>
        <w:right w:val="none" w:sz="0" w:space="0" w:color="auto"/>
      </w:divBdr>
    </w:div>
    <w:div w:id="1834105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592B6CFF-DC0D-4B15-BF9C-3491DF2439C8}">
    <t:Anchor>
      <t:Comment id="1588111625"/>
    </t:Anchor>
    <t:History>
      <t:Event id="{EEAA689F-9E38-4285-AC36-604419FB5080}" time="2023-06-22T13:09:41.906Z">
        <t:Attribution userId="S::cav7@cdc.gov::56f5a7a2-5e98-4a3f-a981-f5cfb473e473" userProvider="AD" userName="Van Beneden, Chris A. (CDC/DDID/NCIRD/DVD) (CTR)"/>
        <t:Anchor>
          <t:Comment id="1588111625"/>
        </t:Anchor>
        <t:Create/>
      </t:Event>
      <t:Event id="{464E150F-1478-44D1-9588-D16AF633C95F}" time="2023-06-22T13:09:41.906Z">
        <t:Attribution userId="S::cav7@cdc.gov::56f5a7a2-5e98-4a3f-a981-f5cfb473e473" userProvider="AD" userName="Van Beneden, Chris A. (CDC/DDID/NCIRD/DVD) (CTR)"/>
        <t:Anchor>
          <t:Comment id="1588111625"/>
        </t:Anchor>
        <t:Assign userId="S::nhm8@cdc.gov::3c34b20e-6800-416a-8a1a-f4876deafdab" userProvider="AD" userName="Molinari, Noelle-Angelique (CDC/DDID/NCIRD/DVD)"/>
      </t:Event>
      <t:Event id="{F52CFE4C-5BE6-460E-AF6B-E30199335BFF}" time="2023-06-22T13:09:41.906Z">
        <t:Attribution userId="S::cav7@cdc.gov::56f5a7a2-5e98-4a3f-a981-f5cfb473e473" userProvider="AD" userName="Van Beneden, Chris A. (CDC/DDID/NCIRD/DVD) (CTR)"/>
        <t:Anchor>
          <t:Comment id="1588111625"/>
        </t:Anchor>
        <t:SetTitle title="@Molinari, Noelle-Angelique (CDC/DDID/NCIRD/DVD) , should these be separated out and added, individually, to the appropriate place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E6447B119E0E4DBE332044F3CE0B94" ma:contentTypeVersion="13" ma:contentTypeDescription="Create a new document." ma:contentTypeScope="" ma:versionID="8f419cfa2ff2350be7823d07567b226c">
  <xsd:schema xmlns:xsd="http://www.w3.org/2001/XMLSchema" xmlns:xs="http://www.w3.org/2001/XMLSchema" xmlns:p="http://schemas.microsoft.com/office/2006/metadata/properties" xmlns:ns2="0aec9694-3f49-4317-b73d-36cb43d83795" xmlns:ns3="813acf54-2dfb-4a1a-a97b-821e51bfb16b" targetNamespace="http://schemas.microsoft.com/office/2006/metadata/properties" ma:root="true" ma:fieldsID="f9daa850704f358dfa446930a55fbdaa" ns2:_="" ns3:_="">
    <xsd:import namespace="0aec9694-3f49-4317-b73d-36cb43d83795"/>
    <xsd:import namespace="813acf54-2dfb-4a1a-a97b-821e51bfb1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ec9694-3f49-4317-b73d-36cb43d837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3acf54-2dfb-4a1a-a97b-821e51bfb16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d4fb01a7-eae3-4a3f-b667-d9cfa7997b41}" ma:internalName="TaxCatchAll" ma:showField="CatchAllData" ma:web="813acf54-2dfb-4a1a-a97b-821e51bfb1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13acf54-2dfb-4a1a-a97b-821e51bfb16b" xsi:nil="true"/>
    <lcf76f155ced4ddcb4097134ff3c332f xmlns="0aec9694-3f49-4317-b73d-36cb43d8379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4A193E-D5BE-4B3A-BD42-1C58DE0F3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ec9694-3f49-4317-b73d-36cb43d83795"/>
    <ds:schemaRef ds:uri="813acf54-2dfb-4a1a-a97b-821e51bfb1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02EAD2-73AC-4BF5-A7DC-EF6D4B59E15F}">
  <ds:schemaRefs>
    <ds:schemaRef ds:uri="http://schemas.microsoft.com/office/2006/metadata/properties"/>
    <ds:schemaRef ds:uri="http://schemas.microsoft.com/office/infopath/2007/PartnerControls"/>
    <ds:schemaRef ds:uri="813acf54-2dfb-4a1a-a97b-821e51bfb16b"/>
    <ds:schemaRef ds:uri="0aec9694-3f49-4317-b73d-36cb43d83795"/>
  </ds:schemaRefs>
</ds:datastoreItem>
</file>

<file path=customXml/itemProps3.xml><?xml version="1.0" encoding="utf-8"?>
<ds:datastoreItem xmlns:ds="http://schemas.openxmlformats.org/officeDocument/2006/customXml" ds:itemID="{7DFC8CBB-5A3D-4F9C-9D39-6FCC30296222}">
  <ds:schemaRefs>
    <ds:schemaRef ds:uri="http://schemas.openxmlformats.org/officeDocument/2006/bibliography"/>
  </ds:schemaRefs>
</ds:datastoreItem>
</file>

<file path=customXml/itemProps4.xml><?xml version="1.0" encoding="utf-8"?>
<ds:datastoreItem xmlns:ds="http://schemas.openxmlformats.org/officeDocument/2006/customXml" ds:itemID="{EDCCB1BA-6992-403C-8CBF-C892D56C94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3028</Words>
  <Characters>17266</Characters>
  <Application>Microsoft Office Word</Application>
  <DocSecurity>0</DocSecurity>
  <Lines>143</Lines>
  <Paragraphs>40</Paragraphs>
  <ScaleCrop>false</ScaleCrop>
  <Company/>
  <LinksUpToDate>false</LinksUpToDate>
  <CharactersWithSpaces>20254</CharactersWithSpaces>
  <SharedDoc>false</SharedDoc>
  <HLinks>
    <vt:vector size="18" baseType="variant">
      <vt:variant>
        <vt:i4>4390923</vt:i4>
      </vt:variant>
      <vt:variant>
        <vt:i4>8</vt:i4>
      </vt:variant>
      <vt:variant>
        <vt:i4>0</vt:i4>
      </vt:variant>
      <vt:variant>
        <vt:i4>5</vt:i4>
      </vt:variant>
      <vt:variant>
        <vt:lpwstr/>
      </vt:variant>
      <vt:variant>
        <vt:lpwstr>_ENREF_2</vt:lpwstr>
      </vt:variant>
      <vt:variant>
        <vt:i4>4194315</vt:i4>
      </vt:variant>
      <vt:variant>
        <vt:i4>2</vt:i4>
      </vt:variant>
      <vt:variant>
        <vt:i4>0</vt:i4>
      </vt:variant>
      <vt:variant>
        <vt:i4>5</vt:i4>
      </vt:variant>
      <vt:variant>
        <vt:lpwstr/>
      </vt:variant>
      <vt:variant>
        <vt:lpwstr>_ENREF_1</vt:lpwstr>
      </vt:variant>
      <vt:variant>
        <vt:i4>983167</vt:i4>
      </vt:variant>
      <vt:variant>
        <vt:i4>0</vt:i4>
      </vt:variant>
      <vt:variant>
        <vt:i4>0</vt:i4>
      </vt:variant>
      <vt:variant>
        <vt:i4>5</vt:i4>
      </vt:variant>
      <vt:variant>
        <vt:lpwstr>mailto:pgx5@cdc.gov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Salvatore, Phillip (CDC/DDID/NCIRD/DVD)</dc:creator>
  <cp:keywords/>
  <dc:description/>
  <cp:lastModifiedBy>Smith-Jeffcoat, Sarah (Lizzy) (CDC/NCIRD/CORVD)</cp:lastModifiedBy>
  <cp:revision>8</cp:revision>
  <dcterms:created xsi:type="dcterms:W3CDTF">2023-11-02T16:05:00Z</dcterms:created>
  <dcterms:modified xsi:type="dcterms:W3CDTF">2023-11-02T16:08:00Z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2023-02-10T16:59:42Z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15cd4cb1-3db2-4d6d-84d3-c83b0422b5b3</vt:lpwstr>
  </property>
  <property fmtid="{D5CDD505-2E9C-101B-9397-08002B2CF9AE}" pid="8" name="MSIP_Label_7b94a7b8-f06c-4dfe-bdcc-9b548fd58c31_ContentBits">
    <vt:lpwstr>0</vt:lpwstr>
  </property>
  <property fmtid="{D5CDD505-2E9C-101B-9397-08002B2CF9AE}" pid="9" name="MediaServiceImageTags">
    <vt:lpwstr/>
  </property>
  <property fmtid="{D5CDD505-2E9C-101B-9397-08002B2CF9AE}" pid="10" name="MSIP_Label_792c8cef-6f2b-4af1-b4ac-d815ff795cd6_Enabled">
    <vt:lpwstr>true</vt:lpwstr>
  </property>
  <property fmtid="{D5CDD505-2E9C-101B-9397-08002B2CF9AE}" pid="11" name="MSIP_Label_792c8cef-6f2b-4af1-b4ac-d815ff795cd6_SetDate">
    <vt:lpwstr>2023-05-15T21:30:49Z</vt:lpwstr>
  </property>
  <property fmtid="{D5CDD505-2E9C-101B-9397-08002B2CF9AE}" pid="12" name="MSIP_Label_792c8cef-6f2b-4af1-b4ac-d815ff795cd6_Method">
    <vt:lpwstr>Standard</vt:lpwstr>
  </property>
  <property fmtid="{D5CDD505-2E9C-101B-9397-08002B2CF9AE}" pid="13" name="MSIP_Label_792c8cef-6f2b-4af1-b4ac-d815ff795cd6_Name">
    <vt:lpwstr>VUMC General</vt:lpwstr>
  </property>
  <property fmtid="{D5CDD505-2E9C-101B-9397-08002B2CF9AE}" pid="14" name="MSIP_Label_792c8cef-6f2b-4af1-b4ac-d815ff795cd6_SiteId">
    <vt:lpwstr>ef575030-1424-4ed8-b83c-12c533d879ab</vt:lpwstr>
  </property>
  <property fmtid="{D5CDD505-2E9C-101B-9397-08002B2CF9AE}" pid="15" name="MSIP_Label_792c8cef-6f2b-4af1-b4ac-d815ff795cd6_ActionId">
    <vt:lpwstr>6f91694a-f05e-4e4b-a0d2-22690dd73566</vt:lpwstr>
  </property>
  <property fmtid="{D5CDD505-2E9C-101B-9397-08002B2CF9AE}" pid="16" name="MSIP_Label_792c8cef-6f2b-4af1-b4ac-d815ff795cd6_ContentBits">
    <vt:lpwstr>0</vt:lpwstr>
  </property>
  <property fmtid="{D5CDD505-2E9C-101B-9397-08002B2CF9AE}" pid="17" name="ContentTypeId">
    <vt:lpwstr>0x01010050E6447B119E0E4DBE332044F3CE0B94</vt:lpwstr>
  </property>
</Properties>
</file>