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B9" w:rsidRDefault="005A79B9" w:rsidP="005A79B9">
      <w:pPr>
        <w:rPr>
          <w:b/>
          <w:bCs/>
        </w:rPr>
      </w:pPr>
      <w:r>
        <w:rPr>
          <w:b/>
          <w:bCs/>
        </w:rPr>
        <w:t xml:space="preserve">Table S3. The estimates used for Figures 1-3  </w:t>
      </w:r>
    </w:p>
    <w:p w:rsidR="005A79B9" w:rsidRDefault="005A79B9" w:rsidP="005A79B9">
      <w:pPr>
        <w:rPr>
          <w:b/>
          <w:bCs/>
        </w:rPr>
      </w:pPr>
    </w:p>
    <w:p w:rsidR="005A79B9" w:rsidRDefault="005A79B9" w:rsidP="005A79B9">
      <w:pPr>
        <w:rPr>
          <w:b/>
          <w:bCs/>
        </w:rPr>
      </w:pPr>
      <w:r>
        <w:rPr>
          <w:b/>
          <w:bCs/>
        </w:rPr>
        <w:t xml:space="preserve">Panel A. The numbers of hypertension-related </w:t>
      </w:r>
      <w:proofErr w:type="spellStart"/>
      <w:r>
        <w:rPr>
          <w:b/>
          <w:bCs/>
        </w:rPr>
        <w:t>telehealth</w:t>
      </w:r>
      <w:proofErr w:type="spellEnd"/>
      <w:r>
        <w:rPr>
          <w:b/>
          <w:bCs/>
        </w:rPr>
        <w:t xml:space="preserve"> outpatient visits per 100 individuals with hypertension</w:t>
      </w:r>
      <w:r w:rsidRPr="00274DAB">
        <w:rPr>
          <w:b/>
          <w:bCs/>
          <w:vertAlign w:val="superscript"/>
        </w:rPr>
        <w:t xml:space="preserve"> </w:t>
      </w:r>
      <w:r w:rsidRPr="0083530A">
        <w:rPr>
          <w:b/>
          <w:bCs/>
          <w:vertAlign w:val="superscript"/>
        </w:rPr>
        <w:t>a</w:t>
      </w:r>
      <w:r>
        <w:rPr>
          <w:b/>
          <w:bCs/>
        </w:rPr>
        <w:t xml:space="preserve"> </w:t>
      </w:r>
    </w:p>
    <w:tbl>
      <w:tblPr>
        <w:tblW w:w="12845" w:type="dxa"/>
        <w:tblLook w:val="04A0"/>
      </w:tblPr>
      <w:tblGrid>
        <w:gridCol w:w="3235"/>
        <w:gridCol w:w="1080"/>
        <w:gridCol w:w="1350"/>
        <w:gridCol w:w="1350"/>
        <w:gridCol w:w="1170"/>
        <w:gridCol w:w="1165"/>
        <w:gridCol w:w="1165"/>
        <w:gridCol w:w="1165"/>
        <w:gridCol w:w="1165"/>
      </w:tblGrid>
      <w:tr w:rsidR="005A79B9" w:rsidTr="00E66302">
        <w:trPr>
          <w:trHeight w:val="21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 race and ethnicity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83530A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 xml:space="preserve"> values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5E07D0"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5E07D0">
              <w:rPr>
                <w:color w:val="000000"/>
                <w:sz w:val="20"/>
                <w:szCs w:val="20"/>
              </w:rPr>
              <w:t xml:space="preserve"> = 229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E07D0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Non-Hispanic (NH) White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E3F4D">
              <w:rPr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 = 114 445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Black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E3F4D">
              <w:rPr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 = 80 692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Hispanic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E3F4D">
              <w:rPr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 </w:t>
            </w:r>
            <w:r>
              <w:rPr>
                <w:color w:val="000000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 3924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White vs. NH Black vs. Hispanic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871B97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White vs. NH Black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871B97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White vs. Hispanic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871B97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Black vs. Hispanic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A45">
              <w:rPr>
                <w:sz w:val="20"/>
                <w:szCs w:val="20"/>
              </w:rPr>
              <w:t>0.0633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13C09">
              <w:rPr>
                <w:sz w:val="20"/>
                <w:szCs w:val="20"/>
              </w:rPr>
              <w:t>0.1558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69044C">
              <w:rPr>
                <w:sz w:val="20"/>
                <w:szCs w:val="20"/>
              </w:rPr>
              <w:t>0.3705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41C83">
              <w:rPr>
                <w:sz w:val="20"/>
                <w:szCs w:val="20"/>
              </w:rPr>
              <w:t>0.4819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A45">
              <w:rPr>
                <w:sz w:val="20"/>
                <w:szCs w:val="20"/>
              </w:rPr>
              <w:t>0.0125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13C09">
              <w:rPr>
                <w:sz w:val="20"/>
                <w:szCs w:val="20"/>
              </w:rPr>
              <w:t>0.4798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69044C">
              <w:rPr>
                <w:sz w:val="20"/>
                <w:szCs w:val="20"/>
              </w:rPr>
              <w:t>0.3705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41C83">
              <w:rPr>
                <w:sz w:val="20"/>
                <w:szCs w:val="20"/>
              </w:rPr>
              <w:t>0.3420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A45">
              <w:rPr>
                <w:sz w:val="20"/>
                <w:szCs w:val="20"/>
              </w:rPr>
              <w:t>0.0732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13C09">
              <w:rPr>
                <w:sz w:val="20"/>
                <w:szCs w:val="20"/>
              </w:rPr>
              <w:t>0.2575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69044C">
              <w:rPr>
                <w:sz w:val="20"/>
                <w:szCs w:val="20"/>
              </w:rPr>
              <w:t>0.3705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41C83">
              <w:rPr>
                <w:sz w:val="20"/>
                <w:szCs w:val="20"/>
              </w:rPr>
              <w:t>0.4518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A45">
              <w:rPr>
                <w:sz w:val="20"/>
                <w:szCs w:val="20"/>
              </w:rPr>
              <w:t>0.2863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47E5A">
              <w:rPr>
                <w:sz w:val="20"/>
                <w:szCs w:val="20"/>
              </w:rPr>
              <w:t>0.5613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69044C">
              <w:rPr>
                <w:sz w:val="20"/>
                <w:szCs w:val="20"/>
              </w:rPr>
              <w:t>0.4701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41C83">
              <w:rPr>
                <w:sz w:val="20"/>
                <w:szCs w:val="20"/>
              </w:rPr>
              <w:t>0.4228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80A68">
              <w:rPr>
                <w:sz w:val="20"/>
                <w:szCs w:val="20"/>
              </w:rPr>
              <w:t>0.3920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47E5A">
              <w:rPr>
                <w:sz w:val="20"/>
                <w:szCs w:val="20"/>
              </w:rPr>
              <w:t>0.5589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69044C">
              <w:rPr>
                <w:sz w:val="20"/>
                <w:szCs w:val="20"/>
              </w:rPr>
              <w:t>0.4492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780B">
              <w:rPr>
                <w:sz w:val="20"/>
                <w:szCs w:val="20"/>
              </w:rPr>
              <w:t>0.5140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80A68">
              <w:rPr>
                <w:sz w:val="20"/>
                <w:szCs w:val="20"/>
              </w:rPr>
              <w:t>0.8016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47E5A">
              <w:rPr>
                <w:sz w:val="20"/>
                <w:szCs w:val="20"/>
              </w:rPr>
              <w:t>0.8892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69044C">
              <w:rPr>
                <w:sz w:val="20"/>
                <w:szCs w:val="20"/>
              </w:rPr>
              <w:t>0.0005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780B">
              <w:rPr>
                <w:sz w:val="20"/>
                <w:szCs w:val="20"/>
              </w:rPr>
              <w:t>0.0027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80A68">
              <w:rPr>
                <w:sz w:val="20"/>
                <w:szCs w:val="20"/>
              </w:rPr>
              <w:t>0.2567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47E5A">
              <w:rPr>
                <w:sz w:val="20"/>
                <w:szCs w:val="20"/>
              </w:rPr>
              <w:t>0.1778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69044C">
              <w:rPr>
                <w:sz w:val="20"/>
                <w:szCs w:val="20"/>
              </w:rPr>
              <w:t>0.5594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780B">
              <w:rPr>
                <w:sz w:val="20"/>
                <w:szCs w:val="20"/>
              </w:rPr>
              <w:t>0.4228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80A68">
              <w:rPr>
                <w:sz w:val="20"/>
                <w:szCs w:val="20"/>
              </w:rPr>
              <w:t>0.1758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47E5A">
              <w:rPr>
                <w:sz w:val="20"/>
                <w:szCs w:val="20"/>
              </w:rPr>
              <w:t>0.0504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3536F">
              <w:rPr>
                <w:sz w:val="20"/>
                <w:szCs w:val="20"/>
              </w:rPr>
              <w:t>0.6573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780B">
              <w:rPr>
                <w:sz w:val="20"/>
                <w:szCs w:val="20"/>
              </w:rPr>
              <w:t>0.3948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80A68">
              <w:rPr>
                <w:sz w:val="20"/>
                <w:szCs w:val="20"/>
              </w:rPr>
              <w:t>0.6410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47E5A">
              <w:rPr>
                <w:sz w:val="20"/>
                <w:szCs w:val="20"/>
              </w:rPr>
              <w:t>0.4259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3536F">
              <w:rPr>
                <w:sz w:val="20"/>
                <w:szCs w:val="20"/>
              </w:rPr>
              <w:t>0.5891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780B">
              <w:rPr>
                <w:sz w:val="20"/>
                <w:szCs w:val="20"/>
              </w:rPr>
              <w:t>0.4518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80A68">
              <w:rPr>
                <w:sz w:val="20"/>
                <w:szCs w:val="20"/>
              </w:rPr>
              <w:t>0.5878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47E5A">
              <w:rPr>
                <w:sz w:val="20"/>
                <w:szCs w:val="20"/>
              </w:rPr>
              <w:t>0.6739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3536F">
              <w:rPr>
                <w:sz w:val="20"/>
                <w:szCs w:val="20"/>
              </w:rPr>
              <w:t>0.4931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780B">
              <w:rPr>
                <w:sz w:val="20"/>
                <w:szCs w:val="20"/>
              </w:rPr>
              <w:t>0.5450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31FBD">
              <w:rPr>
                <w:sz w:val="20"/>
                <w:szCs w:val="20"/>
              </w:rPr>
              <w:t>0.6897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07F9D">
              <w:rPr>
                <w:sz w:val="20"/>
                <w:szCs w:val="20"/>
              </w:rPr>
              <w:t>0.4470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3536F">
              <w:rPr>
                <w:sz w:val="20"/>
                <w:szCs w:val="20"/>
              </w:rPr>
              <w:t>0.0082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780B">
              <w:rPr>
                <w:sz w:val="20"/>
                <w:szCs w:val="20"/>
              </w:rPr>
              <w:t>0.0833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31FBD">
              <w:rPr>
                <w:sz w:val="20"/>
                <w:szCs w:val="20"/>
              </w:rPr>
              <w:t>0.0988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07F9D">
              <w:rPr>
                <w:sz w:val="20"/>
                <w:szCs w:val="20"/>
              </w:rPr>
              <w:t>0.1364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3536F">
              <w:rPr>
                <w:sz w:val="20"/>
                <w:szCs w:val="20"/>
              </w:rPr>
              <w:t>0.4701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780B">
              <w:rPr>
                <w:sz w:val="20"/>
                <w:szCs w:val="20"/>
              </w:rPr>
              <w:t>0.3678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31FBD">
              <w:rPr>
                <w:sz w:val="20"/>
                <w:szCs w:val="20"/>
              </w:rPr>
              <w:t>0.4710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07F9D">
              <w:rPr>
                <w:sz w:val="20"/>
                <w:szCs w:val="20"/>
              </w:rPr>
              <w:t>0.3120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3536F">
              <w:rPr>
                <w:sz w:val="20"/>
                <w:szCs w:val="20"/>
              </w:rPr>
              <w:t>0.0039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780B">
              <w:rPr>
                <w:sz w:val="20"/>
                <w:szCs w:val="20"/>
              </w:rPr>
              <w:t>0.0047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31FBD">
              <w:rPr>
                <w:sz w:val="20"/>
                <w:szCs w:val="20"/>
              </w:rPr>
              <w:t>0.0016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07F9D">
              <w:rPr>
                <w:sz w:val="20"/>
                <w:szCs w:val="20"/>
              </w:rPr>
              <w:t>0.1364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8623AF">
              <w:rPr>
                <w:sz w:val="20"/>
                <w:szCs w:val="20"/>
              </w:rPr>
              <w:t>0.3888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B2661">
              <w:rPr>
                <w:sz w:val="20"/>
                <w:szCs w:val="20"/>
              </w:rPr>
              <w:t>0.3418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8623AF">
              <w:rPr>
                <w:sz w:val="20"/>
                <w:szCs w:val="20"/>
              </w:rPr>
              <w:t>0.0016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B2661">
              <w:rPr>
                <w:sz w:val="20"/>
                <w:szCs w:val="20"/>
              </w:rPr>
              <w:t>0.3144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7.36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B2661">
              <w:rPr>
                <w:sz w:val="20"/>
                <w:szCs w:val="20"/>
              </w:rPr>
              <w:t>0.3512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8623AF">
              <w:rPr>
                <w:sz w:val="20"/>
                <w:szCs w:val="20"/>
              </w:rPr>
              <w:t>0.0027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B2661">
              <w:rPr>
                <w:sz w:val="20"/>
                <w:szCs w:val="20"/>
              </w:rPr>
              <w:t>0.4344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B2661">
              <w:rPr>
                <w:sz w:val="20"/>
                <w:szCs w:val="20"/>
              </w:rPr>
              <w:t>0.8248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8623AF">
              <w:rPr>
                <w:sz w:val="20"/>
                <w:szCs w:val="20"/>
              </w:rPr>
              <w:t>0.0051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B2661">
              <w:rPr>
                <w:sz w:val="20"/>
                <w:szCs w:val="20"/>
              </w:rPr>
              <w:t>0.6289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8623AF">
              <w:rPr>
                <w:sz w:val="20"/>
                <w:szCs w:val="20"/>
              </w:rPr>
              <w:t>0.0566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B2661">
              <w:rPr>
                <w:sz w:val="20"/>
                <w:szCs w:val="20"/>
              </w:rPr>
              <w:t>0.3261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AF341D">
              <w:rPr>
                <w:i/>
                <w:iCs/>
                <w:sz w:val="20"/>
                <w:szCs w:val="20"/>
              </w:rPr>
              <w:t>P</w:t>
            </w:r>
            <w:r w:rsidRPr="00AF341D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B2661">
              <w:rPr>
                <w:sz w:val="20"/>
                <w:szCs w:val="20"/>
              </w:rPr>
              <w:t>0.0654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AF341D">
              <w:rPr>
                <w:i/>
                <w:iCs/>
                <w:sz w:val="20"/>
                <w:szCs w:val="20"/>
              </w:rPr>
              <w:t>P</w:t>
            </w:r>
            <w:r w:rsidRPr="00AF341D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2AE5">
              <w:rPr>
                <w:sz w:val="20"/>
                <w:szCs w:val="20"/>
              </w:rPr>
              <w:t>0.2022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8623AF">
              <w:rPr>
                <w:sz w:val="20"/>
                <w:szCs w:val="20"/>
              </w:rPr>
              <w:t>0.0140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2AE5">
              <w:rPr>
                <w:sz w:val="20"/>
                <w:szCs w:val="20"/>
              </w:rPr>
              <w:t>0.7478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8623AF">
              <w:rPr>
                <w:sz w:val="20"/>
                <w:szCs w:val="20"/>
              </w:rPr>
              <w:t>0.0203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2AE5">
              <w:rPr>
                <w:sz w:val="20"/>
                <w:szCs w:val="20"/>
              </w:rPr>
              <w:t>0.5171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8623AF">
              <w:rPr>
                <w:sz w:val="20"/>
                <w:szCs w:val="20"/>
              </w:rPr>
              <w:t>0.0020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2AE5">
              <w:rPr>
                <w:sz w:val="20"/>
                <w:szCs w:val="20"/>
              </w:rPr>
              <w:t>0.7167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8549C">
              <w:rPr>
                <w:sz w:val="20"/>
                <w:szCs w:val="20"/>
              </w:rPr>
              <w:t>0.8989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2AE5">
              <w:rPr>
                <w:sz w:val="20"/>
                <w:szCs w:val="20"/>
              </w:rPr>
              <w:t>0.0290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2AE5">
              <w:rPr>
                <w:sz w:val="20"/>
                <w:szCs w:val="20"/>
              </w:rPr>
              <w:t>0.3552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8549C">
              <w:rPr>
                <w:sz w:val="20"/>
                <w:szCs w:val="20"/>
              </w:rPr>
              <w:t>0.0058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454A2">
              <w:rPr>
                <w:sz w:val="20"/>
                <w:szCs w:val="20"/>
              </w:rPr>
              <w:t>0.8040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8549C">
              <w:rPr>
                <w:sz w:val="20"/>
                <w:szCs w:val="20"/>
              </w:rPr>
              <w:t>0.0138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454A2">
              <w:rPr>
                <w:sz w:val="20"/>
                <w:szCs w:val="20"/>
              </w:rPr>
              <w:t>0.8119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8549C">
              <w:rPr>
                <w:sz w:val="20"/>
                <w:szCs w:val="20"/>
              </w:rPr>
              <w:t>0.0667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454A2">
              <w:rPr>
                <w:sz w:val="20"/>
                <w:szCs w:val="20"/>
              </w:rPr>
              <w:t>0.7387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Jul-21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8549C">
              <w:rPr>
                <w:sz w:val="20"/>
                <w:szCs w:val="20"/>
              </w:rPr>
              <w:t>0.5349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454A2">
              <w:rPr>
                <w:sz w:val="20"/>
                <w:szCs w:val="20"/>
              </w:rPr>
              <w:t>0.0786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8549C">
              <w:rPr>
                <w:sz w:val="20"/>
                <w:szCs w:val="20"/>
              </w:rPr>
              <w:t>0.3293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41C83">
              <w:rPr>
                <w:sz w:val="20"/>
                <w:szCs w:val="20"/>
              </w:rPr>
              <w:t>0.4095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454A2">
              <w:rPr>
                <w:sz w:val="20"/>
                <w:szCs w:val="20"/>
              </w:rPr>
              <w:t>0.0967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41C83">
              <w:rPr>
                <w:sz w:val="20"/>
                <w:szCs w:val="20"/>
              </w:rPr>
              <w:t>0.6716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454A2">
              <w:rPr>
                <w:sz w:val="20"/>
                <w:szCs w:val="20"/>
              </w:rPr>
              <w:t>0.0822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41C83">
              <w:rPr>
                <w:sz w:val="20"/>
                <w:szCs w:val="20"/>
              </w:rPr>
              <w:t>0.2102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E5A31">
              <w:rPr>
                <w:sz w:val="20"/>
                <w:szCs w:val="20"/>
              </w:rPr>
              <w:t>0.5110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0.92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11856">
              <w:rPr>
                <w:i/>
                <w:iCs/>
                <w:sz w:val="20"/>
                <w:szCs w:val="20"/>
              </w:rPr>
              <w:t>P</w:t>
            </w:r>
            <w:r w:rsidRPr="00011856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541C83">
              <w:rPr>
                <w:sz w:val="20"/>
                <w:szCs w:val="20"/>
              </w:rPr>
              <w:t>0.7732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E5A31">
              <w:rPr>
                <w:sz w:val="20"/>
                <w:szCs w:val="20"/>
              </w:rPr>
              <w:t>0.0989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Monthly average of all months from January 2019 through February 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C12E3">
              <w:rPr>
                <w:color w:val="000000"/>
                <w:sz w:val="20"/>
                <w:szCs w:val="20"/>
              </w:rPr>
              <w:t>0.5053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C12E3">
              <w:rPr>
                <w:color w:val="000000"/>
                <w:sz w:val="20"/>
                <w:szCs w:val="20"/>
              </w:rPr>
              <w:t>0.5100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A56D3">
              <w:rPr>
                <w:color w:val="000000"/>
                <w:sz w:val="20"/>
                <w:szCs w:val="20"/>
              </w:rPr>
              <w:t>0.4770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Monthly average of all months from March 2020 through December 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2.21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1.92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2.61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2.55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CD27E8">
              <w:rPr>
                <w:i/>
                <w:iCs/>
                <w:sz w:val="20"/>
                <w:szCs w:val="20"/>
              </w:rPr>
              <w:t>P</w:t>
            </w:r>
            <w:r w:rsidRPr="00CD27E8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CD27E8">
              <w:rPr>
                <w:i/>
                <w:iCs/>
                <w:sz w:val="20"/>
                <w:szCs w:val="20"/>
              </w:rPr>
              <w:t>P</w:t>
            </w:r>
            <w:r w:rsidRPr="00CD27E8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A56D3">
              <w:rPr>
                <w:color w:val="000000"/>
                <w:sz w:val="20"/>
                <w:szCs w:val="20"/>
              </w:rPr>
              <w:t>0.6209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Monthly average of all months from July 2020 through December 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668D8">
              <w:rPr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668D8">
              <w:rPr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22259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652D03">
              <w:rPr>
                <w:i/>
                <w:iCs/>
                <w:sz w:val="20"/>
                <w:szCs w:val="20"/>
              </w:rPr>
              <w:t>P</w:t>
            </w:r>
            <w:r w:rsidRPr="00652D03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652D03">
              <w:rPr>
                <w:i/>
                <w:iCs/>
                <w:sz w:val="20"/>
                <w:szCs w:val="20"/>
              </w:rPr>
              <w:t>P</w:t>
            </w:r>
            <w:r w:rsidRPr="00652D03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A56D3">
              <w:rPr>
                <w:color w:val="000000"/>
                <w:sz w:val="20"/>
                <w:szCs w:val="20"/>
              </w:rPr>
              <w:t>0.4301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Feb-20 and Mar-20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Mar-20 and Apr-20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Apr-20 and May-20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i/>
                <w:iCs/>
                <w:color w:val="000000"/>
                <w:sz w:val="20"/>
                <w:szCs w:val="20"/>
              </w:rPr>
              <w:t> &lt; </w:t>
            </w:r>
            <w:r>
              <w:rPr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May-20 and Jun-20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 = 0.0075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Feb-20 and Jun-21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72F2D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A79B9" w:rsidRPr="003F25B2" w:rsidRDefault="005A79B9" w:rsidP="005A79B9">
      <w:proofErr w:type="gramStart"/>
      <w:r w:rsidRPr="003F25B2">
        <w:rPr>
          <w:vertAlign w:val="superscript"/>
        </w:rPr>
        <w:t>a</w:t>
      </w:r>
      <w:proofErr w:type="gramEnd"/>
      <w:r w:rsidRPr="003F25B2">
        <w:t xml:space="preserve"> Panel A and Panel B are corresponding estimates for Figures 2 and 3. Panel C </w:t>
      </w:r>
      <w:r>
        <w:t>present</w:t>
      </w:r>
      <w:r w:rsidRPr="003F25B2">
        <w:t xml:space="preserve">s corresponding estimates for Figure 4. The differences in monthly estimates by </w:t>
      </w:r>
      <w:r>
        <w:t>race and ethnicity</w:t>
      </w:r>
      <w:r w:rsidRPr="003F25B2">
        <w:t xml:space="preserve"> were tested using one-way ANOVA.</w:t>
      </w:r>
      <w:r>
        <w:t xml:space="preserve"> The differences in monthly estimates by non-Hispanic White vs. non-Hispanic Black, non-Hispanic White vs. Hispanic, and non-Hispanic Black vs. Hispanic were tested using Welch’s two-tail </w:t>
      </w:r>
      <w:r w:rsidRPr="008E7281">
        <w:rPr>
          <w:i/>
          <w:iCs/>
        </w:rPr>
        <w:t>t</w:t>
      </w:r>
      <w:r>
        <w:t>-test.</w:t>
      </w:r>
      <w:r w:rsidRPr="003F25B2">
        <w:t xml:space="preserve"> The month-to-month estimates from February t</w:t>
      </w:r>
      <w:r>
        <w:t>hr</w:t>
      </w:r>
      <w:r w:rsidRPr="003F25B2">
        <w:t>o</w:t>
      </w:r>
      <w:r>
        <w:t>ugh</w:t>
      </w:r>
      <w:r w:rsidRPr="003F25B2">
        <w:t xml:space="preserve"> June 2020 were tested using </w:t>
      </w:r>
      <w:r>
        <w:t xml:space="preserve">Welch’s </w:t>
      </w:r>
      <w:r w:rsidRPr="003F25B2">
        <w:t xml:space="preserve">two-tail </w:t>
      </w:r>
      <w:r w:rsidRPr="0083530A">
        <w:rPr>
          <w:i/>
          <w:iCs/>
        </w:rPr>
        <w:t>t</w:t>
      </w:r>
      <w:r w:rsidRPr="003F25B2">
        <w:t xml:space="preserve">-test. </w:t>
      </w:r>
      <w:r>
        <w:t xml:space="preserve">The corresponding </w:t>
      </w:r>
      <w:r w:rsidRPr="0083530A">
        <w:rPr>
          <w:i/>
          <w:iCs/>
        </w:rPr>
        <w:t>P</w:t>
      </w:r>
      <w:r>
        <w:t xml:space="preserve"> values were reported.</w:t>
      </w:r>
      <w:r w:rsidRPr="00587D68">
        <w:t xml:space="preserve"> </w:t>
      </w:r>
      <w:r>
        <w:t>“-</w:t>
      </w:r>
      <w:proofErr w:type="gramStart"/>
      <w:r>
        <w:t>“ indicates</w:t>
      </w:r>
      <w:proofErr w:type="gramEnd"/>
      <w:r>
        <w:t xml:space="preserve"> not available.</w:t>
      </w:r>
    </w:p>
    <w:p w:rsidR="005A79B9" w:rsidRDefault="005A79B9" w:rsidP="005A79B9">
      <w:pPr>
        <w:rPr>
          <w:b/>
          <w:bCs/>
        </w:rPr>
      </w:pPr>
    </w:p>
    <w:p w:rsidR="005A79B9" w:rsidRDefault="005A79B9" w:rsidP="005A79B9">
      <w:pPr>
        <w:rPr>
          <w:b/>
          <w:bCs/>
        </w:rPr>
        <w:sectPr w:rsidR="005A79B9" w:rsidSect="00906166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5A79B9" w:rsidRDefault="005A79B9" w:rsidP="005A79B9">
      <w:pPr>
        <w:rPr>
          <w:b/>
          <w:bCs/>
        </w:rPr>
      </w:pPr>
      <w:r>
        <w:rPr>
          <w:b/>
          <w:bCs/>
        </w:rPr>
        <w:lastRenderedPageBreak/>
        <w:t xml:space="preserve">Panel B. The numbers of hypertension-related in-person outpatient visits per 100 individuals with </w:t>
      </w:r>
      <w:proofErr w:type="spellStart"/>
      <w:r>
        <w:rPr>
          <w:b/>
          <w:bCs/>
        </w:rPr>
        <w:t>hypertension</w:t>
      </w:r>
      <w:r>
        <w:rPr>
          <w:b/>
          <w:bCs/>
          <w:vertAlign w:val="superscript"/>
        </w:rPr>
        <w:t>b</w:t>
      </w:r>
      <w:proofErr w:type="spellEnd"/>
    </w:p>
    <w:tbl>
      <w:tblPr>
        <w:tblW w:w="12845" w:type="dxa"/>
        <w:tblLook w:val="04A0"/>
      </w:tblPr>
      <w:tblGrid>
        <w:gridCol w:w="3235"/>
        <w:gridCol w:w="1080"/>
        <w:gridCol w:w="1350"/>
        <w:gridCol w:w="1350"/>
        <w:gridCol w:w="1170"/>
        <w:gridCol w:w="1165"/>
        <w:gridCol w:w="1165"/>
        <w:gridCol w:w="1165"/>
        <w:gridCol w:w="1165"/>
      </w:tblGrid>
      <w:tr w:rsidR="005A79B9" w:rsidTr="00E66302">
        <w:trPr>
          <w:trHeight w:val="21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 race and ethnicity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83530A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 xml:space="preserve"> values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5E07D0"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5E07D0">
              <w:rPr>
                <w:color w:val="000000"/>
                <w:sz w:val="20"/>
                <w:szCs w:val="20"/>
              </w:rPr>
              <w:t xml:space="preserve"> = 229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E07D0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Non-Hispanic (NH) White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E3F4D">
              <w:rPr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 = 114 445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Black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E3F4D">
              <w:rPr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 = 80 692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Hispanic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E3F4D">
              <w:rPr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 </w:t>
            </w:r>
            <w:r>
              <w:rPr>
                <w:color w:val="000000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 3924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F5FC2" w:rsidRDefault="005A79B9" w:rsidP="00E6630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White vs. NH Black vs. Hispanic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83530A" w:rsidRDefault="005A79B9" w:rsidP="00E6630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White vs. NH Black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83530A" w:rsidRDefault="005A79B9" w:rsidP="00E6630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White vs. Hispanic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83530A" w:rsidRDefault="005A79B9" w:rsidP="00E6630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Black vs. Hispanic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43.55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C532B">
              <w:rPr>
                <w:sz w:val="20"/>
                <w:szCs w:val="20"/>
              </w:rPr>
              <w:t>0.4214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57.71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40.19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C532B">
              <w:rPr>
                <w:sz w:val="20"/>
                <w:szCs w:val="20"/>
              </w:rPr>
              <w:t>0.4899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C532B">
              <w:rPr>
                <w:sz w:val="20"/>
                <w:szCs w:val="20"/>
              </w:rPr>
              <w:t>0.3902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43.35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C532B">
              <w:rPr>
                <w:sz w:val="20"/>
                <w:szCs w:val="20"/>
              </w:rPr>
              <w:t>0.4718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64.39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44.75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C532B">
              <w:rPr>
                <w:sz w:val="20"/>
                <w:szCs w:val="20"/>
              </w:rPr>
              <w:t>0.7228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91.1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40.37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0.5800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64.29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95.61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45.21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0.8839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44.22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0.6616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93.11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40.37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0.2852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47.82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44.01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0.3034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38.76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0.2583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93.56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39.83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0.4425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47.84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45.29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0.4951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42.99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0.8845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60.88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93.45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40.32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0.7508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84.39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29.79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0.2298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56.48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88.19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34.45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A3EC6">
              <w:rPr>
                <w:sz w:val="20"/>
                <w:szCs w:val="20"/>
              </w:rPr>
              <w:t>0.3957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38.63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A1F53">
              <w:rPr>
                <w:sz w:val="20"/>
                <w:szCs w:val="20"/>
              </w:rPr>
              <w:t>0.1850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63.25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39.04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A1F53">
              <w:rPr>
                <w:sz w:val="20"/>
                <w:szCs w:val="20"/>
              </w:rPr>
              <w:t>0.1739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63.22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94.86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39.76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A1F53">
              <w:rPr>
                <w:sz w:val="20"/>
                <w:szCs w:val="20"/>
              </w:rPr>
              <w:t>0.2473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63.87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41.28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A1F53">
              <w:rPr>
                <w:sz w:val="20"/>
                <w:szCs w:val="20"/>
              </w:rPr>
              <w:t>0.3480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65.35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98.32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39.32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A1F53">
              <w:rPr>
                <w:sz w:val="20"/>
                <w:szCs w:val="20"/>
              </w:rPr>
              <w:t>0.1013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93.55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36.90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A1F53">
              <w:rPr>
                <w:sz w:val="20"/>
                <w:szCs w:val="20"/>
              </w:rPr>
              <w:t>0.1694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63.06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38.66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0358">
              <w:rPr>
                <w:sz w:val="20"/>
                <w:szCs w:val="20"/>
              </w:rPr>
              <w:t>0.3110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63.74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43.85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41.51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0358">
              <w:rPr>
                <w:sz w:val="20"/>
                <w:szCs w:val="20"/>
              </w:rPr>
              <w:t>0.5511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59.43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39.60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0358">
              <w:rPr>
                <w:sz w:val="20"/>
                <w:szCs w:val="20"/>
              </w:rPr>
              <w:t>0.8293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69.53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101.61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48.42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0358">
              <w:rPr>
                <w:sz w:val="20"/>
                <w:szCs w:val="20"/>
              </w:rPr>
              <w:t>0.7750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45.21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0358">
              <w:rPr>
                <w:sz w:val="20"/>
                <w:szCs w:val="20"/>
              </w:rPr>
              <w:t>0.6497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65.53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97.57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44.85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0358">
              <w:rPr>
                <w:sz w:val="20"/>
                <w:szCs w:val="20"/>
              </w:rPr>
              <w:t>0.8878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47.03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43.91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0358">
              <w:rPr>
                <w:sz w:val="20"/>
                <w:szCs w:val="20"/>
              </w:rPr>
              <w:t>0.4215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97.52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43.43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0358">
              <w:rPr>
                <w:sz w:val="20"/>
                <w:szCs w:val="20"/>
              </w:rPr>
              <w:t>0.4847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67.45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46.66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43.30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F52B8">
              <w:rPr>
                <w:sz w:val="20"/>
                <w:szCs w:val="20"/>
              </w:rPr>
              <w:t>0.3868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Sep-21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65.61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41.67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F52B8">
              <w:rPr>
                <w:sz w:val="20"/>
                <w:szCs w:val="20"/>
              </w:rPr>
              <w:t>0.2959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45.62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99.08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668D8">
              <w:rPr>
                <w:color w:val="000000"/>
                <w:sz w:val="20"/>
                <w:szCs w:val="20"/>
              </w:rPr>
              <w:t>41.74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F52B8">
              <w:rPr>
                <w:sz w:val="20"/>
                <w:szCs w:val="20"/>
              </w:rPr>
              <w:t>0.3275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65.61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97.88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668D8">
              <w:rPr>
                <w:color w:val="000000"/>
                <w:sz w:val="20"/>
                <w:szCs w:val="20"/>
              </w:rPr>
              <w:t>41.51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F52B8">
              <w:rPr>
                <w:sz w:val="20"/>
                <w:szCs w:val="20"/>
              </w:rPr>
              <w:t>0.4746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668D8">
              <w:rPr>
                <w:color w:val="000000"/>
                <w:sz w:val="20"/>
                <w:szCs w:val="20"/>
              </w:rPr>
              <w:t>37.16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2259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F52B8">
              <w:rPr>
                <w:sz w:val="20"/>
                <w:szCs w:val="20"/>
              </w:rPr>
              <w:t>0.1914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57B5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657B5A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Monthly average of all months from January 2019 through February 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36A8D">
              <w:rPr>
                <w:color w:val="000000"/>
                <w:sz w:val="20"/>
                <w:szCs w:val="20"/>
              </w:rPr>
              <w:t>44.89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36A8D">
              <w:rPr>
                <w:color w:val="000000"/>
                <w:sz w:val="20"/>
                <w:szCs w:val="20"/>
              </w:rPr>
              <w:t>92.86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136A8D">
              <w:rPr>
                <w:color w:val="000000"/>
                <w:sz w:val="20"/>
                <w:szCs w:val="20"/>
              </w:rPr>
              <w:t>42.49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442574">
              <w:rPr>
                <w:i/>
                <w:iCs/>
                <w:color w:val="000000"/>
                <w:sz w:val="20"/>
                <w:szCs w:val="20"/>
              </w:rPr>
              <w:t>P</w:t>
            </w:r>
            <w:r w:rsidRPr="00442574"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1610">
              <w:rPr>
                <w:color w:val="000000"/>
                <w:sz w:val="20"/>
                <w:szCs w:val="20"/>
              </w:rPr>
              <w:t>0.4581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Monthly average of all months from March 2020 through December 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63.46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43.82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95.18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40.48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442574">
              <w:rPr>
                <w:i/>
                <w:iCs/>
                <w:color w:val="000000"/>
                <w:sz w:val="20"/>
                <w:szCs w:val="20"/>
              </w:rPr>
              <w:t>P</w:t>
            </w:r>
            <w:r w:rsidRPr="00442574"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1610">
              <w:rPr>
                <w:color w:val="000000"/>
                <w:sz w:val="20"/>
                <w:szCs w:val="20"/>
              </w:rPr>
              <w:t>0.3360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Monthly average of all months from July 2020 through December 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64.67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F728D3">
              <w:rPr>
                <w:color w:val="000000"/>
                <w:sz w:val="20"/>
                <w:szCs w:val="20"/>
              </w:rPr>
              <w:t>44.83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96.41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41.52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442574">
              <w:rPr>
                <w:i/>
                <w:iCs/>
                <w:color w:val="000000"/>
                <w:sz w:val="20"/>
                <w:szCs w:val="20"/>
              </w:rPr>
              <w:t>P</w:t>
            </w:r>
            <w:r w:rsidRPr="00442574"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1610">
              <w:rPr>
                <w:color w:val="000000"/>
                <w:sz w:val="20"/>
                <w:szCs w:val="20"/>
              </w:rPr>
              <w:t>0.3495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Feb-20 and Mar-20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 = 0.095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 = 0.0357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Mar-20 and Apr-20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Apr-20 and May-20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May-20 and Jun-20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 = 0.0032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Feb-20 and Jun-21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 = 0.7945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 = 0.6966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 = 0.7221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 = 0.0242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B056A8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A79B9" w:rsidRPr="003F25B2" w:rsidRDefault="005A79B9" w:rsidP="005A79B9">
      <w:proofErr w:type="gramStart"/>
      <w:r>
        <w:rPr>
          <w:vertAlign w:val="superscript"/>
        </w:rPr>
        <w:t>b</w:t>
      </w:r>
      <w:proofErr w:type="gramEnd"/>
      <w:r w:rsidRPr="003F25B2">
        <w:t xml:space="preserve"> Panel A and Panel B are corresponding estimates for Figures 2 and 3. Panel C </w:t>
      </w:r>
      <w:r>
        <w:t>present</w:t>
      </w:r>
      <w:r w:rsidRPr="003F25B2">
        <w:t xml:space="preserve">s corresponding estimates for Figure 4. The differences in monthly estimates by </w:t>
      </w:r>
      <w:r>
        <w:t>race and ethnicity</w:t>
      </w:r>
      <w:r w:rsidRPr="003F25B2">
        <w:t xml:space="preserve"> were tested using one-way ANOVA. </w:t>
      </w:r>
      <w:r>
        <w:t xml:space="preserve">The differences in monthly estimates by non-Hispanic White vs. non-Hispanic Black, non-Hispanic White vs. Hispanic, and non-Hispanic Black vs. Hispanic were tested using Welch’s two-tail </w:t>
      </w:r>
      <w:r w:rsidRPr="008E7281">
        <w:rPr>
          <w:i/>
          <w:iCs/>
        </w:rPr>
        <w:t>t</w:t>
      </w:r>
      <w:r>
        <w:t>-test.</w:t>
      </w:r>
      <w:r w:rsidRPr="003F25B2">
        <w:t xml:space="preserve"> The month-to-month estimates from February t</w:t>
      </w:r>
      <w:r>
        <w:t>hr</w:t>
      </w:r>
      <w:r w:rsidRPr="003F25B2">
        <w:t>o</w:t>
      </w:r>
      <w:r>
        <w:t>ugh</w:t>
      </w:r>
      <w:r w:rsidRPr="003F25B2">
        <w:t xml:space="preserve"> June 2020 were tested using </w:t>
      </w:r>
      <w:r>
        <w:t xml:space="preserve">Welch’s </w:t>
      </w:r>
      <w:r w:rsidRPr="003F25B2">
        <w:t xml:space="preserve">two-tail </w:t>
      </w:r>
      <w:r w:rsidRPr="0083530A">
        <w:rPr>
          <w:i/>
          <w:iCs/>
        </w:rPr>
        <w:t>t</w:t>
      </w:r>
      <w:r w:rsidRPr="003F25B2">
        <w:t xml:space="preserve">-test. </w:t>
      </w:r>
      <w:r>
        <w:t xml:space="preserve">The corresponding </w:t>
      </w:r>
      <w:r w:rsidRPr="0083530A">
        <w:rPr>
          <w:i/>
          <w:iCs/>
        </w:rPr>
        <w:t>P</w:t>
      </w:r>
      <w:r>
        <w:t xml:space="preserve"> values were reported. “-</w:t>
      </w:r>
      <w:proofErr w:type="gramStart"/>
      <w:r>
        <w:t>“ indicates</w:t>
      </w:r>
      <w:proofErr w:type="gramEnd"/>
      <w:r>
        <w:t xml:space="preserve"> not available.</w:t>
      </w:r>
    </w:p>
    <w:p w:rsidR="005A79B9" w:rsidRDefault="005A79B9" w:rsidP="005A79B9">
      <w:pPr>
        <w:rPr>
          <w:b/>
          <w:bCs/>
        </w:rPr>
      </w:pPr>
    </w:p>
    <w:p w:rsidR="005A79B9" w:rsidRDefault="005A79B9" w:rsidP="005A79B9">
      <w:pPr>
        <w:rPr>
          <w:b/>
          <w:bCs/>
        </w:rPr>
      </w:pPr>
    </w:p>
    <w:p w:rsidR="005A79B9" w:rsidRDefault="005A79B9" w:rsidP="005A79B9">
      <w:pPr>
        <w:rPr>
          <w:b/>
          <w:bCs/>
        </w:rPr>
        <w:sectPr w:rsidR="005A79B9" w:rsidSect="00906166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5A79B9" w:rsidRDefault="005A79B9" w:rsidP="005A79B9">
      <w:pPr>
        <w:rPr>
          <w:b/>
          <w:bCs/>
        </w:rPr>
      </w:pPr>
      <w:r>
        <w:rPr>
          <w:b/>
          <w:bCs/>
        </w:rPr>
        <w:lastRenderedPageBreak/>
        <w:t xml:space="preserve">Panel C. The proportion of </w:t>
      </w:r>
      <w:proofErr w:type="spellStart"/>
      <w:r>
        <w:rPr>
          <w:b/>
          <w:bCs/>
        </w:rPr>
        <w:t>telehealth</w:t>
      </w:r>
      <w:proofErr w:type="spellEnd"/>
      <w:r>
        <w:rPr>
          <w:b/>
          <w:bCs/>
        </w:rPr>
        <w:t xml:space="preserve"> to total outpatient </w:t>
      </w:r>
      <w:proofErr w:type="spellStart"/>
      <w:r>
        <w:rPr>
          <w:b/>
          <w:bCs/>
        </w:rPr>
        <w:t>visits</w:t>
      </w:r>
      <w:r>
        <w:rPr>
          <w:b/>
          <w:bCs/>
          <w:vertAlign w:val="superscript"/>
        </w:rPr>
        <w:t>c</w:t>
      </w:r>
      <w:proofErr w:type="spellEnd"/>
    </w:p>
    <w:tbl>
      <w:tblPr>
        <w:tblW w:w="12845" w:type="dxa"/>
        <w:tblLook w:val="04A0"/>
      </w:tblPr>
      <w:tblGrid>
        <w:gridCol w:w="3235"/>
        <w:gridCol w:w="1080"/>
        <w:gridCol w:w="1350"/>
        <w:gridCol w:w="1350"/>
        <w:gridCol w:w="1170"/>
        <w:gridCol w:w="1165"/>
        <w:gridCol w:w="1165"/>
        <w:gridCol w:w="1165"/>
        <w:gridCol w:w="1165"/>
      </w:tblGrid>
      <w:tr w:rsidR="005A79B9" w:rsidTr="00E66302">
        <w:trPr>
          <w:trHeight w:val="21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By race and ethnicity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83530A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 xml:space="preserve"> values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5E07D0"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5E07D0">
              <w:rPr>
                <w:color w:val="000000"/>
                <w:sz w:val="20"/>
                <w:szCs w:val="20"/>
              </w:rPr>
              <w:t xml:space="preserve"> = 229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E07D0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Non-Hispanic (NH) White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E3F4D">
              <w:rPr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 = 114 445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Black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E3F4D">
              <w:rPr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 = 80 692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Hispanic</w:t>
            </w:r>
          </w:p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E3F4D">
              <w:rPr>
                <w:i/>
                <w:iCs/>
                <w:color w:val="000000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 </w:t>
            </w:r>
            <w:r>
              <w:rPr>
                <w:color w:val="000000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 3924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White vs. NH Black vs. Hispanic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83530A" w:rsidRDefault="005A79B9" w:rsidP="00E6630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White vs. NH Black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83530A" w:rsidRDefault="005A79B9" w:rsidP="00E6630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White vs. Hispanic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83530A" w:rsidRDefault="005A79B9" w:rsidP="00E6630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NH Black vs. Hispanic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8205F">
              <w:rPr>
                <w:sz w:val="20"/>
                <w:szCs w:val="20"/>
              </w:rPr>
              <w:t>0.0179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66EF">
              <w:rPr>
                <w:sz w:val="20"/>
                <w:szCs w:val="20"/>
              </w:rPr>
              <w:t>0.3925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535">
              <w:rPr>
                <w:sz w:val="20"/>
                <w:szCs w:val="20"/>
              </w:rPr>
              <w:t>0.3582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525FB">
              <w:rPr>
                <w:sz w:val="20"/>
                <w:szCs w:val="20"/>
              </w:rPr>
              <w:t>0.3961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66EF">
              <w:rPr>
                <w:sz w:val="20"/>
                <w:szCs w:val="20"/>
              </w:rPr>
              <w:t>0.1398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535">
              <w:rPr>
                <w:sz w:val="20"/>
                <w:szCs w:val="20"/>
              </w:rPr>
              <w:t>0.3497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525FB">
              <w:rPr>
                <w:sz w:val="20"/>
                <w:szCs w:val="20"/>
              </w:rPr>
              <w:t>0.3203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8205F">
              <w:rPr>
                <w:sz w:val="20"/>
                <w:szCs w:val="20"/>
              </w:rPr>
              <w:t>0.6053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66EF">
              <w:rPr>
                <w:sz w:val="20"/>
                <w:szCs w:val="20"/>
              </w:rPr>
              <w:t>0.3855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535">
              <w:rPr>
                <w:sz w:val="20"/>
                <w:szCs w:val="20"/>
              </w:rPr>
              <w:t>0.4940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525FB">
              <w:rPr>
                <w:sz w:val="20"/>
                <w:szCs w:val="20"/>
              </w:rPr>
              <w:t>0.7027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8205F">
              <w:rPr>
                <w:sz w:val="20"/>
                <w:szCs w:val="20"/>
              </w:rPr>
              <w:t>0.5389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66EF">
              <w:rPr>
                <w:sz w:val="20"/>
                <w:szCs w:val="20"/>
              </w:rPr>
              <w:t>0.4008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535">
              <w:rPr>
                <w:sz w:val="20"/>
                <w:szCs w:val="20"/>
              </w:rPr>
              <w:t>0.5858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525FB">
              <w:rPr>
                <w:sz w:val="20"/>
                <w:szCs w:val="20"/>
              </w:rPr>
              <w:t>0.4666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38205F">
              <w:rPr>
                <w:sz w:val="20"/>
                <w:szCs w:val="20"/>
              </w:rPr>
              <w:t>0.8791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66EF">
              <w:rPr>
                <w:sz w:val="20"/>
                <w:szCs w:val="20"/>
              </w:rPr>
              <w:t>0.7336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535">
              <w:rPr>
                <w:sz w:val="20"/>
                <w:szCs w:val="20"/>
              </w:rPr>
              <w:t>0.6893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525FB">
              <w:rPr>
                <w:sz w:val="20"/>
                <w:szCs w:val="20"/>
              </w:rPr>
              <w:t>0.6123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8506C">
              <w:rPr>
                <w:sz w:val="20"/>
                <w:szCs w:val="20"/>
              </w:rPr>
              <w:t>0.7782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D613C">
              <w:rPr>
                <w:sz w:val="20"/>
                <w:szCs w:val="20"/>
              </w:rPr>
              <w:t>0.6635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535">
              <w:rPr>
                <w:sz w:val="20"/>
                <w:szCs w:val="20"/>
              </w:rPr>
              <w:t>0.0011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525FB">
              <w:rPr>
                <w:sz w:val="20"/>
                <w:szCs w:val="20"/>
              </w:rPr>
              <w:t>0.0067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8506C">
              <w:rPr>
                <w:sz w:val="20"/>
                <w:szCs w:val="20"/>
              </w:rPr>
              <w:t>0.5046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D613C">
              <w:rPr>
                <w:sz w:val="20"/>
                <w:szCs w:val="20"/>
              </w:rPr>
              <w:t>0.2476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1D68">
              <w:rPr>
                <w:sz w:val="20"/>
                <w:szCs w:val="20"/>
              </w:rPr>
              <w:t>0.8357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609E5">
              <w:rPr>
                <w:sz w:val="20"/>
                <w:szCs w:val="20"/>
              </w:rPr>
              <w:t>0.5561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8506C">
              <w:rPr>
                <w:sz w:val="20"/>
                <w:szCs w:val="20"/>
              </w:rPr>
              <w:t>0.2296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D613C">
              <w:rPr>
                <w:sz w:val="20"/>
                <w:szCs w:val="20"/>
              </w:rPr>
              <w:t>0.0766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1D68">
              <w:rPr>
                <w:sz w:val="20"/>
                <w:szCs w:val="20"/>
              </w:rPr>
              <w:t>0.9973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609E5">
              <w:rPr>
                <w:sz w:val="20"/>
                <w:szCs w:val="20"/>
              </w:rPr>
              <w:t>0.5263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8506C">
              <w:rPr>
                <w:sz w:val="20"/>
                <w:szCs w:val="20"/>
              </w:rPr>
              <w:t>0.6981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D613C">
              <w:rPr>
                <w:sz w:val="20"/>
                <w:szCs w:val="20"/>
              </w:rPr>
              <w:t>0.9536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1D68">
              <w:rPr>
                <w:sz w:val="20"/>
                <w:szCs w:val="20"/>
              </w:rPr>
              <w:t>0.5072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609E5">
              <w:rPr>
                <w:sz w:val="20"/>
                <w:szCs w:val="20"/>
              </w:rPr>
              <w:t>0.5165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8506C">
              <w:rPr>
                <w:sz w:val="20"/>
                <w:szCs w:val="20"/>
              </w:rPr>
              <w:t>0.8470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D613C">
              <w:rPr>
                <w:sz w:val="20"/>
                <w:szCs w:val="20"/>
              </w:rPr>
              <w:t>0.6161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1D68">
              <w:rPr>
                <w:sz w:val="20"/>
                <w:szCs w:val="20"/>
              </w:rPr>
              <w:t>0.7602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609E5">
              <w:rPr>
                <w:sz w:val="20"/>
                <w:szCs w:val="20"/>
              </w:rPr>
              <w:t>0.6352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8506C">
              <w:rPr>
                <w:sz w:val="20"/>
                <w:szCs w:val="20"/>
              </w:rPr>
              <w:t>0.7301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0D613C">
              <w:rPr>
                <w:sz w:val="20"/>
                <w:szCs w:val="20"/>
              </w:rPr>
              <w:t>0.4935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1D68">
              <w:rPr>
                <w:sz w:val="20"/>
                <w:szCs w:val="20"/>
              </w:rPr>
              <w:t>0.0126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609E5">
              <w:rPr>
                <w:sz w:val="20"/>
                <w:szCs w:val="20"/>
              </w:rPr>
              <w:t>0.0833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8506C">
              <w:rPr>
                <w:sz w:val="20"/>
                <w:szCs w:val="20"/>
              </w:rPr>
              <w:t>0.2877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724C9">
              <w:rPr>
                <w:sz w:val="20"/>
                <w:szCs w:val="20"/>
              </w:rPr>
              <w:t>0.4145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B1D68">
              <w:rPr>
                <w:sz w:val="20"/>
                <w:szCs w:val="20"/>
              </w:rPr>
              <w:t>0.4684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609E5">
              <w:rPr>
                <w:sz w:val="20"/>
                <w:szCs w:val="20"/>
              </w:rPr>
              <w:t>0.3985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8506C">
              <w:rPr>
                <w:sz w:val="20"/>
                <w:szCs w:val="20"/>
              </w:rPr>
              <w:t>0.5515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724C9">
              <w:rPr>
                <w:sz w:val="20"/>
                <w:szCs w:val="20"/>
              </w:rPr>
              <w:t>0.3594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67959">
              <w:rPr>
                <w:sz w:val="20"/>
                <w:szCs w:val="20"/>
              </w:rPr>
              <w:t>0.0066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609E5">
              <w:rPr>
                <w:sz w:val="20"/>
                <w:szCs w:val="20"/>
              </w:rPr>
              <w:t>0.0025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65118E">
              <w:rPr>
                <w:sz w:val="20"/>
                <w:szCs w:val="20"/>
              </w:rPr>
              <w:t>0.0213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724C9">
              <w:rPr>
                <w:sz w:val="20"/>
                <w:szCs w:val="20"/>
              </w:rPr>
              <w:t>0.1076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67959">
              <w:rPr>
                <w:sz w:val="20"/>
                <w:szCs w:val="20"/>
              </w:rPr>
              <w:t>0.4225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9609E5">
              <w:rPr>
                <w:sz w:val="20"/>
                <w:szCs w:val="20"/>
              </w:rPr>
              <w:t>0.3445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E159CA">
              <w:rPr>
                <w:i/>
                <w:iCs/>
                <w:sz w:val="20"/>
                <w:szCs w:val="20"/>
              </w:rPr>
              <w:t>P</w:t>
            </w:r>
            <w:r w:rsidRPr="00E159CA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E159CA">
              <w:rPr>
                <w:i/>
                <w:iCs/>
                <w:sz w:val="20"/>
                <w:szCs w:val="20"/>
              </w:rPr>
              <w:t>P</w:t>
            </w:r>
            <w:r w:rsidRPr="00E159CA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427D9">
              <w:rPr>
                <w:sz w:val="20"/>
                <w:szCs w:val="20"/>
              </w:rPr>
              <w:t>0.0071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19.82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724C9">
              <w:rPr>
                <w:sz w:val="20"/>
                <w:szCs w:val="20"/>
              </w:rPr>
              <w:t>0.0080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F6994">
              <w:rPr>
                <w:i/>
                <w:iCs/>
                <w:sz w:val="20"/>
                <w:szCs w:val="20"/>
              </w:rPr>
              <w:t>P</w:t>
            </w:r>
            <w:r w:rsidRPr="002F6994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F6994">
              <w:rPr>
                <w:i/>
                <w:iCs/>
                <w:sz w:val="20"/>
                <w:szCs w:val="20"/>
              </w:rPr>
              <w:t>P</w:t>
            </w:r>
            <w:r w:rsidRPr="002F6994">
              <w:rPr>
                <w:sz w:val="20"/>
                <w:szCs w:val="20"/>
              </w:rPr>
              <w:t> &lt; 0.001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B724C9">
              <w:rPr>
                <w:sz w:val="20"/>
                <w:szCs w:val="20"/>
              </w:rPr>
              <w:t>0.0040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F6994">
              <w:rPr>
                <w:i/>
                <w:iCs/>
                <w:sz w:val="20"/>
                <w:szCs w:val="20"/>
              </w:rPr>
              <w:t>P</w:t>
            </w:r>
            <w:r w:rsidRPr="002F6994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F6994">
              <w:rPr>
                <w:i/>
                <w:iCs/>
                <w:sz w:val="20"/>
                <w:szCs w:val="20"/>
              </w:rPr>
              <w:t>P</w:t>
            </w:r>
            <w:r w:rsidRPr="002F6994">
              <w:rPr>
                <w:sz w:val="20"/>
                <w:szCs w:val="20"/>
              </w:rPr>
              <w:t> &lt; 0.001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9.55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A10D9A">
              <w:rPr>
                <w:i/>
                <w:iCs/>
                <w:sz w:val="20"/>
                <w:szCs w:val="20"/>
              </w:rPr>
              <w:t>P</w:t>
            </w:r>
            <w:r w:rsidRPr="00A10D9A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F6994">
              <w:rPr>
                <w:i/>
                <w:iCs/>
                <w:sz w:val="20"/>
                <w:szCs w:val="20"/>
              </w:rPr>
              <w:t>P</w:t>
            </w:r>
            <w:r w:rsidRPr="002F6994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2F6994">
              <w:rPr>
                <w:i/>
                <w:iCs/>
                <w:sz w:val="20"/>
                <w:szCs w:val="20"/>
              </w:rPr>
              <w:t>P</w:t>
            </w:r>
            <w:r w:rsidRPr="002F6994">
              <w:rPr>
                <w:sz w:val="20"/>
                <w:szCs w:val="20"/>
              </w:rPr>
              <w:t> &lt; 0.001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7.49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A10D9A">
              <w:rPr>
                <w:i/>
                <w:iCs/>
                <w:sz w:val="20"/>
                <w:szCs w:val="20"/>
              </w:rPr>
              <w:t>P</w:t>
            </w:r>
            <w:r w:rsidRPr="00A10D9A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427D9">
              <w:rPr>
                <w:sz w:val="20"/>
                <w:szCs w:val="20"/>
              </w:rPr>
              <w:t>0.0033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A10D9A">
              <w:rPr>
                <w:i/>
                <w:iCs/>
                <w:sz w:val="20"/>
                <w:szCs w:val="20"/>
              </w:rPr>
              <w:t>P</w:t>
            </w:r>
            <w:r w:rsidRPr="00A10D9A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67959">
              <w:rPr>
                <w:sz w:val="20"/>
                <w:szCs w:val="20"/>
              </w:rPr>
              <w:t>0.0177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427D9">
              <w:rPr>
                <w:sz w:val="20"/>
                <w:szCs w:val="20"/>
              </w:rPr>
              <w:t>0.1359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65698">
              <w:rPr>
                <w:sz w:val="20"/>
                <w:szCs w:val="20"/>
              </w:rPr>
              <w:t>0.0034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9B72B7">
              <w:rPr>
                <w:i/>
                <w:iCs/>
                <w:sz w:val="20"/>
                <w:szCs w:val="20"/>
              </w:rPr>
              <w:t>P</w:t>
            </w:r>
            <w:r w:rsidRPr="009B72B7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9B72B7">
              <w:rPr>
                <w:i/>
                <w:iCs/>
                <w:sz w:val="20"/>
                <w:szCs w:val="20"/>
              </w:rPr>
              <w:t>P</w:t>
            </w:r>
            <w:r w:rsidRPr="009B72B7">
              <w:rPr>
                <w:sz w:val="20"/>
                <w:szCs w:val="20"/>
              </w:rPr>
              <w:t> &lt; 0.001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65698">
              <w:rPr>
                <w:sz w:val="20"/>
                <w:szCs w:val="20"/>
              </w:rPr>
              <w:t>0.0978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9B72B7">
              <w:rPr>
                <w:i/>
                <w:iCs/>
                <w:sz w:val="20"/>
                <w:szCs w:val="20"/>
              </w:rPr>
              <w:t>P</w:t>
            </w:r>
            <w:r w:rsidRPr="009B72B7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9B72B7">
              <w:rPr>
                <w:i/>
                <w:iCs/>
                <w:sz w:val="20"/>
                <w:szCs w:val="20"/>
              </w:rPr>
              <w:t>P</w:t>
            </w:r>
            <w:r w:rsidRPr="009B72B7">
              <w:rPr>
                <w:sz w:val="20"/>
                <w:szCs w:val="20"/>
              </w:rPr>
              <w:t> &lt; 0.001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65698">
              <w:rPr>
                <w:sz w:val="20"/>
                <w:szCs w:val="20"/>
              </w:rPr>
              <w:t>0.3990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427D9">
              <w:rPr>
                <w:sz w:val="20"/>
                <w:szCs w:val="20"/>
              </w:rPr>
              <w:t>0.0015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7.67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65698">
              <w:rPr>
                <w:sz w:val="20"/>
                <w:szCs w:val="20"/>
              </w:rPr>
              <w:t>0.0012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E1442">
              <w:rPr>
                <w:sz w:val="20"/>
                <w:szCs w:val="20"/>
              </w:rPr>
              <w:t>0.0025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Jan-21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8.07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65698">
              <w:rPr>
                <w:sz w:val="20"/>
                <w:szCs w:val="20"/>
              </w:rPr>
              <w:t>0.0814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427D9">
              <w:rPr>
                <w:sz w:val="20"/>
                <w:szCs w:val="20"/>
              </w:rPr>
              <w:t>0.0019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Feb-21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5453">
              <w:rPr>
                <w:sz w:val="20"/>
                <w:szCs w:val="20"/>
              </w:rPr>
              <w:t>0.3889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765698">
              <w:rPr>
                <w:sz w:val="20"/>
                <w:szCs w:val="20"/>
              </w:rPr>
              <w:t>0.1693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E1442">
              <w:rPr>
                <w:sz w:val="20"/>
                <w:szCs w:val="20"/>
              </w:rPr>
              <w:t>0.8091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2801">
              <w:rPr>
                <w:sz w:val="20"/>
                <w:szCs w:val="20"/>
              </w:rPr>
              <w:t>0.9043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5.43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5753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05753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559F3">
              <w:rPr>
                <w:sz w:val="20"/>
                <w:szCs w:val="20"/>
              </w:rPr>
              <w:t>0.0014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E53E15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E53E15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2801">
              <w:rPr>
                <w:sz w:val="20"/>
                <w:szCs w:val="20"/>
              </w:rPr>
              <w:t>0.0013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Apr-21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5753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05753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559F3">
              <w:rPr>
                <w:sz w:val="20"/>
                <w:szCs w:val="20"/>
              </w:rPr>
              <w:t>0.0191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E1442">
              <w:rPr>
                <w:sz w:val="20"/>
                <w:szCs w:val="20"/>
              </w:rPr>
              <w:t>0.0039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2801">
              <w:rPr>
                <w:sz w:val="20"/>
                <w:szCs w:val="20"/>
              </w:rPr>
              <w:t>0.0188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May-21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5753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05753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E5C69">
              <w:rPr>
                <w:i/>
                <w:iCs/>
                <w:sz w:val="20"/>
                <w:szCs w:val="20"/>
              </w:rPr>
              <w:t>P</w:t>
            </w:r>
            <w:r w:rsidRPr="006E5C69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 = 0</w:t>
            </w:r>
            <w:r w:rsidRPr="00FE1442">
              <w:rPr>
                <w:sz w:val="20"/>
                <w:szCs w:val="20"/>
              </w:rPr>
              <w:t>.0068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2801">
              <w:rPr>
                <w:sz w:val="20"/>
                <w:szCs w:val="20"/>
              </w:rPr>
              <w:t>0.0681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5753A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 &lt; </w:t>
            </w:r>
            <w:r w:rsidRPr="0005753A">
              <w:rPr>
                <w:sz w:val="20"/>
                <w:szCs w:val="20"/>
              </w:rPr>
              <w:t>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E5C69">
              <w:rPr>
                <w:i/>
                <w:iCs/>
                <w:sz w:val="20"/>
                <w:szCs w:val="20"/>
              </w:rPr>
              <w:t>P</w:t>
            </w:r>
            <w:r w:rsidRPr="006E5C69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E1442">
              <w:rPr>
                <w:sz w:val="20"/>
                <w:szCs w:val="20"/>
              </w:rPr>
              <w:t>0.0190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2801">
              <w:rPr>
                <w:sz w:val="20"/>
                <w:szCs w:val="20"/>
              </w:rPr>
              <w:t>0.1208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Jul-21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7636E7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65118E">
              <w:rPr>
                <w:sz w:val="20"/>
                <w:szCs w:val="20"/>
              </w:rPr>
              <w:t>0.00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6E5C69">
              <w:rPr>
                <w:i/>
                <w:iCs/>
                <w:sz w:val="20"/>
                <w:szCs w:val="20"/>
              </w:rPr>
              <w:t>P</w:t>
            </w:r>
            <w:r w:rsidRPr="006E5C69">
              <w:rPr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C2E77">
              <w:rPr>
                <w:sz w:val="20"/>
                <w:szCs w:val="20"/>
              </w:rPr>
              <w:t>0.2544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2801">
              <w:rPr>
                <w:sz w:val="20"/>
                <w:szCs w:val="20"/>
              </w:rPr>
              <w:t>0.7673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Aug-21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1.96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7636E7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52E10">
              <w:rPr>
                <w:sz w:val="20"/>
                <w:szCs w:val="20"/>
              </w:rPr>
              <w:t>0.0025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559F3">
              <w:rPr>
                <w:sz w:val="20"/>
                <w:szCs w:val="20"/>
              </w:rPr>
              <w:t>0.0027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C2E77">
              <w:rPr>
                <w:sz w:val="20"/>
                <w:szCs w:val="20"/>
              </w:rPr>
              <w:t>0.1064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2801">
              <w:rPr>
                <w:sz w:val="20"/>
                <w:szCs w:val="20"/>
              </w:rPr>
              <w:t>0.0111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Sep-21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7636E7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52E10">
              <w:rPr>
                <w:sz w:val="20"/>
                <w:szCs w:val="20"/>
              </w:rPr>
              <w:t>0.00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559F3">
              <w:rPr>
                <w:sz w:val="20"/>
                <w:szCs w:val="20"/>
              </w:rPr>
              <w:t>0.0092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C2E77">
              <w:rPr>
                <w:sz w:val="20"/>
                <w:szCs w:val="20"/>
              </w:rPr>
              <w:t>0.0918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F22801">
              <w:rPr>
                <w:sz w:val="20"/>
                <w:szCs w:val="20"/>
              </w:rPr>
              <w:t>0.2820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Oct-21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52E10">
              <w:rPr>
                <w:sz w:val="20"/>
                <w:szCs w:val="20"/>
              </w:rPr>
              <w:t>0.0726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559F3">
              <w:rPr>
                <w:sz w:val="20"/>
                <w:szCs w:val="20"/>
              </w:rPr>
              <w:t>0.0368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C2E77">
              <w:rPr>
                <w:sz w:val="20"/>
                <w:szCs w:val="20"/>
              </w:rPr>
              <w:t>0.2756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91409">
              <w:rPr>
                <w:sz w:val="20"/>
                <w:szCs w:val="20"/>
              </w:rPr>
              <w:t>0.5537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Nov-21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2.46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52E10">
              <w:rPr>
                <w:sz w:val="20"/>
                <w:szCs w:val="20"/>
              </w:rPr>
              <w:t>0.1318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A559F3">
              <w:rPr>
                <w:sz w:val="20"/>
                <w:szCs w:val="20"/>
              </w:rPr>
              <w:t>0.1563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C2E77">
              <w:rPr>
                <w:sz w:val="20"/>
                <w:szCs w:val="20"/>
              </w:rPr>
              <w:t>0.1538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91409">
              <w:rPr>
                <w:sz w:val="20"/>
                <w:szCs w:val="20"/>
              </w:rPr>
              <w:t>0.2761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2.41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52E10">
              <w:rPr>
                <w:sz w:val="20"/>
                <w:szCs w:val="20"/>
              </w:rPr>
              <w:t>0.2149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EF7535">
              <w:rPr>
                <w:sz w:val="20"/>
                <w:szCs w:val="20"/>
              </w:rPr>
              <w:t>0.1343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2C2E77">
              <w:rPr>
                <w:sz w:val="20"/>
                <w:szCs w:val="20"/>
              </w:rPr>
              <w:t>0.3142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166760" w:rsidRDefault="005A79B9" w:rsidP="00E66302">
            <w:pPr>
              <w:jc w:val="center"/>
              <w:rPr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D91409">
              <w:rPr>
                <w:sz w:val="20"/>
                <w:szCs w:val="20"/>
              </w:rPr>
              <w:t>0.5142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Monthly average of all months from January 2019 through February 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A1610">
              <w:rPr>
                <w:color w:val="000000"/>
                <w:sz w:val="20"/>
                <w:szCs w:val="20"/>
              </w:rPr>
              <w:t>0.6781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22488">
              <w:rPr>
                <w:color w:val="000000"/>
                <w:sz w:val="20"/>
                <w:szCs w:val="20"/>
              </w:rPr>
              <w:t>0.5929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0F17E2"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 = </w:t>
            </w:r>
            <w:r w:rsidRPr="00422488">
              <w:rPr>
                <w:color w:val="000000"/>
                <w:sz w:val="20"/>
                <w:szCs w:val="20"/>
              </w:rPr>
              <w:t xml:space="preserve">0.5599   </w:t>
            </w:r>
          </w:p>
        </w:tc>
      </w:tr>
      <w:tr w:rsidR="005A79B9" w:rsidTr="00E66302">
        <w:trPr>
          <w:trHeight w:val="7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Monthly average of all months from March 2020 through December 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3.42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2.69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29380A">
              <w:rPr>
                <w:color w:val="000000"/>
                <w:sz w:val="20"/>
                <w:szCs w:val="20"/>
              </w:rPr>
              <w:t>6.06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502752">
              <w:rPr>
                <w:i/>
                <w:iCs/>
                <w:color w:val="000000"/>
                <w:sz w:val="20"/>
                <w:szCs w:val="20"/>
              </w:rPr>
              <w:t>P</w:t>
            </w:r>
            <w:r w:rsidRPr="00502752"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422488">
              <w:rPr>
                <w:color w:val="000000"/>
                <w:sz w:val="20"/>
                <w:szCs w:val="20"/>
              </w:rPr>
              <w:t>0.3992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Monthly average of all months from July 2020 through December 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668D8">
              <w:rPr>
                <w:color w:val="000000"/>
                <w:sz w:val="20"/>
                <w:szCs w:val="20"/>
              </w:rPr>
              <w:t>3.42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668D8">
              <w:rPr>
                <w:color w:val="000000"/>
                <w:sz w:val="20"/>
                <w:szCs w:val="20"/>
              </w:rPr>
              <w:t>2.20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Pr="0029380A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668D8">
              <w:rPr>
                <w:color w:val="000000"/>
                <w:sz w:val="20"/>
                <w:szCs w:val="20"/>
              </w:rPr>
              <w:t>4.79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502752">
              <w:rPr>
                <w:i/>
                <w:iCs/>
                <w:color w:val="000000"/>
                <w:sz w:val="20"/>
                <w:szCs w:val="20"/>
              </w:rPr>
              <w:t>P</w:t>
            </w:r>
            <w:r w:rsidRPr="00502752"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422488">
              <w:rPr>
                <w:color w:val="000000"/>
                <w:sz w:val="20"/>
                <w:szCs w:val="20"/>
              </w:rPr>
              <w:t>0.7218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Feb-20 and Mar-20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Mar-20 and Apr-20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Apr-20 and May-20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 = 0.012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May-20 and Jun-20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 = 0.016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5A79B9" w:rsidTr="00E66302">
        <w:trPr>
          <w:trHeight w:val="214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Test difference between Feb-20 and Jun-21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973856">
              <w:rPr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color w:val="000000"/>
                <w:sz w:val="20"/>
                <w:szCs w:val="20"/>
              </w:rPr>
              <w:t> &lt; 0.001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79B9" w:rsidRDefault="005A79B9" w:rsidP="00E66302">
            <w:pPr>
              <w:jc w:val="center"/>
              <w:rPr>
                <w:color w:val="000000"/>
                <w:sz w:val="20"/>
                <w:szCs w:val="20"/>
              </w:rPr>
            </w:pPr>
            <w:r w:rsidRPr="003219E7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A79B9" w:rsidRPr="00D30B2B" w:rsidRDefault="005A79B9" w:rsidP="005A79B9">
      <w:proofErr w:type="gramStart"/>
      <w:r>
        <w:rPr>
          <w:vertAlign w:val="superscript"/>
        </w:rPr>
        <w:t>c</w:t>
      </w:r>
      <w:proofErr w:type="gramEnd"/>
      <w:r w:rsidRPr="003F25B2">
        <w:t xml:space="preserve"> Panel A and Panel B are corresponding estimates for Figures 2 and 3. Panel C </w:t>
      </w:r>
      <w:r>
        <w:t>present</w:t>
      </w:r>
      <w:r w:rsidRPr="003F25B2">
        <w:t xml:space="preserve">s corresponding estimates for Figure 4. The differences in monthly estimates by </w:t>
      </w:r>
      <w:r>
        <w:t>race and ethnicity</w:t>
      </w:r>
      <w:r w:rsidRPr="003F25B2">
        <w:t xml:space="preserve"> were tested using one-way ANOVA. </w:t>
      </w:r>
      <w:r>
        <w:t xml:space="preserve">The differences in monthly estimates by non-Hispanic White vs. non-Hispanic Black, non-Hispanic White vs. Hispanic, and non-Hispanic Black vs. Hispanic were tested using Welch’s two-tail </w:t>
      </w:r>
      <w:r w:rsidRPr="008E7281">
        <w:rPr>
          <w:i/>
          <w:iCs/>
        </w:rPr>
        <w:t>t</w:t>
      </w:r>
      <w:r>
        <w:t>-test.</w:t>
      </w:r>
      <w:r w:rsidRPr="003F25B2">
        <w:t xml:space="preserve"> The month-to-month estimates from February t</w:t>
      </w:r>
      <w:r>
        <w:t>hr</w:t>
      </w:r>
      <w:r w:rsidRPr="003F25B2">
        <w:t>o</w:t>
      </w:r>
      <w:r>
        <w:t>ugh</w:t>
      </w:r>
      <w:r w:rsidRPr="003F25B2">
        <w:t xml:space="preserve"> June 2020 were tested using </w:t>
      </w:r>
      <w:r>
        <w:t xml:space="preserve">Welch’s </w:t>
      </w:r>
      <w:r w:rsidRPr="003F25B2">
        <w:t xml:space="preserve">two-tail </w:t>
      </w:r>
      <w:r w:rsidRPr="0083530A">
        <w:rPr>
          <w:i/>
          <w:iCs/>
        </w:rPr>
        <w:t>t</w:t>
      </w:r>
      <w:r w:rsidRPr="003F25B2">
        <w:t xml:space="preserve">-test. </w:t>
      </w:r>
      <w:r>
        <w:t xml:space="preserve">The corresponding </w:t>
      </w:r>
      <w:r w:rsidRPr="0083530A">
        <w:rPr>
          <w:i/>
          <w:iCs/>
        </w:rPr>
        <w:t>P</w:t>
      </w:r>
      <w:r>
        <w:t xml:space="preserve"> values were reported. “-</w:t>
      </w:r>
      <w:proofErr w:type="gramStart"/>
      <w:r>
        <w:t>“ indicates</w:t>
      </w:r>
      <w:proofErr w:type="gramEnd"/>
      <w:r>
        <w:t xml:space="preserve"> not available.</w:t>
      </w:r>
    </w:p>
    <w:p w:rsidR="00A91853" w:rsidRDefault="00A91853"/>
    <w:sectPr w:rsidR="00A91853" w:rsidSect="005A79B9">
      <w:pgSz w:w="15840" w:h="24480" w:code="3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65" w:rsidRDefault="005A79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65" w:rsidRDefault="005A79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65" w:rsidRDefault="005A79B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65" w:rsidRDefault="005A79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65" w:rsidRDefault="005A79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65" w:rsidRDefault="005A79B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83D"/>
    <w:multiLevelType w:val="hybridMultilevel"/>
    <w:tmpl w:val="42787E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347B41"/>
    <w:multiLevelType w:val="hybridMultilevel"/>
    <w:tmpl w:val="8B76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A282D"/>
    <w:multiLevelType w:val="hybridMultilevel"/>
    <w:tmpl w:val="89900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B5124"/>
    <w:multiLevelType w:val="hybridMultilevel"/>
    <w:tmpl w:val="42787E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F42BBF"/>
    <w:multiLevelType w:val="hybridMultilevel"/>
    <w:tmpl w:val="3CF634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919C9"/>
    <w:multiLevelType w:val="hybridMultilevel"/>
    <w:tmpl w:val="C6EE4D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84A62"/>
    <w:multiLevelType w:val="hybridMultilevel"/>
    <w:tmpl w:val="4A562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E1129"/>
    <w:multiLevelType w:val="hybridMultilevel"/>
    <w:tmpl w:val="4A88DA46"/>
    <w:lvl w:ilvl="0" w:tplc="E62A910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2F30DD"/>
    <w:multiLevelType w:val="multilevel"/>
    <w:tmpl w:val="9598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E11CF"/>
    <w:multiLevelType w:val="hybridMultilevel"/>
    <w:tmpl w:val="D99E3B3A"/>
    <w:lvl w:ilvl="0" w:tplc="37FC375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51982"/>
    <w:multiLevelType w:val="hybridMultilevel"/>
    <w:tmpl w:val="D44CEA3C"/>
    <w:lvl w:ilvl="0" w:tplc="F30A7EE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A79B9"/>
    <w:rsid w:val="005A79B9"/>
    <w:rsid w:val="00A9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79B9"/>
  </w:style>
  <w:style w:type="paragraph" w:styleId="ListParagraph">
    <w:name w:val="List Paragraph"/>
    <w:basedOn w:val="Normal"/>
    <w:uiPriority w:val="34"/>
    <w:qFormat/>
    <w:rsid w:val="005A79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9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9B9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9B9"/>
    <w:rPr>
      <w:b/>
      <w:bCs/>
    </w:rPr>
  </w:style>
  <w:style w:type="table" w:styleId="TableGrid">
    <w:name w:val="Table Grid"/>
    <w:basedOn w:val="TableNormal"/>
    <w:uiPriority w:val="39"/>
    <w:rsid w:val="005A79B9"/>
    <w:pPr>
      <w:spacing w:after="0" w:line="240" w:lineRule="auto"/>
    </w:pPr>
    <w:rPr>
      <w:rFonts w:eastAsiaTheme="minorEastAsia"/>
      <w:sz w:val="24"/>
      <w:szCs w:val="24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5A79B9"/>
    <w:pPr>
      <w:spacing w:after="0" w:line="240" w:lineRule="auto"/>
    </w:pPr>
    <w:rPr>
      <w:rFonts w:eastAsiaTheme="minorEastAsia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5A7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9B9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A7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9B9"/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xmsonormal">
    <w:name w:val="x_msonormal"/>
    <w:basedOn w:val="Normal"/>
    <w:rsid w:val="005A79B9"/>
    <w:rPr>
      <w:rFonts w:ascii="Calibri" w:hAnsi="Calibri" w:cs="Calibri"/>
    </w:rPr>
  </w:style>
  <w:style w:type="paragraph" w:customStyle="1" w:styleId="BodyA">
    <w:name w:val="Body A"/>
    <w:rsid w:val="005A79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5A79B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79B9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5A79B9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5A79B9"/>
    <w:rPr>
      <w:color w:val="2B579A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5A79B9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79B9"/>
    <w:rPr>
      <w:rFonts w:ascii="Times New Roman" w:eastAsia="Times New Roman" w:hAnsi="Times New Roman" w:cs="Times New Roman"/>
      <w:noProof/>
      <w:sz w:val="24"/>
      <w:szCs w:val="24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5A79B9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A79B9"/>
    <w:rPr>
      <w:rFonts w:ascii="Times New Roman" w:eastAsia="Times New Roman" w:hAnsi="Times New Roman" w:cs="Times New Roman"/>
      <w:noProof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5A79B9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A79B9"/>
    <w:rPr>
      <w:rFonts w:ascii="Segoe UI" w:eastAsia="Times New Roman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5A79B9"/>
  </w:style>
  <w:style w:type="paragraph" w:customStyle="1" w:styleId="msonormal0">
    <w:name w:val="msonormal"/>
    <w:basedOn w:val="Normal"/>
    <w:rsid w:val="005A79B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A79B9"/>
    <w:rPr>
      <w:i/>
      <w:iCs/>
    </w:rPr>
  </w:style>
  <w:style w:type="table" w:customStyle="1" w:styleId="PlainTable1">
    <w:name w:val="Plain Table 1"/>
    <w:basedOn w:val="TableNormal"/>
    <w:uiPriority w:val="41"/>
    <w:rsid w:val="005A79B9"/>
    <w:pPr>
      <w:spacing w:after="0" w:line="240" w:lineRule="auto"/>
    </w:pPr>
    <w:rPr>
      <w:rFonts w:eastAsiaTheme="minorEastAsia"/>
      <w:lang w:eastAsia="ko-K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5A79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1955</Words>
  <Characters>11147</Characters>
  <Application>Microsoft Office Word</Application>
  <DocSecurity>0</DocSecurity>
  <Lines>92</Lines>
  <Paragraphs>26</Paragraphs>
  <ScaleCrop>false</ScaleCrop>
  <Company/>
  <LinksUpToDate>false</LinksUpToDate>
  <CharactersWithSpaces>13076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xml</dc:creator>
  <cp:lastModifiedBy>xml</cp:lastModifiedBy>
  <cp:revision>1</cp:revision>
  <dcterms:created xsi:type="dcterms:W3CDTF">2024-01-19T07:19:00Z</dcterms:created>
  <dcterms:modified xsi:type="dcterms:W3CDTF">2024-01-19T07:19:00Z</dcterms:modified>
</cp:coreProperties>
</file>