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601"/>
        <w:gridCol w:w="856"/>
        <w:gridCol w:w="655"/>
        <w:gridCol w:w="856"/>
        <w:gridCol w:w="1017"/>
      </w:tblGrid>
      <w:tr w:rsidR="00294531" w:rsidRPr="00A31316" w:rsidTr="00567ACF">
        <w:trPr>
          <w:jc w:val="center"/>
        </w:trPr>
        <w:tc>
          <w:tcPr>
            <w:tcW w:w="7975" w:type="dxa"/>
            <w:gridSpan w:val="6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>Supplemental Table 1. Characteristics of AACES controls by tubal ligation status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8" w:type="dxa"/>
            <w:gridSpan w:val="4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>Tubal Ligation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>Yes</w:t>
            </w:r>
          </w:p>
          <w:p w:rsidR="00294531" w:rsidRPr="00A31316" w:rsidRDefault="00803A79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</w:t>
            </w:r>
            <w:r w:rsidR="00294531"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>n</w:t>
            </w:r>
            <w:r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 xml:space="preserve"> </w:t>
            </w:r>
            <w:r w:rsidR="00294531"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>=</w:t>
            </w:r>
            <w:r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 xml:space="preserve"> </w:t>
            </w:r>
            <w:r w:rsidR="00294531"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>298</w:t>
            </w: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>No</w:t>
            </w:r>
          </w:p>
          <w:p w:rsidR="00294531" w:rsidRPr="00A31316" w:rsidRDefault="00803A79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</w:t>
            </w:r>
            <w:r w:rsidR="00294531"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>n</w:t>
            </w:r>
            <w:r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 xml:space="preserve"> </w:t>
            </w:r>
            <w:r w:rsidR="00294531"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>=</w:t>
            </w:r>
            <w:r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 xml:space="preserve"> </w:t>
            </w:r>
            <w:r w:rsidR="00294531" w:rsidRPr="00A31316">
              <w:rPr>
                <w:rStyle w:val="apple-converted-space"/>
                <w:rFonts w:ascii="Times New Roman" w:eastAsia="Times New Roman" w:hAnsi="Times New Roman" w:cs="Times New Roman"/>
                <w:i/>
              </w:rPr>
              <w:t>444</w:t>
            </w: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  <w:b/>
                <w:i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  <w:i/>
              </w:rPr>
              <w:t>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  <w:b/>
                <w:i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  <w:i/>
              </w:rPr>
              <w:t>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94531" w:rsidRPr="00A31316" w:rsidRDefault="00803A79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  <w:i/>
              </w:rPr>
              <w:t>p</w:t>
            </w:r>
            <w:r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 xml:space="preserve"> </w:t>
            </w:r>
            <w:r w:rsidR="00294531" w:rsidRPr="00A31316">
              <w:rPr>
                <w:rStyle w:val="apple-converted-space"/>
                <w:rFonts w:ascii="Times New Roman" w:eastAsia="Times New Roman" w:hAnsi="Times New Roman" w:cs="Times New Roman"/>
                <w:b/>
              </w:rPr>
              <w:t>value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tcBorders>
              <w:top w:val="single" w:sz="4" w:space="0" w:color="auto"/>
            </w:tcBorders>
            <w:vAlign w:val="bottom"/>
          </w:tcPr>
          <w:p w:rsidR="00294531" w:rsidRPr="00A31316" w:rsidRDefault="00294531" w:rsidP="00803A7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Age at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iagnosis/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nterview (years)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&lt;0.01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&lt;40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(5.7)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(14.0)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40-59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(54.4)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(52.7)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60-79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(39.9)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(33.3)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 at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nterview (years) (SD)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56.6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(9.4)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53.9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(12.9)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&lt;0.01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&lt;0.01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High school or less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(44.6)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(32.2)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Some post high school training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(29.2)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(27.0)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College or graduate degree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(26.2)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(40.8)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Marital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tatus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0.02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Never married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(19.1)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(28.4)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Currently married/living with partner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(45.3)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(39.0)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Divorced, separated, or widowed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(35.6)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(32.7)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Body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ass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ndex (kg/m2)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0.05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&lt;25 (under- and normal weight)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(14.8)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(21.6)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25-29.9 (overweight)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(26.2)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(26.4)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30+ (obese)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(59.1)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(52.0)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Parity (# of live births)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&lt;0.01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0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(1.7)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(20.5)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1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(8.4)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(25.7)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(33.9)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(21.9)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3+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(56.0)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(32.0)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Oral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ontraceptive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0.45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Never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(18.8)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(22.5)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&lt;60 months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(46.6)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(43.5)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60+ months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(34.6)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(34.0)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History of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ndometriosis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0.24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Yes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(3.4)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(5.2)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No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(96.6)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(94.8)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Premenopausal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ysterectomy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0.06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Yes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(25.8)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(20.1)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No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(74.2)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(80.0)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Age at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enarche (years)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0.02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&lt;12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(21.8)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(29.7)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12+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(78.2)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(70.3)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Menopausal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tatus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0.01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Premenopausal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(24.8)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(33.8)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Postmenopausal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(75.2)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(66.2)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Hormone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herapy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0.49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Ever use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(23.7)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(21.1)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Never use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(76.3)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(78.9)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First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egree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amily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istory of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reast or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varian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ancer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0.03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Yes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(21.1)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(14.9)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No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(78.9)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(85.1)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Smoking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0.28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Ever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(44.3)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(40.3)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Never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(55.7)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(59.7)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803A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Body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owder </w:t>
            </w:r>
            <w:r w:rsidR="00803A79"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A313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0.09</w:t>
            </w: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Never use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(44.3)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(48.9)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Genital use</w:t>
            </w:r>
          </w:p>
        </w:tc>
        <w:tc>
          <w:tcPr>
            <w:tcW w:w="54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(32.9)</w:t>
            </w:r>
          </w:p>
        </w:tc>
        <w:tc>
          <w:tcPr>
            <w:tcW w:w="656" w:type="dxa"/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858" w:type="dxa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(34.7)</w:t>
            </w:r>
          </w:p>
        </w:tc>
        <w:tc>
          <w:tcPr>
            <w:tcW w:w="1023" w:type="dxa"/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4034" w:type="dxa"/>
            <w:tcBorders>
              <w:bottom w:val="single" w:sz="4" w:space="0" w:color="auto"/>
            </w:tcBorders>
            <w:vAlign w:val="bottom"/>
          </w:tcPr>
          <w:p w:rsidR="00294531" w:rsidRPr="00A31316" w:rsidRDefault="00294531" w:rsidP="00567A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</w:rPr>
              <w:t xml:space="preserve">  Non-Genital use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(22.8)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jc w:val="right"/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Style w:val="apple-converted-space"/>
                <w:rFonts w:ascii="Times New Roman" w:eastAsia="Times New Roman" w:hAnsi="Times New Roman" w:cs="Times New Roman"/>
              </w:rPr>
              <w:t>(16.4)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94531" w:rsidRPr="00A31316" w:rsidRDefault="00294531" w:rsidP="00567ACF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</w:rPr>
            </w:pPr>
          </w:p>
        </w:tc>
      </w:tr>
      <w:tr w:rsidR="00294531" w:rsidRPr="00A31316" w:rsidTr="00567ACF">
        <w:trPr>
          <w:jc w:val="center"/>
        </w:trPr>
        <w:tc>
          <w:tcPr>
            <w:tcW w:w="7975" w:type="dxa"/>
            <w:gridSpan w:val="6"/>
            <w:tcBorders>
              <w:top w:val="single" w:sz="4" w:space="0" w:color="auto"/>
            </w:tcBorders>
            <w:vAlign w:val="bottom"/>
          </w:tcPr>
          <w:p w:rsidR="00294531" w:rsidRPr="00A31316" w:rsidRDefault="00294531" w:rsidP="00567ACF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A3131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1 </w:t>
            </w:r>
            <w:r w:rsidRPr="00A31316">
              <w:rPr>
                <w:rFonts w:ascii="Times New Roman" w:eastAsia="Times New Roman" w:hAnsi="Times New Roman" w:cs="Times New Roman"/>
                <w:color w:val="000000"/>
              </w:rPr>
              <w:t>Restricted to postmenopausal women</w:t>
            </w:r>
          </w:p>
        </w:tc>
      </w:tr>
    </w:tbl>
    <w:p w:rsidR="00930C5D" w:rsidRPr="00A31316" w:rsidRDefault="00930C5D">
      <w:pPr>
        <w:rPr>
          <w:rFonts w:ascii="Times New Roman" w:hAnsi="Times New Roman" w:cs="Times New Roman"/>
        </w:rPr>
      </w:pPr>
    </w:p>
    <w:sectPr w:rsidR="00930C5D" w:rsidRPr="00A31316" w:rsidSect="00A31316">
      <w:pgSz w:w="11906" w:h="16838"/>
      <w:pgMar w:top="1008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31"/>
    <w:rsid w:val="00294531"/>
    <w:rsid w:val="003C3C61"/>
    <w:rsid w:val="003D4E46"/>
    <w:rsid w:val="007E51DF"/>
    <w:rsid w:val="00803A79"/>
    <w:rsid w:val="00930C5D"/>
    <w:rsid w:val="00A31316"/>
    <w:rsid w:val="00AB6692"/>
    <w:rsid w:val="00C258F7"/>
    <w:rsid w:val="00D10D8F"/>
    <w:rsid w:val="00D62822"/>
    <w:rsid w:val="00D72DC7"/>
    <w:rsid w:val="00DE6E1E"/>
    <w:rsid w:val="00E27785"/>
    <w:rsid w:val="00E869AC"/>
    <w:rsid w:val="00F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97AEC-34D6-D24A-8D98-4405282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0013144</dc:creator>
  <cp:lastModifiedBy>Lauren Peres</cp:lastModifiedBy>
  <cp:revision>2</cp:revision>
  <dcterms:created xsi:type="dcterms:W3CDTF">2019-10-03T13:22:00Z</dcterms:created>
  <dcterms:modified xsi:type="dcterms:W3CDTF">2019-10-03T13:22:00Z</dcterms:modified>
</cp:coreProperties>
</file>