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7A2B" w14:textId="4368E3AA" w:rsidR="00137E30" w:rsidRPr="00D24E79" w:rsidRDefault="00137E30" w:rsidP="0042078E">
      <w:pPr>
        <w:spacing w:line="240" w:lineRule="auto"/>
        <w:contextualSpacing/>
        <w:rPr>
          <w:rFonts w:cstheme="minorHAnsi"/>
        </w:rPr>
        <w:sectPr w:rsidR="00137E30" w:rsidRPr="00D24E79" w:rsidSect="00BF51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112E9FB" w14:textId="1837D537" w:rsidR="00B84474" w:rsidRPr="00D24E79" w:rsidRDefault="000D0E57" w:rsidP="004530BC">
      <w:pPr>
        <w:pStyle w:val="Heading2"/>
      </w:pPr>
      <w:r w:rsidRPr="00D24E79">
        <w:rPr>
          <w:rFonts w:asciiTheme="minorHAnsi" w:hAnsiTheme="minorHAnsi" w:cstheme="minorHAnsi"/>
          <w:color w:val="auto"/>
        </w:rPr>
        <w:lastRenderedPageBreak/>
        <w:t>Appendix</w:t>
      </w:r>
    </w:p>
    <w:p w14:paraId="0F6E58A9" w14:textId="77777777" w:rsidR="00D225F9" w:rsidRDefault="00D225F9" w:rsidP="001F1C44">
      <w:pPr>
        <w:rPr>
          <w:rFonts w:cstheme="minorHAnsi"/>
          <w:sz w:val="20"/>
          <w:szCs w:val="20"/>
        </w:rPr>
      </w:pPr>
    </w:p>
    <w:p w14:paraId="2B689E54" w14:textId="1C03B0E3" w:rsidR="0028601D" w:rsidRPr="00372C62" w:rsidRDefault="0028601D" w:rsidP="00DB3B12">
      <w:pPr>
        <w:spacing w:line="240" w:lineRule="auto"/>
        <w:contextualSpacing/>
        <w:rPr>
          <w:rFonts w:cstheme="minorHAnsi"/>
          <w:b/>
          <w:bCs/>
        </w:rPr>
      </w:pPr>
      <w:r w:rsidRPr="00372C62">
        <w:rPr>
          <w:rFonts w:cstheme="minorHAnsi"/>
          <w:b/>
          <w:bCs/>
        </w:rPr>
        <w:t>Table A</w:t>
      </w:r>
      <w:r w:rsidR="00BF5156">
        <w:rPr>
          <w:rFonts w:cstheme="minorHAnsi"/>
          <w:b/>
          <w:bCs/>
        </w:rPr>
        <w:t>1</w:t>
      </w:r>
      <w:r w:rsidRPr="00372C62">
        <w:rPr>
          <w:rFonts w:cstheme="minorHAnsi"/>
          <w:b/>
          <w:bCs/>
        </w:rPr>
        <w:t xml:space="preserve">: </w:t>
      </w:r>
      <w:r w:rsidR="00981BB8" w:rsidRPr="00372C62">
        <w:rPr>
          <w:rFonts w:cstheme="minorHAnsi"/>
          <w:b/>
          <w:bCs/>
        </w:rPr>
        <w:t xml:space="preserve">Summary of Results from </w:t>
      </w:r>
      <w:r w:rsidR="00B90B08">
        <w:rPr>
          <w:rFonts w:cstheme="minorHAnsi"/>
          <w:b/>
          <w:bCs/>
        </w:rPr>
        <w:t>One-Way Sensitivity Analyses Varying Positivity, Number of Tests, or Personnel Costs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990"/>
        <w:gridCol w:w="1170"/>
        <w:gridCol w:w="1755"/>
        <w:gridCol w:w="1215"/>
        <w:gridCol w:w="1710"/>
      </w:tblGrid>
      <w:tr w:rsidR="00A1020D" w:rsidRPr="00CA7391" w14:paraId="0078FA93" w14:textId="77777777" w:rsidTr="002346FF">
        <w:trPr>
          <w:trHeight w:val="290"/>
        </w:trPr>
        <w:tc>
          <w:tcPr>
            <w:tcW w:w="1345" w:type="dxa"/>
            <w:tcBorders>
              <w:bottom w:val="nil"/>
            </w:tcBorders>
            <w:noWrap/>
            <w:hideMark/>
          </w:tcPr>
          <w:p w14:paraId="0A4D4338" w14:textId="77777777" w:rsidR="00CA7391" w:rsidRPr="00CA7391" w:rsidRDefault="00CA73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  <w:noWrap/>
            <w:hideMark/>
          </w:tcPr>
          <w:p w14:paraId="5118709E" w14:textId="77777777" w:rsidR="00CA7391" w:rsidRPr="005001E1" w:rsidRDefault="00CA739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A53CDC" w14:textId="77777777" w:rsidR="00CA7391" w:rsidRPr="005001E1" w:rsidRDefault="00CA7391" w:rsidP="006F5D0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  <w:u w:val="single"/>
              </w:rPr>
              <w:t>San Joaquin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2B1C8722" w14:textId="77777777" w:rsidR="00CA7391" w:rsidRPr="005001E1" w:rsidRDefault="00CA7391" w:rsidP="006F5D0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  <w:u w:val="single"/>
              </w:rPr>
              <w:t>Pima</w:t>
            </w:r>
          </w:p>
        </w:tc>
      </w:tr>
      <w:tr w:rsidR="003F794D" w:rsidRPr="00CA7391" w14:paraId="5E7B2492" w14:textId="77777777" w:rsidTr="002346FF">
        <w:trPr>
          <w:trHeight w:val="290"/>
        </w:trPr>
        <w:tc>
          <w:tcPr>
            <w:tcW w:w="1345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3C317700" w14:textId="46834A34" w:rsidR="00CA7391" w:rsidRPr="000A2111" w:rsidRDefault="000A2111" w:rsidP="000A21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2111">
              <w:rPr>
                <w:rFonts w:cstheme="minorHAnsi"/>
                <w:b/>
                <w:bCs/>
                <w:sz w:val="20"/>
                <w:szCs w:val="20"/>
              </w:rPr>
              <w:t>Input</w:t>
            </w:r>
          </w:p>
        </w:tc>
        <w:tc>
          <w:tcPr>
            <w:tcW w:w="990" w:type="dxa"/>
            <w:tcBorders>
              <w:top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0AF0B2C" w14:textId="77777777" w:rsidR="00CA7391" w:rsidRPr="005001E1" w:rsidRDefault="00CA7391" w:rsidP="003F794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</w:tcBorders>
            <w:noWrap/>
            <w:hideMark/>
          </w:tcPr>
          <w:p w14:paraId="664C89EC" w14:textId="77777777" w:rsidR="00CA7391" w:rsidRPr="005001E1" w:rsidRDefault="00CA7391" w:rsidP="007F41A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755" w:type="dxa"/>
            <w:tcBorders>
              <w:top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21541501" w14:textId="77777777" w:rsidR="00CA7391" w:rsidRPr="005001E1" w:rsidRDefault="00CA7391" w:rsidP="007F41A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Cost per Positive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12" w:space="0" w:color="auto"/>
            </w:tcBorders>
            <w:noWrap/>
            <w:hideMark/>
          </w:tcPr>
          <w:p w14:paraId="31B67AEA" w14:textId="5EF87BC8" w:rsidR="00CA7391" w:rsidRPr="005001E1" w:rsidRDefault="00CA7391" w:rsidP="007F41A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40963BA6" w14:textId="77777777" w:rsidR="00CA7391" w:rsidRPr="005001E1" w:rsidRDefault="00CA7391" w:rsidP="007F41AE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Cost per Positive</w:t>
            </w:r>
          </w:p>
        </w:tc>
      </w:tr>
      <w:tr w:rsidR="00BE684C" w:rsidRPr="00CA7391" w14:paraId="3883A401" w14:textId="77777777" w:rsidTr="002346FF">
        <w:trPr>
          <w:trHeight w:val="290"/>
        </w:trPr>
        <w:tc>
          <w:tcPr>
            <w:tcW w:w="1345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3536EA01" w14:textId="77777777" w:rsidR="00BE684C" w:rsidRPr="005001E1" w:rsidRDefault="00BE684C" w:rsidP="00BE6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Positivity</w:t>
            </w:r>
          </w:p>
        </w:tc>
        <w:tc>
          <w:tcPr>
            <w:tcW w:w="990" w:type="dxa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  <w:hideMark/>
          </w:tcPr>
          <w:p w14:paraId="16BBF099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nil"/>
            </w:tcBorders>
            <w:noWrap/>
            <w:hideMark/>
          </w:tcPr>
          <w:p w14:paraId="4309D4F4" w14:textId="4094545C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0.0004</w:t>
            </w:r>
          </w:p>
        </w:tc>
        <w:tc>
          <w:tcPr>
            <w:tcW w:w="1755" w:type="dxa"/>
            <w:tcBorders>
              <w:top w:val="single" w:sz="12" w:space="0" w:color="auto"/>
              <w:bottom w:val="nil"/>
              <w:right w:val="single" w:sz="4" w:space="0" w:color="auto"/>
            </w:tcBorders>
            <w:noWrap/>
            <w:hideMark/>
          </w:tcPr>
          <w:p w14:paraId="6B3B7765" w14:textId="4811824D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$545,386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nil"/>
            </w:tcBorders>
            <w:noWrap/>
            <w:hideMark/>
          </w:tcPr>
          <w:p w14:paraId="636046F7" w14:textId="10763D21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0.0001</w:t>
            </w:r>
          </w:p>
        </w:tc>
        <w:tc>
          <w:tcPr>
            <w:tcW w:w="1710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7F8F5382" w14:textId="49E75CC6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$1,847,242</w:t>
            </w:r>
          </w:p>
        </w:tc>
      </w:tr>
      <w:tr w:rsidR="00BE684C" w:rsidRPr="00CA7391" w14:paraId="1925A1D1" w14:textId="77777777" w:rsidTr="00403858">
        <w:trPr>
          <w:trHeight w:val="290"/>
        </w:trPr>
        <w:tc>
          <w:tcPr>
            <w:tcW w:w="1345" w:type="dxa"/>
            <w:vMerge/>
            <w:noWrap/>
            <w:vAlign w:val="center"/>
            <w:hideMark/>
          </w:tcPr>
          <w:p w14:paraId="2D3784EB" w14:textId="77777777" w:rsidR="00BE684C" w:rsidRPr="005001E1" w:rsidRDefault="00BE684C" w:rsidP="00BE6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5F2FAF2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Baseline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591EC02" w14:textId="423E8C21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0.05</w:t>
            </w:r>
          </w:p>
        </w:tc>
        <w:tc>
          <w:tcPr>
            <w:tcW w:w="1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A17D741" w14:textId="3699C014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$4,363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FA999E1" w14:textId="6CD962F5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0.0155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4881083B" w14:textId="6FE5E988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$13,140</w:t>
            </w:r>
          </w:p>
        </w:tc>
      </w:tr>
      <w:tr w:rsidR="00BE684C" w:rsidRPr="00CA7391" w14:paraId="4A4D5B75" w14:textId="77777777" w:rsidTr="00403858">
        <w:trPr>
          <w:trHeight w:val="290"/>
        </w:trPr>
        <w:tc>
          <w:tcPr>
            <w:tcW w:w="1345" w:type="dxa"/>
            <w:vMerge/>
            <w:tcBorders>
              <w:bottom w:val="single" w:sz="4" w:space="0" w:color="auto"/>
            </w:tcBorders>
            <w:noWrap/>
            <w:hideMark/>
          </w:tcPr>
          <w:p w14:paraId="53BD955C" w14:textId="77777777" w:rsidR="00BE684C" w:rsidRPr="005001E1" w:rsidRDefault="00BE684C" w:rsidP="00BE68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7BA5F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855A115" w14:textId="590B4DAA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0.1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182EA" w14:textId="5D67F7C3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$2,182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2D80E24" w14:textId="1998B811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0.0291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A371B0" w14:textId="54B028FE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$6,983</w:t>
            </w:r>
          </w:p>
        </w:tc>
      </w:tr>
      <w:tr w:rsidR="00BE684C" w:rsidRPr="00CA7391" w14:paraId="7A84D381" w14:textId="77777777" w:rsidTr="00403858">
        <w:trPr>
          <w:trHeight w:val="290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4BA6E46" w14:textId="77777777" w:rsidR="00BE684C" w:rsidRPr="005001E1" w:rsidRDefault="00BE684C" w:rsidP="00BE6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Number of Tests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2533F1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61468D73" w14:textId="71683A15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321</w:t>
            </w:r>
          </w:p>
        </w:tc>
        <w:tc>
          <w:tcPr>
            <w:tcW w:w="175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AD5A01" w14:textId="15196734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$5,187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1762C16A" w14:textId="28CD1AD9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155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2A2CC4F" w14:textId="0C64C6A0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$16,264</w:t>
            </w:r>
          </w:p>
        </w:tc>
      </w:tr>
      <w:tr w:rsidR="00BE684C" w:rsidRPr="00CA7391" w14:paraId="54A43FE3" w14:textId="77777777" w:rsidTr="00403858">
        <w:trPr>
          <w:trHeight w:val="290"/>
        </w:trPr>
        <w:tc>
          <w:tcPr>
            <w:tcW w:w="1345" w:type="dxa"/>
            <w:vMerge/>
            <w:noWrap/>
            <w:hideMark/>
          </w:tcPr>
          <w:p w14:paraId="54B2EFC7" w14:textId="77777777" w:rsidR="00BE684C" w:rsidRPr="005001E1" w:rsidRDefault="00BE684C" w:rsidP="00BE68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6FA57F21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Baseline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B0B0D06" w14:textId="43B75D06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401</w:t>
            </w:r>
          </w:p>
        </w:tc>
        <w:tc>
          <w:tcPr>
            <w:tcW w:w="1755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1FF78B8" w14:textId="6702386D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$4,363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0C70702" w14:textId="193CFD88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194</w:t>
            </w:r>
          </w:p>
        </w:tc>
        <w:tc>
          <w:tcPr>
            <w:tcW w:w="1710" w:type="dxa"/>
            <w:tcBorders>
              <w:top w:val="nil"/>
              <w:bottom w:val="nil"/>
            </w:tcBorders>
            <w:noWrap/>
            <w:hideMark/>
          </w:tcPr>
          <w:p w14:paraId="5E649B3C" w14:textId="7946DF3D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$13,140</w:t>
            </w:r>
          </w:p>
        </w:tc>
      </w:tr>
      <w:tr w:rsidR="00BE684C" w:rsidRPr="00CA7391" w14:paraId="2F7928BC" w14:textId="77777777" w:rsidTr="00403858">
        <w:trPr>
          <w:trHeight w:val="290"/>
        </w:trPr>
        <w:tc>
          <w:tcPr>
            <w:tcW w:w="1345" w:type="dxa"/>
            <w:vMerge/>
            <w:tcBorders>
              <w:bottom w:val="single" w:sz="4" w:space="0" w:color="auto"/>
            </w:tcBorders>
            <w:noWrap/>
            <w:hideMark/>
          </w:tcPr>
          <w:p w14:paraId="3C33C14E" w14:textId="77777777" w:rsidR="00BE684C" w:rsidRPr="005001E1" w:rsidRDefault="00BE684C" w:rsidP="00BE684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B9F02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F5FE91F" w14:textId="241716F4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481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EF21F" w14:textId="19C04FCD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$3,813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3A1B8161" w14:textId="137CD029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233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3F324A" w14:textId="6333636A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$11,062</w:t>
            </w:r>
          </w:p>
        </w:tc>
      </w:tr>
      <w:tr w:rsidR="00BE684C" w:rsidRPr="00CA7391" w14:paraId="4CA179DA" w14:textId="77777777" w:rsidTr="00403858">
        <w:trPr>
          <w:trHeight w:val="290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61C84B2" w14:textId="77777777" w:rsidR="00BE684C" w:rsidRPr="005001E1" w:rsidRDefault="00BE684C" w:rsidP="00BE68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01E1">
              <w:rPr>
                <w:rFonts w:cstheme="minorHAnsi"/>
                <w:b/>
                <w:bCs/>
                <w:sz w:val="20"/>
                <w:szCs w:val="20"/>
              </w:rPr>
              <w:t>Personnel Costs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F1B76AF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BA4DF21" w14:textId="6932AB61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$36,217</w:t>
            </w:r>
          </w:p>
        </w:tc>
        <w:tc>
          <w:tcPr>
            <w:tcW w:w="175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F10E0BB" w14:textId="205F0A05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$3,912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58A6DEE" w14:textId="7969ABC7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$21,059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6AA81102" w14:textId="3E81045F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$11,385</w:t>
            </w:r>
          </w:p>
        </w:tc>
      </w:tr>
      <w:tr w:rsidR="00BE684C" w:rsidRPr="00CA7391" w14:paraId="41BFF302" w14:textId="77777777" w:rsidTr="00403858">
        <w:trPr>
          <w:trHeight w:val="290"/>
        </w:trPr>
        <w:tc>
          <w:tcPr>
            <w:tcW w:w="1345" w:type="dxa"/>
            <w:vMerge/>
            <w:noWrap/>
            <w:hideMark/>
          </w:tcPr>
          <w:p w14:paraId="69CC9143" w14:textId="77777777" w:rsidR="00BE684C" w:rsidRPr="00CA7391" w:rsidRDefault="00BE684C" w:rsidP="00BE6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67ED94D9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Baseline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noWrap/>
            <w:hideMark/>
          </w:tcPr>
          <w:p w14:paraId="20743D0C" w14:textId="468426BE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$45,271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noWrap/>
            <w:hideMark/>
          </w:tcPr>
          <w:p w14:paraId="2656C4A3" w14:textId="60B9EC26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$4,363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hideMark/>
          </w:tcPr>
          <w:p w14:paraId="69C25B6F" w14:textId="7D103BB6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$26,323</w:t>
            </w:r>
          </w:p>
        </w:tc>
        <w:tc>
          <w:tcPr>
            <w:tcW w:w="1710" w:type="dxa"/>
            <w:noWrap/>
            <w:hideMark/>
          </w:tcPr>
          <w:p w14:paraId="603A9055" w14:textId="2360B413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$13,140</w:t>
            </w:r>
          </w:p>
        </w:tc>
      </w:tr>
      <w:tr w:rsidR="00BE684C" w:rsidRPr="00CA7391" w14:paraId="1443E796" w14:textId="77777777" w:rsidTr="00403858">
        <w:trPr>
          <w:trHeight w:val="290"/>
        </w:trPr>
        <w:tc>
          <w:tcPr>
            <w:tcW w:w="1345" w:type="dxa"/>
            <w:vMerge/>
            <w:noWrap/>
            <w:hideMark/>
          </w:tcPr>
          <w:p w14:paraId="7BDA5D4E" w14:textId="77777777" w:rsidR="00BE684C" w:rsidRPr="00CA7391" w:rsidRDefault="00BE684C" w:rsidP="00BE68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noWrap/>
            <w:hideMark/>
          </w:tcPr>
          <w:p w14:paraId="033A616A" w14:textId="77777777" w:rsidR="00BE684C" w:rsidRPr="00CA7391" w:rsidRDefault="00BE684C" w:rsidP="00BE6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A7391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1B7DE85" w14:textId="3A821B0F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$54,325</w:t>
            </w:r>
          </w:p>
        </w:tc>
        <w:tc>
          <w:tcPr>
            <w:tcW w:w="175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08B4E" w14:textId="51C4A084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$4,815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024D0AFA" w14:textId="0F446E31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$31,588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60AAD1EA" w14:textId="0061C1EA" w:rsidR="00BE684C" w:rsidRPr="00CA7391" w:rsidRDefault="00BE684C" w:rsidP="00BE68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54B6">
              <w:t>$14,895</w:t>
            </w:r>
          </w:p>
        </w:tc>
      </w:tr>
    </w:tbl>
    <w:p w14:paraId="5C67A4FC" w14:textId="553A6185" w:rsidR="00CF3F25" w:rsidRDefault="00592366" w:rsidP="001F1C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San Joaquin </w:t>
      </w:r>
      <w:r w:rsidR="007F41AE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>ounty included the three outreach screening events</w:t>
      </w:r>
      <w:r w:rsidR="00861D0D">
        <w:rPr>
          <w:rFonts w:cstheme="minorHAnsi"/>
          <w:sz w:val="20"/>
          <w:szCs w:val="20"/>
        </w:rPr>
        <w:t xml:space="preserve"> engaging people experiencing homelessness</w:t>
      </w:r>
      <w:r>
        <w:rPr>
          <w:rFonts w:cstheme="minorHAnsi"/>
          <w:sz w:val="20"/>
          <w:szCs w:val="20"/>
        </w:rPr>
        <w:t xml:space="preserve">, Pima </w:t>
      </w:r>
      <w:r w:rsidR="007F41AE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ounty included the LGBTQ venues reached via a mobile clinic. Costs inflated to 2019 USD. </w:t>
      </w:r>
      <w:r w:rsidR="00244119">
        <w:rPr>
          <w:rFonts w:cstheme="minorHAnsi"/>
          <w:sz w:val="20"/>
          <w:szCs w:val="20"/>
        </w:rPr>
        <w:t>Summary r</w:t>
      </w:r>
      <w:r>
        <w:rPr>
          <w:rFonts w:cstheme="minorHAnsi"/>
          <w:sz w:val="20"/>
          <w:szCs w:val="20"/>
        </w:rPr>
        <w:t xml:space="preserve">esults from </w:t>
      </w:r>
      <w:r w:rsidR="00B33927">
        <w:rPr>
          <w:rFonts w:cstheme="minorHAnsi"/>
          <w:sz w:val="20"/>
          <w:szCs w:val="20"/>
        </w:rPr>
        <w:t>one-way</w:t>
      </w:r>
      <w:r w:rsidR="00B90B08">
        <w:rPr>
          <w:rFonts w:cstheme="minorHAnsi"/>
          <w:sz w:val="20"/>
          <w:szCs w:val="20"/>
        </w:rPr>
        <w:t xml:space="preserve"> sensitivity</w:t>
      </w:r>
      <w:r w:rsidR="00B33927">
        <w:rPr>
          <w:rFonts w:cstheme="minorHAnsi"/>
          <w:sz w:val="20"/>
          <w:szCs w:val="20"/>
        </w:rPr>
        <w:t xml:space="preserve"> analyses</w:t>
      </w:r>
      <w:r>
        <w:rPr>
          <w:rFonts w:cstheme="minorHAnsi"/>
          <w:sz w:val="20"/>
          <w:szCs w:val="20"/>
        </w:rPr>
        <w:t xml:space="preserve"> are presented for both San Joaquin and Pima Counties. Personnel costs were allowed to vary </w:t>
      </w:r>
      <w:r w:rsidR="00806173">
        <w:rPr>
          <w:rFonts w:cstheme="minorHAnsi"/>
          <w:sz w:val="20"/>
          <w:szCs w:val="20"/>
        </w:rPr>
        <w:t>±</w:t>
      </w:r>
      <w:r>
        <w:rPr>
          <w:rFonts w:cstheme="minorHAnsi"/>
          <w:sz w:val="20"/>
          <w:szCs w:val="20"/>
        </w:rPr>
        <w:t xml:space="preserve"> 20%, </w:t>
      </w:r>
      <w:r w:rsidR="00E25058">
        <w:rPr>
          <w:rFonts w:cstheme="minorHAnsi"/>
          <w:sz w:val="20"/>
          <w:szCs w:val="20"/>
        </w:rPr>
        <w:t>approximately</w:t>
      </w:r>
      <w:r>
        <w:rPr>
          <w:rFonts w:cstheme="minorHAnsi"/>
          <w:sz w:val="20"/>
          <w:szCs w:val="20"/>
        </w:rPr>
        <w:t xml:space="preserve"> the interquartile range of pay for similar positions according to the BLS (</w:t>
      </w:r>
      <w:hyperlink r:id="rId16" w:history="1">
        <w:r w:rsidRPr="003671FA">
          <w:rPr>
            <w:rStyle w:val="Hyperlink"/>
            <w:rFonts w:cstheme="minorHAnsi"/>
            <w:sz w:val="20"/>
            <w:szCs w:val="20"/>
          </w:rPr>
          <w:t>https://www.bls.gov/oes/tables.htm</w:t>
        </w:r>
      </w:hyperlink>
      <w:r>
        <w:rPr>
          <w:rFonts w:cstheme="minorHAnsi"/>
          <w:sz w:val="20"/>
          <w:szCs w:val="20"/>
        </w:rPr>
        <w:t xml:space="preserve">). Positivity was varied from a minimum of the overall county-level incidence, to a maximum of the positivity found for the highest racial/ethnic group from each site (San Joaquin [0.04% -10%]; Pima [0.01% - 2.9%]). Number of tests were varied </w:t>
      </w:r>
      <w:r w:rsidR="00806173">
        <w:rPr>
          <w:rFonts w:cstheme="minorHAnsi"/>
          <w:sz w:val="20"/>
          <w:szCs w:val="20"/>
        </w:rPr>
        <w:t>±</w:t>
      </w:r>
      <w:r>
        <w:rPr>
          <w:rFonts w:cstheme="minorHAnsi"/>
          <w:sz w:val="20"/>
          <w:szCs w:val="20"/>
        </w:rPr>
        <w:t xml:space="preserve"> 20% and were assumed to  impact costs</w:t>
      </w:r>
      <w:r w:rsidR="00912086">
        <w:rPr>
          <w:rFonts w:cstheme="minorHAnsi"/>
          <w:sz w:val="20"/>
          <w:szCs w:val="20"/>
        </w:rPr>
        <w:t xml:space="preserve"> only through</w:t>
      </w:r>
      <w:r>
        <w:rPr>
          <w:rFonts w:cstheme="minorHAnsi"/>
          <w:sz w:val="20"/>
          <w:szCs w:val="20"/>
        </w:rPr>
        <w:t xml:space="preserve"> the “Supplies” and “Test Kits” categories.</w:t>
      </w:r>
      <w:r w:rsidR="00244119">
        <w:rPr>
          <w:rFonts w:cstheme="minorHAnsi"/>
          <w:sz w:val="20"/>
          <w:szCs w:val="20"/>
        </w:rPr>
        <w:t xml:space="preserve"> </w:t>
      </w:r>
    </w:p>
    <w:p w14:paraId="2FBD703F" w14:textId="1187DF28" w:rsidR="00D94091" w:rsidRDefault="00D94091" w:rsidP="001F1C44">
      <w:pPr>
        <w:rPr>
          <w:rFonts w:cstheme="minorHAnsi"/>
          <w:sz w:val="20"/>
          <w:szCs w:val="20"/>
        </w:rPr>
      </w:pPr>
    </w:p>
    <w:p w14:paraId="2488B2D6" w14:textId="2B418327" w:rsidR="00D94091" w:rsidRDefault="00D94091" w:rsidP="001F1C44">
      <w:pPr>
        <w:rPr>
          <w:rFonts w:cstheme="minorHAnsi"/>
          <w:sz w:val="20"/>
          <w:szCs w:val="20"/>
        </w:rPr>
      </w:pPr>
    </w:p>
    <w:p w14:paraId="0B51269E" w14:textId="43433EC2" w:rsidR="00D94091" w:rsidRDefault="00D94091" w:rsidP="001F1C44">
      <w:pPr>
        <w:rPr>
          <w:rFonts w:cstheme="minorHAnsi"/>
          <w:sz w:val="20"/>
          <w:szCs w:val="20"/>
        </w:rPr>
      </w:pPr>
    </w:p>
    <w:p w14:paraId="05CB7DA2" w14:textId="6A9F6B91" w:rsidR="00D94091" w:rsidRDefault="00D94091" w:rsidP="001F1C44">
      <w:pPr>
        <w:rPr>
          <w:rFonts w:cstheme="minorHAnsi"/>
          <w:sz w:val="20"/>
          <w:szCs w:val="20"/>
        </w:rPr>
      </w:pPr>
    </w:p>
    <w:p w14:paraId="00EE90F7" w14:textId="5B3C0DCC" w:rsidR="00D94091" w:rsidRDefault="00D94091" w:rsidP="001F1C44">
      <w:pPr>
        <w:rPr>
          <w:rFonts w:cstheme="minorHAnsi"/>
          <w:sz w:val="20"/>
          <w:szCs w:val="20"/>
        </w:rPr>
      </w:pPr>
    </w:p>
    <w:p w14:paraId="29EA428C" w14:textId="1B07C855" w:rsidR="00D94091" w:rsidRDefault="00D94091" w:rsidP="001F1C44">
      <w:pPr>
        <w:rPr>
          <w:rFonts w:cstheme="minorHAnsi"/>
          <w:sz w:val="20"/>
          <w:szCs w:val="20"/>
        </w:rPr>
      </w:pPr>
    </w:p>
    <w:p w14:paraId="149D25B2" w14:textId="6BBBD5B5" w:rsidR="00D94091" w:rsidRDefault="00D94091" w:rsidP="001F1C44">
      <w:pPr>
        <w:rPr>
          <w:rFonts w:cstheme="minorHAnsi"/>
          <w:sz w:val="20"/>
          <w:szCs w:val="20"/>
        </w:rPr>
      </w:pPr>
    </w:p>
    <w:p w14:paraId="15F544D5" w14:textId="6DD6BDAB" w:rsidR="00D94091" w:rsidRDefault="00D94091" w:rsidP="001F1C44">
      <w:pPr>
        <w:rPr>
          <w:rFonts w:cstheme="minorHAnsi"/>
          <w:sz w:val="20"/>
          <w:szCs w:val="20"/>
        </w:rPr>
      </w:pPr>
    </w:p>
    <w:p w14:paraId="623734DE" w14:textId="7AF40A47" w:rsidR="009D0A52" w:rsidRDefault="009D0A52" w:rsidP="001F1C44">
      <w:pPr>
        <w:rPr>
          <w:rFonts w:cstheme="minorHAnsi"/>
          <w:sz w:val="20"/>
          <w:szCs w:val="20"/>
        </w:rPr>
      </w:pPr>
    </w:p>
    <w:p w14:paraId="7F3B39A1" w14:textId="1E1ECECD" w:rsidR="009D0A52" w:rsidRDefault="009D0A52" w:rsidP="001F1C44">
      <w:pPr>
        <w:rPr>
          <w:rFonts w:cstheme="minorHAnsi"/>
          <w:sz w:val="20"/>
          <w:szCs w:val="20"/>
        </w:rPr>
      </w:pPr>
    </w:p>
    <w:p w14:paraId="1EF044F3" w14:textId="0291D3C8" w:rsidR="009D0A52" w:rsidRDefault="009D0A52" w:rsidP="001F1C44">
      <w:pPr>
        <w:rPr>
          <w:rFonts w:cstheme="minorHAnsi"/>
          <w:sz w:val="20"/>
          <w:szCs w:val="20"/>
        </w:rPr>
      </w:pPr>
    </w:p>
    <w:p w14:paraId="2F76474B" w14:textId="6799E575" w:rsidR="009D0A52" w:rsidRDefault="009D0A52" w:rsidP="001F1C44">
      <w:pPr>
        <w:rPr>
          <w:rFonts w:cstheme="minorHAnsi"/>
          <w:sz w:val="20"/>
          <w:szCs w:val="20"/>
        </w:rPr>
      </w:pPr>
    </w:p>
    <w:p w14:paraId="1604A8DA" w14:textId="77777777" w:rsidR="009D0A52" w:rsidRDefault="009D0A52" w:rsidP="001F1C44">
      <w:pPr>
        <w:rPr>
          <w:rFonts w:cstheme="minorHAnsi"/>
          <w:sz w:val="20"/>
          <w:szCs w:val="20"/>
        </w:rPr>
      </w:pPr>
    </w:p>
    <w:p w14:paraId="2704E894" w14:textId="77777777" w:rsidR="00D94091" w:rsidRPr="00D24E79" w:rsidRDefault="00D94091" w:rsidP="001F1C44">
      <w:pPr>
        <w:rPr>
          <w:rFonts w:cstheme="minorHAnsi"/>
          <w:sz w:val="20"/>
          <w:szCs w:val="20"/>
        </w:rPr>
      </w:pPr>
    </w:p>
    <w:p w14:paraId="0648C31E" w14:textId="06B0727D" w:rsidR="00574900" w:rsidRPr="00D24E79" w:rsidRDefault="00574900" w:rsidP="00574900">
      <w:pPr>
        <w:spacing w:line="240" w:lineRule="auto"/>
        <w:contextualSpacing/>
        <w:rPr>
          <w:rFonts w:cstheme="minorHAnsi"/>
          <w:b/>
          <w:bCs/>
        </w:rPr>
      </w:pPr>
      <w:r w:rsidRPr="00D24E79">
        <w:rPr>
          <w:rFonts w:cstheme="minorHAnsi"/>
          <w:b/>
          <w:bCs/>
        </w:rPr>
        <w:lastRenderedPageBreak/>
        <w:t xml:space="preserve">Figure A1: </w:t>
      </w:r>
      <w:r w:rsidR="00CD1F71">
        <w:rPr>
          <w:rFonts w:cstheme="minorHAnsi"/>
          <w:b/>
          <w:bCs/>
        </w:rPr>
        <w:t>Estimated</w:t>
      </w:r>
      <w:r w:rsidRPr="00D24E79">
        <w:rPr>
          <w:rFonts w:cstheme="minorHAnsi"/>
          <w:b/>
          <w:bCs/>
        </w:rPr>
        <w:t xml:space="preserve"> Cost per </w:t>
      </w:r>
      <w:r w:rsidR="00F8044E">
        <w:rPr>
          <w:rFonts w:cstheme="minorHAnsi"/>
          <w:b/>
          <w:bCs/>
        </w:rPr>
        <w:t xml:space="preserve">Patient </w:t>
      </w:r>
      <w:r w:rsidRPr="00D24E79">
        <w:rPr>
          <w:rFonts w:cstheme="minorHAnsi"/>
          <w:b/>
          <w:bCs/>
        </w:rPr>
        <w:t>Test</w:t>
      </w:r>
      <w:r w:rsidR="00F8044E">
        <w:rPr>
          <w:rFonts w:cstheme="minorHAnsi"/>
          <w:b/>
          <w:bCs/>
        </w:rPr>
        <w:t>ed</w:t>
      </w:r>
      <w:r w:rsidRPr="00D24E79">
        <w:rPr>
          <w:rFonts w:cstheme="minorHAnsi"/>
          <w:b/>
          <w:bCs/>
        </w:rPr>
        <w:t xml:space="preserve"> by Number of Tests Conducted</w:t>
      </w:r>
      <w:r w:rsidR="00C41210">
        <w:rPr>
          <w:rFonts w:cstheme="minorHAnsi"/>
          <w:b/>
          <w:bCs/>
        </w:rPr>
        <w:t xml:space="preserve"> with Comparisons to Previous Findings</w:t>
      </w:r>
    </w:p>
    <w:p w14:paraId="30720448" w14:textId="77777777" w:rsidR="00574900" w:rsidRPr="00D24E79" w:rsidRDefault="00574900" w:rsidP="00574900">
      <w:pPr>
        <w:spacing w:line="240" w:lineRule="auto"/>
        <w:contextualSpacing/>
        <w:rPr>
          <w:rFonts w:cstheme="minorHAnsi"/>
        </w:rPr>
      </w:pPr>
      <w:r w:rsidRPr="00D24E79">
        <w:rPr>
          <w:rFonts w:cstheme="minorHAnsi"/>
          <w:noProof/>
        </w:rPr>
        <w:drawing>
          <wp:inline distT="0" distB="0" distL="0" distR="0" wp14:anchorId="2435A8B0" wp14:editId="7E491716">
            <wp:extent cx="6242234" cy="4307722"/>
            <wp:effectExtent l="0" t="0" r="6350" b="171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11B0258" w14:textId="2D9F1F3A" w:rsidR="00574900" w:rsidRDefault="00574900" w:rsidP="00574900">
      <w:pPr>
        <w:spacing w:line="240" w:lineRule="auto"/>
        <w:contextualSpacing/>
        <w:rPr>
          <w:rFonts w:cstheme="minorHAnsi"/>
          <w:sz w:val="20"/>
          <w:szCs w:val="20"/>
        </w:rPr>
      </w:pPr>
      <w:r w:rsidRPr="00D24E79">
        <w:rPr>
          <w:rFonts w:cstheme="minorHAnsi"/>
          <w:sz w:val="20"/>
          <w:szCs w:val="20"/>
        </w:rPr>
        <w:t xml:space="preserve">*Lewis et al. 2011: Philadelphia community-based organizations outreach at LGBTQ venues, conducted in 2007. Ciesielski et al. 2005: Mobile </w:t>
      </w:r>
      <w:r w:rsidR="003033D7">
        <w:rPr>
          <w:rFonts w:cstheme="minorHAnsi"/>
          <w:sz w:val="20"/>
          <w:szCs w:val="20"/>
        </w:rPr>
        <w:t>clinic</w:t>
      </w:r>
      <w:r w:rsidRPr="00D24E79">
        <w:rPr>
          <w:rFonts w:cstheme="minorHAnsi"/>
          <w:sz w:val="20"/>
          <w:szCs w:val="20"/>
        </w:rPr>
        <w:t xml:space="preserve"> was used to test at Chicago bars and bathhouses in 2002. Only personnel cost data was collected</w:t>
      </w:r>
      <w:r w:rsidR="00781203">
        <w:rPr>
          <w:rFonts w:cstheme="minorHAnsi"/>
          <w:sz w:val="20"/>
          <w:szCs w:val="20"/>
        </w:rPr>
        <w:t xml:space="preserve"> in the Ciesielski study</w:t>
      </w:r>
      <w:r w:rsidRPr="00D24E79">
        <w:rPr>
          <w:rFonts w:cstheme="minorHAnsi"/>
          <w:sz w:val="20"/>
          <w:szCs w:val="20"/>
        </w:rPr>
        <w:t xml:space="preserve">, so we assumed personnel was 55% of total costs for the sake of comparisons. Costs from 2002 and 2007 were inflation adjusted to 2019 </w:t>
      </w:r>
      <w:r w:rsidR="00CE475B">
        <w:rPr>
          <w:rFonts w:cstheme="minorHAnsi"/>
          <w:sz w:val="20"/>
          <w:szCs w:val="20"/>
        </w:rPr>
        <w:t>USD</w:t>
      </w:r>
      <w:r w:rsidRPr="00D24E79">
        <w:rPr>
          <w:rFonts w:cstheme="minorHAnsi"/>
          <w:sz w:val="20"/>
          <w:szCs w:val="20"/>
        </w:rPr>
        <w:t>.</w:t>
      </w:r>
    </w:p>
    <w:p w14:paraId="69A0DAF8" w14:textId="5AFD43A5" w:rsidR="00917D6E" w:rsidRDefault="00917D6E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81FDE53" w14:textId="564E7BB2" w:rsidR="007C5EB3" w:rsidRDefault="007C5EB3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BEC385A" w14:textId="503AA29F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47D8400" w14:textId="0E3DF6D4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A32DC2F" w14:textId="0C35E79F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B036BA6" w14:textId="1D456B37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B2EE165" w14:textId="20898CF3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57F11507" w14:textId="56C083B6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3289B29D" w14:textId="6795EE2D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DDF1693" w14:textId="72720A9F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C0E7478" w14:textId="7196D910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31220DD" w14:textId="2983A769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3ABA3AEA" w14:textId="1572FFB2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7C81D96" w14:textId="53240019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27249B9F" w14:textId="4272E2C0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C71BE3C" w14:textId="429BDF82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0DA64A7" w14:textId="77777777" w:rsidR="002D5219" w:rsidRDefault="002D5219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170F7DE7" w14:textId="77777777" w:rsidR="00D94091" w:rsidRDefault="00D94091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3713A64B" w14:textId="594BDD7E" w:rsidR="007C5EB3" w:rsidRDefault="007C5EB3" w:rsidP="00574900">
      <w:pPr>
        <w:spacing w:line="240" w:lineRule="auto"/>
        <w:contextualSpacing/>
        <w:rPr>
          <w:rFonts w:cstheme="minorHAnsi"/>
          <w:b/>
          <w:bCs/>
        </w:rPr>
      </w:pPr>
      <w:r w:rsidRPr="00372C62">
        <w:rPr>
          <w:rFonts w:cstheme="minorHAnsi"/>
          <w:b/>
          <w:bCs/>
        </w:rPr>
        <w:lastRenderedPageBreak/>
        <w:t>Figure A2</w:t>
      </w:r>
      <w:r w:rsidR="00CD1F71">
        <w:rPr>
          <w:rFonts w:cstheme="minorHAnsi"/>
          <w:b/>
          <w:bCs/>
        </w:rPr>
        <w:t xml:space="preserve">: Estimated </w:t>
      </w:r>
      <w:r w:rsidR="00BC2689">
        <w:rPr>
          <w:rFonts w:cstheme="minorHAnsi"/>
          <w:b/>
          <w:bCs/>
        </w:rPr>
        <w:t>Cost per Positive by Positivity</w:t>
      </w:r>
    </w:p>
    <w:p w14:paraId="4E7D1758" w14:textId="563FDCA1" w:rsidR="004E3970" w:rsidRDefault="004E3970" w:rsidP="00574900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58E6372A" wp14:editId="1E219D3D">
            <wp:extent cx="6311900" cy="351155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AFFE161" w14:textId="75763EB8" w:rsidR="0082266B" w:rsidRPr="007C5EB3" w:rsidRDefault="0082266B" w:rsidP="00574900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Costs inflated to 2019 USD.</w:t>
      </w:r>
    </w:p>
    <w:p w14:paraId="1DA94C06" w14:textId="77777777" w:rsidR="007C5EB3" w:rsidRDefault="007C5EB3" w:rsidP="00574900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0600F49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5A18A1BA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1059EA0F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7504C3DB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25E5BC7D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46B4C79A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427A6F16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3AFE67AD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3351A24E" w14:textId="4D8479F3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6E474B65" w14:textId="40246604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4F6A78E6" w14:textId="42ACFA67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010F1C03" w14:textId="3BB2435B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40CED09A" w14:textId="59258161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0EE1537D" w14:textId="754C8F70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1527C243" w14:textId="31544082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083B8F99" w14:textId="7000A849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6444F234" w14:textId="440C8E21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30B56EA4" w14:textId="3B625D93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47AC9BA1" w14:textId="43DB576A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50B554E0" w14:textId="5785E745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4706305C" w14:textId="537A21A5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0F69AA2F" w14:textId="63B28E7C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54111AD7" w14:textId="77777777" w:rsidR="00781203" w:rsidRDefault="00781203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03153C14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211312C5" w14:textId="77777777" w:rsidR="005059E7" w:rsidRDefault="005059E7" w:rsidP="00574900">
      <w:pPr>
        <w:spacing w:line="240" w:lineRule="auto"/>
        <w:contextualSpacing/>
        <w:rPr>
          <w:rFonts w:cstheme="minorHAnsi"/>
          <w:b/>
          <w:bCs/>
        </w:rPr>
      </w:pPr>
    </w:p>
    <w:p w14:paraId="284E9A8A" w14:textId="5C0B66F5" w:rsidR="000661C9" w:rsidRPr="00372C62" w:rsidRDefault="00917D6E" w:rsidP="00574900">
      <w:pPr>
        <w:spacing w:line="240" w:lineRule="auto"/>
        <w:contextualSpacing/>
        <w:rPr>
          <w:rFonts w:cstheme="minorHAnsi"/>
          <w:b/>
          <w:bCs/>
        </w:rPr>
      </w:pPr>
      <w:r w:rsidRPr="00372C62">
        <w:rPr>
          <w:rFonts w:cstheme="minorHAnsi"/>
          <w:b/>
          <w:bCs/>
        </w:rPr>
        <w:t>Figure A3:</w:t>
      </w:r>
      <w:r w:rsidR="00F312F2">
        <w:rPr>
          <w:rFonts w:cstheme="minorHAnsi"/>
          <w:b/>
          <w:bCs/>
        </w:rPr>
        <w:t xml:space="preserve"> One-Way</w:t>
      </w:r>
      <w:r w:rsidRPr="00372C62">
        <w:rPr>
          <w:rFonts w:cstheme="minorHAnsi"/>
          <w:b/>
          <w:bCs/>
        </w:rPr>
        <w:t xml:space="preserve"> Sensitivity Analysis, </w:t>
      </w:r>
      <w:r w:rsidR="00F312F2">
        <w:rPr>
          <w:rFonts w:cstheme="minorHAnsi"/>
          <w:b/>
          <w:bCs/>
        </w:rPr>
        <w:t>The Impact of Positivity on Cost per Positive</w:t>
      </w:r>
    </w:p>
    <w:p w14:paraId="7F104DF6" w14:textId="08140B2A" w:rsidR="000661C9" w:rsidRPr="00D24E79" w:rsidRDefault="00F312F2" w:rsidP="00574900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3FCFC2A" wp14:editId="6CA8A553">
            <wp:extent cx="6070600" cy="3282950"/>
            <wp:effectExtent l="0" t="0" r="635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1D0D2EF-14BC-4AD5-9634-776FAEF9E8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21895DF" w14:textId="3BBC20F4" w:rsidR="00377317" w:rsidRPr="00D24E79" w:rsidRDefault="00306210" w:rsidP="00ED2417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San Joaquin county included the three </w:t>
      </w:r>
      <w:r w:rsidR="00523934">
        <w:rPr>
          <w:rFonts w:cstheme="minorHAnsi"/>
          <w:sz w:val="20"/>
          <w:szCs w:val="20"/>
        </w:rPr>
        <w:t>outreach screening events</w:t>
      </w:r>
      <w:r w:rsidR="00754B50">
        <w:rPr>
          <w:rFonts w:cstheme="minorHAnsi"/>
          <w:sz w:val="20"/>
          <w:szCs w:val="20"/>
        </w:rPr>
        <w:t xml:space="preserve"> engaging people experiencing homelessness</w:t>
      </w:r>
      <w:r w:rsidR="00523934">
        <w:rPr>
          <w:rFonts w:cstheme="minorHAnsi"/>
          <w:sz w:val="20"/>
          <w:szCs w:val="20"/>
        </w:rPr>
        <w:t xml:space="preserve">, Pima county included the LGBTQ venues reached via a mobile </w:t>
      </w:r>
      <w:r w:rsidR="003033D7">
        <w:rPr>
          <w:rFonts w:cstheme="minorHAnsi"/>
          <w:sz w:val="20"/>
          <w:szCs w:val="20"/>
        </w:rPr>
        <w:t>clinic</w:t>
      </w:r>
      <w:r w:rsidR="00523934">
        <w:rPr>
          <w:rFonts w:cstheme="minorHAnsi"/>
          <w:sz w:val="20"/>
          <w:szCs w:val="20"/>
        </w:rPr>
        <w:t xml:space="preserve">. </w:t>
      </w:r>
      <w:r w:rsidR="00762C54">
        <w:rPr>
          <w:rFonts w:cstheme="minorHAnsi"/>
          <w:sz w:val="20"/>
          <w:szCs w:val="20"/>
        </w:rPr>
        <w:t xml:space="preserve">Costs inflated to 2019 USD. </w:t>
      </w:r>
      <w:r w:rsidR="00E2556F">
        <w:rPr>
          <w:rFonts w:cstheme="minorHAnsi"/>
          <w:sz w:val="20"/>
          <w:szCs w:val="20"/>
        </w:rPr>
        <w:t xml:space="preserve">Positivity was varied from a minimum of the </w:t>
      </w:r>
      <w:r w:rsidR="00617B37">
        <w:rPr>
          <w:rFonts w:cstheme="minorHAnsi"/>
          <w:sz w:val="20"/>
          <w:szCs w:val="20"/>
        </w:rPr>
        <w:t>overall county-level incidence, to a maximum of the</w:t>
      </w:r>
      <w:r w:rsidR="00054F51">
        <w:rPr>
          <w:rFonts w:cstheme="minorHAnsi"/>
          <w:sz w:val="20"/>
          <w:szCs w:val="20"/>
        </w:rPr>
        <w:t xml:space="preserve"> positivity found for the highest racial/ethnic group from each site (</w:t>
      </w:r>
      <w:r w:rsidR="00E539CE">
        <w:rPr>
          <w:rFonts w:cstheme="minorHAnsi"/>
          <w:sz w:val="20"/>
          <w:szCs w:val="20"/>
        </w:rPr>
        <w:t>San Joaquin [0.04</w:t>
      </w:r>
      <w:r w:rsidR="00DE62A3">
        <w:rPr>
          <w:rFonts w:cstheme="minorHAnsi"/>
          <w:sz w:val="20"/>
          <w:szCs w:val="20"/>
        </w:rPr>
        <w:t>%</w:t>
      </w:r>
      <w:r w:rsidR="00E539CE">
        <w:rPr>
          <w:rFonts w:cstheme="minorHAnsi"/>
          <w:sz w:val="20"/>
          <w:szCs w:val="20"/>
        </w:rPr>
        <w:t xml:space="preserve"> -</w:t>
      </w:r>
      <w:r w:rsidR="00673689">
        <w:rPr>
          <w:rFonts w:cstheme="minorHAnsi"/>
          <w:sz w:val="20"/>
          <w:szCs w:val="20"/>
        </w:rPr>
        <w:t>1</w:t>
      </w:r>
      <w:r w:rsidR="00487DAC">
        <w:rPr>
          <w:rFonts w:cstheme="minorHAnsi"/>
          <w:sz w:val="20"/>
          <w:szCs w:val="20"/>
        </w:rPr>
        <w:t>0</w:t>
      </w:r>
      <w:r w:rsidR="00DE62A3">
        <w:rPr>
          <w:rFonts w:cstheme="minorHAnsi"/>
          <w:sz w:val="20"/>
          <w:szCs w:val="20"/>
        </w:rPr>
        <w:t>%]; Pima [</w:t>
      </w:r>
      <w:r w:rsidR="00BC4910">
        <w:rPr>
          <w:rFonts w:cstheme="minorHAnsi"/>
          <w:sz w:val="20"/>
          <w:szCs w:val="20"/>
        </w:rPr>
        <w:t>0.01% -</w:t>
      </w:r>
      <w:r w:rsidR="00487DAC">
        <w:rPr>
          <w:rFonts w:cstheme="minorHAnsi"/>
          <w:sz w:val="20"/>
          <w:szCs w:val="20"/>
        </w:rPr>
        <w:t xml:space="preserve"> 2.9%]).</w:t>
      </w:r>
      <w:r w:rsidR="00D942A8">
        <w:rPr>
          <w:rFonts w:cstheme="minorHAnsi"/>
          <w:sz w:val="20"/>
          <w:szCs w:val="20"/>
        </w:rPr>
        <w:t xml:space="preserve"> </w:t>
      </w:r>
      <w:r w:rsidR="009F45CD">
        <w:rPr>
          <w:rFonts w:cstheme="minorHAnsi"/>
          <w:sz w:val="20"/>
          <w:szCs w:val="20"/>
        </w:rPr>
        <w:t xml:space="preserve">The lower bound positivity results were omitted from the graph </w:t>
      </w:r>
      <w:r w:rsidR="0006700A">
        <w:rPr>
          <w:rFonts w:cstheme="minorHAnsi"/>
          <w:sz w:val="20"/>
          <w:szCs w:val="20"/>
        </w:rPr>
        <w:t>for</w:t>
      </w:r>
      <w:r w:rsidR="009F45CD">
        <w:rPr>
          <w:rFonts w:cstheme="minorHAnsi"/>
          <w:sz w:val="20"/>
          <w:szCs w:val="20"/>
        </w:rPr>
        <w:t xml:space="preserve"> scale</w:t>
      </w:r>
      <w:r w:rsidR="00115C7C">
        <w:rPr>
          <w:rFonts w:cstheme="minorHAnsi"/>
          <w:sz w:val="20"/>
          <w:szCs w:val="20"/>
        </w:rPr>
        <w:t>; table A3 contains those values</w:t>
      </w:r>
      <w:r w:rsidR="0006700A">
        <w:rPr>
          <w:rFonts w:cstheme="minorHAnsi"/>
          <w:sz w:val="20"/>
          <w:szCs w:val="20"/>
        </w:rPr>
        <w:t>.</w:t>
      </w:r>
    </w:p>
    <w:sectPr w:rsidR="00377317" w:rsidRPr="00D24E79" w:rsidSect="0078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D3C17" w14:textId="77777777" w:rsidR="005C1ECD" w:rsidRDefault="005C1ECD" w:rsidP="00663E04">
      <w:pPr>
        <w:spacing w:after="0" w:line="240" w:lineRule="auto"/>
      </w:pPr>
      <w:r>
        <w:separator/>
      </w:r>
    </w:p>
  </w:endnote>
  <w:endnote w:type="continuationSeparator" w:id="0">
    <w:p w14:paraId="52F15396" w14:textId="77777777" w:rsidR="005C1ECD" w:rsidRDefault="005C1ECD" w:rsidP="0066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0DD43" w14:textId="77777777" w:rsidR="008901CF" w:rsidRDefault="0089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554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A6214" w14:textId="62373696" w:rsidR="00D83CBC" w:rsidRDefault="00D83C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07066" w14:textId="77777777" w:rsidR="00D83CBC" w:rsidRDefault="00D83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D31B" w14:textId="77777777" w:rsidR="008901CF" w:rsidRDefault="0089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761B9" w14:textId="77777777" w:rsidR="005C1ECD" w:rsidRDefault="005C1ECD" w:rsidP="00663E04">
      <w:pPr>
        <w:spacing w:after="0" w:line="240" w:lineRule="auto"/>
      </w:pPr>
      <w:r>
        <w:separator/>
      </w:r>
    </w:p>
  </w:footnote>
  <w:footnote w:type="continuationSeparator" w:id="0">
    <w:p w14:paraId="07F24F41" w14:textId="77777777" w:rsidR="005C1ECD" w:rsidRDefault="005C1ECD" w:rsidP="0066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AB6A" w14:textId="77777777" w:rsidR="008901CF" w:rsidRDefault="0089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A972" w14:textId="77777777" w:rsidR="008901CF" w:rsidRDefault="00890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34A1" w14:textId="77777777" w:rsidR="008901CF" w:rsidRDefault="00890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90wfsx600zs6e0wpf5zfe90590zffwxww2&quot;&gt;My EndNote Library-Converted&lt;record-ids&gt;&lt;item&gt;2&lt;/item&gt;&lt;item&gt;3&lt;/item&gt;&lt;item&gt;17&lt;/item&gt;&lt;item&gt;24&lt;/item&gt;&lt;item&gt;25&lt;/item&gt;&lt;item&gt;28&lt;/item&gt;&lt;item&gt;29&lt;/item&gt;&lt;item&gt;30&lt;/item&gt;&lt;item&gt;31&lt;/item&gt;&lt;item&gt;32&lt;/item&gt;&lt;item&gt;33&lt;/item&gt;&lt;item&gt;34&lt;/item&gt;&lt;item&gt;36&lt;/item&gt;&lt;item&gt;43&lt;/item&gt;&lt;item&gt;44&lt;/item&gt;&lt;item&gt;45&lt;/item&gt;&lt;item&gt;46&lt;/item&gt;&lt;item&gt;48&lt;/item&gt;&lt;item&gt;75&lt;/item&gt;&lt;/record-ids&gt;&lt;/item&gt;&lt;/Libraries&gt;"/>
  </w:docVars>
  <w:rsids>
    <w:rsidRoot w:val="00663E04"/>
    <w:rsid w:val="00004274"/>
    <w:rsid w:val="000113FD"/>
    <w:rsid w:val="00012DE5"/>
    <w:rsid w:val="00012E64"/>
    <w:rsid w:val="000140BB"/>
    <w:rsid w:val="000165C9"/>
    <w:rsid w:val="00016C82"/>
    <w:rsid w:val="00017374"/>
    <w:rsid w:val="00021AE6"/>
    <w:rsid w:val="000224D0"/>
    <w:rsid w:val="00030BEB"/>
    <w:rsid w:val="00031406"/>
    <w:rsid w:val="0003773D"/>
    <w:rsid w:val="00040A7A"/>
    <w:rsid w:val="00040F61"/>
    <w:rsid w:val="000420D9"/>
    <w:rsid w:val="000421AC"/>
    <w:rsid w:val="00042D82"/>
    <w:rsid w:val="00042EF2"/>
    <w:rsid w:val="00043532"/>
    <w:rsid w:val="00045064"/>
    <w:rsid w:val="00046C67"/>
    <w:rsid w:val="0004725F"/>
    <w:rsid w:val="00050288"/>
    <w:rsid w:val="000520E1"/>
    <w:rsid w:val="0005302B"/>
    <w:rsid w:val="000530A3"/>
    <w:rsid w:val="00053403"/>
    <w:rsid w:val="00054F51"/>
    <w:rsid w:val="00055E47"/>
    <w:rsid w:val="0005614B"/>
    <w:rsid w:val="00057552"/>
    <w:rsid w:val="000577A9"/>
    <w:rsid w:val="000625A8"/>
    <w:rsid w:val="00063810"/>
    <w:rsid w:val="00064D38"/>
    <w:rsid w:val="00065B38"/>
    <w:rsid w:val="000661C9"/>
    <w:rsid w:val="000668E0"/>
    <w:rsid w:val="0006700A"/>
    <w:rsid w:val="00070E85"/>
    <w:rsid w:val="00072D2D"/>
    <w:rsid w:val="00073BF8"/>
    <w:rsid w:val="000763CB"/>
    <w:rsid w:val="0008004D"/>
    <w:rsid w:val="00080751"/>
    <w:rsid w:val="000808C3"/>
    <w:rsid w:val="00083683"/>
    <w:rsid w:val="00084A6A"/>
    <w:rsid w:val="00085472"/>
    <w:rsid w:val="00087411"/>
    <w:rsid w:val="00087DB9"/>
    <w:rsid w:val="00091436"/>
    <w:rsid w:val="00096C21"/>
    <w:rsid w:val="000976F9"/>
    <w:rsid w:val="0009778B"/>
    <w:rsid w:val="000A1127"/>
    <w:rsid w:val="000A2111"/>
    <w:rsid w:val="000A5E99"/>
    <w:rsid w:val="000A64E9"/>
    <w:rsid w:val="000A74B4"/>
    <w:rsid w:val="000A773E"/>
    <w:rsid w:val="000A77A2"/>
    <w:rsid w:val="000B0C3A"/>
    <w:rsid w:val="000B1483"/>
    <w:rsid w:val="000B15A6"/>
    <w:rsid w:val="000B2A1E"/>
    <w:rsid w:val="000B2CBD"/>
    <w:rsid w:val="000B4F99"/>
    <w:rsid w:val="000B5F6B"/>
    <w:rsid w:val="000C1643"/>
    <w:rsid w:val="000C3C7B"/>
    <w:rsid w:val="000C5974"/>
    <w:rsid w:val="000C5DBB"/>
    <w:rsid w:val="000C6613"/>
    <w:rsid w:val="000D0E57"/>
    <w:rsid w:val="000D331F"/>
    <w:rsid w:val="000E17EF"/>
    <w:rsid w:val="000E4796"/>
    <w:rsid w:val="000E55D7"/>
    <w:rsid w:val="000E5735"/>
    <w:rsid w:val="000E7409"/>
    <w:rsid w:val="000F19B5"/>
    <w:rsid w:val="000F23F5"/>
    <w:rsid w:val="000F3486"/>
    <w:rsid w:val="000F407A"/>
    <w:rsid w:val="000F48C3"/>
    <w:rsid w:val="000F498F"/>
    <w:rsid w:val="000F6199"/>
    <w:rsid w:val="000F6D06"/>
    <w:rsid w:val="000F7199"/>
    <w:rsid w:val="000F7972"/>
    <w:rsid w:val="001003D7"/>
    <w:rsid w:val="00100B14"/>
    <w:rsid w:val="0010208D"/>
    <w:rsid w:val="00103431"/>
    <w:rsid w:val="00104B38"/>
    <w:rsid w:val="00104F04"/>
    <w:rsid w:val="001127AB"/>
    <w:rsid w:val="00115C7C"/>
    <w:rsid w:val="00122B6A"/>
    <w:rsid w:val="00123194"/>
    <w:rsid w:val="00123577"/>
    <w:rsid w:val="00135CE2"/>
    <w:rsid w:val="0013769A"/>
    <w:rsid w:val="00137E30"/>
    <w:rsid w:val="00147ACB"/>
    <w:rsid w:val="00150A48"/>
    <w:rsid w:val="00153848"/>
    <w:rsid w:val="001549DF"/>
    <w:rsid w:val="00155328"/>
    <w:rsid w:val="00160428"/>
    <w:rsid w:val="0016051D"/>
    <w:rsid w:val="001605D4"/>
    <w:rsid w:val="00162AAE"/>
    <w:rsid w:val="00162FEA"/>
    <w:rsid w:val="00165D3F"/>
    <w:rsid w:val="00167A81"/>
    <w:rsid w:val="001701EB"/>
    <w:rsid w:val="00170431"/>
    <w:rsid w:val="00171592"/>
    <w:rsid w:val="00171732"/>
    <w:rsid w:val="00172A1C"/>
    <w:rsid w:val="001756D3"/>
    <w:rsid w:val="0017640B"/>
    <w:rsid w:val="00190791"/>
    <w:rsid w:val="00190F10"/>
    <w:rsid w:val="00192FAB"/>
    <w:rsid w:val="00195397"/>
    <w:rsid w:val="001A08E4"/>
    <w:rsid w:val="001A0A17"/>
    <w:rsid w:val="001A1BAB"/>
    <w:rsid w:val="001A2D5E"/>
    <w:rsid w:val="001A3845"/>
    <w:rsid w:val="001A4498"/>
    <w:rsid w:val="001A4FA6"/>
    <w:rsid w:val="001A558E"/>
    <w:rsid w:val="001A609B"/>
    <w:rsid w:val="001B19CB"/>
    <w:rsid w:val="001B1CCF"/>
    <w:rsid w:val="001B664F"/>
    <w:rsid w:val="001B7FC3"/>
    <w:rsid w:val="001C24DF"/>
    <w:rsid w:val="001C268B"/>
    <w:rsid w:val="001C4926"/>
    <w:rsid w:val="001C677E"/>
    <w:rsid w:val="001D4C56"/>
    <w:rsid w:val="001D4DD9"/>
    <w:rsid w:val="001D561E"/>
    <w:rsid w:val="001D7BA8"/>
    <w:rsid w:val="001E03F5"/>
    <w:rsid w:val="001E3D30"/>
    <w:rsid w:val="001E3EDB"/>
    <w:rsid w:val="001E4DCE"/>
    <w:rsid w:val="001E5A5E"/>
    <w:rsid w:val="001E69B0"/>
    <w:rsid w:val="001E7691"/>
    <w:rsid w:val="001F0833"/>
    <w:rsid w:val="001F1270"/>
    <w:rsid w:val="001F1C44"/>
    <w:rsid w:val="001F20AC"/>
    <w:rsid w:val="001F37CE"/>
    <w:rsid w:val="001F5463"/>
    <w:rsid w:val="001F54B4"/>
    <w:rsid w:val="0020158E"/>
    <w:rsid w:val="002017E8"/>
    <w:rsid w:val="00201AE3"/>
    <w:rsid w:val="002032FE"/>
    <w:rsid w:val="00203BA2"/>
    <w:rsid w:val="00203C7F"/>
    <w:rsid w:val="00210D62"/>
    <w:rsid w:val="002113C6"/>
    <w:rsid w:val="002114CC"/>
    <w:rsid w:val="002126CA"/>
    <w:rsid w:val="002132DE"/>
    <w:rsid w:val="002133D0"/>
    <w:rsid w:val="00214937"/>
    <w:rsid w:val="00214F8D"/>
    <w:rsid w:val="002152AA"/>
    <w:rsid w:val="00216048"/>
    <w:rsid w:val="00216173"/>
    <w:rsid w:val="0021738F"/>
    <w:rsid w:val="002277F1"/>
    <w:rsid w:val="00231A27"/>
    <w:rsid w:val="002340EE"/>
    <w:rsid w:val="00234107"/>
    <w:rsid w:val="002346FF"/>
    <w:rsid w:val="00235C9B"/>
    <w:rsid w:val="00236615"/>
    <w:rsid w:val="002374CD"/>
    <w:rsid w:val="0024016A"/>
    <w:rsid w:val="00242D6E"/>
    <w:rsid w:val="0024380B"/>
    <w:rsid w:val="00244119"/>
    <w:rsid w:val="002452FA"/>
    <w:rsid w:val="002458D2"/>
    <w:rsid w:val="00246302"/>
    <w:rsid w:val="00247839"/>
    <w:rsid w:val="00247F14"/>
    <w:rsid w:val="00250EAC"/>
    <w:rsid w:val="00250EC4"/>
    <w:rsid w:val="002527E3"/>
    <w:rsid w:val="002542C4"/>
    <w:rsid w:val="002569D0"/>
    <w:rsid w:val="002570CA"/>
    <w:rsid w:val="00257C05"/>
    <w:rsid w:val="00263A21"/>
    <w:rsid w:val="00266482"/>
    <w:rsid w:val="00271573"/>
    <w:rsid w:val="002715E1"/>
    <w:rsid w:val="00271830"/>
    <w:rsid w:val="00273556"/>
    <w:rsid w:val="00274059"/>
    <w:rsid w:val="00274EF7"/>
    <w:rsid w:val="00276F69"/>
    <w:rsid w:val="0027757D"/>
    <w:rsid w:val="00277E69"/>
    <w:rsid w:val="00280B33"/>
    <w:rsid w:val="00284304"/>
    <w:rsid w:val="002853EA"/>
    <w:rsid w:val="002858DD"/>
    <w:rsid w:val="0028601D"/>
    <w:rsid w:val="002866B0"/>
    <w:rsid w:val="00286C55"/>
    <w:rsid w:val="002904F7"/>
    <w:rsid w:val="00291612"/>
    <w:rsid w:val="00294884"/>
    <w:rsid w:val="00296D70"/>
    <w:rsid w:val="0029783C"/>
    <w:rsid w:val="002A1EB7"/>
    <w:rsid w:val="002A28C5"/>
    <w:rsid w:val="002A45AC"/>
    <w:rsid w:val="002A4FD6"/>
    <w:rsid w:val="002A68B6"/>
    <w:rsid w:val="002A71C2"/>
    <w:rsid w:val="002A72A0"/>
    <w:rsid w:val="002A734C"/>
    <w:rsid w:val="002B0A6C"/>
    <w:rsid w:val="002B19F0"/>
    <w:rsid w:val="002B2381"/>
    <w:rsid w:val="002B66C2"/>
    <w:rsid w:val="002C033D"/>
    <w:rsid w:val="002C1EF9"/>
    <w:rsid w:val="002C24F1"/>
    <w:rsid w:val="002C37CA"/>
    <w:rsid w:val="002C582C"/>
    <w:rsid w:val="002D1835"/>
    <w:rsid w:val="002D1E40"/>
    <w:rsid w:val="002D5219"/>
    <w:rsid w:val="002D5D72"/>
    <w:rsid w:val="002D6DD3"/>
    <w:rsid w:val="002E4C17"/>
    <w:rsid w:val="002E4EE9"/>
    <w:rsid w:val="002E66B6"/>
    <w:rsid w:val="002E71AE"/>
    <w:rsid w:val="002E7D7F"/>
    <w:rsid w:val="002F2AF4"/>
    <w:rsid w:val="002F51AA"/>
    <w:rsid w:val="00302235"/>
    <w:rsid w:val="003033D7"/>
    <w:rsid w:val="0030481B"/>
    <w:rsid w:val="00306210"/>
    <w:rsid w:val="00311FB2"/>
    <w:rsid w:val="00312BFE"/>
    <w:rsid w:val="00313BD6"/>
    <w:rsid w:val="00314B19"/>
    <w:rsid w:val="00314BE0"/>
    <w:rsid w:val="00315449"/>
    <w:rsid w:val="003164D0"/>
    <w:rsid w:val="00317743"/>
    <w:rsid w:val="00317BA0"/>
    <w:rsid w:val="00321375"/>
    <w:rsid w:val="00325F1A"/>
    <w:rsid w:val="00330A32"/>
    <w:rsid w:val="0033190F"/>
    <w:rsid w:val="00332026"/>
    <w:rsid w:val="00332040"/>
    <w:rsid w:val="00333345"/>
    <w:rsid w:val="00336CB6"/>
    <w:rsid w:val="00340CCB"/>
    <w:rsid w:val="00340CE6"/>
    <w:rsid w:val="00343EB0"/>
    <w:rsid w:val="00346EA5"/>
    <w:rsid w:val="00352CB8"/>
    <w:rsid w:val="003531E0"/>
    <w:rsid w:val="00353CF8"/>
    <w:rsid w:val="00355221"/>
    <w:rsid w:val="00355CBF"/>
    <w:rsid w:val="00356CD4"/>
    <w:rsid w:val="0035763F"/>
    <w:rsid w:val="00363D0A"/>
    <w:rsid w:val="0036574C"/>
    <w:rsid w:val="00365FD1"/>
    <w:rsid w:val="00366140"/>
    <w:rsid w:val="003703D9"/>
    <w:rsid w:val="00372C62"/>
    <w:rsid w:val="00374842"/>
    <w:rsid w:val="00374B78"/>
    <w:rsid w:val="00374ED3"/>
    <w:rsid w:val="00376A97"/>
    <w:rsid w:val="00376CD9"/>
    <w:rsid w:val="00377065"/>
    <w:rsid w:val="00377317"/>
    <w:rsid w:val="00377D60"/>
    <w:rsid w:val="00381775"/>
    <w:rsid w:val="00382152"/>
    <w:rsid w:val="003850FF"/>
    <w:rsid w:val="00390110"/>
    <w:rsid w:val="0039123C"/>
    <w:rsid w:val="003912AA"/>
    <w:rsid w:val="003921E1"/>
    <w:rsid w:val="0039396B"/>
    <w:rsid w:val="00393E2B"/>
    <w:rsid w:val="0039735F"/>
    <w:rsid w:val="003A289E"/>
    <w:rsid w:val="003A34A7"/>
    <w:rsid w:val="003A534A"/>
    <w:rsid w:val="003A5D20"/>
    <w:rsid w:val="003A7325"/>
    <w:rsid w:val="003A7999"/>
    <w:rsid w:val="003B08DF"/>
    <w:rsid w:val="003B1B36"/>
    <w:rsid w:val="003B2248"/>
    <w:rsid w:val="003B5A3D"/>
    <w:rsid w:val="003B60DD"/>
    <w:rsid w:val="003C02F5"/>
    <w:rsid w:val="003C0380"/>
    <w:rsid w:val="003C1F66"/>
    <w:rsid w:val="003C22DF"/>
    <w:rsid w:val="003C2857"/>
    <w:rsid w:val="003C2A5E"/>
    <w:rsid w:val="003C3339"/>
    <w:rsid w:val="003C377B"/>
    <w:rsid w:val="003C66D0"/>
    <w:rsid w:val="003D0633"/>
    <w:rsid w:val="003D0F10"/>
    <w:rsid w:val="003D1AA9"/>
    <w:rsid w:val="003D4728"/>
    <w:rsid w:val="003D6CEB"/>
    <w:rsid w:val="003D6D05"/>
    <w:rsid w:val="003E1FF9"/>
    <w:rsid w:val="003E23DD"/>
    <w:rsid w:val="003E289E"/>
    <w:rsid w:val="003E2D74"/>
    <w:rsid w:val="003E3E7A"/>
    <w:rsid w:val="003E4C33"/>
    <w:rsid w:val="003E69E0"/>
    <w:rsid w:val="003F2B28"/>
    <w:rsid w:val="003F3CC5"/>
    <w:rsid w:val="003F404C"/>
    <w:rsid w:val="003F6DAF"/>
    <w:rsid w:val="003F7207"/>
    <w:rsid w:val="003F794D"/>
    <w:rsid w:val="004013F1"/>
    <w:rsid w:val="0040154B"/>
    <w:rsid w:val="00401E46"/>
    <w:rsid w:val="004022F5"/>
    <w:rsid w:val="00403858"/>
    <w:rsid w:val="00403D19"/>
    <w:rsid w:val="0040499B"/>
    <w:rsid w:val="00405B69"/>
    <w:rsid w:val="00410DB8"/>
    <w:rsid w:val="0041189E"/>
    <w:rsid w:val="00414DAF"/>
    <w:rsid w:val="00415008"/>
    <w:rsid w:val="00415AD0"/>
    <w:rsid w:val="0042003D"/>
    <w:rsid w:val="0042078E"/>
    <w:rsid w:val="004208F1"/>
    <w:rsid w:val="00420F80"/>
    <w:rsid w:val="00421A78"/>
    <w:rsid w:val="00422A30"/>
    <w:rsid w:val="00423F5B"/>
    <w:rsid w:val="00427479"/>
    <w:rsid w:val="00427E35"/>
    <w:rsid w:val="00434072"/>
    <w:rsid w:val="0043488E"/>
    <w:rsid w:val="00434DF2"/>
    <w:rsid w:val="00434EFC"/>
    <w:rsid w:val="00441FF4"/>
    <w:rsid w:val="00444CFD"/>
    <w:rsid w:val="004455D7"/>
    <w:rsid w:val="004456D0"/>
    <w:rsid w:val="004474E2"/>
    <w:rsid w:val="0045127D"/>
    <w:rsid w:val="004530BC"/>
    <w:rsid w:val="00456B1C"/>
    <w:rsid w:val="00456B1F"/>
    <w:rsid w:val="00456FD5"/>
    <w:rsid w:val="00457252"/>
    <w:rsid w:val="00457781"/>
    <w:rsid w:val="00461792"/>
    <w:rsid w:val="00461E24"/>
    <w:rsid w:val="0046510A"/>
    <w:rsid w:val="00466634"/>
    <w:rsid w:val="00467E62"/>
    <w:rsid w:val="004803C7"/>
    <w:rsid w:val="0048324A"/>
    <w:rsid w:val="00485C5A"/>
    <w:rsid w:val="0048765A"/>
    <w:rsid w:val="00487DAC"/>
    <w:rsid w:val="00493E88"/>
    <w:rsid w:val="004A01C7"/>
    <w:rsid w:val="004A3586"/>
    <w:rsid w:val="004A49F8"/>
    <w:rsid w:val="004A76C9"/>
    <w:rsid w:val="004C055F"/>
    <w:rsid w:val="004C3B32"/>
    <w:rsid w:val="004C3B4A"/>
    <w:rsid w:val="004C4538"/>
    <w:rsid w:val="004C4D8E"/>
    <w:rsid w:val="004C5FA6"/>
    <w:rsid w:val="004C766E"/>
    <w:rsid w:val="004C7A27"/>
    <w:rsid w:val="004D0AC7"/>
    <w:rsid w:val="004D0C82"/>
    <w:rsid w:val="004D3D03"/>
    <w:rsid w:val="004D6D59"/>
    <w:rsid w:val="004E2286"/>
    <w:rsid w:val="004E3970"/>
    <w:rsid w:val="004E5F5D"/>
    <w:rsid w:val="004E6E1F"/>
    <w:rsid w:val="004E7CE1"/>
    <w:rsid w:val="004F0A3C"/>
    <w:rsid w:val="004F2EF3"/>
    <w:rsid w:val="005001E1"/>
    <w:rsid w:val="00503F35"/>
    <w:rsid w:val="00503FC1"/>
    <w:rsid w:val="005059E7"/>
    <w:rsid w:val="00506B1B"/>
    <w:rsid w:val="0050765C"/>
    <w:rsid w:val="005105F9"/>
    <w:rsid w:val="00521CDE"/>
    <w:rsid w:val="00523934"/>
    <w:rsid w:val="00526682"/>
    <w:rsid w:val="00526A9D"/>
    <w:rsid w:val="00530172"/>
    <w:rsid w:val="00531DDC"/>
    <w:rsid w:val="005321CF"/>
    <w:rsid w:val="005344ED"/>
    <w:rsid w:val="0053455C"/>
    <w:rsid w:val="005358F1"/>
    <w:rsid w:val="005363F9"/>
    <w:rsid w:val="00541252"/>
    <w:rsid w:val="005504B2"/>
    <w:rsid w:val="005517A8"/>
    <w:rsid w:val="00552FC6"/>
    <w:rsid w:val="005534B5"/>
    <w:rsid w:val="00554D12"/>
    <w:rsid w:val="00554E0E"/>
    <w:rsid w:val="00560122"/>
    <w:rsid w:val="0056059B"/>
    <w:rsid w:val="005621E2"/>
    <w:rsid w:val="00562EA8"/>
    <w:rsid w:val="00570FB4"/>
    <w:rsid w:val="00571675"/>
    <w:rsid w:val="0057385A"/>
    <w:rsid w:val="00573B75"/>
    <w:rsid w:val="00574900"/>
    <w:rsid w:val="00576C53"/>
    <w:rsid w:val="00581656"/>
    <w:rsid w:val="00582AE9"/>
    <w:rsid w:val="00582CF2"/>
    <w:rsid w:val="00583A79"/>
    <w:rsid w:val="00583EE3"/>
    <w:rsid w:val="0058613D"/>
    <w:rsid w:val="00586EE5"/>
    <w:rsid w:val="005875C1"/>
    <w:rsid w:val="00590A00"/>
    <w:rsid w:val="0059180B"/>
    <w:rsid w:val="00592366"/>
    <w:rsid w:val="00593665"/>
    <w:rsid w:val="005938BF"/>
    <w:rsid w:val="00596093"/>
    <w:rsid w:val="005A082E"/>
    <w:rsid w:val="005A1388"/>
    <w:rsid w:val="005A3B91"/>
    <w:rsid w:val="005A4A53"/>
    <w:rsid w:val="005A4E20"/>
    <w:rsid w:val="005A541E"/>
    <w:rsid w:val="005A55F5"/>
    <w:rsid w:val="005A66FC"/>
    <w:rsid w:val="005B040A"/>
    <w:rsid w:val="005B0C28"/>
    <w:rsid w:val="005B18FE"/>
    <w:rsid w:val="005B3115"/>
    <w:rsid w:val="005B4E51"/>
    <w:rsid w:val="005B5562"/>
    <w:rsid w:val="005C070D"/>
    <w:rsid w:val="005C1B3B"/>
    <w:rsid w:val="005C1ECD"/>
    <w:rsid w:val="005C3C47"/>
    <w:rsid w:val="005C4DB9"/>
    <w:rsid w:val="005C55C8"/>
    <w:rsid w:val="005C5BAF"/>
    <w:rsid w:val="005C5C63"/>
    <w:rsid w:val="005C637F"/>
    <w:rsid w:val="005C7146"/>
    <w:rsid w:val="005C7955"/>
    <w:rsid w:val="005D2723"/>
    <w:rsid w:val="005D2EA3"/>
    <w:rsid w:val="005D3DFE"/>
    <w:rsid w:val="005D42FA"/>
    <w:rsid w:val="005D7EA3"/>
    <w:rsid w:val="005D7F71"/>
    <w:rsid w:val="005E16F4"/>
    <w:rsid w:val="005E1874"/>
    <w:rsid w:val="005E23F8"/>
    <w:rsid w:val="005E4026"/>
    <w:rsid w:val="005E681D"/>
    <w:rsid w:val="005E7500"/>
    <w:rsid w:val="005E7937"/>
    <w:rsid w:val="005E7FF5"/>
    <w:rsid w:val="005F0730"/>
    <w:rsid w:val="005F1CFC"/>
    <w:rsid w:val="005F3966"/>
    <w:rsid w:val="005F4CE1"/>
    <w:rsid w:val="005F68E2"/>
    <w:rsid w:val="005F7DBE"/>
    <w:rsid w:val="00601627"/>
    <w:rsid w:val="00601922"/>
    <w:rsid w:val="00603809"/>
    <w:rsid w:val="00603E63"/>
    <w:rsid w:val="00604CFE"/>
    <w:rsid w:val="00604FA0"/>
    <w:rsid w:val="00605E67"/>
    <w:rsid w:val="006068F3"/>
    <w:rsid w:val="00607059"/>
    <w:rsid w:val="0060766D"/>
    <w:rsid w:val="00611B22"/>
    <w:rsid w:val="00613778"/>
    <w:rsid w:val="0061463E"/>
    <w:rsid w:val="006157BA"/>
    <w:rsid w:val="00616C3A"/>
    <w:rsid w:val="00616F12"/>
    <w:rsid w:val="00617219"/>
    <w:rsid w:val="00617772"/>
    <w:rsid w:val="0061799C"/>
    <w:rsid w:val="00617B37"/>
    <w:rsid w:val="00623693"/>
    <w:rsid w:val="0062643C"/>
    <w:rsid w:val="00626A80"/>
    <w:rsid w:val="0063285D"/>
    <w:rsid w:val="00633BBA"/>
    <w:rsid w:val="00636498"/>
    <w:rsid w:val="0063732D"/>
    <w:rsid w:val="00641C20"/>
    <w:rsid w:val="00642856"/>
    <w:rsid w:val="00643C70"/>
    <w:rsid w:val="00644E11"/>
    <w:rsid w:val="00645FBD"/>
    <w:rsid w:val="006517DB"/>
    <w:rsid w:val="00651970"/>
    <w:rsid w:val="00652842"/>
    <w:rsid w:val="00657610"/>
    <w:rsid w:val="00660295"/>
    <w:rsid w:val="00660FB9"/>
    <w:rsid w:val="00662070"/>
    <w:rsid w:val="00663BC2"/>
    <w:rsid w:val="00663E04"/>
    <w:rsid w:val="006645BA"/>
    <w:rsid w:val="0066686C"/>
    <w:rsid w:val="006719C1"/>
    <w:rsid w:val="00672283"/>
    <w:rsid w:val="00672787"/>
    <w:rsid w:val="00673689"/>
    <w:rsid w:val="0067385D"/>
    <w:rsid w:val="006748B6"/>
    <w:rsid w:val="00674DBD"/>
    <w:rsid w:val="0067534E"/>
    <w:rsid w:val="00675A72"/>
    <w:rsid w:val="00675C45"/>
    <w:rsid w:val="0067762D"/>
    <w:rsid w:val="006779B7"/>
    <w:rsid w:val="00684D51"/>
    <w:rsid w:val="00690A1C"/>
    <w:rsid w:val="006919D8"/>
    <w:rsid w:val="006932E5"/>
    <w:rsid w:val="006949C2"/>
    <w:rsid w:val="00695007"/>
    <w:rsid w:val="00695071"/>
    <w:rsid w:val="00696227"/>
    <w:rsid w:val="00696D87"/>
    <w:rsid w:val="006A52FE"/>
    <w:rsid w:val="006A53EA"/>
    <w:rsid w:val="006A6AA0"/>
    <w:rsid w:val="006A7583"/>
    <w:rsid w:val="006B11C5"/>
    <w:rsid w:val="006B1D23"/>
    <w:rsid w:val="006B38E6"/>
    <w:rsid w:val="006B55C3"/>
    <w:rsid w:val="006B6A76"/>
    <w:rsid w:val="006C2CF6"/>
    <w:rsid w:val="006C45F6"/>
    <w:rsid w:val="006C603B"/>
    <w:rsid w:val="006C6DA4"/>
    <w:rsid w:val="006C76AD"/>
    <w:rsid w:val="006D10F4"/>
    <w:rsid w:val="006D3867"/>
    <w:rsid w:val="006D50E4"/>
    <w:rsid w:val="006D76F4"/>
    <w:rsid w:val="006E05AA"/>
    <w:rsid w:val="006E1106"/>
    <w:rsid w:val="006E294C"/>
    <w:rsid w:val="006E4257"/>
    <w:rsid w:val="006E772F"/>
    <w:rsid w:val="006E7FD4"/>
    <w:rsid w:val="006F211A"/>
    <w:rsid w:val="006F4F7D"/>
    <w:rsid w:val="006F5D07"/>
    <w:rsid w:val="006F65EB"/>
    <w:rsid w:val="006F72A5"/>
    <w:rsid w:val="006F72CB"/>
    <w:rsid w:val="006F79DE"/>
    <w:rsid w:val="007036B1"/>
    <w:rsid w:val="00704EC9"/>
    <w:rsid w:val="007107A3"/>
    <w:rsid w:val="00710B75"/>
    <w:rsid w:val="0071134D"/>
    <w:rsid w:val="007122F0"/>
    <w:rsid w:val="00716466"/>
    <w:rsid w:val="007165EB"/>
    <w:rsid w:val="00716E00"/>
    <w:rsid w:val="00717E23"/>
    <w:rsid w:val="00720F2E"/>
    <w:rsid w:val="0072172E"/>
    <w:rsid w:val="00722663"/>
    <w:rsid w:val="007269DF"/>
    <w:rsid w:val="007339A4"/>
    <w:rsid w:val="00733CC4"/>
    <w:rsid w:val="00734556"/>
    <w:rsid w:val="00734808"/>
    <w:rsid w:val="00740AA9"/>
    <w:rsid w:val="00740DC5"/>
    <w:rsid w:val="00740E5C"/>
    <w:rsid w:val="0074121F"/>
    <w:rsid w:val="007422CA"/>
    <w:rsid w:val="00742EE8"/>
    <w:rsid w:val="00742F4C"/>
    <w:rsid w:val="00743A94"/>
    <w:rsid w:val="0074684E"/>
    <w:rsid w:val="00746A49"/>
    <w:rsid w:val="00751A11"/>
    <w:rsid w:val="00751ED7"/>
    <w:rsid w:val="00753DBE"/>
    <w:rsid w:val="0075456D"/>
    <w:rsid w:val="00754B50"/>
    <w:rsid w:val="00754DF7"/>
    <w:rsid w:val="00755205"/>
    <w:rsid w:val="00755F44"/>
    <w:rsid w:val="007567AA"/>
    <w:rsid w:val="00756F77"/>
    <w:rsid w:val="00762C54"/>
    <w:rsid w:val="00764060"/>
    <w:rsid w:val="00764151"/>
    <w:rsid w:val="007641CF"/>
    <w:rsid w:val="00764F61"/>
    <w:rsid w:val="0077359F"/>
    <w:rsid w:val="00773EAF"/>
    <w:rsid w:val="0077566F"/>
    <w:rsid w:val="007762C7"/>
    <w:rsid w:val="00776BA7"/>
    <w:rsid w:val="007770A6"/>
    <w:rsid w:val="007770D5"/>
    <w:rsid w:val="007802E2"/>
    <w:rsid w:val="007805CA"/>
    <w:rsid w:val="00781203"/>
    <w:rsid w:val="0078137D"/>
    <w:rsid w:val="007858A7"/>
    <w:rsid w:val="00790503"/>
    <w:rsid w:val="007A21A0"/>
    <w:rsid w:val="007A42BA"/>
    <w:rsid w:val="007A495F"/>
    <w:rsid w:val="007A58C1"/>
    <w:rsid w:val="007A6F24"/>
    <w:rsid w:val="007B0E36"/>
    <w:rsid w:val="007B1097"/>
    <w:rsid w:val="007B1E4A"/>
    <w:rsid w:val="007B20AA"/>
    <w:rsid w:val="007B26D6"/>
    <w:rsid w:val="007B2DD8"/>
    <w:rsid w:val="007C14F2"/>
    <w:rsid w:val="007C2C1C"/>
    <w:rsid w:val="007C5D7E"/>
    <w:rsid w:val="007C5EB3"/>
    <w:rsid w:val="007C6955"/>
    <w:rsid w:val="007D2186"/>
    <w:rsid w:val="007D220B"/>
    <w:rsid w:val="007D2DD2"/>
    <w:rsid w:val="007D2E6A"/>
    <w:rsid w:val="007D593C"/>
    <w:rsid w:val="007D7241"/>
    <w:rsid w:val="007D799D"/>
    <w:rsid w:val="007D7A40"/>
    <w:rsid w:val="007E09A5"/>
    <w:rsid w:val="007E1A6F"/>
    <w:rsid w:val="007E2349"/>
    <w:rsid w:val="007E395F"/>
    <w:rsid w:val="007E4670"/>
    <w:rsid w:val="007E52AE"/>
    <w:rsid w:val="007E6697"/>
    <w:rsid w:val="007E6BA0"/>
    <w:rsid w:val="007F0AB1"/>
    <w:rsid w:val="007F41AE"/>
    <w:rsid w:val="007F47A7"/>
    <w:rsid w:val="007F53E1"/>
    <w:rsid w:val="00800372"/>
    <w:rsid w:val="008026D0"/>
    <w:rsid w:val="00806173"/>
    <w:rsid w:val="00806444"/>
    <w:rsid w:val="0081146C"/>
    <w:rsid w:val="00811963"/>
    <w:rsid w:val="00811996"/>
    <w:rsid w:val="008120C9"/>
    <w:rsid w:val="00812819"/>
    <w:rsid w:val="00814824"/>
    <w:rsid w:val="00815393"/>
    <w:rsid w:val="00816C4F"/>
    <w:rsid w:val="008209AF"/>
    <w:rsid w:val="0082266B"/>
    <w:rsid w:val="008260F4"/>
    <w:rsid w:val="008266DC"/>
    <w:rsid w:val="00826812"/>
    <w:rsid w:val="00826B4A"/>
    <w:rsid w:val="00827707"/>
    <w:rsid w:val="0083000D"/>
    <w:rsid w:val="00832EDC"/>
    <w:rsid w:val="008333B1"/>
    <w:rsid w:val="00834E13"/>
    <w:rsid w:val="008356D8"/>
    <w:rsid w:val="00836105"/>
    <w:rsid w:val="00836E8F"/>
    <w:rsid w:val="00840BF6"/>
    <w:rsid w:val="00841042"/>
    <w:rsid w:val="00841406"/>
    <w:rsid w:val="00841F5C"/>
    <w:rsid w:val="00845EFD"/>
    <w:rsid w:val="00857740"/>
    <w:rsid w:val="0086141C"/>
    <w:rsid w:val="00861B61"/>
    <w:rsid w:val="00861D0D"/>
    <w:rsid w:val="008639AC"/>
    <w:rsid w:val="00864F9B"/>
    <w:rsid w:val="00866305"/>
    <w:rsid w:val="008663C5"/>
    <w:rsid w:val="0087112B"/>
    <w:rsid w:val="0087272A"/>
    <w:rsid w:val="008727CA"/>
    <w:rsid w:val="00875454"/>
    <w:rsid w:val="008805AD"/>
    <w:rsid w:val="008819C1"/>
    <w:rsid w:val="00885021"/>
    <w:rsid w:val="00886ACC"/>
    <w:rsid w:val="008870F6"/>
    <w:rsid w:val="00887972"/>
    <w:rsid w:val="008901CF"/>
    <w:rsid w:val="0089069A"/>
    <w:rsid w:val="008909E2"/>
    <w:rsid w:val="00892575"/>
    <w:rsid w:val="00895D47"/>
    <w:rsid w:val="00896C6B"/>
    <w:rsid w:val="00897332"/>
    <w:rsid w:val="00897922"/>
    <w:rsid w:val="008A34A7"/>
    <w:rsid w:val="008A4CDE"/>
    <w:rsid w:val="008A548B"/>
    <w:rsid w:val="008A5912"/>
    <w:rsid w:val="008B0A5C"/>
    <w:rsid w:val="008B2153"/>
    <w:rsid w:val="008B2955"/>
    <w:rsid w:val="008B3FBC"/>
    <w:rsid w:val="008B6073"/>
    <w:rsid w:val="008C0C4B"/>
    <w:rsid w:val="008C1901"/>
    <w:rsid w:val="008C2CC1"/>
    <w:rsid w:val="008C33BF"/>
    <w:rsid w:val="008C4CC2"/>
    <w:rsid w:val="008C60FA"/>
    <w:rsid w:val="008D101E"/>
    <w:rsid w:val="008D1CC8"/>
    <w:rsid w:val="008D317F"/>
    <w:rsid w:val="008D55AF"/>
    <w:rsid w:val="008D57EC"/>
    <w:rsid w:val="008D66C5"/>
    <w:rsid w:val="008E0D93"/>
    <w:rsid w:val="008E21AF"/>
    <w:rsid w:val="008E42F9"/>
    <w:rsid w:val="008E4E01"/>
    <w:rsid w:val="008F009D"/>
    <w:rsid w:val="008F110B"/>
    <w:rsid w:val="008F1CD7"/>
    <w:rsid w:val="008F6930"/>
    <w:rsid w:val="008F71FF"/>
    <w:rsid w:val="008F7364"/>
    <w:rsid w:val="009038B4"/>
    <w:rsid w:val="00903AFF"/>
    <w:rsid w:val="009048D2"/>
    <w:rsid w:val="0090502C"/>
    <w:rsid w:val="009061C4"/>
    <w:rsid w:val="00912086"/>
    <w:rsid w:val="0091428E"/>
    <w:rsid w:val="00914F8C"/>
    <w:rsid w:val="00917D6E"/>
    <w:rsid w:val="00923972"/>
    <w:rsid w:val="00924B1F"/>
    <w:rsid w:val="00924E27"/>
    <w:rsid w:val="00925777"/>
    <w:rsid w:val="00925CAD"/>
    <w:rsid w:val="0092616D"/>
    <w:rsid w:val="00926AC1"/>
    <w:rsid w:val="009300A1"/>
    <w:rsid w:val="009315D1"/>
    <w:rsid w:val="00932FD8"/>
    <w:rsid w:val="00934454"/>
    <w:rsid w:val="009363D5"/>
    <w:rsid w:val="00937B79"/>
    <w:rsid w:val="009407B7"/>
    <w:rsid w:val="009410C2"/>
    <w:rsid w:val="00942D86"/>
    <w:rsid w:val="0094548D"/>
    <w:rsid w:val="00946093"/>
    <w:rsid w:val="00946643"/>
    <w:rsid w:val="009510B9"/>
    <w:rsid w:val="00951CB3"/>
    <w:rsid w:val="0095203B"/>
    <w:rsid w:val="009572F7"/>
    <w:rsid w:val="009630E6"/>
    <w:rsid w:val="00963E0B"/>
    <w:rsid w:val="00963EE0"/>
    <w:rsid w:val="0096437E"/>
    <w:rsid w:val="009646D7"/>
    <w:rsid w:val="00966DE3"/>
    <w:rsid w:val="00966DFF"/>
    <w:rsid w:val="00971381"/>
    <w:rsid w:val="009717B4"/>
    <w:rsid w:val="00972A3C"/>
    <w:rsid w:val="00973B47"/>
    <w:rsid w:val="00974CF7"/>
    <w:rsid w:val="00975AF4"/>
    <w:rsid w:val="0097764A"/>
    <w:rsid w:val="00981AE4"/>
    <w:rsid w:val="00981BB8"/>
    <w:rsid w:val="00982804"/>
    <w:rsid w:val="00982B0F"/>
    <w:rsid w:val="00984F24"/>
    <w:rsid w:val="009858D3"/>
    <w:rsid w:val="009860C8"/>
    <w:rsid w:val="009909F9"/>
    <w:rsid w:val="00993EBB"/>
    <w:rsid w:val="009944CB"/>
    <w:rsid w:val="009A0578"/>
    <w:rsid w:val="009A13A5"/>
    <w:rsid w:val="009A177F"/>
    <w:rsid w:val="009A29D0"/>
    <w:rsid w:val="009A2EB3"/>
    <w:rsid w:val="009A33CB"/>
    <w:rsid w:val="009A78DC"/>
    <w:rsid w:val="009B04EE"/>
    <w:rsid w:val="009B3D8D"/>
    <w:rsid w:val="009B440A"/>
    <w:rsid w:val="009B4F82"/>
    <w:rsid w:val="009B5AA4"/>
    <w:rsid w:val="009B5DCC"/>
    <w:rsid w:val="009B6BE6"/>
    <w:rsid w:val="009C1631"/>
    <w:rsid w:val="009C2008"/>
    <w:rsid w:val="009C341F"/>
    <w:rsid w:val="009C5862"/>
    <w:rsid w:val="009C7EC1"/>
    <w:rsid w:val="009D0A52"/>
    <w:rsid w:val="009D2BA8"/>
    <w:rsid w:val="009D3DBE"/>
    <w:rsid w:val="009D7C42"/>
    <w:rsid w:val="009D7E54"/>
    <w:rsid w:val="009E2693"/>
    <w:rsid w:val="009E2894"/>
    <w:rsid w:val="009E2BE3"/>
    <w:rsid w:val="009E3558"/>
    <w:rsid w:val="009E36AA"/>
    <w:rsid w:val="009E4021"/>
    <w:rsid w:val="009E6AA4"/>
    <w:rsid w:val="009F2007"/>
    <w:rsid w:val="009F330B"/>
    <w:rsid w:val="009F36E1"/>
    <w:rsid w:val="009F45CD"/>
    <w:rsid w:val="009F4A04"/>
    <w:rsid w:val="009F517A"/>
    <w:rsid w:val="009F687E"/>
    <w:rsid w:val="009F718B"/>
    <w:rsid w:val="00A01228"/>
    <w:rsid w:val="00A03171"/>
    <w:rsid w:val="00A04E17"/>
    <w:rsid w:val="00A054F0"/>
    <w:rsid w:val="00A067BA"/>
    <w:rsid w:val="00A07E44"/>
    <w:rsid w:val="00A1020D"/>
    <w:rsid w:val="00A11CA4"/>
    <w:rsid w:val="00A11FF0"/>
    <w:rsid w:val="00A1206F"/>
    <w:rsid w:val="00A131FA"/>
    <w:rsid w:val="00A1360B"/>
    <w:rsid w:val="00A14C40"/>
    <w:rsid w:val="00A14CE7"/>
    <w:rsid w:val="00A16027"/>
    <w:rsid w:val="00A160D7"/>
    <w:rsid w:val="00A175D7"/>
    <w:rsid w:val="00A20172"/>
    <w:rsid w:val="00A204A9"/>
    <w:rsid w:val="00A21497"/>
    <w:rsid w:val="00A2257E"/>
    <w:rsid w:val="00A232DC"/>
    <w:rsid w:val="00A239AE"/>
    <w:rsid w:val="00A25DC9"/>
    <w:rsid w:val="00A26881"/>
    <w:rsid w:val="00A301AE"/>
    <w:rsid w:val="00A30450"/>
    <w:rsid w:val="00A3115C"/>
    <w:rsid w:val="00A32537"/>
    <w:rsid w:val="00A33389"/>
    <w:rsid w:val="00A34960"/>
    <w:rsid w:val="00A3588A"/>
    <w:rsid w:val="00A37122"/>
    <w:rsid w:val="00A379B4"/>
    <w:rsid w:val="00A41780"/>
    <w:rsid w:val="00A4452D"/>
    <w:rsid w:val="00A50A01"/>
    <w:rsid w:val="00A512CA"/>
    <w:rsid w:val="00A5419A"/>
    <w:rsid w:val="00A55306"/>
    <w:rsid w:val="00A57CA1"/>
    <w:rsid w:val="00A60313"/>
    <w:rsid w:val="00A6297B"/>
    <w:rsid w:val="00A65B69"/>
    <w:rsid w:val="00A6608F"/>
    <w:rsid w:val="00A67416"/>
    <w:rsid w:val="00A71C2D"/>
    <w:rsid w:val="00A72DE0"/>
    <w:rsid w:val="00A751B5"/>
    <w:rsid w:val="00A76456"/>
    <w:rsid w:val="00A7689C"/>
    <w:rsid w:val="00A804E1"/>
    <w:rsid w:val="00A836C3"/>
    <w:rsid w:val="00A851D7"/>
    <w:rsid w:val="00A855B7"/>
    <w:rsid w:val="00A862CE"/>
    <w:rsid w:val="00A90105"/>
    <w:rsid w:val="00A90AE3"/>
    <w:rsid w:val="00A90D3D"/>
    <w:rsid w:val="00A91670"/>
    <w:rsid w:val="00A92986"/>
    <w:rsid w:val="00A92C8D"/>
    <w:rsid w:val="00A94A46"/>
    <w:rsid w:val="00A94D37"/>
    <w:rsid w:val="00A95F62"/>
    <w:rsid w:val="00A971A4"/>
    <w:rsid w:val="00AA04C2"/>
    <w:rsid w:val="00AA0F70"/>
    <w:rsid w:val="00AA13AF"/>
    <w:rsid w:val="00AA155D"/>
    <w:rsid w:val="00AA4A2C"/>
    <w:rsid w:val="00AA4ECD"/>
    <w:rsid w:val="00AA72CA"/>
    <w:rsid w:val="00AA73AC"/>
    <w:rsid w:val="00AB1714"/>
    <w:rsid w:val="00AB25E1"/>
    <w:rsid w:val="00AB45EC"/>
    <w:rsid w:val="00AB5A2E"/>
    <w:rsid w:val="00AB5A43"/>
    <w:rsid w:val="00AB78B5"/>
    <w:rsid w:val="00AC25ED"/>
    <w:rsid w:val="00AC335C"/>
    <w:rsid w:val="00AC5372"/>
    <w:rsid w:val="00AC576C"/>
    <w:rsid w:val="00AC59DF"/>
    <w:rsid w:val="00AC5BF1"/>
    <w:rsid w:val="00AC7462"/>
    <w:rsid w:val="00AC755F"/>
    <w:rsid w:val="00AC7F63"/>
    <w:rsid w:val="00AD083F"/>
    <w:rsid w:val="00AD139B"/>
    <w:rsid w:val="00AD139E"/>
    <w:rsid w:val="00AD1BBC"/>
    <w:rsid w:val="00AD2484"/>
    <w:rsid w:val="00AD283E"/>
    <w:rsid w:val="00AD325A"/>
    <w:rsid w:val="00AD41AE"/>
    <w:rsid w:val="00AD6106"/>
    <w:rsid w:val="00AD7C7B"/>
    <w:rsid w:val="00AE1927"/>
    <w:rsid w:val="00AE4BB8"/>
    <w:rsid w:val="00AE55BF"/>
    <w:rsid w:val="00AE5B52"/>
    <w:rsid w:val="00AE6A2E"/>
    <w:rsid w:val="00AE6B6E"/>
    <w:rsid w:val="00AF0B8D"/>
    <w:rsid w:val="00AF2DD1"/>
    <w:rsid w:val="00AF3AA6"/>
    <w:rsid w:val="00AF4AAE"/>
    <w:rsid w:val="00AF5446"/>
    <w:rsid w:val="00AF6CC7"/>
    <w:rsid w:val="00AF721C"/>
    <w:rsid w:val="00B01DD2"/>
    <w:rsid w:val="00B03B8C"/>
    <w:rsid w:val="00B03D8E"/>
    <w:rsid w:val="00B05695"/>
    <w:rsid w:val="00B07C81"/>
    <w:rsid w:val="00B127F0"/>
    <w:rsid w:val="00B12889"/>
    <w:rsid w:val="00B12FF7"/>
    <w:rsid w:val="00B13393"/>
    <w:rsid w:val="00B150A8"/>
    <w:rsid w:val="00B20D84"/>
    <w:rsid w:val="00B23753"/>
    <w:rsid w:val="00B23C03"/>
    <w:rsid w:val="00B26635"/>
    <w:rsid w:val="00B26AF7"/>
    <w:rsid w:val="00B30F97"/>
    <w:rsid w:val="00B3266C"/>
    <w:rsid w:val="00B32D64"/>
    <w:rsid w:val="00B32F7C"/>
    <w:rsid w:val="00B33927"/>
    <w:rsid w:val="00B33D6C"/>
    <w:rsid w:val="00B350BE"/>
    <w:rsid w:val="00B3521E"/>
    <w:rsid w:val="00B35EFD"/>
    <w:rsid w:val="00B41981"/>
    <w:rsid w:val="00B44250"/>
    <w:rsid w:val="00B44402"/>
    <w:rsid w:val="00B44670"/>
    <w:rsid w:val="00B44A28"/>
    <w:rsid w:val="00B44A68"/>
    <w:rsid w:val="00B4658A"/>
    <w:rsid w:val="00B50C72"/>
    <w:rsid w:val="00B53BCE"/>
    <w:rsid w:val="00B5574C"/>
    <w:rsid w:val="00B562C6"/>
    <w:rsid w:val="00B56DB6"/>
    <w:rsid w:val="00B57318"/>
    <w:rsid w:val="00B57773"/>
    <w:rsid w:val="00B6165E"/>
    <w:rsid w:val="00B61F81"/>
    <w:rsid w:val="00B62433"/>
    <w:rsid w:val="00B6337B"/>
    <w:rsid w:val="00B63D32"/>
    <w:rsid w:val="00B63FEF"/>
    <w:rsid w:val="00B71E8C"/>
    <w:rsid w:val="00B71EEB"/>
    <w:rsid w:val="00B71F65"/>
    <w:rsid w:val="00B72DF9"/>
    <w:rsid w:val="00B746D4"/>
    <w:rsid w:val="00B76263"/>
    <w:rsid w:val="00B81B01"/>
    <w:rsid w:val="00B82D9D"/>
    <w:rsid w:val="00B84474"/>
    <w:rsid w:val="00B84477"/>
    <w:rsid w:val="00B86040"/>
    <w:rsid w:val="00B86181"/>
    <w:rsid w:val="00B90B08"/>
    <w:rsid w:val="00B924D5"/>
    <w:rsid w:val="00B948F6"/>
    <w:rsid w:val="00B950B5"/>
    <w:rsid w:val="00B95F7F"/>
    <w:rsid w:val="00B96956"/>
    <w:rsid w:val="00B96E49"/>
    <w:rsid w:val="00BA1467"/>
    <w:rsid w:val="00BA43E6"/>
    <w:rsid w:val="00BA44EA"/>
    <w:rsid w:val="00BA61AB"/>
    <w:rsid w:val="00BA682A"/>
    <w:rsid w:val="00BA75FF"/>
    <w:rsid w:val="00BB327F"/>
    <w:rsid w:val="00BB4DF1"/>
    <w:rsid w:val="00BB4EB3"/>
    <w:rsid w:val="00BB5D91"/>
    <w:rsid w:val="00BB68A6"/>
    <w:rsid w:val="00BB7681"/>
    <w:rsid w:val="00BC0549"/>
    <w:rsid w:val="00BC2689"/>
    <w:rsid w:val="00BC2B81"/>
    <w:rsid w:val="00BC38EC"/>
    <w:rsid w:val="00BC39D8"/>
    <w:rsid w:val="00BC42AC"/>
    <w:rsid w:val="00BC4910"/>
    <w:rsid w:val="00BC5A3B"/>
    <w:rsid w:val="00BC6DA0"/>
    <w:rsid w:val="00BD1FBC"/>
    <w:rsid w:val="00BD24D3"/>
    <w:rsid w:val="00BD2BD0"/>
    <w:rsid w:val="00BD44A4"/>
    <w:rsid w:val="00BD44CB"/>
    <w:rsid w:val="00BD57EB"/>
    <w:rsid w:val="00BD6706"/>
    <w:rsid w:val="00BD7BD1"/>
    <w:rsid w:val="00BE0C6E"/>
    <w:rsid w:val="00BE1073"/>
    <w:rsid w:val="00BE1C71"/>
    <w:rsid w:val="00BE26E0"/>
    <w:rsid w:val="00BE2D8C"/>
    <w:rsid w:val="00BE548A"/>
    <w:rsid w:val="00BE684C"/>
    <w:rsid w:val="00BE6B5A"/>
    <w:rsid w:val="00BE781A"/>
    <w:rsid w:val="00BF1489"/>
    <w:rsid w:val="00BF2B12"/>
    <w:rsid w:val="00BF32BD"/>
    <w:rsid w:val="00BF5156"/>
    <w:rsid w:val="00BF6BF2"/>
    <w:rsid w:val="00C01081"/>
    <w:rsid w:val="00C04011"/>
    <w:rsid w:val="00C040CF"/>
    <w:rsid w:val="00C059C4"/>
    <w:rsid w:val="00C05B12"/>
    <w:rsid w:val="00C05E1F"/>
    <w:rsid w:val="00C10F87"/>
    <w:rsid w:val="00C119AE"/>
    <w:rsid w:val="00C12977"/>
    <w:rsid w:val="00C13FAC"/>
    <w:rsid w:val="00C140EB"/>
    <w:rsid w:val="00C15FCF"/>
    <w:rsid w:val="00C167AE"/>
    <w:rsid w:val="00C20407"/>
    <w:rsid w:val="00C213B5"/>
    <w:rsid w:val="00C216A0"/>
    <w:rsid w:val="00C2292A"/>
    <w:rsid w:val="00C251E8"/>
    <w:rsid w:val="00C26ABB"/>
    <w:rsid w:val="00C26D41"/>
    <w:rsid w:val="00C26EFC"/>
    <w:rsid w:val="00C318AA"/>
    <w:rsid w:val="00C32527"/>
    <w:rsid w:val="00C32982"/>
    <w:rsid w:val="00C34109"/>
    <w:rsid w:val="00C36330"/>
    <w:rsid w:val="00C3635D"/>
    <w:rsid w:val="00C41210"/>
    <w:rsid w:val="00C46826"/>
    <w:rsid w:val="00C5124C"/>
    <w:rsid w:val="00C54FEF"/>
    <w:rsid w:val="00C559C9"/>
    <w:rsid w:val="00C616F3"/>
    <w:rsid w:val="00C617E2"/>
    <w:rsid w:val="00C63F65"/>
    <w:rsid w:val="00C72DD2"/>
    <w:rsid w:val="00C74636"/>
    <w:rsid w:val="00C74BF2"/>
    <w:rsid w:val="00C7543E"/>
    <w:rsid w:val="00C75599"/>
    <w:rsid w:val="00C76ACA"/>
    <w:rsid w:val="00C81FA4"/>
    <w:rsid w:val="00C826FA"/>
    <w:rsid w:val="00C841AB"/>
    <w:rsid w:val="00C90709"/>
    <w:rsid w:val="00C9215C"/>
    <w:rsid w:val="00C929CA"/>
    <w:rsid w:val="00C939BF"/>
    <w:rsid w:val="00C944EF"/>
    <w:rsid w:val="00C94692"/>
    <w:rsid w:val="00C949AA"/>
    <w:rsid w:val="00C95778"/>
    <w:rsid w:val="00CA0B6E"/>
    <w:rsid w:val="00CA20E5"/>
    <w:rsid w:val="00CA2875"/>
    <w:rsid w:val="00CA3A07"/>
    <w:rsid w:val="00CA3C24"/>
    <w:rsid w:val="00CA438D"/>
    <w:rsid w:val="00CA54A6"/>
    <w:rsid w:val="00CA7391"/>
    <w:rsid w:val="00CB221A"/>
    <w:rsid w:val="00CB41A5"/>
    <w:rsid w:val="00CB66AF"/>
    <w:rsid w:val="00CB675C"/>
    <w:rsid w:val="00CC1A00"/>
    <w:rsid w:val="00CC22E3"/>
    <w:rsid w:val="00CC4723"/>
    <w:rsid w:val="00CC50F3"/>
    <w:rsid w:val="00CC5355"/>
    <w:rsid w:val="00CC5F8F"/>
    <w:rsid w:val="00CC6FB7"/>
    <w:rsid w:val="00CC7FDD"/>
    <w:rsid w:val="00CD075C"/>
    <w:rsid w:val="00CD1F71"/>
    <w:rsid w:val="00CD2C78"/>
    <w:rsid w:val="00CD31D4"/>
    <w:rsid w:val="00CD4522"/>
    <w:rsid w:val="00CD4CA9"/>
    <w:rsid w:val="00CD5CC5"/>
    <w:rsid w:val="00CD6D0A"/>
    <w:rsid w:val="00CE0222"/>
    <w:rsid w:val="00CE114C"/>
    <w:rsid w:val="00CE1B45"/>
    <w:rsid w:val="00CE2239"/>
    <w:rsid w:val="00CE2630"/>
    <w:rsid w:val="00CE3A8A"/>
    <w:rsid w:val="00CE475B"/>
    <w:rsid w:val="00CE4CDC"/>
    <w:rsid w:val="00CE5A14"/>
    <w:rsid w:val="00CE79AE"/>
    <w:rsid w:val="00CE7B44"/>
    <w:rsid w:val="00CF0A9F"/>
    <w:rsid w:val="00CF0B6F"/>
    <w:rsid w:val="00CF168F"/>
    <w:rsid w:val="00CF210F"/>
    <w:rsid w:val="00CF2DE6"/>
    <w:rsid w:val="00CF3AF2"/>
    <w:rsid w:val="00CF3F25"/>
    <w:rsid w:val="00CF4A0B"/>
    <w:rsid w:val="00CF4B6F"/>
    <w:rsid w:val="00CF5787"/>
    <w:rsid w:val="00CF6B68"/>
    <w:rsid w:val="00CF7BAA"/>
    <w:rsid w:val="00D03780"/>
    <w:rsid w:val="00D04337"/>
    <w:rsid w:val="00D0656B"/>
    <w:rsid w:val="00D11001"/>
    <w:rsid w:val="00D11C91"/>
    <w:rsid w:val="00D126B7"/>
    <w:rsid w:val="00D13A64"/>
    <w:rsid w:val="00D1463A"/>
    <w:rsid w:val="00D167E1"/>
    <w:rsid w:val="00D170F8"/>
    <w:rsid w:val="00D21C5F"/>
    <w:rsid w:val="00D223F7"/>
    <w:rsid w:val="00D225F9"/>
    <w:rsid w:val="00D2378E"/>
    <w:rsid w:val="00D24E79"/>
    <w:rsid w:val="00D2775E"/>
    <w:rsid w:val="00D27819"/>
    <w:rsid w:val="00D30F5A"/>
    <w:rsid w:val="00D315C4"/>
    <w:rsid w:val="00D34249"/>
    <w:rsid w:val="00D34B71"/>
    <w:rsid w:val="00D3647F"/>
    <w:rsid w:val="00D41BD3"/>
    <w:rsid w:val="00D4204F"/>
    <w:rsid w:val="00D42E05"/>
    <w:rsid w:val="00D447CB"/>
    <w:rsid w:val="00D455BE"/>
    <w:rsid w:val="00D45983"/>
    <w:rsid w:val="00D45AD0"/>
    <w:rsid w:val="00D4738A"/>
    <w:rsid w:val="00D50874"/>
    <w:rsid w:val="00D54E0A"/>
    <w:rsid w:val="00D5696C"/>
    <w:rsid w:val="00D573C0"/>
    <w:rsid w:val="00D60A3D"/>
    <w:rsid w:val="00D616EE"/>
    <w:rsid w:val="00D67952"/>
    <w:rsid w:val="00D70B96"/>
    <w:rsid w:val="00D729FE"/>
    <w:rsid w:val="00D75C2E"/>
    <w:rsid w:val="00D778C5"/>
    <w:rsid w:val="00D779A1"/>
    <w:rsid w:val="00D8190C"/>
    <w:rsid w:val="00D83CBC"/>
    <w:rsid w:val="00D84346"/>
    <w:rsid w:val="00D861F6"/>
    <w:rsid w:val="00D90334"/>
    <w:rsid w:val="00D907AE"/>
    <w:rsid w:val="00D915C5"/>
    <w:rsid w:val="00D94091"/>
    <w:rsid w:val="00D942A8"/>
    <w:rsid w:val="00D96BE6"/>
    <w:rsid w:val="00DA0490"/>
    <w:rsid w:val="00DA25CF"/>
    <w:rsid w:val="00DA27DB"/>
    <w:rsid w:val="00DA28FD"/>
    <w:rsid w:val="00DA437A"/>
    <w:rsid w:val="00DA57F8"/>
    <w:rsid w:val="00DA6012"/>
    <w:rsid w:val="00DB142A"/>
    <w:rsid w:val="00DB1A7C"/>
    <w:rsid w:val="00DB3B12"/>
    <w:rsid w:val="00DB5C0B"/>
    <w:rsid w:val="00DC0202"/>
    <w:rsid w:val="00DC0F27"/>
    <w:rsid w:val="00DC2809"/>
    <w:rsid w:val="00DC5189"/>
    <w:rsid w:val="00DC582B"/>
    <w:rsid w:val="00DC5994"/>
    <w:rsid w:val="00DC5E62"/>
    <w:rsid w:val="00DC7B46"/>
    <w:rsid w:val="00DD3069"/>
    <w:rsid w:val="00DD3922"/>
    <w:rsid w:val="00DD5E14"/>
    <w:rsid w:val="00DD654B"/>
    <w:rsid w:val="00DD6E83"/>
    <w:rsid w:val="00DD7505"/>
    <w:rsid w:val="00DE0375"/>
    <w:rsid w:val="00DE1485"/>
    <w:rsid w:val="00DE28E3"/>
    <w:rsid w:val="00DE4349"/>
    <w:rsid w:val="00DE57DD"/>
    <w:rsid w:val="00DE6155"/>
    <w:rsid w:val="00DE62A3"/>
    <w:rsid w:val="00DE76FD"/>
    <w:rsid w:val="00DF0058"/>
    <w:rsid w:val="00DF03BB"/>
    <w:rsid w:val="00DF1369"/>
    <w:rsid w:val="00DF13B3"/>
    <w:rsid w:val="00DF3376"/>
    <w:rsid w:val="00DF41ED"/>
    <w:rsid w:val="00DF5CF1"/>
    <w:rsid w:val="00DF7DFA"/>
    <w:rsid w:val="00E00098"/>
    <w:rsid w:val="00E00B2D"/>
    <w:rsid w:val="00E01F55"/>
    <w:rsid w:val="00E0211C"/>
    <w:rsid w:val="00E0344B"/>
    <w:rsid w:val="00E04611"/>
    <w:rsid w:val="00E05DC1"/>
    <w:rsid w:val="00E0696E"/>
    <w:rsid w:val="00E07139"/>
    <w:rsid w:val="00E07CE9"/>
    <w:rsid w:val="00E1063B"/>
    <w:rsid w:val="00E1079F"/>
    <w:rsid w:val="00E10CF1"/>
    <w:rsid w:val="00E10DC3"/>
    <w:rsid w:val="00E15B0D"/>
    <w:rsid w:val="00E23AC0"/>
    <w:rsid w:val="00E23C00"/>
    <w:rsid w:val="00E24899"/>
    <w:rsid w:val="00E248AB"/>
    <w:rsid w:val="00E24F5C"/>
    <w:rsid w:val="00E25058"/>
    <w:rsid w:val="00E2556F"/>
    <w:rsid w:val="00E31196"/>
    <w:rsid w:val="00E344C3"/>
    <w:rsid w:val="00E35202"/>
    <w:rsid w:val="00E3561C"/>
    <w:rsid w:val="00E359C0"/>
    <w:rsid w:val="00E37EC1"/>
    <w:rsid w:val="00E4011E"/>
    <w:rsid w:val="00E40A47"/>
    <w:rsid w:val="00E4120E"/>
    <w:rsid w:val="00E44C73"/>
    <w:rsid w:val="00E539CE"/>
    <w:rsid w:val="00E53AB0"/>
    <w:rsid w:val="00E5453B"/>
    <w:rsid w:val="00E570C6"/>
    <w:rsid w:val="00E61607"/>
    <w:rsid w:val="00E61718"/>
    <w:rsid w:val="00E62B71"/>
    <w:rsid w:val="00E651AB"/>
    <w:rsid w:val="00E662AC"/>
    <w:rsid w:val="00E72B7C"/>
    <w:rsid w:val="00E72E96"/>
    <w:rsid w:val="00E733C5"/>
    <w:rsid w:val="00E74311"/>
    <w:rsid w:val="00E746DD"/>
    <w:rsid w:val="00E7477B"/>
    <w:rsid w:val="00E7656A"/>
    <w:rsid w:val="00E77648"/>
    <w:rsid w:val="00E838F3"/>
    <w:rsid w:val="00E852DC"/>
    <w:rsid w:val="00E9149D"/>
    <w:rsid w:val="00E92DC0"/>
    <w:rsid w:val="00E93528"/>
    <w:rsid w:val="00EA166E"/>
    <w:rsid w:val="00EA172D"/>
    <w:rsid w:val="00EA1F53"/>
    <w:rsid w:val="00EA2234"/>
    <w:rsid w:val="00EA270F"/>
    <w:rsid w:val="00EA3A76"/>
    <w:rsid w:val="00EA42DE"/>
    <w:rsid w:val="00EA48C0"/>
    <w:rsid w:val="00EA4A4A"/>
    <w:rsid w:val="00EA5DE2"/>
    <w:rsid w:val="00EA6280"/>
    <w:rsid w:val="00EA673C"/>
    <w:rsid w:val="00EA7C37"/>
    <w:rsid w:val="00EB2E9F"/>
    <w:rsid w:val="00EB5525"/>
    <w:rsid w:val="00EB5937"/>
    <w:rsid w:val="00EC0629"/>
    <w:rsid w:val="00ED0E5E"/>
    <w:rsid w:val="00ED17A6"/>
    <w:rsid w:val="00ED1AFB"/>
    <w:rsid w:val="00ED2417"/>
    <w:rsid w:val="00ED399F"/>
    <w:rsid w:val="00ED3A7E"/>
    <w:rsid w:val="00ED7B82"/>
    <w:rsid w:val="00EE1A5A"/>
    <w:rsid w:val="00EE76FE"/>
    <w:rsid w:val="00EE7DFF"/>
    <w:rsid w:val="00EF3AEE"/>
    <w:rsid w:val="00EF6101"/>
    <w:rsid w:val="00EF7FA6"/>
    <w:rsid w:val="00EF7FE7"/>
    <w:rsid w:val="00F026B2"/>
    <w:rsid w:val="00F03C09"/>
    <w:rsid w:val="00F07E71"/>
    <w:rsid w:val="00F10845"/>
    <w:rsid w:val="00F126D0"/>
    <w:rsid w:val="00F14058"/>
    <w:rsid w:val="00F149CF"/>
    <w:rsid w:val="00F15C10"/>
    <w:rsid w:val="00F21B4C"/>
    <w:rsid w:val="00F22BBF"/>
    <w:rsid w:val="00F23EDB"/>
    <w:rsid w:val="00F24428"/>
    <w:rsid w:val="00F312F2"/>
    <w:rsid w:val="00F314FB"/>
    <w:rsid w:val="00F325E4"/>
    <w:rsid w:val="00F34C10"/>
    <w:rsid w:val="00F34F9A"/>
    <w:rsid w:val="00F3615C"/>
    <w:rsid w:val="00F36F17"/>
    <w:rsid w:val="00F37839"/>
    <w:rsid w:val="00F40E8C"/>
    <w:rsid w:val="00F40FD4"/>
    <w:rsid w:val="00F41000"/>
    <w:rsid w:val="00F4376F"/>
    <w:rsid w:val="00F44740"/>
    <w:rsid w:val="00F52C7E"/>
    <w:rsid w:val="00F53D8A"/>
    <w:rsid w:val="00F53E42"/>
    <w:rsid w:val="00F54A83"/>
    <w:rsid w:val="00F5788B"/>
    <w:rsid w:val="00F57F28"/>
    <w:rsid w:val="00F60968"/>
    <w:rsid w:val="00F62017"/>
    <w:rsid w:val="00F626F2"/>
    <w:rsid w:val="00F6391A"/>
    <w:rsid w:val="00F6591B"/>
    <w:rsid w:val="00F66A7D"/>
    <w:rsid w:val="00F670CF"/>
    <w:rsid w:val="00F67154"/>
    <w:rsid w:val="00F702BB"/>
    <w:rsid w:val="00F70F4C"/>
    <w:rsid w:val="00F7155D"/>
    <w:rsid w:val="00F72133"/>
    <w:rsid w:val="00F74FC7"/>
    <w:rsid w:val="00F756D2"/>
    <w:rsid w:val="00F76BD4"/>
    <w:rsid w:val="00F80152"/>
    <w:rsid w:val="00F8044E"/>
    <w:rsid w:val="00F825C1"/>
    <w:rsid w:val="00F836FD"/>
    <w:rsid w:val="00F83CDE"/>
    <w:rsid w:val="00F867A2"/>
    <w:rsid w:val="00F91488"/>
    <w:rsid w:val="00F91EA4"/>
    <w:rsid w:val="00F91EB7"/>
    <w:rsid w:val="00F92979"/>
    <w:rsid w:val="00F937D2"/>
    <w:rsid w:val="00F94065"/>
    <w:rsid w:val="00F94CAF"/>
    <w:rsid w:val="00F94E87"/>
    <w:rsid w:val="00F95FDF"/>
    <w:rsid w:val="00F974C3"/>
    <w:rsid w:val="00F97E8D"/>
    <w:rsid w:val="00FA15D0"/>
    <w:rsid w:val="00FA1FFE"/>
    <w:rsid w:val="00FA2873"/>
    <w:rsid w:val="00FA2CB2"/>
    <w:rsid w:val="00FA2D7C"/>
    <w:rsid w:val="00FA329F"/>
    <w:rsid w:val="00FA3C69"/>
    <w:rsid w:val="00FA40F8"/>
    <w:rsid w:val="00FA573C"/>
    <w:rsid w:val="00FA5773"/>
    <w:rsid w:val="00FA5DBC"/>
    <w:rsid w:val="00FB0FE7"/>
    <w:rsid w:val="00FB13BF"/>
    <w:rsid w:val="00FB1D3B"/>
    <w:rsid w:val="00FB3448"/>
    <w:rsid w:val="00FB3B31"/>
    <w:rsid w:val="00FB3BAC"/>
    <w:rsid w:val="00FB40F3"/>
    <w:rsid w:val="00FB41EC"/>
    <w:rsid w:val="00FB4281"/>
    <w:rsid w:val="00FB6019"/>
    <w:rsid w:val="00FB68AB"/>
    <w:rsid w:val="00FB7211"/>
    <w:rsid w:val="00FB78A2"/>
    <w:rsid w:val="00FC3AA7"/>
    <w:rsid w:val="00FC3E56"/>
    <w:rsid w:val="00FD1212"/>
    <w:rsid w:val="00FD2C98"/>
    <w:rsid w:val="00FD4A50"/>
    <w:rsid w:val="00FD71CB"/>
    <w:rsid w:val="00FD761C"/>
    <w:rsid w:val="00FE1329"/>
    <w:rsid w:val="00FE158E"/>
    <w:rsid w:val="00FE2CAE"/>
    <w:rsid w:val="00FE311A"/>
    <w:rsid w:val="00FE3FE0"/>
    <w:rsid w:val="00FE6034"/>
    <w:rsid w:val="00FE716F"/>
    <w:rsid w:val="00FF0DC0"/>
    <w:rsid w:val="00FF22A4"/>
    <w:rsid w:val="00FF393F"/>
    <w:rsid w:val="00FF3C3A"/>
    <w:rsid w:val="00FF5C79"/>
    <w:rsid w:val="00FF6E1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20D9"/>
  <w15:chartTrackingRefBased/>
  <w15:docId w15:val="{B71312EB-4266-4EF6-99D6-7668952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0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0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2B19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2B19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D1F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PTBodytext">
    <w:name w:val="RPT Body text"/>
    <w:qFormat/>
    <w:rsid w:val="00CC50F3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C1B3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1B3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C1B3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1B3B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48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5A"/>
  </w:style>
  <w:style w:type="paragraph" w:styleId="Footer">
    <w:name w:val="footer"/>
    <w:basedOn w:val="Normal"/>
    <w:link w:val="FooterChar"/>
    <w:uiPriority w:val="99"/>
    <w:unhideWhenUsed/>
    <w:rsid w:val="0048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5A"/>
  </w:style>
  <w:style w:type="character" w:styleId="CommentReference">
    <w:name w:val="annotation reference"/>
    <w:basedOn w:val="DefaultParagraphFont"/>
    <w:uiPriority w:val="99"/>
    <w:semiHidden/>
    <w:unhideWhenUsed/>
    <w:rsid w:val="00AA1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A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E79AE"/>
  </w:style>
  <w:style w:type="character" w:styleId="Hyperlink">
    <w:name w:val="Hyperlink"/>
    <w:basedOn w:val="DefaultParagraphFont"/>
    <w:uiPriority w:val="99"/>
    <w:unhideWhenUsed/>
    <w:rsid w:val="00E73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F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5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s.gov/oes/table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dc-my.sharepoint.com/personal/nzv5_cdc_gov/Documents/RST%20Cost/Cost%20Curve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cdc-my.sharepoint.com/personal/nzv5_cdc_gov/Documents/RST%20Cost/Cost%20Curve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cdc-my.sharepoint.com/personal/nzv5_cdc_gov/Documents/RST%20Cost/NACCHO_Cost%20Analysi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'Additional Points'!$C$1</c:f>
              <c:strCache>
                <c:ptCount val="1"/>
                <c:pt idx="0">
                  <c:v>Cost Per Test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chemeClr val="accent1">
                    <a:alpha val="99000"/>
                  </a:schemeClr>
                </a:solidFill>
                <a:ln w="9525">
                  <a:solidFill>
                    <a:schemeClr val="accent1">
                      <a:alpha val="96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977A-4C4D-9A8C-6F11560AC3B0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C000"/>
                </a:solidFill>
                <a:ln w="9525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977A-4C4D-9A8C-6F11560AC3B0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977A-4C4D-9A8C-6F11560AC3B0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977A-4C4D-9A8C-6F11560AC3B0}"/>
              </c:ext>
            </c:extLst>
          </c:dPt>
          <c:dLbls>
            <c:dLbl>
              <c:idx val="0"/>
              <c:layout>
                <c:manualLayout>
                  <c:x val="-8.1383519837233704E-3"/>
                  <c:y val="-2.6536930561698417E-2"/>
                </c:manualLayout>
              </c:layout>
              <c:tx>
                <c:rich>
                  <a:bodyPr/>
                  <a:lstStyle/>
                  <a:p>
                    <a:fld id="{D6023E9F-9428-45C4-9867-3D82EDEC2E7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977A-4C4D-9A8C-6F11560AC3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1973A80-B3ED-4835-9985-D04BE7EB0B7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977A-4C4D-9A8C-6F11560AC3B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55FDD6B-E592-42E0-B0C6-34FEF2BAC6F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977A-4C4D-9A8C-6F11560AC3B0}"/>
                </c:ext>
              </c:extLst>
            </c:dLbl>
            <c:dLbl>
              <c:idx val="3"/>
              <c:layout>
                <c:manualLayout>
                  <c:x val="2.2380453683353917E-2"/>
                  <c:y val="5.897055124252427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Mobile Clinic: LGBTQ</a:t>
                    </a:r>
                    <a:r>
                      <a:rPr lang="en-US" baseline="0"/>
                      <a:t> Venues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63751491897696"/>
                      <c:h val="6.654222401766342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977A-4C4D-9A8C-6F11560AC3B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2FF981C-BD32-4318-8E1B-F8D3DEDA0F4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977A-4C4D-9A8C-6F11560AC3B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77A-4C4D-9A8C-6F11560AC3B0}"/>
                </c:ext>
              </c:extLst>
            </c:dLbl>
            <c:dLbl>
              <c:idx val="6"/>
              <c:layout>
                <c:manualLayout>
                  <c:x val="-2.0420691462824433E-2"/>
                  <c:y val="5.74294064439185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0E40A9D-AE16-4D92-AB52-958DB6A9E86D}" type="CELLRANGE">
                      <a:rPr lang="en-US"/>
                      <a:pPr>
                        <a:defRPr/>
                      </a:pPr>
                      <a:t>[CELLRANGE]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63308528448186"/>
                      <c:h val="0.1294932560674497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977A-4C4D-9A8C-6F11560AC3B0}"/>
                </c:ext>
              </c:extLst>
            </c:dLbl>
            <c:dLbl>
              <c:idx val="7"/>
              <c:layout>
                <c:manualLayout>
                  <c:x val="-0.1104333646726995"/>
                  <c:y val="5.73437131151410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8B38C45-C924-46C0-976A-F955C00A8B97}" type="CELLRANGE">
                      <a:rPr lang="en-US"/>
                      <a:pPr>
                        <a:defRPr/>
                      </a:pPr>
                      <a:t>[CELLRANGE]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61346809260782"/>
                      <c:h val="9.2013198550047984E-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977A-4C4D-9A8C-6F11560AC3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xVal>
            <c:numRef>
              <c:f>'Additional Points'!$B$2:$B$9</c:f>
              <c:numCache>
                <c:formatCode>General</c:formatCode>
                <c:ptCount val="8"/>
                <c:pt idx="0">
                  <c:v>200</c:v>
                </c:pt>
                <c:pt idx="1">
                  <c:v>126</c:v>
                </c:pt>
                <c:pt idx="2">
                  <c:v>75</c:v>
                </c:pt>
                <c:pt idx="3">
                  <c:v>194</c:v>
                </c:pt>
                <c:pt idx="4">
                  <c:v>294</c:v>
                </c:pt>
                <c:pt idx="6">
                  <c:v>548</c:v>
                </c:pt>
                <c:pt idx="7">
                  <c:v>224</c:v>
                </c:pt>
              </c:numCache>
            </c:numRef>
          </c:xVal>
          <c:yVal>
            <c:numRef>
              <c:f>'Additional Points'!$C$2:$C$9</c:f>
              <c:numCache>
                <c:formatCode>General</c:formatCode>
                <c:ptCount val="8"/>
                <c:pt idx="0">
                  <c:v>212</c:v>
                </c:pt>
                <c:pt idx="1">
                  <c:v>187</c:v>
                </c:pt>
                <c:pt idx="2">
                  <c:v>288</c:v>
                </c:pt>
                <c:pt idx="3">
                  <c:v>203</c:v>
                </c:pt>
                <c:pt idx="4">
                  <c:v>124.1</c:v>
                </c:pt>
                <c:pt idx="6">
                  <c:v>67</c:v>
                </c:pt>
                <c:pt idx="7">
                  <c:v>90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'Additional Points'!$A$2:$A$9</c15:f>
                <c15:dlblRangeCache>
                  <c:ptCount val="8"/>
                  <c:pt idx="0">
                    <c:v>Men's Shelter</c:v>
                  </c:pt>
                  <c:pt idx="1">
                    <c:v>Encampment</c:v>
                  </c:pt>
                  <c:pt idx="2">
                    <c:v>Rehabilitation Center</c:v>
                  </c:pt>
                  <c:pt idx="3">
                    <c:v>Gay Bars</c:v>
                  </c:pt>
                  <c:pt idx="4">
                    <c:v>Lewis et al. (2011). Philadelphia, gay bars/pride festival, 2007*</c:v>
                  </c:pt>
                  <c:pt idx="6">
                    <c:v>Ciesielski et al. (2005). Chicago, gay bars, 2002*</c:v>
                  </c:pt>
                  <c:pt idx="7">
                    <c:v>Ciesielski et al. (2005). Chicago, bathhouses, 2002*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977A-4C4D-9A8C-6F11560AC3B0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axId val="268888496"/>
        <c:axId val="268883904"/>
      </c:scatterChart>
      <c:valAx>
        <c:axId val="268888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Number of Tests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883904"/>
        <c:crosses val="autoZero"/>
        <c:crossBetween val="midCat"/>
      </c:valAx>
      <c:valAx>
        <c:axId val="26888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Cost per Patient Tested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8884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25000"/>
          <a:lumOff val="75000"/>
        </a:sys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Positivity!$C$1</c:f>
              <c:strCache>
                <c:ptCount val="1"/>
                <c:pt idx="0">
                  <c:v>Cost Per Positive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C00000"/>
                </a:solidFill>
                <a:ln w="9525">
                  <a:solidFill>
                    <a:srgbClr val="C0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D114-4553-A39F-5996E3B914E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6726ABF-10A1-453E-AF21-778EEEB2173E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D114-4553-A39F-5996E3B914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170D1FA-7A3C-400D-826D-020E22E4F13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114-4553-A39F-5996E3B914EF}"/>
                </c:ext>
              </c:extLst>
            </c:dLbl>
            <c:dLbl>
              <c:idx val="2"/>
              <c:layout>
                <c:manualLayout>
                  <c:x val="-7.3775137012268775E-17"/>
                  <c:y val="1.8083182640144666E-2"/>
                </c:manualLayout>
              </c:layout>
              <c:tx>
                <c:rich>
                  <a:bodyPr/>
                  <a:lstStyle/>
                  <a:p>
                    <a:fld id="{EC8013E8-4FE8-4D6D-B732-FA535306B6A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D114-4553-A39F-5996E3B914EF}"/>
                </c:ext>
              </c:extLst>
            </c:dLbl>
            <c:dLbl>
              <c:idx val="3"/>
              <c:layout>
                <c:manualLayout>
                  <c:x val="0"/>
                  <c:y val="-2.1699819168173665E-2"/>
                </c:manualLayout>
              </c:layout>
              <c:tx>
                <c:rich>
                  <a:bodyPr/>
                  <a:lstStyle/>
                  <a:p>
                    <a:fld id="{B0828C78-4F60-40A2-9EDC-6AA097C2E2D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D114-4553-A39F-5996E3B914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Positivity!$B$2:$B$5</c:f>
              <c:numCache>
                <c:formatCode>General</c:formatCode>
                <c:ptCount val="4"/>
                <c:pt idx="0">
                  <c:v>1.6E-2</c:v>
                </c:pt>
                <c:pt idx="1">
                  <c:v>0.04</c:v>
                </c:pt>
                <c:pt idx="2">
                  <c:v>4.8000000000000001E-2</c:v>
                </c:pt>
                <c:pt idx="3">
                  <c:v>0.08</c:v>
                </c:pt>
              </c:numCache>
            </c:numRef>
          </c:xVal>
          <c:yVal>
            <c:numRef>
              <c:f>Positivity!$C$2:$C$5</c:f>
              <c:numCache>
                <c:formatCode>General</c:formatCode>
                <c:ptCount val="4"/>
                <c:pt idx="0">
                  <c:v>13140</c:v>
                </c:pt>
                <c:pt idx="1">
                  <c:v>5290</c:v>
                </c:pt>
                <c:pt idx="2">
                  <c:v>3923</c:v>
                </c:pt>
                <c:pt idx="3">
                  <c:v>3604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Positivity!$A$2:$A$5</c15:f>
                <c15:dlblRangeCache>
                  <c:ptCount val="4"/>
                  <c:pt idx="0">
                    <c:v>Mobile Clinic: LGBTQ Venues</c:v>
                  </c:pt>
                  <c:pt idx="1">
                    <c:v>Men's Shelter</c:v>
                  </c:pt>
                  <c:pt idx="2">
                    <c:v>Encampment</c:v>
                  </c:pt>
                  <c:pt idx="3">
                    <c:v>Rehabilitation Center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4-D114-4553-A39F-5996E3B914EF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axId val="411940256"/>
        <c:axId val="411936976"/>
      </c:scatterChart>
      <c:valAx>
        <c:axId val="411940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Positivity (Confirmed Positives/Number of Tests)</a:t>
                </a:r>
              </a:p>
            </c:rich>
          </c:tx>
          <c:layout>
            <c:manualLayout>
              <c:xMode val="edge"/>
              <c:yMode val="edge"/>
              <c:x val="0.31917174013042182"/>
              <c:y val="0.915546766331628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936976"/>
        <c:crosses val="autoZero"/>
        <c:crossBetween val="midCat"/>
      </c:valAx>
      <c:valAx>
        <c:axId val="41193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Cost per Confirmed Positive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19402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San Joaquin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'One-Way SA'!$A$12:$A$21</c:f>
              <c:numCache>
                <c:formatCode>General</c:formatCode>
                <c:ptCount val="10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0.04</c:v>
                </c:pt>
                <c:pt idx="4">
                  <c:v>0.05</c:v>
                </c:pt>
                <c:pt idx="5">
                  <c:v>0.06</c:v>
                </c:pt>
                <c:pt idx="6">
                  <c:v>7.0000000000000007E-2</c:v>
                </c:pt>
                <c:pt idx="7">
                  <c:v>0.08</c:v>
                </c:pt>
                <c:pt idx="8">
                  <c:v>0.09</c:v>
                </c:pt>
                <c:pt idx="9">
                  <c:v>0.1</c:v>
                </c:pt>
              </c:numCache>
            </c:numRef>
          </c:xVal>
          <c:yVal>
            <c:numRef>
              <c:f>'One-Way SA'!$D$12:$D$21</c:f>
              <c:numCache>
                <c:formatCode>_("$"* #,##0.00_);_("$"* \(#,##0.00\);_("$"* "-"??_);_(@_)</c:formatCode>
                <c:ptCount val="10"/>
                <c:pt idx="0">
                  <c:v>21815.458908812514</c:v>
                </c:pt>
                <c:pt idx="1">
                  <c:v>10907.729454406257</c:v>
                </c:pt>
                <c:pt idx="2">
                  <c:v>7271.8196362708386</c:v>
                </c:pt>
                <c:pt idx="3">
                  <c:v>5453.8647272031285</c:v>
                </c:pt>
                <c:pt idx="4">
                  <c:v>4363.0917817625023</c:v>
                </c:pt>
                <c:pt idx="5">
                  <c:v>3635.9098181354193</c:v>
                </c:pt>
                <c:pt idx="6">
                  <c:v>3116.4941298303588</c:v>
                </c:pt>
                <c:pt idx="7">
                  <c:v>2726.9323636015642</c:v>
                </c:pt>
                <c:pt idx="8">
                  <c:v>2423.9398787569462</c:v>
                </c:pt>
                <c:pt idx="9">
                  <c:v>2181.5458908812511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52B-4937-AE8E-7ACF05144E8A}"/>
            </c:ext>
          </c:extLst>
        </c:ser>
        <c:ser>
          <c:idx val="1"/>
          <c:order val="1"/>
          <c:tx>
            <c:v>Pima</c:v>
          </c:tx>
          <c:spPr>
            <a:ln w="19050" cap="rnd">
              <a:noFill/>
              <a:round/>
            </a:ln>
            <a:effectLst/>
          </c:spPr>
          <c:marker>
            <c:symbol val="diamond"/>
            <c:size val="5"/>
            <c:spPr>
              <a:noFill/>
              <a:ln w="12700">
                <a:solidFill>
                  <a:schemeClr val="accent2"/>
                </a:solidFill>
              </a:ln>
              <a:effectLst/>
            </c:spPr>
          </c:marker>
          <c:xVal>
            <c:numRef>
              <c:f>'One-Way SA'!$E$12:$E$21</c:f>
              <c:numCache>
                <c:formatCode>General</c:formatCode>
                <c:ptCount val="10"/>
                <c:pt idx="0">
                  <c:v>3.0000000000000001E-3</c:v>
                </c:pt>
                <c:pt idx="1">
                  <c:v>6.0000000000000001E-3</c:v>
                </c:pt>
                <c:pt idx="2">
                  <c:v>8.9999999999999993E-3</c:v>
                </c:pt>
                <c:pt idx="3">
                  <c:v>1.2E-2</c:v>
                </c:pt>
                <c:pt idx="4">
                  <c:v>1.4999999999999999E-2</c:v>
                </c:pt>
                <c:pt idx="5">
                  <c:v>1.7999999999999999E-2</c:v>
                </c:pt>
                <c:pt idx="6">
                  <c:v>2.1000000000000001E-2</c:v>
                </c:pt>
                <c:pt idx="7">
                  <c:v>2.4E-2</c:v>
                </c:pt>
                <c:pt idx="8">
                  <c:v>2.7E-2</c:v>
                </c:pt>
                <c:pt idx="9">
                  <c:v>0.03</c:v>
                </c:pt>
              </c:numCache>
            </c:numRef>
          </c:xVal>
          <c:yVal>
            <c:numRef>
              <c:f>'One-Way SA'!$H$12:$H$21</c:f>
              <c:numCache>
                <c:formatCode>_("$"* #,##0.00_);_("$"* \(#,##0.00\);_("$"* "-"??_);_(@_)</c:formatCode>
                <c:ptCount val="10"/>
                <c:pt idx="0">
                  <c:v>67732.20245357891</c:v>
                </c:pt>
                <c:pt idx="1">
                  <c:v>33866.101226789455</c:v>
                </c:pt>
                <c:pt idx="2">
                  <c:v>22577.400817859638</c:v>
                </c:pt>
                <c:pt idx="3">
                  <c:v>16933.050613394727</c:v>
                </c:pt>
                <c:pt idx="4">
                  <c:v>13546.440490715782</c:v>
                </c:pt>
                <c:pt idx="5">
                  <c:v>11288.700408929819</c:v>
                </c:pt>
                <c:pt idx="6">
                  <c:v>9676.0289219398437</c:v>
                </c:pt>
                <c:pt idx="7">
                  <c:v>8466.5253066973637</c:v>
                </c:pt>
                <c:pt idx="8">
                  <c:v>7525.8002726198793</c:v>
                </c:pt>
                <c:pt idx="9">
                  <c:v>6773.2202453578911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52B-4937-AE8E-7ACF05144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0926864"/>
        <c:axId val="990840048"/>
      </c:scatterChart>
      <c:valAx>
        <c:axId val="990926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840048"/>
        <c:crosses val="autoZero"/>
        <c:crossBetween val="midCat"/>
      </c:valAx>
      <c:valAx>
        <c:axId val="99084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_);_(&quot;$&quot;* \(#,##0\);_(&quot;$&quot;* &quot;-&quot;_);_(@_)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09268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Bur19</b:Tag>
    <b:SourceType>InternetSite</b:SourceType>
    <b:Guid>{BB7D29B1-3F61-4416-A7D4-A69F935A0EFE}</b:Guid>
    <b:Author>
      <b:Author>
        <b:Corporate>Bureau of Labor Statistics, U.S. Department of Labor</b:Corporate>
      </b:Author>
    </b:Author>
    <b:Title>Occupational Employment Statistics</b:Title>
    <b:Year>2019</b:Year>
    <b:YearAccessed>2021</b:YearAccessed>
    <b:MonthAccessed>January</b:MonthAccessed>
    <b:DayAccessed>25</b:DayAccessed>
    <b:URL>https://www.bls.gov/oes/tables.htm</b:URL>
    <b:RefOrder>2</b:RefOrder>
  </b:Source>
  <b:Source>
    <b:Tag>Ber11</b:Tag>
    <b:SourceType>Report</b:SourceType>
    <b:Guid>{20B0BFF4-9CE3-408E-A292-03EF900B63AA}</b:Guid>
    <b:Title>The Cost of Comprehensive HIV Treatment in Emergency Plan Focus Countries. Data Collection Manual</b:Title>
    <b:Year>2011</b:Year>
    <b:City>Atlanta, GA: U.S</b:City>
    <b:Publisher>Department of Health and Human Service, Centers for Diseases Control and Prevention and ICF Macro</b:Publisher>
    <b:Author>
      <b:Author>
        <b:NameList>
          <b:Person>
            <b:Last>Berruti</b:Last>
            <b:First>Andrés</b:First>
            <b:Middle>A</b:Middle>
          </b:Person>
        </b:NameList>
      </b:Author>
    </b:Autho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FC8398AFB442817F8A7B5FB49E76" ma:contentTypeVersion="4" ma:contentTypeDescription="Create a new document." ma:contentTypeScope="" ma:versionID="3e81f25efc042835dd2174cf59b8d8a6">
  <xsd:schema xmlns:xsd="http://www.w3.org/2001/XMLSchema" xmlns:xs="http://www.w3.org/2001/XMLSchema" xmlns:p="http://schemas.microsoft.com/office/2006/metadata/properties" xmlns:ns1="http://schemas.microsoft.com/sharepoint/v3" xmlns:ns3="2cbae100-c079-4b18-92c4-53f68024b51a" targetNamespace="http://schemas.microsoft.com/office/2006/metadata/properties" ma:root="true" ma:fieldsID="2b061deee7a955d4b345c6896477a6bd" ns1:_="" ns3:_="">
    <xsd:import namespace="http://schemas.microsoft.com/sharepoint/v3"/>
    <xsd:import namespace="2cbae100-c079-4b18-92c4-53f68024b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e100-c079-4b18-92c4-53f68024b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5B185-AF67-4FF4-9FC1-11CDCD53D1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3A3AF-1FE9-4E22-B163-21D9A644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bae100-c079-4b18-92c4-53f68024b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2C52C-8E45-404B-8101-27881463B1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5168B1-44FB-4DAF-B279-CEDB4C68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Austin (CDC/DDID/NCHHSTP/DSTDP)</dc:creator>
  <cp:keywords/>
  <dc:description/>
  <cp:lastModifiedBy>Williams, Austin (CDC/DDID/NCHHSTP/DSTDP)</cp:lastModifiedBy>
  <cp:revision>3</cp:revision>
  <cp:lastPrinted>2021-02-04T14:55:00Z</cp:lastPrinted>
  <dcterms:created xsi:type="dcterms:W3CDTF">2021-08-24T16:53:00Z</dcterms:created>
  <dcterms:modified xsi:type="dcterms:W3CDTF">2021-08-24T16:54:00Z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2020-11-04T18:14:04Z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eb12837f-6ccb-4278-90ec-1c0dd155a14d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0x010100DC12FC8398AFB442817F8A7B5FB49E76</vt:lpwstr>
  </property>
</Properties>
</file>