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0CA0" w14:textId="77777777" w:rsidR="00702B0C" w:rsidRDefault="00702B0C" w:rsidP="00702B0C">
      <w:pPr>
        <w:pStyle w:val="Header"/>
      </w:pPr>
      <w:r w:rsidRPr="00467667">
        <w:rPr>
          <w:b/>
          <w:bCs/>
        </w:rPr>
        <w:t>Title:</w:t>
      </w:r>
      <w:r>
        <w:t xml:space="preserve"> Maternal Cyclobenzaprine Exposure and Risk of Birth Defects in the National Birth Defects Prevention Study (1997-2011) and Birth Defects Study to Evaluate Pregnancy Exposures (2014-2018)</w:t>
      </w:r>
    </w:p>
    <w:p w14:paraId="2BA6483E" w14:textId="77777777" w:rsidR="00702B0C" w:rsidRDefault="00702B0C" w:rsidP="00702B0C">
      <w:pPr>
        <w:pStyle w:val="Header"/>
      </w:pPr>
    </w:p>
    <w:p w14:paraId="252E3E81" w14:textId="7641F93A" w:rsidR="00702B0C" w:rsidRPr="00467667" w:rsidRDefault="00702B0C" w:rsidP="00702B0C">
      <w:pPr>
        <w:pStyle w:val="Header"/>
        <w:rPr>
          <w:b/>
          <w:bCs/>
        </w:rPr>
      </w:pPr>
      <w:r>
        <w:rPr>
          <w:b/>
          <w:bCs/>
        </w:rPr>
        <w:t>Supplemental Material</w:t>
      </w:r>
    </w:p>
    <w:p w14:paraId="26BDA393" w14:textId="77777777" w:rsidR="00702B0C" w:rsidRDefault="00702B0C"/>
    <w:tbl>
      <w:tblPr>
        <w:tblW w:w="11006" w:type="dxa"/>
        <w:tblLook w:val="04A0" w:firstRow="1" w:lastRow="0" w:firstColumn="1" w:lastColumn="0" w:noHBand="0" w:noVBand="1"/>
      </w:tblPr>
      <w:tblGrid>
        <w:gridCol w:w="4216"/>
        <w:gridCol w:w="535"/>
        <w:gridCol w:w="794"/>
        <w:gridCol w:w="2066"/>
        <w:gridCol w:w="535"/>
        <w:gridCol w:w="794"/>
        <w:gridCol w:w="2066"/>
      </w:tblGrid>
      <w:tr w:rsidR="00092B58" w:rsidRPr="00371CEC" w14:paraId="596CD66C" w14:textId="77777777" w:rsidTr="00702B0C">
        <w:trPr>
          <w:trHeight w:val="290"/>
        </w:trPr>
        <w:tc>
          <w:tcPr>
            <w:tcW w:w="110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B021C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Supplemental Table 1. Association between early pregnancy cyclobenzaprine use and select birth defects, by study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National Birth Defects Prevention Study (1997-2011) and Birth Defects Study to Evaluate Pregnancy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exposureS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(2014-2018).</w:t>
            </w:r>
          </w:p>
        </w:tc>
      </w:tr>
      <w:tr w:rsidR="00092B58" w:rsidRPr="00371CEC" w14:paraId="13E158FC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C1E7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D9E7F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NBDPS (1997-2011)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65757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BD-STEPS (2014-2018)</w:t>
            </w:r>
          </w:p>
        </w:tc>
      </w:tr>
      <w:tr w:rsidR="00092B58" w:rsidRPr="00371CEC" w14:paraId="1E2DA3B7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6DC0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Birth Defect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22D0D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71E73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Unexp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7C345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 (95% CI)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B0F53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7CB26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Unexp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97580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 (95% CI)</w:t>
            </w:r>
          </w:p>
        </w:tc>
      </w:tr>
      <w:tr w:rsidR="00092B58" w:rsidRPr="00371CEC" w14:paraId="6E3B0944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72D4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Controls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1690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9390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E1E4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4DB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4E8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1FD5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1.00</w:t>
            </w:r>
          </w:p>
        </w:tc>
      </w:tr>
      <w:tr w:rsidR="00092B58" w:rsidRPr="00371CEC" w14:paraId="08A6C0D1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5C34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Cleft palate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2350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8789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5396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7.24 (2.09, 25.02)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598B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D7E1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96EC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092B58" w:rsidRPr="00371CEC" w14:paraId="34450A44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6AE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Cleft lip, with or without cleft palate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AFE5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9DE3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071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1D3A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35C7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E8F0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3.14 (0.78, 12.61)</w:t>
            </w:r>
          </w:p>
        </w:tc>
      </w:tr>
      <w:tr w:rsidR="00092B58" w:rsidRPr="00371CEC" w14:paraId="678F93A7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ACB1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Anorectal atresia or stenosis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E1E9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8CB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2B8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6.91 (1.67, 28.65)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7EB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4B80" w14:textId="77777777" w:rsidR="00092B58" w:rsidRPr="00371CEC" w:rsidRDefault="00092B58" w:rsidP="00BB1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5221" w14:textId="77777777" w:rsidR="00092B58" w:rsidRPr="00371CEC" w:rsidRDefault="00092B58" w:rsidP="00BB1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2B58" w:rsidRPr="00371CEC" w14:paraId="35F0D69E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5B71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d-Transposition of the great arteries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B580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B2DD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8713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12.44 (3.34, 46.3)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C5FC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2578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4D08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092B58" w:rsidRPr="00371CEC" w14:paraId="7B9EEAB5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3367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Coarctation of the aorta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E59D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80CA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D88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8.14 (2.19, 30.29)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26AD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A6BF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B671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092B58" w:rsidRPr="00371CEC" w14:paraId="5331B570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23E8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Pulmonary valve stenosis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4263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B845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DC8C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4.55 (1.10, 18.87)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CA84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F3E9" w14:textId="77777777" w:rsidR="00092B58" w:rsidRPr="00371CEC" w:rsidRDefault="00092B58" w:rsidP="00BB1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EFD6" w14:textId="77777777" w:rsidR="00092B58" w:rsidRPr="00371CEC" w:rsidRDefault="00092B58" w:rsidP="00BB1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2B58" w:rsidRPr="00371CEC" w14:paraId="53775751" w14:textId="77777777" w:rsidTr="00702B0C">
        <w:trPr>
          <w:trHeight w:val="290"/>
        </w:trPr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A7B94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Secundum atrial septal defect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3BA33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B23C6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3679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3.08 (0.83, 11.45)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EAE1A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9F5E3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C227" w14:textId="77777777" w:rsidR="00092B58" w:rsidRPr="00371CEC" w:rsidRDefault="00092B58" w:rsidP="00BB1C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71C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2B58" w:rsidRPr="00371CEC" w14:paraId="501C26BA" w14:textId="77777777" w:rsidTr="00702B0C">
        <w:trPr>
          <w:trHeight w:val="290"/>
        </w:trPr>
        <w:tc>
          <w:tcPr>
            <w:tcW w:w="11006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5D8FBA" w14:textId="77777777" w:rsidR="00092B58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Abbreviations: NBDPS, National Birth Defects Prevention Study; BD-STEPS, Birth Defects Study to Evaluate Pregnancy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exposureS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; Exp, exposed;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Unexp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unexposed;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OR,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odds ratio; CI, confidence interval</w:t>
            </w:r>
          </w:p>
          <w:p w14:paraId="345F891F" w14:textId="77777777" w:rsidR="00092B58" w:rsidRPr="00371CEC" w:rsidRDefault="00092B58" w:rsidP="00BB1C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*Anorectal atresia/stenosis, pulmonary valve stenosis, and secundum atrial septal defect were not collected in BD-STEPS.</w:t>
            </w:r>
          </w:p>
        </w:tc>
      </w:tr>
    </w:tbl>
    <w:p w14:paraId="14A66697" w14:textId="77777777" w:rsidR="0065517B" w:rsidRPr="00481E92" w:rsidRDefault="0065517B">
      <w:pPr>
        <w:rPr>
          <w:rFonts w:ascii="Times New Roman" w:hAnsi="Times New Roman"/>
        </w:rPr>
      </w:pPr>
    </w:p>
    <w:sectPr w:rsidR="0065517B" w:rsidRPr="00481E92" w:rsidSect="00702B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89B6" w14:textId="77777777" w:rsidR="00702B0C" w:rsidRDefault="00702B0C" w:rsidP="00702B0C">
      <w:r>
        <w:separator/>
      </w:r>
    </w:p>
  </w:endnote>
  <w:endnote w:type="continuationSeparator" w:id="0">
    <w:p w14:paraId="0055AFD1" w14:textId="77777777" w:rsidR="00702B0C" w:rsidRDefault="00702B0C" w:rsidP="0070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8BA9" w14:textId="77777777" w:rsidR="00702B0C" w:rsidRDefault="00702B0C" w:rsidP="00702B0C">
      <w:r>
        <w:separator/>
      </w:r>
    </w:p>
  </w:footnote>
  <w:footnote w:type="continuationSeparator" w:id="0">
    <w:p w14:paraId="38108A94" w14:textId="77777777" w:rsidR="00702B0C" w:rsidRDefault="00702B0C" w:rsidP="0070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58"/>
    <w:rsid w:val="00092B58"/>
    <w:rsid w:val="00481E92"/>
    <w:rsid w:val="0065517B"/>
    <w:rsid w:val="00687D4F"/>
    <w:rsid w:val="0070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086B"/>
  <w15:chartTrackingRefBased/>
  <w15:docId w15:val="{71440E48-B6D1-464F-89CD-F0BB4B4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2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B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B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Fisher</dc:creator>
  <cp:keywords/>
  <dc:description/>
  <cp:lastModifiedBy>Sarah Fisher</cp:lastModifiedBy>
  <cp:revision>2</cp:revision>
  <dcterms:created xsi:type="dcterms:W3CDTF">2023-03-02T19:40:00Z</dcterms:created>
  <dcterms:modified xsi:type="dcterms:W3CDTF">2023-03-06T12:03:00Z</dcterms:modified>
</cp:coreProperties>
</file>