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E7EA" w14:textId="77777777" w:rsidR="00A27E30" w:rsidRDefault="00A27E30" w:rsidP="00A27E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AB779D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E3370E">
        <w:rPr>
          <w:rFonts w:ascii="Times New Roman" w:hAnsi="Times New Roman" w:cs="Times New Roman"/>
          <w:sz w:val="24"/>
          <w:szCs w:val="24"/>
        </w:rPr>
        <w:t xml:space="preserve">Daily </w:t>
      </w:r>
      <w:r>
        <w:rPr>
          <w:rFonts w:ascii="Times New Roman" w:hAnsi="Times New Roman" w:cs="Times New Roman"/>
          <w:sz w:val="24"/>
          <w:szCs w:val="24"/>
        </w:rPr>
        <w:t>percentage of</w:t>
      </w:r>
      <w:r w:rsidRPr="00E3370E">
        <w:rPr>
          <w:rFonts w:ascii="Times New Roman" w:hAnsi="Times New Roman" w:cs="Times New Roman"/>
          <w:sz w:val="24"/>
          <w:szCs w:val="24"/>
        </w:rPr>
        <w:t xml:space="preserve"> patients presenting to Diphtheria Treatment Centers with specimens collected</w:t>
      </w:r>
    </w:p>
    <w:p w14:paraId="62CBD5FF" w14:textId="77777777" w:rsidR="0090527D" w:rsidRDefault="00A27E30">
      <w:r w:rsidRPr="00AB77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DD773F" wp14:editId="0B347D0A">
            <wp:extent cx="5772150" cy="36480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E7D3" w14:textId="77777777" w:rsidR="00A27E30" w:rsidRDefault="00A27E30" w:rsidP="00A27E30">
      <w:pPr>
        <w:spacing w:after="0" w:line="240" w:lineRule="auto"/>
      </w:pPr>
      <w:r>
        <w:separator/>
      </w:r>
    </w:p>
  </w:endnote>
  <w:endnote w:type="continuationSeparator" w:id="0">
    <w:p w14:paraId="097079B6" w14:textId="77777777" w:rsidR="00A27E30" w:rsidRDefault="00A27E30" w:rsidP="00A2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D0CA" w14:textId="77777777" w:rsidR="00A27E30" w:rsidRDefault="00A27E30" w:rsidP="00A27E30">
      <w:pPr>
        <w:spacing w:after="0" w:line="240" w:lineRule="auto"/>
      </w:pPr>
      <w:r>
        <w:separator/>
      </w:r>
    </w:p>
  </w:footnote>
  <w:footnote w:type="continuationSeparator" w:id="0">
    <w:p w14:paraId="0D8C72F2" w14:textId="77777777" w:rsidR="00A27E30" w:rsidRDefault="00A27E30" w:rsidP="00A2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30"/>
    <w:rsid w:val="002D7F49"/>
    <w:rsid w:val="00706161"/>
    <w:rsid w:val="0090527D"/>
    <w:rsid w:val="00A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CD152"/>
  <w15:chartTrackingRefBased/>
  <w15:docId w15:val="{7FB1FD43-B96B-4DDD-B70D-DA6FB8F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Patients with specimens collected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046-4797-A281-C9D91FA8F9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046-4797-A281-C9D91FA8F9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046-4797-A281-C9D91FA8F9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046-4797-A281-C9D91FA8F91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046-4797-A281-C9D91FA8F91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046-4797-A281-C9D91FA8F91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046-4797-A281-C9D91FA8F9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d\-mmm</c:formatCode>
                <c:ptCount val="7"/>
                <c:pt idx="0">
                  <c:v>43818</c:v>
                </c:pt>
                <c:pt idx="1">
                  <c:v>43819</c:v>
                </c:pt>
                <c:pt idx="2">
                  <c:v>43820</c:v>
                </c:pt>
                <c:pt idx="3">
                  <c:v>43821</c:v>
                </c:pt>
                <c:pt idx="4">
                  <c:v>43822</c:v>
                </c:pt>
                <c:pt idx="5">
                  <c:v>43823</c:v>
                </c:pt>
                <c:pt idx="6">
                  <c:v>43824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44</c:v>
                </c:pt>
                <c:pt idx="1">
                  <c:v>56</c:v>
                </c:pt>
                <c:pt idx="2">
                  <c:v>49</c:v>
                </c:pt>
                <c:pt idx="3">
                  <c:v>46</c:v>
                </c:pt>
                <c:pt idx="4">
                  <c:v>59</c:v>
                </c:pt>
                <c:pt idx="5">
                  <c:v>66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046-4797-A281-C9D91FA8F9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Patients without specimens collected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046-4797-A281-C9D91FA8F9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046-4797-A281-C9D91FA8F9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046-4797-A281-C9D91FA8F9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046-4797-A281-C9D91FA8F91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046-4797-A281-C9D91FA8F91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046-4797-A281-C9D91FA8F91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046-4797-A281-C9D91FA8F9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d\-mmm</c:formatCode>
                <c:ptCount val="7"/>
                <c:pt idx="0">
                  <c:v>43818</c:v>
                </c:pt>
                <c:pt idx="1">
                  <c:v>43819</c:v>
                </c:pt>
                <c:pt idx="2">
                  <c:v>43820</c:v>
                </c:pt>
                <c:pt idx="3">
                  <c:v>43821</c:v>
                </c:pt>
                <c:pt idx="4">
                  <c:v>43822</c:v>
                </c:pt>
                <c:pt idx="5">
                  <c:v>43823</c:v>
                </c:pt>
                <c:pt idx="6">
                  <c:v>43824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56</c:v>
                </c:pt>
                <c:pt idx="1">
                  <c:v>44</c:v>
                </c:pt>
                <c:pt idx="2">
                  <c:v>51</c:v>
                </c:pt>
                <c:pt idx="3">
                  <c:v>54</c:v>
                </c:pt>
                <c:pt idx="4">
                  <c:v>41</c:v>
                </c:pt>
                <c:pt idx="5">
                  <c:v>34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046-4797-A281-C9D91FA8F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4720136"/>
        <c:axId val="464719152"/>
      </c:barChart>
      <c:dateAx>
        <c:axId val="464720136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4719152"/>
        <c:crosses val="autoZero"/>
        <c:auto val="1"/>
        <c:lblOffset val="100"/>
        <c:baseTimeUnit val="days"/>
      </c:dateAx>
      <c:valAx>
        <c:axId val="4647191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Patients</a:t>
                </a:r>
                <a:r>
                  <a: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n-US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472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2" ma:contentTypeDescription="Create a new document." ma:contentTypeScope="" ma:versionID="285500e396de0db377c13b1d221c8c26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f776da3d63a019118e49ce8e30cac8d0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356BA-A094-4C74-9C09-354E10CF0E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A65EB2-8A27-43EC-B187-F91F70B1B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CE6F-7132-4A2E-BFD8-10C01D54D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Lauren (CDC/DDID/NCEZID/DHQP)</dc:creator>
  <cp:keywords/>
  <dc:description/>
  <cp:lastModifiedBy>Williams, Margaret (CDC/DDID/NCIRD/DBD)</cp:lastModifiedBy>
  <cp:revision>2</cp:revision>
  <dcterms:created xsi:type="dcterms:W3CDTF">2024-01-30T21:15:00Z</dcterms:created>
  <dcterms:modified xsi:type="dcterms:W3CDTF">2024-01-30T21:15:00Z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nsi4@cdc.gov</vt:lpwstr>
  </property>
  <property fmtid="{D5CDD505-2E9C-101B-9397-08002B2CF9AE}" pid="5" name="MSIP_Label_7b94a7b8-f06c-4dfe-bdcc-9b548fd58c31_SetDate">
    <vt:lpwstr>2020-10-07T20:17:39.7198025Z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9aedc916-8f48-46e4-ac98-10159ee5f1ae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0x010100EE11798AB5217849912631DAF75A3B79</vt:lpwstr>
  </property>
</Properties>
</file>