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9D45" w14:textId="527B9921" w:rsidR="00820EC9" w:rsidRDefault="00820EC9" w:rsidP="00820EC9">
      <w:pPr>
        <w:tabs>
          <w:tab w:val="left" w:pos="3370"/>
        </w:tabs>
      </w:pPr>
      <w:r>
        <w:t>Supplemental Table 1 – Potential for Strengthening Existing CDC</w:t>
      </w:r>
      <w:r w:rsidR="00AE7DDC">
        <w:t>/CDC-Supported</w:t>
      </w:r>
      <w:r>
        <w:t xml:space="preserve"> Datasets through Comprehensive Collection of Industry and Occupation</w:t>
      </w:r>
      <w:r>
        <w:tab/>
        <w:t xml:space="preserve"> - </w:t>
      </w:r>
    </w:p>
    <w:p w14:paraId="04C3BC85" w14:textId="77777777" w:rsidR="00820EC9" w:rsidRDefault="00820EC9" w:rsidP="00820EC9">
      <w:pPr>
        <w:spacing w:after="0" w:line="240" w:lineRule="auto"/>
        <w:rPr>
          <w:rFonts w:eastAsiaTheme="minorEastAsia" w:cstheme="minorHAnsi"/>
          <w:color w:val="000000" w:themeColor="text1"/>
          <w:kern w:val="24"/>
          <w:sz w:val="24"/>
          <w:szCs w:val="24"/>
        </w:rPr>
      </w:pPr>
    </w:p>
    <w:tbl>
      <w:tblPr>
        <w:tblStyle w:val="TableGrid"/>
        <w:tblW w:w="0" w:type="auto"/>
        <w:tblLook w:val="04A0" w:firstRow="1" w:lastRow="0" w:firstColumn="1" w:lastColumn="0" w:noHBand="0" w:noVBand="1"/>
      </w:tblPr>
      <w:tblGrid>
        <w:gridCol w:w="1615"/>
        <w:gridCol w:w="3600"/>
        <w:gridCol w:w="3510"/>
        <w:gridCol w:w="3600"/>
      </w:tblGrid>
      <w:tr w:rsidR="00820EC9" w14:paraId="54B37081" w14:textId="77777777" w:rsidTr="00820EC9">
        <w:tc>
          <w:tcPr>
            <w:tcW w:w="1615" w:type="dxa"/>
          </w:tcPr>
          <w:p w14:paraId="6423FBCD" w14:textId="77777777" w:rsidR="00820EC9" w:rsidRPr="000D03F3" w:rsidRDefault="00820EC9">
            <w:pPr>
              <w:rPr>
                <w:rFonts w:eastAsiaTheme="minorEastAsia" w:cstheme="minorHAnsi"/>
                <w:b/>
                <w:bCs/>
                <w:color w:val="000000" w:themeColor="text1"/>
                <w:kern w:val="24"/>
              </w:rPr>
            </w:pPr>
            <w:r w:rsidRPr="000D03F3">
              <w:rPr>
                <w:rFonts w:eastAsiaTheme="minorEastAsia" w:cstheme="minorHAnsi"/>
                <w:b/>
                <w:bCs/>
                <w:color w:val="000000" w:themeColor="text1"/>
                <w:kern w:val="24"/>
              </w:rPr>
              <w:t>Survey Name</w:t>
            </w:r>
          </w:p>
        </w:tc>
        <w:tc>
          <w:tcPr>
            <w:tcW w:w="3600" w:type="dxa"/>
          </w:tcPr>
          <w:p w14:paraId="537FDE3C" w14:textId="6037C5E9" w:rsidR="00820EC9" w:rsidRPr="000D03F3" w:rsidRDefault="00C175A2">
            <w:pPr>
              <w:rPr>
                <w:rFonts w:eastAsiaTheme="minorEastAsia" w:cstheme="minorHAnsi"/>
                <w:b/>
                <w:bCs/>
                <w:color w:val="000000" w:themeColor="text1"/>
                <w:kern w:val="24"/>
              </w:rPr>
            </w:pPr>
            <w:r w:rsidRPr="000D03F3">
              <w:rPr>
                <w:rFonts w:eastAsiaTheme="minorEastAsia" w:cstheme="minorHAnsi"/>
                <w:b/>
                <w:bCs/>
                <w:color w:val="000000" w:themeColor="text1"/>
                <w:kern w:val="24"/>
              </w:rPr>
              <w:t xml:space="preserve">Potential </w:t>
            </w:r>
            <w:r w:rsidR="00820EC9" w:rsidRPr="000D03F3">
              <w:rPr>
                <w:rFonts w:eastAsiaTheme="minorEastAsia" w:cstheme="minorHAnsi"/>
                <w:b/>
                <w:bCs/>
                <w:color w:val="000000" w:themeColor="text1"/>
                <w:kern w:val="24"/>
              </w:rPr>
              <w:t>Enhancements</w:t>
            </w:r>
          </w:p>
        </w:tc>
        <w:tc>
          <w:tcPr>
            <w:tcW w:w="3510" w:type="dxa"/>
          </w:tcPr>
          <w:p w14:paraId="6B7D79D0" w14:textId="77777777" w:rsidR="00820EC9" w:rsidRPr="000D03F3" w:rsidRDefault="00820EC9">
            <w:pPr>
              <w:rPr>
                <w:rFonts w:eastAsiaTheme="minorEastAsia" w:cstheme="minorHAnsi"/>
                <w:b/>
                <w:bCs/>
                <w:color w:val="000000" w:themeColor="text1"/>
                <w:kern w:val="24"/>
              </w:rPr>
            </w:pPr>
            <w:r w:rsidRPr="000D03F3">
              <w:rPr>
                <w:rFonts w:eastAsiaTheme="minorEastAsia" w:cstheme="minorHAnsi"/>
                <w:b/>
                <w:bCs/>
                <w:color w:val="000000" w:themeColor="text1"/>
                <w:kern w:val="24"/>
              </w:rPr>
              <w:t>Primary Benefits of enhancement</w:t>
            </w:r>
          </w:p>
        </w:tc>
        <w:tc>
          <w:tcPr>
            <w:tcW w:w="3600" w:type="dxa"/>
          </w:tcPr>
          <w:p w14:paraId="3205EFB3" w14:textId="77777777" w:rsidR="00820EC9" w:rsidRDefault="00820EC9">
            <w:pPr>
              <w:rPr>
                <w:rFonts w:eastAsiaTheme="minorEastAsia" w:cstheme="minorHAnsi"/>
                <w:b/>
                <w:bCs/>
                <w:color w:val="000000" w:themeColor="text1"/>
                <w:kern w:val="24"/>
              </w:rPr>
            </w:pPr>
            <w:r w:rsidRPr="000D03F3">
              <w:rPr>
                <w:rFonts w:eastAsiaTheme="minorEastAsia" w:cstheme="minorHAnsi"/>
                <w:b/>
                <w:bCs/>
                <w:color w:val="000000" w:themeColor="text1"/>
                <w:kern w:val="24"/>
              </w:rPr>
              <w:t>Additional benefits</w:t>
            </w:r>
          </w:p>
          <w:p w14:paraId="47B70E7B" w14:textId="39028DC7" w:rsidR="00C134A1" w:rsidRPr="000D03F3" w:rsidRDefault="00C134A1">
            <w:pPr>
              <w:rPr>
                <w:rFonts w:eastAsiaTheme="minorEastAsia" w:cstheme="minorHAnsi"/>
                <w:b/>
                <w:bCs/>
                <w:color w:val="000000" w:themeColor="text1"/>
                <w:kern w:val="24"/>
              </w:rPr>
            </w:pPr>
          </w:p>
        </w:tc>
      </w:tr>
      <w:tr w:rsidR="00820EC9" w14:paraId="293A10E7" w14:textId="77777777" w:rsidTr="00820EC9">
        <w:tc>
          <w:tcPr>
            <w:tcW w:w="1615" w:type="dxa"/>
          </w:tcPr>
          <w:p w14:paraId="02EFED51" w14:textId="279DF1AA"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B</w:t>
            </w:r>
            <w:r w:rsidR="00C134A1">
              <w:rPr>
                <w:rFonts w:eastAsiaTheme="minorEastAsia" w:cstheme="minorHAnsi"/>
                <w:color w:val="000000" w:themeColor="text1"/>
                <w:kern w:val="24"/>
              </w:rPr>
              <w:t xml:space="preserve">ehavioral </w:t>
            </w:r>
            <w:r w:rsidRPr="000D03F3">
              <w:rPr>
                <w:rFonts w:eastAsiaTheme="minorEastAsia" w:cstheme="minorHAnsi"/>
                <w:color w:val="000000" w:themeColor="text1"/>
                <w:kern w:val="24"/>
              </w:rPr>
              <w:t>R</w:t>
            </w:r>
            <w:r w:rsidR="00C134A1">
              <w:rPr>
                <w:rFonts w:eastAsiaTheme="minorEastAsia" w:cstheme="minorHAnsi"/>
                <w:color w:val="000000" w:themeColor="text1"/>
                <w:kern w:val="24"/>
              </w:rPr>
              <w:t xml:space="preserve">isk </w:t>
            </w:r>
            <w:r w:rsidRPr="000D03F3">
              <w:rPr>
                <w:rFonts w:eastAsiaTheme="minorEastAsia" w:cstheme="minorHAnsi"/>
                <w:color w:val="000000" w:themeColor="text1"/>
                <w:kern w:val="24"/>
              </w:rPr>
              <w:t>F</w:t>
            </w:r>
            <w:r w:rsidR="00C134A1">
              <w:rPr>
                <w:rFonts w:eastAsiaTheme="minorEastAsia" w:cstheme="minorHAnsi"/>
                <w:color w:val="000000" w:themeColor="text1"/>
                <w:kern w:val="24"/>
              </w:rPr>
              <w:t xml:space="preserve">actor </w:t>
            </w:r>
            <w:proofErr w:type="gramStart"/>
            <w:r w:rsidRPr="000D03F3">
              <w:rPr>
                <w:rFonts w:eastAsiaTheme="minorEastAsia" w:cstheme="minorHAnsi"/>
                <w:color w:val="000000" w:themeColor="text1"/>
                <w:kern w:val="24"/>
              </w:rPr>
              <w:t>S</w:t>
            </w:r>
            <w:r w:rsidR="00C134A1">
              <w:rPr>
                <w:rFonts w:eastAsiaTheme="minorEastAsia" w:cstheme="minorHAnsi"/>
                <w:color w:val="000000" w:themeColor="text1"/>
                <w:kern w:val="24"/>
              </w:rPr>
              <w:t>urveillance</w:t>
            </w:r>
            <w:r w:rsidR="00A52B5A">
              <w:rPr>
                <w:rFonts w:eastAsiaTheme="minorEastAsia" w:cstheme="minorHAnsi"/>
                <w:color w:val="000000" w:themeColor="text1"/>
                <w:kern w:val="24"/>
              </w:rPr>
              <w:t xml:space="preserve"> </w:t>
            </w:r>
            <w:r w:rsidR="00C134A1">
              <w:rPr>
                <w:rFonts w:eastAsiaTheme="minorEastAsia" w:cstheme="minorHAnsi"/>
                <w:color w:val="000000" w:themeColor="text1"/>
                <w:kern w:val="24"/>
              </w:rPr>
              <w:t xml:space="preserve"> </w:t>
            </w:r>
            <w:r w:rsidRPr="000D03F3">
              <w:rPr>
                <w:rFonts w:eastAsiaTheme="minorEastAsia" w:cstheme="minorHAnsi"/>
                <w:color w:val="000000" w:themeColor="text1"/>
                <w:kern w:val="24"/>
              </w:rPr>
              <w:t>S</w:t>
            </w:r>
            <w:r w:rsidR="00C134A1">
              <w:rPr>
                <w:rFonts w:eastAsiaTheme="minorEastAsia" w:cstheme="minorHAnsi"/>
                <w:color w:val="000000" w:themeColor="text1"/>
                <w:kern w:val="24"/>
              </w:rPr>
              <w:t>ystem</w:t>
            </w:r>
            <w:proofErr w:type="gramEnd"/>
            <w:r w:rsidR="00A52B5A">
              <w:rPr>
                <w:rFonts w:eastAsiaTheme="minorEastAsia" w:cstheme="minorHAnsi"/>
                <w:color w:val="000000" w:themeColor="text1"/>
                <w:kern w:val="24"/>
              </w:rPr>
              <w:t xml:space="preserve"> (BRFSS)</w:t>
            </w:r>
          </w:p>
        </w:tc>
        <w:tc>
          <w:tcPr>
            <w:tcW w:w="3600" w:type="dxa"/>
          </w:tcPr>
          <w:p w14:paraId="496FF7D8"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Include I&amp;O on BRFSS core annually (i.e., to be asked nationally of all employed, self-employed, or recently employed)</w:t>
            </w:r>
          </w:p>
        </w:tc>
        <w:tc>
          <w:tcPr>
            <w:tcW w:w="3510" w:type="dxa"/>
          </w:tcPr>
          <w:p w14:paraId="6783F4E2"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Allow national assessment of health equity issues; allow assessment of trends</w:t>
            </w:r>
          </w:p>
        </w:tc>
        <w:tc>
          <w:tcPr>
            <w:tcW w:w="3600" w:type="dxa"/>
          </w:tcPr>
          <w:p w14:paraId="4C5663A8"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Allow analysis of I&amp;O data along with information collected in optional equity-related modules. Cannot currently be done because too few states administer both I&amp;O and equity modules</w:t>
            </w:r>
          </w:p>
        </w:tc>
      </w:tr>
      <w:tr w:rsidR="00820EC9" w14:paraId="208422C4" w14:textId="77777777" w:rsidTr="00820EC9">
        <w:tc>
          <w:tcPr>
            <w:tcW w:w="1615" w:type="dxa"/>
          </w:tcPr>
          <w:p w14:paraId="33A744D6" w14:textId="48F83024"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N</w:t>
            </w:r>
            <w:r w:rsidR="00C134A1">
              <w:rPr>
                <w:rFonts w:eastAsiaTheme="minorEastAsia" w:cstheme="minorHAnsi"/>
                <w:color w:val="000000" w:themeColor="text1"/>
                <w:kern w:val="24"/>
              </w:rPr>
              <w:t xml:space="preserve">ational </w:t>
            </w:r>
            <w:r w:rsidRPr="000D03F3">
              <w:rPr>
                <w:rFonts w:eastAsiaTheme="minorEastAsia" w:cstheme="minorHAnsi"/>
                <w:color w:val="000000" w:themeColor="text1"/>
                <w:kern w:val="24"/>
              </w:rPr>
              <w:t>H</w:t>
            </w:r>
            <w:r w:rsidR="00C134A1">
              <w:rPr>
                <w:rFonts w:eastAsiaTheme="minorEastAsia" w:cstheme="minorHAnsi"/>
                <w:color w:val="000000" w:themeColor="text1"/>
                <w:kern w:val="24"/>
              </w:rPr>
              <w:t xml:space="preserve">ealth </w:t>
            </w:r>
            <w:r w:rsidRPr="000D03F3">
              <w:rPr>
                <w:rFonts w:eastAsiaTheme="minorEastAsia" w:cstheme="minorHAnsi"/>
                <w:color w:val="000000" w:themeColor="text1"/>
                <w:kern w:val="24"/>
              </w:rPr>
              <w:t>I</w:t>
            </w:r>
            <w:r w:rsidR="00C134A1">
              <w:rPr>
                <w:rFonts w:eastAsiaTheme="minorEastAsia" w:cstheme="minorHAnsi"/>
                <w:color w:val="000000" w:themeColor="text1"/>
                <w:kern w:val="24"/>
              </w:rPr>
              <w:t xml:space="preserve">nterview </w:t>
            </w:r>
            <w:r w:rsidRPr="000D03F3">
              <w:rPr>
                <w:rFonts w:eastAsiaTheme="minorEastAsia" w:cstheme="minorHAnsi"/>
                <w:color w:val="000000" w:themeColor="text1"/>
                <w:kern w:val="24"/>
              </w:rPr>
              <w:t>S</w:t>
            </w:r>
            <w:r w:rsidR="00C134A1">
              <w:rPr>
                <w:rFonts w:eastAsiaTheme="minorEastAsia" w:cstheme="minorHAnsi"/>
                <w:color w:val="000000" w:themeColor="text1"/>
                <w:kern w:val="24"/>
              </w:rPr>
              <w:t>urvey</w:t>
            </w:r>
            <w:r w:rsidR="00016BDF">
              <w:rPr>
                <w:rFonts w:eastAsiaTheme="minorEastAsia" w:cstheme="minorHAnsi"/>
                <w:color w:val="000000" w:themeColor="text1"/>
                <w:kern w:val="24"/>
              </w:rPr>
              <w:t xml:space="preserve"> (NHIS)</w:t>
            </w:r>
          </w:p>
        </w:tc>
        <w:tc>
          <w:tcPr>
            <w:tcW w:w="3600" w:type="dxa"/>
          </w:tcPr>
          <w:p w14:paraId="33089431"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Annual collection of I&amp;O on core survey (as was practice prior to 2019)</w:t>
            </w:r>
          </w:p>
        </w:tc>
        <w:tc>
          <w:tcPr>
            <w:tcW w:w="3510" w:type="dxa"/>
          </w:tcPr>
          <w:p w14:paraId="6B29FC75"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 xml:space="preserve">Ensure I&amp;O can be analyzed with variables that rotate. </w:t>
            </w:r>
          </w:p>
        </w:tc>
        <w:tc>
          <w:tcPr>
            <w:tcW w:w="3600" w:type="dxa"/>
          </w:tcPr>
          <w:p w14:paraId="44C6FA7B"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Facilitate analysis of more detailed I&amp;O groups by increasing sample size in contiguous years.</w:t>
            </w:r>
          </w:p>
        </w:tc>
      </w:tr>
      <w:tr w:rsidR="00820EC9" w14:paraId="2427AAC5" w14:textId="77777777" w:rsidTr="00820EC9">
        <w:tc>
          <w:tcPr>
            <w:tcW w:w="1615" w:type="dxa"/>
          </w:tcPr>
          <w:p w14:paraId="08368A21" w14:textId="76C30C8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N</w:t>
            </w:r>
            <w:r w:rsidR="00016BDF">
              <w:rPr>
                <w:rFonts w:eastAsiaTheme="minorEastAsia" w:cstheme="minorHAnsi"/>
                <w:color w:val="000000" w:themeColor="text1"/>
                <w:kern w:val="24"/>
              </w:rPr>
              <w:t xml:space="preserve">ational </w:t>
            </w:r>
            <w:r w:rsidRPr="000D03F3">
              <w:rPr>
                <w:rFonts w:eastAsiaTheme="minorEastAsia" w:cstheme="minorHAnsi"/>
                <w:color w:val="000000" w:themeColor="text1"/>
                <w:kern w:val="24"/>
              </w:rPr>
              <w:t>H</w:t>
            </w:r>
            <w:r w:rsidR="00016BDF">
              <w:rPr>
                <w:rFonts w:eastAsiaTheme="minorEastAsia" w:cstheme="minorHAnsi"/>
                <w:color w:val="000000" w:themeColor="text1"/>
                <w:kern w:val="24"/>
              </w:rPr>
              <w:t>ealth and Nutritional Examination Survey (NH</w:t>
            </w:r>
            <w:r w:rsidRPr="000D03F3">
              <w:rPr>
                <w:rFonts w:eastAsiaTheme="minorEastAsia" w:cstheme="minorHAnsi"/>
                <w:color w:val="000000" w:themeColor="text1"/>
                <w:kern w:val="24"/>
              </w:rPr>
              <w:t>ANES</w:t>
            </w:r>
            <w:r w:rsidR="00016BDF">
              <w:rPr>
                <w:rFonts w:eastAsiaTheme="minorEastAsia" w:cstheme="minorHAnsi"/>
                <w:color w:val="000000" w:themeColor="text1"/>
                <w:kern w:val="24"/>
              </w:rPr>
              <w:t>)</w:t>
            </w:r>
          </w:p>
        </w:tc>
        <w:tc>
          <w:tcPr>
            <w:tcW w:w="3600" w:type="dxa"/>
          </w:tcPr>
          <w:p w14:paraId="2F5DCE0F"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Return to collecting industry, along with occupation (as was practice prior to 2015)</w:t>
            </w:r>
          </w:p>
        </w:tc>
        <w:tc>
          <w:tcPr>
            <w:tcW w:w="3510" w:type="dxa"/>
          </w:tcPr>
          <w:p w14:paraId="3CB6E686"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Facilitate assessment of work-relatedness of findings from biological samples because exposures often differ among workers with the same occupation who work in different industries</w:t>
            </w:r>
          </w:p>
        </w:tc>
        <w:tc>
          <w:tcPr>
            <w:tcW w:w="3600" w:type="dxa"/>
          </w:tcPr>
          <w:p w14:paraId="4FB66AAF" w14:textId="77777777" w:rsidR="00820EC9" w:rsidRPr="000D03F3" w:rsidRDefault="00820EC9">
            <w:pPr>
              <w:rPr>
                <w:rFonts w:eastAsiaTheme="minorEastAsia" w:cstheme="minorHAnsi"/>
                <w:color w:val="000000" w:themeColor="text1"/>
                <w:kern w:val="24"/>
              </w:rPr>
            </w:pPr>
            <w:r w:rsidRPr="000D03F3">
              <w:rPr>
                <w:rFonts w:eastAsiaTheme="minorEastAsia" w:cstheme="minorHAnsi"/>
                <w:color w:val="000000" w:themeColor="text1"/>
                <w:kern w:val="24"/>
              </w:rPr>
              <w:t>Biological data, together with I&amp;O, could allow evaluation of whether burden of exposure in a workforce falls disproportionately on employees from minoritized groups.</w:t>
            </w:r>
          </w:p>
        </w:tc>
      </w:tr>
      <w:tr w:rsidR="00820EC9" w14:paraId="799F9C78" w14:textId="77777777" w:rsidTr="00820EC9">
        <w:tc>
          <w:tcPr>
            <w:tcW w:w="1615" w:type="dxa"/>
          </w:tcPr>
          <w:p w14:paraId="20CF1053" w14:textId="47D796D5" w:rsidR="00820EC9" w:rsidRPr="000D03F3" w:rsidRDefault="00820EC9" w:rsidP="00A47851">
            <w:pPr>
              <w:rPr>
                <w:rFonts w:eastAsiaTheme="minorEastAsia" w:cstheme="minorHAnsi"/>
                <w:color w:val="000000" w:themeColor="text1"/>
                <w:kern w:val="24"/>
              </w:rPr>
            </w:pPr>
            <w:r w:rsidRPr="000D03F3">
              <w:rPr>
                <w:rFonts w:eastAsiaTheme="minorEastAsia" w:cstheme="minorHAnsi"/>
                <w:color w:val="000000" w:themeColor="text1"/>
                <w:kern w:val="24"/>
              </w:rPr>
              <w:t>P</w:t>
            </w:r>
            <w:r w:rsidR="0019472E">
              <w:rPr>
                <w:rFonts w:eastAsiaTheme="minorEastAsia" w:cstheme="minorHAnsi"/>
                <w:color w:val="000000" w:themeColor="text1"/>
                <w:kern w:val="24"/>
              </w:rPr>
              <w:t xml:space="preserve">regnancy </w:t>
            </w:r>
            <w:r w:rsidRPr="000D03F3">
              <w:rPr>
                <w:rFonts w:eastAsiaTheme="minorEastAsia" w:cstheme="minorHAnsi"/>
                <w:color w:val="000000" w:themeColor="text1"/>
                <w:kern w:val="24"/>
              </w:rPr>
              <w:t>R</w:t>
            </w:r>
            <w:r w:rsidR="0019472E">
              <w:rPr>
                <w:rFonts w:eastAsiaTheme="minorEastAsia" w:cstheme="minorHAnsi"/>
                <w:color w:val="000000" w:themeColor="text1"/>
                <w:kern w:val="24"/>
              </w:rPr>
              <w:t xml:space="preserve">isk </w:t>
            </w:r>
            <w:r w:rsidRPr="000D03F3">
              <w:rPr>
                <w:rFonts w:eastAsiaTheme="minorEastAsia" w:cstheme="minorHAnsi"/>
                <w:color w:val="000000" w:themeColor="text1"/>
                <w:kern w:val="24"/>
              </w:rPr>
              <w:t>A</w:t>
            </w:r>
            <w:r w:rsidR="0019472E">
              <w:rPr>
                <w:rFonts w:eastAsiaTheme="minorEastAsia" w:cstheme="minorHAnsi"/>
                <w:color w:val="000000" w:themeColor="text1"/>
                <w:kern w:val="24"/>
              </w:rPr>
              <w:t xml:space="preserve">ssessment </w:t>
            </w:r>
            <w:r w:rsidRPr="000D03F3">
              <w:rPr>
                <w:rFonts w:eastAsiaTheme="minorEastAsia" w:cstheme="minorHAnsi"/>
                <w:color w:val="000000" w:themeColor="text1"/>
                <w:kern w:val="24"/>
              </w:rPr>
              <w:t>M</w:t>
            </w:r>
            <w:r w:rsidR="0019472E">
              <w:rPr>
                <w:rFonts w:eastAsiaTheme="minorEastAsia" w:cstheme="minorHAnsi"/>
                <w:color w:val="000000" w:themeColor="text1"/>
                <w:kern w:val="24"/>
              </w:rPr>
              <w:t xml:space="preserve">onitoring </w:t>
            </w:r>
            <w:r w:rsidRPr="000D03F3">
              <w:rPr>
                <w:rFonts w:eastAsiaTheme="minorEastAsia" w:cstheme="minorHAnsi"/>
                <w:color w:val="000000" w:themeColor="text1"/>
                <w:kern w:val="24"/>
              </w:rPr>
              <w:t>S</w:t>
            </w:r>
            <w:r w:rsidR="0019472E">
              <w:rPr>
                <w:rFonts w:eastAsiaTheme="minorEastAsia" w:cstheme="minorHAnsi"/>
                <w:color w:val="000000" w:themeColor="text1"/>
                <w:kern w:val="24"/>
              </w:rPr>
              <w:t>ystem (PRAMS)</w:t>
            </w:r>
          </w:p>
        </w:tc>
        <w:tc>
          <w:tcPr>
            <w:tcW w:w="3600" w:type="dxa"/>
          </w:tcPr>
          <w:p w14:paraId="42B201F1" w14:textId="2B5B6C5A" w:rsidR="00820EC9" w:rsidRPr="000D03F3" w:rsidRDefault="00820EC9" w:rsidP="00A47851">
            <w:pPr>
              <w:rPr>
                <w:rFonts w:eastAsiaTheme="minorEastAsia" w:cstheme="minorHAnsi"/>
                <w:color w:val="000000" w:themeColor="text1"/>
                <w:kern w:val="24"/>
              </w:rPr>
            </w:pPr>
            <w:r w:rsidRPr="000D03F3">
              <w:rPr>
                <w:rFonts w:eastAsiaTheme="minorEastAsia" w:cstheme="minorHAnsi"/>
                <w:color w:val="000000" w:themeColor="text1"/>
                <w:kern w:val="24"/>
              </w:rPr>
              <w:t>Include employment-related question</w:t>
            </w:r>
            <w:r w:rsidR="00B56FFA" w:rsidRPr="000D03F3">
              <w:rPr>
                <w:rFonts w:eastAsiaTheme="minorEastAsia" w:cstheme="minorHAnsi"/>
                <w:color w:val="000000" w:themeColor="text1"/>
                <w:kern w:val="24"/>
              </w:rPr>
              <w:t>s</w:t>
            </w:r>
            <w:r w:rsidRPr="000D03F3">
              <w:rPr>
                <w:rFonts w:eastAsiaTheme="minorEastAsia" w:cstheme="minorHAnsi"/>
                <w:color w:val="000000" w:themeColor="text1"/>
                <w:kern w:val="24"/>
              </w:rPr>
              <w:t xml:space="preserve"> on core survey, rather than optional question set.</w:t>
            </w:r>
          </w:p>
        </w:tc>
        <w:tc>
          <w:tcPr>
            <w:tcW w:w="3510" w:type="dxa"/>
          </w:tcPr>
          <w:p w14:paraId="42014076" w14:textId="77777777" w:rsidR="00820EC9" w:rsidRPr="000D03F3" w:rsidRDefault="00820EC9" w:rsidP="00A47851">
            <w:pPr>
              <w:rPr>
                <w:rFonts w:eastAsiaTheme="minorEastAsia" w:cstheme="minorHAnsi"/>
                <w:color w:val="000000" w:themeColor="text1"/>
                <w:kern w:val="24"/>
              </w:rPr>
            </w:pPr>
            <w:r w:rsidRPr="000D03F3">
              <w:rPr>
                <w:rFonts w:eastAsiaTheme="minorEastAsia" w:cstheme="minorHAnsi"/>
                <w:color w:val="000000" w:themeColor="text1"/>
                <w:kern w:val="24"/>
              </w:rPr>
              <w:t>Permit assessment of work-relatedness of pregnancy experiences and outcomes on full sample.</w:t>
            </w:r>
          </w:p>
        </w:tc>
        <w:tc>
          <w:tcPr>
            <w:tcW w:w="3600" w:type="dxa"/>
          </w:tcPr>
          <w:p w14:paraId="4512B467" w14:textId="77777777" w:rsidR="00820EC9" w:rsidRPr="000D03F3" w:rsidRDefault="00820EC9" w:rsidP="00A47851">
            <w:pPr>
              <w:rPr>
                <w:rFonts w:eastAsiaTheme="minorEastAsia" w:cstheme="minorHAnsi"/>
              </w:rPr>
            </w:pPr>
            <w:r w:rsidRPr="000D03F3">
              <w:rPr>
                <w:rFonts w:eastAsiaTheme="minorEastAsia" w:cstheme="minorHAnsi"/>
                <w:color w:val="000000" w:themeColor="text1"/>
                <w:kern w:val="24"/>
              </w:rPr>
              <w:t>Facilitate use of dataset to assess equity issues such as the role of work in access to prenatal care by having employment and economic questions together.</w:t>
            </w:r>
          </w:p>
        </w:tc>
      </w:tr>
    </w:tbl>
    <w:p w14:paraId="51950863" w14:textId="77777777" w:rsidR="00F252F9" w:rsidRDefault="00F252F9" w:rsidP="009E1101">
      <w:r>
        <w:br w:type="page"/>
      </w:r>
    </w:p>
    <w:p w14:paraId="0DE66292" w14:textId="3B9155CA" w:rsidR="009E1101" w:rsidRPr="00630E8D" w:rsidRDefault="009E1101" w:rsidP="009E1101">
      <w:r>
        <w:lastRenderedPageBreak/>
        <w:t>Appendix A</w:t>
      </w:r>
      <w:r w:rsidRPr="00630E8D">
        <w:t xml:space="preserve">. </w:t>
      </w:r>
      <w:r>
        <w:t>List and description of</w:t>
      </w:r>
      <w:r w:rsidRPr="00630E8D">
        <w:t xml:space="preserve"> </w:t>
      </w:r>
      <w:r>
        <w:t xml:space="preserve">selected data </w:t>
      </w:r>
      <w:r w:rsidR="002E4F72">
        <w:t>system</w:t>
      </w:r>
      <w:r>
        <w:t>s review</w:t>
      </w:r>
      <w:r w:rsidRPr="00630E8D">
        <w:t xml:space="preserve">ed for </w:t>
      </w:r>
      <w:r>
        <w:t>work-related information</w:t>
      </w:r>
      <w:r w:rsidRPr="00630E8D">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645"/>
        <w:gridCol w:w="6315"/>
      </w:tblGrid>
      <w:tr w:rsidR="00832F72" w:rsidRPr="00630E8D" w14:paraId="35193655" w14:textId="1FBF7716" w:rsidTr="00355E0F">
        <w:trPr>
          <w:trHeight w:val="431"/>
        </w:trPr>
        <w:tc>
          <w:tcPr>
            <w:tcW w:w="6645" w:type="dxa"/>
            <w:tcBorders>
              <w:bottom w:val="single" w:sz="4" w:space="0" w:color="auto"/>
            </w:tcBorders>
            <w:vAlign w:val="center"/>
          </w:tcPr>
          <w:p w14:paraId="5A602285" w14:textId="2839A839" w:rsidR="00832F72" w:rsidRPr="006945CA" w:rsidRDefault="00832F72">
            <w:pPr>
              <w:rPr>
                <w:b/>
                <w:bCs/>
              </w:rPr>
            </w:pPr>
            <w:r>
              <w:rPr>
                <w:b/>
                <w:bCs/>
              </w:rPr>
              <w:t>Selected Data Systems</w:t>
            </w:r>
          </w:p>
        </w:tc>
        <w:tc>
          <w:tcPr>
            <w:tcW w:w="6315" w:type="dxa"/>
            <w:tcBorders>
              <w:bottom w:val="single" w:sz="4" w:space="0" w:color="auto"/>
            </w:tcBorders>
          </w:tcPr>
          <w:p w14:paraId="0F484FAD" w14:textId="0813ABA5" w:rsidR="00832F72" w:rsidRDefault="009770B0">
            <w:pPr>
              <w:rPr>
                <w:b/>
                <w:bCs/>
              </w:rPr>
            </w:pPr>
            <w:r>
              <w:rPr>
                <w:b/>
                <w:bCs/>
              </w:rPr>
              <w:t>Data System Placement and CDC/CIO Role for non-CDC Systems</w:t>
            </w:r>
          </w:p>
        </w:tc>
      </w:tr>
      <w:tr w:rsidR="00832F72" w:rsidRPr="00630E8D" w14:paraId="05C3E682" w14:textId="0688C955" w:rsidTr="00355E0F">
        <w:tc>
          <w:tcPr>
            <w:tcW w:w="6645" w:type="dxa"/>
            <w:tcBorders>
              <w:bottom w:val="nil"/>
            </w:tcBorders>
          </w:tcPr>
          <w:p w14:paraId="23461F5E" w14:textId="77777777" w:rsidR="00832F72" w:rsidRPr="006945CA" w:rsidRDefault="00000000">
            <w:pPr>
              <w:rPr>
                <w:rFonts w:eastAsia="Times New Roman"/>
                <w:color w:val="075290"/>
                <w:sz w:val="21"/>
                <w:szCs w:val="21"/>
                <w:u w:val="single"/>
              </w:rPr>
            </w:pPr>
            <w:hyperlink r:id="rId11" w:history="1">
              <w:r w:rsidR="00832F72" w:rsidRPr="006945CA">
                <w:rPr>
                  <w:rFonts w:eastAsia="Times New Roman"/>
                  <w:color w:val="075290"/>
                  <w:sz w:val="21"/>
                  <w:szCs w:val="21"/>
                  <w:u w:val="single"/>
                </w:rPr>
                <w:t>Adult Blood Lead Epidemiology &amp; Surveillance (ABLES)</w:t>
              </w:r>
            </w:hyperlink>
          </w:p>
          <w:p w14:paraId="542E0D5F" w14:textId="1EA2A1C9" w:rsidR="00832F72" w:rsidRPr="006945CA" w:rsidRDefault="00832F72">
            <w:pPr>
              <w:ind w:left="343"/>
              <w:rPr>
                <w:rFonts w:eastAsia="Times New Roman"/>
                <w:color w:val="075290"/>
                <w:sz w:val="21"/>
                <w:szCs w:val="21"/>
                <w:u w:val="single"/>
              </w:rPr>
            </w:pPr>
            <w:r>
              <w:rPr>
                <w:rFonts w:eastAsia="Times New Roman"/>
                <w:color w:val="000000"/>
                <w:sz w:val="21"/>
                <w:szCs w:val="21"/>
              </w:rPr>
              <w:t xml:space="preserve">ABLES collects blood lead levels (BLL) data among working adults 16 years or older from state programs. Industry is collected for exposures thought to be work-related. The dataset is used to examine trends and guide interventions to prevent work-related lead exposures. In 2019, 37 states participated in the ABLES program. </w:t>
            </w:r>
          </w:p>
        </w:tc>
        <w:tc>
          <w:tcPr>
            <w:tcW w:w="6315" w:type="dxa"/>
            <w:tcBorders>
              <w:bottom w:val="nil"/>
            </w:tcBorders>
          </w:tcPr>
          <w:p w14:paraId="48A06818" w14:textId="30BE0B9B" w:rsidR="00832F72" w:rsidRDefault="00E2493D">
            <w:r>
              <w:t>CDC/N</w:t>
            </w:r>
            <w:r w:rsidR="004F4D13">
              <w:t>ational Institute for Occupational Safety and Health (NIOSH)</w:t>
            </w:r>
          </w:p>
        </w:tc>
      </w:tr>
      <w:tr w:rsidR="00832F72" w:rsidRPr="00630E8D" w14:paraId="07496704" w14:textId="533C2A7D" w:rsidTr="00355E0F">
        <w:tc>
          <w:tcPr>
            <w:tcW w:w="6645" w:type="dxa"/>
            <w:tcBorders>
              <w:top w:val="nil"/>
              <w:bottom w:val="nil"/>
            </w:tcBorders>
          </w:tcPr>
          <w:p w14:paraId="476EB968" w14:textId="77777777" w:rsidR="00832F72" w:rsidRPr="006945CA" w:rsidRDefault="00000000">
            <w:pPr>
              <w:rPr>
                <w:rFonts w:eastAsia="Times New Roman"/>
                <w:sz w:val="21"/>
                <w:szCs w:val="21"/>
              </w:rPr>
            </w:pPr>
            <w:hyperlink r:id="rId12" w:history="1">
              <w:r w:rsidR="00832F72" w:rsidRPr="006945CA">
                <w:rPr>
                  <w:rStyle w:val="Hyperlink"/>
                  <w:rFonts w:eastAsia="Times New Roman"/>
                  <w:color w:val="075290"/>
                  <w:sz w:val="21"/>
                  <w:szCs w:val="21"/>
                  <w:shd w:val="clear" w:color="auto" w:fill="FFFFFF"/>
                </w:rPr>
                <w:t>Behavioral Risk Factor Surveillance System (BRFSS)</w:t>
              </w:r>
            </w:hyperlink>
          </w:p>
          <w:p w14:paraId="7DCB9CC0" w14:textId="2F017499" w:rsidR="00832F72" w:rsidRPr="006945CA" w:rsidRDefault="00832F72">
            <w:pPr>
              <w:ind w:left="343"/>
              <w:rPr>
                <w:sz w:val="21"/>
                <w:szCs w:val="21"/>
              </w:rPr>
            </w:pPr>
            <w:r w:rsidRPr="006945CA">
              <w:rPr>
                <w:rFonts w:eastAsia="Times New Roman"/>
                <w:color w:val="000000"/>
                <w:sz w:val="21"/>
                <w:szCs w:val="21"/>
              </w:rPr>
              <w:t>A state-based telephone system of health surveys that collects information on health</w:t>
            </w:r>
            <w:r>
              <w:rPr>
                <w:rFonts w:eastAsia="Times New Roman"/>
                <w:color w:val="000000"/>
                <w:sz w:val="21"/>
                <w:szCs w:val="21"/>
              </w:rPr>
              <w:t>-related</w:t>
            </w:r>
            <w:r w:rsidRPr="006945CA">
              <w:rPr>
                <w:rFonts w:eastAsia="Times New Roman"/>
                <w:color w:val="000000"/>
                <w:sz w:val="21"/>
                <w:szCs w:val="21"/>
              </w:rPr>
              <w:t xml:space="preserve"> behaviors, health care access </w:t>
            </w:r>
            <w:r>
              <w:rPr>
                <w:rFonts w:eastAsia="Times New Roman"/>
                <w:color w:val="000000"/>
                <w:sz w:val="21"/>
                <w:szCs w:val="21"/>
              </w:rPr>
              <w:t>and utilization, and chronic health conditions.</w:t>
            </w:r>
            <w:r w:rsidRPr="006945CA">
              <w:rPr>
                <w:rFonts w:eastAsia="Times New Roman"/>
                <w:color w:val="000000"/>
                <w:sz w:val="21"/>
                <w:szCs w:val="21"/>
              </w:rPr>
              <w:t xml:space="preserve"> Data are collected monthly in all 50 states, </w:t>
            </w:r>
            <w:r>
              <w:rPr>
                <w:rFonts w:eastAsia="Times New Roman"/>
                <w:color w:val="000000"/>
                <w:sz w:val="21"/>
                <w:szCs w:val="21"/>
              </w:rPr>
              <w:t>the District of Columbia</w:t>
            </w:r>
            <w:r w:rsidRPr="006945CA">
              <w:rPr>
                <w:rFonts w:eastAsia="Times New Roman"/>
                <w:color w:val="000000"/>
                <w:sz w:val="21"/>
                <w:szCs w:val="21"/>
              </w:rPr>
              <w:t>, Puerto Rico, the U.S. Virgin Islands, and Guam.</w:t>
            </w:r>
            <w:r>
              <w:rPr>
                <w:rFonts w:eastAsia="Times New Roman"/>
                <w:color w:val="000000"/>
                <w:sz w:val="21"/>
                <w:szCs w:val="21"/>
              </w:rPr>
              <w:t xml:space="preserve"> Industry and Occupation are not on the core survey; they are included in a module that states and other entities can opt to administer.</w:t>
            </w:r>
          </w:p>
        </w:tc>
        <w:tc>
          <w:tcPr>
            <w:tcW w:w="6315" w:type="dxa"/>
            <w:tcBorders>
              <w:top w:val="nil"/>
              <w:bottom w:val="nil"/>
            </w:tcBorders>
          </w:tcPr>
          <w:p w14:paraId="4636D2AE" w14:textId="3ECB9385" w:rsidR="00832F72" w:rsidRDefault="009770B0">
            <w:r>
              <w:t xml:space="preserve">CDC system. NIOSH </w:t>
            </w:r>
            <w:r w:rsidR="00197605">
              <w:t>sponsors an optional industry and occupation module and an asthma call-back survey.</w:t>
            </w:r>
          </w:p>
        </w:tc>
      </w:tr>
      <w:tr w:rsidR="00832F72" w:rsidRPr="00630E8D" w14:paraId="447FC1A7" w14:textId="2DFA537C" w:rsidTr="00355E0F">
        <w:tc>
          <w:tcPr>
            <w:tcW w:w="6645" w:type="dxa"/>
            <w:tcBorders>
              <w:top w:val="nil"/>
              <w:bottom w:val="nil"/>
            </w:tcBorders>
          </w:tcPr>
          <w:p w14:paraId="2601C245" w14:textId="77777777" w:rsidR="00832F72" w:rsidRPr="006945CA" w:rsidRDefault="00000000">
            <w:pPr>
              <w:rPr>
                <w:rFonts w:eastAsia="Times New Roman"/>
                <w:sz w:val="21"/>
                <w:szCs w:val="21"/>
              </w:rPr>
            </w:pPr>
            <w:hyperlink r:id="rId13" w:history="1">
              <w:r w:rsidR="00832F72" w:rsidRPr="006945CA">
                <w:rPr>
                  <w:rFonts w:eastAsia="Times New Roman"/>
                  <w:color w:val="075290"/>
                  <w:sz w:val="21"/>
                  <w:szCs w:val="21"/>
                  <w:u w:val="single"/>
                  <w:shd w:val="clear" w:color="auto" w:fill="FFFFFF"/>
                </w:rPr>
                <w:t>Childhood Blood-Lead Poisoning Surveillance System (CBLS)</w:t>
              </w:r>
            </w:hyperlink>
          </w:p>
          <w:p w14:paraId="2C86A54A" w14:textId="418C7AB9" w:rsidR="00832F72" w:rsidRDefault="00832F72">
            <w:pPr>
              <w:ind w:left="350"/>
            </w:pPr>
            <w:r>
              <w:rPr>
                <w:rFonts w:eastAsia="Times New Roman"/>
                <w:color w:val="000000"/>
                <w:sz w:val="21"/>
                <w:szCs w:val="21"/>
              </w:rPr>
              <w:t>CBLS compiles blood blead surveillance data for children &lt;16 years of age who were tested at least once since January 1, 1997. The national surveillance system is composed of de-identified data from state and local health departments in all 50 states and the District of Columbia. No work-related information is collected, despite the possibility of take-home lead exposure from the workplaces of adult household members.</w:t>
            </w:r>
          </w:p>
        </w:tc>
        <w:tc>
          <w:tcPr>
            <w:tcW w:w="6315" w:type="dxa"/>
            <w:tcBorders>
              <w:top w:val="nil"/>
              <w:bottom w:val="nil"/>
            </w:tcBorders>
          </w:tcPr>
          <w:p w14:paraId="77617870" w14:textId="2E2D8653" w:rsidR="00832F72" w:rsidRDefault="00E2493D">
            <w:r>
              <w:t>CDC</w:t>
            </w:r>
            <w:r w:rsidR="00085DDA">
              <w:t>/National Center for Environmental Health</w:t>
            </w:r>
          </w:p>
        </w:tc>
      </w:tr>
      <w:tr w:rsidR="00832F72" w:rsidRPr="00630E8D" w14:paraId="48EA1581" w14:textId="0623414C" w:rsidTr="00355E0F">
        <w:tc>
          <w:tcPr>
            <w:tcW w:w="6645" w:type="dxa"/>
            <w:tcBorders>
              <w:top w:val="nil"/>
              <w:bottom w:val="nil"/>
            </w:tcBorders>
          </w:tcPr>
          <w:p w14:paraId="7434FF3A" w14:textId="0C21D307" w:rsidR="00832F72" w:rsidRPr="006945CA" w:rsidRDefault="00000000">
            <w:pPr>
              <w:rPr>
                <w:rFonts w:eastAsia="Times New Roman"/>
                <w:color w:val="075290"/>
                <w:sz w:val="21"/>
                <w:szCs w:val="21"/>
                <w:u w:val="single"/>
              </w:rPr>
            </w:pPr>
            <w:hyperlink r:id="rId14" w:history="1">
              <w:r w:rsidR="00832F72" w:rsidRPr="006945CA">
                <w:rPr>
                  <w:rFonts w:eastAsia="Times New Roman"/>
                  <w:color w:val="075290"/>
                  <w:sz w:val="21"/>
                  <w:szCs w:val="21"/>
                  <w:u w:val="single"/>
                </w:rPr>
                <w:t>Coal Workers</w:t>
              </w:r>
              <w:r w:rsidR="00832F72">
                <w:rPr>
                  <w:rFonts w:eastAsia="Times New Roman"/>
                  <w:color w:val="075290"/>
                  <w:sz w:val="21"/>
                  <w:szCs w:val="21"/>
                  <w:u w:val="single"/>
                </w:rPr>
                <w:t>’</w:t>
              </w:r>
              <w:r w:rsidR="00832F72" w:rsidRPr="006945CA">
                <w:rPr>
                  <w:rFonts w:eastAsia="Times New Roman"/>
                  <w:color w:val="075290"/>
                  <w:sz w:val="21"/>
                  <w:szCs w:val="21"/>
                  <w:u w:val="single"/>
                </w:rPr>
                <w:t xml:space="preserve"> Health Surveillance Program (CWHSP)</w:t>
              </w:r>
            </w:hyperlink>
          </w:p>
          <w:p w14:paraId="303052ED" w14:textId="03FAFA00" w:rsidR="00832F72" w:rsidRPr="006945CA" w:rsidRDefault="00832F72">
            <w:pPr>
              <w:ind w:left="343"/>
              <w:rPr>
                <w:sz w:val="21"/>
                <w:szCs w:val="21"/>
              </w:rPr>
            </w:pPr>
            <w:r>
              <w:rPr>
                <w:rFonts w:eastAsia="Times New Roman"/>
                <w:color w:val="000000"/>
                <w:sz w:val="21"/>
                <w:szCs w:val="21"/>
              </w:rPr>
              <w:t xml:space="preserve">The CWHSP collects data on coal workers’ pneumoconiosis occurrence by state, year, age, and tenure. The x-rays included in this system are obtained from different surveillance programs. </w:t>
            </w:r>
          </w:p>
        </w:tc>
        <w:tc>
          <w:tcPr>
            <w:tcW w:w="6315" w:type="dxa"/>
            <w:tcBorders>
              <w:top w:val="nil"/>
              <w:bottom w:val="nil"/>
            </w:tcBorders>
          </w:tcPr>
          <w:p w14:paraId="118CABC5" w14:textId="34A9DB9C" w:rsidR="00832F72" w:rsidRDefault="0049051C">
            <w:r>
              <w:t>CDC/NIOSH</w:t>
            </w:r>
          </w:p>
        </w:tc>
      </w:tr>
      <w:tr w:rsidR="00832F72" w:rsidRPr="00630E8D" w14:paraId="316E7169" w14:textId="22A92986" w:rsidTr="00355E0F">
        <w:tc>
          <w:tcPr>
            <w:tcW w:w="6645" w:type="dxa"/>
            <w:tcBorders>
              <w:top w:val="nil"/>
              <w:bottom w:val="nil"/>
            </w:tcBorders>
          </w:tcPr>
          <w:p w14:paraId="5747D3AC" w14:textId="77777777" w:rsidR="00832F72" w:rsidRPr="00EE6EA0" w:rsidRDefault="00000000">
            <w:pPr>
              <w:rPr>
                <w:color w:val="2E74B5" w:themeColor="accent1" w:themeShade="BF"/>
                <w:sz w:val="21"/>
                <w:szCs w:val="21"/>
              </w:rPr>
            </w:pPr>
            <w:hyperlink r:id="rId15" w:history="1">
              <w:r w:rsidR="00832F72" w:rsidRPr="00EE6EA0">
                <w:rPr>
                  <w:rStyle w:val="Hyperlink"/>
                  <w:color w:val="2E74B5" w:themeColor="accent1" w:themeShade="BF"/>
                  <w:sz w:val="21"/>
                  <w:szCs w:val="21"/>
                </w:rPr>
                <w:t>Commercial Fishing Incident Database (CFID)</w:t>
              </w:r>
            </w:hyperlink>
          </w:p>
          <w:p w14:paraId="79905734" w14:textId="21C932F8" w:rsidR="00832F72" w:rsidRDefault="00832F72">
            <w:pPr>
              <w:ind w:left="343"/>
            </w:pPr>
            <w:r w:rsidRPr="00EE6EA0">
              <w:rPr>
                <w:sz w:val="21"/>
                <w:szCs w:val="21"/>
              </w:rPr>
              <w:t xml:space="preserve">CFID is a surveillance system </w:t>
            </w:r>
            <w:r>
              <w:rPr>
                <w:sz w:val="21"/>
                <w:szCs w:val="21"/>
              </w:rPr>
              <w:t xml:space="preserve">at NIOSH </w:t>
            </w:r>
            <w:r w:rsidRPr="00EE6EA0">
              <w:rPr>
                <w:sz w:val="21"/>
                <w:szCs w:val="21"/>
              </w:rPr>
              <w:t>that collects data on deaths in the U.S. commercial fishing industry and identifies high-risk fisheries. Data is from sources in each state, including reports from the U.S. Coast Guard, local law enforcement, and local media; death certificates; and state-based occupational fatality surveillance programs.</w:t>
            </w:r>
            <w:r>
              <w:t xml:space="preserve"> </w:t>
            </w:r>
          </w:p>
        </w:tc>
        <w:tc>
          <w:tcPr>
            <w:tcW w:w="6315" w:type="dxa"/>
            <w:tcBorders>
              <w:top w:val="nil"/>
              <w:bottom w:val="nil"/>
            </w:tcBorders>
          </w:tcPr>
          <w:p w14:paraId="4EAACCC6" w14:textId="261BD030" w:rsidR="00832F72" w:rsidRDefault="0049051C">
            <w:r>
              <w:t>CDC/NIOSH</w:t>
            </w:r>
          </w:p>
        </w:tc>
      </w:tr>
      <w:tr w:rsidR="00832F72" w:rsidRPr="00630E8D" w14:paraId="0DA8FE22" w14:textId="3E8E12F3" w:rsidTr="00355E0F">
        <w:tc>
          <w:tcPr>
            <w:tcW w:w="6645" w:type="dxa"/>
            <w:tcBorders>
              <w:top w:val="nil"/>
              <w:bottom w:val="nil"/>
            </w:tcBorders>
          </w:tcPr>
          <w:p w14:paraId="6506B928" w14:textId="77777777" w:rsidR="00832F72" w:rsidRPr="00054BF7" w:rsidRDefault="00000000">
            <w:pPr>
              <w:shd w:val="clear" w:color="auto" w:fill="FFFFFF"/>
              <w:rPr>
                <w:color w:val="2E74B5" w:themeColor="accent1" w:themeShade="BF"/>
                <w:sz w:val="21"/>
                <w:szCs w:val="21"/>
                <w:u w:val="single"/>
              </w:rPr>
            </w:pPr>
            <w:hyperlink r:id="rId16" w:history="1">
              <w:r w:rsidR="00832F72" w:rsidRPr="00054BF7">
                <w:rPr>
                  <w:rStyle w:val="Hyperlink"/>
                  <w:color w:val="2E74B5" w:themeColor="accent1" w:themeShade="BF"/>
                  <w:sz w:val="21"/>
                  <w:szCs w:val="21"/>
                </w:rPr>
                <w:t>National Agricultural Workers Survey (NAWS)</w:t>
              </w:r>
            </w:hyperlink>
          </w:p>
          <w:p w14:paraId="4DFA129D" w14:textId="45B62B78" w:rsidR="00832F72" w:rsidRPr="006945CA" w:rsidRDefault="00832F72">
            <w:pPr>
              <w:ind w:left="343"/>
              <w:rPr>
                <w:sz w:val="21"/>
                <w:szCs w:val="21"/>
              </w:rPr>
            </w:pPr>
            <w:r w:rsidRPr="006945CA">
              <w:rPr>
                <w:color w:val="000000"/>
                <w:sz w:val="21"/>
                <w:szCs w:val="21"/>
                <w:shd w:val="clear" w:color="auto" w:fill="FFFFFF"/>
              </w:rPr>
              <w:t xml:space="preserve">NAWS is the only national level surveillance system providing </w:t>
            </w:r>
            <w:r>
              <w:rPr>
                <w:color w:val="000000"/>
                <w:sz w:val="21"/>
                <w:szCs w:val="21"/>
                <w:shd w:val="clear" w:color="auto" w:fill="FFFFFF"/>
              </w:rPr>
              <w:t xml:space="preserve">health and healthcare services </w:t>
            </w:r>
            <w:r w:rsidRPr="006945CA">
              <w:rPr>
                <w:color w:val="000000"/>
                <w:sz w:val="21"/>
                <w:szCs w:val="21"/>
                <w:shd w:val="clear" w:color="auto" w:fill="FFFFFF"/>
              </w:rPr>
              <w:t>information</w:t>
            </w:r>
            <w:r>
              <w:rPr>
                <w:color w:val="000000"/>
                <w:sz w:val="21"/>
                <w:szCs w:val="21"/>
                <w:shd w:val="clear" w:color="auto" w:fill="FFFFFF"/>
              </w:rPr>
              <w:t xml:space="preserve"> for agricultural workers. NAWS includes information for hired crop workers on U.S. farms aged 14 years and older, regardless of worker documentation status. Trained interviewers conduct face-to-face interviews with a national probability sample of workers identified through sampling at their farm location. Between 1,500 and 2,000 workers are interviewed each year. NIOSH has sponsored occasionally sponsored the addition of questions about injury, and, more recently, questions related to COVID-19.</w:t>
            </w:r>
          </w:p>
        </w:tc>
        <w:tc>
          <w:tcPr>
            <w:tcW w:w="6315" w:type="dxa"/>
            <w:tcBorders>
              <w:top w:val="nil"/>
              <w:bottom w:val="nil"/>
            </w:tcBorders>
          </w:tcPr>
          <w:p w14:paraId="49F197A8" w14:textId="77777777" w:rsidR="00832F72" w:rsidRDefault="0049051C">
            <w:pPr>
              <w:shd w:val="clear" w:color="auto" w:fill="FFFFFF"/>
            </w:pPr>
            <w:r>
              <w:t>U.S. Department of Labor</w:t>
            </w:r>
          </w:p>
          <w:p w14:paraId="6B79CA11" w14:textId="009440EE" w:rsidR="0049051C" w:rsidRDefault="0049051C">
            <w:pPr>
              <w:shd w:val="clear" w:color="auto" w:fill="FFFFFF"/>
            </w:pPr>
            <w:r>
              <w:t xml:space="preserve">NIOSH has sponsored </w:t>
            </w:r>
            <w:r w:rsidR="00671669">
              <w:t>specific questions</w:t>
            </w:r>
          </w:p>
        </w:tc>
      </w:tr>
      <w:tr w:rsidR="00832F72" w:rsidRPr="00630E8D" w14:paraId="78355615" w14:textId="3136C73D" w:rsidTr="00355E0F">
        <w:tc>
          <w:tcPr>
            <w:tcW w:w="6645" w:type="dxa"/>
            <w:tcBorders>
              <w:top w:val="nil"/>
              <w:bottom w:val="nil"/>
            </w:tcBorders>
          </w:tcPr>
          <w:p w14:paraId="673D43D2" w14:textId="77777777" w:rsidR="00832F72" w:rsidRDefault="00832F72">
            <w:pPr>
              <w:shd w:val="clear" w:color="auto" w:fill="FFFFFF"/>
            </w:pPr>
          </w:p>
          <w:p w14:paraId="272A23D0" w14:textId="7F512675" w:rsidR="00832F72" w:rsidRPr="00054BF7" w:rsidRDefault="00000000">
            <w:pPr>
              <w:shd w:val="clear" w:color="auto" w:fill="FFFFFF"/>
              <w:rPr>
                <w:color w:val="2E74B5" w:themeColor="accent1" w:themeShade="BF"/>
                <w:sz w:val="21"/>
                <w:szCs w:val="21"/>
                <w:u w:val="single"/>
              </w:rPr>
            </w:pPr>
            <w:hyperlink r:id="rId17" w:history="1">
              <w:r w:rsidR="00832F72" w:rsidRPr="00054BF7">
                <w:rPr>
                  <w:rStyle w:val="Hyperlink"/>
                  <w:color w:val="2E74B5" w:themeColor="accent1" w:themeShade="BF"/>
                  <w:sz w:val="21"/>
                  <w:szCs w:val="21"/>
                </w:rPr>
                <w:t>National Health and Nutrition Examination Survey (NHANES)</w:t>
              </w:r>
            </w:hyperlink>
          </w:p>
          <w:p w14:paraId="16ACA4A7" w14:textId="21BE9501" w:rsidR="00832F72" w:rsidRPr="006945CA" w:rsidRDefault="00832F72">
            <w:pPr>
              <w:ind w:left="343"/>
              <w:rPr>
                <w:sz w:val="21"/>
                <w:szCs w:val="21"/>
              </w:rPr>
            </w:pPr>
            <w:r>
              <w:rPr>
                <w:color w:val="000000"/>
                <w:sz w:val="21"/>
                <w:szCs w:val="21"/>
                <w:shd w:val="clear" w:color="auto" w:fill="FFFFFF"/>
              </w:rPr>
              <w:t>NHANES</w:t>
            </w:r>
            <w:r w:rsidRPr="006945CA">
              <w:rPr>
                <w:color w:val="000000"/>
                <w:sz w:val="21"/>
                <w:szCs w:val="21"/>
                <w:shd w:val="clear" w:color="auto" w:fill="FFFFFF"/>
              </w:rPr>
              <w:t xml:space="preserve"> is a program of studies designed to assess the health and nutritional status of</w:t>
            </w:r>
            <w:r w:rsidR="00223B53">
              <w:rPr>
                <w:color w:val="000000"/>
                <w:sz w:val="21"/>
                <w:szCs w:val="21"/>
                <w:shd w:val="clear" w:color="auto" w:fill="FFFFFF"/>
              </w:rPr>
              <w:t xml:space="preserve"> civilian, </w:t>
            </w:r>
            <w:r w:rsidR="0028056E">
              <w:rPr>
                <w:color w:val="000000"/>
                <w:sz w:val="21"/>
                <w:szCs w:val="21"/>
                <w:shd w:val="clear" w:color="auto" w:fill="FFFFFF"/>
              </w:rPr>
              <w:t>noninstitutionalized</w:t>
            </w:r>
            <w:r w:rsidRPr="006945CA">
              <w:rPr>
                <w:color w:val="000000"/>
                <w:sz w:val="21"/>
                <w:szCs w:val="21"/>
                <w:shd w:val="clear" w:color="auto" w:fill="FFFFFF"/>
              </w:rPr>
              <w:t xml:space="preserve"> adults and children in the United States. </w:t>
            </w:r>
            <w:r>
              <w:rPr>
                <w:color w:val="000000"/>
                <w:sz w:val="21"/>
                <w:szCs w:val="21"/>
                <w:shd w:val="clear" w:color="auto" w:fill="FFFFFF"/>
              </w:rPr>
              <w:t xml:space="preserve">The NHANES interview includes demographic, socioeconomic, dietary, and health-related questions. The examination component consists of medical, dental, and physiological measurements, as well as laboratory tests. The survey </w:t>
            </w:r>
            <w:r w:rsidR="000125C6">
              <w:rPr>
                <w:color w:val="000000"/>
                <w:sz w:val="21"/>
                <w:szCs w:val="21"/>
                <w:shd w:val="clear" w:color="auto" w:fill="FFFFFF"/>
              </w:rPr>
              <w:t xml:space="preserve">collects data from </w:t>
            </w:r>
            <w:r>
              <w:rPr>
                <w:color w:val="000000"/>
                <w:sz w:val="21"/>
                <w:szCs w:val="21"/>
                <w:shd w:val="clear" w:color="auto" w:fill="FFFFFF"/>
              </w:rPr>
              <w:t xml:space="preserve">a nationally representative sample of about 5,000 persons each year. </w:t>
            </w:r>
            <w:r w:rsidRPr="00531B5A">
              <w:rPr>
                <w:rFonts w:eastAsiaTheme="minorEastAsia" w:cstheme="minorHAnsi"/>
                <w:color w:val="000000" w:themeColor="text1"/>
                <w:kern w:val="24"/>
                <w:sz w:val="21"/>
                <w:szCs w:val="21"/>
              </w:rPr>
              <w:t xml:space="preserve">NHANES collected both I&amp;O through 2014; </w:t>
            </w:r>
            <w:r w:rsidR="00EE7774">
              <w:rPr>
                <w:rFonts w:eastAsiaTheme="minorEastAsia" w:cstheme="minorHAnsi"/>
                <w:color w:val="000000" w:themeColor="text1"/>
                <w:kern w:val="24"/>
                <w:sz w:val="21"/>
                <w:szCs w:val="21"/>
              </w:rPr>
              <w:t>between 2015 and 2023</w:t>
            </w:r>
            <w:r w:rsidRPr="00531B5A">
              <w:rPr>
                <w:rFonts w:eastAsiaTheme="minorEastAsia" w:cstheme="minorHAnsi"/>
                <w:color w:val="000000" w:themeColor="text1"/>
                <w:kern w:val="24"/>
                <w:sz w:val="21"/>
                <w:szCs w:val="21"/>
              </w:rPr>
              <w:t>, only occupation has been collected.</w:t>
            </w:r>
            <w:r>
              <w:rPr>
                <w:rFonts w:eastAsiaTheme="minorEastAsia" w:cstheme="minorHAnsi"/>
                <w:color w:val="000000" w:themeColor="text1"/>
                <w:kern w:val="24"/>
                <w:sz w:val="24"/>
                <w:szCs w:val="24"/>
              </w:rPr>
              <w:t xml:space="preserve"> </w:t>
            </w:r>
          </w:p>
        </w:tc>
        <w:tc>
          <w:tcPr>
            <w:tcW w:w="6315" w:type="dxa"/>
            <w:tcBorders>
              <w:top w:val="nil"/>
              <w:bottom w:val="nil"/>
            </w:tcBorders>
          </w:tcPr>
          <w:p w14:paraId="1D863944" w14:textId="54AFCE25" w:rsidR="00832F72" w:rsidRDefault="00671669">
            <w:pPr>
              <w:shd w:val="clear" w:color="auto" w:fill="FFFFFF"/>
            </w:pPr>
            <w:r>
              <w:t>CDC/N</w:t>
            </w:r>
            <w:r w:rsidR="00085DDA">
              <w:t xml:space="preserve">ational </w:t>
            </w:r>
            <w:r>
              <w:t>C</w:t>
            </w:r>
            <w:r w:rsidR="00085DDA">
              <w:t xml:space="preserve">enter for </w:t>
            </w:r>
            <w:r>
              <w:t>H</w:t>
            </w:r>
            <w:r w:rsidR="00085DDA">
              <w:t xml:space="preserve">ealth </w:t>
            </w:r>
            <w:r>
              <w:t>S</w:t>
            </w:r>
            <w:r w:rsidR="00085DDA">
              <w:t>tatistics (NCHS)</w:t>
            </w:r>
          </w:p>
        </w:tc>
      </w:tr>
      <w:tr w:rsidR="00832F72" w:rsidRPr="00630E8D" w14:paraId="565CDFD1" w14:textId="493ADE05" w:rsidTr="00355E0F">
        <w:tc>
          <w:tcPr>
            <w:tcW w:w="6645" w:type="dxa"/>
            <w:tcBorders>
              <w:top w:val="nil"/>
              <w:bottom w:val="nil"/>
            </w:tcBorders>
          </w:tcPr>
          <w:p w14:paraId="31346568" w14:textId="77777777" w:rsidR="00832F72" w:rsidRPr="00054BF7" w:rsidRDefault="00000000">
            <w:pPr>
              <w:shd w:val="clear" w:color="auto" w:fill="FFFFFF"/>
              <w:rPr>
                <w:color w:val="2E74B5" w:themeColor="accent1" w:themeShade="BF"/>
                <w:sz w:val="21"/>
                <w:szCs w:val="21"/>
                <w:u w:val="single"/>
              </w:rPr>
            </w:pPr>
            <w:hyperlink r:id="rId18" w:history="1">
              <w:r w:rsidR="00832F72" w:rsidRPr="00054BF7">
                <w:rPr>
                  <w:rStyle w:val="Hyperlink"/>
                  <w:color w:val="2E74B5" w:themeColor="accent1" w:themeShade="BF"/>
                  <w:sz w:val="21"/>
                  <w:szCs w:val="21"/>
                </w:rPr>
                <w:t>National Health Interview Survey (NHIS)</w:t>
              </w:r>
            </w:hyperlink>
          </w:p>
          <w:p w14:paraId="42231156" w14:textId="62D057C3" w:rsidR="00832F72" w:rsidRPr="00BD3BDD" w:rsidRDefault="00832F72">
            <w:pPr>
              <w:ind w:left="343"/>
              <w:rPr>
                <w:color w:val="000000"/>
                <w:sz w:val="21"/>
                <w:szCs w:val="21"/>
                <w:shd w:val="clear" w:color="auto" w:fill="FFFFFF"/>
              </w:rPr>
            </w:pPr>
            <w:r w:rsidRPr="006945CA">
              <w:rPr>
                <w:color w:val="000000"/>
                <w:sz w:val="21"/>
                <w:szCs w:val="21"/>
                <w:shd w:val="clear" w:color="auto" w:fill="FFFFFF"/>
              </w:rPr>
              <w:t xml:space="preserve">NHIS </w:t>
            </w:r>
            <w:r>
              <w:rPr>
                <w:color w:val="000000"/>
                <w:sz w:val="21"/>
                <w:szCs w:val="21"/>
                <w:shd w:val="clear" w:color="auto" w:fill="FFFFFF"/>
              </w:rPr>
              <w:t xml:space="preserve">is a cross-sectional household interview survey. The target population for the NHIS is the civilian noninstitutionalized population residing within the 50 states and the District of Columbia at the time of the interview. Most interviews are conducted in the respondent’s home. Core information includes data on chronic conditions, functioning and disability, health insurance, health care access and use, health-related behaviors, and demographics. NHIS previously collected I&amp;O annually, but now collects them in only two of three consecutive years. In 2010, 2015, and 2021, NIOSH sponsored a number of work-related questions in Occupational Health Supplements administered to study participants. </w:t>
            </w:r>
          </w:p>
        </w:tc>
        <w:tc>
          <w:tcPr>
            <w:tcW w:w="6315" w:type="dxa"/>
            <w:tcBorders>
              <w:top w:val="nil"/>
              <w:bottom w:val="nil"/>
            </w:tcBorders>
          </w:tcPr>
          <w:p w14:paraId="72643C35" w14:textId="121CCE58" w:rsidR="00832F72" w:rsidRDefault="00A87C4C">
            <w:pPr>
              <w:shd w:val="clear" w:color="auto" w:fill="FFFFFF"/>
            </w:pPr>
            <w:r>
              <w:t>CDC/NCHS</w:t>
            </w:r>
          </w:p>
        </w:tc>
      </w:tr>
      <w:tr w:rsidR="00832F72" w:rsidRPr="00630E8D" w14:paraId="13E51F24" w14:textId="239F508E" w:rsidTr="00355E0F">
        <w:tc>
          <w:tcPr>
            <w:tcW w:w="6645" w:type="dxa"/>
            <w:tcBorders>
              <w:top w:val="nil"/>
              <w:bottom w:val="nil"/>
            </w:tcBorders>
          </w:tcPr>
          <w:p w14:paraId="3D6A9B4A" w14:textId="5A714F07" w:rsidR="00832F72" w:rsidRPr="006945CA" w:rsidRDefault="00000000">
            <w:pPr>
              <w:rPr>
                <w:rFonts w:eastAsia="Times New Roman"/>
                <w:color w:val="075290"/>
                <w:sz w:val="21"/>
                <w:szCs w:val="21"/>
                <w:u w:val="single"/>
              </w:rPr>
            </w:pPr>
            <w:hyperlink r:id="rId19" w:history="1">
              <w:r w:rsidR="00832F72" w:rsidRPr="006945CA">
                <w:rPr>
                  <w:rFonts w:eastAsia="Times New Roman"/>
                  <w:color w:val="075290"/>
                  <w:sz w:val="21"/>
                  <w:szCs w:val="21"/>
                  <w:u w:val="single"/>
                </w:rPr>
                <w:t>National Occupational Mortality Surveillance System (NOMS)</w:t>
              </w:r>
            </w:hyperlink>
            <w:r w:rsidR="00832F72">
              <w:t xml:space="preserve"> / National Vital Statistics System (NVSS)</w:t>
            </w:r>
          </w:p>
          <w:p w14:paraId="3DD44844" w14:textId="1E032A67" w:rsidR="00832F72" w:rsidRPr="006945CA" w:rsidRDefault="00832F72">
            <w:pPr>
              <w:ind w:left="343"/>
              <w:rPr>
                <w:sz w:val="21"/>
                <w:szCs w:val="21"/>
              </w:rPr>
            </w:pPr>
            <w:r>
              <w:rPr>
                <w:rFonts w:eastAsia="Times New Roman"/>
                <w:color w:val="000000"/>
                <w:sz w:val="21"/>
                <w:szCs w:val="21"/>
              </w:rPr>
              <w:lastRenderedPageBreak/>
              <w:t xml:space="preserve">NOMS is a collaboration with the NVSS to code Industry and Occupation narratives to standardized codes to allow quantitative analysis. </w:t>
            </w:r>
            <w:r w:rsidRPr="006945CA">
              <w:rPr>
                <w:rFonts w:eastAsia="Times New Roman"/>
                <w:color w:val="000000"/>
                <w:sz w:val="21"/>
                <w:szCs w:val="21"/>
              </w:rPr>
              <w:t>NOMS</w:t>
            </w:r>
            <w:r>
              <w:rPr>
                <w:rFonts w:eastAsia="Times New Roman"/>
                <w:color w:val="000000"/>
                <w:sz w:val="21"/>
                <w:szCs w:val="21"/>
              </w:rPr>
              <w:t xml:space="preserve"> monitors changes in cause of death by usual occupation or industry in the United States. Data provides information on high disease mortality, high risk occupations, and information gaps to set priorities. NOMS data include all men and women employed in a usual occupation or industry (work done during most of working life, reported by funeral directors in death registration systems), ages 15 and older, who died at any time during the years of the program (2020 forward). </w:t>
            </w:r>
          </w:p>
        </w:tc>
        <w:tc>
          <w:tcPr>
            <w:tcW w:w="6315" w:type="dxa"/>
            <w:tcBorders>
              <w:top w:val="nil"/>
              <w:bottom w:val="nil"/>
            </w:tcBorders>
          </w:tcPr>
          <w:p w14:paraId="31E22BE2" w14:textId="0A4D669D" w:rsidR="00832F72" w:rsidRDefault="00A87C4C">
            <w:r>
              <w:lastRenderedPageBreak/>
              <w:t xml:space="preserve">CDC – collaboration </w:t>
            </w:r>
            <w:r w:rsidR="00085DDA">
              <w:t>between NCHS and NIOSH</w:t>
            </w:r>
          </w:p>
        </w:tc>
      </w:tr>
      <w:tr w:rsidR="00832F72" w:rsidRPr="00630E8D" w14:paraId="1F7FABCD" w14:textId="6AFD2BB9" w:rsidTr="00355E0F">
        <w:tc>
          <w:tcPr>
            <w:tcW w:w="6645" w:type="dxa"/>
            <w:tcBorders>
              <w:top w:val="nil"/>
              <w:bottom w:val="nil"/>
            </w:tcBorders>
          </w:tcPr>
          <w:p w14:paraId="57E851AA" w14:textId="77777777" w:rsidR="00832F72" w:rsidRPr="006945CA" w:rsidRDefault="00000000">
            <w:pPr>
              <w:shd w:val="clear" w:color="auto" w:fill="FFFFFF"/>
              <w:rPr>
                <w:rFonts w:eastAsia="Times New Roman"/>
                <w:color w:val="075290"/>
                <w:sz w:val="21"/>
                <w:szCs w:val="21"/>
                <w:u w:val="single"/>
              </w:rPr>
            </w:pPr>
            <w:hyperlink r:id="rId20" w:history="1">
              <w:r w:rsidR="00832F72" w:rsidRPr="006945CA">
                <w:rPr>
                  <w:rFonts w:eastAsia="Times New Roman"/>
                  <w:color w:val="075290"/>
                  <w:sz w:val="21"/>
                  <w:szCs w:val="21"/>
                  <w:u w:val="single"/>
                </w:rPr>
                <w:t>National Violent Death Reporting System (NVDRS)</w:t>
              </w:r>
            </w:hyperlink>
          </w:p>
          <w:p w14:paraId="0691B955" w14:textId="77777777" w:rsidR="00832F72" w:rsidRPr="006945CA" w:rsidRDefault="00832F72">
            <w:pPr>
              <w:ind w:left="343"/>
              <w:rPr>
                <w:sz w:val="21"/>
                <w:szCs w:val="21"/>
              </w:rPr>
            </w:pPr>
            <w:r w:rsidRPr="006945CA">
              <w:rPr>
                <w:rFonts w:eastAsia="Times New Roman"/>
                <w:color w:val="000000"/>
                <w:sz w:val="21"/>
                <w:szCs w:val="21"/>
              </w:rPr>
              <w:t xml:space="preserve">NVDRS </w:t>
            </w:r>
            <w:r>
              <w:rPr>
                <w:rFonts w:eastAsia="Times New Roman"/>
                <w:color w:val="000000"/>
                <w:sz w:val="21"/>
                <w:szCs w:val="21"/>
              </w:rPr>
              <w:t xml:space="preserve">collects information about violent deaths, including homicides, suicides, and deaths where individuals are killed by law enforcement acting in the line of duty. NVDRS also gathers information about unintentional firearm-related deaths, and deaths where the intent cannot be determined, that might have been due to violence. It combines data from police reports, death certificates, coroners’ reports, medical examiners’ offices, and medical providers. NVDRS is implemented in all 50 states, the District of Columbia, and Puerto Rico. </w:t>
            </w:r>
          </w:p>
        </w:tc>
        <w:tc>
          <w:tcPr>
            <w:tcW w:w="6315" w:type="dxa"/>
            <w:tcBorders>
              <w:top w:val="nil"/>
              <w:bottom w:val="nil"/>
            </w:tcBorders>
          </w:tcPr>
          <w:p w14:paraId="132722D8" w14:textId="77777777" w:rsidR="00832F72" w:rsidRDefault="00A01F9B">
            <w:pPr>
              <w:shd w:val="clear" w:color="auto" w:fill="FFFFFF"/>
            </w:pPr>
            <w:r>
              <w:t>CDC/National Center for Injury Prevention and Control</w:t>
            </w:r>
          </w:p>
          <w:p w14:paraId="0D834262" w14:textId="0D4109F1" w:rsidR="00F7304F" w:rsidRDefault="00F7304F">
            <w:pPr>
              <w:shd w:val="clear" w:color="auto" w:fill="FFFFFF"/>
            </w:pPr>
          </w:p>
        </w:tc>
      </w:tr>
      <w:tr w:rsidR="00832F72" w:rsidRPr="00630E8D" w14:paraId="567E7FE4" w14:textId="25FD4BEE" w:rsidTr="00355E0F">
        <w:tc>
          <w:tcPr>
            <w:tcW w:w="6645" w:type="dxa"/>
            <w:tcBorders>
              <w:top w:val="nil"/>
              <w:bottom w:val="nil"/>
            </w:tcBorders>
          </w:tcPr>
          <w:p w14:paraId="7FEE9A9B" w14:textId="77777777" w:rsidR="00832F72" w:rsidRPr="006945CA" w:rsidRDefault="00000000">
            <w:pPr>
              <w:shd w:val="clear" w:color="auto" w:fill="FFFFFF"/>
              <w:rPr>
                <w:rFonts w:eastAsia="Times New Roman"/>
                <w:color w:val="075290"/>
                <w:sz w:val="21"/>
                <w:szCs w:val="21"/>
                <w:u w:val="single"/>
              </w:rPr>
            </w:pPr>
            <w:hyperlink r:id="rId21" w:history="1">
              <w:r w:rsidR="00832F72" w:rsidRPr="006945CA">
                <w:rPr>
                  <w:rFonts w:eastAsia="Times New Roman"/>
                  <w:color w:val="075290"/>
                  <w:sz w:val="21"/>
                  <w:szCs w:val="21"/>
                  <w:u w:val="single"/>
                </w:rPr>
                <w:t>Pregnancy Risk Assessment Monitoring System (PRAMS)</w:t>
              </w:r>
            </w:hyperlink>
          </w:p>
          <w:p w14:paraId="7FAE22EB" w14:textId="7F1E139A" w:rsidR="00832F72" w:rsidRPr="006945CA" w:rsidRDefault="00832F72">
            <w:pPr>
              <w:ind w:left="343"/>
              <w:rPr>
                <w:sz w:val="21"/>
                <w:szCs w:val="21"/>
              </w:rPr>
            </w:pPr>
            <w:r w:rsidRPr="006945CA">
              <w:rPr>
                <w:rFonts w:eastAsia="Times New Roman"/>
                <w:color w:val="000000"/>
                <w:sz w:val="21"/>
                <w:szCs w:val="21"/>
              </w:rPr>
              <w:t>PRAMS collects state-specific, population-based data on maternal attitudes</w:t>
            </w:r>
            <w:r>
              <w:rPr>
                <w:rFonts w:eastAsia="Times New Roman"/>
                <w:color w:val="000000"/>
                <w:sz w:val="21"/>
                <w:szCs w:val="21"/>
              </w:rPr>
              <w:t xml:space="preserve"> and </w:t>
            </w:r>
            <w:r w:rsidRPr="006945CA">
              <w:rPr>
                <w:rFonts w:eastAsia="Times New Roman"/>
                <w:color w:val="000000"/>
                <w:sz w:val="21"/>
                <w:szCs w:val="21"/>
              </w:rPr>
              <w:t xml:space="preserve">experiences before, during, and after pregnancy. </w:t>
            </w:r>
            <w:r>
              <w:rPr>
                <w:rFonts w:eastAsia="Times New Roman"/>
                <w:color w:val="000000"/>
                <w:sz w:val="21"/>
                <w:szCs w:val="21"/>
              </w:rPr>
              <w:t xml:space="preserve">PRAMS surveillance currently covers about 81% of all U.S. births. </w:t>
            </w:r>
            <w:r>
              <w:rPr>
                <w:color w:val="000000"/>
                <w:sz w:val="21"/>
                <w:szCs w:val="21"/>
                <w:shd w:val="clear" w:color="auto" w:fill="FFFFFF"/>
              </w:rPr>
              <w:t>The only work-related questions on the core survey elicit household-level information about income and insurance coverage. Other work-related items appear on a list of standardized questions states and other entities can opt to administer.</w:t>
            </w:r>
          </w:p>
        </w:tc>
        <w:tc>
          <w:tcPr>
            <w:tcW w:w="6315" w:type="dxa"/>
            <w:tcBorders>
              <w:top w:val="nil"/>
              <w:bottom w:val="nil"/>
            </w:tcBorders>
          </w:tcPr>
          <w:p w14:paraId="0156B525" w14:textId="6E5CF798" w:rsidR="00832F72" w:rsidRDefault="00CE2221">
            <w:pPr>
              <w:shd w:val="clear" w:color="auto" w:fill="FFFFFF"/>
            </w:pPr>
            <w:r>
              <w:t>CDC</w:t>
            </w:r>
            <w:r w:rsidR="00A103E4">
              <w:t xml:space="preserve"> (multiple centers)</w:t>
            </w:r>
          </w:p>
        </w:tc>
      </w:tr>
      <w:tr w:rsidR="00355E0F" w:rsidRPr="00630E8D" w14:paraId="2C766583" w14:textId="4A930952" w:rsidTr="00355E0F">
        <w:trPr>
          <w:trHeight w:val="2050"/>
        </w:trPr>
        <w:tc>
          <w:tcPr>
            <w:tcW w:w="6645" w:type="dxa"/>
            <w:tcBorders>
              <w:top w:val="nil"/>
              <w:bottom w:val="nil"/>
            </w:tcBorders>
          </w:tcPr>
          <w:p w14:paraId="07169623" w14:textId="595AFF4E" w:rsidR="00355E0F" w:rsidRDefault="00000000" w:rsidP="007E4E7C">
            <w:pPr>
              <w:rPr>
                <w:rFonts w:eastAsia="Times New Roman"/>
                <w:color w:val="000000"/>
                <w:sz w:val="21"/>
                <w:szCs w:val="21"/>
              </w:rPr>
            </w:pPr>
            <w:hyperlink r:id="rId22" w:history="1">
              <w:r w:rsidR="00355E0F" w:rsidRPr="005A6034">
                <w:rPr>
                  <w:rStyle w:val="Hyperlink"/>
                  <w:rFonts w:eastAsia="Times New Roman"/>
                  <w:color w:val="075290"/>
                  <w:sz w:val="21"/>
                  <w:szCs w:val="21"/>
                </w:rPr>
                <w:t>Quality of Worklife (QWL)</w:t>
              </w:r>
            </w:hyperlink>
            <w:r w:rsidR="00355E0F">
              <w:rPr>
                <w:rFonts w:eastAsia="Times New Roman"/>
                <w:color w:val="000000"/>
                <w:sz w:val="21"/>
                <w:szCs w:val="21"/>
              </w:rPr>
              <w:t xml:space="preserve"> module of General Social Survey </w:t>
            </w:r>
          </w:p>
          <w:p w14:paraId="582829E4" w14:textId="4BFDC2EC" w:rsidR="00355E0F" w:rsidRDefault="00355E0F" w:rsidP="00E35EC7">
            <w:pPr>
              <w:ind w:left="341"/>
              <w:rPr>
                <w:rFonts w:eastAsia="Times New Roman"/>
                <w:color w:val="000000"/>
                <w:sz w:val="21"/>
                <w:szCs w:val="21"/>
              </w:rPr>
            </w:pPr>
            <w:r w:rsidRPr="00D34C3C">
              <w:rPr>
                <w:rFonts w:eastAsia="Times New Roman"/>
                <w:color w:val="000000"/>
                <w:sz w:val="21"/>
                <w:szCs w:val="21"/>
              </w:rPr>
              <w:t xml:space="preserve">NIOSH </w:t>
            </w:r>
            <w:r>
              <w:rPr>
                <w:rFonts w:eastAsia="Times New Roman"/>
                <w:color w:val="000000"/>
                <w:sz w:val="21"/>
                <w:szCs w:val="21"/>
              </w:rPr>
              <w:t xml:space="preserve">sponsors a </w:t>
            </w:r>
            <w:r w:rsidRPr="00D34C3C">
              <w:rPr>
                <w:rFonts w:eastAsia="Times New Roman"/>
                <w:color w:val="000000"/>
                <w:sz w:val="21"/>
                <w:szCs w:val="21"/>
              </w:rPr>
              <w:t xml:space="preserve">special module assessing the quality of </w:t>
            </w:r>
            <w:proofErr w:type="spellStart"/>
            <w:r w:rsidRPr="00D34C3C">
              <w:rPr>
                <w:rFonts w:eastAsia="Times New Roman"/>
                <w:color w:val="000000"/>
                <w:sz w:val="21"/>
                <w:szCs w:val="21"/>
              </w:rPr>
              <w:t>worklife</w:t>
            </w:r>
            <w:proofErr w:type="spellEnd"/>
            <w:r w:rsidRPr="00D34C3C">
              <w:rPr>
                <w:rFonts w:eastAsia="Times New Roman"/>
                <w:color w:val="000000"/>
                <w:sz w:val="21"/>
                <w:szCs w:val="21"/>
              </w:rPr>
              <w:t xml:space="preserve"> </w:t>
            </w:r>
            <w:r>
              <w:rPr>
                <w:rFonts w:eastAsia="Times New Roman"/>
                <w:color w:val="000000"/>
                <w:sz w:val="21"/>
                <w:szCs w:val="21"/>
              </w:rPr>
              <w:t>as part of the</w:t>
            </w:r>
            <w:r w:rsidRPr="00D34C3C">
              <w:rPr>
                <w:rFonts w:eastAsia="Times New Roman"/>
                <w:color w:val="000000"/>
                <w:sz w:val="21"/>
                <w:szCs w:val="21"/>
              </w:rPr>
              <w:t xml:space="preserve"> General Social Survey</w:t>
            </w:r>
            <w:r>
              <w:rPr>
                <w:rFonts w:eastAsia="Times New Roman"/>
                <w:color w:val="000000"/>
                <w:sz w:val="21"/>
                <w:szCs w:val="21"/>
              </w:rPr>
              <w:t xml:space="preserve"> (GSS)</w:t>
            </w:r>
            <w:r w:rsidRPr="00D34C3C">
              <w:rPr>
                <w:rFonts w:eastAsia="Times New Roman"/>
                <w:color w:val="000000"/>
                <w:sz w:val="21"/>
                <w:szCs w:val="21"/>
              </w:rPr>
              <w:t>. The GSS is a biannual, nationally representative, personal interview survey of U.S. households conducted by the National Opinion Research Center and funded by the National Science Foundation</w:t>
            </w:r>
            <w:r>
              <w:rPr>
                <w:rFonts w:eastAsia="Times New Roman"/>
                <w:color w:val="000000"/>
                <w:sz w:val="21"/>
                <w:szCs w:val="21"/>
              </w:rPr>
              <w:t xml:space="preserve">. The QWL examines multiple topics related to the quality of </w:t>
            </w:r>
            <w:proofErr w:type="spellStart"/>
            <w:r>
              <w:rPr>
                <w:rFonts w:eastAsia="Times New Roman"/>
                <w:color w:val="000000"/>
                <w:sz w:val="21"/>
                <w:szCs w:val="21"/>
              </w:rPr>
              <w:t>worklife</w:t>
            </w:r>
            <w:proofErr w:type="spellEnd"/>
            <w:r>
              <w:rPr>
                <w:rFonts w:eastAsia="Times New Roman"/>
                <w:color w:val="000000"/>
                <w:sz w:val="21"/>
                <w:szCs w:val="21"/>
              </w:rPr>
              <w:t>, along with questions about physical and mental health. Starting in 2002, the QWL has been administered every four years.</w:t>
            </w:r>
          </w:p>
          <w:p w14:paraId="0374A1F8" w14:textId="4233D1CF" w:rsidR="00355E0F" w:rsidRPr="006945CA" w:rsidRDefault="00355E0F">
            <w:pPr>
              <w:ind w:left="343"/>
              <w:rPr>
                <w:sz w:val="21"/>
                <w:szCs w:val="21"/>
              </w:rPr>
            </w:pPr>
            <w:r>
              <w:rPr>
                <w:rFonts w:eastAsia="Times New Roman"/>
                <w:color w:val="000000"/>
                <w:sz w:val="21"/>
                <w:szCs w:val="21"/>
              </w:rPr>
              <w:lastRenderedPageBreak/>
              <w:t xml:space="preserve"> </w:t>
            </w:r>
          </w:p>
        </w:tc>
        <w:tc>
          <w:tcPr>
            <w:tcW w:w="6315" w:type="dxa"/>
            <w:tcBorders>
              <w:top w:val="nil"/>
            </w:tcBorders>
          </w:tcPr>
          <w:p w14:paraId="1D304184" w14:textId="569B1120" w:rsidR="00355E0F" w:rsidRDefault="00355E0F" w:rsidP="007E4E7C">
            <w:r>
              <w:lastRenderedPageBreak/>
              <w:t xml:space="preserve">GSS – NORC </w:t>
            </w:r>
          </w:p>
          <w:p w14:paraId="05D966E9" w14:textId="5DB52F1B" w:rsidR="00355E0F" w:rsidRDefault="00355E0F" w:rsidP="007E4E7C">
            <w:r>
              <w:t>NIOSH sponsors QWL module</w:t>
            </w:r>
          </w:p>
        </w:tc>
      </w:tr>
      <w:tr w:rsidR="00043AA4" w:rsidRPr="00630E8D" w14:paraId="650E3564" w14:textId="77777777" w:rsidTr="00355E0F">
        <w:tc>
          <w:tcPr>
            <w:tcW w:w="6645" w:type="dxa"/>
            <w:tcBorders>
              <w:top w:val="nil"/>
            </w:tcBorders>
          </w:tcPr>
          <w:p w14:paraId="5112D125" w14:textId="77777777" w:rsidR="00043AA4" w:rsidRPr="006945CA" w:rsidRDefault="00000000" w:rsidP="00043AA4">
            <w:pPr>
              <w:rPr>
                <w:rFonts w:eastAsia="Times New Roman"/>
                <w:color w:val="075290"/>
                <w:sz w:val="21"/>
                <w:szCs w:val="21"/>
                <w:u w:val="single"/>
              </w:rPr>
            </w:pPr>
            <w:hyperlink r:id="rId23" w:history="1">
              <w:r w:rsidR="00043AA4" w:rsidRPr="006945CA">
                <w:rPr>
                  <w:rFonts w:eastAsia="Times New Roman"/>
                  <w:color w:val="075290"/>
                  <w:sz w:val="21"/>
                  <w:szCs w:val="21"/>
                  <w:u w:val="single"/>
                </w:rPr>
                <w:t>Sentinel Event Notification System for Occupational Risks – Pesticides (SENSOR-Pesticides)</w:t>
              </w:r>
            </w:hyperlink>
          </w:p>
          <w:p w14:paraId="05AB2698" w14:textId="59EE623D" w:rsidR="00043AA4" w:rsidRDefault="00043AA4" w:rsidP="00043AA4">
            <w:r w:rsidRPr="006945CA">
              <w:rPr>
                <w:rFonts w:eastAsia="Times New Roman"/>
                <w:color w:val="000000"/>
                <w:sz w:val="21"/>
                <w:szCs w:val="21"/>
              </w:rPr>
              <w:t xml:space="preserve">SENSOR builds and maintains occupational illness and injury surveillance capacity within state health departments. </w:t>
            </w:r>
            <w:r>
              <w:rPr>
                <w:rFonts w:eastAsia="Times New Roman"/>
                <w:color w:val="000000"/>
                <w:sz w:val="21"/>
                <w:szCs w:val="21"/>
              </w:rPr>
              <w:t>One of the illnesses supported under SENSOR is acute occupational pesticide-related illness and injury. Thirteen states participate in the SENSOR-Pesticides program.</w:t>
            </w:r>
          </w:p>
        </w:tc>
        <w:tc>
          <w:tcPr>
            <w:tcW w:w="6315" w:type="dxa"/>
            <w:tcBorders>
              <w:top w:val="nil"/>
            </w:tcBorders>
          </w:tcPr>
          <w:p w14:paraId="11F45283" w14:textId="530C53D8" w:rsidR="00043AA4" w:rsidRDefault="00043AA4" w:rsidP="00043AA4">
            <w:r>
              <w:t>CDC/NIOSH</w:t>
            </w:r>
          </w:p>
        </w:tc>
      </w:tr>
      <w:tr w:rsidR="00043AA4" w:rsidRPr="00630E8D" w14:paraId="0B1ACE0F" w14:textId="4A01DA15" w:rsidTr="00355E0F">
        <w:tc>
          <w:tcPr>
            <w:tcW w:w="6645" w:type="dxa"/>
            <w:tcBorders>
              <w:top w:val="nil"/>
            </w:tcBorders>
          </w:tcPr>
          <w:p w14:paraId="552111D4" w14:textId="77777777" w:rsidR="00043AA4" w:rsidRPr="006945CA" w:rsidRDefault="00000000" w:rsidP="00043AA4">
            <w:pPr>
              <w:rPr>
                <w:rFonts w:eastAsia="Times New Roman"/>
                <w:sz w:val="21"/>
                <w:szCs w:val="21"/>
              </w:rPr>
            </w:pPr>
            <w:hyperlink r:id="rId24" w:history="1">
              <w:r w:rsidR="00043AA4" w:rsidRPr="006945CA">
                <w:rPr>
                  <w:rFonts w:eastAsia="Times New Roman"/>
                  <w:color w:val="075290"/>
                  <w:sz w:val="21"/>
                  <w:szCs w:val="21"/>
                  <w:u w:val="single"/>
                  <w:shd w:val="clear" w:color="auto" w:fill="FFFFFF"/>
                </w:rPr>
                <w:t>Youth Risk Behavior Surveillance System (YRBSS)</w:t>
              </w:r>
            </w:hyperlink>
          </w:p>
          <w:p w14:paraId="70B5D78A" w14:textId="57653D3F" w:rsidR="00043AA4" w:rsidRPr="00F85CC6" w:rsidRDefault="00043AA4" w:rsidP="00043AA4">
            <w:pPr>
              <w:ind w:left="350"/>
              <w:rPr>
                <w:sz w:val="21"/>
                <w:szCs w:val="21"/>
              </w:rPr>
            </w:pPr>
            <w:r w:rsidRPr="00F85CC6">
              <w:rPr>
                <w:sz w:val="21"/>
                <w:szCs w:val="21"/>
              </w:rPr>
              <w:t>YRBSS monitors health-</w:t>
            </w:r>
            <w:r>
              <w:rPr>
                <w:sz w:val="21"/>
                <w:szCs w:val="21"/>
              </w:rPr>
              <w:t>related</w:t>
            </w:r>
            <w:r w:rsidRPr="00F85CC6">
              <w:rPr>
                <w:sz w:val="21"/>
                <w:szCs w:val="21"/>
              </w:rPr>
              <w:t xml:space="preserve"> behaviors</w:t>
            </w:r>
            <w:r>
              <w:rPr>
                <w:sz w:val="21"/>
                <w:szCs w:val="21"/>
              </w:rPr>
              <w:t xml:space="preserve"> (behaviors that contribute to unintentional injuries and violence, sexually transmitted diseases and unintended pregnancy, tobacco use, alcohol and other drug use, unhealthy dietary behaviors, and physical inactivity) as well as the prevalence of obesity and asthma among youth and young adults. YRBSS is a system of surveys that includes a national school-based survey and local surveys in representative samples of students in grades </w:t>
            </w:r>
            <w:r w:rsidRPr="00B607D9">
              <w:rPr>
                <w:rFonts w:eastAsia="Times New Roman"/>
                <w:color w:val="000000"/>
                <w:sz w:val="21"/>
                <w:szCs w:val="21"/>
              </w:rPr>
              <w:t>9–12.</w:t>
            </w:r>
          </w:p>
        </w:tc>
        <w:tc>
          <w:tcPr>
            <w:tcW w:w="6315" w:type="dxa"/>
            <w:tcBorders>
              <w:top w:val="nil"/>
            </w:tcBorders>
          </w:tcPr>
          <w:p w14:paraId="4418360A" w14:textId="19ECDF4E" w:rsidR="00043AA4" w:rsidRDefault="00043AA4" w:rsidP="00043AA4">
            <w:r>
              <w:t>C</w:t>
            </w:r>
            <w:r w:rsidR="00136603">
              <w:t>D</w:t>
            </w:r>
            <w:r>
              <w:t>C</w:t>
            </w:r>
            <w:r w:rsidR="00136603">
              <w:t>/</w:t>
            </w:r>
            <w:r w:rsidR="004F4D13" w:rsidRPr="004F4D13">
              <w:t>National Center for HIV, Viral Hepatitis, STD, and TB Prevention</w:t>
            </w:r>
          </w:p>
        </w:tc>
      </w:tr>
    </w:tbl>
    <w:p w14:paraId="1E5FD1EB" w14:textId="44088DE1" w:rsidR="009E1101" w:rsidRDefault="009E1101" w:rsidP="009E1101"/>
    <w:p w14:paraId="6E7D6FF0" w14:textId="77777777" w:rsidR="00FC7D97" w:rsidRDefault="005B12A8">
      <w:pPr>
        <w:sectPr w:rsidR="00FC7D97" w:rsidSect="009E1101">
          <w:headerReference w:type="even" r:id="rId25"/>
          <w:headerReference w:type="default" r:id="rId26"/>
          <w:footerReference w:type="even" r:id="rId27"/>
          <w:footerReference w:type="default" r:id="rId28"/>
          <w:headerReference w:type="first" r:id="rId29"/>
          <w:footerReference w:type="first" r:id="rId30"/>
          <w:pgSz w:w="15840" w:h="12240" w:orient="landscape"/>
          <w:pgMar w:top="1377" w:right="1440" w:bottom="1440" w:left="1440" w:header="720" w:footer="720" w:gutter="0"/>
          <w:cols w:space="720"/>
          <w:docGrid w:linePitch="360"/>
        </w:sectPr>
      </w:pPr>
      <w:r>
        <w:br w:type="page"/>
      </w:r>
    </w:p>
    <w:p w14:paraId="75F95156" w14:textId="7D27C9EC" w:rsidR="00210C50" w:rsidRDefault="005E2E97" w:rsidP="00210C50">
      <w:r>
        <w:lastRenderedPageBreak/>
        <w:t>Appendi</w:t>
      </w:r>
      <w:r w:rsidR="00210C50">
        <w:t>x</w:t>
      </w:r>
      <w:r w:rsidR="00210C50" w:rsidRPr="00210C50">
        <w:t xml:space="preserve"> </w:t>
      </w:r>
      <w:r w:rsidR="00210C50">
        <w:t xml:space="preserve">B </w:t>
      </w:r>
      <w:r w:rsidR="00207A78">
        <w:t>–</w:t>
      </w:r>
      <w:r w:rsidR="00210C50">
        <w:t xml:space="preserve"> </w:t>
      </w:r>
      <w:r w:rsidR="00207A78">
        <w:t>Conceptual</w:t>
      </w:r>
      <w:r w:rsidR="00846F45">
        <w:t xml:space="preserve"> Organ</w:t>
      </w:r>
      <w:r w:rsidR="00207A78">
        <w:t xml:space="preserve">ization of Work Arrangements, with Applicability to </w:t>
      </w:r>
      <w:r w:rsidR="006314B5">
        <w:t>NHIS-OHS</w:t>
      </w:r>
    </w:p>
    <w:p w14:paraId="232304EC" w14:textId="5070A2C0" w:rsidR="00896C9C" w:rsidRDefault="00BA119F" w:rsidP="00143E90">
      <w:r w:rsidRPr="001A7A72">
        <w:t xml:space="preserve">Describing work arrangements can involve a two-tiered approach. </w:t>
      </w:r>
      <w:r w:rsidR="00BA7D30">
        <w:rPr>
          <w:sz w:val="24"/>
          <w:szCs w:val="24"/>
        </w:rPr>
        <w:t>The first tier, described in detail in Howard (2017), is a legal approach to classifying employed, co-employed, and nonemployee workers. Examples of workers in these categories include workers in standard work arrangements (employed), temporary help agency workers (co-employed), and independent contractors</w:t>
      </w:r>
      <w:r w:rsidR="00BA7D30">
        <w:t xml:space="preserve"> (</w:t>
      </w:r>
      <w:r w:rsidR="00BA7D30">
        <w:rPr>
          <w:sz w:val="24"/>
          <w:szCs w:val="24"/>
        </w:rPr>
        <w:t>nonemployee workers).</w:t>
      </w:r>
      <w:r w:rsidRPr="001A7A72">
        <w:t xml:space="preserve"> </w:t>
      </w:r>
    </w:p>
    <w:p w14:paraId="0AD6968B" w14:textId="77777777" w:rsidR="00896C9C" w:rsidRDefault="00896C9C" w:rsidP="00F252F9">
      <w:pPr>
        <w:spacing w:after="0" w:line="240" w:lineRule="auto"/>
      </w:pPr>
    </w:p>
    <w:p w14:paraId="736AA00D" w14:textId="0624E2E6" w:rsidR="00BA119F" w:rsidRPr="001A7A72" w:rsidRDefault="00715A6C" w:rsidP="00F252F9">
      <w:pPr>
        <w:spacing w:after="0" w:line="240" w:lineRule="auto"/>
      </w:pPr>
      <w:r>
        <w:t>T</w:t>
      </w:r>
      <w:r w:rsidR="00BA119F" w:rsidRPr="001A7A72">
        <w:t>he second tier is based on important elements of all work arrangements that vary by arrangement (e.g., stable and adequate pay, access to health insurance, paid leave, and retirement benefits, a regular, full-time work schedule, and the ability to negotiate one’s schedule and take time off)</w:t>
      </w:r>
      <w:r w:rsidR="00434062" w:rsidRPr="001A7A72">
        <w:t>.</w:t>
      </w:r>
      <w:r w:rsidR="00BA119F" w:rsidRPr="001A7A72">
        <w:t xml:space="preserve"> Therefore, work arrangements include partial, augmented information on employment status</w:t>
      </w:r>
      <w:r w:rsidR="00434062" w:rsidRPr="001A7A72">
        <w:t>,</w:t>
      </w:r>
      <w:r w:rsidR="00BA119F" w:rsidRPr="001A7A72">
        <w:t xml:space="preserve"> as well as several </w:t>
      </w:r>
      <w:r w:rsidR="00F2639E">
        <w:t xml:space="preserve">other </w:t>
      </w:r>
      <w:r w:rsidR="00BA119F" w:rsidRPr="001A7A72">
        <w:t xml:space="preserve">working conditions. </w:t>
      </w:r>
    </w:p>
    <w:p w14:paraId="7C2C1F73" w14:textId="77777777" w:rsidR="00F252F9" w:rsidRDefault="00F252F9" w:rsidP="00F252F9">
      <w:pPr>
        <w:spacing w:after="0"/>
      </w:pPr>
    </w:p>
    <w:p w14:paraId="696035E8" w14:textId="18BBEAD1" w:rsidR="00210C50" w:rsidRPr="00D477A5" w:rsidRDefault="00210C50" w:rsidP="00F252F9">
      <w:pPr>
        <w:spacing w:after="0"/>
      </w:pPr>
      <w:r w:rsidRPr="00D477A5">
        <w:t xml:space="preserve">Several household surveys use a similar first-tier approach to broadly classify workers as employed, co-employed, or nonemployees when considering their main job. An important example is the Contingent Worker Supplement (CWS) of the Current Population Survey (CPS), administered by the BLS. CWS uses several questions to classify an individual’s type of work arrangement and defines the following nonstandard (or alternative) arrangements (see </w:t>
      </w:r>
      <w:hyperlink r:id="rId31" w:anchor="alternative" w:history="1">
        <w:r w:rsidR="00542BF0" w:rsidRPr="00852D2C">
          <w:rPr>
            <w:rStyle w:val="Hyperlink"/>
          </w:rPr>
          <w:t>https://www.bls.gov/cps/contingent-and-alternative-arrangements-faqs.htm#alternative</w:t>
        </w:r>
      </w:hyperlink>
      <w:r w:rsidRPr="00D477A5">
        <w:t>):</w:t>
      </w:r>
    </w:p>
    <w:p w14:paraId="587810BE" w14:textId="61362AEB" w:rsidR="005B12A8" w:rsidRPr="00D477A5" w:rsidRDefault="005B12A8" w:rsidP="005B12A8">
      <w:pPr>
        <w:numPr>
          <w:ilvl w:val="0"/>
          <w:numId w:val="19"/>
        </w:numPr>
      </w:pPr>
      <w:r w:rsidRPr="00D477A5">
        <w:t xml:space="preserve">Temporary help agency workers—Workers who were paid by a temporary help agency, whether or not their job was </w:t>
      </w:r>
      <w:proofErr w:type="gramStart"/>
      <w:r w:rsidRPr="00D477A5">
        <w:t>temporary</w:t>
      </w:r>
      <w:proofErr w:type="gramEnd"/>
    </w:p>
    <w:p w14:paraId="11272D0E" w14:textId="77777777" w:rsidR="005B12A8" w:rsidRPr="00D477A5" w:rsidRDefault="005B12A8" w:rsidP="005B12A8">
      <w:pPr>
        <w:numPr>
          <w:ilvl w:val="0"/>
          <w:numId w:val="19"/>
        </w:numPr>
      </w:pPr>
      <w:r w:rsidRPr="00D477A5">
        <w:t xml:space="preserve">Workers provided by contract firms—Workers who are employed by a company that provides them or their services to others under contract and who are usually assigned to only one customer and usually work at the customer’s </w:t>
      </w:r>
      <w:proofErr w:type="gramStart"/>
      <w:r w:rsidRPr="00D477A5">
        <w:t>worksite</w:t>
      </w:r>
      <w:proofErr w:type="gramEnd"/>
    </w:p>
    <w:p w14:paraId="26F8385F" w14:textId="77777777" w:rsidR="005B12A8" w:rsidRPr="00D477A5" w:rsidRDefault="005B12A8" w:rsidP="005B12A8">
      <w:pPr>
        <w:numPr>
          <w:ilvl w:val="0"/>
          <w:numId w:val="19"/>
        </w:numPr>
      </w:pPr>
      <w:r w:rsidRPr="00D477A5">
        <w:t xml:space="preserve">Independent contractors—Workers who were identified as independent contractors, independent consultants, or freelance workers, whether they were self-employed or wage and salary </w:t>
      </w:r>
      <w:proofErr w:type="gramStart"/>
      <w:r w:rsidRPr="00D477A5">
        <w:t>workers</w:t>
      </w:r>
      <w:proofErr w:type="gramEnd"/>
    </w:p>
    <w:p w14:paraId="1B975687" w14:textId="77777777" w:rsidR="005B12A8" w:rsidRPr="00D477A5" w:rsidRDefault="005B12A8" w:rsidP="005B12A8">
      <w:pPr>
        <w:numPr>
          <w:ilvl w:val="0"/>
          <w:numId w:val="19"/>
        </w:numPr>
      </w:pPr>
      <w:r w:rsidRPr="00D477A5">
        <w:t xml:space="preserve">On-call workers—Workers who are called to work only as needed, although they can be scheduled to work for several days or weeks in a </w:t>
      </w:r>
      <w:proofErr w:type="gramStart"/>
      <w:r w:rsidRPr="00D477A5">
        <w:t>row</w:t>
      </w:r>
      <w:proofErr w:type="gramEnd"/>
    </w:p>
    <w:p w14:paraId="67E11A4E" w14:textId="2EC0198B" w:rsidR="005B12A8" w:rsidRPr="00D477A5" w:rsidRDefault="005B12A8" w:rsidP="005B12A8">
      <w:r w:rsidRPr="00D477A5">
        <w:t>These categories, along with information on self-employment</w:t>
      </w:r>
      <w:r w:rsidR="004F77C4">
        <w:t>,</w:t>
      </w:r>
      <w:r w:rsidRPr="00D477A5">
        <w:t xml:space="preserve"> allow categorization of workers in</w:t>
      </w:r>
      <w:r w:rsidR="004F77C4">
        <w:t>to</w:t>
      </w:r>
      <w:r w:rsidRPr="00D477A5">
        <w:t xml:space="preserve"> </w:t>
      </w:r>
      <w:proofErr w:type="gramStart"/>
      <w:r w:rsidRPr="00D477A5">
        <w:t>mutually</w:t>
      </w:r>
      <w:r w:rsidR="004F77C4">
        <w:t>-</w:t>
      </w:r>
      <w:r w:rsidRPr="00D477A5">
        <w:t>exclusive</w:t>
      </w:r>
      <w:proofErr w:type="gramEnd"/>
      <w:r w:rsidRPr="00D477A5">
        <w:t xml:space="preserve"> arrangement categories</w:t>
      </w:r>
      <w:r>
        <w:t>.</w:t>
      </w:r>
      <w:r w:rsidRPr="00D477A5">
        <w:t xml:space="preserve"> </w:t>
      </w:r>
    </w:p>
    <w:p w14:paraId="41BB12E1" w14:textId="76927535" w:rsidR="005B12A8" w:rsidRPr="00D477A5" w:rsidRDefault="005B12A8" w:rsidP="005B12A8">
      <w:r w:rsidRPr="00D477A5">
        <w:t>Other surveys, such as the</w:t>
      </w:r>
      <w:r w:rsidR="0043273C">
        <w:t xml:space="preserve"> QWL and the</w:t>
      </w:r>
      <w:r w:rsidRPr="00D477A5">
        <w:t xml:space="preserve"> NHIS OHS of 2010 and 2015</w:t>
      </w:r>
      <w:r w:rsidR="004F77C4">
        <w:t>,</w:t>
      </w:r>
      <w:r w:rsidRPr="00D477A5">
        <w:t xml:space="preserve"> use questions similar to those by CWS but do not provide definitions for each work arrangement category and may combine data from different categories. The 2010 NHIS OHS asked </w:t>
      </w:r>
      <w:r w:rsidRPr="00D477A5">
        <w:rPr>
          <w:i/>
          <w:iCs/>
        </w:rPr>
        <w:t>Which of the following best describes your work arrangement?</w:t>
      </w:r>
      <w:r w:rsidRPr="00D477A5">
        <w:t xml:space="preserve"> In 2010, the response options on which work arrangement that </w:t>
      </w:r>
      <w:r w:rsidR="000E1EBD" w:rsidRPr="00D477A5">
        <w:t>be</w:t>
      </w:r>
      <w:r w:rsidR="000E1EBD">
        <w:t>st</w:t>
      </w:r>
      <w:r w:rsidR="000E1EBD" w:rsidRPr="00D477A5">
        <w:t xml:space="preserve"> </w:t>
      </w:r>
      <w:r w:rsidRPr="00D477A5">
        <w:t>described the respondents’ arrangement were (1) independent contractor, independent consultant, or freelance worker; (2) on-call, and work only when called to work; (3) paid by a temporary agency; (4) work for a contractor who provides workers and services to others under contract; (5) a regular, permanent employee (standard work arrangement); and (6) </w:t>
      </w:r>
      <w:r w:rsidR="00731671">
        <w:t>o</w:t>
      </w:r>
      <w:r w:rsidRPr="00D477A5">
        <w:t xml:space="preserve">ther. In 2015, response option (2) was dropped and options (3) and (4) were combined in the public use dataset because of small numbers in each category. </w:t>
      </w:r>
      <w:r w:rsidRPr="00D477A5">
        <w:lastRenderedPageBreak/>
        <w:t xml:space="preserve">To compare the results over time, responses from both years would have to be combined into four categories: (1) </w:t>
      </w:r>
      <w:r w:rsidR="00003C64">
        <w:t>s</w:t>
      </w:r>
      <w:r w:rsidRPr="00D477A5">
        <w:t>tandard (</w:t>
      </w:r>
      <w:r w:rsidR="00003C64">
        <w:t>o</w:t>
      </w:r>
      <w:r w:rsidRPr="00D477A5">
        <w:t xml:space="preserve">ption 5); (2) </w:t>
      </w:r>
      <w:r w:rsidR="00003C64">
        <w:t>i</w:t>
      </w:r>
      <w:r w:rsidRPr="00D477A5">
        <w:t>ndependent (Option 1); (3) Temporary or contract (</w:t>
      </w:r>
      <w:r w:rsidR="00416E25">
        <w:t>2010 o</w:t>
      </w:r>
      <w:r w:rsidRPr="00D477A5">
        <w:t xml:space="preserve">ptions 3 and 4); and (4) </w:t>
      </w:r>
      <w:r w:rsidR="00416E25">
        <w:t>o</w:t>
      </w:r>
      <w:r w:rsidRPr="00D477A5">
        <w:t>ther (</w:t>
      </w:r>
      <w:r w:rsidR="00C601A5">
        <w:t>2010 o</w:t>
      </w:r>
      <w:r w:rsidRPr="00D477A5">
        <w:t xml:space="preserve">ptions 2 and 6). </w:t>
      </w:r>
      <w:r w:rsidR="007860E5">
        <w:t>The 2022 QWL included response options 1-5 listed above.</w:t>
      </w:r>
    </w:p>
    <w:p w14:paraId="40D014D6" w14:textId="261F987C" w:rsidR="005B12A8" w:rsidRPr="00D477A5" w:rsidRDefault="005B12A8" w:rsidP="005B12A8">
      <w:r w:rsidRPr="00D477A5">
        <w:t xml:space="preserve">To better understand first-tier responses, the 2021 NHIS section on work arrangements asked respondents if their employer deducts or withholds taxes from their pay. This aimed to distinguish among workers who were employed or co-employed from other workers. </w:t>
      </w:r>
    </w:p>
    <w:p w14:paraId="10413DEC" w14:textId="7BE4A3C2" w:rsidR="005B12A8" w:rsidRPr="00D477A5" w:rsidRDefault="005B12A8" w:rsidP="005B12A8">
      <w:r w:rsidRPr="00D477A5">
        <w:t xml:space="preserve">A concept related but not identical to work arrangements is that of contingent workers. These are workers with a job that they do not expect to last (see alternative definitions used by the Bureau of Labor Statistics (BLS) with the Contingent Work Survey (BLS [2005] Contingent and alternative employment arrangements. Washington DC: U.S. Department of Labor, Bureau of Labor Statistics, </w:t>
      </w:r>
      <w:hyperlink r:id="rId32" w:history="1">
        <w:r w:rsidR="0063178B" w:rsidRPr="00852D2C">
          <w:rPr>
            <w:rStyle w:val="Hyperlink"/>
          </w:rPr>
          <w:t>https://www.bls.gov/news.release/pdf/conemp.pdf</w:t>
        </w:r>
      </w:hyperlink>
      <w:r w:rsidRPr="00D477A5">
        <w:t>). Because concepts such as safety climate, work arrangements, and flexibility are not consistently defined, it is important for readers of the current study to understand the specific definitions used by each data system we evaluated.</w:t>
      </w:r>
    </w:p>
    <w:p w14:paraId="31F1333E" w14:textId="77777777" w:rsidR="005B12A8" w:rsidRDefault="005B12A8" w:rsidP="005B12A8"/>
    <w:p w14:paraId="00ACB035" w14:textId="77777777" w:rsidR="0062513E" w:rsidRDefault="0062513E" w:rsidP="009E1101"/>
    <w:p w14:paraId="6D4F4582" w14:textId="152A75BB" w:rsidR="0062513E" w:rsidRDefault="0062513E" w:rsidP="009E1101"/>
    <w:p w14:paraId="18F330D2" w14:textId="2882E982" w:rsidR="0062513E" w:rsidRDefault="0062513E" w:rsidP="009E1101"/>
    <w:sectPr w:rsidR="0062513E" w:rsidSect="00FC7D97">
      <w:pgSz w:w="12240" w:h="15840"/>
      <w:pgMar w:top="1440" w:right="1440" w:bottom="1440" w:left="13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B3E8" w14:textId="77777777" w:rsidR="007049CD" w:rsidRDefault="007049CD" w:rsidP="00600DF6">
      <w:pPr>
        <w:spacing w:after="0" w:line="240" w:lineRule="auto"/>
      </w:pPr>
      <w:r>
        <w:separator/>
      </w:r>
    </w:p>
  </w:endnote>
  <w:endnote w:type="continuationSeparator" w:id="0">
    <w:p w14:paraId="498A1201" w14:textId="77777777" w:rsidR="007049CD" w:rsidRDefault="007049CD" w:rsidP="00600DF6">
      <w:pPr>
        <w:spacing w:after="0" w:line="240" w:lineRule="auto"/>
      </w:pPr>
      <w:r>
        <w:continuationSeparator/>
      </w:r>
    </w:p>
  </w:endnote>
  <w:endnote w:type="continuationNotice" w:id="1">
    <w:p w14:paraId="789C51C2" w14:textId="77777777" w:rsidR="007049CD" w:rsidRDefault="00704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05B9" w14:textId="77777777" w:rsidR="00804078" w:rsidRDefault="00804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C985" w14:textId="1203788B" w:rsidR="008C4045" w:rsidRDefault="008C4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6321" w14:textId="77777777" w:rsidR="00804078" w:rsidRDefault="0080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1150" w14:textId="77777777" w:rsidR="007049CD" w:rsidRDefault="007049CD" w:rsidP="00600DF6">
      <w:pPr>
        <w:spacing w:after="0" w:line="240" w:lineRule="auto"/>
      </w:pPr>
      <w:r>
        <w:separator/>
      </w:r>
    </w:p>
  </w:footnote>
  <w:footnote w:type="continuationSeparator" w:id="0">
    <w:p w14:paraId="6F7119AC" w14:textId="77777777" w:rsidR="007049CD" w:rsidRDefault="007049CD" w:rsidP="00600DF6">
      <w:pPr>
        <w:spacing w:after="0" w:line="240" w:lineRule="auto"/>
      </w:pPr>
      <w:r>
        <w:continuationSeparator/>
      </w:r>
    </w:p>
  </w:footnote>
  <w:footnote w:type="continuationNotice" w:id="1">
    <w:p w14:paraId="5C8FE6F7" w14:textId="77777777" w:rsidR="007049CD" w:rsidRDefault="00704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DA59" w14:textId="77777777" w:rsidR="00804078" w:rsidRDefault="00804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34F2" w14:textId="417973A2" w:rsidR="008C4045" w:rsidRDefault="008C4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834A" w14:textId="77777777" w:rsidR="00804078" w:rsidRDefault="00804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722"/>
    <w:multiLevelType w:val="hybridMultilevel"/>
    <w:tmpl w:val="3C4C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14278"/>
    <w:multiLevelType w:val="hybridMultilevel"/>
    <w:tmpl w:val="571AF408"/>
    <w:lvl w:ilvl="0" w:tplc="8F5673BE">
      <w:start w:val="1"/>
      <w:numFmt w:val="bullet"/>
      <w:lvlText w:val=""/>
      <w:lvlJc w:val="left"/>
      <w:pPr>
        <w:ind w:left="720" w:hanging="360"/>
      </w:pPr>
      <w:rPr>
        <w:rFonts w:ascii="Symbol" w:hAnsi="Symbol" w:hint="default"/>
      </w:rPr>
    </w:lvl>
    <w:lvl w:ilvl="1" w:tplc="CB1ECC70">
      <w:start w:val="1"/>
      <w:numFmt w:val="bullet"/>
      <w:lvlText w:val="o"/>
      <w:lvlJc w:val="left"/>
      <w:pPr>
        <w:ind w:left="1440" w:hanging="360"/>
      </w:pPr>
      <w:rPr>
        <w:rFonts w:ascii="Courier New" w:hAnsi="Courier New" w:hint="default"/>
      </w:rPr>
    </w:lvl>
    <w:lvl w:ilvl="2" w:tplc="72A6D646">
      <w:start w:val="1"/>
      <w:numFmt w:val="bullet"/>
      <w:lvlText w:val=""/>
      <w:lvlJc w:val="left"/>
      <w:pPr>
        <w:ind w:left="2160" w:hanging="360"/>
      </w:pPr>
      <w:rPr>
        <w:rFonts w:ascii="Wingdings" w:hAnsi="Wingdings" w:hint="default"/>
      </w:rPr>
    </w:lvl>
    <w:lvl w:ilvl="3" w:tplc="E5963506">
      <w:start w:val="1"/>
      <w:numFmt w:val="bullet"/>
      <w:lvlText w:val=""/>
      <w:lvlJc w:val="left"/>
      <w:pPr>
        <w:ind w:left="2880" w:hanging="360"/>
      </w:pPr>
      <w:rPr>
        <w:rFonts w:ascii="Symbol" w:hAnsi="Symbol" w:hint="default"/>
      </w:rPr>
    </w:lvl>
    <w:lvl w:ilvl="4" w:tplc="B96C17DE">
      <w:start w:val="1"/>
      <w:numFmt w:val="bullet"/>
      <w:lvlText w:val="o"/>
      <w:lvlJc w:val="left"/>
      <w:pPr>
        <w:ind w:left="3600" w:hanging="360"/>
      </w:pPr>
      <w:rPr>
        <w:rFonts w:ascii="Courier New" w:hAnsi="Courier New" w:hint="default"/>
      </w:rPr>
    </w:lvl>
    <w:lvl w:ilvl="5" w:tplc="1ACECB56">
      <w:start w:val="1"/>
      <w:numFmt w:val="bullet"/>
      <w:lvlText w:val=""/>
      <w:lvlJc w:val="left"/>
      <w:pPr>
        <w:ind w:left="4320" w:hanging="360"/>
      </w:pPr>
      <w:rPr>
        <w:rFonts w:ascii="Wingdings" w:hAnsi="Wingdings" w:hint="default"/>
      </w:rPr>
    </w:lvl>
    <w:lvl w:ilvl="6" w:tplc="385C69DA">
      <w:start w:val="1"/>
      <w:numFmt w:val="bullet"/>
      <w:lvlText w:val=""/>
      <w:lvlJc w:val="left"/>
      <w:pPr>
        <w:ind w:left="5040" w:hanging="360"/>
      </w:pPr>
      <w:rPr>
        <w:rFonts w:ascii="Symbol" w:hAnsi="Symbol" w:hint="default"/>
      </w:rPr>
    </w:lvl>
    <w:lvl w:ilvl="7" w:tplc="3D624D1E">
      <w:start w:val="1"/>
      <w:numFmt w:val="bullet"/>
      <w:lvlText w:val="o"/>
      <w:lvlJc w:val="left"/>
      <w:pPr>
        <w:ind w:left="5760" w:hanging="360"/>
      </w:pPr>
      <w:rPr>
        <w:rFonts w:ascii="Courier New" w:hAnsi="Courier New" w:hint="default"/>
      </w:rPr>
    </w:lvl>
    <w:lvl w:ilvl="8" w:tplc="F8160140">
      <w:start w:val="1"/>
      <w:numFmt w:val="bullet"/>
      <w:lvlText w:val=""/>
      <w:lvlJc w:val="left"/>
      <w:pPr>
        <w:ind w:left="6480" w:hanging="360"/>
      </w:pPr>
      <w:rPr>
        <w:rFonts w:ascii="Wingdings" w:hAnsi="Wingdings" w:hint="default"/>
      </w:rPr>
    </w:lvl>
  </w:abstractNum>
  <w:abstractNum w:abstractNumId="2" w15:restartNumberingAfterBreak="0">
    <w:nsid w:val="137A6FD4"/>
    <w:multiLevelType w:val="hybridMultilevel"/>
    <w:tmpl w:val="B6403768"/>
    <w:lvl w:ilvl="0" w:tplc="D8921BF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4108"/>
    <w:multiLevelType w:val="multilevel"/>
    <w:tmpl w:val="B55C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031D0"/>
    <w:multiLevelType w:val="hybridMultilevel"/>
    <w:tmpl w:val="618A3F3A"/>
    <w:lvl w:ilvl="0" w:tplc="38DA5E5C">
      <w:start w:val="20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02AC2"/>
    <w:multiLevelType w:val="hybridMultilevel"/>
    <w:tmpl w:val="790A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36F3E"/>
    <w:multiLevelType w:val="hybridMultilevel"/>
    <w:tmpl w:val="FFFFFFFF"/>
    <w:lvl w:ilvl="0" w:tplc="B6820A10">
      <w:start w:val="1"/>
      <w:numFmt w:val="decimal"/>
      <w:lvlText w:val="%1.."/>
      <w:lvlJc w:val="left"/>
      <w:pPr>
        <w:ind w:left="720" w:hanging="360"/>
      </w:pPr>
    </w:lvl>
    <w:lvl w:ilvl="1" w:tplc="8CFC131E">
      <w:start w:val="1"/>
      <w:numFmt w:val="lowerLetter"/>
      <w:lvlText w:val="%2."/>
      <w:lvlJc w:val="left"/>
      <w:pPr>
        <w:ind w:left="1440" w:hanging="360"/>
      </w:pPr>
    </w:lvl>
    <w:lvl w:ilvl="2" w:tplc="ED0A3ACC">
      <w:start w:val="1"/>
      <w:numFmt w:val="lowerRoman"/>
      <w:lvlText w:val="%3."/>
      <w:lvlJc w:val="right"/>
      <w:pPr>
        <w:ind w:left="2160" w:hanging="180"/>
      </w:pPr>
    </w:lvl>
    <w:lvl w:ilvl="3" w:tplc="1828265A">
      <w:start w:val="1"/>
      <w:numFmt w:val="decimal"/>
      <w:lvlText w:val="%4."/>
      <w:lvlJc w:val="left"/>
      <w:pPr>
        <w:ind w:left="2880" w:hanging="360"/>
      </w:pPr>
    </w:lvl>
    <w:lvl w:ilvl="4" w:tplc="C5A6F6D8">
      <w:start w:val="1"/>
      <w:numFmt w:val="lowerLetter"/>
      <w:lvlText w:val="%5."/>
      <w:lvlJc w:val="left"/>
      <w:pPr>
        <w:ind w:left="3600" w:hanging="360"/>
      </w:pPr>
    </w:lvl>
    <w:lvl w:ilvl="5" w:tplc="5C5EECFC">
      <w:start w:val="1"/>
      <w:numFmt w:val="lowerRoman"/>
      <w:lvlText w:val="%6."/>
      <w:lvlJc w:val="right"/>
      <w:pPr>
        <w:ind w:left="4320" w:hanging="180"/>
      </w:pPr>
    </w:lvl>
    <w:lvl w:ilvl="6" w:tplc="28966378">
      <w:start w:val="1"/>
      <w:numFmt w:val="decimal"/>
      <w:lvlText w:val="%7."/>
      <w:lvlJc w:val="left"/>
      <w:pPr>
        <w:ind w:left="5040" w:hanging="360"/>
      </w:pPr>
    </w:lvl>
    <w:lvl w:ilvl="7" w:tplc="49BE890E">
      <w:start w:val="1"/>
      <w:numFmt w:val="lowerLetter"/>
      <w:lvlText w:val="%8."/>
      <w:lvlJc w:val="left"/>
      <w:pPr>
        <w:ind w:left="5760" w:hanging="360"/>
      </w:pPr>
    </w:lvl>
    <w:lvl w:ilvl="8" w:tplc="56B4BFAE">
      <w:start w:val="1"/>
      <w:numFmt w:val="lowerRoman"/>
      <w:lvlText w:val="%9."/>
      <w:lvlJc w:val="right"/>
      <w:pPr>
        <w:ind w:left="6480" w:hanging="180"/>
      </w:pPr>
    </w:lvl>
  </w:abstractNum>
  <w:abstractNum w:abstractNumId="7" w15:restartNumberingAfterBreak="0">
    <w:nsid w:val="2F174B81"/>
    <w:multiLevelType w:val="hybridMultilevel"/>
    <w:tmpl w:val="705C1DE4"/>
    <w:lvl w:ilvl="0" w:tplc="D02E0C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D5259"/>
    <w:multiLevelType w:val="hybridMultilevel"/>
    <w:tmpl w:val="7F0A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76B05"/>
    <w:multiLevelType w:val="hybridMultilevel"/>
    <w:tmpl w:val="3DFE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87AE1"/>
    <w:multiLevelType w:val="hybridMultilevel"/>
    <w:tmpl w:val="2B4452B4"/>
    <w:lvl w:ilvl="0" w:tplc="8D8C9776">
      <w:start w:val="2010"/>
      <w:numFmt w:val="bullet"/>
      <w:lvlText w:val=""/>
      <w:lvlJc w:val="left"/>
      <w:pPr>
        <w:ind w:left="90" w:hanging="360"/>
      </w:pPr>
      <w:rPr>
        <w:rFonts w:ascii="Symbol" w:eastAsiaTheme="minorHAnsi" w:hAnsi="Symbol" w:cstheme="minorBid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3AFC1FDB"/>
    <w:multiLevelType w:val="hybridMultilevel"/>
    <w:tmpl w:val="93824F94"/>
    <w:lvl w:ilvl="0" w:tplc="D8921BF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0723D3"/>
    <w:multiLevelType w:val="hybridMultilevel"/>
    <w:tmpl w:val="34FCF36C"/>
    <w:lvl w:ilvl="0" w:tplc="2CD8A398">
      <w:start w:val="1"/>
      <w:numFmt w:val="decimal"/>
      <w:lvlText w:val="%1."/>
      <w:lvlJc w:val="left"/>
      <w:pPr>
        <w:ind w:left="720" w:hanging="360"/>
      </w:pPr>
    </w:lvl>
    <w:lvl w:ilvl="1" w:tplc="9724C9E2">
      <w:start w:val="1"/>
      <w:numFmt w:val="lowerLetter"/>
      <w:lvlText w:val="%2."/>
      <w:lvlJc w:val="left"/>
      <w:pPr>
        <w:ind w:left="1440" w:hanging="360"/>
      </w:pPr>
    </w:lvl>
    <w:lvl w:ilvl="2" w:tplc="9EB072A8">
      <w:start w:val="1"/>
      <w:numFmt w:val="lowerRoman"/>
      <w:lvlText w:val="%3."/>
      <w:lvlJc w:val="right"/>
      <w:pPr>
        <w:ind w:left="2160" w:hanging="180"/>
      </w:pPr>
    </w:lvl>
    <w:lvl w:ilvl="3" w:tplc="F0B014C2">
      <w:start w:val="1"/>
      <w:numFmt w:val="decimal"/>
      <w:lvlText w:val="%4."/>
      <w:lvlJc w:val="left"/>
      <w:pPr>
        <w:ind w:left="2880" w:hanging="360"/>
      </w:pPr>
    </w:lvl>
    <w:lvl w:ilvl="4" w:tplc="B00A13F2">
      <w:start w:val="1"/>
      <w:numFmt w:val="lowerLetter"/>
      <w:lvlText w:val="%5."/>
      <w:lvlJc w:val="left"/>
      <w:pPr>
        <w:ind w:left="3600" w:hanging="360"/>
      </w:pPr>
    </w:lvl>
    <w:lvl w:ilvl="5" w:tplc="67FC9B82">
      <w:start w:val="1"/>
      <w:numFmt w:val="lowerRoman"/>
      <w:lvlText w:val="%6."/>
      <w:lvlJc w:val="right"/>
      <w:pPr>
        <w:ind w:left="4320" w:hanging="180"/>
      </w:pPr>
    </w:lvl>
    <w:lvl w:ilvl="6" w:tplc="3D00A6BE">
      <w:start w:val="1"/>
      <w:numFmt w:val="decimal"/>
      <w:lvlText w:val="%7."/>
      <w:lvlJc w:val="left"/>
      <w:pPr>
        <w:ind w:left="5040" w:hanging="360"/>
      </w:pPr>
    </w:lvl>
    <w:lvl w:ilvl="7" w:tplc="30A6A90E">
      <w:start w:val="1"/>
      <w:numFmt w:val="lowerLetter"/>
      <w:lvlText w:val="%8."/>
      <w:lvlJc w:val="left"/>
      <w:pPr>
        <w:ind w:left="5760" w:hanging="360"/>
      </w:pPr>
    </w:lvl>
    <w:lvl w:ilvl="8" w:tplc="1F265484">
      <w:start w:val="1"/>
      <w:numFmt w:val="lowerRoman"/>
      <w:lvlText w:val="%9."/>
      <w:lvlJc w:val="right"/>
      <w:pPr>
        <w:ind w:left="6480" w:hanging="180"/>
      </w:pPr>
    </w:lvl>
  </w:abstractNum>
  <w:abstractNum w:abstractNumId="13" w15:restartNumberingAfterBreak="0">
    <w:nsid w:val="55364AF4"/>
    <w:multiLevelType w:val="hybridMultilevel"/>
    <w:tmpl w:val="E4183312"/>
    <w:lvl w:ilvl="0" w:tplc="627CB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477E8"/>
    <w:multiLevelType w:val="hybridMultilevel"/>
    <w:tmpl w:val="A3B617CC"/>
    <w:lvl w:ilvl="0" w:tplc="84702AA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5C0D60"/>
    <w:multiLevelType w:val="hybridMultilevel"/>
    <w:tmpl w:val="138C3E4C"/>
    <w:lvl w:ilvl="0" w:tplc="41CA7230">
      <w:start w:val="2"/>
      <w:numFmt w:val="bullet"/>
      <w:lvlText w:val=""/>
      <w:lvlJc w:val="left"/>
      <w:pPr>
        <w:ind w:left="90" w:hanging="360"/>
      </w:pPr>
      <w:rPr>
        <w:rFonts w:ascii="Symbol" w:eastAsiaTheme="minorHAnsi" w:hAnsi="Symbol" w:cstheme="minorBid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73D87BFD"/>
    <w:multiLevelType w:val="multilevel"/>
    <w:tmpl w:val="D83E518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0E137A"/>
    <w:multiLevelType w:val="hybridMultilevel"/>
    <w:tmpl w:val="F7CAA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D484B"/>
    <w:multiLevelType w:val="hybridMultilevel"/>
    <w:tmpl w:val="952A1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E2338"/>
    <w:multiLevelType w:val="multilevel"/>
    <w:tmpl w:val="2396BC9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FB0DBE"/>
    <w:multiLevelType w:val="hybridMultilevel"/>
    <w:tmpl w:val="A3EAB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044778">
    <w:abstractNumId w:val="19"/>
  </w:num>
  <w:num w:numId="2" w16cid:durableId="1500847138">
    <w:abstractNumId w:val="1"/>
  </w:num>
  <w:num w:numId="3" w16cid:durableId="670332984">
    <w:abstractNumId w:val="0"/>
  </w:num>
  <w:num w:numId="4" w16cid:durableId="1956671926">
    <w:abstractNumId w:val="12"/>
  </w:num>
  <w:num w:numId="5" w16cid:durableId="1632593445">
    <w:abstractNumId w:val="16"/>
  </w:num>
  <w:num w:numId="6" w16cid:durableId="69430308">
    <w:abstractNumId w:val="6"/>
  </w:num>
  <w:num w:numId="7" w16cid:durableId="406150574">
    <w:abstractNumId w:val="7"/>
  </w:num>
  <w:num w:numId="8" w16cid:durableId="92434793">
    <w:abstractNumId w:val="11"/>
  </w:num>
  <w:num w:numId="9" w16cid:durableId="352801111">
    <w:abstractNumId w:val="2"/>
  </w:num>
  <w:num w:numId="10" w16cid:durableId="1531650405">
    <w:abstractNumId w:val="10"/>
  </w:num>
  <w:num w:numId="11" w16cid:durableId="923874220">
    <w:abstractNumId w:val="4"/>
  </w:num>
  <w:num w:numId="12" w16cid:durableId="1670450230">
    <w:abstractNumId w:val="3"/>
  </w:num>
  <w:num w:numId="13" w16cid:durableId="1212032336">
    <w:abstractNumId w:val="15"/>
  </w:num>
  <w:num w:numId="14" w16cid:durableId="1674650178">
    <w:abstractNumId w:val="17"/>
  </w:num>
  <w:num w:numId="15" w16cid:durableId="1283996979">
    <w:abstractNumId w:val="9"/>
  </w:num>
  <w:num w:numId="16" w16cid:durableId="529222578">
    <w:abstractNumId w:val="14"/>
  </w:num>
  <w:num w:numId="17" w16cid:durableId="1921325512">
    <w:abstractNumId w:val="5"/>
  </w:num>
  <w:num w:numId="18" w16cid:durableId="1563641784">
    <w:abstractNumId w:val="13"/>
  </w:num>
  <w:num w:numId="19" w16cid:durableId="247810637">
    <w:abstractNumId w:val="8"/>
  </w:num>
  <w:num w:numId="20" w16cid:durableId="62609288">
    <w:abstractNumId w:val="20"/>
  </w:num>
  <w:num w:numId="21" w16cid:durableId="1678144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tfredsqfex9le2tf155pr49f2vxwxp5r9f&quot;&gt;workvarsrefs&lt;record-ids&gt;&lt;item&gt;2&lt;/item&gt;&lt;item&gt;5&lt;/item&gt;&lt;item&gt;6&lt;/item&gt;&lt;item&gt;8&lt;/item&gt;&lt;item&gt;10&lt;/item&gt;&lt;item&gt;11&lt;/item&gt;&lt;item&gt;12&lt;/item&gt;&lt;item&gt;14&lt;/item&gt;&lt;item&gt;16&lt;/item&gt;&lt;item&gt;18&lt;/item&gt;&lt;item&gt;19&lt;/item&gt;&lt;item&gt;20&lt;/item&gt;&lt;item&gt;21&lt;/item&gt;&lt;item&gt;22&lt;/item&gt;&lt;item&gt;23&lt;/item&gt;&lt;item&gt;24&lt;/item&gt;&lt;item&gt;27&lt;/item&gt;&lt;item&gt;65&lt;/item&gt;&lt;item&gt;66&lt;/item&gt;&lt;item&gt;68&lt;/item&gt;&lt;item&gt;69&lt;/item&gt;&lt;item&gt;70&lt;/item&gt;&lt;item&gt;71&lt;/item&gt;&lt;item&gt;72&lt;/item&gt;&lt;item&gt;73&lt;/item&gt;&lt;item&gt;75&lt;/item&gt;&lt;item&gt;76&lt;/item&gt;&lt;item&gt;77&lt;/item&gt;&lt;item&gt;86&lt;/item&gt;&lt;item&gt;89&lt;/item&gt;&lt;item&gt;90&lt;/item&gt;&lt;item&gt;92&lt;/item&gt;&lt;item&gt;94&lt;/item&gt;&lt;item&gt;95&lt;/item&gt;&lt;item&gt;96&lt;/item&gt;&lt;item&gt;99&lt;/item&gt;&lt;item&gt;102&lt;/item&gt;&lt;item&gt;106&lt;/item&gt;&lt;item&gt;108&lt;/item&gt;&lt;/record-ids&gt;&lt;/item&gt;&lt;/Libraries&gt;"/>
  </w:docVars>
  <w:rsids>
    <w:rsidRoot w:val="001A3C21"/>
    <w:rsid w:val="000000FB"/>
    <w:rsid w:val="000010EB"/>
    <w:rsid w:val="000013E1"/>
    <w:rsid w:val="00001419"/>
    <w:rsid w:val="00002E99"/>
    <w:rsid w:val="00003745"/>
    <w:rsid w:val="00003893"/>
    <w:rsid w:val="00003C64"/>
    <w:rsid w:val="00004381"/>
    <w:rsid w:val="0000495A"/>
    <w:rsid w:val="00004E46"/>
    <w:rsid w:val="00005F55"/>
    <w:rsid w:val="00006FEE"/>
    <w:rsid w:val="000075A9"/>
    <w:rsid w:val="000079CD"/>
    <w:rsid w:val="00007FDE"/>
    <w:rsid w:val="00010B1B"/>
    <w:rsid w:val="00010CDC"/>
    <w:rsid w:val="00010EC8"/>
    <w:rsid w:val="00011496"/>
    <w:rsid w:val="000118BB"/>
    <w:rsid w:val="00011E53"/>
    <w:rsid w:val="00011F37"/>
    <w:rsid w:val="000123EA"/>
    <w:rsid w:val="000125A9"/>
    <w:rsid w:val="000125C6"/>
    <w:rsid w:val="0001266D"/>
    <w:rsid w:val="00012ADE"/>
    <w:rsid w:val="00012CC3"/>
    <w:rsid w:val="00012FA1"/>
    <w:rsid w:val="0001342D"/>
    <w:rsid w:val="000135EE"/>
    <w:rsid w:val="000139DA"/>
    <w:rsid w:val="00013FA6"/>
    <w:rsid w:val="000148B9"/>
    <w:rsid w:val="00015959"/>
    <w:rsid w:val="00015BF7"/>
    <w:rsid w:val="0001647A"/>
    <w:rsid w:val="0001689B"/>
    <w:rsid w:val="00016BDF"/>
    <w:rsid w:val="00016D74"/>
    <w:rsid w:val="00017517"/>
    <w:rsid w:val="0001754E"/>
    <w:rsid w:val="000204A7"/>
    <w:rsid w:val="0002062D"/>
    <w:rsid w:val="00021366"/>
    <w:rsid w:val="000216CC"/>
    <w:rsid w:val="000218BE"/>
    <w:rsid w:val="00021F8B"/>
    <w:rsid w:val="00022E37"/>
    <w:rsid w:val="00023454"/>
    <w:rsid w:val="00023A83"/>
    <w:rsid w:val="00023BA2"/>
    <w:rsid w:val="00024F6C"/>
    <w:rsid w:val="00025714"/>
    <w:rsid w:val="000259BE"/>
    <w:rsid w:val="000263ED"/>
    <w:rsid w:val="00026B5E"/>
    <w:rsid w:val="00027BCE"/>
    <w:rsid w:val="00030138"/>
    <w:rsid w:val="000305EA"/>
    <w:rsid w:val="000308BE"/>
    <w:rsid w:val="00030AFA"/>
    <w:rsid w:val="000317B3"/>
    <w:rsid w:val="00032326"/>
    <w:rsid w:val="00032B4F"/>
    <w:rsid w:val="00032DED"/>
    <w:rsid w:val="00033059"/>
    <w:rsid w:val="00033FBB"/>
    <w:rsid w:val="0003424E"/>
    <w:rsid w:val="000343AE"/>
    <w:rsid w:val="00035460"/>
    <w:rsid w:val="000354C2"/>
    <w:rsid w:val="00035F60"/>
    <w:rsid w:val="0003639A"/>
    <w:rsid w:val="000365B0"/>
    <w:rsid w:val="00037272"/>
    <w:rsid w:val="00037691"/>
    <w:rsid w:val="00040709"/>
    <w:rsid w:val="0004143F"/>
    <w:rsid w:val="0004163A"/>
    <w:rsid w:val="00041800"/>
    <w:rsid w:val="00041EBD"/>
    <w:rsid w:val="00041F18"/>
    <w:rsid w:val="00042855"/>
    <w:rsid w:val="00042C6C"/>
    <w:rsid w:val="000435FD"/>
    <w:rsid w:val="00043A01"/>
    <w:rsid w:val="00043AA4"/>
    <w:rsid w:val="00043C29"/>
    <w:rsid w:val="00045CD5"/>
    <w:rsid w:val="00045E9F"/>
    <w:rsid w:val="000464F6"/>
    <w:rsid w:val="00046A20"/>
    <w:rsid w:val="00046D80"/>
    <w:rsid w:val="0004701B"/>
    <w:rsid w:val="000471E6"/>
    <w:rsid w:val="000473B5"/>
    <w:rsid w:val="000478B0"/>
    <w:rsid w:val="00047A31"/>
    <w:rsid w:val="00050668"/>
    <w:rsid w:val="0005095A"/>
    <w:rsid w:val="00051B3B"/>
    <w:rsid w:val="00051E18"/>
    <w:rsid w:val="000527DA"/>
    <w:rsid w:val="0005292C"/>
    <w:rsid w:val="00054AAD"/>
    <w:rsid w:val="000553E5"/>
    <w:rsid w:val="000563F4"/>
    <w:rsid w:val="000565EB"/>
    <w:rsid w:val="00056ACC"/>
    <w:rsid w:val="000573E9"/>
    <w:rsid w:val="000574DE"/>
    <w:rsid w:val="000575D6"/>
    <w:rsid w:val="00057874"/>
    <w:rsid w:val="0006137A"/>
    <w:rsid w:val="000616F9"/>
    <w:rsid w:val="00061B1F"/>
    <w:rsid w:val="00061CBE"/>
    <w:rsid w:val="00062748"/>
    <w:rsid w:val="00062ED8"/>
    <w:rsid w:val="00063562"/>
    <w:rsid w:val="00063AE1"/>
    <w:rsid w:val="00064F03"/>
    <w:rsid w:val="000651D4"/>
    <w:rsid w:val="000653EF"/>
    <w:rsid w:val="00065BEB"/>
    <w:rsid w:val="00066D4B"/>
    <w:rsid w:val="00066F85"/>
    <w:rsid w:val="00067023"/>
    <w:rsid w:val="0006704C"/>
    <w:rsid w:val="00067E3B"/>
    <w:rsid w:val="0007013C"/>
    <w:rsid w:val="00070166"/>
    <w:rsid w:val="00070B52"/>
    <w:rsid w:val="00070BD2"/>
    <w:rsid w:val="00070DA2"/>
    <w:rsid w:val="00072017"/>
    <w:rsid w:val="0007216C"/>
    <w:rsid w:val="000724BF"/>
    <w:rsid w:val="000724FC"/>
    <w:rsid w:val="000726BB"/>
    <w:rsid w:val="00072BB1"/>
    <w:rsid w:val="00072D5E"/>
    <w:rsid w:val="00072F10"/>
    <w:rsid w:val="000735DC"/>
    <w:rsid w:val="00074471"/>
    <w:rsid w:val="0007450F"/>
    <w:rsid w:val="00074CE6"/>
    <w:rsid w:val="000764C6"/>
    <w:rsid w:val="000765AC"/>
    <w:rsid w:val="00080364"/>
    <w:rsid w:val="00080C37"/>
    <w:rsid w:val="00081032"/>
    <w:rsid w:val="00081723"/>
    <w:rsid w:val="000818CA"/>
    <w:rsid w:val="00081D37"/>
    <w:rsid w:val="00083791"/>
    <w:rsid w:val="00083B8B"/>
    <w:rsid w:val="00085557"/>
    <w:rsid w:val="000855CA"/>
    <w:rsid w:val="000855CE"/>
    <w:rsid w:val="00085673"/>
    <w:rsid w:val="00085903"/>
    <w:rsid w:val="00085AFC"/>
    <w:rsid w:val="00085DDA"/>
    <w:rsid w:val="00086134"/>
    <w:rsid w:val="00086164"/>
    <w:rsid w:val="0008690A"/>
    <w:rsid w:val="00086CBD"/>
    <w:rsid w:val="00087141"/>
    <w:rsid w:val="0008749F"/>
    <w:rsid w:val="000901E1"/>
    <w:rsid w:val="0009044C"/>
    <w:rsid w:val="000909C7"/>
    <w:rsid w:val="00090ED4"/>
    <w:rsid w:val="00091651"/>
    <w:rsid w:val="000919F5"/>
    <w:rsid w:val="00091D76"/>
    <w:rsid w:val="00091FCA"/>
    <w:rsid w:val="000930BC"/>
    <w:rsid w:val="000931C2"/>
    <w:rsid w:val="000931EB"/>
    <w:rsid w:val="00093618"/>
    <w:rsid w:val="00093667"/>
    <w:rsid w:val="00093BF6"/>
    <w:rsid w:val="00093FB3"/>
    <w:rsid w:val="00094C94"/>
    <w:rsid w:val="00095FDA"/>
    <w:rsid w:val="00096C29"/>
    <w:rsid w:val="00096CD1"/>
    <w:rsid w:val="000972AA"/>
    <w:rsid w:val="0009730E"/>
    <w:rsid w:val="000978AE"/>
    <w:rsid w:val="00097EDB"/>
    <w:rsid w:val="000A0363"/>
    <w:rsid w:val="000A076F"/>
    <w:rsid w:val="000A1438"/>
    <w:rsid w:val="000A226F"/>
    <w:rsid w:val="000A235E"/>
    <w:rsid w:val="000A26EE"/>
    <w:rsid w:val="000A27F6"/>
    <w:rsid w:val="000A29A1"/>
    <w:rsid w:val="000A34BA"/>
    <w:rsid w:val="000A373F"/>
    <w:rsid w:val="000A3A3B"/>
    <w:rsid w:val="000A42DA"/>
    <w:rsid w:val="000A4D14"/>
    <w:rsid w:val="000A50DD"/>
    <w:rsid w:val="000A54B6"/>
    <w:rsid w:val="000A59D9"/>
    <w:rsid w:val="000A5A8A"/>
    <w:rsid w:val="000A609B"/>
    <w:rsid w:val="000A60FE"/>
    <w:rsid w:val="000A6283"/>
    <w:rsid w:val="000A6C5A"/>
    <w:rsid w:val="000A7A14"/>
    <w:rsid w:val="000B0559"/>
    <w:rsid w:val="000B05EF"/>
    <w:rsid w:val="000B1177"/>
    <w:rsid w:val="000B1C08"/>
    <w:rsid w:val="000B21AA"/>
    <w:rsid w:val="000B2207"/>
    <w:rsid w:val="000B2A86"/>
    <w:rsid w:val="000B368C"/>
    <w:rsid w:val="000B42EA"/>
    <w:rsid w:val="000B42F9"/>
    <w:rsid w:val="000B440E"/>
    <w:rsid w:val="000B46A9"/>
    <w:rsid w:val="000B4AD6"/>
    <w:rsid w:val="000B4B9F"/>
    <w:rsid w:val="000B4FD1"/>
    <w:rsid w:val="000B50CF"/>
    <w:rsid w:val="000B5409"/>
    <w:rsid w:val="000B5A91"/>
    <w:rsid w:val="000B71AB"/>
    <w:rsid w:val="000C00F1"/>
    <w:rsid w:val="000C0728"/>
    <w:rsid w:val="000C1212"/>
    <w:rsid w:val="000C1539"/>
    <w:rsid w:val="000C243F"/>
    <w:rsid w:val="000C268B"/>
    <w:rsid w:val="000C26BF"/>
    <w:rsid w:val="000C27DC"/>
    <w:rsid w:val="000C32FB"/>
    <w:rsid w:val="000C38CC"/>
    <w:rsid w:val="000C3F18"/>
    <w:rsid w:val="000C4569"/>
    <w:rsid w:val="000C4646"/>
    <w:rsid w:val="000C4937"/>
    <w:rsid w:val="000C4A3A"/>
    <w:rsid w:val="000C4FF0"/>
    <w:rsid w:val="000C50F0"/>
    <w:rsid w:val="000C51C7"/>
    <w:rsid w:val="000C62C5"/>
    <w:rsid w:val="000C7F8A"/>
    <w:rsid w:val="000D020C"/>
    <w:rsid w:val="000D03F3"/>
    <w:rsid w:val="000D0980"/>
    <w:rsid w:val="000D0BEB"/>
    <w:rsid w:val="000D1966"/>
    <w:rsid w:val="000D1EB0"/>
    <w:rsid w:val="000D2040"/>
    <w:rsid w:val="000D2058"/>
    <w:rsid w:val="000D291F"/>
    <w:rsid w:val="000D35E8"/>
    <w:rsid w:val="000D3C23"/>
    <w:rsid w:val="000D4944"/>
    <w:rsid w:val="000D53C8"/>
    <w:rsid w:val="000D59FC"/>
    <w:rsid w:val="000D6885"/>
    <w:rsid w:val="000D695C"/>
    <w:rsid w:val="000D6B8E"/>
    <w:rsid w:val="000D6BF8"/>
    <w:rsid w:val="000D6F97"/>
    <w:rsid w:val="000D7246"/>
    <w:rsid w:val="000D77F9"/>
    <w:rsid w:val="000D7A26"/>
    <w:rsid w:val="000E03CB"/>
    <w:rsid w:val="000E1EBD"/>
    <w:rsid w:val="000E2C55"/>
    <w:rsid w:val="000E3606"/>
    <w:rsid w:val="000E3B01"/>
    <w:rsid w:val="000E4420"/>
    <w:rsid w:val="000E4BF3"/>
    <w:rsid w:val="000E4DEF"/>
    <w:rsid w:val="000E569D"/>
    <w:rsid w:val="000E59F2"/>
    <w:rsid w:val="000E6463"/>
    <w:rsid w:val="000E7D23"/>
    <w:rsid w:val="000F039E"/>
    <w:rsid w:val="000F09C5"/>
    <w:rsid w:val="000F12EA"/>
    <w:rsid w:val="000F1308"/>
    <w:rsid w:val="000F2767"/>
    <w:rsid w:val="000F29F6"/>
    <w:rsid w:val="000F2ACF"/>
    <w:rsid w:val="000F2F76"/>
    <w:rsid w:val="000F3001"/>
    <w:rsid w:val="000F374B"/>
    <w:rsid w:val="000F4264"/>
    <w:rsid w:val="000F7193"/>
    <w:rsid w:val="000F71F3"/>
    <w:rsid w:val="00100425"/>
    <w:rsid w:val="001009EE"/>
    <w:rsid w:val="00100A97"/>
    <w:rsid w:val="00100EA4"/>
    <w:rsid w:val="00100FB8"/>
    <w:rsid w:val="001013B1"/>
    <w:rsid w:val="001020AC"/>
    <w:rsid w:val="00102A87"/>
    <w:rsid w:val="00102B87"/>
    <w:rsid w:val="001031A3"/>
    <w:rsid w:val="0010324F"/>
    <w:rsid w:val="0010332B"/>
    <w:rsid w:val="0010388A"/>
    <w:rsid w:val="00103D9A"/>
    <w:rsid w:val="00104215"/>
    <w:rsid w:val="00105568"/>
    <w:rsid w:val="001062B3"/>
    <w:rsid w:val="00106F58"/>
    <w:rsid w:val="00107587"/>
    <w:rsid w:val="001079D5"/>
    <w:rsid w:val="00107E30"/>
    <w:rsid w:val="001100FB"/>
    <w:rsid w:val="001108BE"/>
    <w:rsid w:val="00110B71"/>
    <w:rsid w:val="00111253"/>
    <w:rsid w:val="001112A6"/>
    <w:rsid w:val="001115B4"/>
    <w:rsid w:val="001117FB"/>
    <w:rsid w:val="00111FF2"/>
    <w:rsid w:val="0011238F"/>
    <w:rsid w:val="001123D3"/>
    <w:rsid w:val="0011261A"/>
    <w:rsid w:val="001126C4"/>
    <w:rsid w:val="00112A85"/>
    <w:rsid w:val="00113239"/>
    <w:rsid w:val="001132EF"/>
    <w:rsid w:val="00113BCC"/>
    <w:rsid w:val="001147C0"/>
    <w:rsid w:val="001148C6"/>
    <w:rsid w:val="001148F4"/>
    <w:rsid w:val="00114ACB"/>
    <w:rsid w:val="00114BEE"/>
    <w:rsid w:val="00114D55"/>
    <w:rsid w:val="00114DB5"/>
    <w:rsid w:val="0011558F"/>
    <w:rsid w:val="0011581E"/>
    <w:rsid w:val="00115A9E"/>
    <w:rsid w:val="001163F3"/>
    <w:rsid w:val="00116935"/>
    <w:rsid w:val="00116CB6"/>
    <w:rsid w:val="001219DC"/>
    <w:rsid w:val="00121C95"/>
    <w:rsid w:val="0012229E"/>
    <w:rsid w:val="001224CE"/>
    <w:rsid w:val="00123DA8"/>
    <w:rsid w:val="001242E1"/>
    <w:rsid w:val="001245F6"/>
    <w:rsid w:val="00124EDF"/>
    <w:rsid w:val="00125613"/>
    <w:rsid w:val="00125A4A"/>
    <w:rsid w:val="00125D0D"/>
    <w:rsid w:val="001262E6"/>
    <w:rsid w:val="00126756"/>
    <w:rsid w:val="00126DB8"/>
    <w:rsid w:val="00127017"/>
    <w:rsid w:val="00127AD4"/>
    <w:rsid w:val="00127F34"/>
    <w:rsid w:val="00131115"/>
    <w:rsid w:val="00131652"/>
    <w:rsid w:val="001318E0"/>
    <w:rsid w:val="00131ECC"/>
    <w:rsid w:val="0013220C"/>
    <w:rsid w:val="001324F9"/>
    <w:rsid w:val="00132AD7"/>
    <w:rsid w:val="00132EC3"/>
    <w:rsid w:val="001333B6"/>
    <w:rsid w:val="00133AFC"/>
    <w:rsid w:val="00133E22"/>
    <w:rsid w:val="00134121"/>
    <w:rsid w:val="00134198"/>
    <w:rsid w:val="00134227"/>
    <w:rsid w:val="0013456B"/>
    <w:rsid w:val="00134853"/>
    <w:rsid w:val="00135874"/>
    <w:rsid w:val="00136603"/>
    <w:rsid w:val="0013693D"/>
    <w:rsid w:val="00136A90"/>
    <w:rsid w:val="0013722D"/>
    <w:rsid w:val="0013752A"/>
    <w:rsid w:val="001375A9"/>
    <w:rsid w:val="00137760"/>
    <w:rsid w:val="0013784D"/>
    <w:rsid w:val="001378D6"/>
    <w:rsid w:val="001402A2"/>
    <w:rsid w:val="00141B42"/>
    <w:rsid w:val="0014201B"/>
    <w:rsid w:val="001427EF"/>
    <w:rsid w:val="00142D33"/>
    <w:rsid w:val="00142D39"/>
    <w:rsid w:val="00143A67"/>
    <w:rsid w:val="00143B78"/>
    <w:rsid w:val="00143E90"/>
    <w:rsid w:val="00143F7A"/>
    <w:rsid w:val="001440B8"/>
    <w:rsid w:val="00144321"/>
    <w:rsid w:val="00144F18"/>
    <w:rsid w:val="00144FD8"/>
    <w:rsid w:val="00145B6A"/>
    <w:rsid w:val="001501C0"/>
    <w:rsid w:val="0015039E"/>
    <w:rsid w:val="00150D2B"/>
    <w:rsid w:val="00151038"/>
    <w:rsid w:val="001518F0"/>
    <w:rsid w:val="00151BC9"/>
    <w:rsid w:val="001520F6"/>
    <w:rsid w:val="0015289D"/>
    <w:rsid w:val="00152D29"/>
    <w:rsid w:val="001532AF"/>
    <w:rsid w:val="001533EC"/>
    <w:rsid w:val="00154163"/>
    <w:rsid w:val="0015432B"/>
    <w:rsid w:val="001546F5"/>
    <w:rsid w:val="00154B07"/>
    <w:rsid w:val="00155268"/>
    <w:rsid w:val="00155B21"/>
    <w:rsid w:val="00155CF7"/>
    <w:rsid w:val="001563EC"/>
    <w:rsid w:val="00156519"/>
    <w:rsid w:val="001567CB"/>
    <w:rsid w:val="00156D92"/>
    <w:rsid w:val="00157A99"/>
    <w:rsid w:val="00160476"/>
    <w:rsid w:val="001610EA"/>
    <w:rsid w:val="001614F3"/>
    <w:rsid w:val="00162B4E"/>
    <w:rsid w:val="001635EC"/>
    <w:rsid w:val="001639D1"/>
    <w:rsid w:val="00163DD2"/>
    <w:rsid w:val="00163F40"/>
    <w:rsid w:val="00164054"/>
    <w:rsid w:val="001646DF"/>
    <w:rsid w:val="00164933"/>
    <w:rsid w:val="0016494D"/>
    <w:rsid w:val="00164AE2"/>
    <w:rsid w:val="0016500F"/>
    <w:rsid w:val="001650A7"/>
    <w:rsid w:val="00165465"/>
    <w:rsid w:val="00165B98"/>
    <w:rsid w:val="00165BF5"/>
    <w:rsid w:val="00165F2A"/>
    <w:rsid w:val="001666BE"/>
    <w:rsid w:val="00166833"/>
    <w:rsid w:val="00166D43"/>
    <w:rsid w:val="00166EBB"/>
    <w:rsid w:val="001679A9"/>
    <w:rsid w:val="00167B99"/>
    <w:rsid w:val="00167E08"/>
    <w:rsid w:val="00167EEA"/>
    <w:rsid w:val="00170097"/>
    <w:rsid w:val="001705A6"/>
    <w:rsid w:val="0017122A"/>
    <w:rsid w:val="00171375"/>
    <w:rsid w:val="001719CC"/>
    <w:rsid w:val="00171F25"/>
    <w:rsid w:val="00172AB2"/>
    <w:rsid w:val="00172B58"/>
    <w:rsid w:val="00173098"/>
    <w:rsid w:val="001732ED"/>
    <w:rsid w:val="0017400F"/>
    <w:rsid w:val="001740AC"/>
    <w:rsid w:val="001742C4"/>
    <w:rsid w:val="00175090"/>
    <w:rsid w:val="00175264"/>
    <w:rsid w:val="00175C13"/>
    <w:rsid w:val="00175E88"/>
    <w:rsid w:val="00176351"/>
    <w:rsid w:val="00176EF5"/>
    <w:rsid w:val="0017704F"/>
    <w:rsid w:val="001774D2"/>
    <w:rsid w:val="001779F5"/>
    <w:rsid w:val="00177AF0"/>
    <w:rsid w:val="00177BA0"/>
    <w:rsid w:val="0018014E"/>
    <w:rsid w:val="00180193"/>
    <w:rsid w:val="00180574"/>
    <w:rsid w:val="001806EB"/>
    <w:rsid w:val="00181180"/>
    <w:rsid w:val="0018123F"/>
    <w:rsid w:val="0018185A"/>
    <w:rsid w:val="00182FF1"/>
    <w:rsid w:val="001830F2"/>
    <w:rsid w:val="001838CF"/>
    <w:rsid w:val="00183BD7"/>
    <w:rsid w:val="0018444D"/>
    <w:rsid w:val="0018451F"/>
    <w:rsid w:val="00184AEA"/>
    <w:rsid w:val="00184B95"/>
    <w:rsid w:val="001850A4"/>
    <w:rsid w:val="00185236"/>
    <w:rsid w:val="00186067"/>
    <w:rsid w:val="00186221"/>
    <w:rsid w:val="00186782"/>
    <w:rsid w:val="00187A1F"/>
    <w:rsid w:val="00187A53"/>
    <w:rsid w:val="0019026E"/>
    <w:rsid w:val="00190919"/>
    <w:rsid w:val="00190ABB"/>
    <w:rsid w:val="00190AFC"/>
    <w:rsid w:val="00191549"/>
    <w:rsid w:val="00191CCA"/>
    <w:rsid w:val="00192088"/>
    <w:rsid w:val="001926E1"/>
    <w:rsid w:val="001928C6"/>
    <w:rsid w:val="00192F08"/>
    <w:rsid w:val="00193232"/>
    <w:rsid w:val="001933FD"/>
    <w:rsid w:val="001935E5"/>
    <w:rsid w:val="001946D4"/>
    <w:rsid w:val="0019472E"/>
    <w:rsid w:val="001949FC"/>
    <w:rsid w:val="00194D71"/>
    <w:rsid w:val="001956FA"/>
    <w:rsid w:val="0019616A"/>
    <w:rsid w:val="00196351"/>
    <w:rsid w:val="001963DF"/>
    <w:rsid w:val="00196B64"/>
    <w:rsid w:val="00197122"/>
    <w:rsid w:val="00197605"/>
    <w:rsid w:val="00197B14"/>
    <w:rsid w:val="00197DF8"/>
    <w:rsid w:val="001A0006"/>
    <w:rsid w:val="001A052E"/>
    <w:rsid w:val="001A05D3"/>
    <w:rsid w:val="001A064A"/>
    <w:rsid w:val="001A15D9"/>
    <w:rsid w:val="001A1AAA"/>
    <w:rsid w:val="001A1B4D"/>
    <w:rsid w:val="001A1C94"/>
    <w:rsid w:val="001A1FDF"/>
    <w:rsid w:val="001A2064"/>
    <w:rsid w:val="001A20E4"/>
    <w:rsid w:val="001A210C"/>
    <w:rsid w:val="001A2691"/>
    <w:rsid w:val="001A2921"/>
    <w:rsid w:val="001A3294"/>
    <w:rsid w:val="001A3C21"/>
    <w:rsid w:val="001A407C"/>
    <w:rsid w:val="001A4705"/>
    <w:rsid w:val="001A511B"/>
    <w:rsid w:val="001A547E"/>
    <w:rsid w:val="001A6A3D"/>
    <w:rsid w:val="001A7A72"/>
    <w:rsid w:val="001A7C28"/>
    <w:rsid w:val="001B0089"/>
    <w:rsid w:val="001B06C1"/>
    <w:rsid w:val="001B08BC"/>
    <w:rsid w:val="001B1235"/>
    <w:rsid w:val="001B1E45"/>
    <w:rsid w:val="001B2009"/>
    <w:rsid w:val="001B209A"/>
    <w:rsid w:val="001B2C54"/>
    <w:rsid w:val="001B3196"/>
    <w:rsid w:val="001B32E1"/>
    <w:rsid w:val="001B3805"/>
    <w:rsid w:val="001B4106"/>
    <w:rsid w:val="001B41AF"/>
    <w:rsid w:val="001B4768"/>
    <w:rsid w:val="001B4DCF"/>
    <w:rsid w:val="001B4F6E"/>
    <w:rsid w:val="001B4FC1"/>
    <w:rsid w:val="001B5377"/>
    <w:rsid w:val="001B5C35"/>
    <w:rsid w:val="001B5DFC"/>
    <w:rsid w:val="001B62E8"/>
    <w:rsid w:val="001B634A"/>
    <w:rsid w:val="001B749F"/>
    <w:rsid w:val="001B7A2A"/>
    <w:rsid w:val="001B7E14"/>
    <w:rsid w:val="001C0D36"/>
    <w:rsid w:val="001C200C"/>
    <w:rsid w:val="001C24D4"/>
    <w:rsid w:val="001C29B6"/>
    <w:rsid w:val="001C404C"/>
    <w:rsid w:val="001C4273"/>
    <w:rsid w:val="001C51AA"/>
    <w:rsid w:val="001C58A5"/>
    <w:rsid w:val="001C58CC"/>
    <w:rsid w:val="001C5AF7"/>
    <w:rsid w:val="001C6381"/>
    <w:rsid w:val="001C726D"/>
    <w:rsid w:val="001C7BA7"/>
    <w:rsid w:val="001D0FDC"/>
    <w:rsid w:val="001D10C0"/>
    <w:rsid w:val="001D1267"/>
    <w:rsid w:val="001D195C"/>
    <w:rsid w:val="001D2F7F"/>
    <w:rsid w:val="001D3343"/>
    <w:rsid w:val="001D38E2"/>
    <w:rsid w:val="001D426C"/>
    <w:rsid w:val="001D43EA"/>
    <w:rsid w:val="001D43FB"/>
    <w:rsid w:val="001D49C4"/>
    <w:rsid w:val="001D4AE2"/>
    <w:rsid w:val="001D4B24"/>
    <w:rsid w:val="001D50EC"/>
    <w:rsid w:val="001D5335"/>
    <w:rsid w:val="001D550F"/>
    <w:rsid w:val="001D574B"/>
    <w:rsid w:val="001D574E"/>
    <w:rsid w:val="001D57C4"/>
    <w:rsid w:val="001D59F2"/>
    <w:rsid w:val="001D67EB"/>
    <w:rsid w:val="001D6B38"/>
    <w:rsid w:val="001D6B4F"/>
    <w:rsid w:val="001D7CBC"/>
    <w:rsid w:val="001D7D89"/>
    <w:rsid w:val="001E03E2"/>
    <w:rsid w:val="001E1AD6"/>
    <w:rsid w:val="001E1AEC"/>
    <w:rsid w:val="001E1B0E"/>
    <w:rsid w:val="001E1D6B"/>
    <w:rsid w:val="001E25F6"/>
    <w:rsid w:val="001E2AE6"/>
    <w:rsid w:val="001E2FAB"/>
    <w:rsid w:val="001E4103"/>
    <w:rsid w:val="001E4142"/>
    <w:rsid w:val="001E4522"/>
    <w:rsid w:val="001E48F4"/>
    <w:rsid w:val="001E4B7D"/>
    <w:rsid w:val="001E5470"/>
    <w:rsid w:val="001E5BED"/>
    <w:rsid w:val="001E652A"/>
    <w:rsid w:val="001E6710"/>
    <w:rsid w:val="001E6C1C"/>
    <w:rsid w:val="001E6C8F"/>
    <w:rsid w:val="001E7421"/>
    <w:rsid w:val="001E7CF1"/>
    <w:rsid w:val="001F3756"/>
    <w:rsid w:val="001F3CDC"/>
    <w:rsid w:val="001F3E53"/>
    <w:rsid w:val="001F4012"/>
    <w:rsid w:val="001F4DB2"/>
    <w:rsid w:val="001F51E5"/>
    <w:rsid w:val="001F5212"/>
    <w:rsid w:val="001F5335"/>
    <w:rsid w:val="001F59C7"/>
    <w:rsid w:val="001F5DB3"/>
    <w:rsid w:val="001F5E25"/>
    <w:rsid w:val="001F5FC3"/>
    <w:rsid w:val="001F619F"/>
    <w:rsid w:val="001F6493"/>
    <w:rsid w:val="001F65C4"/>
    <w:rsid w:val="001F7970"/>
    <w:rsid w:val="002004C1"/>
    <w:rsid w:val="00201549"/>
    <w:rsid w:val="0020163D"/>
    <w:rsid w:val="00201705"/>
    <w:rsid w:val="00201B69"/>
    <w:rsid w:val="00201D74"/>
    <w:rsid w:val="00201E80"/>
    <w:rsid w:val="00202113"/>
    <w:rsid w:val="0020216B"/>
    <w:rsid w:val="002026CC"/>
    <w:rsid w:val="0020287A"/>
    <w:rsid w:val="002035DE"/>
    <w:rsid w:val="00203818"/>
    <w:rsid w:val="00203C6C"/>
    <w:rsid w:val="0020446F"/>
    <w:rsid w:val="002049A3"/>
    <w:rsid w:val="00204BF2"/>
    <w:rsid w:val="00204DC9"/>
    <w:rsid w:val="002057FE"/>
    <w:rsid w:val="00206282"/>
    <w:rsid w:val="002062EA"/>
    <w:rsid w:val="00206C3C"/>
    <w:rsid w:val="002075DE"/>
    <w:rsid w:val="00207659"/>
    <w:rsid w:val="002078E2"/>
    <w:rsid w:val="0020796A"/>
    <w:rsid w:val="00207987"/>
    <w:rsid w:val="00207A78"/>
    <w:rsid w:val="00210065"/>
    <w:rsid w:val="0021006F"/>
    <w:rsid w:val="00210C50"/>
    <w:rsid w:val="0021102D"/>
    <w:rsid w:val="00211840"/>
    <w:rsid w:val="00211C8E"/>
    <w:rsid w:val="00211D21"/>
    <w:rsid w:val="002122D8"/>
    <w:rsid w:val="002127AF"/>
    <w:rsid w:val="00212DA2"/>
    <w:rsid w:val="00212F69"/>
    <w:rsid w:val="002131F9"/>
    <w:rsid w:val="00214011"/>
    <w:rsid w:val="002142DA"/>
    <w:rsid w:val="002144BA"/>
    <w:rsid w:val="002148F4"/>
    <w:rsid w:val="00215001"/>
    <w:rsid w:val="0021514C"/>
    <w:rsid w:val="00216F32"/>
    <w:rsid w:val="0021715C"/>
    <w:rsid w:val="002171A5"/>
    <w:rsid w:val="002179AB"/>
    <w:rsid w:val="00220377"/>
    <w:rsid w:val="002206D7"/>
    <w:rsid w:val="00220BAF"/>
    <w:rsid w:val="00220DC2"/>
    <w:rsid w:val="00221ECD"/>
    <w:rsid w:val="00221F84"/>
    <w:rsid w:val="00223708"/>
    <w:rsid w:val="00223927"/>
    <w:rsid w:val="00223B53"/>
    <w:rsid w:val="002250AF"/>
    <w:rsid w:val="00225507"/>
    <w:rsid w:val="002266AC"/>
    <w:rsid w:val="00226826"/>
    <w:rsid w:val="002269D7"/>
    <w:rsid w:val="002270DB"/>
    <w:rsid w:val="0022751D"/>
    <w:rsid w:val="00230030"/>
    <w:rsid w:val="00230C3F"/>
    <w:rsid w:val="00230C67"/>
    <w:rsid w:val="002312CB"/>
    <w:rsid w:val="002318AB"/>
    <w:rsid w:val="00231AA8"/>
    <w:rsid w:val="00231EE8"/>
    <w:rsid w:val="00233CE9"/>
    <w:rsid w:val="00234278"/>
    <w:rsid w:val="0023434C"/>
    <w:rsid w:val="00234492"/>
    <w:rsid w:val="00234A43"/>
    <w:rsid w:val="0023579A"/>
    <w:rsid w:val="002359D6"/>
    <w:rsid w:val="002363B8"/>
    <w:rsid w:val="00240094"/>
    <w:rsid w:val="00240517"/>
    <w:rsid w:val="00241865"/>
    <w:rsid w:val="002422F2"/>
    <w:rsid w:val="002426BD"/>
    <w:rsid w:val="00242B9E"/>
    <w:rsid w:val="00243882"/>
    <w:rsid w:val="00243BCC"/>
    <w:rsid w:val="00243E76"/>
    <w:rsid w:val="0024405D"/>
    <w:rsid w:val="002457CF"/>
    <w:rsid w:val="00245C2A"/>
    <w:rsid w:val="0024627D"/>
    <w:rsid w:val="00246975"/>
    <w:rsid w:val="00246C83"/>
    <w:rsid w:val="00246D5E"/>
    <w:rsid w:val="00246F7C"/>
    <w:rsid w:val="00247728"/>
    <w:rsid w:val="00247A94"/>
    <w:rsid w:val="00247CFA"/>
    <w:rsid w:val="002500E5"/>
    <w:rsid w:val="00250383"/>
    <w:rsid w:val="002505C7"/>
    <w:rsid w:val="00250892"/>
    <w:rsid w:val="00250AF9"/>
    <w:rsid w:val="00250B61"/>
    <w:rsid w:val="00251D91"/>
    <w:rsid w:val="00251FC4"/>
    <w:rsid w:val="002521B1"/>
    <w:rsid w:val="00252515"/>
    <w:rsid w:val="002531B1"/>
    <w:rsid w:val="002539FE"/>
    <w:rsid w:val="00254372"/>
    <w:rsid w:val="0025458F"/>
    <w:rsid w:val="002547BA"/>
    <w:rsid w:val="00254BC6"/>
    <w:rsid w:val="00254D78"/>
    <w:rsid w:val="00254F98"/>
    <w:rsid w:val="002555D3"/>
    <w:rsid w:val="0025564A"/>
    <w:rsid w:val="00256073"/>
    <w:rsid w:val="002562F2"/>
    <w:rsid w:val="00256658"/>
    <w:rsid w:val="00256708"/>
    <w:rsid w:val="00256893"/>
    <w:rsid w:val="00256FF2"/>
    <w:rsid w:val="0026196A"/>
    <w:rsid w:val="002620DC"/>
    <w:rsid w:val="002622D1"/>
    <w:rsid w:val="00262336"/>
    <w:rsid w:val="00263F70"/>
    <w:rsid w:val="0026430E"/>
    <w:rsid w:val="00264411"/>
    <w:rsid w:val="00264451"/>
    <w:rsid w:val="00264B99"/>
    <w:rsid w:val="00265198"/>
    <w:rsid w:val="00265315"/>
    <w:rsid w:val="0026564F"/>
    <w:rsid w:val="00265908"/>
    <w:rsid w:val="00265D5C"/>
    <w:rsid w:val="00265D81"/>
    <w:rsid w:val="00265D95"/>
    <w:rsid w:val="002663A4"/>
    <w:rsid w:val="00270624"/>
    <w:rsid w:val="002716B8"/>
    <w:rsid w:val="00271BD3"/>
    <w:rsid w:val="00272256"/>
    <w:rsid w:val="002722AA"/>
    <w:rsid w:val="00272B71"/>
    <w:rsid w:val="00273211"/>
    <w:rsid w:val="002735E8"/>
    <w:rsid w:val="00273ABE"/>
    <w:rsid w:val="002746E2"/>
    <w:rsid w:val="00275181"/>
    <w:rsid w:val="00275289"/>
    <w:rsid w:val="00275B0E"/>
    <w:rsid w:val="00276653"/>
    <w:rsid w:val="002768B1"/>
    <w:rsid w:val="00276CEB"/>
    <w:rsid w:val="00276F1C"/>
    <w:rsid w:val="0027718B"/>
    <w:rsid w:val="0027722E"/>
    <w:rsid w:val="00277269"/>
    <w:rsid w:val="00277BE1"/>
    <w:rsid w:val="00277FE3"/>
    <w:rsid w:val="00280198"/>
    <w:rsid w:val="0028056E"/>
    <w:rsid w:val="00280884"/>
    <w:rsid w:val="00280C2E"/>
    <w:rsid w:val="002814EB"/>
    <w:rsid w:val="00281AC0"/>
    <w:rsid w:val="00281C00"/>
    <w:rsid w:val="00282BCF"/>
    <w:rsid w:val="00282E1A"/>
    <w:rsid w:val="00283142"/>
    <w:rsid w:val="00283D46"/>
    <w:rsid w:val="00283EC0"/>
    <w:rsid w:val="002844CC"/>
    <w:rsid w:val="00284872"/>
    <w:rsid w:val="00284B31"/>
    <w:rsid w:val="002855BB"/>
    <w:rsid w:val="00285D56"/>
    <w:rsid w:val="00286CBE"/>
    <w:rsid w:val="00286E61"/>
    <w:rsid w:val="00287171"/>
    <w:rsid w:val="0029023C"/>
    <w:rsid w:val="00290430"/>
    <w:rsid w:val="00290929"/>
    <w:rsid w:val="00290B88"/>
    <w:rsid w:val="00291E60"/>
    <w:rsid w:val="00292065"/>
    <w:rsid w:val="00292558"/>
    <w:rsid w:val="00292A38"/>
    <w:rsid w:val="002943AB"/>
    <w:rsid w:val="00294CDB"/>
    <w:rsid w:val="00295497"/>
    <w:rsid w:val="002957E1"/>
    <w:rsid w:val="00296726"/>
    <w:rsid w:val="0029697B"/>
    <w:rsid w:val="00296F6D"/>
    <w:rsid w:val="002971CD"/>
    <w:rsid w:val="0029790B"/>
    <w:rsid w:val="00297BE6"/>
    <w:rsid w:val="00297CCF"/>
    <w:rsid w:val="00297ED5"/>
    <w:rsid w:val="002A0B1B"/>
    <w:rsid w:val="002A0CBA"/>
    <w:rsid w:val="002A0F43"/>
    <w:rsid w:val="002A11AD"/>
    <w:rsid w:val="002A14B7"/>
    <w:rsid w:val="002A2138"/>
    <w:rsid w:val="002A2364"/>
    <w:rsid w:val="002A2845"/>
    <w:rsid w:val="002A2C2C"/>
    <w:rsid w:val="002A401E"/>
    <w:rsid w:val="002A47A4"/>
    <w:rsid w:val="002A4F29"/>
    <w:rsid w:val="002A5125"/>
    <w:rsid w:val="002A5597"/>
    <w:rsid w:val="002A56D3"/>
    <w:rsid w:val="002A6087"/>
    <w:rsid w:val="002B0458"/>
    <w:rsid w:val="002B0719"/>
    <w:rsid w:val="002B12CC"/>
    <w:rsid w:val="002B1359"/>
    <w:rsid w:val="002B1505"/>
    <w:rsid w:val="002B1625"/>
    <w:rsid w:val="002B17C7"/>
    <w:rsid w:val="002B1C56"/>
    <w:rsid w:val="002B200D"/>
    <w:rsid w:val="002B28FB"/>
    <w:rsid w:val="002B2C1C"/>
    <w:rsid w:val="002B3940"/>
    <w:rsid w:val="002B397B"/>
    <w:rsid w:val="002B3D06"/>
    <w:rsid w:val="002B3FED"/>
    <w:rsid w:val="002B459F"/>
    <w:rsid w:val="002B4752"/>
    <w:rsid w:val="002B4CA7"/>
    <w:rsid w:val="002B5313"/>
    <w:rsid w:val="002B5B20"/>
    <w:rsid w:val="002B5F43"/>
    <w:rsid w:val="002B64BD"/>
    <w:rsid w:val="002B66CA"/>
    <w:rsid w:val="002B67E1"/>
    <w:rsid w:val="002B6895"/>
    <w:rsid w:val="002B6A19"/>
    <w:rsid w:val="002B6AB5"/>
    <w:rsid w:val="002B7FB7"/>
    <w:rsid w:val="002C046A"/>
    <w:rsid w:val="002C0CDC"/>
    <w:rsid w:val="002C139A"/>
    <w:rsid w:val="002C13E7"/>
    <w:rsid w:val="002C1571"/>
    <w:rsid w:val="002C1D83"/>
    <w:rsid w:val="002C224D"/>
    <w:rsid w:val="002C2272"/>
    <w:rsid w:val="002C29B8"/>
    <w:rsid w:val="002C3AC3"/>
    <w:rsid w:val="002C3DC5"/>
    <w:rsid w:val="002C3DCA"/>
    <w:rsid w:val="002C3EA8"/>
    <w:rsid w:val="002C4360"/>
    <w:rsid w:val="002C4745"/>
    <w:rsid w:val="002C49BA"/>
    <w:rsid w:val="002C515D"/>
    <w:rsid w:val="002C52C6"/>
    <w:rsid w:val="002C599A"/>
    <w:rsid w:val="002C5CAC"/>
    <w:rsid w:val="002C642E"/>
    <w:rsid w:val="002C6722"/>
    <w:rsid w:val="002C703A"/>
    <w:rsid w:val="002C70DF"/>
    <w:rsid w:val="002C7270"/>
    <w:rsid w:val="002C7D34"/>
    <w:rsid w:val="002C7E48"/>
    <w:rsid w:val="002D00C6"/>
    <w:rsid w:val="002D1D26"/>
    <w:rsid w:val="002D1DAA"/>
    <w:rsid w:val="002D2922"/>
    <w:rsid w:val="002D3E82"/>
    <w:rsid w:val="002D42C0"/>
    <w:rsid w:val="002D6211"/>
    <w:rsid w:val="002D66CE"/>
    <w:rsid w:val="002D7EAC"/>
    <w:rsid w:val="002D7F60"/>
    <w:rsid w:val="002E00C6"/>
    <w:rsid w:val="002E0839"/>
    <w:rsid w:val="002E0B2D"/>
    <w:rsid w:val="002E0BEE"/>
    <w:rsid w:val="002E0F57"/>
    <w:rsid w:val="002E1AC5"/>
    <w:rsid w:val="002E1CBA"/>
    <w:rsid w:val="002E1F31"/>
    <w:rsid w:val="002E33AE"/>
    <w:rsid w:val="002E355C"/>
    <w:rsid w:val="002E3740"/>
    <w:rsid w:val="002E3AE9"/>
    <w:rsid w:val="002E3C66"/>
    <w:rsid w:val="002E3DB9"/>
    <w:rsid w:val="002E46A0"/>
    <w:rsid w:val="002E4E75"/>
    <w:rsid w:val="002E4F72"/>
    <w:rsid w:val="002E5156"/>
    <w:rsid w:val="002E5DDA"/>
    <w:rsid w:val="002E5EFF"/>
    <w:rsid w:val="002E5FF5"/>
    <w:rsid w:val="002E6076"/>
    <w:rsid w:val="002E6101"/>
    <w:rsid w:val="002E623D"/>
    <w:rsid w:val="002E6298"/>
    <w:rsid w:val="002E63AF"/>
    <w:rsid w:val="002E6C95"/>
    <w:rsid w:val="002E6CB8"/>
    <w:rsid w:val="002E709E"/>
    <w:rsid w:val="002E7D30"/>
    <w:rsid w:val="002F02AB"/>
    <w:rsid w:val="002F04DE"/>
    <w:rsid w:val="002F1CD0"/>
    <w:rsid w:val="002F23C5"/>
    <w:rsid w:val="002F2D5D"/>
    <w:rsid w:val="002F336B"/>
    <w:rsid w:val="002F4F70"/>
    <w:rsid w:val="002F52DA"/>
    <w:rsid w:val="002F5FC8"/>
    <w:rsid w:val="002F5FF2"/>
    <w:rsid w:val="002F64D6"/>
    <w:rsid w:val="002F660F"/>
    <w:rsid w:val="002F6B46"/>
    <w:rsid w:val="002F6C0A"/>
    <w:rsid w:val="002F6C43"/>
    <w:rsid w:val="002F722C"/>
    <w:rsid w:val="002F72EF"/>
    <w:rsid w:val="002F743C"/>
    <w:rsid w:val="002F79B1"/>
    <w:rsid w:val="002F7A47"/>
    <w:rsid w:val="00300299"/>
    <w:rsid w:val="00300FDC"/>
    <w:rsid w:val="0030103D"/>
    <w:rsid w:val="00301077"/>
    <w:rsid w:val="0030143C"/>
    <w:rsid w:val="00301D2B"/>
    <w:rsid w:val="00301F39"/>
    <w:rsid w:val="003026EC"/>
    <w:rsid w:val="003028A0"/>
    <w:rsid w:val="0030305D"/>
    <w:rsid w:val="00303117"/>
    <w:rsid w:val="003032F7"/>
    <w:rsid w:val="00303342"/>
    <w:rsid w:val="003034E1"/>
    <w:rsid w:val="003036AF"/>
    <w:rsid w:val="003038BC"/>
    <w:rsid w:val="00304149"/>
    <w:rsid w:val="00304285"/>
    <w:rsid w:val="00304386"/>
    <w:rsid w:val="00304493"/>
    <w:rsid w:val="003055E1"/>
    <w:rsid w:val="003060EB"/>
    <w:rsid w:val="00306571"/>
    <w:rsid w:val="00306CE3"/>
    <w:rsid w:val="00306D08"/>
    <w:rsid w:val="00307368"/>
    <w:rsid w:val="003104F6"/>
    <w:rsid w:val="00310A0E"/>
    <w:rsid w:val="00311037"/>
    <w:rsid w:val="00311C51"/>
    <w:rsid w:val="0031281F"/>
    <w:rsid w:val="00312828"/>
    <w:rsid w:val="00312929"/>
    <w:rsid w:val="00313668"/>
    <w:rsid w:val="003138E3"/>
    <w:rsid w:val="00313FB5"/>
    <w:rsid w:val="00314045"/>
    <w:rsid w:val="0031419C"/>
    <w:rsid w:val="00314242"/>
    <w:rsid w:val="00315527"/>
    <w:rsid w:val="0031692B"/>
    <w:rsid w:val="00316D52"/>
    <w:rsid w:val="00316F43"/>
    <w:rsid w:val="00317302"/>
    <w:rsid w:val="00317304"/>
    <w:rsid w:val="003202A0"/>
    <w:rsid w:val="003202FE"/>
    <w:rsid w:val="003206EE"/>
    <w:rsid w:val="00320D08"/>
    <w:rsid w:val="003210F8"/>
    <w:rsid w:val="0032135E"/>
    <w:rsid w:val="00321B34"/>
    <w:rsid w:val="0032221B"/>
    <w:rsid w:val="0032294A"/>
    <w:rsid w:val="00322987"/>
    <w:rsid w:val="00322E82"/>
    <w:rsid w:val="0032343B"/>
    <w:rsid w:val="003248BC"/>
    <w:rsid w:val="00324F3C"/>
    <w:rsid w:val="003250D1"/>
    <w:rsid w:val="003257D6"/>
    <w:rsid w:val="00325AE6"/>
    <w:rsid w:val="00325B2B"/>
    <w:rsid w:val="00325D30"/>
    <w:rsid w:val="00325D5D"/>
    <w:rsid w:val="00326547"/>
    <w:rsid w:val="00326B2A"/>
    <w:rsid w:val="00327998"/>
    <w:rsid w:val="00327CAF"/>
    <w:rsid w:val="00327F72"/>
    <w:rsid w:val="003302BE"/>
    <w:rsid w:val="003312CB"/>
    <w:rsid w:val="0033164F"/>
    <w:rsid w:val="00331695"/>
    <w:rsid w:val="00331D91"/>
    <w:rsid w:val="00331FD4"/>
    <w:rsid w:val="0033243F"/>
    <w:rsid w:val="00332541"/>
    <w:rsid w:val="00332E94"/>
    <w:rsid w:val="003330AB"/>
    <w:rsid w:val="00333A57"/>
    <w:rsid w:val="00333B0B"/>
    <w:rsid w:val="00333B28"/>
    <w:rsid w:val="00334371"/>
    <w:rsid w:val="00334863"/>
    <w:rsid w:val="00334F22"/>
    <w:rsid w:val="00335370"/>
    <w:rsid w:val="00336D12"/>
    <w:rsid w:val="0033701A"/>
    <w:rsid w:val="0033761E"/>
    <w:rsid w:val="00337D66"/>
    <w:rsid w:val="003405AC"/>
    <w:rsid w:val="00341236"/>
    <w:rsid w:val="00341D92"/>
    <w:rsid w:val="00343B74"/>
    <w:rsid w:val="003442F3"/>
    <w:rsid w:val="003445DF"/>
    <w:rsid w:val="00344C4B"/>
    <w:rsid w:val="00344D11"/>
    <w:rsid w:val="00344D7F"/>
    <w:rsid w:val="003451B9"/>
    <w:rsid w:val="00345245"/>
    <w:rsid w:val="003453A4"/>
    <w:rsid w:val="00345A84"/>
    <w:rsid w:val="00345AAF"/>
    <w:rsid w:val="003462A7"/>
    <w:rsid w:val="00346E27"/>
    <w:rsid w:val="00347978"/>
    <w:rsid w:val="00347A52"/>
    <w:rsid w:val="00347A73"/>
    <w:rsid w:val="0035047C"/>
    <w:rsid w:val="0035073E"/>
    <w:rsid w:val="00350B31"/>
    <w:rsid w:val="00351AD1"/>
    <w:rsid w:val="00351B03"/>
    <w:rsid w:val="00351CAA"/>
    <w:rsid w:val="00352B89"/>
    <w:rsid w:val="00353817"/>
    <w:rsid w:val="00354768"/>
    <w:rsid w:val="00354C8E"/>
    <w:rsid w:val="003558CC"/>
    <w:rsid w:val="00355E0F"/>
    <w:rsid w:val="00356050"/>
    <w:rsid w:val="00356388"/>
    <w:rsid w:val="003568C9"/>
    <w:rsid w:val="0036006D"/>
    <w:rsid w:val="003608D2"/>
    <w:rsid w:val="00361075"/>
    <w:rsid w:val="003617E7"/>
    <w:rsid w:val="00362527"/>
    <w:rsid w:val="00363025"/>
    <w:rsid w:val="00363500"/>
    <w:rsid w:val="00363788"/>
    <w:rsid w:val="003637C6"/>
    <w:rsid w:val="003637EB"/>
    <w:rsid w:val="00365345"/>
    <w:rsid w:val="003653B3"/>
    <w:rsid w:val="00366A5A"/>
    <w:rsid w:val="00366C73"/>
    <w:rsid w:val="00366E3B"/>
    <w:rsid w:val="00370005"/>
    <w:rsid w:val="00370497"/>
    <w:rsid w:val="00370900"/>
    <w:rsid w:val="00370CAF"/>
    <w:rsid w:val="00370D6C"/>
    <w:rsid w:val="0037130F"/>
    <w:rsid w:val="00371A0B"/>
    <w:rsid w:val="0037227C"/>
    <w:rsid w:val="00372CD3"/>
    <w:rsid w:val="00373582"/>
    <w:rsid w:val="003741DD"/>
    <w:rsid w:val="003743DB"/>
    <w:rsid w:val="00374BA5"/>
    <w:rsid w:val="0037507F"/>
    <w:rsid w:val="0037539E"/>
    <w:rsid w:val="00375789"/>
    <w:rsid w:val="003758EC"/>
    <w:rsid w:val="00375FDE"/>
    <w:rsid w:val="00376130"/>
    <w:rsid w:val="00376A4A"/>
    <w:rsid w:val="0037738D"/>
    <w:rsid w:val="00377735"/>
    <w:rsid w:val="00377AC4"/>
    <w:rsid w:val="0038098F"/>
    <w:rsid w:val="003809B7"/>
    <w:rsid w:val="003809FA"/>
    <w:rsid w:val="00380E57"/>
    <w:rsid w:val="003811F4"/>
    <w:rsid w:val="00381F06"/>
    <w:rsid w:val="003822D8"/>
    <w:rsid w:val="003824D2"/>
    <w:rsid w:val="00382C09"/>
    <w:rsid w:val="0038368E"/>
    <w:rsid w:val="00383C4B"/>
    <w:rsid w:val="00383C7A"/>
    <w:rsid w:val="00384326"/>
    <w:rsid w:val="00384E09"/>
    <w:rsid w:val="0038540A"/>
    <w:rsid w:val="00385E0C"/>
    <w:rsid w:val="00385F46"/>
    <w:rsid w:val="00386CEA"/>
    <w:rsid w:val="00386EE4"/>
    <w:rsid w:val="00386F35"/>
    <w:rsid w:val="00386FFE"/>
    <w:rsid w:val="00387686"/>
    <w:rsid w:val="0038778D"/>
    <w:rsid w:val="00387996"/>
    <w:rsid w:val="00387CC8"/>
    <w:rsid w:val="003903F4"/>
    <w:rsid w:val="00391393"/>
    <w:rsid w:val="00391658"/>
    <w:rsid w:val="00391691"/>
    <w:rsid w:val="00391D51"/>
    <w:rsid w:val="00391F86"/>
    <w:rsid w:val="003925B2"/>
    <w:rsid w:val="003926F3"/>
    <w:rsid w:val="003927E9"/>
    <w:rsid w:val="00392B32"/>
    <w:rsid w:val="00392D29"/>
    <w:rsid w:val="00393B6E"/>
    <w:rsid w:val="00393CA6"/>
    <w:rsid w:val="00394A83"/>
    <w:rsid w:val="00395801"/>
    <w:rsid w:val="00395954"/>
    <w:rsid w:val="00395DEB"/>
    <w:rsid w:val="00396AC9"/>
    <w:rsid w:val="00397164"/>
    <w:rsid w:val="0039719C"/>
    <w:rsid w:val="003A0CF8"/>
    <w:rsid w:val="003A0F91"/>
    <w:rsid w:val="003A1133"/>
    <w:rsid w:val="003A1411"/>
    <w:rsid w:val="003A1A32"/>
    <w:rsid w:val="003A1CF8"/>
    <w:rsid w:val="003A1E15"/>
    <w:rsid w:val="003A2194"/>
    <w:rsid w:val="003A224A"/>
    <w:rsid w:val="003A31C3"/>
    <w:rsid w:val="003A35FD"/>
    <w:rsid w:val="003A3753"/>
    <w:rsid w:val="003A3AC8"/>
    <w:rsid w:val="003A3C7B"/>
    <w:rsid w:val="003A417D"/>
    <w:rsid w:val="003A4B3A"/>
    <w:rsid w:val="003A5382"/>
    <w:rsid w:val="003A6137"/>
    <w:rsid w:val="003A71E1"/>
    <w:rsid w:val="003A793C"/>
    <w:rsid w:val="003A7DC5"/>
    <w:rsid w:val="003B03E6"/>
    <w:rsid w:val="003B0D64"/>
    <w:rsid w:val="003B0D69"/>
    <w:rsid w:val="003B0F10"/>
    <w:rsid w:val="003B1193"/>
    <w:rsid w:val="003B1889"/>
    <w:rsid w:val="003B18FC"/>
    <w:rsid w:val="003B1A9B"/>
    <w:rsid w:val="003B335B"/>
    <w:rsid w:val="003B3B5C"/>
    <w:rsid w:val="003B4135"/>
    <w:rsid w:val="003B479C"/>
    <w:rsid w:val="003B489E"/>
    <w:rsid w:val="003B4C55"/>
    <w:rsid w:val="003B4F0F"/>
    <w:rsid w:val="003B5064"/>
    <w:rsid w:val="003B507D"/>
    <w:rsid w:val="003B5533"/>
    <w:rsid w:val="003B58A9"/>
    <w:rsid w:val="003B5B13"/>
    <w:rsid w:val="003B5C74"/>
    <w:rsid w:val="003B6130"/>
    <w:rsid w:val="003B6D5F"/>
    <w:rsid w:val="003B7034"/>
    <w:rsid w:val="003B7919"/>
    <w:rsid w:val="003B7A94"/>
    <w:rsid w:val="003C005A"/>
    <w:rsid w:val="003C007D"/>
    <w:rsid w:val="003C075E"/>
    <w:rsid w:val="003C09FA"/>
    <w:rsid w:val="003C0ABB"/>
    <w:rsid w:val="003C1173"/>
    <w:rsid w:val="003C1273"/>
    <w:rsid w:val="003C178E"/>
    <w:rsid w:val="003C1811"/>
    <w:rsid w:val="003C1BD6"/>
    <w:rsid w:val="003C1C83"/>
    <w:rsid w:val="003C1D64"/>
    <w:rsid w:val="003C2142"/>
    <w:rsid w:val="003C284F"/>
    <w:rsid w:val="003C34BC"/>
    <w:rsid w:val="003C4104"/>
    <w:rsid w:val="003C4ABD"/>
    <w:rsid w:val="003C54EB"/>
    <w:rsid w:val="003C61B6"/>
    <w:rsid w:val="003C6CD9"/>
    <w:rsid w:val="003C6F86"/>
    <w:rsid w:val="003C6FAD"/>
    <w:rsid w:val="003C79DB"/>
    <w:rsid w:val="003C7ACB"/>
    <w:rsid w:val="003C7B98"/>
    <w:rsid w:val="003D0839"/>
    <w:rsid w:val="003D0886"/>
    <w:rsid w:val="003D246B"/>
    <w:rsid w:val="003D2A41"/>
    <w:rsid w:val="003D3E4F"/>
    <w:rsid w:val="003D3EA5"/>
    <w:rsid w:val="003D427D"/>
    <w:rsid w:val="003D42A3"/>
    <w:rsid w:val="003D45FE"/>
    <w:rsid w:val="003D4B43"/>
    <w:rsid w:val="003D4D43"/>
    <w:rsid w:val="003D4E6E"/>
    <w:rsid w:val="003D4F77"/>
    <w:rsid w:val="003D523B"/>
    <w:rsid w:val="003D57E2"/>
    <w:rsid w:val="003D5945"/>
    <w:rsid w:val="003D5CF5"/>
    <w:rsid w:val="003D5F66"/>
    <w:rsid w:val="003D6032"/>
    <w:rsid w:val="003D606A"/>
    <w:rsid w:val="003D62AB"/>
    <w:rsid w:val="003D636E"/>
    <w:rsid w:val="003D6622"/>
    <w:rsid w:val="003D7090"/>
    <w:rsid w:val="003D73E0"/>
    <w:rsid w:val="003D7428"/>
    <w:rsid w:val="003D7626"/>
    <w:rsid w:val="003D79AF"/>
    <w:rsid w:val="003D7E47"/>
    <w:rsid w:val="003E00E7"/>
    <w:rsid w:val="003E0650"/>
    <w:rsid w:val="003E19F5"/>
    <w:rsid w:val="003E20D9"/>
    <w:rsid w:val="003E2849"/>
    <w:rsid w:val="003E2AD1"/>
    <w:rsid w:val="003E2B56"/>
    <w:rsid w:val="003E38D8"/>
    <w:rsid w:val="003E4111"/>
    <w:rsid w:val="003E4EE4"/>
    <w:rsid w:val="003E5D46"/>
    <w:rsid w:val="003E5F52"/>
    <w:rsid w:val="003E6B3A"/>
    <w:rsid w:val="003E6D1E"/>
    <w:rsid w:val="003E7197"/>
    <w:rsid w:val="003E75B3"/>
    <w:rsid w:val="003E76B1"/>
    <w:rsid w:val="003E772A"/>
    <w:rsid w:val="003E7D89"/>
    <w:rsid w:val="003E7E68"/>
    <w:rsid w:val="003F00F3"/>
    <w:rsid w:val="003F0697"/>
    <w:rsid w:val="003F099C"/>
    <w:rsid w:val="003F1392"/>
    <w:rsid w:val="003F21DF"/>
    <w:rsid w:val="003F26D4"/>
    <w:rsid w:val="003F2738"/>
    <w:rsid w:val="003F3825"/>
    <w:rsid w:val="003F39CD"/>
    <w:rsid w:val="003F48DD"/>
    <w:rsid w:val="003F4D82"/>
    <w:rsid w:val="003F574C"/>
    <w:rsid w:val="003F6043"/>
    <w:rsid w:val="003F6892"/>
    <w:rsid w:val="003F6AFB"/>
    <w:rsid w:val="003F71EB"/>
    <w:rsid w:val="003F7661"/>
    <w:rsid w:val="00400365"/>
    <w:rsid w:val="00400800"/>
    <w:rsid w:val="0040097B"/>
    <w:rsid w:val="00400A62"/>
    <w:rsid w:val="00400CC1"/>
    <w:rsid w:val="004026C3"/>
    <w:rsid w:val="00402871"/>
    <w:rsid w:val="00402AE0"/>
    <w:rsid w:val="00402BEF"/>
    <w:rsid w:val="00402DD4"/>
    <w:rsid w:val="00404EFC"/>
    <w:rsid w:val="00405C0C"/>
    <w:rsid w:val="004064B1"/>
    <w:rsid w:val="004067F2"/>
    <w:rsid w:val="00406809"/>
    <w:rsid w:val="00406B97"/>
    <w:rsid w:val="00406CF0"/>
    <w:rsid w:val="004071E0"/>
    <w:rsid w:val="004074B1"/>
    <w:rsid w:val="00410850"/>
    <w:rsid w:val="00411313"/>
    <w:rsid w:val="0041175C"/>
    <w:rsid w:val="00411F3E"/>
    <w:rsid w:val="004128C4"/>
    <w:rsid w:val="00412BDE"/>
    <w:rsid w:val="004136BE"/>
    <w:rsid w:val="004158A7"/>
    <w:rsid w:val="00415AC9"/>
    <w:rsid w:val="00415FBD"/>
    <w:rsid w:val="00416033"/>
    <w:rsid w:val="00416E25"/>
    <w:rsid w:val="0041764F"/>
    <w:rsid w:val="004177C0"/>
    <w:rsid w:val="004179DE"/>
    <w:rsid w:val="004200C8"/>
    <w:rsid w:val="00421B40"/>
    <w:rsid w:val="00421C18"/>
    <w:rsid w:val="004224DA"/>
    <w:rsid w:val="00422D76"/>
    <w:rsid w:val="00422E65"/>
    <w:rsid w:val="00423213"/>
    <w:rsid w:val="004238A0"/>
    <w:rsid w:val="00423A15"/>
    <w:rsid w:val="00423C29"/>
    <w:rsid w:val="00423E21"/>
    <w:rsid w:val="00424764"/>
    <w:rsid w:val="00424B1E"/>
    <w:rsid w:val="00424C05"/>
    <w:rsid w:val="00425357"/>
    <w:rsid w:val="00426080"/>
    <w:rsid w:val="0042685A"/>
    <w:rsid w:val="00427401"/>
    <w:rsid w:val="00427936"/>
    <w:rsid w:val="00430A51"/>
    <w:rsid w:val="00430CFF"/>
    <w:rsid w:val="00430E1C"/>
    <w:rsid w:val="00431808"/>
    <w:rsid w:val="00431CED"/>
    <w:rsid w:val="004320B3"/>
    <w:rsid w:val="0043273C"/>
    <w:rsid w:val="004328AC"/>
    <w:rsid w:val="00432940"/>
    <w:rsid w:val="00432AE2"/>
    <w:rsid w:val="0043322D"/>
    <w:rsid w:val="004338A3"/>
    <w:rsid w:val="004339EA"/>
    <w:rsid w:val="00433C8D"/>
    <w:rsid w:val="00433FEE"/>
    <w:rsid w:val="00434062"/>
    <w:rsid w:val="00434191"/>
    <w:rsid w:val="0043551F"/>
    <w:rsid w:val="00435C1F"/>
    <w:rsid w:val="00436409"/>
    <w:rsid w:val="00436EA1"/>
    <w:rsid w:val="00437BE7"/>
    <w:rsid w:val="00437CFC"/>
    <w:rsid w:val="004404AC"/>
    <w:rsid w:val="0044077F"/>
    <w:rsid w:val="00440818"/>
    <w:rsid w:val="00440993"/>
    <w:rsid w:val="0044158B"/>
    <w:rsid w:val="00441986"/>
    <w:rsid w:val="00441FB2"/>
    <w:rsid w:val="004425A2"/>
    <w:rsid w:val="0044323A"/>
    <w:rsid w:val="00443354"/>
    <w:rsid w:val="0044362C"/>
    <w:rsid w:val="00443688"/>
    <w:rsid w:val="004439E7"/>
    <w:rsid w:val="004445D7"/>
    <w:rsid w:val="004450B7"/>
    <w:rsid w:val="00445263"/>
    <w:rsid w:val="00445430"/>
    <w:rsid w:val="0044658A"/>
    <w:rsid w:val="00446B30"/>
    <w:rsid w:val="0044795A"/>
    <w:rsid w:val="00447B15"/>
    <w:rsid w:val="0045050A"/>
    <w:rsid w:val="00450662"/>
    <w:rsid w:val="00450827"/>
    <w:rsid w:val="00450DA7"/>
    <w:rsid w:val="00450EDD"/>
    <w:rsid w:val="004520CB"/>
    <w:rsid w:val="0045245E"/>
    <w:rsid w:val="00452691"/>
    <w:rsid w:val="00452C34"/>
    <w:rsid w:val="00453359"/>
    <w:rsid w:val="00453661"/>
    <w:rsid w:val="00453D89"/>
    <w:rsid w:val="00453E3B"/>
    <w:rsid w:val="004542D4"/>
    <w:rsid w:val="00455430"/>
    <w:rsid w:val="00456C8F"/>
    <w:rsid w:val="0045753B"/>
    <w:rsid w:val="00457A01"/>
    <w:rsid w:val="00457A12"/>
    <w:rsid w:val="00460A26"/>
    <w:rsid w:val="0046102A"/>
    <w:rsid w:val="00461751"/>
    <w:rsid w:val="0046211D"/>
    <w:rsid w:val="0046262E"/>
    <w:rsid w:val="0046274B"/>
    <w:rsid w:val="004637DB"/>
    <w:rsid w:val="00463DCD"/>
    <w:rsid w:val="00464549"/>
    <w:rsid w:val="004647C8"/>
    <w:rsid w:val="004647EC"/>
    <w:rsid w:val="00465830"/>
    <w:rsid w:val="00466249"/>
    <w:rsid w:val="0047017B"/>
    <w:rsid w:val="00470306"/>
    <w:rsid w:val="0047098A"/>
    <w:rsid w:val="00470A22"/>
    <w:rsid w:val="004711E6"/>
    <w:rsid w:val="00472380"/>
    <w:rsid w:val="004723F5"/>
    <w:rsid w:val="00472ABE"/>
    <w:rsid w:val="00472EE5"/>
    <w:rsid w:val="00472F2B"/>
    <w:rsid w:val="004734FE"/>
    <w:rsid w:val="00473538"/>
    <w:rsid w:val="00473976"/>
    <w:rsid w:val="00473B8F"/>
    <w:rsid w:val="004742BE"/>
    <w:rsid w:val="004744D2"/>
    <w:rsid w:val="00475475"/>
    <w:rsid w:val="00475A1E"/>
    <w:rsid w:val="00475DB6"/>
    <w:rsid w:val="00476146"/>
    <w:rsid w:val="004765A9"/>
    <w:rsid w:val="004766C0"/>
    <w:rsid w:val="00477367"/>
    <w:rsid w:val="00477DCF"/>
    <w:rsid w:val="00480129"/>
    <w:rsid w:val="0048031B"/>
    <w:rsid w:val="00480333"/>
    <w:rsid w:val="0048037E"/>
    <w:rsid w:val="00480EEE"/>
    <w:rsid w:val="00481261"/>
    <w:rsid w:val="00481C52"/>
    <w:rsid w:val="0048313D"/>
    <w:rsid w:val="0048314E"/>
    <w:rsid w:val="00483C3D"/>
    <w:rsid w:val="00483DE1"/>
    <w:rsid w:val="00484091"/>
    <w:rsid w:val="004842CB"/>
    <w:rsid w:val="00485ACB"/>
    <w:rsid w:val="00486219"/>
    <w:rsid w:val="00487520"/>
    <w:rsid w:val="004879C4"/>
    <w:rsid w:val="00487F53"/>
    <w:rsid w:val="00490195"/>
    <w:rsid w:val="0049051C"/>
    <w:rsid w:val="00490C70"/>
    <w:rsid w:val="00490CE1"/>
    <w:rsid w:val="00491C02"/>
    <w:rsid w:val="00492D67"/>
    <w:rsid w:val="004931D7"/>
    <w:rsid w:val="0049522F"/>
    <w:rsid w:val="00495685"/>
    <w:rsid w:val="004957BE"/>
    <w:rsid w:val="004958E7"/>
    <w:rsid w:val="00495A52"/>
    <w:rsid w:val="00495B57"/>
    <w:rsid w:val="00495DF4"/>
    <w:rsid w:val="00495DFA"/>
    <w:rsid w:val="00496536"/>
    <w:rsid w:val="00496EB8"/>
    <w:rsid w:val="00497536"/>
    <w:rsid w:val="004A015C"/>
    <w:rsid w:val="004A227A"/>
    <w:rsid w:val="004A3646"/>
    <w:rsid w:val="004A3649"/>
    <w:rsid w:val="004A3C2D"/>
    <w:rsid w:val="004A464C"/>
    <w:rsid w:val="004A4B57"/>
    <w:rsid w:val="004A57D9"/>
    <w:rsid w:val="004A5C7C"/>
    <w:rsid w:val="004A5DA9"/>
    <w:rsid w:val="004A5F9D"/>
    <w:rsid w:val="004A6B81"/>
    <w:rsid w:val="004B0674"/>
    <w:rsid w:val="004B12E3"/>
    <w:rsid w:val="004B1466"/>
    <w:rsid w:val="004B1761"/>
    <w:rsid w:val="004B1845"/>
    <w:rsid w:val="004B1BB0"/>
    <w:rsid w:val="004B1D89"/>
    <w:rsid w:val="004B2722"/>
    <w:rsid w:val="004B31EB"/>
    <w:rsid w:val="004B3227"/>
    <w:rsid w:val="004B38D5"/>
    <w:rsid w:val="004B538E"/>
    <w:rsid w:val="004B607F"/>
    <w:rsid w:val="004B62F9"/>
    <w:rsid w:val="004B6DC2"/>
    <w:rsid w:val="004B7560"/>
    <w:rsid w:val="004C02A7"/>
    <w:rsid w:val="004C0B07"/>
    <w:rsid w:val="004C10FF"/>
    <w:rsid w:val="004C1A1B"/>
    <w:rsid w:val="004C2B35"/>
    <w:rsid w:val="004C30D0"/>
    <w:rsid w:val="004C321C"/>
    <w:rsid w:val="004C37E4"/>
    <w:rsid w:val="004C3C89"/>
    <w:rsid w:val="004C414C"/>
    <w:rsid w:val="004C45CA"/>
    <w:rsid w:val="004C4920"/>
    <w:rsid w:val="004C4C3E"/>
    <w:rsid w:val="004C70C4"/>
    <w:rsid w:val="004C75F2"/>
    <w:rsid w:val="004C75FB"/>
    <w:rsid w:val="004C769C"/>
    <w:rsid w:val="004C7A2C"/>
    <w:rsid w:val="004C7F6F"/>
    <w:rsid w:val="004D053A"/>
    <w:rsid w:val="004D0CCF"/>
    <w:rsid w:val="004D1CAD"/>
    <w:rsid w:val="004D1DDA"/>
    <w:rsid w:val="004D1FD5"/>
    <w:rsid w:val="004D2015"/>
    <w:rsid w:val="004D364B"/>
    <w:rsid w:val="004D399C"/>
    <w:rsid w:val="004D3C08"/>
    <w:rsid w:val="004D44CF"/>
    <w:rsid w:val="004D4DB0"/>
    <w:rsid w:val="004D5243"/>
    <w:rsid w:val="004D6824"/>
    <w:rsid w:val="004D6CCB"/>
    <w:rsid w:val="004D74E2"/>
    <w:rsid w:val="004D790B"/>
    <w:rsid w:val="004D797D"/>
    <w:rsid w:val="004E0237"/>
    <w:rsid w:val="004E04DD"/>
    <w:rsid w:val="004E1840"/>
    <w:rsid w:val="004E21FD"/>
    <w:rsid w:val="004E2500"/>
    <w:rsid w:val="004E26FA"/>
    <w:rsid w:val="004E2A3B"/>
    <w:rsid w:val="004E3270"/>
    <w:rsid w:val="004E3762"/>
    <w:rsid w:val="004E37E4"/>
    <w:rsid w:val="004E3855"/>
    <w:rsid w:val="004E3881"/>
    <w:rsid w:val="004E3C98"/>
    <w:rsid w:val="004E43C1"/>
    <w:rsid w:val="004E5AE3"/>
    <w:rsid w:val="004E5B56"/>
    <w:rsid w:val="004E5D40"/>
    <w:rsid w:val="004E5F00"/>
    <w:rsid w:val="004E63A3"/>
    <w:rsid w:val="004E6B96"/>
    <w:rsid w:val="004E6C8B"/>
    <w:rsid w:val="004E75A5"/>
    <w:rsid w:val="004F16E6"/>
    <w:rsid w:val="004F1B72"/>
    <w:rsid w:val="004F1FD5"/>
    <w:rsid w:val="004F289A"/>
    <w:rsid w:val="004F289D"/>
    <w:rsid w:val="004F2BCD"/>
    <w:rsid w:val="004F2C7A"/>
    <w:rsid w:val="004F2FD6"/>
    <w:rsid w:val="004F33E6"/>
    <w:rsid w:val="004F354C"/>
    <w:rsid w:val="004F3BB3"/>
    <w:rsid w:val="004F40AB"/>
    <w:rsid w:val="004F475E"/>
    <w:rsid w:val="004F4AC3"/>
    <w:rsid w:val="004F4D13"/>
    <w:rsid w:val="004F4D66"/>
    <w:rsid w:val="004F4DDC"/>
    <w:rsid w:val="004F77C4"/>
    <w:rsid w:val="004F7B47"/>
    <w:rsid w:val="005002F1"/>
    <w:rsid w:val="0050039D"/>
    <w:rsid w:val="005003B2"/>
    <w:rsid w:val="005003EA"/>
    <w:rsid w:val="00502238"/>
    <w:rsid w:val="005025B7"/>
    <w:rsid w:val="005027DD"/>
    <w:rsid w:val="005027EA"/>
    <w:rsid w:val="00502BAA"/>
    <w:rsid w:val="0050313D"/>
    <w:rsid w:val="005033C6"/>
    <w:rsid w:val="005050E2"/>
    <w:rsid w:val="0050564B"/>
    <w:rsid w:val="0050596F"/>
    <w:rsid w:val="0050605A"/>
    <w:rsid w:val="005060FE"/>
    <w:rsid w:val="005071CB"/>
    <w:rsid w:val="005103A6"/>
    <w:rsid w:val="00511178"/>
    <w:rsid w:val="00511234"/>
    <w:rsid w:val="00511B20"/>
    <w:rsid w:val="00511BA1"/>
    <w:rsid w:val="0051256B"/>
    <w:rsid w:val="00512939"/>
    <w:rsid w:val="00512A35"/>
    <w:rsid w:val="005134B7"/>
    <w:rsid w:val="005138F4"/>
    <w:rsid w:val="00513C95"/>
    <w:rsid w:val="005143AB"/>
    <w:rsid w:val="00514570"/>
    <w:rsid w:val="00515285"/>
    <w:rsid w:val="005154AF"/>
    <w:rsid w:val="00515B9B"/>
    <w:rsid w:val="00515E13"/>
    <w:rsid w:val="00515E8A"/>
    <w:rsid w:val="005161E1"/>
    <w:rsid w:val="0051627B"/>
    <w:rsid w:val="005169EE"/>
    <w:rsid w:val="005204B7"/>
    <w:rsid w:val="005205D2"/>
    <w:rsid w:val="00520EB8"/>
    <w:rsid w:val="0052105F"/>
    <w:rsid w:val="005216BE"/>
    <w:rsid w:val="00521DA1"/>
    <w:rsid w:val="00522044"/>
    <w:rsid w:val="005231B4"/>
    <w:rsid w:val="00523208"/>
    <w:rsid w:val="005232C8"/>
    <w:rsid w:val="00524145"/>
    <w:rsid w:val="00524AFF"/>
    <w:rsid w:val="00524C8F"/>
    <w:rsid w:val="00525346"/>
    <w:rsid w:val="00525A21"/>
    <w:rsid w:val="005270E8"/>
    <w:rsid w:val="00527877"/>
    <w:rsid w:val="0053026C"/>
    <w:rsid w:val="00530CD5"/>
    <w:rsid w:val="00531097"/>
    <w:rsid w:val="00531B5A"/>
    <w:rsid w:val="0053266E"/>
    <w:rsid w:val="00532753"/>
    <w:rsid w:val="0053275B"/>
    <w:rsid w:val="00532766"/>
    <w:rsid w:val="00532D05"/>
    <w:rsid w:val="005337E4"/>
    <w:rsid w:val="00533874"/>
    <w:rsid w:val="00534CA2"/>
    <w:rsid w:val="00535036"/>
    <w:rsid w:val="0053518B"/>
    <w:rsid w:val="005357F8"/>
    <w:rsid w:val="00535897"/>
    <w:rsid w:val="00536293"/>
    <w:rsid w:val="00536602"/>
    <w:rsid w:val="00537221"/>
    <w:rsid w:val="00537751"/>
    <w:rsid w:val="0053777B"/>
    <w:rsid w:val="005403AA"/>
    <w:rsid w:val="005406BB"/>
    <w:rsid w:val="00540AF5"/>
    <w:rsid w:val="00540F58"/>
    <w:rsid w:val="0054193C"/>
    <w:rsid w:val="00541A26"/>
    <w:rsid w:val="00542005"/>
    <w:rsid w:val="005424F4"/>
    <w:rsid w:val="00542BF0"/>
    <w:rsid w:val="00542F95"/>
    <w:rsid w:val="005436B8"/>
    <w:rsid w:val="005437FC"/>
    <w:rsid w:val="00543C9F"/>
    <w:rsid w:val="005446E0"/>
    <w:rsid w:val="00544E9D"/>
    <w:rsid w:val="00544ED0"/>
    <w:rsid w:val="005457AA"/>
    <w:rsid w:val="00545ABC"/>
    <w:rsid w:val="005464D3"/>
    <w:rsid w:val="00547B97"/>
    <w:rsid w:val="00547E47"/>
    <w:rsid w:val="00547F0B"/>
    <w:rsid w:val="00550B15"/>
    <w:rsid w:val="0055128C"/>
    <w:rsid w:val="00551812"/>
    <w:rsid w:val="00553699"/>
    <w:rsid w:val="005538DA"/>
    <w:rsid w:val="00553B30"/>
    <w:rsid w:val="00554978"/>
    <w:rsid w:val="00554D52"/>
    <w:rsid w:val="005567BD"/>
    <w:rsid w:val="00556CB2"/>
    <w:rsid w:val="00556FD9"/>
    <w:rsid w:val="00557217"/>
    <w:rsid w:val="0055764A"/>
    <w:rsid w:val="005576A0"/>
    <w:rsid w:val="00557997"/>
    <w:rsid w:val="005604E0"/>
    <w:rsid w:val="005609CE"/>
    <w:rsid w:val="00560C78"/>
    <w:rsid w:val="00560F93"/>
    <w:rsid w:val="005614AF"/>
    <w:rsid w:val="00561722"/>
    <w:rsid w:val="00561A6A"/>
    <w:rsid w:val="00561A7E"/>
    <w:rsid w:val="005620CF"/>
    <w:rsid w:val="005629B3"/>
    <w:rsid w:val="00562FFF"/>
    <w:rsid w:val="00563872"/>
    <w:rsid w:val="00563A8F"/>
    <w:rsid w:val="00563EE5"/>
    <w:rsid w:val="00564487"/>
    <w:rsid w:val="00564FDB"/>
    <w:rsid w:val="00565381"/>
    <w:rsid w:val="00565D3B"/>
    <w:rsid w:val="0056627A"/>
    <w:rsid w:val="00566809"/>
    <w:rsid w:val="005668E4"/>
    <w:rsid w:val="00566A0D"/>
    <w:rsid w:val="00567546"/>
    <w:rsid w:val="0056770D"/>
    <w:rsid w:val="00567717"/>
    <w:rsid w:val="00567F6A"/>
    <w:rsid w:val="00570835"/>
    <w:rsid w:val="005708C8"/>
    <w:rsid w:val="00570EB0"/>
    <w:rsid w:val="00571267"/>
    <w:rsid w:val="00571369"/>
    <w:rsid w:val="00571C7B"/>
    <w:rsid w:val="0057231D"/>
    <w:rsid w:val="005725DD"/>
    <w:rsid w:val="00572AA9"/>
    <w:rsid w:val="00572FD8"/>
    <w:rsid w:val="005741D1"/>
    <w:rsid w:val="005742B9"/>
    <w:rsid w:val="00575287"/>
    <w:rsid w:val="00575F41"/>
    <w:rsid w:val="005760B7"/>
    <w:rsid w:val="00576235"/>
    <w:rsid w:val="005771B8"/>
    <w:rsid w:val="0057779D"/>
    <w:rsid w:val="00577EE6"/>
    <w:rsid w:val="005803C0"/>
    <w:rsid w:val="005805CA"/>
    <w:rsid w:val="005809D1"/>
    <w:rsid w:val="0058188C"/>
    <w:rsid w:val="00581BDC"/>
    <w:rsid w:val="00581F8F"/>
    <w:rsid w:val="0058220D"/>
    <w:rsid w:val="005827A5"/>
    <w:rsid w:val="00582D53"/>
    <w:rsid w:val="00582EA4"/>
    <w:rsid w:val="00584302"/>
    <w:rsid w:val="005849F1"/>
    <w:rsid w:val="00584A9A"/>
    <w:rsid w:val="00584CE5"/>
    <w:rsid w:val="00585E72"/>
    <w:rsid w:val="0058600C"/>
    <w:rsid w:val="00586189"/>
    <w:rsid w:val="00586937"/>
    <w:rsid w:val="0058798F"/>
    <w:rsid w:val="00587E67"/>
    <w:rsid w:val="00592358"/>
    <w:rsid w:val="005924D9"/>
    <w:rsid w:val="005927DB"/>
    <w:rsid w:val="0059352B"/>
    <w:rsid w:val="00595367"/>
    <w:rsid w:val="00595D73"/>
    <w:rsid w:val="00595F28"/>
    <w:rsid w:val="00597336"/>
    <w:rsid w:val="005A059B"/>
    <w:rsid w:val="005A08FD"/>
    <w:rsid w:val="005A23F0"/>
    <w:rsid w:val="005A35A6"/>
    <w:rsid w:val="005A378D"/>
    <w:rsid w:val="005A380B"/>
    <w:rsid w:val="005A4417"/>
    <w:rsid w:val="005A4A99"/>
    <w:rsid w:val="005A4C65"/>
    <w:rsid w:val="005A4E1B"/>
    <w:rsid w:val="005A5046"/>
    <w:rsid w:val="005A54D2"/>
    <w:rsid w:val="005A5CAC"/>
    <w:rsid w:val="005A6034"/>
    <w:rsid w:val="005A66BC"/>
    <w:rsid w:val="005A6764"/>
    <w:rsid w:val="005A6799"/>
    <w:rsid w:val="005A6F44"/>
    <w:rsid w:val="005B07B1"/>
    <w:rsid w:val="005B088A"/>
    <w:rsid w:val="005B12A8"/>
    <w:rsid w:val="005B1540"/>
    <w:rsid w:val="005B1D36"/>
    <w:rsid w:val="005B1D3F"/>
    <w:rsid w:val="005B2060"/>
    <w:rsid w:val="005B2086"/>
    <w:rsid w:val="005B2364"/>
    <w:rsid w:val="005B2982"/>
    <w:rsid w:val="005B2984"/>
    <w:rsid w:val="005B2C24"/>
    <w:rsid w:val="005B2FF3"/>
    <w:rsid w:val="005B3054"/>
    <w:rsid w:val="005B3288"/>
    <w:rsid w:val="005B372D"/>
    <w:rsid w:val="005B3954"/>
    <w:rsid w:val="005B4418"/>
    <w:rsid w:val="005B4A72"/>
    <w:rsid w:val="005B564B"/>
    <w:rsid w:val="005B57AF"/>
    <w:rsid w:val="005B5982"/>
    <w:rsid w:val="005B5CEC"/>
    <w:rsid w:val="005B60F0"/>
    <w:rsid w:val="005B6536"/>
    <w:rsid w:val="005B675B"/>
    <w:rsid w:val="005B6BF0"/>
    <w:rsid w:val="005B709F"/>
    <w:rsid w:val="005B762E"/>
    <w:rsid w:val="005B7E9E"/>
    <w:rsid w:val="005C0231"/>
    <w:rsid w:val="005C09D6"/>
    <w:rsid w:val="005C0EE8"/>
    <w:rsid w:val="005C1939"/>
    <w:rsid w:val="005C1BFF"/>
    <w:rsid w:val="005C221D"/>
    <w:rsid w:val="005C2442"/>
    <w:rsid w:val="005C2893"/>
    <w:rsid w:val="005C2F64"/>
    <w:rsid w:val="005C3897"/>
    <w:rsid w:val="005C4000"/>
    <w:rsid w:val="005C4318"/>
    <w:rsid w:val="005C43C5"/>
    <w:rsid w:val="005C4481"/>
    <w:rsid w:val="005C44FF"/>
    <w:rsid w:val="005C4FD2"/>
    <w:rsid w:val="005C531F"/>
    <w:rsid w:val="005C5323"/>
    <w:rsid w:val="005C5A5F"/>
    <w:rsid w:val="005C5ACB"/>
    <w:rsid w:val="005C5DDD"/>
    <w:rsid w:val="005C5F8C"/>
    <w:rsid w:val="005C63F3"/>
    <w:rsid w:val="005C6740"/>
    <w:rsid w:val="005C6B49"/>
    <w:rsid w:val="005C6DCD"/>
    <w:rsid w:val="005C72BD"/>
    <w:rsid w:val="005D06C8"/>
    <w:rsid w:val="005D0C73"/>
    <w:rsid w:val="005D1430"/>
    <w:rsid w:val="005D16C6"/>
    <w:rsid w:val="005D2032"/>
    <w:rsid w:val="005D305E"/>
    <w:rsid w:val="005D3EBF"/>
    <w:rsid w:val="005D3FC9"/>
    <w:rsid w:val="005D40B0"/>
    <w:rsid w:val="005D48A7"/>
    <w:rsid w:val="005D4A8F"/>
    <w:rsid w:val="005D4B1D"/>
    <w:rsid w:val="005D4FEB"/>
    <w:rsid w:val="005D550F"/>
    <w:rsid w:val="005D5893"/>
    <w:rsid w:val="005D5E57"/>
    <w:rsid w:val="005D6290"/>
    <w:rsid w:val="005D6CAA"/>
    <w:rsid w:val="005D6F23"/>
    <w:rsid w:val="005D6F29"/>
    <w:rsid w:val="005D7EBC"/>
    <w:rsid w:val="005D7FB1"/>
    <w:rsid w:val="005E0820"/>
    <w:rsid w:val="005E1171"/>
    <w:rsid w:val="005E18EE"/>
    <w:rsid w:val="005E1A33"/>
    <w:rsid w:val="005E1F82"/>
    <w:rsid w:val="005E2311"/>
    <w:rsid w:val="005E232F"/>
    <w:rsid w:val="005E2E06"/>
    <w:rsid w:val="005E2E97"/>
    <w:rsid w:val="005E343D"/>
    <w:rsid w:val="005E3C68"/>
    <w:rsid w:val="005E404B"/>
    <w:rsid w:val="005E41C6"/>
    <w:rsid w:val="005E4342"/>
    <w:rsid w:val="005E43DE"/>
    <w:rsid w:val="005E44F6"/>
    <w:rsid w:val="005E4DD3"/>
    <w:rsid w:val="005E5440"/>
    <w:rsid w:val="005E54CF"/>
    <w:rsid w:val="005E5E67"/>
    <w:rsid w:val="005E62C0"/>
    <w:rsid w:val="005E68EA"/>
    <w:rsid w:val="005E6B91"/>
    <w:rsid w:val="005E7307"/>
    <w:rsid w:val="005F01C7"/>
    <w:rsid w:val="005F0292"/>
    <w:rsid w:val="005F02AA"/>
    <w:rsid w:val="005F0A9F"/>
    <w:rsid w:val="005F0BE9"/>
    <w:rsid w:val="005F16A9"/>
    <w:rsid w:val="005F27C6"/>
    <w:rsid w:val="005F2AEF"/>
    <w:rsid w:val="005F2CD6"/>
    <w:rsid w:val="005F2D6E"/>
    <w:rsid w:val="005F2F3D"/>
    <w:rsid w:val="005F36E8"/>
    <w:rsid w:val="005F467C"/>
    <w:rsid w:val="005F4E37"/>
    <w:rsid w:val="005F6523"/>
    <w:rsid w:val="005F66DE"/>
    <w:rsid w:val="005F68C6"/>
    <w:rsid w:val="005F6B20"/>
    <w:rsid w:val="005F6E4B"/>
    <w:rsid w:val="005F7064"/>
    <w:rsid w:val="005F7469"/>
    <w:rsid w:val="005F76EE"/>
    <w:rsid w:val="005F7DBA"/>
    <w:rsid w:val="00600029"/>
    <w:rsid w:val="00600122"/>
    <w:rsid w:val="0060016B"/>
    <w:rsid w:val="0060098E"/>
    <w:rsid w:val="00600DF6"/>
    <w:rsid w:val="00600F92"/>
    <w:rsid w:val="006012AA"/>
    <w:rsid w:val="00601923"/>
    <w:rsid w:val="00601B1C"/>
    <w:rsid w:val="00602240"/>
    <w:rsid w:val="0060226E"/>
    <w:rsid w:val="0060232A"/>
    <w:rsid w:val="006027B8"/>
    <w:rsid w:val="0060311C"/>
    <w:rsid w:val="0060391B"/>
    <w:rsid w:val="00603C34"/>
    <w:rsid w:val="00603F9B"/>
    <w:rsid w:val="00604563"/>
    <w:rsid w:val="006045F2"/>
    <w:rsid w:val="0060468E"/>
    <w:rsid w:val="00604739"/>
    <w:rsid w:val="00604928"/>
    <w:rsid w:val="00604D56"/>
    <w:rsid w:val="00604D5B"/>
    <w:rsid w:val="006062A9"/>
    <w:rsid w:val="00606596"/>
    <w:rsid w:val="00607934"/>
    <w:rsid w:val="0061056C"/>
    <w:rsid w:val="006106E8"/>
    <w:rsid w:val="00610A39"/>
    <w:rsid w:val="00610C98"/>
    <w:rsid w:val="0061219F"/>
    <w:rsid w:val="00612615"/>
    <w:rsid w:val="00613176"/>
    <w:rsid w:val="006131CB"/>
    <w:rsid w:val="00613D18"/>
    <w:rsid w:val="006140F4"/>
    <w:rsid w:val="0061474D"/>
    <w:rsid w:val="00614CA1"/>
    <w:rsid w:val="00614D7E"/>
    <w:rsid w:val="00615EF0"/>
    <w:rsid w:val="00615F40"/>
    <w:rsid w:val="00616335"/>
    <w:rsid w:val="006167CA"/>
    <w:rsid w:val="00617317"/>
    <w:rsid w:val="006179F6"/>
    <w:rsid w:val="00620CD8"/>
    <w:rsid w:val="006211E3"/>
    <w:rsid w:val="006216B8"/>
    <w:rsid w:val="00621E08"/>
    <w:rsid w:val="00621E33"/>
    <w:rsid w:val="006228DA"/>
    <w:rsid w:val="00622CEA"/>
    <w:rsid w:val="006234F4"/>
    <w:rsid w:val="0062350C"/>
    <w:rsid w:val="00623D3D"/>
    <w:rsid w:val="006242F2"/>
    <w:rsid w:val="0062477D"/>
    <w:rsid w:val="0062513E"/>
    <w:rsid w:val="006251DD"/>
    <w:rsid w:val="006251E5"/>
    <w:rsid w:val="006256C7"/>
    <w:rsid w:val="0062571F"/>
    <w:rsid w:val="00625B8C"/>
    <w:rsid w:val="00625EBB"/>
    <w:rsid w:val="0062612C"/>
    <w:rsid w:val="00627B71"/>
    <w:rsid w:val="00627B8A"/>
    <w:rsid w:val="006300A1"/>
    <w:rsid w:val="0063095C"/>
    <w:rsid w:val="00631045"/>
    <w:rsid w:val="00631495"/>
    <w:rsid w:val="006314B5"/>
    <w:rsid w:val="006314CF"/>
    <w:rsid w:val="00631586"/>
    <w:rsid w:val="0063178B"/>
    <w:rsid w:val="00631905"/>
    <w:rsid w:val="00632056"/>
    <w:rsid w:val="00632DB9"/>
    <w:rsid w:val="006338D0"/>
    <w:rsid w:val="00633A11"/>
    <w:rsid w:val="0063407D"/>
    <w:rsid w:val="006347CA"/>
    <w:rsid w:val="00634932"/>
    <w:rsid w:val="006352FE"/>
    <w:rsid w:val="0063599E"/>
    <w:rsid w:val="006359EE"/>
    <w:rsid w:val="00636360"/>
    <w:rsid w:val="006367FB"/>
    <w:rsid w:val="00636E66"/>
    <w:rsid w:val="00637300"/>
    <w:rsid w:val="0063751E"/>
    <w:rsid w:val="006375B7"/>
    <w:rsid w:val="00637644"/>
    <w:rsid w:val="00637EB3"/>
    <w:rsid w:val="0064014E"/>
    <w:rsid w:val="00640379"/>
    <w:rsid w:val="00640AF6"/>
    <w:rsid w:val="00641321"/>
    <w:rsid w:val="0064151F"/>
    <w:rsid w:val="006417E0"/>
    <w:rsid w:val="00641F02"/>
    <w:rsid w:val="00642673"/>
    <w:rsid w:val="00642B9A"/>
    <w:rsid w:val="00642DBC"/>
    <w:rsid w:val="0064345A"/>
    <w:rsid w:val="00643ADF"/>
    <w:rsid w:val="00643F5A"/>
    <w:rsid w:val="00644315"/>
    <w:rsid w:val="0064442C"/>
    <w:rsid w:val="0064479F"/>
    <w:rsid w:val="006448A6"/>
    <w:rsid w:val="006450FF"/>
    <w:rsid w:val="00645B06"/>
    <w:rsid w:val="00645F80"/>
    <w:rsid w:val="0064758E"/>
    <w:rsid w:val="006478BC"/>
    <w:rsid w:val="006478DA"/>
    <w:rsid w:val="00647F0C"/>
    <w:rsid w:val="00650262"/>
    <w:rsid w:val="0065133D"/>
    <w:rsid w:val="00651404"/>
    <w:rsid w:val="00651A5F"/>
    <w:rsid w:val="00651C51"/>
    <w:rsid w:val="00651D6F"/>
    <w:rsid w:val="006523FA"/>
    <w:rsid w:val="006534B0"/>
    <w:rsid w:val="006542ED"/>
    <w:rsid w:val="006548F0"/>
    <w:rsid w:val="00654E95"/>
    <w:rsid w:val="00655083"/>
    <w:rsid w:val="006557D9"/>
    <w:rsid w:val="006559B4"/>
    <w:rsid w:val="00655C24"/>
    <w:rsid w:val="00656882"/>
    <w:rsid w:val="00657521"/>
    <w:rsid w:val="00657746"/>
    <w:rsid w:val="00660B19"/>
    <w:rsid w:val="00660D24"/>
    <w:rsid w:val="006616E0"/>
    <w:rsid w:val="006618D6"/>
    <w:rsid w:val="00661DF9"/>
    <w:rsid w:val="006629FF"/>
    <w:rsid w:val="006633A3"/>
    <w:rsid w:val="00664125"/>
    <w:rsid w:val="00664B36"/>
    <w:rsid w:val="006650AE"/>
    <w:rsid w:val="00665150"/>
    <w:rsid w:val="00666690"/>
    <w:rsid w:val="00666E97"/>
    <w:rsid w:val="006670F0"/>
    <w:rsid w:val="00671669"/>
    <w:rsid w:val="006718F0"/>
    <w:rsid w:val="00671933"/>
    <w:rsid w:val="00671D72"/>
    <w:rsid w:val="00672519"/>
    <w:rsid w:val="006731F3"/>
    <w:rsid w:val="00673278"/>
    <w:rsid w:val="00673776"/>
    <w:rsid w:val="00673800"/>
    <w:rsid w:val="00673907"/>
    <w:rsid w:val="0067411A"/>
    <w:rsid w:val="0067416C"/>
    <w:rsid w:val="00674413"/>
    <w:rsid w:val="0067489E"/>
    <w:rsid w:val="00675291"/>
    <w:rsid w:val="00676B18"/>
    <w:rsid w:val="00676BA6"/>
    <w:rsid w:val="0067712E"/>
    <w:rsid w:val="00677A70"/>
    <w:rsid w:val="00680859"/>
    <w:rsid w:val="00681567"/>
    <w:rsid w:val="006815AC"/>
    <w:rsid w:val="00682336"/>
    <w:rsid w:val="00682EAD"/>
    <w:rsid w:val="00683080"/>
    <w:rsid w:val="0068314C"/>
    <w:rsid w:val="0068314F"/>
    <w:rsid w:val="00683694"/>
    <w:rsid w:val="006848EB"/>
    <w:rsid w:val="00685CD1"/>
    <w:rsid w:val="0068650C"/>
    <w:rsid w:val="006866AE"/>
    <w:rsid w:val="00686ADE"/>
    <w:rsid w:val="00686C75"/>
    <w:rsid w:val="00687059"/>
    <w:rsid w:val="00687EE4"/>
    <w:rsid w:val="006908FB"/>
    <w:rsid w:val="006915E1"/>
    <w:rsid w:val="00691D3A"/>
    <w:rsid w:val="0069283C"/>
    <w:rsid w:val="00692A9D"/>
    <w:rsid w:val="00692D10"/>
    <w:rsid w:val="0069325B"/>
    <w:rsid w:val="0069381C"/>
    <w:rsid w:val="0069393E"/>
    <w:rsid w:val="00693F7E"/>
    <w:rsid w:val="0069434B"/>
    <w:rsid w:val="00694AE0"/>
    <w:rsid w:val="00694BF8"/>
    <w:rsid w:val="00694C55"/>
    <w:rsid w:val="00694F0B"/>
    <w:rsid w:val="00694FD6"/>
    <w:rsid w:val="00695061"/>
    <w:rsid w:val="0069506A"/>
    <w:rsid w:val="0069510A"/>
    <w:rsid w:val="006957FB"/>
    <w:rsid w:val="00695DB6"/>
    <w:rsid w:val="0069602F"/>
    <w:rsid w:val="006960D4"/>
    <w:rsid w:val="006962DF"/>
    <w:rsid w:val="00696CDC"/>
    <w:rsid w:val="006970F6"/>
    <w:rsid w:val="006971DC"/>
    <w:rsid w:val="006A03A6"/>
    <w:rsid w:val="006A068A"/>
    <w:rsid w:val="006A0E46"/>
    <w:rsid w:val="006A0EA7"/>
    <w:rsid w:val="006A1251"/>
    <w:rsid w:val="006A168F"/>
    <w:rsid w:val="006A18D1"/>
    <w:rsid w:val="006A1945"/>
    <w:rsid w:val="006A2101"/>
    <w:rsid w:val="006A23E0"/>
    <w:rsid w:val="006A317C"/>
    <w:rsid w:val="006A405A"/>
    <w:rsid w:val="006A4090"/>
    <w:rsid w:val="006A42E5"/>
    <w:rsid w:val="006A4318"/>
    <w:rsid w:val="006A4689"/>
    <w:rsid w:val="006A47DD"/>
    <w:rsid w:val="006A4AE0"/>
    <w:rsid w:val="006A541E"/>
    <w:rsid w:val="006A5C78"/>
    <w:rsid w:val="006A6314"/>
    <w:rsid w:val="006A6401"/>
    <w:rsid w:val="006A6925"/>
    <w:rsid w:val="006A6AB0"/>
    <w:rsid w:val="006A6D4F"/>
    <w:rsid w:val="006A7400"/>
    <w:rsid w:val="006A78DC"/>
    <w:rsid w:val="006A7A14"/>
    <w:rsid w:val="006A7DAA"/>
    <w:rsid w:val="006B0615"/>
    <w:rsid w:val="006B0818"/>
    <w:rsid w:val="006B0831"/>
    <w:rsid w:val="006B0CBF"/>
    <w:rsid w:val="006B13C1"/>
    <w:rsid w:val="006B318B"/>
    <w:rsid w:val="006B3405"/>
    <w:rsid w:val="006B38DD"/>
    <w:rsid w:val="006B3AC1"/>
    <w:rsid w:val="006B48BC"/>
    <w:rsid w:val="006B52C3"/>
    <w:rsid w:val="006B5759"/>
    <w:rsid w:val="006B582C"/>
    <w:rsid w:val="006B5B43"/>
    <w:rsid w:val="006B6549"/>
    <w:rsid w:val="006B7CB4"/>
    <w:rsid w:val="006C003C"/>
    <w:rsid w:val="006C029C"/>
    <w:rsid w:val="006C0577"/>
    <w:rsid w:val="006C122F"/>
    <w:rsid w:val="006C12A0"/>
    <w:rsid w:val="006C1343"/>
    <w:rsid w:val="006C15E6"/>
    <w:rsid w:val="006C2C3C"/>
    <w:rsid w:val="006C38F9"/>
    <w:rsid w:val="006C3A32"/>
    <w:rsid w:val="006C3F34"/>
    <w:rsid w:val="006C4534"/>
    <w:rsid w:val="006C4685"/>
    <w:rsid w:val="006C4F60"/>
    <w:rsid w:val="006C576B"/>
    <w:rsid w:val="006C5BD5"/>
    <w:rsid w:val="006C64F4"/>
    <w:rsid w:val="006C6A70"/>
    <w:rsid w:val="006C6FE7"/>
    <w:rsid w:val="006C723F"/>
    <w:rsid w:val="006C7525"/>
    <w:rsid w:val="006C75FE"/>
    <w:rsid w:val="006C7AC5"/>
    <w:rsid w:val="006C7B19"/>
    <w:rsid w:val="006C7B43"/>
    <w:rsid w:val="006D02B9"/>
    <w:rsid w:val="006D07E3"/>
    <w:rsid w:val="006D093F"/>
    <w:rsid w:val="006D09A9"/>
    <w:rsid w:val="006D0D48"/>
    <w:rsid w:val="006D0DC6"/>
    <w:rsid w:val="006D0EC5"/>
    <w:rsid w:val="006D1576"/>
    <w:rsid w:val="006D1F78"/>
    <w:rsid w:val="006D2743"/>
    <w:rsid w:val="006D2FA3"/>
    <w:rsid w:val="006D3828"/>
    <w:rsid w:val="006D4001"/>
    <w:rsid w:val="006D4127"/>
    <w:rsid w:val="006D468C"/>
    <w:rsid w:val="006D499B"/>
    <w:rsid w:val="006D4B2F"/>
    <w:rsid w:val="006D500F"/>
    <w:rsid w:val="006D5E2F"/>
    <w:rsid w:val="006E0622"/>
    <w:rsid w:val="006E1AD0"/>
    <w:rsid w:val="006E1D3C"/>
    <w:rsid w:val="006E2418"/>
    <w:rsid w:val="006E241D"/>
    <w:rsid w:val="006E2793"/>
    <w:rsid w:val="006E316A"/>
    <w:rsid w:val="006E3406"/>
    <w:rsid w:val="006E34DC"/>
    <w:rsid w:val="006E3B43"/>
    <w:rsid w:val="006E3B79"/>
    <w:rsid w:val="006E3BDB"/>
    <w:rsid w:val="006E43B4"/>
    <w:rsid w:val="006E52C6"/>
    <w:rsid w:val="006E5BE2"/>
    <w:rsid w:val="006E5E0F"/>
    <w:rsid w:val="006E6760"/>
    <w:rsid w:val="006E687A"/>
    <w:rsid w:val="006E704E"/>
    <w:rsid w:val="006E7671"/>
    <w:rsid w:val="006E79C5"/>
    <w:rsid w:val="006F03F4"/>
    <w:rsid w:val="006F06A8"/>
    <w:rsid w:val="006F0896"/>
    <w:rsid w:val="006F0D67"/>
    <w:rsid w:val="006F1586"/>
    <w:rsid w:val="006F17D9"/>
    <w:rsid w:val="006F19E4"/>
    <w:rsid w:val="006F21C2"/>
    <w:rsid w:val="006F34BE"/>
    <w:rsid w:val="006F4CF9"/>
    <w:rsid w:val="006F595A"/>
    <w:rsid w:val="006F69A9"/>
    <w:rsid w:val="006F6F01"/>
    <w:rsid w:val="006F6FF7"/>
    <w:rsid w:val="006F71B9"/>
    <w:rsid w:val="006F73B8"/>
    <w:rsid w:val="006F7C5F"/>
    <w:rsid w:val="006F7D80"/>
    <w:rsid w:val="00700200"/>
    <w:rsid w:val="00700D61"/>
    <w:rsid w:val="00700E98"/>
    <w:rsid w:val="00701677"/>
    <w:rsid w:val="0070239F"/>
    <w:rsid w:val="007027CA"/>
    <w:rsid w:val="0070286A"/>
    <w:rsid w:val="00702A2E"/>
    <w:rsid w:val="00702BFE"/>
    <w:rsid w:val="00703FCC"/>
    <w:rsid w:val="007046FB"/>
    <w:rsid w:val="007049CD"/>
    <w:rsid w:val="0070514F"/>
    <w:rsid w:val="00705B39"/>
    <w:rsid w:val="00705DAE"/>
    <w:rsid w:val="00705F1C"/>
    <w:rsid w:val="00706DDA"/>
    <w:rsid w:val="00706F16"/>
    <w:rsid w:val="007074D4"/>
    <w:rsid w:val="00707707"/>
    <w:rsid w:val="00707898"/>
    <w:rsid w:val="00707B9A"/>
    <w:rsid w:val="00707F8B"/>
    <w:rsid w:val="00710190"/>
    <w:rsid w:val="007107CF"/>
    <w:rsid w:val="00710AFB"/>
    <w:rsid w:val="00711255"/>
    <w:rsid w:val="007115B6"/>
    <w:rsid w:val="0071192D"/>
    <w:rsid w:val="00711D2D"/>
    <w:rsid w:val="007121A5"/>
    <w:rsid w:val="00712381"/>
    <w:rsid w:val="00712666"/>
    <w:rsid w:val="00712CC7"/>
    <w:rsid w:val="00714292"/>
    <w:rsid w:val="007146C3"/>
    <w:rsid w:val="00714B4C"/>
    <w:rsid w:val="00714BDD"/>
    <w:rsid w:val="00714F39"/>
    <w:rsid w:val="0071507A"/>
    <w:rsid w:val="00715A6C"/>
    <w:rsid w:val="00715DD1"/>
    <w:rsid w:val="007162FF"/>
    <w:rsid w:val="00716382"/>
    <w:rsid w:val="00716779"/>
    <w:rsid w:val="00716DA5"/>
    <w:rsid w:val="0071EB13"/>
    <w:rsid w:val="00720B00"/>
    <w:rsid w:val="00721003"/>
    <w:rsid w:val="00721768"/>
    <w:rsid w:val="00722ED9"/>
    <w:rsid w:val="00723807"/>
    <w:rsid w:val="0072475E"/>
    <w:rsid w:val="00724BA7"/>
    <w:rsid w:val="00726575"/>
    <w:rsid w:val="007266BB"/>
    <w:rsid w:val="00726782"/>
    <w:rsid w:val="00726882"/>
    <w:rsid w:val="00726AE6"/>
    <w:rsid w:val="00727412"/>
    <w:rsid w:val="007278A9"/>
    <w:rsid w:val="0073117C"/>
    <w:rsid w:val="007312F3"/>
    <w:rsid w:val="00731671"/>
    <w:rsid w:val="00731747"/>
    <w:rsid w:val="00731BED"/>
    <w:rsid w:val="00731E8A"/>
    <w:rsid w:val="007321B7"/>
    <w:rsid w:val="007327F1"/>
    <w:rsid w:val="00732972"/>
    <w:rsid w:val="00732D78"/>
    <w:rsid w:val="007330A8"/>
    <w:rsid w:val="00733D39"/>
    <w:rsid w:val="00733D97"/>
    <w:rsid w:val="00734319"/>
    <w:rsid w:val="007343FF"/>
    <w:rsid w:val="00734836"/>
    <w:rsid w:val="007348A3"/>
    <w:rsid w:val="00734A2B"/>
    <w:rsid w:val="00734AA0"/>
    <w:rsid w:val="0073505B"/>
    <w:rsid w:val="007352EE"/>
    <w:rsid w:val="00735ECF"/>
    <w:rsid w:val="007365CF"/>
    <w:rsid w:val="00736A60"/>
    <w:rsid w:val="0073790C"/>
    <w:rsid w:val="007402E6"/>
    <w:rsid w:val="0074083C"/>
    <w:rsid w:val="00740A0A"/>
    <w:rsid w:val="00740D44"/>
    <w:rsid w:val="00740D4D"/>
    <w:rsid w:val="00741861"/>
    <w:rsid w:val="00741A7D"/>
    <w:rsid w:val="007422EE"/>
    <w:rsid w:val="007428FF"/>
    <w:rsid w:val="00742AB3"/>
    <w:rsid w:val="00742D30"/>
    <w:rsid w:val="007439F1"/>
    <w:rsid w:val="007448E5"/>
    <w:rsid w:val="00745230"/>
    <w:rsid w:val="007453E5"/>
    <w:rsid w:val="007455EC"/>
    <w:rsid w:val="00745CB6"/>
    <w:rsid w:val="0074617B"/>
    <w:rsid w:val="0074661C"/>
    <w:rsid w:val="007468BE"/>
    <w:rsid w:val="00747415"/>
    <w:rsid w:val="007476CC"/>
    <w:rsid w:val="00747AB3"/>
    <w:rsid w:val="007507FF"/>
    <w:rsid w:val="00750A8D"/>
    <w:rsid w:val="00751024"/>
    <w:rsid w:val="00751966"/>
    <w:rsid w:val="00751C75"/>
    <w:rsid w:val="00751CF4"/>
    <w:rsid w:val="00751DF9"/>
    <w:rsid w:val="00752067"/>
    <w:rsid w:val="00752321"/>
    <w:rsid w:val="007532BD"/>
    <w:rsid w:val="00753912"/>
    <w:rsid w:val="00753C71"/>
    <w:rsid w:val="0075436F"/>
    <w:rsid w:val="00754810"/>
    <w:rsid w:val="0075503E"/>
    <w:rsid w:val="00756269"/>
    <w:rsid w:val="00757115"/>
    <w:rsid w:val="0075734C"/>
    <w:rsid w:val="007573F9"/>
    <w:rsid w:val="00757A4B"/>
    <w:rsid w:val="0076064A"/>
    <w:rsid w:val="00761595"/>
    <w:rsid w:val="007615F4"/>
    <w:rsid w:val="00761A6A"/>
    <w:rsid w:val="00761C68"/>
    <w:rsid w:val="0076213C"/>
    <w:rsid w:val="00762419"/>
    <w:rsid w:val="0076259D"/>
    <w:rsid w:val="00762857"/>
    <w:rsid w:val="007629B8"/>
    <w:rsid w:val="00762A11"/>
    <w:rsid w:val="00762AB0"/>
    <w:rsid w:val="00762CC8"/>
    <w:rsid w:val="00762F11"/>
    <w:rsid w:val="007638EC"/>
    <w:rsid w:val="007640FA"/>
    <w:rsid w:val="00764813"/>
    <w:rsid w:val="00764D42"/>
    <w:rsid w:val="00764FC5"/>
    <w:rsid w:val="0076548D"/>
    <w:rsid w:val="00766131"/>
    <w:rsid w:val="00766489"/>
    <w:rsid w:val="007664FD"/>
    <w:rsid w:val="00766B92"/>
    <w:rsid w:val="00766F5D"/>
    <w:rsid w:val="00767880"/>
    <w:rsid w:val="007679CC"/>
    <w:rsid w:val="00767EBB"/>
    <w:rsid w:val="0077015C"/>
    <w:rsid w:val="0077020F"/>
    <w:rsid w:val="007704C8"/>
    <w:rsid w:val="0077077C"/>
    <w:rsid w:val="00770BBB"/>
    <w:rsid w:val="007725DB"/>
    <w:rsid w:val="00772B93"/>
    <w:rsid w:val="00772E4F"/>
    <w:rsid w:val="007734C5"/>
    <w:rsid w:val="00773B3B"/>
    <w:rsid w:val="00773DA0"/>
    <w:rsid w:val="007743D4"/>
    <w:rsid w:val="00774C29"/>
    <w:rsid w:val="00775089"/>
    <w:rsid w:val="00775BE2"/>
    <w:rsid w:val="00775CDB"/>
    <w:rsid w:val="00775F05"/>
    <w:rsid w:val="00776006"/>
    <w:rsid w:val="00776189"/>
    <w:rsid w:val="00776F8A"/>
    <w:rsid w:val="007776FE"/>
    <w:rsid w:val="0077790F"/>
    <w:rsid w:val="00777911"/>
    <w:rsid w:val="00777984"/>
    <w:rsid w:val="00777B0A"/>
    <w:rsid w:val="00780020"/>
    <w:rsid w:val="00780905"/>
    <w:rsid w:val="00780A69"/>
    <w:rsid w:val="00780ABB"/>
    <w:rsid w:val="007812D2"/>
    <w:rsid w:val="00782EAE"/>
    <w:rsid w:val="00782FDD"/>
    <w:rsid w:val="00783984"/>
    <w:rsid w:val="007855FE"/>
    <w:rsid w:val="00785636"/>
    <w:rsid w:val="00785AF7"/>
    <w:rsid w:val="007860E5"/>
    <w:rsid w:val="0078620D"/>
    <w:rsid w:val="00786487"/>
    <w:rsid w:val="00787592"/>
    <w:rsid w:val="007903A7"/>
    <w:rsid w:val="007904FD"/>
    <w:rsid w:val="0079076A"/>
    <w:rsid w:val="0079130C"/>
    <w:rsid w:val="0079161C"/>
    <w:rsid w:val="007917E6"/>
    <w:rsid w:val="007918DE"/>
    <w:rsid w:val="00791EF0"/>
    <w:rsid w:val="007932CC"/>
    <w:rsid w:val="007933BF"/>
    <w:rsid w:val="0079347B"/>
    <w:rsid w:val="00793F1C"/>
    <w:rsid w:val="0079459A"/>
    <w:rsid w:val="0079528B"/>
    <w:rsid w:val="0079545C"/>
    <w:rsid w:val="00795E5F"/>
    <w:rsid w:val="00795E98"/>
    <w:rsid w:val="00795FD4"/>
    <w:rsid w:val="00796792"/>
    <w:rsid w:val="00796E1B"/>
    <w:rsid w:val="00796EF7"/>
    <w:rsid w:val="0079736C"/>
    <w:rsid w:val="00797416"/>
    <w:rsid w:val="00797651"/>
    <w:rsid w:val="00797717"/>
    <w:rsid w:val="007A011C"/>
    <w:rsid w:val="007A06E3"/>
    <w:rsid w:val="007A07C5"/>
    <w:rsid w:val="007A1660"/>
    <w:rsid w:val="007A1F8D"/>
    <w:rsid w:val="007A2B2F"/>
    <w:rsid w:val="007A31F1"/>
    <w:rsid w:val="007A36AC"/>
    <w:rsid w:val="007A3D1B"/>
    <w:rsid w:val="007A3EE3"/>
    <w:rsid w:val="007A4357"/>
    <w:rsid w:val="007A4830"/>
    <w:rsid w:val="007A48EE"/>
    <w:rsid w:val="007A4A41"/>
    <w:rsid w:val="007A501C"/>
    <w:rsid w:val="007A52B0"/>
    <w:rsid w:val="007A5613"/>
    <w:rsid w:val="007A64D4"/>
    <w:rsid w:val="007A74D4"/>
    <w:rsid w:val="007A7934"/>
    <w:rsid w:val="007A7C49"/>
    <w:rsid w:val="007B0075"/>
    <w:rsid w:val="007B0282"/>
    <w:rsid w:val="007B18A7"/>
    <w:rsid w:val="007B18A9"/>
    <w:rsid w:val="007B1D53"/>
    <w:rsid w:val="007B20A7"/>
    <w:rsid w:val="007B2328"/>
    <w:rsid w:val="007B2B40"/>
    <w:rsid w:val="007B2EBF"/>
    <w:rsid w:val="007B2EDE"/>
    <w:rsid w:val="007B32EB"/>
    <w:rsid w:val="007B3652"/>
    <w:rsid w:val="007B3A56"/>
    <w:rsid w:val="007B4CA1"/>
    <w:rsid w:val="007B528A"/>
    <w:rsid w:val="007B54A7"/>
    <w:rsid w:val="007B56CC"/>
    <w:rsid w:val="007B5DD6"/>
    <w:rsid w:val="007B5FDF"/>
    <w:rsid w:val="007B63BE"/>
    <w:rsid w:val="007B6AAE"/>
    <w:rsid w:val="007B6DFA"/>
    <w:rsid w:val="007B7301"/>
    <w:rsid w:val="007B7A12"/>
    <w:rsid w:val="007C27DF"/>
    <w:rsid w:val="007C2F44"/>
    <w:rsid w:val="007C319F"/>
    <w:rsid w:val="007C335C"/>
    <w:rsid w:val="007C3905"/>
    <w:rsid w:val="007C4A1F"/>
    <w:rsid w:val="007C5447"/>
    <w:rsid w:val="007C5515"/>
    <w:rsid w:val="007C578D"/>
    <w:rsid w:val="007C5A08"/>
    <w:rsid w:val="007C5AD3"/>
    <w:rsid w:val="007C5D31"/>
    <w:rsid w:val="007C666F"/>
    <w:rsid w:val="007C7649"/>
    <w:rsid w:val="007D05B9"/>
    <w:rsid w:val="007D0822"/>
    <w:rsid w:val="007D161B"/>
    <w:rsid w:val="007D1C31"/>
    <w:rsid w:val="007D2373"/>
    <w:rsid w:val="007D2620"/>
    <w:rsid w:val="007D29E4"/>
    <w:rsid w:val="007D31E3"/>
    <w:rsid w:val="007D4140"/>
    <w:rsid w:val="007D439E"/>
    <w:rsid w:val="007D53E3"/>
    <w:rsid w:val="007D54BD"/>
    <w:rsid w:val="007D577F"/>
    <w:rsid w:val="007D5D18"/>
    <w:rsid w:val="007D6812"/>
    <w:rsid w:val="007D69A9"/>
    <w:rsid w:val="007D6AF5"/>
    <w:rsid w:val="007D6D6F"/>
    <w:rsid w:val="007D7010"/>
    <w:rsid w:val="007E003C"/>
    <w:rsid w:val="007E027B"/>
    <w:rsid w:val="007E04D7"/>
    <w:rsid w:val="007E0BE6"/>
    <w:rsid w:val="007E0C27"/>
    <w:rsid w:val="007E1302"/>
    <w:rsid w:val="007E1342"/>
    <w:rsid w:val="007E1AD5"/>
    <w:rsid w:val="007E1F03"/>
    <w:rsid w:val="007E1F66"/>
    <w:rsid w:val="007E21A2"/>
    <w:rsid w:val="007E2A66"/>
    <w:rsid w:val="007E2E0C"/>
    <w:rsid w:val="007E2EED"/>
    <w:rsid w:val="007E33BB"/>
    <w:rsid w:val="007E43C0"/>
    <w:rsid w:val="007E492F"/>
    <w:rsid w:val="007E4E7C"/>
    <w:rsid w:val="007E4F9A"/>
    <w:rsid w:val="007E509E"/>
    <w:rsid w:val="007E53AA"/>
    <w:rsid w:val="007E57ED"/>
    <w:rsid w:val="007E5CDE"/>
    <w:rsid w:val="007E5D1A"/>
    <w:rsid w:val="007E6396"/>
    <w:rsid w:val="007E65D5"/>
    <w:rsid w:val="007E6745"/>
    <w:rsid w:val="007E68C3"/>
    <w:rsid w:val="007E6A3A"/>
    <w:rsid w:val="007E7904"/>
    <w:rsid w:val="007E7997"/>
    <w:rsid w:val="007E7EB7"/>
    <w:rsid w:val="007F05A3"/>
    <w:rsid w:val="007F05D2"/>
    <w:rsid w:val="007F09E8"/>
    <w:rsid w:val="007F13F5"/>
    <w:rsid w:val="007F1A77"/>
    <w:rsid w:val="007F1A8A"/>
    <w:rsid w:val="007F1EA8"/>
    <w:rsid w:val="007F1EDC"/>
    <w:rsid w:val="007F1F16"/>
    <w:rsid w:val="007F23F9"/>
    <w:rsid w:val="007F242C"/>
    <w:rsid w:val="007F24A1"/>
    <w:rsid w:val="007F2BA7"/>
    <w:rsid w:val="007F2F11"/>
    <w:rsid w:val="007F3ECC"/>
    <w:rsid w:val="007F3F43"/>
    <w:rsid w:val="007F40DD"/>
    <w:rsid w:val="007F5146"/>
    <w:rsid w:val="007F5E16"/>
    <w:rsid w:val="007F6555"/>
    <w:rsid w:val="007F6B69"/>
    <w:rsid w:val="007F6D02"/>
    <w:rsid w:val="007F7063"/>
    <w:rsid w:val="007F74B4"/>
    <w:rsid w:val="007F79CD"/>
    <w:rsid w:val="007F7D72"/>
    <w:rsid w:val="008002D5"/>
    <w:rsid w:val="0080067C"/>
    <w:rsid w:val="00801E45"/>
    <w:rsid w:val="0080221C"/>
    <w:rsid w:val="00802257"/>
    <w:rsid w:val="00802499"/>
    <w:rsid w:val="0080272D"/>
    <w:rsid w:val="00802CC9"/>
    <w:rsid w:val="008033AF"/>
    <w:rsid w:val="008035A1"/>
    <w:rsid w:val="00803B5B"/>
    <w:rsid w:val="00804078"/>
    <w:rsid w:val="00804744"/>
    <w:rsid w:val="00804927"/>
    <w:rsid w:val="00804ECC"/>
    <w:rsid w:val="00805582"/>
    <w:rsid w:val="00805618"/>
    <w:rsid w:val="008059EE"/>
    <w:rsid w:val="00805EA9"/>
    <w:rsid w:val="008068BA"/>
    <w:rsid w:val="00806B4E"/>
    <w:rsid w:val="00806C3F"/>
    <w:rsid w:val="00807267"/>
    <w:rsid w:val="00810706"/>
    <w:rsid w:val="00810DCA"/>
    <w:rsid w:val="00810F44"/>
    <w:rsid w:val="008111FA"/>
    <w:rsid w:val="008112E1"/>
    <w:rsid w:val="0081195C"/>
    <w:rsid w:val="00811C2E"/>
    <w:rsid w:val="00811EC2"/>
    <w:rsid w:val="00812A9C"/>
    <w:rsid w:val="00812DC6"/>
    <w:rsid w:val="00812FC2"/>
    <w:rsid w:val="00813111"/>
    <w:rsid w:val="0081352F"/>
    <w:rsid w:val="00813B85"/>
    <w:rsid w:val="00814C26"/>
    <w:rsid w:val="0081575D"/>
    <w:rsid w:val="00815CC2"/>
    <w:rsid w:val="008167FC"/>
    <w:rsid w:val="00816B30"/>
    <w:rsid w:val="00820084"/>
    <w:rsid w:val="008203FD"/>
    <w:rsid w:val="00820624"/>
    <w:rsid w:val="00820EC9"/>
    <w:rsid w:val="00822364"/>
    <w:rsid w:val="008224FA"/>
    <w:rsid w:val="00822DEE"/>
    <w:rsid w:val="00822F75"/>
    <w:rsid w:val="008238C8"/>
    <w:rsid w:val="00823962"/>
    <w:rsid w:val="00823B9F"/>
    <w:rsid w:val="00824F20"/>
    <w:rsid w:val="00825220"/>
    <w:rsid w:val="0082545B"/>
    <w:rsid w:val="00825734"/>
    <w:rsid w:val="00825A1F"/>
    <w:rsid w:val="0082659A"/>
    <w:rsid w:val="00826AF0"/>
    <w:rsid w:val="0082713C"/>
    <w:rsid w:val="00827707"/>
    <w:rsid w:val="0082790C"/>
    <w:rsid w:val="00827996"/>
    <w:rsid w:val="0083080D"/>
    <w:rsid w:val="00830CD8"/>
    <w:rsid w:val="00830D05"/>
    <w:rsid w:val="008318D2"/>
    <w:rsid w:val="00831996"/>
    <w:rsid w:val="00831A01"/>
    <w:rsid w:val="0083206F"/>
    <w:rsid w:val="00832831"/>
    <w:rsid w:val="00832E17"/>
    <w:rsid w:val="00832F72"/>
    <w:rsid w:val="0083347D"/>
    <w:rsid w:val="008334DA"/>
    <w:rsid w:val="00834559"/>
    <w:rsid w:val="0083483B"/>
    <w:rsid w:val="00834D61"/>
    <w:rsid w:val="00835507"/>
    <w:rsid w:val="00835B9D"/>
    <w:rsid w:val="00835D62"/>
    <w:rsid w:val="0083626E"/>
    <w:rsid w:val="008364F5"/>
    <w:rsid w:val="00836545"/>
    <w:rsid w:val="00836BB3"/>
    <w:rsid w:val="008373A2"/>
    <w:rsid w:val="0084000C"/>
    <w:rsid w:val="00840B69"/>
    <w:rsid w:val="008413C5"/>
    <w:rsid w:val="0084198C"/>
    <w:rsid w:val="00841AD3"/>
    <w:rsid w:val="00842F06"/>
    <w:rsid w:val="00843148"/>
    <w:rsid w:val="0084387D"/>
    <w:rsid w:val="00843B44"/>
    <w:rsid w:val="00844A12"/>
    <w:rsid w:val="00844BDC"/>
    <w:rsid w:val="00844C59"/>
    <w:rsid w:val="00845011"/>
    <w:rsid w:val="0084555C"/>
    <w:rsid w:val="0084576E"/>
    <w:rsid w:val="008460B7"/>
    <w:rsid w:val="00846952"/>
    <w:rsid w:val="00846F45"/>
    <w:rsid w:val="00847349"/>
    <w:rsid w:val="00847F3E"/>
    <w:rsid w:val="0085041C"/>
    <w:rsid w:val="008508F5"/>
    <w:rsid w:val="00850911"/>
    <w:rsid w:val="00850B0F"/>
    <w:rsid w:val="00850B95"/>
    <w:rsid w:val="00850D99"/>
    <w:rsid w:val="0085121A"/>
    <w:rsid w:val="00851BA9"/>
    <w:rsid w:val="00851FF6"/>
    <w:rsid w:val="008531BF"/>
    <w:rsid w:val="00853684"/>
    <w:rsid w:val="00855739"/>
    <w:rsid w:val="00855A76"/>
    <w:rsid w:val="00855AE3"/>
    <w:rsid w:val="008560F2"/>
    <w:rsid w:val="00856CC9"/>
    <w:rsid w:val="00857A8D"/>
    <w:rsid w:val="00857E32"/>
    <w:rsid w:val="008604CC"/>
    <w:rsid w:val="0086102B"/>
    <w:rsid w:val="00861507"/>
    <w:rsid w:val="0086160B"/>
    <w:rsid w:val="00861B8B"/>
    <w:rsid w:val="0086200B"/>
    <w:rsid w:val="00862025"/>
    <w:rsid w:val="00862846"/>
    <w:rsid w:val="00862C3F"/>
    <w:rsid w:val="00862F08"/>
    <w:rsid w:val="008633BE"/>
    <w:rsid w:val="008637C8"/>
    <w:rsid w:val="00863C41"/>
    <w:rsid w:val="00863D7D"/>
    <w:rsid w:val="00864100"/>
    <w:rsid w:val="00864571"/>
    <w:rsid w:val="0086470F"/>
    <w:rsid w:val="00864723"/>
    <w:rsid w:val="0086523B"/>
    <w:rsid w:val="008654A0"/>
    <w:rsid w:val="00865C79"/>
    <w:rsid w:val="00865FC6"/>
    <w:rsid w:val="00866454"/>
    <w:rsid w:val="00866485"/>
    <w:rsid w:val="00867AC0"/>
    <w:rsid w:val="00867CE6"/>
    <w:rsid w:val="0087020D"/>
    <w:rsid w:val="00870B95"/>
    <w:rsid w:val="00870FD6"/>
    <w:rsid w:val="00871729"/>
    <w:rsid w:val="00871785"/>
    <w:rsid w:val="008718DB"/>
    <w:rsid w:val="00872099"/>
    <w:rsid w:val="008725B4"/>
    <w:rsid w:val="0087359B"/>
    <w:rsid w:val="00873F37"/>
    <w:rsid w:val="00874583"/>
    <w:rsid w:val="00874F9D"/>
    <w:rsid w:val="008750C0"/>
    <w:rsid w:val="00875245"/>
    <w:rsid w:val="00875938"/>
    <w:rsid w:val="00875CAC"/>
    <w:rsid w:val="008761E0"/>
    <w:rsid w:val="0087692E"/>
    <w:rsid w:val="00876D71"/>
    <w:rsid w:val="00876E76"/>
    <w:rsid w:val="00880096"/>
    <w:rsid w:val="00880A92"/>
    <w:rsid w:val="00880BA9"/>
    <w:rsid w:val="00880DA8"/>
    <w:rsid w:val="0088206F"/>
    <w:rsid w:val="0088207B"/>
    <w:rsid w:val="0088240F"/>
    <w:rsid w:val="008825BD"/>
    <w:rsid w:val="00882C4E"/>
    <w:rsid w:val="00882E7A"/>
    <w:rsid w:val="0088356E"/>
    <w:rsid w:val="00883FBB"/>
    <w:rsid w:val="00884788"/>
    <w:rsid w:val="008849C3"/>
    <w:rsid w:val="00885606"/>
    <w:rsid w:val="008857F5"/>
    <w:rsid w:val="00885E9E"/>
    <w:rsid w:val="00886600"/>
    <w:rsid w:val="0088719E"/>
    <w:rsid w:val="00887661"/>
    <w:rsid w:val="00887B22"/>
    <w:rsid w:val="00887C22"/>
    <w:rsid w:val="00887D22"/>
    <w:rsid w:val="00887E74"/>
    <w:rsid w:val="008900AC"/>
    <w:rsid w:val="00890342"/>
    <w:rsid w:val="00890464"/>
    <w:rsid w:val="00890A61"/>
    <w:rsid w:val="00890B29"/>
    <w:rsid w:val="00890F8E"/>
    <w:rsid w:val="00891C30"/>
    <w:rsid w:val="008927B3"/>
    <w:rsid w:val="00892CA8"/>
    <w:rsid w:val="00892CCC"/>
    <w:rsid w:val="00893392"/>
    <w:rsid w:val="008934D1"/>
    <w:rsid w:val="008937CE"/>
    <w:rsid w:val="00893A3A"/>
    <w:rsid w:val="00893B26"/>
    <w:rsid w:val="00894C0B"/>
    <w:rsid w:val="00894FBF"/>
    <w:rsid w:val="00895310"/>
    <w:rsid w:val="008965E8"/>
    <w:rsid w:val="00896B63"/>
    <w:rsid w:val="00896C9C"/>
    <w:rsid w:val="008974B6"/>
    <w:rsid w:val="008974C1"/>
    <w:rsid w:val="00897847"/>
    <w:rsid w:val="008A165B"/>
    <w:rsid w:val="008A1943"/>
    <w:rsid w:val="008A19F7"/>
    <w:rsid w:val="008A291C"/>
    <w:rsid w:val="008A2925"/>
    <w:rsid w:val="008A2BA2"/>
    <w:rsid w:val="008A3890"/>
    <w:rsid w:val="008A3918"/>
    <w:rsid w:val="008A3D01"/>
    <w:rsid w:val="008A44AB"/>
    <w:rsid w:val="008A536D"/>
    <w:rsid w:val="008A73A8"/>
    <w:rsid w:val="008A7E54"/>
    <w:rsid w:val="008A7EF3"/>
    <w:rsid w:val="008B00F0"/>
    <w:rsid w:val="008B05A8"/>
    <w:rsid w:val="008B0D6D"/>
    <w:rsid w:val="008B19DE"/>
    <w:rsid w:val="008B1E69"/>
    <w:rsid w:val="008B29B8"/>
    <w:rsid w:val="008B3A66"/>
    <w:rsid w:val="008B3B32"/>
    <w:rsid w:val="008B4AA3"/>
    <w:rsid w:val="008B505F"/>
    <w:rsid w:val="008B5086"/>
    <w:rsid w:val="008B51EA"/>
    <w:rsid w:val="008B55C8"/>
    <w:rsid w:val="008B57D4"/>
    <w:rsid w:val="008B5BC5"/>
    <w:rsid w:val="008B5ECD"/>
    <w:rsid w:val="008B65EC"/>
    <w:rsid w:val="008B6CA9"/>
    <w:rsid w:val="008B7248"/>
    <w:rsid w:val="008B7264"/>
    <w:rsid w:val="008B7B8F"/>
    <w:rsid w:val="008C013A"/>
    <w:rsid w:val="008C0BA4"/>
    <w:rsid w:val="008C0F87"/>
    <w:rsid w:val="008C1487"/>
    <w:rsid w:val="008C208D"/>
    <w:rsid w:val="008C21BF"/>
    <w:rsid w:val="008C236B"/>
    <w:rsid w:val="008C252D"/>
    <w:rsid w:val="008C270B"/>
    <w:rsid w:val="008C29FD"/>
    <w:rsid w:val="008C2D51"/>
    <w:rsid w:val="008C2D67"/>
    <w:rsid w:val="008C33D7"/>
    <w:rsid w:val="008C3CB0"/>
    <w:rsid w:val="008C4045"/>
    <w:rsid w:val="008C4C4A"/>
    <w:rsid w:val="008C520D"/>
    <w:rsid w:val="008C661C"/>
    <w:rsid w:val="008C713C"/>
    <w:rsid w:val="008C7A77"/>
    <w:rsid w:val="008C7CA8"/>
    <w:rsid w:val="008C7CAB"/>
    <w:rsid w:val="008C7D9A"/>
    <w:rsid w:val="008C7FEA"/>
    <w:rsid w:val="008D005B"/>
    <w:rsid w:val="008D1596"/>
    <w:rsid w:val="008D1870"/>
    <w:rsid w:val="008D1AFF"/>
    <w:rsid w:val="008D1D61"/>
    <w:rsid w:val="008D2E11"/>
    <w:rsid w:val="008D2F3E"/>
    <w:rsid w:val="008D3318"/>
    <w:rsid w:val="008D3785"/>
    <w:rsid w:val="008D38C1"/>
    <w:rsid w:val="008D3C91"/>
    <w:rsid w:val="008D4827"/>
    <w:rsid w:val="008D4CE5"/>
    <w:rsid w:val="008D516C"/>
    <w:rsid w:val="008D5CB8"/>
    <w:rsid w:val="008D5D3C"/>
    <w:rsid w:val="008D6BEA"/>
    <w:rsid w:val="008D716D"/>
    <w:rsid w:val="008D75EE"/>
    <w:rsid w:val="008E083D"/>
    <w:rsid w:val="008E0DD6"/>
    <w:rsid w:val="008E10C2"/>
    <w:rsid w:val="008E1238"/>
    <w:rsid w:val="008E125F"/>
    <w:rsid w:val="008E1405"/>
    <w:rsid w:val="008E2E4C"/>
    <w:rsid w:val="008E328E"/>
    <w:rsid w:val="008E3ACB"/>
    <w:rsid w:val="008E40C7"/>
    <w:rsid w:val="008E4235"/>
    <w:rsid w:val="008E437D"/>
    <w:rsid w:val="008E490C"/>
    <w:rsid w:val="008E4C87"/>
    <w:rsid w:val="008E58F8"/>
    <w:rsid w:val="008E6203"/>
    <w:rsid w:val="008E6369"/>
    <w:rsid w:val="008E666F"/>
    <w:rsid w:val="008E7F4A"/>
    <w:rsid w:val="008F071E"/>
    <w:rsid w:val="008F12EA"/>
    <w:rsid w:val="008F1611"/>
    <w:rsid w:val="008F193B"/>
    <w:rsid w:val="008F1A36"/>
    <w:rsid w:val="008F1AEB"/>
    <w:rsid w:val="008F1DE7"/>
    <w:rsid w:val="008F2DEF"/>
    <w:rsid w:val="008F32FB"/>
    <w:rsid w:val="008F33DF"/>
    <w:rsid w:val="008F3BB7"/>
    <w:rsid w:val="008F3E62"/>
    <w:rsid w:val="008F47FC"/>
    <w:rsid w:val="008F4C9B"/>
    <w:rsid w:val="008F4E53"/>
    <w:rsid w:val="008F4EA0"/>
    <w:rsid w:val="008F598B"/>
    <w:rsid w:val="008F66B6"/>
    <w:rsid w:val="008F71D8"/>
    <w:rsid w:val="008F7A67"/>
    <w:rsid w:val="00900166"/>
    <w:rsid w:val="00900351"/>
    <w:rsid w:val="0090108A"/>
    <w:rsid w:val="0090145D"/>
    <w:rsid w:val="00901864"/>
    <w:rsid w:val="00901A42"/>
    <w:rsid w:val="00901AA2"/>
    <w:rsid w:val="00901FCE"/>
    <w:rsid w:val="009022EF"/>
    <w:rsid w:val="00902538"/>
    <w:rsid w:val="00902934"/>
    <w:rsid w:val="0090309E"/>
    <w:rsid w:val="0090333E"/>
    <w:rsid w:val="00903DAC"/>
    <w:rsid w:val="0090435F"/>
    <w:rsid w:val="00904B47"/>
    <w:rsid w:val="00905993"/>
    <w:rsid w:val="009059DA"/>
    <w:rsid w:val="00905A81"/>
    <w:rsid w:val="00905E60"/>
    <w:rsid w:val="009078F6"/>
    <w:rsid w:val="00907D01"/>
    <w:rsid w:val="00910018"/>
    <w:rsid w:val="0091013E"/>
    <w:rsid w:val="009108D4"/>
    <w:rsid w:val="00911C3A"/>
    <w:rsid w:val="00911D51"/>
    <w:rsid w:val="009120B9"/>
    <w:rsid w:val="009122F4"/>
    <w:rsid w:val="009123AA"/>
    <w:rsid w:val="00912416"/>
    <w:rsid w:val="00912C55"/>
    <w:rsid w:val="0091354D"/>
    <w:rsid w:val="009137C1"/>
    <w:rsid w:val="00913AFA"/>
    <w:rsid w:val="00913C7E"/>
    <w:rsid w:val="00914708"/>
    <w:rsid w:val="00914F12"/>
    <w:rsid w:val="00916706"/>
    <w:rsid w:val="00916D3E"/>
    <w:rsid w:val="00917E76"/>
    <w:rsid w:val="0092021E"/>
    <w:rsid w:val="009203B8"/>
    <w:rsid w:val="009205E0"/>
    <w:rsid w:val="00920610"/>
    <w:rsid w:val="00920FBF"/>
    <w:rsid w:val="00921025"/>
    <w:rsid w:val="009210F2"/>
    <w:rsid w:val="0092126B"/>
    <w:rsid w:val="009217BE"/>
    <w:rsid w:val="00921A9F"/>
    <w:rsid w:val="00921D76"/>
    <w:rsid w:val="00923119"/>
    <w:rsid w:val="009232DB"/>
    <w:rsid w:val="00923C55"/>
    <w:rsid w:val="0092415C"/>
    <w:rsid w:val="009242E1"/>
    <w:rsid w:val="0092514E"/>
    <w:rsid w:val="009254EC"/>
    <w:rsid w:val="00925514"/>
    <w:rsid w:val="00925F66"/>
    <w:rsid w:val="00926779"/>
    <w:rsid w:val="0092686A"/>
    <w:rsid w:val="00926A75"/>
    <w:rsid w:val="00926E8C"/>
    <w:rsid w:val="00927BE2"/>
    <w:rsid w:val="00927D77"/>
    <w:rsid w:val="00931BF9"/>
    <w:rsid w:val="0093220D"/>
    <w:rsid w:val="0093258F"/>
    <w:rsid w:val="009328C3"/>
    <w:rsid w:val="00932A31"/>
    <w:rsid w:val="00932A90"/>
    <w:rsid w:val="00932C46"/>
    <w:rsid w:val="00932D70"/>
    <w:rsid w:val="009345AA"/>
    <w:rsid w:val="009353BA"/>
    <w:rsid w:val="009357CA"/>
    <w:rsid w:val="00936131"/>
    <w:rsid w:val="00936E66"/>
    <w:rsid w:val="00936ED9"/>
    <w:rsid w:val="009371E4"/>
    <w:rsid w:val="0093764C"/>
    <w:rsid w:val="00937682"/>
    <w:rsid w:val="00937AEA"/>
    <w:rsid w:val="00937DBA"/>
    <w:rsid w:val="00940CF7"/>
    <w:rsid w:val="009416F9"/>
    <w:rsid w:val="00941A4F"/>
    <w:rsid w:val="009422BF"/>
    <w:rsid w:val="00942CB0"/>
    <w:rsid w:val="0094365C"/>
    <w:rsid w:val="00943B41"/>
    <w:rsid w:val="00943BBC"/>
    <w:rsid w:val="009440BD"/>
    <w:rsid w:val="00944217"/>
    <w:rsid w:val="0094496F"/>
    <w:rsid w:val="0094569C"/>
    <w:rsid w:val="0094632B"/>
    <w:rsid w:val="009469F2"/>
    <w:rsid w:val="00946B51"/>
    <w:rsid w:val="00947785"/>
    <w:rsid w:val="00947D0A"/>
    <w:rsid w:val="009507F6"/>
    <w:rsid w:val="009512B0"/>
    <w:rsid w:val="00951524"/>
    <w:rsid w:val="009516A0"/>
    <w:rsid w:val="00951952"/>
    <w:rsid w:val="009546B1"/>
    <w:rsid w:val="00954D4C"/>
    <w:rsid w:val="00954E3D"/>
    <w:rsid w:val="00954EF0"/>
    <w:rsid w:val="009553DD"/>
    <w:rsid w:val="00955CA4"/>
    <w:rsid w:val="009570CC"/>
    <w:rsid w:val="00957257"/>
    <w:rsid w:val="0095732D"/>
    <w:rsid w:val="00957465"/>
    <w:rsid w:val="0095765E"/>
    <w:rsid w:val="00957EF8"/>
    <w:rsid w:val="00960828"/>
    <w:rsid w:val="00960A97"/>
    <w:rsid w:val="00961605"/>
    <w:rsid w:val="00961B37"/>
    <w:rsid w:val="00961EEC"/>
    <w:rsid w:val="009621FA"/>
    <w:rsid w:val="009634AE"/>
    <w:rsid w:val="00963BCC"/>
    <w:rsid w:val="00964915"/>
    <w:rsid w:val="00964962"/>
    <w:rsid w:val="009660B9"/>
    <w:rsid w:val="009662C9"/>
    <w:rsid w:val="009664B7"/>
    <w:rsid w:val="0096703B"/>
    <w:rsid w:val="0096735C"/>
    <w:rsid w:val="00967712"/>
    <w:rsid w:val="00967A47"/>
    <w:rsid w:val="00970F12"/>
    <w:rsid w:val="0097101C"/>
    <w:rsid w:val="00971243"/>
    <w:rsid w:val="00971624"/>
    <w:rsid w:val="00971BD1"/>
    <w:rsid w:val="00971F56"/>
    <w:rsid w:val="00972ADC"/>
    <w:rsid w:val="00972F6F"/>
    <w:rsid w:val="00973A8D"/>
    <w:rsid w:val="00973C33"/>
    <w:rsid w:val="00973EAA"/>
    <w:rsid w:val="00973EE3"/>
    <w:rsid w:val="00974267"/>
    <w:rsid w:val="00974D39"/>
    <w:rsid w:val="00974F10"/>
    <w:rsid w:val="00975116"/>
    <w:rsid w:val="00975C1B"/>
    <w:rsid w:val="00976894"/>
    <w:rsid w:val="00976D5D"/>
    <w:rsid w:val="00977016"/>
    <w:rsid w:val="00977097"/>
    <w:rsid w:val="009770B0"/>
    <w:rsid w:val="00977129"/>
    <w:rsid w:val="00977866"/>
    <w:rsid w:val="00977A8C"/>
    <w:rsid w:val="00977E42"/>
    <w:rsid w:val="009801A4"/>
    <w:rsid w:val="00982155"/>
    <w:rsid w:val="0098218A"/>
    <w:rsid w:val="00983F20"/>
    <w:rsid w:val="00985049"/>
    <w:rsid w:val="009851A2"/>
    <w:rsid w:val="009854EE"/>
    <w:rsid w:val="009856BD"/>
    <w:rsid w:val="00985BB9"/>
    <w:rsid w:val="00985D1F"/>
    <w:rsid w:val="009860A3"/>
    <w:rsid w:val="0098626A"/>
    <w:rsid w:val="0098680E"/>
    <w:rsid w:val="00986A3E"/>
    <w:rsid w:val="00986C26"/>
    <w:rsid w:val="0098702C"/>
    <w:rsid w:val="00987148"/>
    <w:rsid w:val="009878D2"/>
    <w:rsid w:val="00987CCD"/>
    <w:rsid w:val="00987F91"/>
    <w:rsid w:val="00990564"/>
    <w:rsid w:val="00990693"/>
    <w:rsid w:val="00990830"/>
    <w:rsid w:val="00991067"/>
    <w:rsid w:val="00991518"/>
    <w:rsid w:val="009917A2"/>
    <w:rsid w:val="00991869"/>
    <w:rsid w:val="009919EC"/>
    <w:rsid w:val="009920AC"/>
    <w:rsid w:val="00992361"/>
    <w:rsid w:val="009935CF"/>
    <w:rsid w:val="00993B31"/>
    <w:rsid w:val="00993C68"/>
    <w:rsid w:val="00993ED6"/>
    <w:rsid w:val="00995446"/>
    <w:rsid w:val="00996230"/>
    <w:rsid w:val="00996566"/>
    <w:rsid w:val="0099697D"/>
    <w:rsid w:val="00996B6F"/>
    <w:rsid w:val="00996CF0"/>
    <w:rsid w:val="00996D61"/>
    <w:rsid w:val="00996D65"/>
    <w:rsid w:val="0099709F"/>
    <w:rsid w:val="00997B13"/>
    <w:rsid w:val="00997B22"/>
    <w:rsid w:val="009A00BF"/>
    <w:rsid w:val="009A011F"/>
    <w:rsid w:val="009A0A9E"/>
    <w:rsid w:val="009A0C86"/>
    <w:rsid w:val="009A14A0"/>
    <w:rsid w:val="009A1631"/>
    <w:rsid w:val="009A17FC"/>
    <w:rsid w:val="009A18BE"/>
    <w:rsid w:val="009A2312"/>
    <w:rsid w:val="009A24EE"/>
    <w:rsid w:val="009A2739"/>
    <w:rsid w:val="009A29E8"/>
    <w:rsid w:val="009A2EFE"/>
    <w:rsid w:val="009A2F7D"/>
    <w:rsid w:val="009A2FC8"/>
    <w:rsid w:val="009A3D52"/>
    <w:rsid w:val="009A466A"/>
    <w:rsid w:val="009A4CFC"/>
    <w:rsid w:val="009A5145"/>
    <w:rsid w:val="009A53BE"/>
    <w:rsid w:val="009A5732"/>
    <w:rsid w:val="009A5CD0"/>
    <w:rsid w:val="009A7074"/>
    <w:rsid w:val="009A7BC9"/>
    <w:rsid w:val="009B0174"/>
    <w:rsid w:val="009B0562"/>
    <w:rsid w:val="009B0C14"/>
    <w:rsid w:val="009B0F81"/>
    <w:rsid w:val="009B1602"/>
    <w:rsid w:val="009B1604"/>
    <w:rsid w:val="009B1625"/>
    <w:rsid w:val="009B1ADC"/>
    <w:rsid w:val="009B1B59"/>
    <w:rsid w:val="009B2EF0"/>
    <w:rsid w:val="009B308D"/>
    <w:rsid w:val="009B345E"/>
    <w:rsid w:val="009B3C99"/>
    <w:rsid w:val="009B41A6"/>
    <w:rsid w:val="009B5116"/>
    <w:rsid w:val="009B5F1F"/>
    <w:rsid w:val="009B604C"/>
    <w:rsid w:val="009B64D4"/>
    <w:rsid w:val="009B6543"/>
    <w:rsid w:val="009B70C8"/>
    <w:rsid w:val="009B7D69"/>
    <w:rsid w:val="009C01EC"/>
    <w:rsid w:val="009C0855"/>
    <w:rsid w:val="009C0CB6"/>
    <w:rsid w:val="009C0DFE"/>
    <w:rsid w:val="009C1B8E"/>
    <w:rsid w:val="009C2A63"/>
    <w:rsid w:val="009C2E6E"/>
    <w:rsid w:val="009C2FA6"/>
    <w:rsid w:val="009C3695"/>
    <w:rsid w:val="009C396D"/>
    <w:rsid w:val="009C6378"/>
    <w:rsid w:val="009C69D6"/>
    <w:rsid w:val="009C6ADF"/>
    <w:rsid w:val="009C7080"/>
    <w:rsid w:val="009D07B3"/>
    <w:rsid w:val="009D0C17"/>
    <w:rsid w:val="009D0D04"/>
    <w:rsid w:val="009D0D22"/>
    <w:rsid w:val="009D0FCB"/>
    <w:rsid w:val="009D1026"/>
    <w:rsid w:val="009D1A24"/>
    <w:rsid w:val="009D1BE9"/>
    <w:rsid w:val="009D210F"/>
    <w:rsid w:val="009D2B04"/>
    <w:rsid w:val="009D3240"/>
    <w:rsid w:val="009D342A"/>
    <w:rsid w:val="009D43F7"/>
    <w:rsid w:val="009D443E"/>
    <w:rsid w:val="009D52E1"/>
    <w:rsid w:val="009D63DF"/>
    <w:rsid w:val="009D6B4C"/>
    <w:rsid w:val="009D731D"/>
    <w:rsid w:val="009D76BC"/>
    <w:rsid w:val="009D7CAC"/>
    <w:rsid w:val="009E0164"/>
    <w:rsid w:val="009E054C"/>
    <w:rsid w:val="009E07B4"/>
    <w:rsid w:val="009E07F7"/>
    <w:rsid w:val="009E0975"/>
    <w:rsid w:val="009E0C16"/>
    <w:rsid w:val="009E1101"/>
    <w:rsid w:val="009E1189"/>
    <w:rsid w:val="009E14DA"/>
    <w:rsid w:val="009E162A"/>
    <w:rsid w:val="009E1D74"/>
    <w:rsid w:val="009E1E13"/>
    <w:rsid w:val="009E202E"/>
    <w:rsid w:val="009E2414"/>
    <w:rsid w:val="009E288A"/>
    <w:rsid w:val="009E2FB3"/>
    <w:rsid w:val="009E2FED"/>
    <w:rsid w:val="009E3C88"/>
    <w:rsid w:val="009E3F0E"/>
    <w:rsid w:val="009E461B"/>
    <w:rsid w:val="009E48A4"/>
    <w:rsid w:val="009E4F7D"/>
    <w:rsid w:val="009E5108"/>
    <w:rsid w:val="009E516E"/>
    <w:rsid w:val="009E566F"/>
    <w:rsid w:val="009E6034"/>
    <w:rsid w:val="009E60F6"/>
    <w:rsid w:val="009E6E4C"/>
    <w:rsid w:val="009E6F81"/>
    <w:rsid w:val="009E70A4"/>
    <w:rsid w:val="009E7262"/>
    <w:rsid w:val="009E731C"/>
    <w:rsid w:val="009E7482"/>
    <w:rsid w:val="009E7859"/>
    <w:rsid w:val="009E78C6"/>
    <w:rsid w:val="009E7A3C"/>
    <w:rsid w:val="009E7C11"/>
    <w:rsid w:val="009F075C"/>
    <w:rsid w:val="009F07D5"/>
    <w:rsid w:val="009F1301"/>
    <w:rsid w:val="009F139A"/>
    <w:rsid w:val="009F2075"/>
    <w:rsid w:val="009F21D1"/>
    <w:rsid w:val="009F236D"/>
    <w:rsid w:val="009F27DF"/>
    <w:rsid w:val="009F2AE5"/>
    <w:rsid w:val="009F317C"/>
    <w:rsid w:val="009F433E"/>
    <w:rsid w:val="009F435C"/>
    <w:rsid w:val="009F4403"/>
    <w:rsid w:val="009F4945"/>
    <w:rsid w:val="009F52D2"/>
    <w:rsid w:val="009F599D"/>
    <w:rsid w:val="009F63DB"/>
    <w:rsid w:val="009F69C1"/>
    <w:rsid w:val="009F6AC9"/>
    <w:rsid w:val="009F6BD4"/>
    <w:rsid w:val="009F7CBC"/>
    <w:rsid w:val="009F8CA9"/>
    <w:rsid w:val="00A000AF"/>
    <w:rsid w:val="00A00C55"/>
    <w:rsid w:val="00A00CB9"/>
    <w:rsid w:val="00A018F2"/>
    <w:rsid w:val="00A01DA8"/>
    <w:rsid w:val="00A01F9B"/>
    <w:rsid w:val="00A023DA"/>
    <w:rsid w:val="00A02A3A"/>
    <w:rsid w:val="00A02B1B"/>
    <w:rsid w:val="00A03073"/>
    <w:rsid w:val="00A03434"/>
    <w:rsid w:val="00A04D16"/>
    <w:rsid w:val="00A04FEE"/>
    <w:rsid w:val="00A055D5"/>
    <w:rsid w:val="00A0609B"/>
    <w:rsid w:val="00A0699B"/>
    <w:rsid w:val="00A06C8A"/>
    <w:rsid w:val="00A07BE6"/>
    <w:rsid w:val="00A100D8"/>
    <w:rsid w:val="00A103E4"/>
    <w:rsid w:val="00A10917"/>
    <w:rsid w:val="00A10C81"/>
    <w:rsid w:val="00A11F3D"/>
    <w:rsid w:val="00A11F66"/>
    <w:rsid w:val="00A12022"/>
    <w:rsid w:val="00A13BAE"/>
    <w:rsid w:val="00A14414"/>
    <w:rsid w:val="00A145BF"/>
    <w:rsid w:val="00A146F5"/>
    <w:rsid w:val="00A14DA6"/>
    <w:rsid w:val="00A1596F"/>
    <w:rsid w:val="00A160B6"/>
    <w:rsid w:val="00A16482"/>
    <w:rsid w:val="00A166B0"/>
    <w:rsid w:val="00A16BAC"/>
    <w:rsid w:val="00A17425"/>
    <w:rsid w:val="00A17B11"/>
    <w:rsid w:val="00A20013"/>
    <w:rsid w:val="00A20B9F"/>
    <w:rsid w:val="00A20D42"/>
    <w:rsid w:val="00A213B3"/>
    <w:rsid w:val="00A2183D"/>
    <w:rsid w:val="00A21A9D"/>
    <w:rsid w:val="00A21B85"/>
    <w:rsid w:val="00A22362"/>
    <w:rsid w:val="00A224E1"/>
    <w:rsid w:val="00A22BF9"/>
    <w:rsid w:val="00A23060"/>
    <w:rsid w:val="00A231C4"/>
    <w:rsid w:val="00A23245"/>
    <w:rsid w:val="00A234D6"/>
    <w:rsid w:val="00A24017"/>
    <w:rsid w:val="00A24569"/>
    <w:rsid w:val="00A247EC"/>
    <w:rsid w:val="00A24810"/>
    <w:rsid w:val="00A24857"/>
    <w:rsid w:val="00A2497B"/>
    <w:rsid w:val="00A24D3C"/>
    <w:rsid w:val="00A26E4C"/>
    <w:rsid w:val="00A27182"/>
    <w:rsid w:val="00A2722D"/>
    <w:rsid w:val="00A27449"/>
    <w:rsid w:val="00A27780"/>
    <w:rsid w:val="00A27CF7"/>
    <w:rsid w:val="00A27D6E"/>
    <w:rsid w:val="00A306A6"/>
    <w:rsid w:val="00A30C7D"/>
    <w:rsid w:val="00A31696"/>
    <w:rsid w:val="00A31A5F"/>
    <w:rsid w:val="00A32112"/>
    <w:rsid w:val="00A3252F"/>
    <w:rsid w:val="00A32690"/>
    <w:rsid w:val="00A3407E"/>
    <w:rsid w:val="00A3429B"/>
    <w:rsid w:val="00A34B45"/>
    <w:rsid w:val="00A34C8C"/>
    <w:rsid w:val="00A35147"/>
    <w:rsid w:val="00A35AC8"/>
    <w:rsid w:val="00A35C98"/>
    <w:rsid w:val="00A35CC9"/>
    <w:rsid w:val="00A35CEA"/>
    <w:rsid w:val="00A35F22"/>
    <w:rsid w:val="00A36026"/>
    <w:rsid w:val="00A36194"/>
    <w:rsid w:val="00A36F75"/>
    <w:rsid w:val="00A37589"/>
    <w:rsid w:val="00A37999"/>
    <w:rsid w:val="00A402DF"/>
    <w:rsid w:val="00A40EA9"/>
    <w:rsid w:val="00A40ECD"/>
    <w:rsid w:val="00A4138D"/>
    <w:rsid w:val="00A41703"/>
    <w:rsid w:val="00A41A82"/>
    <w:rsid w:val="00A420F0"/>
    <w:rsid w:val="00A4235D"/>
    <w:rsid w:val="00A42BAB"/>
    <w:rsid w:val="00A42D05"/>
    <w:rsid w:val="00A43815"/>
    <w:rsid w:val="00A444C3"/>
    <w:rsid w:val="00A447F2"/>
    <w:rsid w:val="00A45A35"/>
    <w:rsid w:val="00A45D1A"/>
    <w:rsid w:val="00A45DBF"/>
    <w:rsid w:val="00A46932"/>
    <w:rsid w:val="00A47761"/>
    <w:rsid w:val="00A47851"/>
    <w:rsid w:val="00A47D68"/>
    <w:rsid w:val="00A507F7"/>
    <w:rsid w:val="00A50CD1"/>
    <w:rsid w:val="00A510F4"/>
    <w:rsid w:val="00A52B5A"/>
    <w:rsid w:val="00A52E54"/>
    <w:rsid w:val="00A53156"/>
    <w:rsid w:val="00A53B4C"/>
    <w:rsid w:val="00A542B7"/>
    <w:rsid w:val="00A54491"/>
    <w:rsid w:val="00A545B1"/>
    <w:rsid w:val="00A550EF"/>
    <w:rsid w:val="00A552C0"/>
    <w:rsid w:val="00A5558B"/>
    <w:rsid w:val="00A557F4"/>
    <w:rsid w:val="00A55D42"/>
    <w:rsid w:val="00A55DD3"/>
    <w:rsid w:val="00A5617B"/>
    <w:rsid w:val="00A56252"/>
    <w:rsid w:val="00A563BA"/>
    <w:rsid w:val="00A566A9"/>
    <w:rsid w:val="00A56912"/>
    <w:rsid w:val="00A57A5F"/>
    <w:rsid w:val="00A57FA3"/>
    <w:rsid w:val="00A60065"/>
    <w:rsid w:val="00A606A6"/>
    <w:rsid w:val="00A60E78"/>
    <w:rsid w:val="00A62525"/>
    <w:rsid w:val="00A62842"/>
    <w:rsid w:val="00A62C2E"/>
    <w:rsid w:val="00A62F03"/>
    <w:rsid w:val="00A634FF"/>
    <w:rsid w:val="00A63EF0"/>
    <w:rsid w:val="00A64DE6"/>
    <w:rsid w:val="00A64DFD"/>
    <w:rsid w:val="00A64F62"/>
    <w:rsid w:val="00A65C75"/>
    <w:rsid w:val="00A65FA2"/>
    <w:rsid w:val="00A663E7"/>
    <w:rsid w:val="00A66702"/>
    <w:rsid w:val="00A668EE"/>
    <w:rsid w:val="00A66EC4"/>
    <w:rsid w:val="00A67597"/>
    <w:rsid w:val="00A67B53"/>
    <w:rsid w:val="00A70462"/>
    <w:rsid w:val="00A713FF"/>
    <w:rsid w:val="00A71E19"/>
    <w:rsid w:val="00A71FDC"/>
    <w:rsid w:val="00A72608"/>
    <w:rsid w:val="00A72C91"/>
    <w:rsid w:val="00A72D86"/>
    <w:rsid w:val="00A72DD6"/>
    <w:rsid w:val="00A7325F"/>
    <w:rsid w:val="00A74872"/>
    <w:rsid w:val="00A7489A"/>
    <w:rsid w:val="00A758FE"/>
    <w:rsid w:val="00A76122"/>
    <w:rsid w:val="00A763CB"/>
    <w:rsid w:val="00A76EB3"/>
    <w:rsid w:val="00A76F96"/>
    <w:rsid w:val="00A78D2B"/>
    <w:rsid w:val="00A80F45"/>
    <w:rsid w:val="00A811B0"/>
    <w:rsid w:val="00A81A4B"/>
    <w:rsid w:val="00A82DB8"/>
    <w:rsid w:val="00A82E05"/>
    <w:rsid w:val="00A83D64"/>
    <w:rsid w:val="00A83FB6"/>
    <w:rsid w:val="00A845C6"/>
    <w:rsid w:val="00A849C4"/>
    <w:rsid w:val="00A85C9F"/>
    <w:rsid w:val="00A860E8"/>
    <w:rsid w:val="00A8630C"/>
    <w:rsid w:val="00A86587"/>
    <w:rsid w:val="00A86624"/>
    <w:rsid w:val="00A87028"/>
    <w:rsid w:val="00A8738B"/>
    <w:rsid w:val="00A875DE"/>
    <w:rsid w:val="00A87BFE"/>
    <w:rsid w:val="00A87C4C"/>
    <w:rsid w:val="00A87E59"/>
    <w:rsid w:val="00A87E5E"/>
    <w:rsid w:val="00A906FF"/>
    <w:rsid w:val="00A90BB4"/>
    <w:rsid w:val="00A91177"/>
    <w:rsid w:val="00A91549"/>
    <w:rsid w:val="00A91ECB"/>
    <w:rsid w:val="00A925C6"/>
    <w:rsid w:val="00A92D87"/>
    <w:rsid w:val="00A93636"/>
    <w:rsid w:val="00A939CE"/>
    <w:rsid w:val="00A94141"/>
    <w:rsid w:val="00A947B3"/>
    <w:rsid w:val="00A951C1"/>
    <w:rsid w:val="00A96430"/>
    <w:rsid w:val="00A967E7"/>
    <w:rsid w:val="00A968B6"/>
    <w:rsid w:val="00A96A4C"/>
    <w:rsid w:val="00A96C73"/>
    <w:rsid w:val="00A96CD6"/>
    <w:rsid w:val="00A975BF"/>
    <w:rsid w:val="00A97CB9"/>
    <w:rsid w:val="00AA05EA"/>
    <w:rsid w:val="00AA084D"/>
    <w:rsid w:val="00AA0860"/>
    <w:rsid w:val="00AA1015"/>
    <w:rsid w:val="00AA1191"/>
    <w:rsid w:val="00AA1293"/>
    <w:rsid w:val="00AA16F2"/>
    <w:rsid w:val="00AA3413"/>
    <w:rsid w:val="00AA3587"/>
    <w:rsid w:val="00AA3932"/>
    <w:rsid w:val="00AA3C67"/>
    <w:rsid w:val="00AA3DC4"/>
    <w:rsid w:val="00AA455B"/>
    <w:rsid w:val="00AA4F92"/>
    <w:rsid w:val="00AA5A83"/>
    <w:rsid w:val="00AA5B84"/>
    <w:rsid w:val="00AA5E65"/>
    <w:rsid w:val="00AA723F"/>
    <w:rsid w:val="00AA7C77"/>
    <w:rsid w:val="00AB0AF1"/>
    <w:rsid w:val="00AB2095"/>
    <w:rsid w:val="00AB27E8"/>
    <w:rsid w:val="00AB2B78"/>
    <w:rsid w:val="00AB32C8"/>
    <w:rsid w:val="00AB3AF7"/>
    <w:rsid w:val="00AB4272"/>
    <w:rsid w:val="00AB4704"/>
    <w:rsid w:val="00AB50B8"/>
    <w:rsid w:val="00AB53B1"/>
    <w:rsid w:val="00AB5924"/>
    <w:rsid w:val="00AB5AD4"/>
    <w:rsid w:val="00AB602C"/>
    <w:rsid w:val="00AB6DD5"/>
    <w:rsid w:val="00AB6FD4"/>
    <w:rsid w:val="00AB77C2"/>
    <w:rsid w:val="00AB781D"/>
    <w:rsid w:val="00AB7B1C"/>
    <w:rsid w:val="00AB7B60"/>
    <w:rsid w:val="00AB7D11"/>
    <w:rsid w:val="00AC077D"/>
    <w:rsid w:val="00AC0848"/>
    <w:rsid w:val="00AC0F9D"/>
    <w:rsid w:val="00AC195D"/>
    <w:rsid w:val="00AC212D"/>
    <w:rsid w:val="00AC2311"/>
    <w:rsid w:val="00AC2603"/>
    <w:rsid w:val="00AC26E5"/>
    <w:rsid w:val="00AC31B3"/>
    <w:rsid w:val="00AC37A7"/>
    <w:rsid w:val="00AC4FDE"/>
    <w:rsid w:val="00AC51BB"/>
    <w:rsid w:val="00AC6B35"/>
    <w:rsid w:val="00AC71A3"/>
    <w:rsid w:val="00AC7B59"/>
    <w:rsid w:val="00AC7B7D"/>
    <w:rsid w:val="00AD03BE"/>
    <w:rsid w:val="00AD0524"/>
    <w:rsid w:val="00AD08C5"/>
    <w:rsid w:val="00AD0C58"/>
    <w:rsid w:val="00AD0E95"/>
    <w:rsid w:val="00AD11E3"/>
    <w:rsid w:val="00AD151C"/>
    <w:rsid w:val="00AD2197"/>
    <w:rsid w:val="00AD230C"/>
    <w:rsid w:val="00AD3559"/>
    <w:rsid w:val="00AD36BE"/>
    <w:rsid w:val="00AD3D13"/>
    <w:rsid w:val="00AD431D"/>
    <w:rsid w:val="00AD44C8"/>
    <w:rsid w:val="00AD48DE"/>
    <w:rsid w:val="00AD4CF0"/>
    <w:rsid w:val="00AD4CFE"/>
    <w:rsid w:val="00AD5051"/>
    <w:rsid w:val="00AD523D"/>
    <w:rsid w:val="00AD5306"/>
    <w:rsid w:val="00AD5F4F"/>
    <w:rsid w:val="00AD62E6"/>
    <w:rsid w:val="00AD647D"/>
    <w:rsid w:val="00AD64E8"/>
    <w:rsid w:val="00AD7A63"/>
    <w:rsid w:val="00AD7EDF"/>
    <w:rsid w:val="00AE0435"/>
    <w:rsid w:val="00AE04CD"/>
    <w:rsid w:val="00AE0C2E"/>
    <w:rsid w:val="00AE0D5C"/>
    <w:rsid w:val="00AE0E20"/>
    <w:rsid w:val="00AE1899"/>
    <w:rsid w:val="00AE1B74"/>
    <w:rsid w:val="00AE1C08"/>
    <w:rsid w:val="00AE206E"/>
    <w:rsid w:val="00AE226F"/>
    <w:rsid w:val="00AE24C9"/>
    <w:rsid w:val="00AE24F2"/>
    <w:rsid w:val="00AE27F2"/>
    <w:rsid w:val="00AE300C"/>
    <w:rsid w:val="00AE364E"/>
    <w:rsid w:val="00AE37DD"/>
    <w:rsid w:val="00AE3AC7"/>
    <w:rsid w:val="00AE413A"/>
    <w:rsid w:val="00AE49E8"/>
    <w:rsid w:val="00AE4E1E"/>
    <w:rsid w:val="00AE68EA"/>
    <w:rsid w:val="00AE6952"/>
    <w:rsid w:val="00AE76D0"/>
    <w:rsid w:val="00AE7A2B"/>
    <w:rsid w:val="00AE7DDC"/>
    <w:rsid w:val="00AF056A"/>
    <w:rsid w:val="00AF057B"/>
    <w:rsid w:val="00AF062F"/>
    <w:rsid w:val="00AF0907"/>
    <w:rsid w:val="00AF0BC0"/>
    <w:rsid w:val="00AF11B9"/>
    <w:rsid w:val="00AF13A0"/>
    <w:rsid w:val="00AF159F"/>
    <w:rsid w:val="00AF1E55"/>
    <w:rsid w:val="00AF2297"/>
    <w:rsid w:val="00AF274F"/>
    <w:rsid w:val="00AF2DF7"/>
    <w:rsid w:val="00AF33DA"/>
    <w:rsid w:val="00AF3747"/>
    <w:rsid w:val="00AF3C3C"/>
    <w:rsid w:val="00AF3D7F"/>
    <w:rsid w:val="00AF4431"/>
    <w:rsid w:val="00AF4745"/>
    <w:rsid w:val="00AF5391"/>
    <w:rsid w:val="00AF55A2"/>
    <w:rsid w:val="00AF5AA3"/>
    <w:rsid w:val="00AF6E3A"/>
    <w:rsid w:val="00AF6FAE"/>
    <w:rsid w:val="00AF713B"/>
    <w:rsid w:val="00AF73BB"/>
    <w:rsid w:val="00AF7A20"/>
    <w:rsid w:val="00B0064C"/>
    <w:rsid w:val="00B0070E"/>
    <w:rsid w:val="00B00F09"/>
    <w:rsid w:val="00B012F8"/>
    <w:rsid w:val="00B025BA"/>
    <w:rsid w:val="00B02AD5"/>
    <w:rsid w:val="00B02E9D"/>
    <w:rsid w:val="00B02ECD"/>
    <w:rsid w:val="00B03F1A"/>
    <w:rsid w:val="00B0534E"/>
    <w:rsid w:val="00B05C0A"/>
    <w:rsid w:val="00B07026"/>
    <w:rsid w:val="00B07460"/>
    <w:rsid w:val="00B074FE"/>
    <w:rsid w:val="00B078AE"/>
    <w:rsid w:val="00B0798B"/>
    <w:rsid w:val="00B07A0C"/>
    <w:rsid w:val="00B07D45"/>
    <w:rsid w:val="00B1056C"/>
    <w:rsid w:val="00B11020"/>
    <w:rsid w:val="00B11AF4"/>
    <w:rsid w:val="00B11CFE"/>
    <w:rsid w:val="00B12423"/>
    <w:rsid w:val="00B13709"/>
    <w:rsid w:val="00B13F44"/>
    <w:rsid w:val="00B14593"/>
    <w:rsid w:val="00B14D6A"/>
    <w:rsid w:val="00B14DC1"/>
    <w:rsid w:val="00B15308"/>
    <w:rsid w:val="00B15513"/>
    <w:rsid w:val="00B1627F"/>
    <w:rsid w:val="00B171E3"/>
    <w:rsid w:val="00B172E1"/>
    <w:rsid w:val="00B1755F"/>
    <w:rsid w:val="00B176B7"/>
    <w:rsid w:val="00B17D22"/>
    <w:rsid w:val="00B17DD4"/>
    <w:rsid w:val="00B17FA8"/>
    <w:rsid w:val="00B211FC"/>
    <w:rsid w:val="00B21425"/>
    <w:rsid w:val="00B217F9"/>
    <w:rsid w:val="00B218BE"/>
    <w:rsid w:val="00B21B00"/>
    <w:rsid w:val="00B21BD1"/>
    <w:rsid w:val="00B2229A"/>
    <w:rsid w:val="00B2238D"/>
    <w:rsid w:val="00B229AD"/>
    <w:rsid w:val="00B23289"/>
    <w:rsid w:val="00B232A6"/>
    <w:rsid w:val="00B23BFF"/>
    <w:rsid w:val="00B24E8D"/>
    <w:rsid w:val="00B2515F"/>
    <w:rsid w:val="00B25543"/>
    <w:rsid w:val="00B25DDC"/>
    <w:rsid w:val="00B2644D"/>
    <w:rsid w:val="00B27907"/>
    <w:rsid w:val="00B27BC9"/>
    <w:rsid w:val="00B30679"/>
    <w:rsid w:val="00B31DD5"/>
    <w:rsid w:val="00B31E96"/>
    <w:rsid w:val="00B3204B"/>
    <w:rsid w:val="00B322CB"/>
    <w:rsid w:val="00B3244D"/>
    <w:rsid w:val="00B329C5"/>
    <w:rsid w:val="00B32A7F"/>
    <w:rsid w:val="00B32E7B"/>
    <w:rsid w:val="00B33931"/>
    <w:rsid w:val="00B3425E"/>
    <w:rsid w:val="00B344EF"/>
    <w:rsid w:val="00B34528"/>
    <w:rsid w:val="00B36044"/>
    <w:rsid w:val="00B365E1"/>
    <w:rsid w:val="00B405FA"/>
    <w:rsid w:val="00B409AA"/>
    <w:rsid w:val="00B410DE"/>
    <w:rsid w:val="00B4170F"/>
    <w:rsid w:val="00B41E9E"/>
    <w:rsid w:val="00B42089"/>
    <w:rsid w:val="00B4273B"/>
    <w:rsid w:val="00B4283A"/>
    <w:rsid w:val="00B42FE8"/>
    <w:rsid w:val="00B435D3"/>
    <w:rsid w:val="00B43ADF"/>
    <w:rsid w:val="00B43BD4"/>
    <w:rsid w:val="00B43F87"/>
    <w:rsid w:val="00B44A45"/>
    <w:rsid w:val="00B44C76"/>
    <w:rsid w:val="00B451C9"/>
    <w:rsid w:val="00B452FC"/>
    <w:rsid w:val="00B458BA"/>
    <w:rsid w:val="00B45C5E"/>
    <w:rsid w:val="00B460FB"/>
    <w:rsid w:val="00B465D9"/>
    <w:rsid w:val="00B46EF1"/>
    <w:rsid w:val="00B47D61"/>
    <w:rsid w:val="00B5003D"/>
    <w:rsid w:val="00B50155"/>
    <w:rsid w:val="00B50252"/>
    <w:rsid w:val="00B502C9"/>
    <w:rsid w:val="00B50B55"/>
    <w:rsid w:val="00B515D1"/>
    <w:rsid w:val="00B51C93"/>
    <w:rsid w:val="00B51C99"/>
    <w:rsid w:val="00B51FA8"/>
    <w:rsid w:val="00B526DB"/>
    <w:rsid w:val="00B52BA6"/>
    <w:rsid w:val="00B5306E"/>
    <w:rsid w:val="00B531D9"/>
    <w:rsid w:val="00B5375F"/>
    <w:rsid w:val="00B5387A"/>
    <w:rsid w:val="00B53A53"/>
    <w:rsid w:val="00B54F6B"/>
    <w:rsid w:val="00B5555B"/>
    <w:rsid w:val="00B55D5B"/>
    <w:rsid w:val="00B56757"/>
    <w:rsid w:val="00B56837"/>
    <w:rsid w:val="00B56FFA"/>
    <w:rsid w:val="00B57648"/>
    <w:rsid w:val="00B57A91"/>
    <w:rsid w:val="00B60172"/>
    <w:rsid w:val="00B6110C"/>
    <w:rsid w:val="00B624F6"/>
    <w:rsid w:val="00B62E05"/>
    <w:rsid w:val="00B632DA"/>
    <w:rsid w:val="00B64178"/>
    <w:rsid w:val="00B64AF1"/>
    <w:rsid w:val="00B65F7E"/>
    <w:rsid w:val="00B662EC"/>
    <w:rsid w:val="00B66EFC"/>
    <w:rsid w:val="00B67E63"/>
    <w:rsid w:val="00B709EF"/>
    <w:rsid w:val="00B70AFF"/>
    <w:rsid w:val="00B726C0"/>
    <w:rsid w:val="00B72BEA"/>
    <w:rsid w:val="00B73F04"/>
    <w:rsid w:val="00B747EC"/>
    <w:rsid w:val="00B74BD1"/>
    <w:rsid w:val="00B7513F"/>
    <w:rsid w:val="00B751A6"/>
    <w:rsid w:val="00B75547"/>
    <w:rsid w:val="00B75702"/>
    <w:rsid w:val="00B75BD1"/>
    <w:rsid w:val="00B763CA"/>
    <w:rsid w:val="00B763CF"/>
    <w:rsid w:val="00B76B9A"/>
    <w:rsid w:val="00B76BE3"/>
    <w:rsid w:val="00B77252"/>
    <w:rsid w:val="00B77364"/>
    <w:rsid w:val="00B77E84"/>
    <w:rsid w:val="00B807EA"/>
    <w:rsid w:val="00B80953"/>
    <w:rsid w:val="00B80C17"/>
    <w:rsid w:val="00B80F65"/>
    <w:rsid w:val="00B814EB"/>
    <w:rsid w:val="00B81685"/>
    <w:rsid w:val="00B8219D"/>
    <w:rsid w:val="00B82C44"/>
    <w:rsid w:val="00B82D27"/>
    <w:rsid w:val="00B82D9D"/>
    <w:rsid w:val="00B82FC1"/>
    <w:rsid w:val="00B83028"/>
    <w:rsid w:val="00B8371A"/>
    <w:rsid w:val="00B8400E"/>
    <w:rsid w:val="00B86164"/>
    <w:rsid w:val="00B86441"/>
    <w:rsid w:val="00B8649D"/>
    <w:rsid w:val="00B86FD4"/>
    <w:rsid w:val="00B87894"/>
    <w:rsid w:val="00B87C7E"/>
    <w:rsid w:val="00B87C97"/>
    <w:rsid w:val="00B87D7C"/>
    <w:rsid w:val="00B90458"/>
    <w:rsid w:val="00B904CF"/>
    <w:rsid w:val="00B9189E"/>
    <w:rsid w:val="00B91C7B"/>
    <w:rsid w:val="00B91E0A"/>
    <w:rsid w:val="00B926B8"/>
    <w:rsid w:val="00B926D9"/>
    <w:rsid w:val="00B92883"/>
    <w:rsid w:val="00B92C35"/>
    <w:rsid w:val="00B930FC"/>
    <w:rsid w:val="00B9338B"/>
    <w:rsid w:val="00B936CF"/>
    <w:rsid w:val="00B947F8"/>
    <w:rsid w:val="00B949E5"/>
    <w:rsid w:val="00B95787"/>
    <w:rsid w:val="00B967F8"/>
    <w:rsid w:val="00B96AC2"/>
    <w:rsid w:val="00B97217"/>
    <w:rsid w:val="00B97D2A"/>
    <w:rsid w:val="00B97FBF"/>
    <w:rsid w:val="00BA0F51"/>
    <w:rsid w:val="00BA0FC8"/>
    <w:rsid w:val="00BA119F"/>
    <w:rsid w:val="00BA1611"/>
    <w:rsid w:val="00BA17F0"/>
    <w:rsid w:val="00BA1878"/>
    <w:rsid w:val="00BA1CCF"/>
    <w:rsid w:val="00BA244D"/>
    <w:rsid w:val="00BA2B6C"/>
    <w:rsid w:val="00BA2BF8"/>
    <w:rsid w:val="00BA3317"/>
    <w:rsid w:val="00BA36E9"/>
    <w:rsid w:val="00BA36FE"/>
    <w:rsid w:val="00BA3D1A"/>
    <w:rsid w:val="00BA458B"/>
    <w:rsid w:val="00BA5398"/>
    <w:rsid w:val="00BA53B3"/>
    <w:rsid w:val="00BA5862"/>
    <w:rsid w:val="00BA6999"/>
    <w:rsid w:val="00BA7914"/>
    <w:rsid w:val="00BA7D30"/>
    <w:rsid w:val="00BB0043"/>
    <w:rsid w:val="00BB04A9"/>
    <w:rsid w:val="00BB0711"/>
    <w:rsid w:val="00BB0BEE"/>
    <w:rsid w:val="00BB0E08"/>
    <w:rsid w:val="00BB1372"/>
    <w:rsid w:val="00BB1467"/>
    <w:rsid w:val="00BB1A3F"/>
    <w:rsid w:val="00BB27B2"/>
    <w:rsid w:val="00BB329C"/>
    <w:rsid w:val="00BB3638"/>
    <w:rsid w:val="00BB3D39"/>
    <w:rsid w:val="00BB410A"/>
    <w:rsid w:val="00BB4180"/>
    <w:rsid w:val="00BB4524"/>
    <w:rsid w:val="00BB4BB7"/>
    <w:rsid w:val="00BB4D7B"/>
    <w:rsid w:val="00BB5456"/>
    <w:rsid w:val="00BB592E"/>
    <w:rsid w:val="00BB60C2"/>
    <w:rsid w:val="00BB6145"/>
    <w:rsid w:val="00BB6306"/>
    <w:rsid w:val="00BB6381"/>
    <w:rsid w:val="00BB6513"/>
    <w:rsid w:val="00BB68CB"/>
    <w:rsid w:val="00BB6A4D"/>
    <w:rsid w:val="00BB7490"/>
    <w:rsid w:val="00BB75ED"/>
    <w:rsid w:val="00BB7942"/>
    <w:rsid w:val="00BB7DF7"/>
    <w:rsid w:val="00BB7E46"/>
    <w:rsid w:val="00BB7FF6"/>
    <w:rsid w:val="00BC022A"/>
    <w:rsid w:val="00BC039F"/>
    <w:rsid w:val="00BC057E"/>
    <w:rsid w:val="00BC0DF4"/>
    <w:rsid w:val="00BC1B7C"/>
    <w:rsid w:val="00BC279E"/>
    <w:rsid w:val="00BC2B55"/>
    <w:rsid w:val="00BC2DF2"/>
    <w:rsid w:val="00BC3F93"/>
    <w:rsid w:val="00BC4F42"/>
    <w:rsid w:val="00BC4FC7"/>
    <w:rsid w:val="00BC57A1"/>
    <w:rsid w:val="00BC5C75"/>
    <w:rsid w:val="00BC64CA"/>
    <w:rsid w:val="00BC65A2"/>
    <w:rsid w:val="00BC6844"/>
    <w:rsid w:val="00BC7858"/>
    <w:rsid w:val="00BC7859"/>
    <w:rsid w:val="00BD0413"/>
    <w:rsid w:val="00BD071D"/>
    <w:rsid w:val="00BD07C1"/>
    <w:rsid w:val="00BD0CE4"/>
    <w:rsid w:val="00BD1026"/>
    <w:rsid w:val="00BD169F"/>
    <w:rsid w:val="00BD177C"/>
    <w:rsid w:val="00BD1B9D"/>
    <w:rsid w:val="00BD2124"/>
    <w:rsid w:val="00BD3073"/>
    <w:rsid w:val="00BD37C8"/>
    <w:rsid w:val="00BD3BDF"/>
    <w:rsid w:val="00BD4402"/>
    <w:rsid w:val="00BD44C9"/>
    <w:rsid w:val="00BD493B"/>
    <w:rsid w:val="00BD4A96"/>
    <w:rsid w:val="00BD52DB"/>
    <w:rsid w:val="00BD5621"/>
    <w:rsid w:val="00BD640B"/>
    <w:rsid w:val="00BD6A4E"/>
    <w:rsid w:val="00BD7BE9"/>
    <w:rsid w:val="00BD7FEA"/>
    <w:rsid w:val="00BE0403"/>
    <w:rsid w:val="00BE0FAE"/>
    <w:rsid w:val="00BE132B"/>
    <w:rsid w:val="00BE1FFA"/>
    <w:rsid w:val="00BE2515"/>
    <w:rsid w:val="00BE2907"/>
    <w:rsid w:val="00BE3E8C"/>
    <w:rsid w:val="00BE4BCC"/>
    <w:rsid w:val="00BE560D"/>
    <w:rsid w:val="00BE5959"/>
    <w:rsid w:val="00BE64DC"/>
    <w:rsid w:val="00BE69DE"/>
    <w:rsid w:val="00BE7451"/>
    <w:rsid w:val="00BE7500"/>
    <w:rsid w:val="00BF01E1"/>
    <w:rsid w:val="00BF0776"/>
    <w:rsid w:val="00BF20F3"/>
    <w:rsid w:val="00BF2210"/>
    <w:rsid w:val="00BF2A62"/>
    <w:rsid w:val="00BF34A4"/>
    <w:rsid w:val="00BF3607"/>
    <w:rsid w:val="00BF39EE"/>
    <w:rsid w:val="00BF4181"/>
    <w:rsid w:val="00BF4F4A"/>
    <w:rsid w:val="00BF6223"/>
    <w:rsid w:val="00BF7A91"/>
    <w:rsid w:val="00BF7CFE"/>
    <w:rsid w:val="00BF9552"/>
    <w:rsid w:val="00C00188"/>
    <w:rsid w:val="00C00977"/>
    <w:rsid w:val="00C00D88"/>
    <w:rsid w:val="00C00E02"/>
    <w:rsid w:val="00C010EA"/>
    <w:rsid w:val="00C0146F"/>
    <w:rsid w:val="00C01D3E"/>
    <w:rsid w:val="00C0286F"/>
    <w:rsid w:val="00C02B31"/>
    <w:rsid w:val="00C0310C"/>
    <w:rsid w:val="00C03337"/>
    <w:rsid w:val="00C03A59"/>
    <w:rsid w:val="00C03DA4"/>
    <w:rsid w:val="00C04A7D"/>
    <w:rsid w:val="00C0537E"/>
    <w:rsid w:val="00C05446"/>
    <w:rsid w:val="00C0664E"/>
    <w:rsid w:val="00C07091"/>
    <w:rsid w:val="00C071AE"/>
    <w:rsid w:val="00C07569"/>
    <w:rsid w:val="00C07C9F"/>
    <w:rsid w:val="00C1029B"/>
    <w:rsid w:val="00C103DD"/>
    <w:rsid w:val="00C10767"/>
    <w:rsid w:val="00C10E36"/>
    <w:rsid w:val="00C112CA"/>
    <w:rsid w:val="00C11B8B"/>
    <w:rsid w:val="00C13467"/>
    <w:rsid w:val="00C134A1"/>
    <w:rsid w:val="00C1432D"/>
    <w:rsid w:val="00C14EB6"/>
    <w:rsid w:val="00C14EB8"/>
    <w:rsid w:val="00C15382"/>
    <w:rsid w:val="00C160BA"/>
    <w:rsid w:val="00C16121"/>
    <w:rsid w:val="00C17199"/>
    <w:rsid w:val="00C175A2"/>
    <w:rsid w:val="00C17FA4"/>
    <w:rsid w:val="00C2001D"/>
    <w:rsid w:val="00C201A4"/>
    <w:rsid w:val="00C20503"/>
    <w:rsid w:val="00C2073E"/>
    <w:rsid w:val="00C20E84"/>
    <w:rsid w:val="00C2106C"/>
    <w:rsid w:val="00C2107B"/>
    <w:rsid w:val="00C2120C"/>
    <w:rsid w:val="00C21580"/>
    <w:rsid w:val="00C21E87"/>
    <w:rsid w:val="00C22A5A"/>
    <w:rsid w:val="00C23A53"/>
    <w:rsid w:val="00C24291"/>
    <w:rsid w:val="00C24DDC"/>
    <w:rsid w:val="00C25095"/>
    <w:rsid w:val="00C25DDB"/>
    <w:rsid w:val="00C2688F"/>
    <w:rsid w:val="00C2692A"/>
    <w:rsid w:val="00C27A06"/>
    <w:rsid w:val="00C27AF7"/>
    <w:rsid w:val="00C27D25"/>
    <w:rsid w:val="00C304C2"/>
    <w:rsid w:val="00C30997"/>
    <w:rsid w:val="00C30F3B"/>
    <w:rsid w:val="00C3190B"/>
    <w:rsid w:val="00C31DE7"/>
    <w:rsid w:val="00C32422"/>
    <w:rsid w:val="00C32951"/>
    <w:rsid w:val="00C32EE1"/>
    <w:rsid w:val="00C3300B"/>
    <w:rsid w:val="00C33EB7"/>
    <w:rsid w:val="00C34FA3"/>
    <w:rsid w:val="00C35C78"/>
    <w:rsid w:val="00C363B2"/>
    <w:rsid w:val="00C36580"/>
    <w:rsid w:val="00C366D3"/>
    <w:rsid w:val="00C36781"/>
    <w:rsid w:val="00C368E8"/>
    <w:rsid w:val="00C37454"/>
    <w:rsid w:val="00C37511"/>
    <w:rsid w:val="00C3787A"/>
    <w:rsid w:val="00C40172"/>
    <w:rsid w:val="00C402E4"/>
    <w:rsid w:val="00C4031B"/>
    <w:rsid w:val="00C418D9"/>
    <w:rsid w:val="00C434E8"/>
    <w:rsid w:val="00C4350C"/>
    <w:rsid w:val="00C43E9E"/>
    <w:rsid w:val="00C44C7F"/>
    <w:rsid w:val="00C44FC8"/>
    <w:rsid w:val="00C45809"/>
    <w:rsid w:val="00C4585E"/>
    <w:rsid w:val="00C45900"/>
    <w:rsid w:val="00C45A21"/>
    <w:rsid w:val="00C45E36"/>
    <w:rsid w:val="00C46259"/>
    <w:rsid w:val="00C4672D"/>
    <w:rsid w:val="00C46AEA"/>
    <w:rsid w:val="00C46F56"/>
    <w:rsid w:val="00C470C0"/>
    <w:rsid w:val="00C47C13"/>
    <w:rsid w:val="00C47C7A"/>
    <w:rsid w:val="00C47E4F"/>
    <w:rsid w:val="00C47FDE"/>
    <w:rsid w:val="00C50063"/>
    <w:rsid w:val="00C50D89"/>
    <w:rsid w:val="00C50E3B"/>
    <w:rsid w:val="00C51B14"/>
    <w:rsid w:val="00C51E4B"/>
    <w:rsid w:val="00C527CB"/>
    <w:rsid w:val="00C52D29"/>
    <w:rsid w:val="00C5382C"/>
    <w:rsid w:val="00C53BB0"/>
    <w:rsid w:val="00C53EE6"/>
    <w:rsid w:val="00C53FA1"/>
    <w:rsid w:val="00C54240"/>
    <w:rsid w:val="00C54723"/>
    <w:rsid w:val="00C547BC"/>
    <w:rsid w:val="00C54DAC"/>
    <w:rsid w:val="00C54E2F"/>
    <w:rsid w:val="00C5501A"/>
    <w:rsid w:val="00C55A5C"/>
    <w:rsid w:val="00C55CBD"/>
    <w:rsid w:val="00C55FED"/>
    <w:rsid w:val="00C5631D"/>
    <w:rsid w:val="00C566C0"/>
    <w:rsid w:val="00C5707E"/>
    <w:rsid w:val="00C57665"/>
    <w:rsid w:val="00C5767A"/>
    <w:rsid w:val="00C577F9"/>
    <w:rsid w:val="00C601A5"/>
    <w:rsid w:val="00C60307"/>
    <w:rsid w:val="00C607A9"/>
    <w:rsid w:val="00C60BD2"/>
    <w:rsid w:val="00C60D98"/>
    <w:rsid w:val="00C61C5C"/>
    <w:rsid w:val="00C61EE4"/>
    <w:rsid w:val="00C62162"/>
    <w:rsid w:val="00C62BEE"/>
    <w:rsid w:val="00C62E34"/>
    <w:rsid w:val="00C63586"/>
    <w:rsid w:val="00C64557"/>
    <w:rsid w:val="00C64735"/>
    <w:rsid w:val="00C65043"/>
    <w:rsid w:val="00C652F6"/>
    <w:rsid w:val="00C65398"/>
    <w:rsid w:val="00C65F15"/>
    <w:rsid w:val="00C665DF"/>
    <w:rsid w:val="00C669C6"/>
    <w:rsid w:val="00C66E0E"/>
    <w:rsid w:val="00C673EF"/>
    <w:rsid w:val="00C67719"/>
    <w:rsid w:val="00C67A59"/>
    <w:rsid w:val="00C70034"/>
    <w:rsid w:val="00C7046E"/>
    <w:rsid w:val="00C706BE"/>
    <w:rsid w:val="00C70CAD"/>
    <w:rsid w:val="00C71351"/>
    <w:rsid w:val="00C713EE"/>
    <w:rsid w:val="00C716F5"/>
    <w:rsid w:val="00C71807"/>
    <w:rsid w:val="00C71AA0"/>
    <w:rsid w:val="00C7211D"/>
    <w:rsid w:val="00C734D1"/>
    <w:rsid w:val="00C73901"/>
    <w:rsid w:val="00C74E68"/>
    <w:rsid w:val="00C74FAA"/>
    <w:rsid w:val="00C76002"/>
    <w:rsid w:val="00C761A3"/>
    <w:rsid w:val="00C772BA"/>
    <w:rsid w:val="00C7731B"/>
    <w:rsid w:val="00C80D33"/>
    <w:rsid w:val="00C81388"/>
    <w:rsid w:val="00C83050"/>
    <w:rsid w:val="00C83601"/>
    <w:rsid w:val="00C83696"/>
    <w:rsid w:val="00C8370B"/>
    <w:rsid w:val="00C8407A"/>
    <w:rsid w:val="00C84474"/>
    <w:rsid w:val="00C84772"/>
    <w:rsid w:val="00C84867"/>
    <w:rsid w:val="00C84A80"/>
    <w:rsid w:val="00C84F85"/>
    <w:rsid w:val="00C85619"/>
    <w:rsid w:val="00C85F86"/>
    <w:rsid w:val="00C8738B"/>
    <w:rsid w:val="00C87E96"/>
    <w:rsid w:val="00C903F5"/>
    <w:rsid w:val="00C908F2"/>
    <w:rsid w:val="00C9172C"/>
    <w:rsid w:val="00C92240"/>
    <w:rsid w:val="00C9228E"/>
    <w:rsid w:val="00C933A5"/>
    <w:rsid w:val="00C9454B"/>
    <w:rsid w:val="00C949B9"/>
    <w:rsid w:val="00C96669"/>
    <w:rsid w:val="00C9768B"/>
    <w:rsid w:val="00C97B50"/>
    <w:rsid w:val="00CA0580"/>
    <w:rsid w:val="00CA06C4"/>
    <w:rsid w:val="00CA0955"/>
    <w:rsid w:val="00CA0E06"/>
    <w:rsid w:val="00CA0E5B"/>
    <w:rsid w:val="00CA0E94"/>
    <w:rsid w:val="00CA0EE5"/>
    <w:rsid w:val="00CA1178"/>
    <w:rsid w:val="00CA20A1"/>
    <w:rsid w:val="00CA23AB"/>
    <w:rsid w:val="00CA26CF"/>
    <w:rsid w:val="00CA2749"/>
    <w:rsid w:val="00CA34E9"/>
    <w:rsid w:val="00CA367A"/>
    <w:rsid w:val="00CA3939"/>
    <w:rsid w:val="00CA3C7C"/>
    <w:rsid w:val="00CA42AC"/>
    <w:rsid w:val="00CA460E"/>
    <w:rsid w:val="00CA5269"/>
    <w:rsid w:val="00CA56C7"/>
    <w:rsid w:val="00CA6240"/>
    <w:rsid w:val="00CA63B8"/>
    <w:rsid w:val="00CA6696"/>
    <w:rsid w:val="00CA6BA7"/>
    <w:rsid w:val="00CA73EA"/>
    <w:rsid w:val="00CA78EA"/>
    <w:rsid w:val="00CA79D2"/>
    <w:rsid w:val="00CA7A6C"/>
    <w:rsid w:val="00CA7DC8"/>
    <w:rsid w:val="00CA7E9D"/>
    <w:rsid w:val="00CB0953"/>
    <w:rsid w:val="00CB1485"/>
    <w:rsid w:val="00CB1AC1"/>
    <w:rsid w:val="00CB1AE3"/>
    <w:rsid w:val="00CB1DDA"/>
    <w:rsid w:val="00CB1E15"/>
    <w:rsid w:val="00CB1E9A"/>
    <w:rsid w:val="00CB22A6"/>
    <w:rsid w:val="00CB2910"/>
    <w:rsid w:val="00CB3022"/>
    <w:rsid w:val="00CB3159"/>
    <w:rsid w:val="00CB3777"/>
    <w:rsid w:val="00CB3FA6"/>
    <w:rsid w:val="00CB41F7"/>
    <w:rsid w:val="00CB4453"/>
    <w:rsid w:val="00CB457B"/>
    <w:rsid w:val="00CB4A65"/>
    <w:rsid w:val="00CB4AAC"/>
    <w:rsid w:val="00CB4C84"/>
    <w:rsid w:val="00CB57CA"/>
    <w:rsid w:val="00CB676C"/>
    <w:rsid w:val="00CB6F60"/>
    <w:rsid w:val="00CB6FA8"/>
    <w:rsid w:val="00CB70E3"/>
    <w:rsid w:val="00CB71DB"/>
    <w:rsid w:val="00CB7421"/>
    <w:rsid w:val="00CB7671"/>
    <w:rsid w:val="00CB7E4E"/>
    <w:rsid w:val="00CC0DDC"/>
    <w:rsid w:val="00CC1ED0"/>
    <w:rsid w:val="00CC21D6"/>
    <w:rsid w:val="00CC263D"/>
    <w:rsid w:val="00CC29B8"/>
    <w:rsid w:val="00CC2EFB"/>
    <w:rsid w:val="00CC3C6E"/>
    <w:rsid w:val="00CC444C"/>
    <w:rsid w:val="00CC4CA8"/>
    <w:rsid w:val="00CC4FCA"/>
    <w:rsid w:val="00CC59AD"/>
    <w:rsid w:val="00CC5EB3"/>
    <w:rsid w:val="00CC7491"/>
    <w:rsid w:val="00CC7964"/>
    <w:rsid w:val="00CC7E0C"/>
    <w:rsid w:val="00CD0DBF"/>
    <w:rsid w:val="00CD132D"/>
    <w:rsid w:val="00CD18B0"/>
    <w:rsid w:val="00CD1943"/>
    <w:rsid w:val="00CD1DC6"/>
    <w:rsid w:val="00CD1ED7"/>
    <w:rsid w:val="00CD30E5"/>
    <w:rsid w:val="00CD3214"/>
    <w:rsid w:val="00CD3496"/>
    <w:rsid w:val="00CD3841"/>
    <w:rsid w:val="00CD3F23"/>
    <w:rsid w:val="00CD3F8B"/>
    <w:rsid w:val="00CD438C"/>
    <w:rsid w:val="00CD503F"/>
    <w:rsid w:val="00CD5869"/>
    <w:rsid w:val="00CD5D8D"/>
    <w:rsid w:val="00CD6337"/>
    <w:rsid w:val="00CD6663"/>
    <w:rsid w:val="00CD69DE"/>
    <w:rsid w:val="00CD6B19"/>
    <w:rsid w:val="00CD6CE5"/>
    <w:rsid w:val="00CD74B1"/>
    <w:rsid w:val="00CD78CC"/>
    <w:rsid w:val="00CE0026"/>
    <w:rsid w:val="00CE0494"/>
    <w:rsid w:val="00CE071B"/>
    <w:rsid w:val="00CE0D05"/>
    <w:rsid w:val="00CE1473"/>
    <w:rsid w:val="00CE1FE8"/>
    <w:rsid w:val="00CE2221"/>
    <w:rsid w:val="00CE287B"/>
    <w:rsid w:val="00CE2A59"/>
    <w:rsid w:val="00CE2A5A"/>
    <w:rsid w:val="00CE3148"/>
    <w:rsid w:val="00CE3A89"/>
    <w:rsid w:val="00CE3E4E"/>
    <w:rsid w:val="00CE40D7"/>
    <w:rsid w:val="00CE43FA"/>
    <w:rsid w:val="00CE4507"/>
    <w:rsid w:val="00CE4559"/>
    <w:rsid w:val="00CE51EA"/>
    <w:rsid w:val="00CE57C1"/>
    <w:rsid w:val="00CE6193"/>
    <w:rsid w:val="00CF045B"/>
    <w:rsid w:val="00CF0971"/>
    <w:rsid w:val="00CF0CFD"/>
    <w:rsid w:val="00CF150D"/>
    <w:rsid w:val="00CF162A"/>
    <w:rsid w:val="00CF1826"/>
    <w:rsid w:val="00CF1F38"/>
    <w:rsid w:val="00CF21A3"/>
    <w:rsid w:val="00CF2751"/>
    <w:rsid w:val="00CF2C4C"/>
    <w:rsid w:val="00CF37C4"/>
    <w:rsid w:val="00CF446F"/>
    <w:rsid w:val="00CF47E3"/>
    <w:rsid w:val="00CF4BE9"/>
    <w:rsid w:val="00CF513F"/>
    <w:rsid w:val="00CF5224"/>
    <w:rsid w:val="00CF58A6"/>
    <w:rsid w:val="00CF5D3A"/>
    <w:rsid w:val="00CF5E6C"/>
    <w:rsid w:val="00CF5F3D"/>
    <w:rsid w:val="00CF663A"/>
    <w:rsid w:val="00CF6DE3"/>
    <w:rsid w:val="00CF6FA2"/>
    <w:rsid w:val="00CF706E"/>
    <w:rsid w:val="00CF7071"/>
    <w:rsid w:val="00CF722A"/>
    <w:rsid w:val="00CF7A47"/>
    <w:rsid w:val="00CF7AD8"/>
    <w:rsid w:val="00D0022B"/>
    <w:rsid w:val="00D0177B"/>
    <w:rsid w:val="00D01D5E"/>
    <w:rsid w:val="00D0231F"/>
    <w:rsid w:val="00D027EF"/>
    <w:rsid w:val="00D02B07"/>
    <w:rsid w:val="00D034AB"/>
    <w:rsid w:val="00D0386E"/>
    <w:rsid w:val="00D03A80"/>
    <w:rsid w:val="00D03C1B"/>
    <w:rsid w:val="00D04CE6"/>
    <w:rsid w:val="00D04D22"/>
    <w:rsid w:val="00D051EC"/>
    <w:rsid w:val="00D05EFC"/>
    <w:rsid w:val="00D05FD2"/>
    <w:rsid w:val="00D061F3"/>
    <w:rsid w:val="00D0669C"/>
    <w:rsid w:val="00D06A27"/>
    <w:rsid w:val="00D06AE1"/>
    <w:rsid w:val="00D06B12"/>
    <w:rsid w:val="00D06E1B"/>
    <w:rsid w:val="00D07B5D"/>
    <w:rsid w:val="00D07CD1"/>
    <w:rsid w:val="00D07D70"/>
    <w:rsid w:val="00D100D2"/>
    <w:rsid w:val="00D105F8"/>
    <w:rsid w:val="00D10C1E"/>
    <w:rsid w:val="00D112C5"/>
    <w:rsid w:val="00D11B0A"/>
    <w:rsid w:val="00D11DC8"/>
    <w:rsid w:val="00D11F64"/>
    <w:rsid w:val="00D12709"/>
    <w:rsid w:val="00D12D3C"/>
    <w:rsid w:val="00D13841"/>
    <w:rsid w:val="00D13E6E"/>
    <w:rsid w:val="00D14301"/>
    <w:rsid w:val="00D1430D"/>
    <w:rsid w:val="00D1564D"/>
    <w:rsid w:val="00D16215"/>
    <w:rsid w:val="00D1661A"/>
    <w:rsid w:val="00D1671B"/>
    <w:rsid w:val="00D16AFB"/>
    <w:rsid w:val="00D16B76"/>
    <w:rsid w:val="00D170E9"/>
    <w:rsid w:val="00D1755F"/>
    <w:rsid w:val="00D17840"/>
    <w:rsid w:val="00D17C4E"/>
    <w:rsid w:val="00D17F29"/>
    <w:rsid w:val="00D20052"/>
    <w:rsid w:val="00D202AB"/>
    <w:rsid w:val="00D2038E"/>
    <w:rsid w:val="00D2048E"/>
    <w:rsid w:val="00D207E8"/>
    <w:rsid w:val="00D20EF5"/>
    <w:rsid w:val="00D21101"/>
    <w:rsid w:val="00D211A7"/>
    <w:rsid w:val="00D2143E"/>
    <w:rsid w:val="00D2179C"/>
    <w:rsid w:val="00D21963"/>
    <w:rsid w:val="00D2196C"/>
    <w:rsid w:val="00D2199F"/>
    <w:rsid w:val="00D220BC"/>
    <w:rsid w:val="00D22149"/>
    <w:rsid w:val="00D2353C"/>
    <w:rsid w:val="00D2380A"/>
    <w:rsid w:val="00D23F0F"/>
    <w:rsid w:val="00D24695"/>
    <w:rsid w:val="00D25530"/>
    <w:rsid w:val="00D255A7"/>
    <w:rsid w:val="00D2573D"/>
    <w:rsid w:val="00D26916"/>
    <w:rsid w:val="00D26C1A"/>
    <w:rsid w:val="00D26C28"/>
    <w:rsid w:val="00D26C39"/>
    <w:rsid w:val="00D2768A"/>
    <w:rsid w:val="00D30060"/>
    <w:rsid w:val="00D30F0A"/>
    <w:rsid w:val="00D32042"/>
    <w:rsid w:val="00D32108"/>
    <w:rsid w:val="00D324FB"/>
    <w:rsid w:val="00D329FE"/>
    <w:rsid w:val="00D332D0"/>
    <w:rsid w:val="00D34BAA"/>
    <w:rsid w:val="00D34C29"/>
    <w:rsid w:val="00D34C3C"/>
    <w:rsid w:val="00D35180"/>
    <w:rsid w:val="00D35BC9"/>
    <w:rsid w:val="00D35C7C"/>
    <w:rsid w:val="00D361CF"/>
    <w:rsid w:val="00D3634E"/>
    <w:rsid w:val="00D3656D"/>
    <w:rsid w:val="00D36649"/>
    <w:rsid w:val="00D3691A"/>
    <w:rsid w:val="00D37004"/>
    <w:rsid w:val="00D370D9"/>
    <w:rsid w:val="00D37B38"/>
    <w:rsid w:val="00D40B0E"/>
    <w:rsid w:val="00D40BFD"/>
    <w:rsid w:val="00D4118B"/>
    <w:rsid w:val="00D416B5"/>
    <w:rsid w:val="00D42234"/>
    <w:rsid w:val="00D42CC0"/>
    <w:rsid w:val="00D43615"/>
    <w:rsid w:val="00D43DF6"/>
    <w:rsid w:val="00D44183"/>
    <w:rsid w:val="00D44326"/>
    <w:rsid w:val="00D45194"/>
    <w:rsid w:val="00D451CB"/>
    <w:rsid w:val="00D45629"/>
    <w:rsid w:val="00D45F82"/>
    <w:rsid w:val="00D46125"/>
    <w:rsid w:val="00D461CA"/>
    <w:rsid w:val="00D46414"/>
    <w:rsid w:val="00D4641F"/>
    <w:rsid w:val="00D4678B"/>
    <w:rsid w:val="00D46884"/>
    <w:rsid w:val="00D46AA4"/>
    <w:rsid w:val="00D47BED"/>
    <w:rsid w:val="00D50DC2"/>
    <w:rsid w:val="00D5191E"/>
    <w:rsid w:val="00D520B2"/>
    <w:rsid w:val="00D52633"/>
    <w:rsid w:val="00D52C3D"/>
    <w:rsid w:val="00D532A8"/>
    <w:rsid w:val="00D5364D"/>
    <w:rsid w:val="00D5366F"/>
    <w:rsid w:val="00D53A05"/>
    <w:rsid w:val="00D53E34"/>
    <w:rsid w:val="00D5441A"/>
    <w:rsid w:val="00D544DC"/>
    <w:rsid w:val="00D5451C"/>
    <w:rsid w:val="00D55F2F"/>
    <w:rsid w:val="00D563FC"/>
    <w:rsid w:val="00D56466"/>
    <w:rsid w:val="00D56A61"/>
    <w:rsid w:val="00D56BF6"/>
    <w:rsid w:val="00D56E17"/>
    <w:rsid w:val="00D573E0"/>
    <w:rsid w:val="00D575EA"/>
    <w:rsid w:val="00D57D80"/>
    <w:rsid w:val="00D57DCB"/>
    <w:rsid w:val="00D60336"/>
    <w:rsid w:val="00D612C1"/>
    <w:rsid w:val="00D6130D"/>
    <w:rsid w:val="00D614A2"/>
    <w:rsid w:val="00D6182C"/>
    <w:rsid w:val="00D624B7"/>
    <w:rsid w:val="00D62874"/>
    <w:rsid w:val="00D636DB"/>
    <w:rsid w:val="00D63ABB"/>
    <w:rsid w:val="00D63E44"/>
    <w:rsid w:val="00D644F7"/>
    <w:rsid w:val="00D64512"/>
    <w:rsid w:val="00D6506D"/>
    <w:rsid w:val="00D65094"/>
    <w:rsid w:val="00D6519D"/>
    <w:rsid w:val="00D65B46"/>
    <w:rsid w:val="00D65C29"/>
    <w:rsid w:val="00D6618A"/>
    <w:rsid w:val="00D67249"/>
    <w:rsid w:val="00D6774C"/>
    <w:rsid w:val="00D678CC"/>
    <w:rsid w:val="00D6798E"/>
    <w:rsid w:val="00D67EFA"/>
    <w:rsid w:val="00D709FE"/>
    <w:rsid w:val="00D71010"/>
    <w:rsid w:val="00D714BD"/>
    <w:rsid w:val="00D71F00"/>
    <w:rsid w:val="00D73F99"/>
    <w:rsid w:val="00D746F4"/>
    <w:rsid w:val="00D74729"/>
    <w:rsid w:val="00D7497D"/>
    <w:rsid w:val="00D74B1E"/>
    <w:rsid w:val="00D7539E"/>
    <w:rsid w:val="00D75E36"/>
    <w:rsid w:val="00D76C6C"/>
    <w:rsid w:val="00D76D04"/>
    <w:rsid w:val="00D76E66"/>
    <w:rsid w:val="00D76E73"/>
    <w:rsid w:val="00D77122"/>
    <w:rsid w:val="00D77123"/>
    <w:rsid w:val="00D77885"/>
    <w:rsid w:val="00D77AD7"/>
    <w:rsid w:val="00D804C5"/>
    <w:rsid w:val="00D80FC8"/>
    <w:rsid w:val="00D81ACD"/>
    <w:rsid w:val="00D83621"/>
    <w:rsid w:val="00D8378A"/>
    <w:rsid w:val="00D84825"/>
    <w:rsid w:val="00D84CD5"/>
    <w:rsid w:val="00D85281"/>
    <w:rsid w:val="00D865AD"/>
    <w:rsid w:val="00D87123"/>
    <w:rsid w:val="00D8712D"/>
    <w:rsid w:val="00D87309"/>
    <w:rsid w:val="00D87672"/>
    <w:rsid w:val="00D87E96"/>
    <w:rsid w:val="00D905A9"/>
    <w:rsid w:val="00D90750"/>
    <w:rsid w:val="00D90C65"/>
    <w:rsid w:val="00D90E4C"/>
    <w:rsid w:val="00D90E99"/>
    <w:rsid w:val="00D90F9D"/>
    <w:rsid w:val="00D91039"/>
    <w:rsid w:val="00D92020"/>
    <w:rsid w:val="00D925B9"/>
    <w:rsid w:val="00D928A8"/>
    <w:rsid w:val="00D92ED8"/>
    <w:rsid w:val="00D9316B"/>
    <w:rsid w:val="00D93793"/>
    <w:rsid w:val="00D9383D"/>
    <w:rsid w:val="00D94335"/>
    <w:rsid w:val="00D94BCF"/>
    <w:rsid w:val="00D94BD7"/>
    <w:rsid w:val="00D951DF"/>
    <w:rsid w:val="00D95473"/>
    <w:rsid w:val="00D95723"/>
    <w:rsid w:val="00D95BCF"/>
    <w:rsid w:val="00D96450"/>
    <w:rsid w:val="00D96E03"/>
    <w:rsid w:val="00D96E50"/>
    <w:rsid w:val="00D97048"/>
    <w:rsid w:val="00D971D2"/>
    <w:rsid w:val="00DA026A"/>
    <w:rsid w:val="00DA0272"/>
    <w:rsid w:val="00DA029A"/>
    <w:rsid w:val="00DA103C"/>
    <w:rsid w:val="00DA1C2A"/>
    <w:rsid w:val="00DA1F66"/>
    <w:rsid w:val="00DA31BA"/>
    <w:rsid w:val="00DA395C"/>
    <w:rsid w:val="00DA3AAC"/>
    <w:rsid w:val="00DA3FDC"/>
    <w:rsid w:val="00DA4F5C"/>
    <w:rsid w:val="00DA5038"/>
    <w:rsid w:val="00DA55C9"/>
    <w:rsid w:val="00DA71CB"/>
    <w:rsid w:val="00DB058E"/>
    <w:rsid w:val="00DB0E90"/>
    <w:rsid w:val="00DB0FC5"/>
    <w:rsid w:val="00DB1343"/>
    <w:rsid w:val="00DB1524"/>
    <w:rsid w:val="00DB198D"/>
    <w:rsid w:val="00DB2F36"/>
    <w:rsid w:val="00DB2F8A"/>
    <w:rsid w:val="00DB2FA3"/>
    <w:rsid w:val="00DB3159"/>
    <w:rsid w:val="00DB3E57"/>
    <w:rsid w:val="00DB3EB1"/>
    <w:rsid w:val="00DB407E"/>
    <w:rsid w:val="00DB5008"/>
    <w:rsid w:val="00DB5750"/>
    <w:rsid w:val="00DB589D"/>
    <w:rsid w:val="00DB712D"/>
    <w:rsid w:val="00DB75FA"/>
    <w:rsid w:val="00DB77BE"/>
    <w:rsid w:val="00DC0048"/>
    <w:rsid w:val="00DC096C"/>
    <w:rsid w:val="00DC0AE4"/>
    <w:rsid w:val="00DC0B5B"/>
    <w:rsid w:val="00DC133A"/>
    <w:rsid w:val="00DC243A"/>
    <w:rsid w:val="00DC2846"/>
    <w:rsid w:val="00DC2D34"/>
    <w:rsid w:val="00DC366B"/>
    <w:rsid w:val="00DC3724"/>
    <w:rsid w:val="00DC3BAC"/>
    <w:rsid w:val="00DC41E4"/>
    <w:rsid w:val="00DC4926"/>
    <w:rsid w:val="00DC4C9E"/>
    <w:rsid w:val="00DC4FED"/>
    <w:rsid w:val="00DC5722"/>
    <w:rsid w:val="00DC6055"/>
    <w:rsid w:val="00DC60B1"/>
    <w:rsid w:val="00DC68DF"/>
    <w:rsid w:val="00DC6B59"/>
    <w:rsid w:val="00DC6D57"/>
    <w:rsid w:val="00DD055B"/>
    <w:rsid w:val="00DD1189"/>
    <w:rsid w:val="00DD131B"/>
    <w:rsid w:val="00DD1621"/>
    <w:rsid w:val="00DD1CDB"/>
    <w:rsid w:val="00DD1F91"/>
    <w:rsid w:val="00DD2C88"/>
    <w:rsid w:val="00DD2FEF"/>
    <w:rsid w:val="00DD3AA1"/>
    <w:rsid w:val="00DD3EB2"/>
    <w:rsid w:val="00DD45EA"/>
    <w:rsid w:val="00DD50BF"/>
    <w:rsid w:val="00DD51B2"/>
    <w:rsid w:val="00DD5C7E"/>
    <w:rsid w:val="00DD5D8E"/>
    <w:rsid w:val="00DD6329"/>
    <w:rsid w:val="00DD6790"/>
    <w:rsid w:val="00DD6B24"/>
    <w:rsid w:val="00DD74EB"/>
    <w:rsid w:val="00DD7594"/>
    <w:rsid w:val="00DD784B"/>
    <w:rsid w:val="00DD7D6C"/>
    <w:rsid w:val="00DE028B"/>
    <w:rsid w:val="00DE033B"/>
    <w:rsid w:val="00DE06F1"/>
    <w:rsid w:val="00DE0959"/>
    <w:rsid w:val="00DE0EC5"/>
    <w:rsid w:val="00DE0FF3"/>
    <w:rsid w:val="00DE1A83"/>
    <w:rsid w:val="00DE1B9E"/>
    <w:rsid w:val="00DE1D0F"/>
    <w:rsid w:val="00DE27DD"/>
    <w:rsid w:val="00DE2A0C"/>
    <w:rsid w:val="00DE2A1D"/>
    <w:rsid w:val="00DE32FF"/>
    <w:rsid w:val="00DE3794"/>
    <w:rsid w:val="00DE3DB4"/>
    <w:rsid w:val="00DE4661"/>
    <w:rsid w:val="00DE46AC"/>
    <w:rsid w:val="00DE57BC"/>
    <w:rsid w:val="00DE6264"/>
    <w:rsid w:val="00DE6460"/>
    <w:rsid w:val="00DE65DA"/>
    <w:rsid w:val="00DE678D"/>
    <w:rsid w:val="00DE6EFA"/>
    <w:rsid w:val="00DE7190"/>
    <w:rsid w:val="00DE72A9"/>
    <w:rsid w:val="00DE7967"/>
    <w:rsid w:val="00DF0090"/>
    <w:rsid w:val="00DF0182"/>
    <w:rsid w:val="00DF03C7"/>
    <w:rsid w:val="00DF04B5"/>
    <w:rsid w:val="00DF0C3B"/>
    <w:rsid w:val="00DF0E89"/>
    <w:rsid w:val="00DF107E"/>
    <w:rsid w:val="00DF1C8F"/>
    <w:rsid w:val="00DF1E7D"/>
    <w:rsid w:val="00DF2033"/>
    <w:rsid w:val="00DF2212"/>
    <w:rsid w:val="00DF234F"/>
    <w:rsid w:val="00DF2371"/>
    <w:rsid w:val="00DF2995"/>
    <w:rsid w:val="00DF2E60"/>
    <w:rsid w:val="00DF2EA6"/>
    <w:rsid w:val="00DF3305"/>
    <w:rsid w:val="00DF3A5A"/>
    <w:rsid w:val="00DF3C94"/>
    <w:rsid w:val="00DF3D97"/>
    <w:rsid w:val="00DF4937"/>
    <w:rsid w:val="00DF4B82"/>
    <w:rsid w:val="00DF4EFE"/>
    <w:rsid w:val="00DF5688"/>
    <w:rsid w:val="00DF5720"/>
    <w:rsid w:val="00DF5D43"/>
    <w:rsid w:val="00DF625D"/>
    <w:rsid w:val="00DF656A"/>
    <w:rsid w:val="00DF68AB"/>
    <w:rsid w:val="00DF69D6"/>
    <w:rsid w:val="00DF6A53"/>
    <w:rsid w:val="00DF7136"/>
    <w:rsid w:val="00DF76D0"/>
    <w:rsid w:val="00DF79B8"/>
    <w:rsid w:val="00E00037"/>
    <w:rsid w:val="00E0007C"/>
    <w:rsid w:val="00E00D1A"/>
    <w:rsid w:val="00E01B7E"/>
    <w:rsid w:val="00E01C8B"/>
    <w:rsid w:val="00E01CCE"/>
    <w:rsid w:val="00E01E66"/>
    <w:rsid w:val="00E02AC5"/>
    <w:rsid w:val="00E02BE9"/>
    <w:rsid w:val="00E02C21"/>
    <w:rsid w:val="00E02D96"/>
    <w:rsid w:val="00E02EBB"/>
    <w:rsid w:val="00E03C6A"/>
    <w:rsid w:val="00E0411E"/>
    <w:rsid w:val="00E04DC5"/>
    <w:rsid w:val="00E055AA"/>
    <w:rsid w:val="00E055B8"/>
    <w:rsid w:val="00E05D98"/>
    <w:rsid w:val="00E06FAB"/>
    <w:rsid w:val="00E07230"/>
    <w:rsid w:val="00E07B9F"/>
    <w:rsid w:val="00E10095"/>
    <w:rsid w:val="00E103DD"/>
    <w:rsid w:val="00E11897"/>
    <w:rsid w:val="00E11EA2"/>
    <w:rsid w:val="00E11FC7"/>
    <w:rsid w:val="00E125FB"/>
    <w:rsid w:val="00E132CB"/>
    <w:rsid w:val="00E13F98"/>
    <w:rsid w:val="00E1472F"/>
    <w:rsid w:val="00E14A54"/>
    <w:rsid w:val="00E14CE2"/>
    <w:rsid w:val="00E150FF"/>
    <w:rsid w:val="00E155B8"/>
    <w:rsid w:val="00E1584C"/>
    <w:rsid w:val="00E165A0"/>
    <w:rsid w:val="00E173E5"/>
    <w:rsid w:val="00E1740D"/>
    <w:rsid w:val="00E17823"/>
    <w:rsid w:val="00E1797B"/>
    <w:rsid w:val="00E207AF"/>
    <w:rsid w:val="00E207B0"/>
    <w:rsid w:val="00E20B38"/>
    <w:rsid w:val="00E20C2C"/>
    <w:rsid w:val="00E20DC2"/>
    <w:rsid w:val="00E21A4E"/>
    <w:rsid w:val="00E21CD7"/>
    <w:rsid w:val="00E226E5"/>
    <w:rsid w:val="00E22C8D"/>
    <w:rsid w:val="00E23148"/>
    <w:rsid w:val="00E232CA"/>
    <w:rsid w:val="00E2493D"/>
    <w:rsid w:val="00E25262"/>
    <w:rsid w:val="00E25AA0"/>
    <w:rsid w:val="00E26B92"/>
    <w:rsid w:val="00E26C33"/>
    <w:rsid w:val="00E2774F"/>
    <w:rsid w:val="00E30771"/>
    <w:rsid w:val="00E308BB"/>
    <w:rsid w:val="00E30A48"/>
    <w:rsid w:val="00E30CD8"/>
    <w:rsid w:val="00E30F40"/>
    <w:rsid w:val="00E30FFA"/>
    <w:rsid w:val="00E31B6C"/>
    <w:rsid w:val="00E326D3"/>
    <w:rsid w:val="00E327DB"/>
    <w:rsid w:val="00E327E3"/>
    <w:rsid w:val="00E3322B"/>
    <w:rsid w:val="00E3373D"/>
    <w:rsid w:val="00E3380F"/>
    <w:rsid w:val="00E33967"/>
    <w:rsid w:val="00E33D79"/>
    <w:rsid w:val="00E34183"/>
    <w:rsid w:val="00E34491"/>
    <w:rsid w:val="00E3455F"/>
    <w:rsid w:val="00E3488C"/>
    <w:rsid w:val="00E34B36"/>
    <w:rsid w:val="00E350F6"/>
    <w:rsid w:val="00E352F7"/>
    <w:rsid w:val="00E35782"/>
    <w:rsid w:val="00E358BE"/>
    <w:rsid w:val="00E35E23"/>
    <w:rsid w:val="00E35E2D"/>
    <w:rsid w:val="00E35EC7"/>
    <w:rsid w:val="00E36708"/>
    <w:rsid w:val="00E36D9C"/>
    <w:rsid w:val="00E36E3D"/>
    <w:rsid w:val="00E36FA8"/>
    <w:rsid w:val="00E41522"/>
    <w:rsid w:val="00E41981"/>
    <w:rsid w:val="00E41B97"/>
    <w:rsid w:val="00E41D82"/>
    <w:rsid w:val="00E42834"/>
    <w:rsid w:val="00E4290C"/>
    <w:rsid w:val="00E430D3"/>
    <w:rsid w:val="00E4361B"/>
    <w:rsid w:val="00E439C5"/>
    <w:rsid w:val="00E449B2"/>
    <w:rsid w:val="00E44C67"/>
    <w:rsid w:val="00E4508B"/>
    <w:rsid w:val="00E450A4"/>
    <w:rsid w:val="00E4530C"/>
    <w:rsid w:val="00E46745"/>
    <w:rsid w:val="00E469BE"/>
    <w:rsid w:val="00E46FD3"/>
    <w:rsid w:val="00E47BB1"/>
    <w:rsid w:val="00E509FB"/>
    <w:rsid w:val="00E51085"/>
    <w:rsid w:val="00E51164"/>
    <w:rsid w:val="00E52412"/>
    <w:rsid w:val="00E5274F"/>
    <w:rsid w:val="00E52F8F"/>
    <w:rsid w:val="00E53195"/>
    <w:rsid w:val="00E53A42"/>
    <w:rsid w:val="00E53AF3"/>
    <w:rsid w:val="00E53B8C"/>
    <w:rsid w:val="00E54B63"/>
    <w:rsid w:val="00E54F79"/>
    <w:rsid w:val="00E55822"/>
    <w:rsid w:val="00E55D42"/>
    <w:rsid w:val="00E56059"/>
    <w:rsid w:val="00E56466"/>
    <w:rsid w:val="00E56758"/>
    <w:rsid w:val="00E57B07"/>
    <w:rsid w:val="00E57E99"/>
    <w:rsid w:val="00E60644"/>
    <w:rsid w:val="00E6083A"/>
    <w:rsid w:val="00E60C3D"/>
    <w:rsid w:val="00E614BD"/>
    <w:rsid w:val="00E61680"/>
    <w:rsid w:val="00E616C2"/>
    <w:rsid w:val="00E61715"/>
    <w:rsid w:val="00E6257E"/>
    <w:rsid w:val="00E627D8"/>
    <w:rsid w:val="00E6285B"/>
    <w:rsid w:val="00E62C7D"/>
    <w:rsid w:val="00E64638"/>
    <w:rsid w:val="00E647C5"/>
    <w:rsid w:val="00E64941"/>
    <w:rsid w:val="00E64C89"/>
    <w:rsid w:val="00E64D5E"/>
    <w:rsid w:val="00E64F03"/>
    <w:rsid w:val="00E65468"/>
    <w:rsid w:val="00E656C6"/>
    <w:rsid w:val="00E65D5C"/>
    <w:rsid w:val="00E66677"/>
    <w:rsid w:val="00E66731"/>
    <w:rsid w:val="00E66D1F"/>
    <w:rsid w:val="00E67076"/>
    <w:rsid w:val="00E67302"/>
    <w:rsid w:val="00E70A90"/>
    <w:rsid w:val="00E70E98"/>
    <w:rsid w:val="00E72763"/>
    <w:rsid w:val="00E728ED"/>
    <w:rsid w:val="00E7305D"/>
    <w:rsid w:val="00E737AC"/>
    <w:rsid w:val="00E737E7"/>
    <w:rsid w:val="00E73E17"/>
    <w:rsid w:val="00E73F02"/>
    <w:rsid w:val="00E74409"/>
    <w:rsid w:val="00E7594C"/>
    <w:rsid w:val="00E75D3D"/>
    <w:rsid w:val="00E76461"/>
    <w:rsid w:val="00E7662B"/>
    <w:rsid w:val="00E76B2E"/>
    <w:rsid w:val="00E7716B"/>
    <w:rsid w:val="00E800EB"/>
    <w:rsid w:val="00E802BA"/>
    <w:rsid w:val="00E80550"/>
    <w:rsid w:val="00E805A8"/>
    <w:rsid w:val="00E80AEC"/>
    <w:rsid w:val="00E80BA0"/>
    <w:rsid w:val="00E80D60"/>
    <w:rsid w:val="00E80E1D"/>
    <w:rsid w:val="00E8187F"/>
    <w:rsid w:val="00E81FC1"/>
    <w:rsid w:val="00E829A9"/>
    <w:rsid w:val="00E82A87"/>
    <w:rsid w:val="00E82AC6"/>
    <w:rsid w:val="00E8317E"/>
    <w:rsid w:val="00E834C3"/>
    <w:rsid w:val="00E83679"/>
    <w:rsid w:val="00E83995"/>
    <w:rsid w:val="00E839AE"/>
    <w:rsid w:val="00E83EF7"/>
    <w:rsid w:val="00E851F4"/>
    <w:rsid w:val="00E85497"/>
    <w:rsid w:val="00E859D7"/>
    <w:rsid w:val="00E85C21"/>
    <w:rsid w:val="00E868B0"/>
    <w:rsid w:val="00E87293"/>
    <w:rsid w:val="00E87A53"/>
    <w:rsid w:val="00E90C3E"/>
    <w:rsid w:val="00E9117F"/>
    <w:rsid w:val="00E91324"/>
    <w:rsid w:val="00E92A44"/>
    <w:rsid w:val="00E932C9"/>
    <w:rsid w:val="00E93AC4"/>
    <w:rsid w:val="00E93B91"/>
    <w:rsid w:val="00E94562"/>
    <w:rsid w:val="00E95ADE"/>
    <w:rsid w:val="00E96089"/>
    <w:rsid w:val="00E96134"/>
    <w:rsid w:val="00E97B2A"/>
    <w:rsid w:val="00EA0654"/>
    <w:rsid w:val="00EA06A1"/>
    <w:rsid w:val="00EA0AA0"/>
    <w:rsid w:val="00EA0C51"/>
    <w:rsid w:val="00EA0F55"/>
    <w:rsid w:val="00EA24E9"/>
    <w:rsid w:val="00EA34DA"/>
    <w:rsid w:val="00EA4391"/>
    <w:rsid w:val="00EA4DAF"/>
    <w:rsid w:val="00EA4E9F"/>
    <w:rsid w:val="00EA4F0F"/>
    <w:rsid w:val="00EA51D1"/>
    <w:rsid w:val="00EA54FE"/>
    <w:rsid w:val="00EA58F2"/>
    <w:rsid w:val="00EA7030"/>
    <w:rsid w:val="00EA7045"/>
    <w:rsid w:val="00EA712F"/>
    <w:rsid w:val="00EA78BC"/>
    <w:rsid w:val="00EA7F06"/>
    <w:rsid w:val="00EB10B4"/>
    <w:rsid w:val="00EB15C3"/>
    <w:rsid w:val="00EB1771"/>
    <w:rsid w:val="00EB1D65"/>
    <w:rsid w:val="00EB1EC0"/>
    <w:rsid w:val="00EB2F64"/>
    <w:rsid w:val="00EB3246"/>
    <w:rsid w:val="00EB3709"/>
    <w:rsid w:val="00EB3CCD"/>
    <w:rsid w:val="00EB42B2"/>
    <w:rsid w:val="00EB4F51"/>
    <w:rsid w:val="00EB5892"/>
    <w:rsid w:val="00EB5DB9"/>
    <w:rsid w:val="00EB6351"/>
    <w:rsid w:val="00EB681E"/>
    <w:rsid w:val="00EB6C2E"/>
    <w:rsid w:val="00EB76B8"/>
    <w:rsid w:val="00EB7BA6"/>
    <w:rsid w:val="00EB7D82"/>
    <w:rsid w:val="00EB7E61"/>
    <w:rsid w:val="00EC0B69"/>
    <w:rsid w:val="00EC0B93"/>
    <w:rsid w:val="00EC1C84"/>
    <w:rsid w:val="00EC20B3"/>
    <w:rsid w:val="00EC2676"/>
    <w:rsid w:val="00EC364C"/>
    <w:rsid w:val="00EC47E0"/>
    <w:rsid w:val="00EC4AC9"/>
    <w:rsid w:val="00EC4C93"/>
    <w:rsid w:val="00EC5433"/>
    <w:rsid w:val="00EC5585"/>
    <w:rsid w:val="00EC5DFE"/>
    <w:rsid w:val="00EC6C01"/>
    <w:rsid w:val="00EC6C98"/>
    <w:rsid w:val="00EC6EAB"/>
    <w:rsid w:val="00EC712E"/>
    <w:rsid w:val="00EC7EEF"/>
    <w:rsid w:val="00ED055E"/>
    <w:rsid w:val="00ED0F62"/>
    <w:rsid w:val="00ED15EC"/>
    <w:rsid w:val="00ED1CD2"/>
    <w:rsid w:val="00ED1FBA"/>
    <w:rsid w:val="00ED22EA"/>
    <w:rsid w:val="00ED2367"/>
    <w:rsid w:val="00ED243D"/>
    <w:rsid w:val="00ED25C0"/>
    <w:rsid w:val="00ED2CCB"/>
    <w:rsid w:val="00ED3163"/>
    <w:rsid w:val="00ED3418"/>
    <w:rsid w:val="00ED350E"/>
    <w:rsid w:val="00ED37FB"/>
    <w:rsid w:val="00ED3E0B"/>
    <w:rsid w:val="00ED5ABF"/>
    <w:rsid w:val="00ED5B5F"/>
    <w:rsid w:val="00ED634B"/>
    <w:rsid w:val="00ED73B0"/>
    <w:rsid w:val="00ED76BF"/>
    <w:rsid w:val="00ED7B17"/>
    <w:rsid w:val="00ED7CBE"/>
    <w:rsid w:val="00EE0DC6"/>
    <w:rsid w:val="00EE115D"/>
    <w:rsid w:val="00EE1CA3"/>
    <w:rsid w:val="00EE1E74"/>
    <w:rsid w:val="00EE2CCC"/>
    <w:rsid w:val="00EE3086"/>
    <w:rsid w:val="00EE34EC"/>
    <w:rsid w:val="00EE3D5F"/>
    <w:rsid w:val="00EE3EBE"/>
    <w:rsid w:val="00EE524E"/>
    <w:rsid w:val="00EE5762"/>
    <w:rsid w:val="00EE5851"/>
    <w:rsid w:val="00EE5A15"/>
    <w:rsid w:val="00EE6207"/>
    <w:rsid w:val="00EE6AC6"/>
    <w:rsid w:val="00EE6ED7"/>
    <w:rsid w:val="00EE730B"/>
    <w:rsid w:val="00EE772B"/>
    <w:rsid w:val="00EE773F"/>
    <w:rsid w:val="00EE7774"/>
    <w:rsid w:val="00EE7E7B"/>
    <w:rsid w:val="00EF0927"/>
    <w:rsid w:val="00EF1575"/>
    <w:rsid w:val="00EF16EB"/>
    <w:rsid w:val="00EF21AB"/>
    <w:rsid w:val="00EF21E3"/>
    <w:rsid w:val="00EF248A"/>
    <w:rsid w:val="00EF2F07"/>
    <w:rsid w:val="00EF3042"/>
    <w:rsid w:val="00EF319E"/>
    <w:rsid w:val="00EF3210"/>
    <w:rsid w:val="00EF3733"/>
    <w:rsid w:val="00EF3A4C"/>
    <w:rsid w:val="00EF3CE0"/>
    <w:rsid w:val="00EF3DCA"/>
    <w:rsid w:val="00EF4950"/>
    <w:rsid w:val="00EF56D3"/>
    <w:rsid w:val="00EF575B"/>
    <w:rsid w:val="00EF63A7"/>
    <w:rsid w:val="00EF643F"/>
    <w:rsid w:val="00EF77AC"/>
    <w:rsid w:val="00EF791A"/>
    <w:rsid w:val="00EF7A24"/>
    <w:rsid w:val="00EF7D4F"/>
    <w:rsid w:val="00F01021"/>
    <w:rsid w:val="00F01259"/>
    <w:rsid w:val="00F017AD"/>
    <w:rsid w:val="00F01965"/>
    <w:rsid w:val="00F025C2"/>
    <w:rsid w:val="00F047A0"/>
    <w:rsid w:val="00F04A99"/>
    <w:rsid w:val="00F04C5C"/>
    <w:rsid w:val="00F06A01"/>
    <w:rsid w:val="00F06CF8"/>
    <w:rsid w:val="00F06FE4"/>
    <w:rsid w:val="00F10149"/>
    <w:rsid w:val="00F1090E"/>
    <w:rsid w:val="00F115D4"/>
    <w:rsid w:val="00F1173E"/>
    <w:rsid w:val="00F125A3"/>
    <w:rsid w:val="00F12F20"/>
    <w:rsid w:val="00F13159"/>
    <w:rsid w:val="00F13B5F"/>
    <w:rsid w:val="00F140F5"/>
    <w:rsid w:val="00F148A8"/>
    <w:rsid w:val="00F1499E"/>
    <w:rsid w:val="00F15D0D"/>
    <w:rsid w:val="00F16445"/>
    <w:rsid w:val="00F170B8"/>
    <w:rsid w:val="00F1747D"/>
    <w:rsid w:val="00F1775F"/>
    <w:rsid w:val="00F17FD9"/>
    <w:rsid w:val="00F203EB"/>
    <w:rsid w:val="00F20D44"/>
    <w:rsid w:val="00F21899"/>
    <w:rsid w:val="00F21D63"/>
    <w:rsid w:val="00F232B5"/>
    <w:rsid w:val="00F2356D"/>
    <w:rsid w:val="00F24BED"/>
    <w:rsid w:val="00F252F9"/>
    <w:rsid w:val="00F25402"/>
    <w:rsid w:val="00F2557C"/>
    <w:rsid w:val="00F25E42"/>
    <w:rsid w:val="00F26082"/>
    <w:rsid w:val="00F26223"/>
    <w:rsid w:val="00F262B3"/>
    <w:rsid w:val="00F2639E"/>
    <w:rsid w:val="00F26605"/>
    <w:rsid w:val="00F27015"/>
    <w:rsid w:val="00F27459"/>
    <w:rsid w:val="00F276BD"/>
    <w:rsid w:val="00F276DE"/>
    <w:rsid w:val="00F27862"/>
    <w:rsid w:val="00F308E4"/>
    <w:rsid w:val="00F3108E"/>
    <w:rsid w:val="00F3121B"/>
    <w:rsid w:val="00F31EC5"/>
    <w:rsid w:val="00F31EF5"/>
    <w:rsid w:val="00F325B7"/>
    <w:rsid w:val="00F327E8"/>
    <w:rsid w:val="00F32B7E"/>
    <w:rsid w:val="00F33297"/>
    <w:rsid w:val="00F337E4"/>
    <w:rsid w:val="00F33E01"/>
    <w:rsid w:val="00F346FD"/>
    <w:rsid w:val="00F3495C"/>
    <w:rsid w:val="00F34C9A"/>
    <w:rsid w:val="00F34D30"/>
    <w:rsid w:val="00F359E8"/>
    <w:rsid w:val="00F35BC4"/>
    <w:rsid w:val="00F35D91"/>
    <w:rsid w:val="00F362C8"/>
    <w:rsid w:val="00F36770"/>
    <w:rsid w:val="00F3696A"/>
    <w:rsid w:val="00F377A2"/>
    <w:rsid w:val="00F37CC5"/>
    <w:rsid w:val="00F4019E"/>
    <w:rsid w:val="00F414EF"/>
    <w:rsid w:val="00F41876"/>
    <w:rsid w:val="00F424E1"/>
    <w:rsid w:val="00F42CB9"/>
    <w:rsid w:val="00F432C0"/>
    <w:rsid w:val="00F43FBC"/>
    <w:rsid w:val="00F4401A"/>
    <w:rsid w:val="00F45FF9"/>
    <w:rsid w:val="00F460BD"/>
    <w:rsid w:val="00F460F3"/>
    <w:rsid w:val="00F46371"/>
    <w:rsid w:val="00F46541"/>
    <w:rsid w:val="00F46C2E"/>
    <w:rsid w:val="00F474E4"/>
    <w:rsid w:val="00F47E93"/>
    <w:rsid w:val="00F5085F"/>
    <w:rsid w:val="00F50E09"/>
    <w:rsid w:val="00F5124E"/>
    <w:rsid w:val="00F518A4"/>
    <w:rsid w:val="00F520D0"/>
    <w:rsid w:val="00F5267C"/>
    <w:rsid w:val="00F52993"/>
    <w:rsid w:val="00F52F92"/>
    <w:rsid w:val="00F5357B"/>
    <w:rsid w:val="00F541AE"/>
    <w:rsid w:val="00F54C2E"/>
    <w:rsid w:val="00F54CE7"/>
    <w:rsid w:val="00F54E2F"/>
    <w:rsid w:val="00F550AD"/>
    <w:rsid w:val="00F551BC"/>
    <w:rsid w:val="00F55C10"/>
    <w:rsid w:val="00F56304"/>
    <w:rsid w:val="00F56754"/>
    <w:rsid w:val="00F56F2A"/>
    <w:rsid w:val="00F60B8E"/>
    <w:rsid w:val="00F60E1B"/>
    <w:rsid w:val="00F61655"/>
    <w:rsid w:val="00F619E1"/>
    <w:rsid w:val="00F61BC5"/>
    <w:rsid w:val="00F61E66"/>
    <w:rsid w:val="00F61E6B"/>
    <w:rsid w:val="00F622AD"/>
    <w:rsid w:val="00F639C9"/>
    <w:rsid w:val="00F639CC"/>
    <w:rsid w:val="00F63E1C"/>
    <w:rsid w:val="00F63F7E"/>
    <w:rsid w:val="00F644D9"/>
    <w:rsid w:val="00F652AC"/>
    <w:rsid w:val="00F658D7"/>
    <w:rsid w:val="00F65F0A"/>
    <w:rsid w:val="00F672E6"/>
    <w:rsid w:val="00F6769E"/>
    <w:rsid w:val="00F67DC2"/>
    <w:rsid w:val="00F701D5"/>
    <w:rsid w:val="00F70C36"/>
    <w:rsid w:val="00F70FED"/>
    <w:rsid w:val="00F71128"/>
    <w:rsid w:val="00F7204D"/>
    <w:rsid w:val="00F72143"/>
    <w:rsid w:val="00F7304F"/>
    <w:rsid w:val="00F730AD"/>
    <w:rsid w:val="00F731F3"/>
    <w:rsid w:val="00F736F2"/>
    <w:rsid w:val="00F73B6F"/>
    <w:rsid w:val="00F742F4"/>
    <w:rsid w:val="00F74BF5"/>
    <w:rsid w:val="00F74FBD"/>
    <w:rsid w:val="00F75D5F"/>
    <w:rsid w:val="00F768F5"/>
    <w:rsid w:val="00F76961"/>
    <w:rsid w:val="00F769E4"/>
    <w:rsid w:val="00F76F0E"/>
    <w:rsid w:val="00F77110"/>
    <w:rsid w:val="00F777AC"/>
    <w:rsid w:val="00F77D5F"/>
    <w:rsid w:val="00F80520"/>
    <w:rsid w:val="00F80867"/>
    <w:rsid w:val="00F81901"/>
    <w:rsid w:val="00F81974"/>
    <w:rsid w:val="00F81BF0"/>
    <w:rsid w:val="00F81E52"/>
    <w:rsid w:val="00F82070"/>
    <w:rsid w:val="00F82120"/>
    <w:rsid w:val="00F828E3"/>
    <w:rsid w:val="00F830A1"/>
    <w:rsid w:val="00F83179"/>
    <w:rsid w:val="00F834EB"/>
    <w:rsid w:val="00F8425F"/>
    <w:rsid w:val="00F84325"/>
    <w:rsid w:val="00F84841"/>
    <w:rsid w:val="00F848DE"/>
    <w:rsid w:val="00F84936"/>
    <w:rsid w:val="00F855F2"/>
    <w:rsid w:val="00F85CF1"/>
    <w:rsid w:val="00F864DA"/>
    <w:rsid w:val="00F86C2D"/>
    <w:rsid w:val="00F87064"/>
    <w:rsid w:val="00F871A4"/>
    <w:rsid w:val="00F87692"/>
    <w:rsid w:val="00F87976"/>
    <w:rsid w:val="00F87A14"/>
    <w:rsid w:val="00F87E0D"/>
    <w:rsid w:val="00F90060"/>
    <w:rsid w:val="00F9039A"/>
    <w:rsid w:val="00F90E40"/>
    <w:rsid w:val="00F923CA"/>
    <w:rsid w:val="00F928F2"/>
    <w:rsid w:val="00F92AC3"/>
    <w:rsid w:val="00F936F0"/>
    <w:rsid w:val="00F93A1F"/>
    <w:rsid w:val="00F9401A"/>
    <w:rsid w:val="00F941C0"/>
    <w:rsid w:val="00F94EC0"/>
    <w:rsid w:val="00F9567A"/>
    <w:rsid w:val="00F95913"/>
    <w:rsid w:val="00F95B3B"/>
    <w:rsid w:val="00F96053"/>
    <w:rsid w:val="00F96309"/>
    <w:rsid w:val="00F965BE"/>
    <w:rsid w:val="00F96954"/>
    <w:rsid w:val="00F96D02"/>
    <w:rsid w:val="00F96F4C"/>
    <w:rsid w:val="00F970C4"/>
    <w:rsid w:val="00F97AA9"/>
    <w:rsid w:val="00FA0427"/>
    <w:rsid w:val="00FA0653"/>
    <w:rsid w:val="00FA078D"/>
    <w:rsid w:val="00FA0F6F"/>
    <w:rsid w:val="00FA1335"/>
    <w:rsid w:val="00FA1C3E"/>
    <w:rsid w:val="00FA1D1B"/>
    <w:rsid w:val="00FA350B"/>
    <w:rsid w:val="00FA382C"/>
    <w:rsid w:val="00FA4972"/>
    <w:rsid w:val="00FA49D3"/>
    <w:rsid w:val="00FA5034"/>
    <w:rsid w:val="00FA5493"/>
    <w:rsid w:val="00FA5789"/>
    <w:rsid w:val="00FA5A7F"/>
    <w:rsid w:val="00FA67B3"/>
    <w:rsid w:val="00FA68A5"/>
    <w:rsid w:val="00FA6AD8"/>
    <w:rsid w:val="00FA7127"/>
    <w:rsid w:val="00FA71A3"/>
    <w:rsid w:val="00FA7298"/>
    <w:rsid w:val="00FA736B"/>
    <w:rsid w:val="00FA754E"/>
    <w:rsid w:val="00FA7A72"/>
    <w:rsid w:val="00FB003A"/>
    <w:rsid w:val="00FB0107"/>
    <w:rsid w:val="00FB01B9"/>
    <w:rsid w:val="00FB0F76"/>
    <w:rsid w:val="00FB1207"/>
    <w:rsid w:val="00FB21C5"/>
    <w:rsid w:val="00FB227D"/>
    <w:rsid w:val="00FB265B"/>
    <w:rsid w:val="00FB2EFF"/>
    <w:rsid w:val="00FB3124"/>
    <w:rsid w:val="00FB347C"/>
    <w:rsid w:val="00FB34BC"/>
    <w:rsid w:val="00FB4074"/>
    <w:rsid w:val="00FB4979"/>
    <w:rsid w:val="00FB4E06"/>
    <w:rsid w:val="00FB5060"/>
    <w:rsid w:val="00FB59B2"/>
    <w:rsid w:val="00FB59EA"/>
    <w:rsid w:val="00FB5D9F"/>
    <w:rsid w:val="00FB5E5A"/>
    <w:rsid w:val="00FB62A2"/>
    <w:rsid w:val="00FB6CBE"/>
    <w:rsid w:val="00FB6DF2"/>
    <w:rsid w:val="00FB7257"/>
    <w:rsid w:val="00FB7AFA"/>
    <w:rsid w:val="00FB7D3B"/>
    <w:rsid w:val="00FC05D0"/>
    <w:rsid w:val="00FC1F6F"/>
    <w:rsid w:val="00FC2369"/>
    <w:rsid w:val="00FC2EDD"/>
    <w:rsid w:val="00FC2FE6"/>
    <w:rsid w:val="00FC3414"/>
    <w:rsid w:val="00FC34CF"/>
    <w:rsid w:val="00FC3860"/>
    <w:rsid w:val="00FC3E14"/>
    <w:rsid w:val="00FC4478"/>
    <w:rsid w:val="00FC4901"/>
    <w:rsid w:val="00FC4C18"/>
    <w:rsid w:val="00FC4C22"/>
    <w:rsid w:val="00FC4F2E"/>
    <w:rsid w:val="00FC6976"/>
    <w:rsid w:val="00FC6A2F"/>
    <w:rsid w:val="00FC6DC7"/>
    <w:rsid w:val="00FC6F3D"/>
    <w:rsid w:val="00FC70B2"/>
    <w:rsid w:val="00FC71B3"/>
    <w:rsid w:val="00FC7235"/>
    <w:rsid w:val="00FC7672"/>
    <w:rsid w:val="00FC789C"/>
    <w:rsid w:val="00FC7D97"/>
    <w:rsid w:val="00FC7ED6"/>
    <w:rsid w:val="00FC7FAF"/>
    <w:rsid w:val="00FD0014"/>
    <w:rsid w:val="00FD0287"/>
    <w:rsid w:val="00FD03D9"/>
    <w:rsid w:val="00FD0D08"/>
    <w:rsid w:val="00FD1B55"/>
    <w:rsid w:val="00FD1BE9"/>
    <w:rsid w:val="00FD23C5"/>
    <w:rsid w:val="00FD25D9"/>
    <w:rsid w:val="00FD29B8"/>
    <w:rsid w:val="00FD3BFF"/>
    <w:rsid w:val="00FD4839"/>
    <w:rsid w:val="00FD4A17"/>
    <w:rsid w:val="00FD5310"/>
    <w:rsid w:val="00FD57E2"/>
    <w:rsid w:val="00FD5956"/>
    <w:rsid w:val="00FD5999"/>
    <w:rsid w:val="00FD5E92"/>
    <w:rsid w:val="00FD5F15"/>
    <w:rsid w:val="00FD6C98"/>
    <w:rsid w:val="00FD7476"/>
    <w:rsid w:val="00FD77B6"/>
    <w:rsid w:val="00FD798C"/>
    <w:rsid w:val="00FD7C20"/>
    <w:rsid w:val="00FD7D9D"/>
    <w:rsid w:val="00FE00AE"/>
    <w:rsid w:val="00FE0269"/>
    <w:rsid w:val="00FE0883"/>
    <w:rsid w:val="00FE09B2"/>
    <w:rsid w:val="00FE1A80"/>
    <w:rsid w:val="00FE1F90"/>
    <w:rsid w:val="00FE21D3"/>
    <w:rsid w:val="00FE2B93"/>
    <w:rsid w:val="00FE2EA2"/>
    <w:rsid w:val="00FE315D"/>
    <w:rsid w:val="00FE3172"/>
    <w:rsid w:val="00FE3C90"/>
    <w:rsid w:val="00FE400B"/>
    <w:rsid w:val="00FE40E6"/>
    <w:rsid w:val="00FE42BA"/>
    <w:rsid w:val="00FE4693"/>
    <w:rsid w:val="00FE4794"/>
    <w:rsid w:val="00FE4DAC"/>
    <w:rsid w:val="00FE4F47"/>
    <w:rsid w:val="00FE502F"/>
    <w:rsid w:val="00FE522C"/>
    <w:rsid w:val="00FE5AFB"/>
    <w:rsid w:val="00FE663B"/>
    <w:rsid w:val="00FE79A0"/>
    <w:rsid w:val="00FE7E87"/>
    <w:rsid w:val="00FF0048"/>
    <w:rsid w:val="00FF089E"/>
    <w:rsid w:val="00FF12A5"/>
    <w:rsid w:val="00FF12A6"/>
    <w:rsid w:val="00FF1478"/>
    <w:rsid w:val="00FF1934"/>
    <w:rsid w:val="00FF21F8"/>
    <w:rsid w:val="00FF339A"/>
    <w:rsid w:val="00FF375C"/>
    <w:rsid w:val="00FF3A5A"/>
    <w:rsid w:val="00FF3C4A"/>
    <w:rsid w:val="00FF3F63"/>
    <w:rsid w:val="00FF4223"/>
    <w:rsid w:val="00FF4ED9"/>
    <w:rsid w:val="00FF5063"/>
    <w:rsid w:val="00FF520A"/>
    <w:rsid w:val="00FF5AB7"/>
    <w:rsid w:val="00FF6EE8"/>
    <w:rsid w:val="00FF7524"/>
    <w:rsid w:val="00FF7731"/>
    <w:rsid w:val="01016655"/>
    <w:rsid w:val="010F3B7D"/>
    <w:rsid w:val="011643D3"/>
    <w:rsid w:val="011B8A6C"/>
    <w:rsid w:val="01280A7E"/>
    <w:rsid w:val="01368E72"/>
    <w:rsid w:val="013B53CF"/>
    <w:rsid w:val="01434155"/>
    <w:rsid w:val="01436A55"/>
    <w:rsid w:val="019B06B2"/>
    <w:rsid w:val="01C3DE69"/>
    <w:rsid w:val="01DFFDA1"/>
    <w:rsid w:val="01E8BA97"/>
    <w:rsid w:val="020679F6"/>
    <w:rsid w:val="022C9954"/>
    <w:rsid w:val="023FBA5B"/>
    <w:rsid w:val="027226CC"/>
    <w:rsid w:val="02AC1050"/>
    <w:rsid w:val="02C80517"/>
    <w:rsid w:val="02FC92E9"/>
    <w:rsid w:val="03237DE3"/>
    <w:rsid w:val="0338D6AE"/>
    <w:rsid w:val="03395B25"/>
    <w:rsid w:val="033D7DB4"/>
    <w:rsid w:val="03672E51"/>
    <w:rsid w:val="0379711B"/>
    <w:rsid w:val="0384A524"/>
    <w:rsid w:val="038B6674"/>
    <w:rsid w:val="03A5ABCA"/>
    <w:rsid w:val="03E27E04"/>
    <w:rsid w:val="03EB4EAE"/>
    <w:rsid w:val="03FD0FA4"/>
    <w:rsid w:val="04621E61"/>
    <w:rsid w:val="047247D8"/>
    <w:rsid w:val="048D190D"/>
    <w:rsid w:val="04A0C04D"/>
    <w:rsid w:val="04BD573F"/>
    <w:rsid w:val="04E32217"/>
    <w:rsid w:val="052C5A77"/>
    <w:rsid w:val="054917AC"/>
    <w:rsid w:val="054C5CBC"/>
    <w:rsid w:val="0562EF81"/>
    <w:rsid w:val="058A834F"/>
    <w:rsid w:val="05D0994F"/>
    <w:rsid w:val="05FB931E"/>
    <w:rsid w:val="06138714"/>
    <w:rsid w:val="061E56F1"/>
    <w:rsid w:val="062C6A9A"/>
    <w:rsid w:val="0646C9AC"/>
    <w:rsid w:val="065EC319"/>
    <w:rsid w:val="067DE19B"/>
    <w:rsid w:val="06B955B4"/>
    <w:rsid w:val="06F39358"/>
    <w:rsid w:val="06F5DB04"/>
    <w:rsid w:val="06FA6889"/>
    <w:rsid w:val="07126E2E"/>
    <w:rsid w:val="07175A24"/>
    <w:rsid w:val="0756468A"/>
    <w:rsid w:val="0761A30D"/>
    <w:rsid w:val="07631433"/>
    <w:rsid w:val="076764CC"/>
    <w:rsid w:val="07A1966D"/>
    <w:rsid w:val="07B05D4F"/>
    <w:rsid w:val="07D25487"/>
    <w:rsid w:val="07DA6117"/>
    <w:rsid w:val="07E113F2"/>
    <w:rsid w:val="080320F5"/>
    <w:rsid w:val="08043866"/>
    <w:rsid w:val="0812C47D"/>
    <w:rsid w:val="0817534A"/>
    <w:rsid w:val="0817C50F"/>
    <w:rsid w:val="0822CD77"/>
    <w:rsid w:val="084296DA"/>
    <w:rsid w:val="0849F552"/>
    <w:rsid w:val="0878CE6E"/>
    <w:rsid w:val="08806170"/>
    <w:rsid w:val="08B8BA79"/>
    <w:rsid w:val="08E140BB"/>
    <w:rsid w:val="08E16850"/>
    <w:rsid w:val="08FFC5A6"/>
    <w:rsid w:val="0906EFCF"/>
    <w:rsid w:val="0912F9F5"/>
    <w:rsid w:val="091A78CD"/>
    <w:rsid w:val="09280D0C"/>
    <w:rsid w:val="093B08EE"/>
    <w:rsid w:val="0959024C"/>
    <w:rsid w:val="095DFA7A"/>
    <w:rsid w:val="09AB71D8"/>
    <w:rsid w:val="09C9663C"/>
    <w:rsid w:val="09CDBA42"/>
    <w:rsid w:val="09EBEFB8"/>
    <w:rsid w:val="0A2008A0"/>
    <w:rsid w:val="0A241237"/>
    <w:rsid w:val="0A29EF74"/>
    <w:rsid w:val="0A3EE002"/>
    <w:rsid w:val="0A3F6E63"/>
    <w:rsid w:val="0A44A5E3"/>
    <w:rsid w:val="0A6AEF67"/>
    <w:rsid w:val="0A77E62E"/>
    <w:rsid w:val="0A7D189B"/>
    <w:rsid w:val="0A8B63BB"/>
    <w:rsid w:val="0A9BEBB2"/>
    <w:rsid w:val="0AB7EF76"/>
    <w:rsid w:val="0AC666D0"/>
    <w:rsid w:val="0AD5095B"/>
    <w:rsid w:val="0AD95757"/>
    <w:rsid w:val="0B0BCCB2"/>
    <w:rsid w:val="0B170AE1"/>
    <w:rsid w:val="0B354120"/>
    <w:rsid w:val="0BA1A578"/>
    <w:rsid w:val="0BAE585B"/>
    <w:rsid w:val="0BB0DFBB"/>
    <w:rsid w:val="0BB5CA03"/>
    <w:rsid w:val="0BC79F7A"/>
    <w:rsid w:val="0BDD615C"/>
    <w:rsid w:val="0BF66093"/>
    <w:rsid w:val="0C23DF6B"/>
    <w:rsid w:val="0C297269"/>
    <w:rsid w:val="0C37BC13"/>
    <w:rsid w:val="0C5DDDA6"/>
    <w:rsid w:val="0C74B925"/>
    <w:rsid w:val="0C9CA83D"/>
    <w:rsid w:val="0CB18FBD"/>
    <w:rsid w:val="0CC1CE75"/>
    <w:rsid w:val="0CD69218"/>
    <w:rsid w:val="0CF2633E"/>
    <w:rsid w:val="0D4E7EDA"/>
    <w:rsid w:val="0D4EB1AB"/>
    <w:rsid w:val="0D81EED2"/>
    <w:rsid w:val="0D85BB23"/>
    <w:rsid w:val="0D882F3F"/>
    <w:rsid w:val="0D8D879E"/>
    <w:rsid w:val="0D908071"/>
    <w:rsid w:val="0DA303BA"/>
    <w:rsid w:val="0DBC6D9A"/>
    <w:rsid w:val="0DC72032"/>
    <w:rsid w:val="0DD38C74"/>
    <w:rsid w:val="0DDFD2B0"/>
    <w:rsid w:val="0DE47A41"/>
    <w:rsid w:val="0DF52B82"/>
    <w:rsid w:val="0DFC5D0A"/>
    <w:rsid w:val="0DFE0792"/>
    <w:rsid w:val="0E1710D5"/>
    <w:rsid w:val="0E282AA3"/>
    <w:rsid w:val="0E2AAF03"/>
    <w:rsid w:val="0E463301"/>
    <w:rsid w:val="0E46A283"/>
    <w:rsid w:val="0E6A625C"/>
    <w:rsid w:val="0E7A2E3E"/>
    <w:rsid w:val="0E81A916"/>
    <w:rsid w:val="0EBBE801"/>
    <w:rsid w:val="0ECDB241"/>
    <w:rsid w:val="0EE856FD"/>
    <w:rsid w:val="0EFC5048"/>
    <w:rsid w:val="0F20CD97"/>
    <w:rsid w:val="0F220762"/>
    <w:rsid w:val="0F2255CD"/>
    <w:rsid w:val="0F47989A"/>
    <w:rsid w:val="0F563478"/>
    <w:rsid w:val="0F623EA9"/>
    <w:rsid w:val="0F6977CB"/>
    <w:rsid w:val="0F6A2484"/>
    <w:rsid w:val="0F6F846F"/>
    <w:rsid w:val="0F787B4F"/>
    <w:rsid w:val="0F8BC63B"/>
    <w:rsid w:val="0FA3D4E9"/>
    <w:rsid w:val="0FB30146"/>
    <w:rsid w:val="0FF1238A"/>
    <w:rsid w:val="10009274"/>
    <w:rsid w:val="10187544"/>
    <w:rsid w:val="1025C000"/>
    <w:rsid w:val="103A51C3"/>
    <w:rsid w:val="1058AF4E"/>
    <w:rsid w:val="10651B7E"/>
    <w:rsid w:val="107239DC"/>
    <w:rsid w:val="1078D5F9"/>
    <w:rsid w:val="107E0773"/>
    <w:rsid w:val="1083BFD3"/>
    <w:rsid w:val="10A48D46"/>
    <w:rsid w:val="10B2B9DA"/>
    <w:rsid w:val="10C3FC9C"/>
    <w:rsid w:val="10D3F48C"/>
    <w:rsid w:val="10D7F62A"/>
    <w:rsid w:val="10EC9330"/>
    <w:rsid w:val="1114F611"/>
    <w:rsid w:val="111F67FD"/>
    <w:rsid w:val="11581FF3"/>
    <w:rsid w:val="11599A24"/>
    <w:rsid w:val="11841177"/>
    <w:rsid w:val="11A5B121"/>
    <w:rsid w:val="11AA767E"/>
    <w:rsid w:val="11AFB045"/>
    <w:rsid w:val="11BFE5BA"/>
    <w:rsid w:val="11F8867E"/>
    <w:rsid w:val="1206547F"/>
    <w:rsid w:val="1219223A"/>
    <w:rsid w:val="1241BA52"/>
    <w:rsid w:val="1241EE65"/>
    <w:rsid w:val="1246E02F"/>
    <w:rsid w:val="124B4B6E"/>
    <w:rsid w:val="124FAA4C"/>
    <w:rsid w:val="1254187E"/>
    <w:rsid w:val="1257E288"/>
    <w:rsid w:val="125C69B0"/>
    <w:rsid w:val="1268E9C2"/>
    <w:rsid w:val="127674DD"/>
    <w:rsid w:val="127A7D3F"/>
    <w:rsid w:val="1280E32F"/>
    <w:rsid w:val="12976E81"/>
    <w:rsid w:val="12980EC0"/>
    <w:rsid w:val="12990F6D"/>
    <w:rsid w:val="129B4C61"/>
    <w:rsid w:val="12A81A5D"/>
    <w:rsid w:val="12B0C672"/>
    <w:rsid w:val="12D2DB6C"/>
    <w:rsid w:val="12FB9BC6"/>
    <w:rsid w:val="13550E95"/>
    <w:rsid w:val="1374C2B7"/>
    <w:rsid w:val="1377B58A"/>
    <w:rsid w:val="13807587"/>
    <w:rsid w:val="13A71B36"/>
    <w:rsid w:val="13B81630"/>
    <w:rsid w:val="13D80CC7"/>
    <w:rsid w:val="13FEA8FE"/>
    <w:rsid w:val="1408A4F5"/>
    <w:rsid w:val="14095FFE"/>
    <w:rsid w:val="140BD2C8"/>
    <w:rsid w:val="141AEE23"/>
    <w:rsid w:val="14326BB2"/>
    <w:rsid w:val="143B613E"/>
    <w:rsid w:val="144EAFD8"/>
    <w:rsid w:val="145ABA13"/>
    <w:rsid w:val="146AF8CB"/>
    <w:rsid w:val="146E8DBC"/>
    <w:rsid w:val="1494D628"/>
    <w:rsid w:val="149744B3"/>
    <w:rsid w:val="1497C37C"/>
    <w:rsid w:val="149E0833"/>
    <w:rsid w:val="14B02757"/>
    <w:rsid w:val="14B26ED8"/>
    <w:rsid w:val="14B3DA64"/>
    <w:rsid w:val="14C78385"/>
    <w:rsid w:val="14CC7BB3"/>
    <w:rsid w:val="14D7DF75"/>
    <w:rsid w:val="14D96167"/>
    <w:rsid w:val="150EEFFB"/>
    <w:rsid w:val="15217E89"/>
    <w:rsid w:val="1538F286"/>
    <w:rsid w:val="15391EDD"/>
    <w:rsid w:val="153D5DC9"/>
    <w:rsid w:val="1550D46F"/>
    <w:rsid w:val="15796A36"/>
    <w:rsid w:val="158C0802"/>
    <w:rsid w:val="15CAEDB8"/>
    <w:rsid w:val="15CC793F"/>
    <w:rsid w:val="15D92053"/>
    <w:rsid w:val="15DDE8DE"/>
    <w:rsid w:val="15E977B7"/>
    <w:rsid w:val="15F2D920"/>
    <w:rsid w:val="16049E1D"/>
    <w:rsid w:val="16215CE7"/>
    <w:rsid w:val="1639D9D0"/>
    <w:rsid w:val="1640C7FC"/>
    <w:rsid w:val="1678EA73"/>
    <w:rsid w:val="16986228"/>
    <w:rsid w:val="16A2ADF1"/>
    <w:rsid w:val="16A347FE"/>
    <w:rsid w:val="16D0EDDF"/>
    <w:rsid w:val="16D36B00"/>
    <w:rsid w:val="16E002FC"/>
    <w:rsid w:val="16E8177D"/>
    <w:rsid w:val="16F41643"/>
    <w:rsid w:val="16F46817"/>
    <w:rsid w:val="16FE17F4"/>
    <w:rsid w:val="170B595F"/>
    <w:rsid w:val="1727D863"/>
    <w:rsid w:val="174100C0"/>
    <w:rsid w:val="174FA874"/>
    <w:rsid w:val="17664DCE"/>
    <w:rsid w:val="1796ECA8"/>
    <w:rsid w:val="179DC69B"/>
    <w:rsid w:val="17A33E25"/>
    <w:rsid w:val="17A4C49C"/>
    <w:rsid w:val="17BB8375"/>
    <w:rsid w:val="17CA67F3"/>
    <w:rsid w:val="17CAB7AA"/>
    <w:rsid w:val="17D1C21E"/>
    <w:rsid w:val="17D5A7F1"/>
    <w:rsid w:val="17D86A89"/>
    <w:rsid w:val="17DBD1C1"/>
    <w:rsid w:val="17DE2039"/>
    <w:rsid w:val="17E18EB3"/>
    <w:rsid w:val="17E9BB8B"/>
    <w:rsid w:val="182CD62D"/>
    <w:rsid w:val="1849A1EA"/>
    <w:rsid w:val="185550CE"/>
    <w:rsid w:val="1860C39A"/>
    <w:rsid w:val="186F3B61"/>
    <w:rsid w:val="187D0152"/>
    <w:rsid w:val="18C7ABEA"/>
    <w:rsid w:val="18E9C1CE"/>
    <w:rsid w:val="18FBB1AD"/>
    <w:rsid w:val="191EE89D"/>
    <w:rsid w:val="1950963B"/>
    <w:rsid w:val="1958E76D"/>
    <w:rsid w:val="196ADD4A"/>
    <w:rsid w:val="1975543E"/>
    <w:rsid w:val="19A858D2"/>
    <w:rsid w:val="19B523BC"/>
    <w:rsid w:val="19B8EE86"/>
    <w:rsid w:val="19C06A46"/>
    <w:rsid w:val="19C0C8FF"/>
    <w:rsid w:val="19C7F3E8"/>
    <w:rsid w:val="19C80BAC"/>
    <w:rsid w:val="1A094708"/>
    <w:rsid w:val="1A36AC76"/>
    <w:rsid w:val="1A4C7847"/>
    <w:rsid w:val="1A51B454"/>
    <w:rsid w:val="1A5B9D93"/>
    <w:rsid w:val="1A5EA03D"/>
    <w:rsid w:val="1A8929A4"/>
    <w:rsid w:val="1A944975"/>
    <w:rsid w:val="1ABC8C99"/>
    <w:rsid w:val="1AD3A10E"/>
    <w:rsid w:val="1ADB3767"/>
    <w:rsid w:val="1AE9F337"/>
    <w:rsid w:val="1AF8BF81"/>
    <w:rsid w:val="1B06ADAB"/>
    <w:rsid w:val="1B1DCF7D"/>
    <w:rsid w:val="1B4136A1"/>
    <w:rsid w:val="1B491448"/>
    <w:rsid w:val="1B4B9B70"/>
    <w:rsid w:val="1B66D4B2"/>
    <w:rsid w:val="1B6FA729"/>
    <w:rsid w:val="1B774060"/>
    <w:rsid w:val="1B8C8684"/>
    <w:rsid w:val="1BC63862"/>
    <w:rsid w:val="1BD0F063"/>
    <w:rsid w:val="1BD61382"/>
    <w:rsid w:val="1BD9362E"/>
    <w:rsid w:val="1BE8C2D3"/>
    <w:rsid w:val="1BF8EC4A"/>
    <w:rsid w:val="1C032795"/>
    <w:rsid w:val="1C0C359B"/>
    <w:rsid w:val="1C1471E3"/>
    <w:rsid w:val="1C1C489F"/>
    <w:rsid w:val="1C2B033E"/>
    <w:rsid w:val="1C304EFD"/>
    <w:rsid w:val="1C5D96B7"/>
    <w:rsid w:val="1C60F91F"/>
    <w:rsid w:val="1C7F6394"/>
    <w:rsid w:val="1C805B3D"/>
    <w:rsid w:val="1C91E960"/>
    <w:rsid w:val="1CA27E0C"/>
    <w:rsid w:val="1CB2CCF6"/>
    <w:rsid w:val="1CC427B2"/>
    <w:rsid w:val="1CD41E58"/>
    <w:rsid w:val="1CFFAC6E"/>
    <w:rsid w:val="1D1C1FE0"/>
    <w:rsid w:val="1D1D56F8"/>
    <w:rsid w:val="1D2C43B1"/>
    <w:rsid w:val="1D48EA91"/>
    <w:rsid w:val="1D7DD599"/>
    <w:rsid w:val="1D851470"/>
    <w:rsid w:val="1D862F3A"/>
    <w:rsid w:val="1D891C23"/>
    <w:rsid w:val="1D9A6192"/>
    <w:rsid w:val="1DB04244"/>
    <w:rsid w:val="1DB9C266"/>
    <w:rsid w:val="1DB9CCA7"/>
    <w:rsid w:val="1DBE2293"/>
    <w:rsid w:val="1DC791E5"/>
    <w:rsid w:val="1DDD3C5C"/>
    <w:rsid w:val="1DE078D5"/>
    <w:rsid w:val="1E075DD5"/>
    <w:rsid w:val="1E12D829"/>
    <w:rsid w:val="1E1B0E7E"/>
    <w:rsid w:val="1E21DF01"/>
    <w:rsid w:val="1E345B57"/>
    <w:rsid w:val="1E377C07"/>
    <w:rsid w:val="1E69C79B"/>
    <w:rsid w:val="1EA07810"/>
    <w:rsid w:val="1EB5F803"/>
    <w:rsid w:val="1EDE7CE5"/>
    <w:rsid w:val="1EEFC402"/>
    <w:rsid w:val="1EF32962"/>
    <w:rsid w:val="1EFC5C6E"/>
    <w:rsid w:val="1F1367C5"/>
    <w:rsid w:val="1F30D9D5"/>
    <w:rsid w:val="1F35C2B4"/>
    <w:rsid w:val="1F3782B2"/>
    <w:rsid w:val="1F3BD083"/>
    <w:rsid w:val="1F4DBE3C"/>
    <w:rsid w:val="1F546F13"/>
    <w:rsid w:val="1F6544A7"/>
    <w:rsid w:val="1F668299"/>
    <w:rsid w:val="1F67B864"/>
    <w:rsid w:val="1F7C0F1C"/>
    <w:rsid w:val="1F8452A4"/>
    <w:rsid w:val="1FA20ACB"/>
    <w:rsid w:val="1FB63A0D"/>
    <w:rsid w:val="1FBCBB3A"/>
    <w:rsid w:val="1FC93B4C"/>
    <w:rsid w:val="1FE134B9"/>
    <w:rsid w:val="201D5E98"/>
    <w:rsid w:val="2021337A"/>
    <w:rsid w:val="20373711"/>
    <w:rsid w:val="20374D30"/>
    <w:rsid w:val="2037F253"/>
    <w:rsid w:val="20492C4D"/>
    <w:rsid w:val="204955BA"/>
    <w:rsid w:val="20662A69"/>
    <w:rsid w:val="206CD2D4"/>
    <w:rsid w:val="20B54037"/>
    <w:rsid w:val="20BC9998"/>
    <w:rsid w:val="20D7A0E4"/>
    <w:rsid w:val="20D9A6CD"/>
    <w:rsid w:val="20F4DDA4"/>
    <w:rsid w:val="20FCCCAF"/>
    <w:rsid w:val="21058FBC"/>
    <w:rsid w:val="211CB744"/>
    <w:rsid w:val="2178AB16"/>
    <w:rsid w:val="217E98B1"/>
    <w:rsid w:val="2189EF58"/>
    <w:rsid w:val="21C37F0B"/>
    <w:rsid w:val="21CB4A55"/>
    <w:rsid w:val="21D00FB2"/>
    <w:rsid w:val="21D31D91"/>
    <w:rsid w:val="21F12CB2"/>
    <w:rsid w:val="21FEF07B"/>
    <w:rsid w:val="221E824D"/>
    <w:rsid w:val="2221B984"/>
    <w:rsid w:val="222207EF"/>
    <w:rsid w:val="22290F10"/>
    <w:rsid w:val="2240EDA3"/>
    <w:rsid w:val="2252100A"/>
    <w:rsid w:val="22ABE68A"/>
    <w:rsid w:val="22AECD95"/>
    <w:rsid w:val="22B83FCA"/>
    <w:rsid w:val="22D15C28"/>
    <w:rsid w:val="22D34714"/>
    <w:rsid w:val="22DAC518"/>
    <w:rsid w:val="22DC2D23"/>
    <w:rsid w:val="22F1BEF3"/>
    <w:rsid w:val="230490B3"/>
    <w:rsid w:val="232A114B"/>
    <w:rsid w:val="232B3F42"/>
    <w:rsid w:val="236DA859"/>
    <w:rsid w:val="23810EA6"/>
    <w:rsid w:val="2381AE71"/>
    <w:rsid w:val="23AB9831"/>
    <w:rsid w:val="23C3691F"/>
    <w:rsid w:val="23C7FD0A"/>
    <w:rsid w:val="23CE88CF"/>
    <w:rsid w:val="23D4F6FD"/>
    <w:rsid w:val="23DE58E0"/>
    <w:rsid w:val="2430568E"/>
    <w:rsid w:val="2437F157"/>
    <w:rsid w:val="2450606D"/>
    <w:rsid w:val="246EBF84"/>
    <w:rsid w:val="2475E742"/>
    <w:rsid w:val="24837B94"/>
    <w:rsid w:val="2488979B"/>
    <w:rsid w:val="2499E9E8"/>
    <w:rsid w:val="249EA5D8"/>
    <w:rsid w:val="24BD5CB0"/>
    <w:rsid w:val="24BED958"/>
    <w:rsid w:val="24C30627"/>
    <w:rsid w:val="24CE601B"/>
    <w:rsid w:val="24E48686"/>
    <w:rsid w:val="250C5F95"/>
    <w:rsid w:val="250F0437"/>
    <w:rsid w:val="251A1A3B"/>
    <w:rsid w:val="252DA747"/>
    <w:rsid w:val="252E3EC6"/>
    <w:rsid w:val="253D8F48"/>
    <w:rsid w:val="254BDD1A"/>
    <w:rsid w:val="25536520"/>
    <w:rsid w:val="2553CAA0"/>
    <w:rsid w:val="259BDFCB"/>
    <w:rsid w:val="25B08CE0"/>
    <w:rsid w:val="25C4D44B"/>
    <w:rsid w:val="25CC26EF"/>
    <w:rsid w:val="25CD7BE1"/>
    <w:rsid w:val="25DCAB5D"/>
    <w:rsid w:val="26173612"/>
    <w:rsid w:val="261D519D"/>
    <w:rsid w:val="26363B85"/>
    <w:rsid w:val="263FF4AD"/>
    <w:rsid w:val="265197AA"/>
    <w:rsid w:val="2657A55A"/>
    <w:rsid w:val="266740BA"/>
    <w:rsid w:val="268B8930"/>
    <w:rsid w:val="2690B267"/>
    <w:rsid w:val="2698BB87"/>
    <w:rsid w:val="269AA508"/>
    <w:rsid w:val="26D9118D"/>
    <w:rsid w:val="26E790D5"/>
    <w:rsid w:val="2713C36E"/>
    <w:rsid w:val="2739B77E"/>
    <w:rsid w:val="275EE0F0"/>
    <w:rsid w:val="277AAE1F"/>
    <w:rsid w:val="279CAD53"/>
    <w:rsid w:val="27B43468"/>
    <w:rsid w:val="27D8D5DD"/>
    <w:rsid w:val="27E990CD"/>
    <w:rsid w:val="27ECCAFE"/>
    <w:rsid w:val="27F92B57"/>
    <w:rsid w:val="2800D40D"/>
    <w:rsid w:val="28210E28"/>
    <w:rsid w:val="2845DCFB"/>
    <w:rsid w:val="286A9628"/>
    <w:rsid w:val="2872A7AC"/>
    <w:rsid w:val="288AA119"/>
    <w:rsid w:val="28A29A86"/>
    <w:rsid w:val="28A781DC"/>
    <w:rsid w:val="29078E12"/>
    <w:rsid w:val="291C49AC"/>
    <w:rsid w:val="2930FA6E"/>
    <w:rsid w:val="2939C27B"/>
    <w:rsid w:val="293C944B"/>
    <w:rsid w:val="2958D225"/>
    <w:rsid w:val="29797F7D"/>
    <w:rsid w:val="298B00B3"/>
    <w:rsid w:val="29AACA16"/>
    <w:rsid w:val="29B94F9A"/>
    <w:rsid w:val="29BFBA88"/>
    <w:rsid w:val="29E30E22"/>
    <w:rsid w:val="29F130B5"/>
    <w:rsid w:val="2A1590B2"/>
    <w:rsid w:val="2A17B652"/>
    <w:rsid w:val="2A2FAB8C"/>
    <w:rsid w:val="2A4EC517"/>
    <w:rsid w:val="2A53AE83"/>
    <w:rsid w:val="2A57F7EB"/>
    <w:rsid w:val="2A5D32A5"/>
    <w:rsid w:val="2A6CC92F"/>
    <w:rsid w:val="2A7C716A"/>
    <w:rsid w:val="2AA85C91"/>
    <w:rsid w:val="2AADCC93"/>
    <w:rsid w:val="2AB2B194"/>
    <w:rsid w:val="2AC504D8"/>
    <w:rsid w:val="2AD1416F"/>
    <w:rsid w:val="2ADD0622"/>
    <w:rsid w:val="2AE58AC2"/>
    <w:rsid w:val="2AE6AFB8"/>
    <w:rsid w:val="2AED5380"/>
    <w:rsid w:val="2AFD9238"/>
    <w:rsid w:val="2B10386D"/>
    <w:rsid w:val="2B1FE0A8"/>
    <w:rsid w:val="2B2B3C73"/>
    <w:rsid w:val="2B301F60"/>
    <w:rsid w:val="2B4FB5F2"/>
    <w:rsid w:val="2B74E37E"/>
    <w:rsid w:val="2B7AF8E6"/>
    <w:rsid w:val="2BD0F30D"/>
    <w:rsid w:val="2BDB5E3B"/>
    <w:rsid w:val="2BF4669C"/>
    <w:rsid w:val="2BFABEDA"/>
    <w:rsid w:val="2BFC92F2"/>
    <w:rsid w:val="2C01DBF5"/>
    <w:rsid w:val="2C0310FA"/>
    <w:rsid w:val="2C2022B2"/>
    <w:rsid w:val="2C680EF9"/>
    <w:rsid w:val="2C73E7D3"/>
    <w:rsid w:val="2C752810"/>
    <w:rsid w:val="2CB181F0"/>
    <w:rsid w:val="2CB4D5DE"/>
    <w:rsid w:val="2CB589EB"/>
    <w:rsid w:val="2CED19EA"/>
    <w:rsid w:val="2CF6B7AD"/>
    <w:rsid w:val="2D0CF057"/>
    <w:rsid w:val="2D119369"/>
    <w:rsid w:val="2D168B97"/>
    <w:rsid w:val="2D1A1EF2"/>
    <w:rsid w:val="2D28D177"/>
    <w:rsid w:val="2D362EEB"/>
    <w:rsid w:val="2D55B008"/>
    <w:rsid w:val="2D615EBF"/>
    <w:rsid w:val="2D9950FC"/>
    <w:rsid w:val="2DA00144"/>
    <w:rsid w:val="2DBB1B63"/>
    <w:rsid w:val="2E067767"/>
    <w:rsid w:val="2E1E8B6F"/>
    <w:rsid w:val="2E2A01B1"/>
    <w:rsid w:val="2E451DB3"/>
    <w:rsid w:val="2E4AED8E"/>
    <w:rsid w:val="2E4C13FC"/>
    <w:rsid w:val="2E642A98"/>
    <w:rsid w:val="2EA100A4"/>
    <w:rsid w:val="2EC4A1D8"/>
    <w:rsid w:val="2ECF3034"/>
    <w:rsid w:val="2ED45D58"/>
    <w:rsid w:val="2EF3BB7F"/>
    <w:rsid w:val="2EF82EEF"/>
    <w:rsid w:val="2EFE6756"/>
    <w:rsid w:val="2F21909B"/>
    <w:rsid w:val="2F4552EC"/>
    <w:rsid w:val="2F63846D"/>
    <w:rsid w:val="2F683325"/>
    <w:rsid w:val="2F6BCF8C"/>
    <w:rsid w:val="2F929530"/>
    <w:rsid w:val="2F9669E8"/>
    <w:rsid w:val="2F9C8F00"/>
    <w:rsid w:val="2FAF956B"/>
    <w:rsid w:val="2FC6CF2C"/>
    <w:rsid w:val="2FCC5B26"/>
    <w:rsid w:val="2FCD83AB"/>
    <w:rsid w:val="2FE5108B"/>
    <w:rsid w:val="2FF78B54"/>
    <w:rsid w:val="300688F6"/>
    <w:rsid w:val="3010D9E3"/>
    <w:rsid w:val="3013E47C"/>
    <w:rsid w:val="301DF82F"/>
    <w:rsid w:val="303F0ED8"/>
    <w:rsid w:val="30824D18"/>
    <w:rsid w:val="30893531"/>
    <w:rsid w:val="308A79C6"/>
    <w:rsid w:val="309EED10"/>
    <w:rsid w:val="3102A7BF"/>
    <w:rsid w:val="31053234"/>
    <w:rsid w:val="310ED996"/>
    <w:rsid w:val="31280B90"/>
    <w:rsid w:val="31426102"/>
    <w:rsid w:val="314443F5"/>
    <w:rsid w:val="315D06CB"/>
    <w:rsid w:val="317AD822"/>
    <w:rsid w:val="317FB823"/>
    <w:rsid w:val="31931676"/>
    <w:rsid w:val="31A02A32"/>
    <w:rsid w:val="31DD7CA8"/>
    <w:rsid w:val="31E24205"/>
    <w:rsid w:val="31F280BD"/>
    <w:rsid w:val="320A7A2A"/>
    <w:rsid w:val="3234AB86"/>
    <w:rsid w:val="3237B733"/>
    <w:rsid w:val="3238CE56"/>
    <w:rsid w:val="325F7D00"/>
    <w:rsid w:val="32741D69"/>
    <w:rsid w:val="32805BB2"/>
    <w:rsid w:val="3283D186"/>
    <w:rsid w:val="32A31692"/>
    <w:rsid w:val="32C99594"/>
    <w:rsid w:val="32F0058D"/>
    <w:rsid w:val="32F38995"/>
    <w:rsid w:val="32F5EAF0"/>
    <w:rsid w:val="33092B89"/>
    <w:rsid w:val="331DF044"/>
    <w:rsid w:val="3323760A"/>
    <w:rsid w:val="334D3D0A"/>
    <w:rsid w:val="334DB04D"/>
    <w:rsid w:val="3350E10F"/>
    <w:rsid w:val="337471C7"/>
    <w:rsid w:val="338CFF42"/>
    <w:rsid w:val="33904EE1"/>
    <w:rsid w:val="33994FA7"/>
    <w:rsid w:val="33B33555"/>
    <w:rsid w:val="33B691B2"/>
    <w:rsid w:val="33BCCCF6"/>
    <w:rsid w:val="33BFC458"/>
    <w:rsid w:val="33D0DACC"/>
    <w:rsid w:val="342E8E96"/>
    <w:rsid w:val="343C2710"/>
    <w:rsid w:val="344D1980"/>
    <w:rsid w:val="3452185E"/>
    <w:rsid w:val="347D6B49"/>
    <w:rsid w:val="348BD5EE"/>
    <w:rsid w:val="34C9A1A0"/>
    <w:rsid w:val="34D6277E"/>
    <w:rsid w:val="34DB3B2F"/>
    <w:rsid w:val="34DEEE31"/>
    <w:rsid w:val="34EC4271"/>
    <w:rsid w:val="34ED01DA"/>
    <w:rsid w:val="34F7C728"/>
    <w:rsid w:val="34F981EC"/>
    <w:rsid w:val="35061A58"/>
    <w:rsid w:val="3519C24A"/>
    <w:rsid w:val="351CA7C7"/>
    <w:rsid w:val="35227CF5"/>
    <w:rsid w:val="35522124"/>
    <w:rsid w:val="355B02E3"/>
    <w:rsid w:val="356C7E20"/>
    <w:rsid w:val="35804715"/>
    <w:rsid w:val="35885D60"/>
    <w:rsid w:val="358E3518"/>
    <w:rsid w:val="35AFB93F"/>
    <w:rsid w:val="35B7F530"/>
    <w:rsid w:val="35D2F936"/>
    <w:rsid w:val="35DC07C7"/>
    <w:rsid w:val="35EAF2A3"/>
    <w:rsid w:val="35EFD0A6"/>
    <w:rsid w:val="36079910"/>
    <w:rsid w:val="360A57B6"/>
    <w:rsid w:val="3610B150"/>
    <w:rsid w:val="361D02F7"/>
    <w:rsid w:val="36633E18"/>
    <w:rsid w:val="368938D1"/>
    <w:rsid w:val="36969779"/>
    <w:rsid w:val="36A1AB32"/>
    <w:rsid w:val="36A774D3"/>
    <w:rsid w:val="36A965E7"/>
    <w:rsid w:val="36B189EC"/>
    <w:rsid w:val="36C206F2"/>
    <w:rsid w:val="36C70096"/>
    <w:rsid w:val="36C7BA7C"/>
    <w:rsid w:val="36DB254B"/>
    <w:rsid w:val="36EC374C"/>
    <w:rsid w:val="36FE9B8E"/>
    <w:rsid w:val="3709A661"/>
    <w:rsid w:val="371634C3"/>
    <w:rsid w:val="3721F3C6"/>
    <w:rsid w:val="372D2103"/>
    <w:rsid w:val="37390514"/>
    <w:rsid w:val="373E282C"/>
    <w:rsid w:val="374E1EDB"/>
    <w:rsid w:val="375D13DD"/>
    <w:rsid w:val="37600E6F"/>
    <w:rsid w:val="3764CE92"/>
    <w:rsid w:val="376B25AE"/>
    <w:rsid w:val="3799CEDB"/>
    <w:rsid w:val="37ACD01A"/>
    <w:rsid w:val="37B793FE"/>
    <w:rsid w:val="37C2249C"/>
    <w:rsid w:val="37CAAC8B"/>
    <w:rsid w:val="37EFA923"/>
    <w:rsid w:val="380B4869"/>
    <w:rsid w:val="380C403C"/>
    <w:rsid w:val="381F5FAA"/>
    <w:rsid w:val="3851164B"/>
    <w:rsid w:val="385C7E40"/>
    <w:rsid w:val="3874FE06"/>
    <w:rsid w:val="389EA68A"/>
    <w:rsid w:val="38BA7914"/>
    <w:rsid w:val="38BF6217"/>
    <w:rsid w:val="38D080B6"/>
    <w:rsid w:val="38D420DE"/>
    <w:rsid w:val="38D54A49"/>
    <w:rsid w:val="38EA73E9"/>
    <w:rsid w:val="390E8010"/>
    <w:rsid w:val="39201452"/>
    <w:rsid w:val="39251731"/>
    <w:rsid w:val="3930AAD4"/>
    <w:rsid w:val="3950A9AC"/>
    <w:rsid w:val="39579D0C"/>
    <w:rsid w:val="396F6747"/>
    <w:rsid w:val="3990A544"/>
    <w:rsid w:val="3997F789"/>
    <w:rsid w:val="399B7842"/>
    <w:rsid w:val="39ABB6FA"/>
    <w:rsid w:val="39B8EB19"/>
    <w:rsid w:val="39C1BFB7"/>
    <w:rsid w:val="39D7A221"/>
    <w:rsid w:val="39E5EDD5"/>
    <w:rsid w:val="39FD2DFB"/>
    <w:rsid w:val="39FF4338"/>
    <w:rsid w:val="3A0A621A"/>
    <w:rsid w:val="3A0DEFF1"/>
    <w:rsid w:val="3A18D2F8"/>
    <w:rsid w:val="3A418E9C"/>
    <w:rsid w:val="3A7656B9"/>
    <w:rsid w:val="3A82E4A6"/>
    <w:rsid w:val="3A9061A8"/>
    <w:rsid w:val="3AA3DEA8"/>
    <w:rsid w:val="3AB6DBE2"/>
    <w:rsid w:val="3ABC55FF"/>
    <w:rsid w:val="3AD59C06"/>
    <w:rsid w:val="3AE2C709"/>
    <w:rsid w:val="3AEAC0B4"/>
    <w:rsid w:val="3B10D6E6"/>
    <w:rsid w:val="3B23D825"/>
    <w:rsid w:val="3B42B665"/>
    <w:rsid w:val="3B50ED1A"/>
    <w:rsid w:val="3B79B641"/>
    <w:rsid w:val="3B7CF39F"/>
    <w:rsid w:val="3B865898"/>
    <w:rsid w:val="3B8ED456"/>
    <w:rsid w:val="3B91C4E3"/>
    <w:rsid w:val="3B92B050"/>
    <w:rsid w:val="3BA17258"/>
    <w:rsid w:val="3BBCFFAA"/>
    <w:rsid w:val="3C08C7BE"/>
    <w:rsid w:val="3C1A5D5C"/>
    <w:rsid w:val="3C1EB507"/>
    <w:rsid w:val="3C3FF96F"/>
    <w:rsid w:val="3C543FDA"/>
    <w:rsid w:val="3C70FEA4"/>
    <w:rsid w:val="3C810A8B"/>
    <w:rsid w:val="3C82C54F"/>
    <w:rsid w:val="3C88F811"/>
    <w:rsid w:val="3C8F1AB9"/>
    <w:rsid w:val="3C92B59C"/>
    <w:rsid w:val="3CD8D772"/>
    <w:rsid w:val="3CF6FB0B"/>
    <w:rsid w:val="3D0AF822"/>
    <w:rsid w:val="3D4FD471"/>
    <w:rsid w:val="3D63840B"/>
    <w:rsid w:val="3D6970B8"/>
    <w:rsid w:val="3DBDF252"/>
    <w:rsid w:val="3DF47049"/>
    <w:rsid w:val="3DF9AC97"/>
    <w:rsid w:val="3E00E66B"/>
    <w:rsid w:val="3E279591"/>
    <w:rsid w:val="3E2B7D77"/>
    <w:rsid w:val="3E47DEA5"/>
    <w:rsid w:val="3E489C7D"/>
    <w:rsid w:val="3E4AACC8"/>
    <w:rsid w:val="3E4AD588"/>
    <w:rsid w:val="3E5F9DB0"/>
    <w:rsid w:val="3E676181"/>
    <w:rsid w:val="3E679452"/>
    <w:rsid w:val="3E6E1A36"/>
    <w:rsid w:val="3E91546A"/>
    <w:rsid w:val="3EA38069"/>
    <w:rsid w:val="3EAB822A"/>
    <w:rsid w:val="3EC89216"/>
    <w:rsid w:val="3EDF5791"/>
    <w:rsid w:val="3EE46632"/>
    <w:rsid w:val="3EEA2DBB"/>
    <w:rsid w:val="3EF40451"/>
    <w:rsid w:val="3F07D0E0"/>
    <w:rsid w:val="3F0948CC"/>
    <w:rsid w:val="3F2E58C8"/>
    <w:rsid w:val="3F781B9F"/>
    <w:rsid w:val="3FA25EF9"/>
    <w:rsid w:val="3FA2E40C"/>
    <w:rsid w:val="3FD9636E"/>
    <w:rsid w:val="3FDCE856"/>
    <w:rsid w:val="3FDE967C"/>
    <w:rsid w:val="40264B31"/>
    <w:rsid w:val="4030FBC8"/>
    <w:rsid w:val="4031A0D3"/>
    <w:rsid w:val="404CE5DB"/>
    <w:rsid w:val="404DD6CB"/>
    <w:rsid w:val="40664861"/>
    <w:rsid w:val="407DEDDD"/>
    <w:rsid w:val="407F7530"/>
    <w:rsid w:val="4081DFB2"/>
    <w:rsid w:val="409A6F04"/>
    <w:rsid w:val="40EDCE7F"/>
    <w:rsid w:val="40F8393B"/>
    <w:rsid w:val="41073CE9"/>
    <w:rsid w:val="4114AFBE"/>
    <w:rsid w:val="411C2166"/>
    <w:rsid w:val="4128BFC4"/>
    <w:rsid w:val="412D8F65"/>
    <w:rsid w:val="4134FA5D"/>
    <w:rsid w:val="413F5E6D"/>
    <w:rsid w:val="4147EF1B"/>
    <w:rsid w:val="41509884"/>
    <w:rsid w:val="416A58F6"/>
    <w:rsid w:val="417CE6A4"/>
    <w:rsid w:val="41A900B0"/>
    <w:rsid w:val="41B0BFEB"/>
    <w:rsid w:val="41DB212B"/>
    <w:rsid w:val="41E57601"/>
    <w:rsid w:val="41E7A810"/>
    <w:rsid w:val="41ECC56A"/>
    <w:rsid w:val="41F36DA1"/>
    <w:rsid w:val="41F865CF"/>
    <w:rsid w:val="4210C73F"/>
    <w:rsid w:val="4210E70E"/>
    <w:rsid w:val="42233D8C"/>
    <w:rsid w:val="422774FA"/>
    <w:rsid w:val="422BA513"/>
    <w:rsid w:val="42350B8C"/>
    <w:rsid w:val="42463CC4"/>
    <w:rsid w:val="4249DCD0"/>
    <w:rsid w:val="4258B774"/>
    <w:rsid w:val="427CC71D"/>
    <w:rsid w:val="4282B981"/>
    <w:rsid w:val="429554EC"/>
    <w:rsid w:val="429EF741"/>
    <w:rsid w:val="42A567F0"/>
    <w:rsid w:val="42AD372E"/>
    <w:rsid w:val="42BD4A46"/>
    <w:rsid w:val="42CCCFAA"/>
    <w:rsid w:val="42D2D4A0"/>
    <w:rsid w:val="42FBC03A"/>
    <w:rsid w:val="43085014"/>
    <w:rsid w:val="43092835"/>
    <w:rsid w:val="431B5153"/>
    <w:rsid w:val="432B900B"/>
    <w:rsid w:val="43330ED3"/>
    <w:rsid w:val="4338C42A"/>
    <w:rsid w:val="433AB171"/>
    <w:rsid w:val="4343795D"/>
    <w:rsid w:val="43438978"/>
    <w:rsid w:val="43769878"/>
    <w:rsid w:val="438B42EE"/>
    <w:rsid w:val="438D7BD5"/>
    <w:rsid w:val="439035F0"/>
    <w:rsid w:val="43950079"/>
    <w:rsid w:val="439A9670"/>
    <w:rsid w:val="43A01432"/>
    <w:rsid w:val="43A91472"/>
    <w:rsid w:val="43B2407F"/>
    <w:rsid w:val="43BF15F5"/>
    <w:rsid w:val="43C77574"/>
    <w:rsid w:val="43EA034F"/>
    <w:rsid w:val="4423E20F"/>
    <w:rsid w:val="4445D355"/>
    <w:rsid w:val="4446F3AB"/>
    <w:rsid w:val="445B3B28"/>
    <w:rsid w:val="446E926F"/>
    <w:rsid w:val="44733F10"/>
    <w:rsid w:val="449A359E"/>
    <w:rsid w:val="44B5AAB2"/>
    <w:rsid w:val="44BA3973"/>
    <w:rsid w:val="44CA3516"/>
    <w:rsid w:val="44CB929E"/>
    <w:rsid w:val="44CDA41F"/>
    <w:rsid w:val="44EA3018"/>
    <w:rsid w:val="44F9F3A5"/>
    <w:rsid w:val="450A2C4C"/>
    <w:rsid w:val="450A9678"/>
    <w:rsid w:val="4512E7D7"/>
    <w:rsid w:val="451E105B"/>
    <w:rsid w:val="451EE84F"/>
    <w:rsid w:val="45271DE7"/>
    <w:rsid w:val="452F2707"/>
    <w:rsid w:val="453738B8"/>
    <w:rsid w:val="453F1754"/>
    <w:rsid w:val="455356A5"/>
    <w:rsid w:val="4558A174"/>
    <w:rsid w:val="455A164A"/>
    <w:rsid w:val="4577784C"/>
    <w:rsid w:val="4594819A"/>
    <w:rsid w:val="45B59E51"/>
    <w:rsid w:val="45C68506"/>
    <w:rsid w:val="4607F944"/>
    <w:rsid w:val="4608D122"/>
    <w:rsid w:val="46190634"/>
    <w:rsid w:val="461DA266"/>
    <w:rsid w:val="46276885"/>
    <w:rsid w:val="4627E4DA"/>
    <w:rsid w:val="462F0E25"/>
    <w:rsid w:val="4658CF49"/>
    <w:rsid w:val="4661B9CB"/>
    <w:rsid w:val="467D5549"/>
    <w:rsid w:val="4693B936"/>
    <w:rsid w:val="469901C9"/>
    <w:rsid w:val="46A90DF6"/>
    <w:rsid w:val="46B0FB7C"/>
    <w:rsid w:val="46D3A3FB"/>
    <w:rsid w:val="46E912C5"/>
    <w:rsid w:val="46F13DF4"/>
    <w:rsid w:val="471348AD"/>
    <w:rsid w:val="47292FA5"/>
    <w:rsid w:val="472D0EBD"/>
    <w:rsid w:val="472F5FC9"/>
    <w:rsid w:val="473BC88D"/>
    <w:rsid w:val="4791E3B8"/>
    <w:rsid w:val="479237BC"/>
    <w:rsid w:val="4797264B"/>
    <w:rsid w:val="47ECE97F"/>
    <w:rsid w:val="47FEECF4"/>
    <w:rsid w:val="484DDBF8"/>
    <w:rsid w:val="485DAC4E"/>
    <w:rsid w:val="4865E1E6"/>
    <w:rsid w:val="487DDB53"/>
    <w:rsid w:val="48992DC4"/>
    <w:rsid w:val="489DF321"/>
    <w:rsid w:val="48A5E0A7"/>
    <w:rsid w:val="48B733D8"/>
    <w:rsid w:val="48B7CF9C"/>
    <w:rsid w:val="48C62B46"/>
    <w:rsid w:val="48E49729"/>
    <w:rsid w:val="48F0949C"/>
    <w:rsid w:val="49029E32"/>
    <w:rsid w:val="490E75CA"/>
    <w:rsid w:val="494C5A7E"/>
    <w:rsid w:val="494FC447"/>
    <w:rsid w:val="495C427E"/>
    <w:rsid w:val="495F1F4A"/>
    <w:rsid w:val="49738048"/>
    <w:rsid w:val="49846BB9"/>
    <w:rsid w:val="4990EFCA"/>
    <w:rsid w:val="499C97F7"/>
    <w:rsid w:val="49A30D91"/>
    <w:rsid w:val="49B2734E"/>
    <w:rsid w:val="49E38351"/>
    <w:rsid w:val="49E541E8"/>
    <w:rsid w:val="4A06488D"/>
    <w:rsid w:val="4A0ACDC2"/>
    <w:rsid w:val="4A1D6C8E"/>
    <w:rsid w:val="4A239329"/>
    <w:rsid w:val="4A29C820"/>
    <w:rsid w:val="4A3FAEB3"/>
    <w:rsid w:val="4A43DC80"/>
    <w:rsid w:val="4A479453"/>
    <w:rsid w:val="4A538979"/>
    <w:rsid w:val="4A6A4347"/>
    <w:rsid w:val="4A82D13D"/>
    <w:rsid w:val="4ABA8B4D"/>
    <w:rsid w:val="4ACCCCDB"/>
    <w:rsid w:val="4AF1792B"/>
    <w:rsid w:val="4AFE7A79"/>
    <w:rsid w:val="4AFF3FF4"/>
    <w:rsid w:val="4B1673E6"/>
    <w:rsid w:val="4B1B6DA1"/>
    <w:rsid w:val="4B31451B"/>
    <w:rsid w:val="4B44ABB9"/>
    <w:rsid w:val="4B8B401F"/>
    <w:rsid w:val="4B921B4A"/>
    <w:rsid w:val="4B94B598"/>
    <w:rsid w:val="4BDB7F14"/>
    <w:rsid w:val="4BDCB720"/>
    <w:rsid w:val="4BE6B9D0"/>
    <w:rsid w:val="4BECF5D8"/>
    <w:rsid w:val="4C172243"/>
    <w:rsid w:val="4C30DA6C"/>
    <w:rsid w:val="4C389FD8"/>
    <w:rsid w:val="4C3D89A8"/>
    <w:rsid w:val="4C3E6CD9"/>
    <w:rsid w:val="4C5B99C9"/>
    <w:rsid w:val="4C76E3B6"/>
    <w:rsid w:val="4C7BE66A"/>
    <w:rsid w:val="4C7F9034"/>
    <w:rsid w:val="4C804EA8"/>
    <w:rsid w:val="4C9092A1"/>
    <w:rsid w:val="4C927B2D"/>
    <w:rsid w:val="4CAB691C"/>
    <w:rsid w:val="4CB7E92E"/>
    <w:rsid w:val="4CC22392"/>
    <w:rsid w:val="4CD43443"/>
    <w:rsid w:val="4CF72D8D"/>
    <w:rsid w:val="4D0B1BFF"/>
    <w:rsid w:val="4D121FB7"/>
    <w:rsid w:val="4D292240"/>
    <w:rsid w:val="4D3BE4F3"/>
    <w:rsid w:val="4D4595B2"/>
    <w:rsid w:val="4D48CAE2"/>
    <w:rsid w:val="4D50D098"/>
    <w:rsid w:val="4D64E432"/>
    <w:rsid w:val="4D67A6B9"/>
    <w:rsid w:val="4D736060"/>
    <w:rsid w:val="4D774F75"/>
    <w:rsid w:val="4D7C68F0"/>
    <w:rsid w:val="4D7ECB34"/>
    <w:rsid w:val="4D828A31"/>
    <w:rsid w:val="4D867F33"/>
    <w:rsid w:val="4D8D8671"/>
    <w:rsid w:val="4D9BFB42"/>
    <w:rsid w:val="4DC3C223"/>
    <w:rsid w:val="4DCF74C2"/>
    <w:rsid w:val="4E0BC3AB"/>
    <w:rsid w:val="4E1160E1"/>
    <w:rsid w:val="4E1E51EF"/>
    <w:rsid w:val="4E235776"/>
    <w:rsid w:val="4E3B50E3"/>
    <w:rsid w:val="4E3FB02B"/>
    <w:rsid w:val="4E6EF6D0"/>
    <w:rsid w:val="4E7DAF00"/>
    <w:rsid w:val="4E9C9711"/>
    <w:rsid w:val="4EA8078B"/>
    <w:rsid w:val="4EB20AB1"/>
    <w:rsid w:val="4EC58D83"/>
    <w:rsid w:val="4ECB6FC6"/>
    <w:rsid w:val="4EF0DDB1"/>
    <w:rsid w:val="4F26C1A9"/>
    <w:rsid w:val="4F60720E"/>
    <w:rsid w:val="4F69F047"/>
    <w:rsid w:val="4F7D63A9"/>
    <w:rsid w:val="4F88AA33"/>
    <w:rsid w:val="4F8A3226"/>
    <w:rsid w:val="4FC8667D"/>
    <w:rsid w:val="4FCB8402"/>
    <w:rsid w:val="4FD21D72"/>
    <w:rsid w:val="4FD3BD65"/>
    <w:rsid w:val="4FDD4E84"/>
    <w:rsid w:val="5006EBE5"/>
    <w:rsid w:val="50197F61"/>
    <w:rsid w:val="5040821B"/>
    <w:rsid w:val="506E6F1D"/>
    <w:rsid w:val="50739CB6"/>
    <w:rsid w:val="5090A6F2"/>
    <w:rsid w:val="5096FD07"/>
    <w:rsid w:val="50AC9525"/>
    <w:rsid w:val="50AD5265"/>
    <w:rsid w:val="50AEF037"/>
    <w:rsid w:val="50F22D1F"/>
    <w:rsid w:val="510A7440"/>
    <w:rsid w:val="51224F85"/>
    <w:rsid w:val="5126109B"/>
    <w:rsid w:val="512C00A2"/>
    <w:rsid w:val="512D960F"/>
    <w:rsid w:val="514D3351"/>
    <w:rsid w:val="515C40AA"/>
    <w:rsid w:val="516DEFD5"/>
    <w:rsid w:val="517414F1"/>
    <w:rsid w:val="5185A58B"/>
    <w:rsid w:val="51879113"/>
    <w:rsid w:val="51A16096"/>
    <w:rsid w:val="51B81103"/>
    <w:rsid w:val="51DE8CDF"/>
    <w:rsid w:val="51EBD682"/>
    <w:rsid w:val="521656A2"/>
    <w:rsid w:val="5230F3DF"/>
    <w:rsid w:val="52528469"/>
    <w:rsid w:val="525AEDCF"/>
    <w:rsid w:val="5292B5FB"/>
    <w:rsid w:val="5299922D"/>
    <w:rsid w:val="52B944BE"/>
    <w:rsid w:val="52BCA8E4"/>
    <w:rsid w:val="52C2A8D3"/>
    <w:rsid w:val="52C737D5"/>
    <w:rsid w:val="52CFBF64"/>
    <w:rsid w:val="52F8110B"/>
    <w:rsid w:val="5324F627"/>
    <w:rsid w:val="533B1121"/>
    <w:rsid w:val="5345E2B5"/>
    <w:rsid w:val="534B294E"/>
    <w:rsid w:val="534DA926"/>
    <w:rsid w:val="5364BB8C"/>
    <w:rsid w:val="5391F86B"/>
    <w:rsid w:val="53A03A2F"/>
    <w:rsid w:val="53A2A040"/>
    <w:rsid w:val="53AAB6C0"/>
    <w:rsid w:val="53F1590F"/>
    <w:rsid w:val="5407AEFD"/>
    <w:rsid w:val="543B87AA"/>
    <w:rsid w:val="543C6734"/>
    <w:rsid w:val="5443B700"/>
    <w:rsid w:val="54469BBA"/>
    <w:rsid w:val="5475641B"/>
    <w:rsid w:val="547FF4F6"/>
    <w:rsid w:val="54862380"/>
    <w:rsid w:val="54B1DAF9"/>
    <w:rsid w:val="54B46FFC"/>
    <w:rsid w:val="552F92AF"/>
    <w:rsid w:val="55314B82"/>
    <w:rsid w:val="5531825F"/>
    <w:rsid w:val="55322576"/>
    <w:rsid w:val="5536442D"/>
    <w:rsid w:val="5552E098"/>
    <w:rsid w:val="556E09E0"/>
    <w:rsid w:val="55739675"/>
    <w:rsid w:val="55798FBB"/>
    <w:rsid w:val="557E860E"/>
    <w:rsid w:val="5583E8CC"/>
    <w:rsid w:val="5591FC75"/>
    <w:rsid w:val="559E3C21"/>
    <w:rsid w:val="559FBB70"/>
    <w:rsid w:val="55A4FAD5"/>
    <w:rsid w:val="55CC81CC"/>
    <w:rsid w:val="55D07E47"/>
    <w:rsid w:val="55E64B3E"/>
    <w:rsid w:val="55F244B8"/>
    <w:rsid w:val="560A517A"/>
    <w:rsid w:val="56233B41"/>
    <w:rsid w:val="5631B9EB"/>
    <w:rsid w:val="5637F510"/>
    <w:rsid w:val="56411F75"/>
    <w:rsid w:val="5642B30C"/>
    <w:rsid w:val="56600075"/>
    <w:rsid w:val="5674A6E1"/>
    <w:rsid w:val="567B029E"/>
    <w:rsid w:val="56898F19"/>
    <w:rsid w:val="568FBD84"/>
    <w:rsid w:val="569C1586"/>
    <w:rsid w:val="56A3F9CE"/>
    <w:rsid w:val="56AB56FD"/>
    <w:rsid w:val="56C8CADD"/>
    <w:rsid w:val="56D9F23D"/>
    <w:rsid w:val="56E1DEBA"/>
    <w:rsid w:val="56F7D5D0"/>
    <w:rsid w:val="571F3817"/>
    <w:rsid w:val="572AB506"/>
    <w:rsid w:val="572D9A05"/>
    <w:rsid w:val="574D5075"/>
    <w:rsid w:val="57647D92"/>
    <w:rsid w:val="576674D6"/>
    <w:rsid w:val="57978CF9"/>
    <w:rsid w:val="5799CE22"/>
    <w:rsid w:val="579CFBB4"/>
    <w:rsid w:val="57A4905F"/>
    <w:rsid w:val="57AF3691"/>
    <w:rsid w:val="57BB29F4"/>
    <w:rsid w:val="57DCE0EC"/>
    <w:rsid w:val="57E58690"/>
    <w:rsid w:val="57F05B15"/>
    <w:rsid w:val="57FB24B1"/>
    <w:rsid w:val="58102049"/>
    <w:rsid w:val="58283D85"/>
    <w:rsid w:val="583B7AE5"/>
    <w:rsid w:val="583EC976"/>
    <w:rsid w:val="5849DD2F"/>
    <w:rsid w:val="5858305F"/>
    <w:rsid w:val="585DCEE9"/>
    <w:rsid w:val="585E5706"/>
    <w:rsid w:val="586DD474"/>
    <w:rsid w:val="586EE487"/>
    <w:rsid w:val="589E9708"/>
    <w:rsid w:val="58B845CB"/>
    <w:rsid w:val="58B89436"/>
    <w:rsid w:val="58BABF45"/>
    <w:rsid w:val="58E04B1F"/>
    <w:rsid w:val="590A3381"/>
    <w:rsid w:val="592CFCC3"/>
    <w:rsid w:val="5938F40A"/>
    <w:rsid w:val="59758080"/>
    <w:rsid w:val="5976F837"/>
    <w:rsid w:val="597A53CE"/>
    <w:rsid w:val="59A45B5B"/>
    <w:rsid w:val="59BA1F2C"/>
    <w:rsid w:val="59DABD11"/>
    <w:rsid w:val="59F0B6A0"/>
    <w:rsid w:val="59FB7BEE"/>
    <w:rsid w:val="5A113CC3"/>
    <w:rsid w:val="5A2223FD"/>
    <w:rsid w:val="5A41BBD5"/>
    <w:rsid w:val="5A50B195"/>
    <w:rsid w:val="5A9999B8"/>
    <w:rsid w:val="5AA762AD"/>
    <w:rsid w:val="5ABE8C91"/>
    <w:rsid w:val="5AC4845B"/>
    <w:rsid w:val="5AC94E60"/>
    <w:rsid w:val="5ACE381F"/>
    <w:rsid w:val="5AF410E9"/>
    <w:rsid w:val="5AF420D3"/>
    <w:rsid w:val="5B143FCF"/>
    <w:rsid w:val="5B16DF8E"/>
    <w:rsid w:val="5B22B98C"/>
    <w:rsid w:val="5B3BEF8A"/>
    <w:rsid w:val="5B402BBC"/>
    <w:rsid w:val="5B5B470E"/>
    <w:rsid w:val="5B8C2082"/>
    <w:rsid w:val="5BE0A979"/>
    <w:rsid w:val="5BFC45DC"/>
    <w:rsid w:val="5BFE8CF0"/>
    <w:rsid w:val="5C128F0C"/>
    <w:rsid w:val="5C207853"/>
    <w:rsid w:val="5C2249A4"/>
    <w:rsid w:val="5C312F91"/>
    <w:rsid w:val="5C3FBC7B"/>
    <w:rsid w:val="5C424A9F"/>
    <w:rsid w:val="5C57D3B3"/>
    <w:rsid w:val="5C69D775"/>
    <w:rsid w:val="5CAF5D64"/>
    <w:rsid w:val="5CB24864"/>
    <w:rsid w:val="5CCDC4E6"/>
    <w:rsid w:val="5CDA8D0A"/>
    <w:rsid w:val="5CDF22AF"/>
    <w:rsid w:val="5CE6F47D"/>
    <w:rsid w:val="5D078273"/>
    <w:rsid w:val="5D0B0120"/>
    <w:rsid w:val="5D64F318"/>
    <w:rsid w:val="5D6A9D90"/>
    <w:rsid w:val="5D78926A"/>
    <w:rsid w:val="5D9A42D8"/>
    <w:rsid w:val="5D9F817B"/>
    <w:rsid w:val="5DC42DCB"/>
    <w:rsid w:val="5DD5F476"/>
    <w:rsid w:val="5DE419E5"/>
    <w:rsid w:val="5DF0F87C"/>
    <w:rsid w:val="5DF12B4D"/>
    <w:rsid w:val="5E34DD10"/>
    <w:rsid w:val="5E44F7B1"/>
    <w:rsid w:val="5E462E23"/>
    <w:rsid w:val="5E472B3B"/>
    <w:rsid w:val="5E48F0AA"/>
    <w:rsid w:val="5E49156A"/>
    <w:rsid w:val="5E535263"/>
    <w:rsid w:val="5E5BF20A"/>
    <w:rsid w:val="5E703722"/>
    <w:rsid w:val="5E74E478"/>
    <w:rsid w:val="5E855AA4"/>
    <w:rsid w:val="5E87993D"/>
    <w:rsid w:val="5E90F11D"/>
    <w:rsid w:val="5EB81F3A"/>
    <w:rsid w:val="5EC0CB63"/>
    <w:rsid w:val="5ECCDE97"/>
    <w:rsid w:val="5ECFE930"/>
    <w:rsid w:val="5ED1B5A6"/>
    <w:rsid w:val="5EEBE9FD"/>
    <w:rsid w:val="5F18C184"/>
    <w:rsid w:val="5F2B88F7"/>
    <w:rsid w:val="5F4FDB1F"/>
    <w:rsid w:val="5F811A87"/>
    <w:rsid w:val="5F898E31"/>
    <w:rsid w:val="5F8F7215"/>
    <w:rsid w:val="5FA3AD06"/>
    <w:rsid w:val="5FA655E1"/>
    <w:rsid w:val="5FC314AB"/>
    <w:rsid w:val="5FD32092"/>
    <w:rsid w:val="5FE39573"/>
    <w:rsid w:val="5FED55B7"/>
    <w:rsid w:val="603D8A7D"/>
    <w:rsid w:val="6040B840"/>
    <w:rsid w:val="605E3F06"/>
    <w:rsid w:val="6060CDCE"/>
    <w:rsid w:val="608187EF"/>
    <w:rsid w:val="608428A1"/>
    <w:rsid w:val="608B457A"/>
    <w:rsid w:val="60B64026"/>
    <w:rsid w:val="60C806D1"/>
    <w:rsid w:val="60DDA422"/>
    <w:rsid w:val="60F8B458"/>
    <w:rsid w:val="6126EF6B"/>
    <w:rsid w:val="6133722F"/>
    <w:rsid w:val="6138407E"/>
    <w:rsid w:val="61393298"/>
    <w:rsid w:val="61402E04"/>
    <w:rsid w:val="61521C44"/>
    <w:rsid w:val="616AEB42"/>
    <w:rsid w:val="616B44A1"/>
    <w:rsid w:val="617D049C"/>
    <w:rsid w:val="61A67649"/>
    <w:rsid w:val="61AAE953"/>
    <w:rsid w:val="61BDCE9F"/>
    <w:rsid w:val="61BEA287"/>
    <w:rsid w:val="61C2EDED"/>
    <w:rsid w:val="61D6A84B"/>
    <w:rsid w:val="61F4F040"/>
    <w:rsid w:val="620333D4"/>
    <w:rsid w:val="6226A69C"/>
    <w:rsid w:val="6227DC4A"/>
    <w:rsid w:val="622850CE"/>
    <w:rsid w:val="626941DF"/>
    <w:rsid w:val="626A65A9"/>
    <w:rsid w:val="627CB029"/>
    <w:rsid w:val="627E8347"/>
    <w:rsid w:val="62885FBC"/>
    <w:rsid w:val="629D1858"/>
    <w:rsid w:val="62AC72C1"/>
    <w:rsid w:val="62AE7621"/>
    <w:rsid w:val="62B3DBF6"/>
    <w:rsid w:val="62EF0A3C"/>
    <w:rsid w:val="62FA1DF5"/>
    <w:rsid w:val="6301DC3D"/>
    <w:rsid w:val="6302D069"/>
    <w:rsid w:val="630781FD"/>
    <w:rsid w:val="6316DCBF"/>
    <w:rsid w:val="6319D217"/>
    <w:rsid w:val="631D438B"/>
    <w:rsid w:val="631DDA7D"/>
    <w:rsid w:val="63213614"/>
    <w:rsid w:val="633FFA14"/>
    <w:rsid w:val="634B3DA1"/>
    <w:rsid w:val="6362A6D0"/>
    <w:rsid w:val="63699A12"/>
    <w:rsid w:val="636EA21C"/>
    <w:rsid w:val="63739A4A"/>
    <w:rsid w:val="6389D2D4"/>
    <w:rsid w:val="639BD26F"/>
    <w:rsid w:val="63A85281"/>
    <w:rsid w:val="63AB0BEC"/>
    <w:rsid w:val="63ECAF19"/>
    <w:rsid w:val="63F81DD7"/>
    <w:rsid w:val="64101744"/>
    <w:rsid w:val="64154EC4"/>
    <w:rsid w:val="64585A2B"/>
    <w:rsid w:val="64700F74"/>
    <w:rsid w:val="647E94D0"/>
    <w:rsid w:val="64AD797A"/>
    <w:rsid w:val="64B9AADE"/>
    <w:rsid w:val="64D4B54B"/>
    <w:rsid w:val="64D7750A"/>
    <w:rsid w:val="64DCECD3"/>
    <w:rsid w:val="64DEFC11"/>
    <w:rsid w:val="64E23006"/>
    <w:rsid w:val="64E3FF5B"/>
    <w:rsid w:val="64E70E02"/>
    <w:rsid w:val="650E8E08"/>
    <w:rsid w:val="6527AB2D"/>
    <w:rsid w:val="65354CD8"/>
    <w:rsid w:val="65604834"/>
    <w:rsid w:val="6561D36B"/>
    <w:rsid w:val="6581B160"/>
    <w:rsid w:val="658CCED5"/>
    <w:rsid w:val="6592681D"/>
    <w:rsid w:val="659C24DB"/>
    <w:rsid w:val="65B963FE"/>
    <w:rsid w:val="65D8B42E"/>
    <w:rsid w:val="65DBE945"/>
    <w:rsid w:val="65E79DC4"/>
    <w:rsid w:val="66317EA9"/>
    <w:rsid w:val="66503BEC"/>
    <w:rsid w:val="6655A0BE"/>
    <w:rsid w:val="666D9A2B"/>
    <w:rsid w:val="6675EB5D"/>
    <w:rsid w:val="669A64DC"/>
    <w:rsid w:val="66D8FF91"/>
    <w:rsid w:val="66F313A8"/>
    <w:rsid w:val="66FBC1F1"/>
    <w:rsid w:val="6718D95F"/>
    <w:rsid w:val="6733C824"/>
    <w:rsid w:val="673C430B"/>
    <w:rsid w:val="67544594"/>
    <w:rsid w:val="6754FD75"/>
    <w:rsid w:val="676DC6F4"/>
    <w:rsid w:val="67A540B7"/>
    <w:rsid w:val="67AFB563"/>
    <w:rsid w:val="67B6B2E4"/>
    <w:rsid w:val="68070CAC"/>
    <w:rsid w:val="680DC0AA"/>
    <w:rsid w:val="6812D220"/>
    <w:rsid w:val="681A2AD7"/>
    <w:rsid w:val="681C4392"/>
    <w:rsid w:val="6830C5FE"/>
    <w:rsid w:val="6845E9CF"/>
    <w:rsid w:val="684A8AC1"/>
    <w:rsid w:val="684F8F70"/>
    <w:rsid w:val="68743BC0"/>
    <w:rsid w:val="687456FB"/>
    <w:rsid w:val="688BBB51"/>
    <w:rsid w:val="68A13942"/>
    <w:rsid w:val="68AD6D4F"/>
    <w:rsid w:val="68AD93D5"/>
    <w:rsid w:val="68B14529"/>
    <w:rsid w:val="68B32837"/>
    <w:rsid w:val="68E2650A"/>
    <w:rsid w:val="6902A6E9"/>
    <w:rsid w:val="6913ED21"/>
    <w:rsid w:val="691FADC5"/>
    <w:rsid w:val="695AE729"/>
    <w:rsid w:val="6971E041"/>
    <w:rsid w:val="69777322"/>
    <w:rsid w:val="6983E498"/>
    <w:rsid w:val="698D72C9"/>
    <w:rsid w:val="699ECBBD"/>
    <w:rsid w:val="69CF6B50"/>
    <w:rsid w:val="69EAE617"/>
    <w:rsid w:val="69F82040"/>
    <w:rsid w:val="6A161D03"/>
    <w:rsid w:val="6A3E6A69"/>
    <w:rsid w:val="6A415FC1"/>
    <w:rsid w:val="6A5E6971"/>
    <w:rsid w:val="6A8A3C83"/>
    <w:rsid w:val="6A9BFE2C"/>
    <w:rsid w:val="6AA05177"/>
    <w:rsid w:val="6AA375AB"/>
    <w:rsid w:val="6AA60D7A"/>
    <w:rsid w:val="6ABEF336"/>
    <w:rsid w:val="6AD795FA"/>
    <w:rsid w:val="6AE2D4E9"/>
    <w:rsid w:val="6AF48C7B"/>
    <w:rsid w:val="6AF864A3"/>
    <w:rsid w:val="6B04BEF5"/>
    <w:rsid w:val="6B1FB4F9"/>
    <w:rsid w:val="6B364600"/>
    <w:rsid w:val="6B3E48C7"/>
    <w:rsid w:val="6B9640F5"/>
    <w:rsid w:val="6BA8127F"/>
    <w:rsid w:val="6BD63FB6"/>
    <w:rsid w:val="6BF00928"/>
    <w:rsid w:val="6BF7F6AE"/>
    <w:rsid w:val="6C036274"/>
    <w:rsid w:val="6C14B578"/>
    <w:rsid w:val="6C314218"/>
    <w:rsid w:val="6C484C97"/>
    <w:rsid w:val="6C5C58B2"/>
    <w:rsid w:val="6C69857D"/>
    <w:rsid w:val="6C79C435"/>
    <w:rsid w:val="6C809F60"/>
    <w:rsid w:val="6C819B37"/>
    <w:rsid w:val="6C943504"/>
    <w:rsid w:val="6C9E6832"/>
    <w:rsid w:val="6CBB6220"/>
    <w:rsid w:val="6CCF51ED"/>
    <w:rsid w:val="6CD681C0"/>
    <w:rsid w:val="6CD6B491"/>
    <w:rsid w:val="6CE59F60"/>
    <w:rsid w:val="6CE5FA40"/>
    <w:rsid w:val="6CFBDBD2"/>
    <w:rsid w:val="6D082F5E"/>
    <w:rsid w:val="6D103225"/>
    <w:rsid w:val="6D17ECDA"/>
    <w:rsid w:val="6D262879"/>
    <w:rsid w:val="6D282B92"/>
    <w:rsid w:val="6D29685A"/>
    <w:rsid w:val="6D3132D3"/>
    <w:rsid w:val="6D47FC4B"/>
    <w:rsid w:val="6D50B65E"/>
    <w:rsid w:val="6D5CE3C9"/>
    <w:rsid w:val="6D62ABE5"/>
    <w:rsid w:val="6D6B0375"/>
    <w:rsid w:val="6D7A9BDA"/>
    <w:rsid w:val="6D8FF055"/>
    <w:rsid w:val="6D964C1E"/>
    <w:rsid w:val="6D9F32D5"/>
    <w:rsid w:val="6DA2FECD"/>
    <w:rsid w:val="6DA7E9C2"/>
    <w:rsid w:val="6DA9BD55"/>
    <w:rsid w:val="6DD045F8"/>
    <w:rsid w:val="6DF67E6C"/>
    <w:rsid w:val="6E039071"/>
    <w:rsid w:val="6E06E975"/>
    <w:rsid w:val="6E079C19"/>
    <w:rsid w:val="6E0CA154"/>
    <w:rsid w:val="6E0ED6FB"/>
    <w:rsid w:val="6E1D5BF3"/>
    <w:rsid w:val="6E1D61AB"/>
    <w:rsid w:val="6E20CCA7"/>
    <w:rsid w:val="6E4349BA"/>
    <w:rsid w:val="6E53A4AD"/>
    <w:rsid w:val="6E5755BB"/>
    <w:rsid w:val="6E586076"/>
    <w:rsid w:val="6E678CD3"/>
    <w:rsid w:val="6E85BB1D"/>
    <w:rsid w:val="6E885350"/>
    <w:rsid w:val="6E88F74C"/>
    <w:rsid w:val="6E9750FB"/>
    <w:rsid w:val="6EAA021B"/>
    <w:rsid w:val="6EB08B75"/>
    <w:rsid w:val="6EBA8BCF"/>
    <w:rsid w:val="6EBD0B87"/>
    <w:rsid w:val="6EC25220"/>
    <w:rsid w:val="6EC7B8A7"/>
    <w:rsid w:val="6EC7DFEE"/>
    <w:rsid w:val="6EC92B7C"/>
    <w:rsid w:val="6EDD5626"/>
    <w:rsid w:val="6EF478B0"/>
    <w:rsid w:val="6F112ED3"/>
    <w:rsid w:val="6F3E2C55"/>
    <w:rsid w:val="6F3E85DC"/>
    <w:rsid w:val="6F498B21"/>
    <w:rsid w:val="6F4B8BF1"/>
    <w:rsid w:val="6F4BADC0"/>
    <w:rsid w:val="6F54DD7E"/>
    <w:rsid w:val="6F608151"/>
    <w:rsid w:val="6F776452"/>
    <w:rsid w:val="6F83CFFD"/>
    <w:rsid w:val="6F9D0AB9"/>
    <w:rsid w:val="6FA17898"/>
    <w:rsid w:val="6FA23F04"/>
    <w:rsid w:val="6FB7A8AA"/>
    <w:rsid w:val="6FF04B40"/>
    <w:rsid w:val="6FF1BBDE"/>
    <w:rsid w:val="6FFD7F23"/>
    <w:rsid w:val="6FFF4F4A"/>
    <w:rsid w:val="70010CEC"/>
    <w:rsid w:val="7022ACAF"/>
    <w:rsid w:val="706E6139"/>
    <w:rsid w:val="70720ED2"/>
    <w:rsid w:val="7097ABB9"/>
    <w:rsid w:val="70ABE680"/>
    <w:rsid w:val="70B9BCC0"/>
    <w:rsid w:val="70C6F99F"/>
    <w:rsid w:val="70C8D81B"/>
    <w:rsid w:val="70E09EB7"/>
    <w:rsid w:val="70EA87D0"/>
    <w:rsid w:val="710DC42F"/>
    <w:rsid w:val="71209D78"/>
    <w:rsid w:val="7135A18D"/>
    <w:rsid w:val="713ABCF5"/>
    <w:rsid w:val="716F92B2"/>
    <w:rsid w:val="71756D7D"/>
    <w:rsid w:val="7186F30F"/>
    <w:rsid w:val="71A49967"/>
    <w:rsid w:val="71BA4D7D"/>
    <w:rsid w:val="71BF5C9A"/>
    <w:rsid w:val="720420B8"/>
    <w:rsid w:val="721FCD27"/>
    <w:rsid w:val="723B2738"/>
    <w:rsid w:val="725282DF"/>
    <w:rsid w:val="7273D301"/>
    <w:rsid w:val="727ACA7F"/>
    <w:rsid w:val="72823C97"/>
    <w:rsid w:val="7287753C"/>
    <w:rsid w:val="72877A56"/>
    <w:rsid w:val="72A60803"/>
    <w:rsid w:val="72AC01A4"/>
    <w:rsid w:val="72B8EDBF"/>
    <w:rsid w:val="72BC31EC"/>
    <w:rsid w:val="72E7DB6E"/>
    <w:rsid w:val="72FCD8DF"/>
    <w:rsid w:val="7304106F"/>
    <w:rsid w:val="730F7871"/>
    <w:rsid w:val="7322C370"/>
    <w:rsid w:val="733FBABA"/>
    <w:rsid w:val="734E0FD2"/>
    <w:rsid w:val="73565BC4"/>
    <w:rsid w:val="737FD0F3"/>
    <w:rsid w:val="738DECF4"/>
    <w:rsid w:val="7390993F"/>
    <w:rsid w:val="73A1BA97"/>
    <w:rsid w:val="73A3ABA2"/>
    <w:rsid w:val="73AC01EC"/>
    <w:rsid w:val="73C2F396"/>
    <w:rsid w:val="73CCC7E9"/>
    <w:rsid w:val="73D55D5D"/>
    <w:rsid w:val="73EB3C06"/>
    <w:rsid w:val="7402C0AB"/>
    <w:rsid w:val="740A1594"/>
    <w:rsid w:val="740E98DD"/>
    <w:rsid w:val="7424767E"/>
    <w:rsid w:val="74323AE7"/>
    <w:rsid w:val="7437E259"/>
    <w:rsid w:val="74539B19"/>
    <w:rsid w:val="7458024D"/>
    <w:rsid w:val="7463DDC7"/>
    <w:rsid w:val="747BDE70"/>
    <w:rsid w:val="747FB238"/>
    <w:rsid w:val="7497A583"/>
    <w:rsid w:val="74A6286B"/>
    <w:rsid w:val="74A7CE56"/>
    <w:rsid w:val="74B31F32"/>
    <w:rsid w:val="74C230EB"/>
    <w:rsid w:val="74D9A71A"/>
    <w:rsid w:val="74E6B018"/>
    <w:rsid w:val="74F1EE3F"/>
    <w:rsid w:val="74F682E9"/>
    <w:rsid w:val="7523177F"/>
    <w:rsid w:val="7535B63E"/>
    <w:rsid w:val="75599909"/>
    <w:rsid w:val="75758389"/>
    <w:rsid w:val="759CCA7A"/>
    <w:rsid w:val="759E8FF8"/>
    <w:rsid w:val="75A49A70"/>
    <w:rsid w:val="75BAE5E5"/>
    <w:rsid w:val="75CF823D"/>
    <w:rsid w:val="75D34875"/>
    <w:rsid w:val="75DE92B1"/>
    <w:rsid w:val="75EF7E1D"/>
    <w:rsid w:val="76028058"/>
    <w:rsid w:val="762176E6"/>
    <w:rsid w:val="7622083C"/>
    <w:rsid w:val="762458A0"/>
    <w:rsid w:val="76495F29"/>
    <w:rsid w:val="76738C8F"/>
    <w:rsid w:val="7683B7B9"/>
    <w:rsid w:val="76950364"/>
    <w:rsid w:val="7696D963"/>
    <w:rsid w:val="76A035B4"/>
    <w:rsid w:val="76ACCA00"/>
    <w:rsid w:val="76B607EB"/>
    <w:rsid w:val="76D7F77D"/>
    <w:rsid w:val="76D95971"/>
    <w:rsid w:val="76EE696D"/>
    <w:rsid w:val="76FC27EF"/>
    <w:rsid w:val="76FD4843"/>
    <w:rsid w:val="77060365"/>
    <w:rsid w:val="77075546"/>
    <w:rsid w:val="770A6277"/>
    <w:rsid w:val="771CD63E"/>
    <w:rsid w:val="7759C504"/>
    <w:rsid w:val="7769F3B4"/>
    <w:rsid w:val="776B18C0"/>
    <w:rsid w:val="7775DC4F"/>
    <w:rsid w:val="778509CF"/>
    <w:rsid w:val="7786C286"/>
    <w:rsid w:val="77A6A979"/>
    <w:rsid w:val="77D83987"/>
    <w:rsid w:val="77EDB3E1"/>
    <w:rsid w:val="77F9D1AD"/>
    <w:rsid w:val="78035C63"/>
    <w:rsid w:val="780B75E6"/>
    <w:rsid w:val="781B2DA0"/>
    <w:rsid w:val="783FFE4A"/>
    <w:rsid w:val="7863A4D1"/>
    <w:rsid w:val="789107E4"/>
    <w:rsid w:val="789F1B8D"/>
    <w:rsid w:val="789F9589"/>
    <w:rsid w:val="78B8340B"/>
    <w:rsid w:val="78BDBF41"/>
    <w:rsid w:val="78C088EB"/>
    <w:rsid w:val="78D5FED3"/>
    <w:rsid w:val="78D83434"/>
    <w:rsid w:val="78DDA17D"/>
    <w:rsid w:val="78E08187"/>
    <w:rsid w:val="78ED8735"/>
    <w:rsid w:val="78EE7228"/>
    <w:rsid w:val="79094DE3"/>
    <w:rsid w:val="790AB811"/>
    <w:rsid w:val="7915A48B"/>
    <w:rsid w:val="791CFB4A"/>
    <w:rsid w:val="791E8A3E"/>
    <w:rsid w:val="794B2B96"/>
    <w:rsid w:val="795D0D95"/>
    <w:rsid w:val="796BAA1E"/>
    <w:rsid w:val="797351F3"/>
    <w:rsid w:val="798A0B17"/>
    <w:rsid w:val="798B8C37"/>
    <w:rsid w:val="798D674A"/>
    <w:rsid w:val="79A42B3F"/>
    <w:rsid w:val="79BD89C6"/>
    <w:rsid w:val="79BDF7E9"/>
    <w:rsid w:val="79CF0206"/>
    <w:rsid w:val="79DD0B17"/>
    <w:rsid w:val="79EACB56"/>
    <w:rsid w:val="79FBFF88"/>
    <w:rsid w:val="7A1B98B5"/>
    <w:rsid w:val="7A22FE3C"/>
    <w:rsid w:val="7A3A7BF2"/>
    <w:rsid w:val="7A54ECE6"/>
    <w:rsid w:val="7A60FE3E"/>
    <w:rsid w:val="7A7A766C"/>
    <w:rsid w:val="7A7C62AA"/>
    <w:rsid w:val="7A957E6A"/>
    <w:rsid w:val="7AAB3D85"/>
    <w:rsid w:val="7AE275E8"/>
    <w:rsid w:val="7B00A160"/>
    <w:rsid w:val="7B015504"/>
    <w:rsid w:val="7B022C42"/>
    <w:rsid w:val="7B170FDA"/>
    <w:rsid w:val="7B19BA35"/>
    <w:rsid w:val="7B566C5F"/>
    <w:rsid w:val="7B73EDE2"/>
    <w:rsid w:val="7B83D81F"/>
    <w:rsid w:val="7B8D9A19"/>
    <w:rsid w:val="7B9358F7"/>
    <w:rsid w:val="7B9B9BE1"/>
    <w:rsid w:val="7BA86968"/>
    <w:rsid w:val="7BAFE4F0"/>
    <w:rsid w:val="7BC09F86"/>
    <w:rsid w:val="7BE03CC8"/>
    <w:rsid w:val="7C0D2426"/>
    <w:rsid w:val="7C448FD5"/>
    <w:rsid w:val="7C4F1FF0"/>
    <w:rsid w:val="7C4F52C1"/>
    <w:rsid w:val="7C6D34E8"/>
    <w:rsid w:val="7C77330A"/>
    <w:rsid w:val="7C81F80C"/>
    <w:rsid w:val="7C920472"/>
    <w:rsid w:val="7C9449B0"/>
    <w:rsid w:val="7C9E7DDF"/>
    <w:rsid w:val="7CB24559"/>
    <w:rsid w:val="7D115C00"/>
    <w:rsid w:val="7D1CEF39"/>
    <w:rsid w:val="7D1D9F1B"/>
    <w:rsid w:val="7D3D860E"/>
    <w:rsid w:val="7D599AE3"/>
    <w:rsid w:val="7D5D30E2"/>
    <w:rsid w:val="7D71C267"/>
    <w:rsid w:val="7D809FF6"/>
    <w:rsid w:val="7D859504"/>
    <w:rsid w:val="7D96F650"/>
    <w:rsid w:val="7DA7AB5A"/>
    <w:rsid w:val="7DB05394"/>
    <w:rsid w:val="7DC17CBB"/>
    <w:rsid w:val="7DE1266D"/>
    <w:rsid w:val="7DE2543A"/>
    <w:rsid w:val="7DE8B8C1"/>
    <w:rsid w:val="7E0172BC"/>
    <w:rsid w:val="7E16DE2A"/>
    <w:rsid w:val="7E1FC345"/>
    <w:rsid w:val="7E2341AF"/>
    <w:rsid w:val="7E4EB09C"/>
    <w:rsid w:val="7E50FC28"/>
    <w:rsid w:val="7E8E0591"/>
    <w:rsid w:val="7E94E0BC"/>
    <w:rsid w:val="7EA0C77E"/>
    <w:rsid w:val="7EAF7477"/>
    <w:rsid w:val="7EBB0313"/>
    <w:rsid w:val="7ED33CA3"/>
    <w:rsid w:val="7F07B4B7"/>
    <w:rsid w:val="7F1786B2"/>
    <w:rsid w:val="7F3119E3"/>
    <w:rsid w:val="7F63F2B5"/>
    <w:rsid w:val="7F904712"/>
    <w:rsid w:val="7FE9E6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F5F6B"/>
  <w15:chartTrackingRefBased/>
  <w15:docId w15:val="{2EABF4C7-654D-46DC-B01C-A0C6F912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272"/>
    <w:rPr>
      <w:color w:val="0000FF"/>
      <w:u w:val="single"/>
    </w:rPr>
  </w:style>
  <w:style w:type="character" w:styleId="UnresolvedMention">
    <w:name w:val="Unresolved Mention"/>
    <w:basedOn w:val="DefaultParagraphFont"/>
    <w:uiPriority w:val="99"/>
    <w:unhideWhenUsed/>
    <w:rsid w:val="00250B61"/>
    <w:rPr>
      <w:color w:val="605E5C"/>
      <w:shd w:val="clear" w:color="auto" w:fill="E1DFDD"/>
    </w:rPr>
  </w:style>
  <w:style w:type="paragraph" w:styleId="ListParagraph">
    <w:name w:val="List Paragraph"/>
    <w:basedOn w:val="Normal"/>
    <w:uiPriority w:val="34"/>
    <w:qFormat/>
    <w:rsid w:val="00E74409"/>
    <w:pPr>
      <w:ind w:left="720"/>
      <w:contextualSpacing/>
    </w:pPr>
  </w:style>
  <w:style w:type="paragraph" w:styleId="NormalWeb">
    <w:name w:val="Normal (Web)"/>
    <w:basedOn w:val="Normal"/>
    <w:link w:val="NormalWebChar"/>
    <w:uiPriority w:val="99"/>
    <w:unhideWhenUsed/>
    <w:rsid w:val="00CA06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7C11"/>
    <w:rPr>
      <w:sz w:val="16"/>
      <w:szCs w:val="16"/>
    </w:rPr>
  </w:style>
  <w:style w:type="paragraph" w:styleId="CommentText">
    <w:name w:val="annotation text"/>
    <w:basedOn w:val="Normal"/>
    <w:link w:val="CommentTextChar"/>
    <w:uiPriority w:val="99"/>
    <w:unhideWhenUsed/>
    <w:rsid w:val="009E7C11"/>
    <w:pPr>
      <w:spacing w:line="240" w:lineRule="auto"/>
    </w:pPr>
    <w:rPr>
      <w:sz w:val="20"/>
      <w:szCs w:val="20"/>
    </w:rPr>
  </w:style>
  <w:style w:type="character" w:customStyle="1" w:styleId="CommentTextChar">
    <w:name w:val="Comment Text Char"/>
    <w:basedOn w:val="DefaultParagraphFont"/>
    <w:link w:val="CommentText"/>
    <w:uiPriority w:val="99"/>
    <w:rsid w:val="009E7C11"/>
    <w:rPr>
      <w:sz w:val="20"/>
      <w:szCs w:val="20"/>
    </w:rPr>
  </w:style>
  <w:style w:type="paragraph" w:styleId="CommentSubject">
    <w:name w:val="annotation subject"/>
    <w:basedOn w:val="CommentText"/>
    <w:next w:val="CommentText"/>
    <w:link w:val="CommentSubjectChar"/>
    <w:uiPriority w:val="99"/>
    <w:semiHidden/>
    <w:unhideWhenUsed/>
    <w:rsid w:val="009E7C11"/>
    <w:rPr>
      <w:b/>
      <w:bCs/>
    </w:rPr>
  </w:style>
  <w:style w:type="character" w:customStyle="1" w:styleId="CommentSubjectChar">
    <w:name w:val="Comment Subject Char"/>
    <w:basedOn w:val="CommentTextChar"/>
    <w:link w:val="CommentSubject"/>
    <w:uiPriority w:val="99"/>
    <w:semiHidden/>
    <w:rsid w:val="009E7C11"/>
    <w:rPr>
      <w:b/>
      <w:bCs/>
      <w:sz w:val="20"/>
      <w:szCs w:val="20"/>
    </w:rPr>
  </w:style>
  <w:style w:type="paragraph" w:styleId="Header">
    <w:name w:val="header"/>
    <w:basedOn w:val="Normal"/>
    <w:link w:val="HeaderChar"/>
    <w:uiPriority w:val="99"/>
    <w:unhideWhenUsed/>
    <w:rsid w:val="001F5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9C7"/>
  </w:style>
  <w:style w:type="paragraph" w:styleId="Footer">
    <w:name w:val="footer"/>
    <w:basedOn w:val="Normal"/>
    <w:link w:val="FooterChar"/>
    <w:uiPriority w:val="99"/>
    <w:unhideWhenUsed/>
    <w:rsid w:val="001F5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9C7"/>
  </w:style>
  <w:style w:type="paragraph" w:styleId="Revision">
    <w:name w:val="Revision"/>
    <w:hidden/>
    <w:uiPriority w:val="99"/>
    <w:semiHidden/>
    <w:rsid w:val="00186221"/>
    <w:pPr>
      <w:spacing w:after="0" w:line="240" w:lineRule="auto"/>
    </w:pPr>
  </w:style>
  <w:style w:type="paragraph" w:customStyle="1" w:styleId="EndNoteBibliographyTitle">
    <w:name w:val="EndNote Bibliography Title"/>
    <w:basedOn w:val="Normal"/>
    <w:link w:val="EndNoteBibliographyTitleChar"/>
    <w:rsid w:val="0011238F"/>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11238F"/>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11238F"/>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11238F"/>
    <w:pPr>
      <w:spacing w:line="240" w:lineRule="auto"/>
    </w:pPr>
    <w:rPr>
      <w:rFonts w:ascii="Calibri" w:hAnsi="Calibri" w:cs="Calibri"/>
      <w:noProof/>
    </w:rPr>
  </w:style>
  <w:style w:type="character" w:customStyle="1" w:styleId="EndNoteBibliographyChar">
    <w:name w:val="EndNote Bibliography Char"/>
    <w:basedOn w:val="NormalWebChar"/>
    <w:link w:val="EndNoteBibliography"/>
    <w:rsid w:val="0011238F"/>
    <w:rPr>
      <w:rFonts w:ascii="Calibri" w:eastAsia="Times New Roman" w:hAnsi="Calibri" w:cs="Calibri"/>
      <w:noProof/>
      <w:sz w:val="24"/>
      <w:szCs w:val="24"/>
    </w:rPr>
  </w:style>
  <w:style w:type="paragraph" w:customStyle="1" w:styleId="xmsonormal">
    <w:name w:val="x_msonormal"/>
    <w:basedOn w:val="Normal"/>
    <w:rsid w:val="000D6885"/>
    <w:pPr>
      <w:spacing w:after="0" w:line="240" w:lineRule="auto"/>
    </w:pPr>
    <w:rPr>
      <w:rFonts w:ascii="Calibri" w:hAnsi="Calibri" w:cs="Calibri"/>
    </w:rPr>
  </w:style>
  <w:style w:type="paragraph" w:styleId="FootnoteText">
    <w:name w:val="footnote text"/>
    <w:basedOn w:val="Normal"/>
    <w:link w:val="FootnoteTextChar"/>
    <w:uiPriority w:val="99"/>
    <w:unhideWhenUsed/>
    <w:rsid w:val="007640FA"/>
    <w:pPr>
      <w:spacing w:after="0" w:line="240" w:lineRule="auto"/>
    </w:pPr>
    <w:rPr>
      <w:sz w:val="20"/>
      <w:szCs w:val="20"/>
    </w:rPr>
  </w:style>
  <w:style w:type="character" w:customStyle="1" w:styleId="FootnoteTextChar">
    <w:name w:val="Footnote Text Char"/>
    <w:basedOn w:val="DefaultParagraphFont"/>
    <w:link w:val="FootnoteText"/>
    <w:uiPriority w:val="99"/>
    <w:rsid w:val="007640FA"/>
    <w:rPr>
      <w:sz w:val="20"/>
      <w:szCs w:val="20"/>
    </w:rPr>
  </w:style>
  <w:style w:type="character" w:styleId="FootnoteReference">
    <w:name w:val="footnote reference"/>
    <w:basedOn w:val="DefaultParagraphFont"/>
    <w:uiPriority w:val="99"/>
    <w:semiHidden/>
    <w:unhideWhenUsed/>
    <w:rsid w:val="007640FA"/>
    <w:rPr>
      <w:vertAlign w:val="superscript"/>
    </w:rPr>
  </w:style>
  <w:style w:type="paragraph" w:styleId="EndnoteText">
    <w:name w:val="endnote text"/>
    <w:basedOn w:val="Normal"/>
    <w:link w:val="EndnoteTextChar"/>
    <w:uiPriority w:val="99"/>
    <w:semiHidden/>
    <w:unhideWhenUsed/>
    <w:rsid w:val="00911D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1D51"/>
    <w:rPr>
      <w:sz w:val="20"/>
      <w:szCs w:val="20"/>
    </w:rPr>
  </w:style>
  <w:style w:type="character" w:styleId="EndnoteReference">
    <w:name w:val="endnote reference"/>
    <w:basedOn w:val="DefaultParagraphFont"/>
    <w:uiPriority w:val="99"/>
    <w:semiHidden/>
    <w:unhideWhenUsed/>
    <w:rsid w:val="00911D51"/>
    <w:rPr>
      <w:vertAlign w:val="superscript"/>
    </w:rPr>
  </w:style>
  <w:style w:type="paragraph" w:styleId="NoSpacing">
    <w:name w:val="No Spacing"/>
    <w:uiPriority w:val="1"/>
    <w:qFormat/>
    <w:rsid w:val="00457A01"/>
    <w:pPr>
      <w:spacing w:after="0" w:line="240" w:lineRule="auto"/>
    </w:pPr>
  </w:style>
  <w:style w:type="paragraph" w:styleId="BalloonText">
    <w:name w:val="Balloon Text"/>
    <w:basedOn w:val="Normal"/>
    <w:link w:val="BalloonTextChar"/>
    <w:uiPriority w:val="99"/>
    <w:semiHidden/>
    <w:unhideWhenUsed/>
    <w:rsid w:val="0045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01"/>
    <w:rPr>
      <w:rFonts w:ascii="Segoe UI" w:hAnsi="Segoe UI" w:cs="Segoe UI"/>
      <w:sz w:val="18"/>
      <w:szCs w:val="18"/>
    </w:rPr>
  </w:style>
  <w:style w:type="character" w:styleId="FollowedHyperlink">
    <w:name w:val="FollowedHyperlink"/>
    <w:basedOn w:val="DefaultParagraphFont"/>
    <w:uiPriority w:val="99"/>
    <w:semiHidden/>
    <w:unhideWhenUsed/>
    <w:rsid w:val="00457A01"/>
    <w:rPr>
      <w:color w:val="954F72" w:themeColor="followedHyperlink"/>
      <w:u w:val="single"/>
    </w:rPr>
  </w:style>
  <w:style w:type="character" w:styleId="Mention">
    <w:name w:val="Mention"/>
    <w:basedOn w:val="DefaultParagraphFont"/>
    <w:uiPriority w:val="99"/>
    <w:unhideWhenUsed/>
    <w:rsid w:val="00927D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2060">
      <w:bodyDiv w:val="1"/>
      <w:marLeft w:val="0"/>
      <w:marRight w:val="0"/>
      <w:marTop w:val="0"/>
      <w:marBottom w:val="0"/>
      <w:divBdr>
        <w:top w:val="none" w:sz="0" w:space="0" w:color="auto"/>
        <w:left w:val="none" w:sz="0" w:space="0" w:color="auto"/>
        <w:bottom w:val="none" w:sz="0" w:space="0" w:color="auto"/>
        <w:right w:val="none" w:sz="0" w:space="0" w:color="auto"/>
      </w:divBdr>
    </w:div>
    <w:div w:id="176434616">
      <w:bodyDiv w:val="1"/>
      <w:marLeft w:val="0"/>
      <w:marRight w:val="0"/>
      <w:marTop w:val="0"/>
      <w:marBottom w:val="0"/>
      <w:divBdr>
        <w:top w:val="none" w:sz="0" w:space="0" w:color="auto"/>
        <w:left w:val="none" w:sz="0" w:space="0" w:color="auto"/>
        <w:bottom w:val="none" w:sz="0" w:space="0" w:color="auto"/>
        <w:right w:val="none" w:sz="0" w:space="0" w:color="auto"/>
      </w:divBdr>
    </w:div>
    <w:div w:id="177475966">
      <w:bodyDiv w:val="1"/>
      <w:marLeft w:val="0"/>
      <w:marRight w:val="0"/>
      <w:marTop w:val="0"/>
      <w:marBottom w:val="0"/>
      <w:divBdr>
        <w:top w:val="none" w:sz="0" w:space="0" w:color="auto"/>
        <w:left w:val="none" w:sz="0" w:space="0" w:color="auto"/>
        <w:bottom w:val="none" w:sz="0" w:space="0" w:color="auto"/>
        <w:right w:val="none" w:sz="0" w:space="0" w:color="auto"/>
      </w:divBdr>
    </w:div>
    <w:div w:id="216402990">
      <w:bodyDiv w:val="1"/>
      <w:marLeft w:val="0"/>
      <w:marRight w:val="0"/>
      <w:marTop w:val="0"/>
      <w:marBottom w:val="0"/>
      <w:divBdr>
        <w:top w:val="none" w:sz="0" w:space="0" w:color="auto"/>
        <w:left w:val="none" w:sz="0" w:space="0" w:color="auto"/>
        <w:bottom w:val="none" w:sz="0" w:space="0" w:color="auto"/>
        <w:right w:val="none" w:sz="0" w:space="0" w:color="auto"/>
      </w:divBdr>
    </w:div>
    <w:div w:id="285700295">
      <w:bodyDiv w:val="1"/>
      <w:marLeft w:val="0"/>
      <w:marRight w:val="0"/>
      <w:marTop w:val="0"/>
      <w:marBottom w:val="0"/>
      <w:divBdr>
        <w:top w:val="none" w:sz="0" w:space="0" w:color="auto"/>
        <w:left w:val="none" w:sz="0" w:space="0" w:color="auto"/>
        <w:bottom w:val="none" w:sz="0" w:space="0" w:color="auto"/>
        <w:right w:val="none" w:sz="0" w:space="0" w:color="auto"/>
      </w:divBdr>
    </w:div>
    <w:div w:id="301034582">
      <w:bodyDiv w:val="1"/>
      <w:marLeft w:val="0"/>
      <w:marRight w:val="0"/>
      <w:marTop w:val="0"/>
      <w:marBottom w:val="0"/>
      <w:divBdr>
        <w:top w:val="none" w:sz="0" w:space="0" w:color="auto"/>
        <w:left w:val="none" w:sz="0" w:space="0" w:color="auto"/>
        <w:bottom w:val="none" w:sz="0" w:space="0" w:color="auto"/>
        <w:right w:val="none" w:sz="0" w:space="0" w:color="auto"/>
      </w:divBdr>
    </w:div>
    <w:div w:id="499126419">
      <w:bodyDiv w:val="1"/>
      <w:marLeft w:val="0"/>
      <w:marRight w:val="0"/>
      <w:marTop w:val="0"/>
      <w:marBottom w:val="0"/>
      <w:divBdr>
        <w:top w:val="none" w:sz="0" w:space="0" w:color="auto"/>
        <w:left w:val="none" w:sz="0" w:space="0" w:color="auto"/>
        <w:bottom w:val="none" w:sz="0" w:space="0" w:color="auto"/>
        <w:right w:val="none" w:sz="0" w:space="0" w:color="auto"/>
      </w:divBdr>
    </w:div>
    <w:div w:id="502009008">
      <w:bodyDiv w:val="1"/>
      <w:marLeft w:val="0"/>
      <w:marRight w:val="0"/>
      <w:marTop w:val="0"/>
      <w:marBottom w:val="0"/>
      <w:divBdr>
        <w:top w:val="none" w:sz="0" w:space="0" w:color="auto"/>
        <w:left w:val="none" w:sz="0" w:space="0" w:color="auto"/>
        <w:bottom w:val="none" w:sz="0" w:space="0" w:color="auto"/>
        <w:right w:val="none" w:sz="0" w:space="0" w:color="auto"/>
      </w:divBdr>
    </w:div>
    <w:div w:id="655037483">
      <w:bodyDiv w:val="1"/>
      <w:marLeft w:val="0"/>
      <w:marRight w:val="0"/>
      <w:marTop w:val="0"/>
      <w:marBottom w:val="0"/>
      <w:divBdr>
        <w:top w:val="none" w:sz="0" w:space="0" w:color="auto"/>
        <w:left w:val="none" w:sz="0" w:space="0" w:color="auto"/>
        <w:bottom w:val="none" w:sz="0" w:space="0" w:color="auto"/>
        <w:right w:val="none" w:sz="0" w:space="0" w:color="auto"/>
      </w:divBdr>
    </w:div>
    <w:div w:id="780303910">
      <w:bodyDiv w:val="1"/>
      <w:marLeft w:val="0"/>
      <w:marRight w:val="0"/>
      <w:marTop w:val="0"/>
      <w:marBottom w:val="0"/>
      <w:divBdr>
        <w:top w:val="none" w:sz="0" w:space="0" w:color="auto"/>
        <w:left w:val="none" w:sz="0" w:space="0" w:color="auto"/>
        <w:bottom w:val="none" w:sz="0" w:space="0" w:color="auto"/>
        <w:right w:val="none" w:sz="0" w:space="0" w:color="auto"/>
      </w:divBdr>
    </w:div>
    <w:div w:id="100971923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75333988">
      <w:bodyDiv w:val="1"/>
      <w:marLeft w:val="0"/>
      <w:marRight w:val="0"/>
      <w:marTop w:val="0"/>
      <w:marBottom w:val="0"/>
      <w:divBdr>
        <w:top w:val="none" w:sz="0" w:space="0" w:color="auto"/>
        <w:left w:val="none" w:sz="0" w:space="0" w:color="auto"/>
        <w:bottom w:val="none" w:sz="0" w:space="0" w:color="auto"/>
        <w:right w:val="none" w:sz="0" w:space="0" w:color="auto"/>
      </w:divBdr>
      <w:divsChild>
        <w:div w:id="1605261498">
          <w:marLeft w:val="0"/>
          <w:marRight w:val="0"/>
          <w:marTop w:val="0"/>
          <w:marBottom w:val="0"/>
          <w:divBdr>
            <w:top w:val="none" w:sz="0" w:space="0" w:color="auto"/>
            <w:left w:val="none" w:sz="0" w:space="0" w:color="auto"/>
            <w:bottom w:val="none" w:sz="0" w:space="0" w:color="auto"/>
            <w:right w:val="none" w:sz="0" w:space="0" w:color="auto"/>
          </w:divBdr>
        </w:div>
        <w:div w:id="1856532570">
          <w:marLeft w:val="0"/>
          <w:marRight w:val="0"/>
          <w:marTop w:val="0"/>
          <w:marBottom w:val="0"/>
          <w:divBdr>
            <w:top w:val="none" w:sz="0" w:space="0" w:color="auto"/>
            <w:left w:val="none" w:sz="0" w:space="0" w:color="auto"/>
            <w:bottom w:val="none" w:sz="0" w:space="0" w:color="auto"/>
            <w:right w:val="none" w:sz="0" w:space="0" w:color="auto"/>
          </w:divBdr>
        </w:div>
      </w:divsChild>
    </w:div>
    <w:div w:id="1302537706">
      <w:bodyDiv w:val="1"/>
      <w:marLeft w:val="0"/>
      <w:marRight w:val="0"/>
      <w:marTop w:val="0"/>
      <w:marBottom w:val="0"/>
      <w:divBdr>
        <w:top w:val="none" w:sz="0" w:space="0" w:color="auto"/>
        <w:left w:val="none" w:sz="0" w:space="0" w:color="auto"/>
        <w:bottom w:val="none" w:sz="0" w:space="0" w:color="auto"/>
        <w:right w:val="none" w:sz="0" w:space="0" w:color="auto"/>
      </w:divBdr>
    </w:div>
    <w:div w:id="1344816563">
      <w:bodyDiv w:val="1"/>
      <w:marLeft w:val="0"/>
      <w:marRight w:val="0"/>
      <w:marTop w:val="0"/>
      <w:marBottom w:val="0"/>
      <w:divBdr>
        <w:top w:val="none" w:sz="0" w:space="0" w:color="auto"/>
        <w:left w:val="none" w:sz="0" w:space="0" w:color="auto"/>
        <w:bottom w:val="none" w:sz="0" w:space="0" w:color="auto"/>
        <w:right w:val="none" w:sz="0" w:space="0" w:color="auto"/>
      </w:divBdr>
    </w:div>
    <w:div w:id="1346444563">
      <w:bodyDiv w:val="1"/>
      <w:marLeft w:val="0"/>
      <w:marRight w:val="0"/>
      <w:marTop w:val="0"/>
      <w:marBottom w:val="0"/>
      <w:divBdr>
        <w:top w:val="none" w:sz="0" w:space="0" w:color="auto"/>
        <w:left w:val="none" w:sz="0" w:space="0" w:color="auto"/>
        <w:bottom w:val="none" w:sz="0" w:space="0" w:color="auto"/>
        <w:right w:val="none" w:sz="0" w:space="0" w:color="auto"/>
      </w:divBdr>
    </w:div>
    <w:div w:id="1740404661">
      <w:bodyDiv w:val="1"/>
      <w:marLeft w:val="0"/>
      <w:marRight w:val="0"/>
      <w:marTop w:val="0"/>
      <w:marBottom w:val="0"/>
      <w:divBdr>
        <w:top w:val="none" w:sz="0" w:space="0" w:color="auto"/>
        <w:left w:val="none" w:sz="0" w:space="0" w:color="auto"/>
        <w:bottom w:val="none" w:sz="0" w:space="0" w:color="auto"/>
        <w:right w:val="none" w:sz="0" w:space="0" w:color="auto"/>
      </w:divBdr>
    </w:div>
    <w:div w:id="1749305014">
      <w:bodyDiv w:val="1"/>
      <w:marLeft w:val="0"/>
      <w:marRight w:val="0"/>
      <w:marTop w:val="0"/>
      <w:marBottom w:val="0"/>
      <w:divBdr>
        <w:top w:val="none" w:sz="0" w:space="0" w:color="auto"/>
        <w:left w:val="none" w:sz="0" w:space="0" w:color="auto"/>
        <w:bottom w:val="none" w:sz="0" w:space="0" w:color="auto"/>
        <w:right w:val="none" w:sz="0" w:space="0" w:color="auto"/>
      </w:divBdr>
    </w:div>
    <w:div w:id="1801192912">
      <w:bodyDiv w:val="1"/>
      <w:marLeft w:val="0"/>
      <w:marRight w:val="0"/>
      <w:marTop w:val="0"/>
      <w:marBottom w:val="0"/>
      <w:divBdr>
        <w:top w:val="none" w:sz="0" w:space="0" w:color="auto"/>
        <w:left w:val="none" w:sz="0" w:space="0" w:color="auto"/>
        <w:bottom w:val="none" w:sz="0" w:space="0" w:color="auto"/>
        <w:right w:val="none" w:sz="0" w:space="0" w:color="auto"/>
      </w:divBdr>
    </w:div>
    <w:div w:id="1826580888">
      <w:bodyDiv w:val="1"/>
      <w:marLeft w:val="0"/>
      <w:marRight w:val="0"/>
      <w:marTop w:val="0"/>
      <w:marBottom w:val="0"/>
      <w:divBdr>
        <w:top w:val="none" w:sz="0" w:space="0" w:color="auto"/>
        <w:left w:val="none" w:sz="0" w:space="0" w:color="auto"/>
        <w:bottom w:val="none" w:sz="0" w:space="0" w:color="auto"/>
        <w:right w:val="none" w:sz="0" w:space="0" w:color="auto"/>
      </w:divBdr>
    </w:div>
    <w:div w:id="1954167069">
      <w:bodyDiv w:val="1"/>
      <w:marLeft w:val="0"/>
      <w:marRight w:val="0"/>
      <w:marTop w:val="0"/>
      <w:marBottom w:val="0"/>
      <w:divBdr>
        <w:top w:val="none" w:sz="0" w:space="0" w:color="auto"/>
        <w:left w:val="none" w:sz="0" w:space="0" w:color="auto"/>
        <w:bottom w:val="none" w:sz="0" w:space="0" w:color="auto"/>
        <w:right w:val="none" w:sz="0" w:space="0" w:color="auto"/>
      </w:divBdr>
    </w:div>
    <w:div w:id="2095468917">
      <w:bodyDiv w:val="1"/>
      <w:marLeft w:val="0"/>
      <w:marRight w:val="0"/>
      <w:marTop w:val="0"/>
      <w:marBottom w:val="0"/>
      <w:divBdr>
        <w:top w:val="none" w:sz="0" w:space="0" w:color="auto"/>
        <w:left w:val="none" w:sz="0" w:space="0" w:color="auto"/>
        <w:bottom w:val="none" w:sz="0" w:space="0" w:color="auto"/>
        <w:right w:val="none" w:sz="0" w:space="0" w:color="auto"/>
      </w:divBdr>
    </w:div>
    <w:div w:id="21352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NCEH/lead/about/program.htm" TargetMode="External"/><Relationship Id="rId18" Type="http://schemas.openxmlformats.org/officeDocument/2006/relationships/hyperlink" Target="https://www.cdc.gov/nchs/nhis/index.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dc.gov/pra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BRFSS/" TargetMode="External"/><Relationship Id="rId17" Type="http://schemas.openxmlformats.org/officeDocument/2006/relationships/hyperlink" Target="https://www.cdc.gov/nchs/nhanes/index.htm"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iosh/topics/aginjury/naws/default.html" TargetMode="External"/><Relationship Id="rId20" Type="http://schemas.openxmlformats.org/officeDocument/2006/relationships/hyperlink" Target="https://www.cdc.gov/violenceprevention/datasources/nvdrs/index.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iosh/topics/ables/default.html" TargetMode="External"/><Relationship Id="rId24" Type="http://schemas.openxmlformats.org/officeDocument/2006/relationships/hyperlink" Target="https://www.cdc.gov/HealthyYouth/yrbs/index.htm" TargetMode="External"/><Relationship Id="rId32" Type="http://schemas.openxmlformats.org/officeDocument/2006/relationships/hyperlink" Target="https://www.bls.gov/news.release/pdf/conemp.pdf" TargetMode="External"/><Relationship Id="rId5" Type="http://schemas.openxmlformats.org/officeDocument/2006/relationships/numbering" Target="numbering.xml"/><Relationship Id="rId15" Type="http://schemas.openxmlformats.org/officeDocument/2006/relationships/hyperlink" Target="https://www.cdc.gov/niosh/topics/fishing/" TargetMode="External"/><Relationship Id="rId23" Type="http://schemas.openxmlformats.org/officeDocument/2006/relationships/hyperlink" Target="https://www.cdc.gov/niosh/topics/pesticides/overview.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dc.gov/niosh/topics/NOMS/" TargetMode="External"/><Relationship Id="rId31" Type="http://schemas.openxmlformats.org/officeDocument/2006/relationships/hyperlink" Target="https://www.bls.gov/cps/contingent-and-alternative-arrangements-faq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topics/cwhsp/default.html" TargetMode="External"/><Relationship Id="rId22" Type="http://schemas.openxmlformats.org/officeDocument/2006/relationships/hyperlink" Target="https://www.cdc.gov/niosh/topics/stress/qwlquest.html"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4" ma:contentTypeDescription="Create a new document." ma:contentTypeScope="" ma:versionID="34a6495b438774edb982b8b7dd28c543">
  <xsd:schema xmlns:xsd="http://www.w3.org/2001/XMLSchema" xmlns:xs="http://www.w3.org/2001/XMLSchema" xmlns:p="http://schemas.microsoft.com/office/2006/metadata/properties" xmlns:ns3="3d326652-0b14-4e9a-87c1-dce06bb2442c" xmlns:ns4="b306ee79-2f51-4bda-a734-8653703d17c0" targetNamespace="http://schemas.microsoft.com/office/2006/metadata/properties" ma:root="true" ma:fieldsID="883f7529fcc0c87e85588ac01a614f47" ns3:_="" ns4:_="">
    <xsd:import namespace="3d326652-0b14-4e9a-87c1-dce06bb2442c"/>
    <xsd:import namespace="b306ee79-2f51-4bda-a734-8653703d17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306ee79-2f51-4bda-a734-8653703d17c0" xsi:nil="true"/>
  </documentManagement>
</p:properties>
</file>

<file path=customXml/itemProps1.xml><?xml version="1.0" encoding="utf-8"?>
<ds:datastoreItem xmlns:ds="http://schemas.openxmlformats.org/officeDocument/2006/customXml" ds:itemID="{2C878009-2C99-4943-8BDD-B3C97D23C4C5}">
  <ds:schemaRefs>
    <ds:schemaRef ds:uri="http://schemas.microsoft.com/sharepoint/v3/contenttype/forms"/>
  </ds:schemaRefs>
</ds:datastoreItem>
</file>

<file path=customXml/itemProps2.xml><?xml version="1.0" encoding="utf-8"?>
<ds:datastoreItem xmlns:ds="http://schemas.openxmlformats.org/officeDocument/2006/customXml" ds:itemID="{5A964520-62E1-46B4-9B46-2D2F3AC19901}">
  <ds:schemaRefs>
    <ds:schemaRef ds:uri="http://schemas.openxmlformats.org/officeDocument/2006/bibliography"/>
  </ds:schemaRefs>
</ds:datastoreItem>
</file>

<file path=customXml/itemProps3.xml><?xml version="1.0" encoding="utf-8"?>
<ds:datastoreItem xmlns:ds="http://schemas.openxmlformats.org/officeDocument/2006/customXml" ds:itemID="{DAFEDE89-57A3-447E-81C6-A87694CFB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6652-0b14-4e9a-87c1-dce06bb2442c"/>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572F2-7C2A-44C2-866A-D124180A9426}">
  <ds:schemaRefs>
    <ds:schemaRef ds:uri="http://schemas.microsoft.com/office/2006/metadata/properties"/>
    <ds:schemaRef ds:uri="http://schemas.microsoft.com/office/infopath/2007/PartnerControls"/>
    <ds:schemaRef ds:uri="b306ee79-2f51-4bda-a734-8653703d17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15231</CharactersWithSpaces>
  <SharedDoc>false</SharedDoc>
  <HLinks>
    <vt:vector size="168" baseType="variant">
      <vt:variant>
        <vt:i4>7995498</vt:i4>
      </vt:variant>
      <vt:variant>
        <vt:i4>237</vt:i4>
      </vt:variant>
      <vt:variant>
        <vt:i4>0</vt:i4>
      </vt:variant>
      <vt:variant>
        <vt:i4>5</vt:i4>
      </vt:variant>
      <vt:variant>
        <vt:lpwstr>https://www.bls.gov/news.release/pdf/conemp.pdf</vt:lpwstr>
      </vt:variant>
      <vt:variant>
        <vt:lpwstr/>
      </vt:variant>
      <vt:variant>
        <vt:i4>2621501</vt:i4>
      </vt:variant>
      <vt:variant>
        <vt:i4>234</vt:i4>
      </vt:variant>
      <vt:variant>
        <vt:i4>0</vt:i4>
      </vt:variant>
      <vt:variant>
        <vt:i4>5</vt:i4>
      </vt:variant>
      <vt:variant>
        <vt:lpwstr>https://www.bls.gov/cps/contingent-and-alternative-arrangements-faqs.htm</vt:lpwstr>
      </vt:variant>
      <vt:variant>
        <vt:lpwstr>alternative</vt:lpwstr>
      </vt:variant>
      <vt:variant>
        <vt:i4>2228349</vt:i4>
      </vt:variant>
      <vt:variant>
        <vt:i4>231</vt:i4>
      </vt:variant>
      <vt:variant>
        <vt:i4>0</vt:i4>
      </vt:variant>
      <vt:variant>
        <vt:i4>5</vt:i4>
      </vt:variant>
      <vt:variant>
        <vt:lpwstr>https://www.cdc.gov/HealthyYouth/yrbs/index.htm</vt:lpwstr>
      </vt:variant>
      <vt:variant>
        <vt:lpwstr/>
      </vt:variant>
      <vt:variant>
        <vt:i4>5505110</vt:i4>
      </vt:variant>
      <vt:variant>
        <vt:i4>228</vt:i4>
      </vt:variant>
      <vt:variant>
        <vt:i4>0</vt:i4>
      </vt:variant>
      <vt:variant>
        <vt:i4>5</vt:i4>
      </vt:variant>
      <vt:variant>
        <vt:lpwstr>https://www.cdc.gov/niosh/topics/pesticides/overview.html</vt:lpwstr>
      </vt:variant>
      <vt:variant>
        <vt:lpwstr/>
      </vt:variant>
      <vt:variant>
        <vt:i4>5046355</vt:i4>
      </vt:variant>
      <vt:variant>
        <vt:i4>225</vt:i4>
      </vt:variant>
      <vt:variant>
        <vt:i4>0</vt:i4>
      </vt:variant>
      <vt:variant>
        <vt:i4>5</vt:i4>
      </vt:variant>
      <vt:variant>
        <vt:lpwstr>https://www.cdc.gov/niosh/topics/stress/qwlquest.html</vt:lpwstr>
      </vt:variant>
      <vt:variant>
        <vt:lpwstr/>
      </vt:variant>
      <vt:variant>
        <vt:i4>7471155</vt:i4>
      </vt:variant>
      <vt:variant>
        <vt:i4>222</vt:i4>
      </vt:variant>
      <vt:variant>
        <vt:i4>0</vt:i4>
      </vt:variant>
      <vt:variant>
        <vt:i4>5</vt:i4>
      </vt:variant>
      <vt:variant>
        <vt:lpwstr>https://www.cdc.gov/prams/</vt:lpwstr>
      </vt:variant>
      <vt:variant>
        <vt:lpwstr/>
      </vt:variant>
      <vt:variant>
        <vt:i4>3014695</vt:i4>
      </vt:variant>
      <vt:variant>
        <vt:i4>219</vt:i4>
      </vt:variant>
      <vt:variant>
        <vt:i4>0</vt:i4>
      </vt:variant>
      <vt:variant>
        <vt:i4>5</vt:i4>
      </vt:variant>
      <vt:variant>
        <vt:lpwstr>https://www.cdc.gov/violenceprevention/datasources/nvdrs/index.html</vt:lpwstr>
      </vt:variant>
      <vt:variant>
        <vt:lpwstr/>
      </vt:variant>
      <vt:variant>
        <vt:i4>3014764</vt:i4>
      </vt:variant>
      <vt:variant>
        <vt:i4>216</vt:i4>
      </vt:variant>
      <vt:variant>
        <vt:i4>0</vt:i4>
      </vt:variant>
      <vt:variant>
        <vt:i4>5</vt:i4>
      </vt:variant>
      <vt:variant>
        <vt:lpwstr>https://www.cdc.gov/niosh/topics/NOMS/</vt:lpwstr>
      </vt:variant>
      <vt:variant>
        <vt:lpwstr/>
      </vt:variant>
      <vt:variant>
        <vt:i4>2818174</vt:i4>
      </vt:variant>
      <vt:variant>
        <vt:i4>213</vt:i4>
      </vt:variant>
      <vt:variant>
        <vt:i4>0</vt:i4>
      </vt:variant>
      <vt:variant>
        <vt:i4>5</vt:i4>
      </vt:variant>
      <vt:variant>
        <vt:lpwstr>https://www.cdc.gov/nchs/nhis/index.htm</vt:lpwstr>
      </vt:variant>
      <vt:variant>
        <vt:lpwstr/>
      </vt:variant>
      <vt:variant>
        <vt:i4>4587536</vt:i4>
      </vt:variant>
      <vt:variant>
        <vt:i4>210</vt:i4>
      </vt:variant>
      <vt:variant>
        <vt:i4>0</vt:i4>
      </vt:variant>
      <vt:variant>
        <vt:i4>5</vt:i4>
      </vt:variant>
      <vt:variant>
        <vt:lpwstr>https://www.cdc.gov/nchs/nhanes/index.htm</vt:lpwstr>
      </vt:variant>
      <vt:variant>
        <vt:lpwstr/>
      </vt:variant>
      <vt:variant>
        <vt:i4>2687089</vt:i4>
      </vt:variant>
      <vt:variant>
        <vt:i4>207</vt:i4>
      </vt:variant>
      <vt:variant>
        <vt:i4>0</vt:i4>
      </vt:variant>
      <vt:variant>
        <vt:i4>5</vt:i4>
      </vt:variant>
      <vt:variant>
        <vt:lpwstr>https://www.cdc.gov/niosh/topics/aginjury/naws/default.html</vt:lpwstr>
      </vt:variant>
      <vt:variant>
        <vt:lpwstr/>
      </vt:variant>
      <vt:variant>
        <vt:i4>1638431</vt:i4>
      </vt:variant>
      <vt:variant>
        <vt:i4>204</vt:i4>
      </vt:variant>
      <vt:variant>
        <vt:i4>0</vt:i4>
      </vt:variant>
      <vt:variant>
        <vt:i4>5</vt:i4>
      </vt:variant>
      <vt:variant>
        <vt:lpwstr>https://www.cdc.gov/niosh/topics/fishing/</vt:lpwstr>
      </vt:variant>
      <vt:variant>
        <vt:lpwstr/>
      </vt:variant>
      <vt:variant>
        <vt:i4>8323177</vt:i4>
      </vt:variant>
      <vt:variant>
        <vt:i4>201</vt:i4>
      </vt:variant>
      <vt:variant>
        <vt:i4>0</vt:i4>
      </vt:variant>
      <vt:variant>
        <vt:i4>5</vt:i4>
      </vt:variant>
      <vt:variant>
        <vt:lpwstr>https://www.cdc.gov/niosh/topics/cwhsp/default.html</vt:lpwstr>
      </vt:variant>
      <vt:variant>
        <vt:lpwstr/>
      </vt:variant>
      <vt:variant>
        <vt:i4>8192102</vt:i4>
      </vt:variant>
      <vt:variant>
        <vt:i4>198</vt:i4>
      </vt:variant>
      <vt:variant>
        <vt:i4>0</vt:i4>
      </vt:variant>
      <vt:variant>
        <vt:i4>5</vt:i4>
      </vt:variant>
      <vt:variant>
        <vt:lpwstr>https://www.cdc.gov/NCEH/lead/about/program.htm</vt:lpwstr>
      </vt:variant>
      <vt:variant>
        <vt:lpwstr/>
      </vt:variant>
      <vt:variant>
        <vt:i4>7077926</vt:i4>
      </vt:variant>
      <vt:variant>
        <vt:i4>195</vt:i4>
      </vt:variant>
      <vt:variant>
        <vt:i4>0</vt:i4>
      </vt:variant>
      <vt:variant>
        <vt:i4>5</vt:i4>
      </vt:variant>
      <vt:variant>
        <vt:lpwstr>https://www.cdc.gov/BRFSS/</vt:lpwstr>
      </vt:variant>
      <vt:variant>
        <vt:lpwstr/>
      </vt:variant>
      <vt:variant>
        <vt:i4>7995498</vt:i4>
      </vt:variant>
      <vt:variant>
        <vt:i4>192</vt:i4>
      </vt:variant>
      <vt:variant>
        <vt:i4>0</vt:i4>
      </vt:variant>
      <vt:variant>
        <vt:i4>5</vt:i4>
      </vt:variant>
      <vt:variant>
        <vt:lpwstr>https://www.cdc.gov/niosh/topics/ables/default.html</vt:lpwstr>
      </vt:variant>
      <vt:variant>
        <vt:lpwstr/>
      </vt:variant>
      <vt:variant>
        <vt:i4>4587625</vt:i4>
      </vt:variant>
      <vt:variant>
        <vt:i4>188</vt:i4>
      </vt:variant>
      <vt:variant>
        <vt:i4>0</vt:i4>
      </vt:variant>
      <vt:variant>
        <vt:i4>5</vt:i4>
      </vt:variant>
      <vt:variant>
        <vt:lpwstr>https://www.who.int/health-topics/social-determinants-of-health</vt:lpwstr>
      </vt:variant>
      <vt:variant>
        <vt:lpwstr>tab=tab_1</vt:lpwstr>
      </vt:variant>
      <vt:variant>
        <vt:i4>4849688</vt:i4>
      </vt:variant>
      <vt:variant>
        <vt:i4>185</vt:i4>
      </vt:variant>
      <vt:variant>
        <vt:i4>0</vt:i4>
      </vt:variant>
      <vt:variant>
        <vt:i4>5</vt:i4>
      </vt:variant>
      <vt:variant>
        <vt:lpwstr>https://ohiosenate.gov/members/tim-schaffer/news/senate-passes-schaffer-bill-updating-labor-laws</vt:lpwstr>
      </vt:variant>
      <vt:variant>
        <vt:lpwstr/>
      </vt:variant>
      <vt:variant>
        <vt:i4>4915284</vt:i4>
      </vt:variant>
      <vt:variant>
        <vt:i4>182</vt:i4>
      </vt:variant>
      <vt:variant>
        <vt:i4>0</vt:i4>
      </vt:variant>
      <vt:variant>
        <vt:i4>5</vt:i4>
      </vt:variant>
      <vt:variant>
        <vt:lpwstr>https://www.cdc.gov/niosh/topics/coding/more.html</vt:lpwstr>
      </vt:variant>
      <vt:variant>
        <vt:lpwstr/>
      </vt:variant>
      <vt:variant>
        <vt:i4>3735591</vt:i4>
      </vt:variant>
      <vt:variant>
        <vt:i4>179</vt:i4>
      </vt:variant>
      <vt:variant>
        <vt:i4>0</vt:i4>
      </vt:variant>
      <vt:variant>
        <vt:i4>5</vt:i4>
      </vt:variant>
      <vt:variant>
        <vt:lpwstr>https://csams.cdc.gov/nioccs/About.aspx</vt:lpwstr>
      </vt:variant>
      <vt:variant>
        <vt:lpwstr/>
      </vt:variant>
      <vt:variant>
        <vt:i4>3407973</vt:i4>
      </vt:variant>
      <vt:variant>
        <vt:i4>176</vt:i4>
      </vt:variant>
      <vt:variant>
        <vt:i4>0</vt:i4>
      </vt:variant>
      <vt:variant>
        <vt:i4>5</vt:i4>
      </vt:variant>
      <vt:variant>
        <vt:lpwstr>https://www.cdc.gov/nchs/data_access/ftp_data.htm</vt:lpwstr>
      </vt:variant>
      <vt:variant>
        <vt:lpwstr/>
      </vt:variant>
      <vt:variant>
        <vt:i4>6291506</vt:i4>
      </vt:variant>
      <vt:variant>
        <vt:i4>173</vt:i4>
      </vt:variant>
      <vt:variant>
        <vt:i4>0</vt:i4>
      </vt:variant>
      <vt:variant>
        <vt:i4>5</vt:i4>
      </vt:variant>
      <vt:variant>
        <vt:lpwstr>https://www.iowadivisionoflabor.gov/child-labor</vt:lpwstr>
      </vt:variant>
      <vt:variant>
        <vt:lpwstr/>
      </vt:variant>
      <vt:variant>
        <vt:i4>6750271</vt:i4>
      </vt:variant>
      <vt:variant>
        <vt:i4>170</vt:i4>
      </vt:variant>
      <vt:variant>
        <vt:i4>0</vt:i4>
      </vt:variant>
      <vt:variant>
        <vt:i4>5</vt:i4>
      </vt:variant>
      <vt:variant>
        <vt:lpwstr>https://aspe.hhs.gov/collaborations-committees-advisory-groups/hhs-data/hhs-data-council-introduction/dc-archive/directory-health-human-services-data-resources</vt:lpwstr>
      </vt:variant>
      <vt:variant>
        <vt:lpwstr/>
      </vt:variant>
      <vt:variant>
        <vt:i4>4128805</vt:i4>
      </vt:variant>
      <vt:variant>
        <vt:i4>167</vt:i4>
      </vt:variant>
      <vt:variant>
        <vt:i4>0</vt:i4>
      </vt:variant>
      <vt:variant>
        <vt:i4>5</vt:i4>
      </vt:variant>
      <vt:variant>
        <vt:lpwstr>https://www.cdc.gov/surveillance/index.html</vt:lpwstr>
      </vt:variant>
      <vt:variant>
        <vt:lpwstr/>
      </vt:variant>
      <vt:variant>
        <vt:i4>3539067</vt:i4>
      </vt:variant>
      <vt:variant>
        <vt:i4>164</vt:i4>
      </vt:variant>
      <vt:variant>
        <vt:i4>0</vt:i4>
      </vt:variant>
      <vt:variant>
        <vt:i4>5</vt:i4>
      </vt:variant>
      <vt:variant>
        <vt:lpwstr>https://www.bls.gov/cps/definitions.htm</vt:lpwstr>
      </vt:variant>
      <vt:variant>
        <vt:lpwstr>:~:text=In%20Current%20Population%20Survey%20(CPS,than%2035%20hours%20per%20week</vt:lpwstr>
      </vt:variant>
      <vt:variant>
        <vt:i4>3604521</vt:i4>
      </vt:variant>
      <vt:variant>
        <vt:i4>161</vt:i4>
      </vt:variant>
      <vt:variant>
        <vt:i4>0</vt:i4>
      </vt:variant>
      <vt:variant>
        <vt:i4>5</vt:i4>
      </vt:variant>
      <vt:variant>
        <vt:lpwstr>https://dx.doi.org/10.15620/cdc:120292</vt:lpwstr>
      </vt:variant>
      <vt:variant>
        <vt:lpwstr/>
      </vt:variant>
      <vt:variant>
        <vt:i4>5046360</vt:i4>
      </vt:variant>
      <vt:variant>
        <vt:i4>137</vt:i4>
      </vt:variant>
      <vt:variant>
        <vt:i4>0</vt:i4>
      </vt:variant>
      <vt:variant>
        <vt:i4>5</vt:i4>
      </vt:variant>
      <vt:variant>
        <vt:lpwstr>https://www.cdc.gov/nndss/index.html</vt:lpwstr>
      </vt:variant>
      <vt:variant>
        <vt:lpwstr/>
      </vt:variant>
      <vt:variant>
        <vt:i4>7602285</vt:i4>
      </vt:variant>
      <vt:variant>
        <vt:i4>77</vt:i4>
      </vt:variant>
      <vt:variant>
        <vt:i4>0</vt:i4>
      </vt:variant>
      <vt:variant>
        <vt:i4>5</vt:i4>
      </vt:variant>
      <vt:variant>
        <vt:lpwstr>https://www.cdc.gov/niosh/topics/nhis/default.html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Wayne</dc:creator>
  <cp:keywords/>
  <dc:description/>
  <cp:lastModifiedBy>Silver, Sharon (CDC/NIOSH/DFSE/HIB)</cp:lastModifiedBy>
  <cp:revision>4</cp:revision>
  <cp:lastPrinted>2023-06-15T23:18:00Z</cp:lastPrinted>
  <dcterms:created xsi:type="dcterms:W3CDTF">2023-09-29T14:20:00Z</dcterms:created>
  <dcterms:modified xsi:type="dcterms:W3CDTF">2023-11-14T19:48:00Z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Enabled">
    <vt:lpwstr>true</vt:lpwstr>
  </property>
  <property fmtid="{D5CDD505-2E9C-101B-9397-08002B2CF9AE}" pid="4" name="MSIP_Label_7b94a7b8-f06c-4dfe-bdcc-9b548fd58c31_SetDate">
    <vt:lpwstr>2022-01-18T19:24:44Z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a9e5076a-a8ae-4f31-9ddd-f3ac7f1d9f62</vt:lpwstr>
  </property>
  <property fmtid="{D5CDD505-2E9C-101B-9397-08002B2CF9AE}" pid="9" name="MSIP_Label_7b94a7b8-f06c-4dfe-bdcc-9b548fd58c31_ContentBits">
    <vt:lpwstr>0</vt:lpwstr>
  </property>
</Properties>
</file>