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4CE6" w14:textId="4DE801A6" w:rsidR="00D22863" w:rsidRPr="00082C55" w:rsidRDefault="00D22863" w:rsidP="00D2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</w:pPr>
      <w:r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 xml:space="preserve">Supplemental Table </w:t>
      </w:r>
      <w:r w:rsidR="00603383"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>2</w:t>
      </w:r>
      <w:r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 xml:space="preserve">. Medical resource </w:t>
      </w:r>
      <w:r w:rsidR="00E371DF"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>costs</w:t>
      </w:r>
      <w:r w:rsidR="00783D0D"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>*</w:t>
      </w:r>
      <w:r w:rsidR="00E371DF"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 xml:space="preserve"> by category and treatment type</w:t>
      </w:r>
    </w:p>
    <w:p w14:paraId="63066A6C" w14:textId="77777777" w:rsidR="00D22863" w:rsidRPr="00082C55" w:rsidRDefault="00D22863" w:rsidP="00D2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</w:pPr>
    </w:p>
    <w:tbl>
      <w:tblPr>
        <w:tblStyle w:val="GridTable6Colorful"/>
        <w:tblW w:w="0" w:type="auto"/>
        <w:tblLook w:val="06A0" w:firstRow="1" w:lastRow="0" w:firstColumn="1" w:lastColumn="0" w:noHBand="1" w:noVBand="1"/>
      </w:tblPr>
      <w:tblGrid>
        <w:gridCol w:w="2140"/>
        <w:gridCol w:w="2580"/>
        <w:gridCol w:w="2256"/>
        <w:gridCol w:w="2374"/>
      </w:tblGrid>
      <w:tr w:rsidR="00082C55" w:rsidRPr="00082C55" w14:paraId="0877B6EB" w14:textId="77777777" w:rsidTr="00934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EC12B5" w14:textId="29FDDDD6" w:rsidR="00D22863" w:rsidRPr="00082C55" w:rsidRDefault="008F7097" w:rsidP="00F6149F">
            <w:pPr>
              <w:spacing w:line="48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  <w:t>Resources</w:t>
            </w:r>
          </w:p>
        </w:tc>
        <w:tc>
          <w:tcPr>
            <w:tcW w:w="3646" w:type="dxa"/>
            <w:hideMark/>
          </w:tcPr>
          <w:p w14:paraId="2E968CF6" w14:textId="77777777" w:rsidR="00D22863" w:rsidRPr="00082C55" w:rsidRDefault="00D22863" w:rsidP="00E37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  <w:t>Women with breast cancer</w:t>
            </w:r>
          </w:p>
          <w:p w14:paraId="73DFE7C0" w14:textId="77777777" w:rsidR="00D22863" w:rsidRPr="00082C55" w:rsidRDefault="00D22863" w:rsidP="00E371DF">
            <w:pPr>
              <w:ind w:left="4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  <w:t>(N= 5,809)</w:t>
            </w:r>
          </w:p>
          <w:p w14:paraId="60AA7FB9" w14:textId="70A2EAE4" w:rsidR="00E371DF" w:rsidRPr="00082C55" w:rsidRDefault="00E371DF" w:rsidP="00E371DF">
            <w:pPr>
              <w:ind w:left="4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  <w:t>[SD]</w:t>
            </w:r>
          </w:p>
        </w:tc>
        <w:tc>
          <w:tcPr>
            <w:tcW w:w="6300" w:type="dxa"/>
            <w:gridSpan w:val="2"/>
            <w:hideMark/>
          </w:tcPr>
          <w:p w14:paraId="2BEFF2BC" w14:textId="77777777" w:rsidR="00D22863" w:rsidRPr="00082C55" w:rsidRDefault="00D22863" w:rsidP="00F6149F">
            <w:pPr>
              <w:ind w:left="4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  <w:t>Breast cancer cases by treatment type</w:t>
            </w:r>
          </w:p>
          <w:p w14:paraId="07F2CB8E" w14:textId="2F3FD1B7" w:rsidR="00E371DF" w:rsidRPr="00082C55" w:rsidRDefault="00E371DF" w:rsidP="00F6149F">
            <w:pPr>
              <w:ind w:left="4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  <w:t>[SD]</w:t>
            </w:r>
          </w:p>
        </w:tc>
      </w:tr>
      <w:tr w:rsidR="00082C55" w:rsidRPr="00082C55" w14:paraId="4C3BD951" w14:textId="77777777" w:rsidTr="0093459B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10EEA" w14:textId="77777777" w:rsidR="00D22863" w:rsidRPr="00082C55" w:rsidRDefault="00D22863" w:rsidP="00F6149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</w:pPr>
          </w:p>
        </w:tc>
        <w:tc>
          <w:tcPr>
            <w:tcW w:w="3646" w:type="dxa"/>
            <w:hideMark/>
          </w:tcPr>
          <w:p w14:paraId="6A961407" w14:textId="77777777" w:rsidR="00D22863" w:rsidRPr="00082C55" w:rsidRDefault="00D22863" w:rsidP="00F61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fr-CA"/>
              </w:rPr>
            </w:pPr>
          </w:p>
        </w:tc>
        <w:tc>
          <w:tcPr>
            <w:tcW w:w="3060" w:type="dxa"/>
            <w:hideMark/>
          </w:tcPr>
          <w:p w14:paraId="1A8B3579" w14:textId="77777777" w:rsidR="00D22863" w:rsidRPr="00082C55" w:rsidRDefault="00D22863" w:rsidP="00E371D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fr-CA"/>
              </w:rPr>
              <w:t>No radiation</w:t>
            </w:r>
          </w:p>
          <w:p w14:paraId="698F3022" w14:textId="77777777" w:rsidR="00D22863" w:rsidRPr="00082C55" w:rsidRDefault="00D22863" w:rsidP="00E371D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fr-CA"/>
              </w:rPr>
              <w:t>(N = 1,591)</w:t>
            </w:r>
          </w:p>
        </w:tc>
        <w:tc>
          <w:tcPr>
            <w:tcW w:w="3240" w:type="dxa"/>
            <w:hideMark/>
          </w:tcPr>
          <w:p w14:paraId="353665A3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fr-CA"/>
              </w:rPr>
              <w:t>Radiation</w:t>
            </w:r>
          </w:p>
          <w:p w14:paraId="02E5FD87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fr-CA"/>
              </w:rPr>
              <w:t>(N =4,218)</w:t>
            </w:r>
          </w:p>
        </w:tc>
      </w:tr>
      <w:tr w:rsidR="00082C55" w:rsidRPr="00082C55" w14:paraId="62889B23" w14:textId="77777777" w:rsidTr="0093459B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0CD7E3" w14:textId="1EE22B9E" w:rsidR="00D22863" w:rsidRPr="00082C55" w:rsidRDefault="00D22863" w:rsidP="00F6149F">
            <w:pPr>
              <w:ind w:left="45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Hormon</w:t>
            </w:r>
            <w:r w:rsidR="0079047A"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 xml:space="preserve">al </w:t>
            </w:r>
            <w:proofErr w:type="spellStart"/>
            <w:r w:rsidR="0079047A"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therapy</w:t>
            </w:r>
            <w:proofErr w:type="spellEnd"/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 </w:t>
            </w:r>
          </w:p>
        </w:tc>
        <w:tc>
          <w:tcPr>
            <w:tcW w:w="3646" w:type="dxa"/>
            <w:hideMark/>
          </w:tcPr>
          <w:p w14:paraId="1AC2F9AE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4506.92 [8740.40]</w:t>
            </w:r>
          </w:p>
        </w:tc>
        <w:tc>
          <w:tcPr>
            <w:tcW w:w="3060" w:type="dxa"/>
            <w:hideMark/>
          </w:tcPr>
          <w:p w14:paraId="44F1565C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5673.65 [13790.9]</w:t>
            </w:r>
          </w:p>
        </w:tc>
        <w:tc>
          <w:tcPr>
            <w:tcW w:w="3240" w:type="dxa"/>
            <w:hideMark/>
          </w:tcPr>
          <w:p w14:paraId="798AF291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4066.70 [5738.1]</w:t>
            </w:r>
          </w:p>
        </w:tc>
      </w:tr>
      <w:tr w:rsidR="00082C55" w:rsidRPr="00082C55" w14:paraId="639592B5" w14:textId="77777777" w:rsidTr="0093459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46E4D" w14:textId="77777777" w:rsidR="00D22863" w:rsidRPr="00082C55" w:rsidRDefault="00D22863" w:rsidP="00F6149F">
            <w:pPr>
              <w:ind w:left="45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proofErr w:type="spellStart"/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Radiotherapy</w:t>
            </w:r>
            <w:proofErr w:type="spellEnd"/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 </w:t>
            </w:r>
          </w:p>
        </w:tc>
        <w:tc>
          <w:tcPr>
            <w:tcW w:w="3646" w:type="dxa"/>
            <w:hideMark/>
          </w:tcPr>
          <w:p w14:paraId="7DF8389D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18932.44 [28632.52]</w:t>
            </w:r>
          </w:p>
        </w:tc>
        <w:tc>
          <w:tcPr>
            <w:tcW w:w="3060" w:type="dxa"/>
            <w:hideMark/>
          </w:tcPr>
          <w:p w14:paraId="36A0EB87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-</w:t>
            </w:r>
          </w:p>
        </w:tc>
        <w:tc>
          <w:tcPr>
            <w:tcW w:w="3240" w:type="dxa"/>
            <w:hideMark/>
          </w:tcPr>
          <w:p w14:paraId="567863B2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18932.43 [28632.5]</w:t>
            </w:r>
          </w:p>
        </w:tc>
      </w:tr>
      <w:tr w:rsidR="00082C55" w:rsidRPr="00082C55" w14:paraId="6EA8B7D2" w14:textId="77777777" w:rsidTr="0093459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2A0AEF" w14:textId="77777777" w:rsidR="00D22863" w:rsidRPr="00082C55" w:rsidRDefault="00D22863" w:rsidP="00F6149F">
            <w:pPr>
              <w:ind w:left="45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proofErr w:type="spellStart"/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Physician</w:t>
            </w:r>
            <w:proofErr w:type="spellEnd"/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 xml:space="preserve"> </w:t>
            </w:r>
            <w:proofErr w:type="spellStart"/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visit</w:t>
            </w:r>
            <w:proofErr w:type="spellEnd"/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 </w:t>
            </w:r>
          </w:p>
        </w:tc>
        <w:tc>
          <w:tcPr>
            <w:tcW w:w="3646" w:type="dxa"/>
            <w:hideMark/>
          </w:tcPr>
          <w:p w14:paraId="73F26337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4383.25 [2887.31]</w:t>
            </w:r>
          </w:p>
        </w:tc>
        <w:tc>
          <w:tcPr>
            <w:tcW w:w="3060" w:type="dxa"/>
            <w:hideMark/>
          </w:tcPr>
          <w:p w14:paraId="34D52081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3893.73 [2789.6]</w:t>
            </w:r>
          </w:p>
        </w:tc>
        <w:tc>
          <w:tcPr>
            <w:tcW w:w="3240" w:type="dxa"/>
            <w:hideMark/>
          </w:tcPr>
          <w:p w14:paraId="6F4CC183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4567.40 [2906.1]</w:t>
            </w:r>
          </w:p>
        </w:tc>
      </w:tr>
      <w:tr w:rsidR="00082C55" w:rsidRPr="00082C55" w14:paraId="38135B95" w14:textId="77777777" w:rsidTr="0093459B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A0EF98" w14:textId="77777777" w:rsidR="00D22863" w:rsidRPr="00082C55" w:rsidRDefault="00D22863" w:rsidP="00F6149F">
            <w:pPr>
              <w:ind w:left="45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Imaging </w:t>
            </w:r>
          </w:p>
        </w:tc>
        <w:tc>
          <w:tcPr>
            <w:tcW w:w="3646" w:type="dxa"/>
            <w:hideMark/>
          </w:tcPr>
          <w:p w14:paraId="0E148140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279.87 [412.98]</w:t>
            </w:r>
          </w:p>
        </w:tc>
        <w:tc>
          <w:tcPr>
            <w:tcW w:w="3060" w:type="dxa"/>
            <w:hideMark/>
          </w:tcPr>
          <w:p w14:paraId="43AF1E5C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266.46 [339.0]</w:t>
            </w:r>
          </w:p>
        </w:tc>
        <w:tc>
          <w:tcPr>
            <w:tcW w:w="3240" w:type="dxa"/>
            <w:hideMark/>
          </w:tcPr>
          <w:p w14:paraId="302C8C69" w14:textId="77777777" w:rsidR="00D22863" w:rsidRPr="00082C55" w:rsidRDefault="00D22863" w:rsidP="00F6149F">
            <w:pPr>
              <w:ind w:lef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</w:pPr>
            <w:r w:rsidRPr="0008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CA"/>
              </w:rPr>
              <w:t>285.01 [438.2]</w:t>
            </w:r>
          </w:p>
        </w:tc>
      </w:tr>
    </w:tbl>
    <w:p w14:paraId="6E1E59AE" w14:textId="3C0356FF" w:rsidR="00D22863" w:rsidRPr="00082C55" w:rsidRDefault="00D22863" w:rsidP="00D228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1F064562" w14:textId="72C638E0" w:rsidR="00783D0D" w:rsidRPr="00082C55" w:rsidRDefault="00E371DF" w:rsidP="00783D0D">
      <w:pPr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</w:pPr>
      <w:r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>SD: Standard deviation</w:t>
      </w:r>
      <w:r w:rsidR="00D22863"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 xml:space="preserve">; US$: United States Dollar; N: number of </w:t>
      </w:r>
      <w:r w:rsidR="00783D0D"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>records; -</w:t>
      </w:r>
      <w:r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>: No cost</w:t>
      </w:r>
      <w:r w:rsidR="00783D0D" w:rsidRPr="00082C55">
        <w:rPr>
          <w:rFonts w:ascii="Times New Roman" w:eastAsia="Times New Roman" w:hAnsi="Times New Roman" w:cs="Times New Roman"/>
          <w:sz w:val="24"/>
          <w:szCs w:val="24"/>
          <w:lang w:val="en-US" w:eastAsia="fr-CA"/>
        </w:rPr>
        <w:t xml:space="preserve">; </w:t>
      </w:r>
    </w:p>
    <w:p w14:paraId="0F0A4C34" w14:textId="732BB03B" w:rsidR="00D27FA9" w:rsidRPr="00082C55" w:rsidRDefault="00783D0D">
      <w:pPr>
        <w:rPr>
          <w:lang w:val="en-US"/>
        </w:rPr>
      </w:pPr>
      <w:r w:rsidRPr="00082C55">
        <w:rPr>
          <w:rFonts w:ascii="Times New Roman" w:eastAsia="SimSun" w:hAnsi="Times New Roman" w:cs="Times New Roman"/>
          <w:sz w:val="24"/>
          <w:szCs w:val="24"/>
          <w:lang w:val="en-US"/>
        </w:rPr>
        <w:t>*All costs are expressed in 2020 US dollars</w:t>
      </w:r>
    </w:p>
    <w:sectPr w:rsidR="00D27FA9" w:rsidRPr="00082C55" w:rsidSect="00C36BD6">
      <w:headerReference w:type="first" r:id="rId6"/>
      <w:foot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1288" w14:textId="77777777" w:rsidR="00FF11D3" w:rsidRDefault="00C36BD6">
      <w:pPr>
        <w:spacing w:after="0" w:line="240" w:lineRule="auto"/>
      </w:pPr>
      <w:r>
        <w:separator/>
      </w:r>
    </w:p>
  </w:endnote>
  <w:endnote w:type="continuationSeparator" w:id="0">
    <w:p w14:paraId="3BD2F8D9" w14:textId="77777777" w:rsidR="00FF11D3" w:rsidRDefault="00C3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7027" w14:textId="77777777" w:rsidR="001851A5" w:rsidRDefault="00082C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0AE551C0" w14:textId="77777777" w:rsidR="001851A5" w:rsidRDefault="00082C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F440" w14:textId="77777777" w:rsidR="00FF11D3" w:rsidRDefault="00C36BD6">
      <w:pPr>
        <w:spacing w:after="0" w:line="240" w:lineRule="auto"/>
      </w:pPr>
      <w:r>
        <w:separator/>
      </w:r>
    </w:p>
  </w:footnote>
  <w:footnote w:type="continuationSeparator" w:id="0">
    <w:p w14:paraId="0ED6A39E" w14:textId="77777777" w:rsidR="00FF11D3" w:rsidRDefault="00C3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4F43" w14:textId="77777777" w:rsidR="001851A5" w:rsidRDefault="00E747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55F9DED" w14:textId="77777777" w:rsidR="001851A5" w:rsidRDefault="00082C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63"/>
    <w:rsid w:val="00082C55"/>
    <w:rsid w:val="00135E03"/>
    <w:rsid w:val="00603383"/>
    <w:rsid w:val="007316ED"/>
    <w:rsid w:val="00783D0D"/>
    <w:rsid w:val="0079047A"/>
    <w:rsid w:val="008F7097"/>
    <w:rsid w:val="0093459B"/>
    <w:rsid w:val="00C36BD6"/>
    <w:rsid w:val="00D22863"/>
    <w:rsid w:val="00D27FA9"/>
    <w:rsid w:val="00E371DF"/>
    <w:rsid w:val="00E7478D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5ABAC"/>
  <w15:chartTrackingRefBased/>
  <w15:docId w15:val="{DB4F441C-FC6E-4DBA-A21C-50E78ECC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78D"/>
    <w:pPr>
      <w:tabs>
        <w:tab w:val="left" w:leader="dot" w:pos="19440"/>
      </w:tabs>
      <w:spacing w:before="240" w:after="480" w:line="240" w:lineRule="auto"/>
      <w:outlineLvl w:val="1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GridTable6Colorful">
    <w:name w:val="Grid Table 6 Colorful"/>
    <w:basedOn w:val="TableNormal"/>
    <w:uiPriority w:val="51"/>
    <w:rsid w:val="00E371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7478D"/>
    <w:rPr>
      <w:rFonts w:ascii="Times New Roman" w:eastAsia="Calibri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1138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Diaby, Karam</dc:creator>
  <cp:keywords/>
  <dc:description/>
  <cp:lastModifiedBy>Aldwinckle, Sophia</cp:lastModifiedBy>
  <cp:revision>2</cp:revision>
  <dcterms:created xsi:type="dcterms:W3CDTF">2022-02-16T10:11:00Z</dcterms:created>
  <dcterms:modified xsi:type="dcterms:W3CDTF">2022-02-16T10:11:00Z</dcterms:modified>
</cp:coreProperties>
</file>