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C496" w14:textId="25070F98" w:rsidR="00513FDA" w:rsidRPr="00513FDA" w:rsidRDefault="00CB1DFE">
      <w:pPr>
        <w:rPr>
          <w:rFonts w:ascii="Times New Roman" w:hAnsi="Times New Roman" w:cs="Times New Roman"/>
          <w:sz w:val="20"/>
          <w:szCs w:val="20"/>
        </w:rPr>
      </w:pPr>
      <w:r>
        <w:rPr>
          <w:rFonts w:ascii="Times New Roman" w:hAnsi="Times New Roman" w:cs="Times New Roman"/>
          <w:b/>
          <w:bCs/>
          <w:sz w:val="20"/>
          <w:szCs w:val="20"/>
        </w:rPr>
        <w:t>Supplemental Table 1</w:t>
      </w:r>
      <w:r w:rsidR="00513FDA">
        <w:rPr>
          <w:rFonts w:ascii="Times New Roman" w:hAnsi="Times New Roman" w:cs="Times New Roman"/>
          <w:b/>
          <w:bCs/>
          <w:sz w:val="20"/>
          <w:szCs w:val="20"/>
        </w:rPr>
        <w:t xml:space="preserve">. </w:t>
      </w:r>
      <w:r w:rsidR="002F2AC9">
        <w:rPr>
          <w:rFonts w:ascii="Times New Roman" w:hAnsi="Times New Roman" w:cs="Times New Roman"/>
          <w:sz w:val="20"/>
          <w:szCs w:val="20"/>
        </w:rPr>
        <w:t>Table of s</w:t>
      </w:r>
      <w:r w:rsidR="00513FDA">
        <w:rPr>
          <w:rFonts w:ascii="Times New Roman" w:hAnsi="Times New Roman" w:cs="Times New Roman"/>
          <w:sz w:val="20"/>
          <w:szCs w:val="20"/>
        </w:rPr>
        <w:t xml:space="preserve">upplemental excerpts from qualitative interviews conducted with state teams to supplement </w:t>
      </w:r>
      <w:r w:rsidR="0054299B">
        <w:rPr>
          <w:rFonts w:ascii="Times New Roman" w:hAnsi="Times New Roman" w:cs="Times New Roman"/>
          <w:sz w:val="20"/>
          <w:szCs w:val="20"/>
        </w:rPr>
        <w:t xml:space="preserve">state action plans </w:t>
      </w:r>
      <w:r w:rsidR="00513FDA">
        <w:rPr>
          <w:rFonts w:ascii="Times New Roman" w:hAnsi="Times New Roman" w:cs="Times New Roman"/>
          <w:sz w:val="20"/>
          <w:szCs w:val="20"/>
        </w:rPr>
        <w:t xml:space="preserve">- </w:t>
      </w:r>
      <w:r w:rsidR="00513FDA" w:rsidRPr="00FE5ACD">
        <w:rPr>
          <w:rStyle w:val="Strong"/>
          <w:rFonts w:ascii="Times New Roman" w:hAnsi="Times New Roman" w:cs="Times New Roman"/>
          <w:color w:val="000000"/>
          <w:sz w:val="20"/>
          <w:szCs w:val="20"/>
        </w:rPr>
        <w:t xml:space="preserve">Opioid Use Disorder, Maternal Outcomes, and Neonatal Abstinence Syndrome Initiative Learning Community, state action plans, 15 </w:t>
      </w:r>
      <w:proofErr w:type="spellStart"/>
      <w:r w:rsidR="00513FDA" w:rsidRPr="00FE5ACD">
        <w:rPr>
          <w:rStyle w:val="Strong"/>
          <w:rFonts w:ascii="Times New Roman" w:hAnsi="Times New Roman" w:cs="Times New Roman"/>
          <w:color w:val="000000"/>
          <w:sz w:val="20"/>
          <w:szCs w:val="20"/>
        </w:rPr>
        <w:t>states</w:t>
      </w:r>
      <w:r w:rsidR="00513FDA" w:rsidRPr="00FE5ACD">
        <w:rPr>
          <w:rStyle w:val="Strong"/>
          <w:rFonts w:ascii="Times New Roman" w:hAnsi="Times New Roman" w:cs="Times New Roman"/>
          <w:color w:val="000000"/>
          <w:sz w:val="20"/>
          <w:szCs w:val="20"/>
          <w:vertAlign w:val="superscript"/>
        </w:rPr>
        <w:t>a</w:t>
      </w:r>
      <w:proofErr w:type="spellEnd"/>
      <w:r w:rsidR="00513FDA" w:rsidRPr="00FE5ACD">
        <w:rPr>
          <w:rStyle w:val="Strong"/>
          <w:rFonts w:ascii="Times New Roman" w:hAnsi="Times New Roman" w:cs="Times New Roman"/>
          <w:color w:val="000000"/>
          <w:sz w:val="20"/>
          <w:szCs w:val="20"/>
        </w:rPr>
        <w:t xml:space="preserve">, </w:t>
      </w:r>
      <w:proofErr w:type="gramStart"/>
      <w:r w:rsidR="00513FDA" w:rsidRPr="00FE5ACD">
        <w:rPr>
          <w:rStyle w:val="Strong"/>
          <w:rFonts w:ascii="Times New Roman" w:hAnsi="Times New Roman" w:cs="Times New Roman"/>
          <w:color w:val="000000"/>
          <w:sz w:val="20"/>
          <w:szCs w:val="20"/>
        </w:rPr>
        <w:t>2019</w:t>
      </w:r>
      <w:proofErr w:type="gramEnd"/>
    </w:p>
    <w:tbl>
      <w:tblPr>
        <w:tblStyle w:val="TableGrid"/>
        <w:tblW w:w="9985" w:type="dxa"/>
        <w:tblLook w:val="04A0" w:firstRow="1" w:lastRow="0" w:firstColumn="1" w:lastColumn="0" w:noHBand="0" w:noVBand="1"/>
      </w:tblPr>
      <w:tblGrid>
        <w:gridCol w:w="2515"/>
        <w:gridCol w:w="7470"/>
      </w:tblGrid>
      <w:tr w:rsidR="00435E6E" w14:paraId="7F98ECAC" w14:textId="77777777" w:rsidTr="00074648">
        <w:tc>
          <w:tcPr>
            <w:tcW w:w="9985" w:type="dxa"/>
            <w:gridSpan w:val="2"/>
          </w:tcPr>
          <w:p w14:paraId="3E8219F0" w14:textId="213E942B" w:rsidR="00435E6E" w:rsidRPr="00435E6E" w:rsidRDefault="00435E6E" w:rsidP="00435E6E">
            <w:pPr>
              <w:jc w:val="center"/>
              <w:rPr>
                <w:b/>
                <w:bCs/>
                <w:sz w:val="20"/>
                <w:szCs w:val="20"/>
              </w:rPr>
            </w:pPr>
            <w:r w:rsidRPr="00435E6E">
              <w:rPr>
                <w:rFonts w:ascii="Times New Roman" w:hAnsi="Times New Roman" w:cs="Times New Roman"/>
                <w:b/>
                <w:bCs/>
                <w:sz w:val="20"/>
                <w:szCs w:val="20"/>
              </w:rPr>
              <w:t>Barriers for access to and coordination of quality care</w:t>
            </w:r>
          </w:p>
        </w:tc>
      </w:tr>
      <w:tr w:rsidR="00A1635B" w14:paraId="691E47BF" w14:textId="77777777" w:rsidTr="00A1635B">
        <w:tc>
          <w:tcPr>
            <w:tcW w:w="2515" w:type="dxa"/>
          </w:tcPr>
          <w:p w14:paraId="28BC80D1" w14:textId="68A5AE53" w:rsidR="00A1635B" w:rsidRPr="00513FDA" w:rsidRDefault="005A7C10" w:rsidP="00A1635B">
            <w:pPr>
              <w:rPr>
                <w:rFonts w:ascii="Times New Roman" w:hAnsi="Times New Roman" w:cs="Times New Roman"/>
                <w:sz w:val="20"/>
                <w:szCs w:val="20"/>
              </w:rPr>
            </w:pPr>
            <w:r w:rsidRPr="00FE5ACD">
              <w:rPr>
                <w:rFonts w:ascii="Times New Roman" w:eastAsia="Times New Roman" w:hAnsi="Times New Roman" w:cs="Times New Roman"/>
                <w:color w:val="000000"/>
                <w:sz w:val="20"/>
                <w:szCs w:val="20"/>
              </w:rPr>
              <w:t>Provider awareness, training, &amp; service capacity</w:t>
            </w:r>
          </w:p>
        </w:tc>
        <w:tc>
          <w:tcPr>
            <w:tcW w:w="7470" w:type="dxa"/>
          </w:tcPr>
          <w:p w14:paraId="6B26B7DA" w14:textId="77777777" w:rsidR="00A1635B" w:rsidRPr="00513FDA" w:rsidRDefault="00A1635B" w:rsidP="00A1635B">
            <w:pPr>
              <w:pStyle w:val="NormalWeb"/>
              <w:spacing w:before="0" w:beforeAutospacing="0" w:after="0" w:afterAutospacing="0"/>
              <w:rPr>
                <w:sz w:val="20"/>
                <w:szCs w:val="20"/>
              </w:rPr>
            </w:pPr>
            <w:r w:rsidRPr="00513FDA">
              <w:rPr>
                <w:sz w:val="20"/>
                <w:szCs w:val="20"/>
              </w:rPr>
              <w:t>“Well, I think one of the things that we’ve heard… is that it's one thing to be waivered, it's another thing to actually practice. This is a new mode of practice for certain providers. And, also to have the support within your healthcare system. So, we have a lot of providers that might be interested, but they might not have mentorship, or they might not have the ability to talk through cases with someone with an attending or something like that. So, the capacity needs to be built at multiple levels. …And so, we want to help people not only get the waiver, but then provide the resources and supports to help them feel like they can then actually do the counseling and the prescribing. So, there's a couple different hurdles we want to support teams</w:t>
            </w:r>
            <w:r w:rsidRPr="00513FDA">
              <w:rPr>
                <w:spacing w:val="-7"/>
                <w:sz w:val="20"/>
                <w:szCs w:val="20"/>
              </w:rPr>
              <w:t xml:space="preserve"> </w:t>
            </w:r>
            <w:r w:rsidRPr="00513FDA">
              <w:rPr>
                <w:sz w:val="20"/>
                <w:szCs w:val="20"/>
              </w:rPr>
              <w:t>for.”</w:t>
            </w:r>
          </w:p>
          <w:p w14:paraId="62A68EFE" w14:textId="77777777" w:rsidR="00A1635B" w:rsidRPr="00513FDA" w:rsidRDefault="00A1635B" w:rsidP="00A1635B">
            <w:pPr>
              <w:rPr>
                <w:sz w:val="20"/>
                <w:szCs w:val="20"/>
              </w:rPr>
            </w:pPr>
          </w:p>
        </w:tc>
      </w:tr>
      <w:tr w:rsidR="00A1635B" w14:paraId="075CD315" w14:textId="77777777" w:rsidTr="00A1635B">
        <w:tc>
          <w:tcPr>
            <w:tcW w:w="2515" w:type="dxa"/>
          </w:tcPr>
          <w:p w14:paraId="49B36891" w14:textId="47C1E638" w:rsidR="00A1635B" w:rsidRPr="00513FDA" w:rsidRDefault="0086191B" w:rsidP="00A1635B">
            <w:pPr>
              <w:rPr>
                <w:rFonts w:ascii="Times New Roman" w:hAnsi="Times New Roman" w:cs="Times New Roman"/>
                <w:sz w:val="20"/>
                <w:szCs w:val="20"/>
              </w:rPr>
            </w:pPr>
            <w:r w:rsidRPr="00FE5ACD">
              <w:rPr>
                <w:rFonts w:ascii="Times New Roman" w:eastAsia="Times New Roman" w:hAnsi="Times New Roman" w:cs="Times New Roman"/>
                <w:color w:val="000000"/>
                <w:sz w:val="20"/>
                <w:szCs w:val="20"/>
              </w:rPr>
              <w:t>Provider awareness, training, &amp; service capacity</w:t>
            </w:r>
          </w:p>
        </w:tc>
        <w:tc>
          <w:tcPr>
            <w:tcW w:w="7470" w:type="dxa"/>
          </w:tcPr>
          <w:p w14:paraId="47681C6F" w14:textId="77777777" w:rsidR="00A1635B" w:rsidRPr="00513FDA" w:rsidRDefault="00A1635B" w:rsidP="00A1635B">
            <w:pPr>
              <w:rPr>
                <w:rFonts w:ascii="Times New Roman" w:hAnsi="Times New Roman" w:cs="Times New Roman"/>
                <w:sz w:val="20"/>
                <w:szCs w:val="20"/>
              </w:rPr>
            </w:pPr>
            <w:r w:rsidRPr="00513FDA">
              <w:rPr>
                <w:rFonts w:ascii="Times New Roman" w:hAnsi="Times New Roman" w:cs="Times New Roman"/>
                <w:sz w:val="20"/>
                <w:szCs w:val="20"/>
              </w:rPr>
              <w:t>“We hear anecdotal stories about either a physician or a nurse, who struggles with understanding that substance use disorder is not a life choice necessarily. We've heard that it does impact the care, and we also hear from our nurses [and] when we talked to the providers out there, is that they do struggle with understanding addiction, understanding how to respond and react to the women in their care.”</w:t>
            </w:r>
          </w:p>
          <w:p w14:paraId="02BF5806" w14:textId="77777777" w:rsidR="00A1635B" w:rsidRPr="00513FDA" w:rsidRDefault="00A1635B" w:rsidP="00A1635B">
            <w:pPr>
              <w:rPr>
                <w:sz w:val="20"/>
                <w:szCs w:val="20"/>
              </w:rPr>
            </w:pPr>
          </w:p>
        </w:tc>
      </w:tr>
      <w:tr w:rsidR="00435E6E" w14:paraId="7FC1CF05" w14:textId="77777777" w:rsidTr="00063EA7">
        <w:tc>
          <w:tcPr>
            <w:tcW w:w="9985" w:type="dxa"/>
            <w:gridSpan w:val="2"/>
          </w:tcPr>
          <w:p w14:paraId="2E33EC9B" w14:textId="5DF5F968" w:rsidR="00435E6E" w:rsidRPr="00435E6E" w:rsidRDefault="00435E6E" w:rsidP="00435E6E">
            <w:pPr>
              <w:jc w:val="center"/>
              <w:rPr>
                <w:rFonts w:ascii="Times New Roman" w:hAnsi="Times New Roman" w:cs="Times New Roman"/>
                <w:b/>
                <w:bCs/>
                <w:color w:val="000000"/>
                <w:sz w:val="20"/>
                <w:szCs w:val="20"/>
              </w:rPr>
            </w:pPr>
            <w:r w:rsidRPr="00435E6E">
              <w:rPr>
                <w:rFonts w:ascii="Times New Roman" w:hAnsi="Times New Roman" w:cs="Times New Roman"/>
                <w:b/>
                <w:bCs/>
                <w:sz w:val="20"/>
                <w:szCs w:val="20"/>
              </w:rPr>
              <w:t>Facilitators for access to and coordination of quality care</w:t>
            </w:r>
          </w:p>
        </w:tc>
      </w:tr>
      <w:tr w:rsidR="00A1635B" w:rsidRPr="00513FDA" w14:paraId="55D2791D" w14:textId="77777777" w:rsidTr="00A1635B">
        <w:tc>
          <w:tcPr>
            <w:tcW w:w="2515" w:type="dxa"/>
          </w:tcPr>
          <w:p w14:paraId="0CFDB262" w14:textId="2DBA80B8" w:rsidR="00A1635B" w:rsidRPr="00513FDA" w:rsidRDefault="00BF67E5" w:rsidP="009D1BA5">
            <w:pPr>
              <w:rPr>
                <w:rFonts w:ascii="Times New Roman" w:hAnsi="Times New Roman" w:cs="Times New Roman"/>
                <w:sz w:val="20"/>
                <w:szCs w:val="20"/>
              </w:rPr>
            </w:pPr>
            <w:r w:rsidRPr="00FE5ACD">
              <w:rPr>
                <w:rFonts w:ascii="Times New Roman" w:eastAsia="Times New Roman" w:hAnsi="Times New Roman" w:cs="Times New Roman"/>
                <w:color w:val="000000"/>
                <w:sz w:val="20"/>
                <w:szCs w:val="20"/>
              </w:rPr>
              <w:t>Partner engagement &amp; coordination of integrated services</w:t>
            </w:r>
          </w:p>
        </w:tc>
        <w:tc>
          <w:tcPr>
            <w:tcW w:w="7470" w:type="dxa"/>
          </w:tcPr>
          <w:p w14:paraId="7BB12158" w14:textId="77777777" w:rsidR="00A1635B" w:rsidRPr="00513FDA" w:rsidRDefault="00A1635B" w:rsidP="009D1BA5">
            <w:pPr>
              <w:rPr>
                <w:rFonts w:ascii="Times New Roman" w:hAnsi="Times New Roman" w:cs="Times New Roman"/>
                <w:sz w:val="20"/>
                <w:szCs w:val="20"/>
              </w:rPr>
            </w:pPr>
            <w:r w:rsidRPr="00513FDA">
              <w:rPr>
                <w:rFonts w:ascii="Times New Roman" w:hAnsi="Times New Roman" w:cs="Times New Roman"/>
                <w:color w:val="000000"/>
                <w:sz w:val="20"/>
                <w:szCs w:val="20"/>
              </w:rPr>
              <w:t>“One piece of our [OMNI LC state team] initiative is in partnership with the care team, working with the family and the community pediatrician to create a coordinated discharge plan to ensure that all the warm handoffs are being completed for the dyad by infant discharge and maternal discharge.”</w:t>
            </w:r>
          </w:p>
          <w:p w14:paraId="555916F4" w14:textId="77777777" w:rsidR="00A1635B" w:rsidRPr="00513FDA" w:rsidRDefault="00A1635B" w:rsidP="009D1BA5">
            <w:pPr>
              <w:rPr>
                <w:sz w:val="20"/>
                <w:szCs w:val="20"/>
              </w:rPr>
            </w:pPr>
          </w:p>
        </w:tc>
      </w:tr>
      <w:tr w:rsidR="00A1635B" w:rsidRPr="00513FDA" w14:paraId="6D7FDC08" w14:textId="77777777" w:rsidTr="00A1635B">
        <w:tc>
          <w:tcPr>
            <w:tcW w:w="2515" w:type="dxa"/>
          </w:tcPr>
          <w:p w14:paraId="067D2BA6" w14:textId="5D5EDD44" w:rsidR="00A1635B" w:rsidRPr="00513FDA" w:rsidRDefault="002B6CA9" w:rsidP="009D1BA5">
            <w:pPr>
              <w:rPr>
                <w:sz w:val="20"/>
                <w:szCs w:val="20"/>
              </w:rPr>
            </w:pPr>
            <w:r w:rsidRPr="00FE5ACD">
              <w:rPr>
                <w:rFonts w:ascii="Times New Roman" w:eastAsia="Times New Roman" w:hAnsi="Times New Roman" w:cs="Times New Roman"/>
                <w:color w:val="000000"/>
                <w:sz w:val="20"/>
                <w:szCs w:val="20"/>
              </w:rPr>
              <w:t>Universal screening, treatment, and referral protocols</w:t>
            </w:r>
          </w:p>
        </w:tc>
        <w:tc>
          <w:tcPr>
            <w:tcW w:w="7470" w:type="dxa"/>
          </w:tcPr>
          <w:p w14:paraId="0B00382E" w14:textId="77777777" w:rsidR="00A1635B" w:rsidRPr="00513FDA" w:rsidRDefault="00A1635B" w:rsidP="009D1BA5">
            <w:pPr>
              <w:rPr>
                <w:rFonts w:ascii="Times New Roman" w:hAnsi="Times New Roman" w:cs="Times New Roman"/>
                <w:sz w:val="20"/>
                <w:szCs w:val="20"/>
              </w:rPr>
            </w:pPr>
            <w:r w:rsidRPr="00513FDA">
              <w:rPr>
                <w:rFonts w:ascii="Times New Roman" w:hAnsi="Times New Roman" w:cs="Times New Roman"/>
                <w:sz w:val="20"/>
                <w:szCs w:val="20"/>
              </w:rPr>
              <w:t>“A lot of hospital sites are moving toward using a validated screening tool to screen pregnant women and when admitted to delivery, women for substance use disorders. That's been a big area that a lot of hospitals are tackling.”</w:t>
            </w:r>
          </w:p>
          <w:p w14:paraId="2277EB05" w14:textId="77777777" w:rsidR="00A1635B" w:rsidRPr="00513FDA" w:rsidRDefault="00A1635B" w:rsidP="009D1BA5">
            <w:pPr>
              <w:rPr>
                <w:rFonts w:ascii="Times New Roman" w:hAnsi="Times New Roman" w:cs="Times New Roman"/>
                <w:color w:val="000000"/>
                <w:sz w:val="20"/>
                <w:szCs w:val="20"/>
              </w:rPr>
            </w:pPr>
          </w:p>
        </w:tc>
      </w:tr>
      <w:tr w:rsidR="00A1635B" w:rsidRPr="00513FDA" w14:paraId="47D888E6" w14:textId="77777777" w:rsidTr="00A1635B">
        <w:tc>
          <w:tcPr>
            <w:tcW w:w="2515" w:type="dxa"/>
          </w:tcPr>
          <w:p w14:paraId="5D29081B" w14:textId="376C077A" w:rsidR="00A1635B" w:rsidRPr="00513FDA" w:rsidRDefault="007B35EE" w:rsidP="009D1BA5">
            <w:pPr>
              <w:rPr>
                <w:sz w:val="20"/>
                <w:szCs w:val="20"/>
              </w:rPr>
            </w:pPr>
            <w:r w:rsidRPr="00FE5ACD">
              <w:rPr>
                <w:rFonts w:ascii="Times New Roman" w:eastAsia="Times New Roman" w:hAnsi="Times New Roman" w:cs="Times New Roman"/>
                <w:color w:val="000000"/>
                <w:sz w:val="20"/>
                <w:szCs w:val="20"/>
              </w:rPr>
              <w:t>Universal screening, treatment, and referral protocols</w:t>
            </w:r>
          </w:p>
        </w:tc>
        <w:tc>
          <w:tcPr>
            <w:tcW w:w="7470" w:type="dxa"/>
          </w:tcPr>
          <w:p w14:paraId="0A28CE8D" w14:textId="77777777" w:rsidR="00A1635B" w:rsidRPr="00513FDA" w:rsidRDefault="00A1635B" w:rsidP="009D1BA5">
            <w:pPr>
              <w:rPr>
                <w:rFonts w:ascii="Times New Roman" w:hAnsi="Times New Roman" w:cs="Times New Roman"/>
                <w:sz w:val="20"/>
                <w:szCs w:val="20"/>
              </w:rPr>
            </w:pPr>
            <w:r w:rsidRPr="00513FDA">
              <w:rPr>
                <w:rFonts w:ascii="Times New Roman" w:hAnsi="Times New Roman" w:cs="Times New Roman"/>
                <w:sz w:val="20"/>
                <w:szCs w:val="20"/>
              </w:rPr>
              <w:t>“We've also addressed issues in regard to pain management of women who have substance use disorder and are on medication assisted therapy and/or are not, and are in labor, and trying to make sure that our doctors who are treating the pain are understanding the importance of caring for the women the same way they would care for a woman who does not have a substance use disorder, or who is not prescribed daily medication assisted treatment.”</w:t>
            </w:r>
          </w:p>
          <w:p w14:paraId="5A88A96C" w14:textId="77777777" w:rsidR="00A1635B" w:rsidRPr="00513FDA" w:rsidRDefault="00A1635B" w:rsidP="009D1BA5">
            <w:pPr>
              <w:rPr>
                <w:rFonts w:ascii="Times New Roman" w:hAnsi="Times New Roman" w:cs="Times New Roman"/>
                <w:sz w:val="20"/>
                <w:szCs w:val="20"/>
              </w:rPr>
            </w:pPr>
          </w:p>
        </w:tc>
      </w:tr>
    </w:tbl>
    <w:p w14:paraId="5E29B5B7" w14:textId="77777777" w:rsidR="00E93CE5" w:rsidRPr="00FE5ACD" w:rsidRDefault="00E93CE5" w:rsidP="00E93CE5">
      <w:pPr>
        <w:spacing w:after="0"/>
        <w:rPr>
          <w:rFonts w:ascii="Times New Roman" w:hAnsi="Times New Roman" w:cs="Times New Roman"/>
          <w:sz w:val="16"/>
          <w:szCs w:val="16"/>
        </w:rPr>
      </w:pPr>
      <w:proofErr w:type="gramStart"/>
      <w:r w:rsidRPr="00FE5ACD">
        <w:rPr>
          <w:rFonts w:ascii="Times New Roman" w:hAnsi="Times New Roman" w:cs="Times New Roman"/>
          <w:sz w:val="16"/>
          <w:szCs w:val="16"/>
          <w:vertAlign w:val="superscript"/>
        </w:rPr>
        <w:t>a</w:t>
      </w:r>
      <w:proofErr w:type="gramEnd"/>
      <w:r w:rsidRPr="00FE5ACD">
        <w:rPr>
          <w:rFonts w:ascii="Times New Roman" w:hAnsi="Times New Roman" w:cs="Times New Roman"/>
          <w:sz w:val="16"/>
          <w:szCs w:val="16"/>
        </w:rPr>
        <w:t xml:space="preserve"> Alaska, Florida, Illinois, Indiana, Kentucky, Nevada, New York, Ohio, Pennsylvania, Rhode Island, Tennessee, Vermont, Washington, West Virginia, and Wyoming</w:t>
      </w:r>
    </w:p>
    <w:p w14:paraId="4D42E450" w14:textId="77777777" w:rsidR="00905D78" w:rsidRDefault="00905D78"/>
    <w:sectPr w:rsidR="00905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8A"/>
    <w:rsid w:val="002B6CA9"/>
    <w:rsid w:val="002F2AC9"/>
    <w:rsid w:val="00435E6E"/>
    <w:rsid w:val="00474E8A"/>
    <w:rsid w:val="004E4ACF"/>
    <w:rsid w:val="00513FDA"/>
    <w:rsid w:val="0054299B"/>
    <w:rsid w:val="005A7C10"/>
    <w:rsid w:val="00791F48"/>
    <w:rsid w:val="007B35EE"/>
    <w:rsid w:val="00846AD2"/>
    <w:rsid w:val="0086191B"/>
    <w:rsid w:val="00905D78"/>
    <w:rsid w:val="009B38B0"/>
    <w:rsid w:val="00A1635B"/>
    <w:rsid w:val="00A80D78"/>
    <w:rsid w:val="00BF67E5"/>
    <w:rsid w:val="00CB1DFE"/>
    <w:rsid w:val="00DB0B58"/>
    <w:rsid w:val="00E772F5"/>
    <w:rsid w:val="00E93CE5"/>
    <w:rsid w:val="00EC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10B3"/>
  <w15:chartTrackingRefBased/>
  <w15:docId w15:val="{75166A34-71AC-4CDC-873F-85346955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E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13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Kecia Ellick</dc:creator>
  <cp:keywords/>
  <dc:description/>
  <cp:lastModifiedBy>Kroelinger, Charlan (CDC/DDNID/NCCDPHP/DRH)</cp:lastModifiedBy>
  <cp:revision>2</cp:revision>
  <dcterms:created xsi:type="dcterms:W3CDTF">2023-08-02T19:43:00Z</dcterms:created>
  <dcterms:modified xsi:type="dcterms:W3CDTF">2023-08-02T19:43:00Z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2023-07-28T20:57:45Z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676fa3b9-a6e8-457b-9352-82038c67a2de</vt:lpwstr>
  </property>
  <property fmtid="{D5CDD505-2E9C-101B-9397-08002B2CF9AE}" pid="8" name="MSIP_Label_8af03ff0-41c5-4c41-b55e-fabb8fae94be_ContentBits">
    <vt:lpwstr>0</vt:lpwstr>
  </property>
</Properties>
</file>