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AA559" w14:textId="77777777" w:rsidR="00A16016" w:rsidRPr="00DA3548" w:rsidRDefault="00A16016" w:rsidP="00A16016">
      <w:pPr>
        <w:rPr>
          <w:b/>
        </w:rPr>
      </w:pPr>
      <w:r>
        <w:rPr>
          <w:b/>
        </w:rPr>
        <w:t xml:space="preserve">Supplemental </w:t>
      </w:r>
      <w:r w:rsidRPr="00371F77">
        <w:rPr>
          <w:b/>
        </w:rPr>
        <w:t xml:space="preserve">Table </w:t>
      </w:r>
      <w:r>
        <w:rPr>
          <w:b/>
        </w:rPr>
        <w:t>1:</w:t>
      </w:r>
      <w:r w:rsidRPr="00371F77">
        <w:rPr>
          <w:b/>
        </w:rPr>
        <w:t xml:space="preserve"> Distribution of PCP </w:t>
      </w:r>
      <w:r>
        <w:rPr>
          <w:b/>
        </w:rPr>
        <w:t>practice setting</w:t>
      </w:r>
      <w:r w:rsidRPr="00371F77">
        <w:rPr>
          <w:b/>
        </w:rPr>
        <w:t xml:space="preserve"> by PCP attitudes about and experiences with breast cancer survivorship care</w:t>
      </w:r>
    </w:p>
    <w:tbl>
      <w:tblPr>
        <w:tblStyle w:val="TableGrid"/>
        <w:tblW w:w="974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75"/>
        <w:gridCol w:w="1213"/>
        <w:gridCol w:w="1214"/>
        <w:gridCol w:w="1213"/>
        <w:gridCol w:w="1214"/>
        <w:gridCol w:w="1214"/>
      </w:tblGrid>
      <w:tr w:rsidR="00A16016" w14:paraId="64133A97" w14:textId="77777777" w:rsidTr="00A16016">
        <w:trPr>
          <w:trHeight w:val="1232"/>
        </w:trPr>
        <w:tc>
          <w:tcPr>
            <w:tcW w:w="3675" w:type="dxa"/>
            <w:vAlign w:val="center"/>
          </w:tcPr>
          <w:p w14:paraId="3685485A" w14:textId="7689C475" w:rsidR="00A16016" w:rsidRPr="00A16016" w:rsidRDefault="00A16016" w:rsidP="00A16016">
            <w:pPr>
              <w:spacing w:after="0"/>
              <w:jc w:val="center"/>
              <w:rPr>
                <w:b/>
                <w:bCs/>
              </w:rPr>
            </w:pPr>
            <w:r w:rsidRPr="00A16016">
              <w:rPr>
                <w:b/>
                <w:bCs/>
              </w:rPr>
              <w:t>PCP-reported attitudes and experiences</w:t>
            </w:r>
          </w:p>
        </w:tc>
        <w:tc>
          <w:tcPr>
            <w:tcW w:w="1213" w:type="dxa"/>
            <w:vAlign w:val="center"/>
          </w:tcPr>
          <w:p w14:paraId="37B2AD13" w14:textId="7997D7B7" w:rsidR="00A16016" w:rsidRDefault="00A16016" w:rsidP="00A16016">
            <w:pPr>
              <w:spacing w:after="0" w:line="240" w:lineRule="auto"/>
              <w:jc w:val="center"/>
              <w:rPr>
                <w:b/>
                <w:bCs/>
              </w:rPr>
            </w:pPr>
            <w:r w:rsidRPr="00A16016">
              <w:rPr>
                <w:b/>
                <w:bCs/>
              </w:rPr>
              <w:t>P</w:t>
            </w:r>
            <w:r w:rsidR="0040401E">
              <w:rPr>
                <w:b/>
                <w:bCs/>
              </w:rPr>
              <w:t>rivate</w:t>
            </w:r>
            <w:r w:rsidRPr="00A16016">
              <w:rPr>
                <w:b/>
                <w:bCs/>
              </w:rPr>
              <w:t xml:space="preserve"> practice</w:t>
            </w:r>
          </w:p>
          <w:p w14:paraId="4A01D6E8" w14:textId="4D119CA1" w:rsidR="00A16016" w:rsidRPr="00A16016" w:rsidRDefault="00A16016" w:rsidP="00A16016">
            <w:pPr>
              <w:spacing w:after="0" w:line="240" w:lineRule="auto"/>
              <w:jc w:val="center"/>
              <w:rPr>
                <w:b/>
                <w:bCs/>
              </w:rPr>
            </w:pPr>
            <w:r w:rsidRPr="00A16016">
              <w:rPr>
                <w:b/>
                <w:bCs/>
              </w:rPr>
              <w:t>N (%)</w:t>
            </w:r>
          </w:p>
        </w:tc>
        <w:tc>
          <w:tcPr>
            <w:tcW w:w="1214" w:type="dxa"/>
            <w:vAlign w:val="center"/>
          </w:tcPr>
          <w:p w14:paraId="439E5839" w14:textId="77777777" w:rsidR="00A16016" w:rsidRPr="00A16016" w:rsidRDefault="00A16016" w:rsidP="00A16016">
            <w:pPr>
              <w:spacing w:after="0" w:line="240" w:lineRule="auto"/>
              <w:jc w:val="center"/>
              <w:rPr>
                <w:b/>
                <w:bCs/>
              </w:rPr>
            </w:pPr>
            <w:r w:rsidRPr="00A16016">
              <w:rPr>
                <w:b/>
                <w:bCs/>
              </w:rPr>
              <w:t>Academic Medical Center</w:t>
            </w:r>
          </w:p>
          <w:p w14:paraId="2CAB69A9" w14:textId="77777777" w:rsidR="00A16016" w:rsidRPr="00A16016" w:rsidRDefault="00A16016" w:rsidP="00A16016">
            <w:pPr>
              <w:spacing w:after="0" w:line="240" w:lineRule="auto"/>
              <w:jc w:val="center"/>
              <w:rPr>
                <w:b/>
                <w:bCs/>
              </w:rPr>
            </w:pPr>
            <w:r w:rsidRPr="00A16016">
              <w:rPr>
                <w:b/>
                <w:bCs/>
              </w:rPr>
              <w:t>N (%)</w:t>
            </w:r>
          </w:p>
        </w:tc>
        <w:tc>
          <w:tcPr>
            <w:tcW w:w="1213" w:type="dxa"/>
            <w:vAlign w:val="center"/>
          </w:tcPr>
          <w:p w14:paraId="470141E6" w14:textId="77777777" w:rsidR="00A16016" w:rsidRPr="00A16016" w:rsidRDefault="00A16016" w:rsidP="00A16016">
            <w:pPr>
              <w:spacing w:after="0" w:line="240" w:lineRule="auto"/>
              <w:jc w:val="center"/>
              <w:rPr>
                <w:b/>
                <w:bCs/>
              </w:rPr>
            </w:pPr>
            <w:r w:rsidRPr="00A16016">
              <w:rPr>
                <w:b/>
                <w:bCs/>
              </w:rPr>
              <w:t>Large Medical Group or HMO</w:t>
            </w:r>
          </w:p>
          <w:p w14:paraId="1649F5AA" w14:textId="77777777" w:rsidR="00A16016" w:rsidRPr="00A16016" w:rsidRDefault="00A16016" w:rsidP="00A16016">
            <w:pPr>
              <w:spacing w:after="0" w:line="240" w:lineRule="auto"/>
              <w:jc w:val="center"/>
              <w:rPr>
                <w:b/>
                <w:bCs/>
              </w:rPr>
            </w:pPr>
            <w:r w:rsidRPr="00A16016">
              <w:rPr>
                <w:b/>
                <w:bCs/>
              </w:rPr>
              <w:t>N (%)</w:t>
            </w:r>
          </w:p>
        </w:tc>
        <w:tc>
          <w:tcPr>
            <w:tcW w:w="1214" w:type="dxa"/>
            <w:vAlign w:val="center"/>
          </w:tcPr>
          <w:p w14:paraId="2E623DD2" w14:textId="77777777" w:rsidR="00A16016" w:rsidRPr="00A16016" w:rsidRDefault="00A16016" w:rsidP="00A16016">
            <w:pPr>
              <w:spacing w:after="0" w:line="240" w:lineRule="auto"/>
              <w:jc w:val="center"/>
              <w:rPr>
                <w:b/>
                <w:bCs/>
              </w:rPr>
            </w:pPr>
            <w:r w:rsidRPr="00A16016">
              <w:rPr>
                <w:b/>
                <w:bCs/>
              </w:rPr>
              <w:t>Other</w:t>
            </w:r>
          </w:p>
          <w:p w14:paraId="09EA6A93" w14:textId="77777777" w:rsidR="00A16016" w:rsidRPr="00A16016" w:rsidRDefault="00A16016" w:rsidP="00A16016">
            <w:pPr>
              <w:spacing w:after="0" w:line="240" w:lineRule="auto"/>
              <w:jc w:val="center"/>
              <w:rPr>
                <w:b/>
                <w:bCs/>
              </w:rPr>
            </w:pPr>
            <w:r w:rsidRPr="00A16016">
              <w:rPr>
                <w:b/>
                <w:bCs/>
              </w:rPr>
              <w:t>N (%)</w:t>
            </w:r>
          </w:p>
        </w:tc>
        <w:tc>
          <w:tcPr>
            <w:tcW w:w="1214" w:type="dxa"/>
            <w:vAlign w:val="center"/>
          </w:tcPr>
          <w:p w14:paraId="67452E6F" w14:textId="77777777" w:rsidR="00A16016" w:rsidRPr="00A16016" w:rsidRDefault="00A16016" w:rsidP="00A16016">
            <w:pPr>
              <w:spacing w:after="0" w:line="240" w:lineRule="auto"/>
              <w:jc w:val="center"/>
              <w:rPr>
                <w:b/>
                <w:bCs/>
              </w:rPr>
            </w:pPr>
            <w:r w:rsidRPr="00A16016">
              <w:rPr>
                <w:b/>
                <w:bCs/>
              </w:rPr>
              <w:t>p-value</w:t>
            </w:r>
          </w:p>
        </w:tc>
      </w:tr>
      <w:tr w:rsidR="00A16016" w14:paraId="645854CF" w14:textId="77777777" w:rsidTr="00ED78F2">
        <w:tc>
          <w:tcPr>
            <w:tcW w:w="3675" w:type="dxa"/>
          </w:tcPr>
          <w:p w14:paraId="50BBA858" w14:textId="77777777" w:rsidR="00A16016" w:rsidRPr="00596158" w:rsidRDefault="00A16016" w:rsidP="00A16016">
            <w:pPr>
              <w:spacing w:after="0"/>
              <w:rPr>
                <w:b/>
              </w:rPr>
            </w:pPr>
            <w:r w:rsidRPr="00596158">
              <w:rPr>
                <w:b/>
              </w:rPr>
              <w:t>Confidence in knowledge about appropriate testing to detect recurrence</w:t>
            </w:r>
          </w:p>
          <w:p w14:paraId="4A360A9D" w14:textId="77777777" w:rsidR="00A16016" w:rsidRDefault="00A16016" w:rsidP="00A16016">
            <w:pPr>
              <w:spacing w:after="0"/>
            </w:pPr>
            <w:r>
              <w:t>Less confident</w:t>
            </w:r>
          </w:p>
          <w:p w14:paraId="1642104A" w14:textId="77777777" w:rsidR="00A16016" w:rsidRDefault="00A16016" w:rsidP="00A16016">
            <w:pPr>
              <w:spacing w:after="0"/>
            </w:pPr>
            <w:r>
              <w:t>More confident</w:t>
            </w:r>
          </w:p>
        </w:tc>
        <w:tc>
          <w:tcPr>
            <w:tcW w:w="1213" w:type="dxa"/>
            <w:vAlign w:val="bottom"/>
          </w:tcPr>
          <w:p w14:paraId="7F77A5E5" w14:textId="77777777" w:rsidR="00A16016" w:rsidRDefault="00A16016" w:rsidP="00A16016">
            <w:pPr>
              <w:spacing w:after="0"/>
              <w:jc w:val="center"/>
            </w:pPr>
            <w:r>
              <w:t>151 (53.2)</w:t>
            </w:r>
          </w:p>
          <w:p w14:paraId="2C24392E" w14:textId="77777777" w:rsidR="00A16016" w:rsidRPr="004046F4" w:rsidRDefault="00A16016" w:rsidP="00A16016">
            <w:pPr>
              <w:spacing w:after="0"/>
              <w:jc w:val="center"/>
            </w:pPr>
            <w:r>
              <w:t>133 (46.8)</w:t>
            </w:r>
          </w:p>
        </w:tc>
        <w:tc>
          <w:tcPr>
            <w:tcW w:w="1214" w:type="dxa"/>
            <w:vAlign w:val="bottom"/>
          </w:tcPr>
          <w:p w14:paraId="04B25E46" w14:textId="77777777" w:rsidR="00A16016" w:rsidRDefault="00A16016" w:rsidP="00A16016">
            <w:pPr>
              <w:spacing w:after="0"/>
              <w:jc w:val="center"/>
            </w:pPr>
            <w:r>
              <w:t>13 (68.4)</w:t>
            </w:r>
          </w:p>
          <w:p w14:paraId="49D75E9F" w14:textId="77777777" w:rsidR="00A16016" w:rsidRDefault="00A16016" w:rsidP="00A16016">
            <w:pPr>
              <w:spacing w:after="0"/>
              <w:jc w:val="center"/>
            </w:pPr>
            <w:r>
              <w:t>6 (31.6)</w:t>
            </w:r>
          </w:p>
        </w:tc>
        <w:tc>
          <w:tcPr>
            <w:tcW w:w="1213" w:type="dxa"/>
            <w:vAlign w:val="bottom"/>
          </w:tcPr>
          <w:p w14:paraId="6655E6A1" w14:textId="77777777" w:rsidR="00A16016" w:rsidRDefault="00A16016" w:rsidP="00A16016">
            <w:pPr>
              <w:spacing w:after="0"/>
              <w:jc w:val="center"/>
            </w:pPr>
            <w:r>
              <w:t>58 (59.2)</w:t>
            </w:r>
          </w:p>
          <w:p w14:paraId="087DABC6" w14:textId="77777777" w:rsidR="00A16016" w:rsidRDefault="00A16016" w:rsidP="00A16016">
            <w:pPr>
              <w:spacing w:after="0"/>
              <w:jc w:val="center"/>
            </w:pPr>
            <w:r>
              <w:t>40 (40.8)</w:t>
            </w:r>
          </w:p>
        </w:tc>
        <w:tc>
          <w:tcPr>
            <w:tcW w:w="1214" w:type="dxa"/>
            <w:vAlign w:val="bottom"/>
          </w:tcPr>
          <w:p w14:paraId="58337304" w14:textId="77777777" w:rsidR="00A16016" w:rsidRDefault="00A16016" w:rsidP="00A16016">
            <w:pPr>
              <w:spacing w:after="0"/>
              <w:jc w:val="center"/>
            </w:pPr>
            <w:r>
              <w:t>7 (43.8)</w:t>
            </w:r>
          </w:p>
          <w:p w14:paraId="48D0411C" w14:textId="77777777" w:rsidR="00A16016" w:rsidRDefault="00A16016" w:rsidP="00A16016">
            <w:pPr>
              <w:spacing w:after="0"/>
              <w:jc w:val="center"/>
            </w:pPr>
            <w:r>
              <w:t>9 (64.3)</w:t>
            </w:r>
          </w:p>
        </w:tc>
        <w:tc>
          <w:tcPr>
            <w:tcW w:w="1214" w:type="dxa"/>
            <w:vAlign w:val="center"/>
          </w:tcPr>
          <w:p w14:paraId="785EB525" w14:textId="77777777" w:rsidR="00A16016" w:rsidRPr="00C66091" w:rsidRDefault="00A16016" w:rsidP="00A16016">
            <w:pPr>
              <w:spacing w:after="0"/>
              <w:jc w:val="center"/>
            </w:pPr>
            <w:r>
              <w:t>0.35</w:t>
            </w:r>
          </w:p>
        </w:tc>
      </w:tr>
      <w:tr w:rsidR="00A16016" w14:paraId="2C72EF47" w14:textId="77777777" w:rsidTr="00ED78F2">
        <w:tc>
          <w:tcPr>
            <w:tcW w:w="3675" w:type="dxa"/>
          </w:tcPr>
          <w:p w14:paraId="2BBA7985" w14:textId="77777777" w:rsidR="00A16016" w:rsidRDefault="00A16016" w:rsidP="00A16016">
            <w:pPr>
              <w:spacing w:after="0"/>
              <w:rPr>
                <w:b/>
              </w:rPr>
            </w:pPr>
            <w:r w:rsidRPr="00D35F64">
              <w:rPr>
                <w:b/>
              </w:rPr>
              <w:t>Receive a survivorship care plan</w:t>
            </w:r>
          </w:p>
          <w:p w14:paraId="2BD4A182" w14:textId="77777777" w:rsidR="00A16016" w:rsidRPr="00D35F64" w:rsidRDefault="00A16016" w:rsidP="00A16016">
            <w:pPr>
              <w:spacing w:after="0"/>
            </w:pPr>
            <w:r w:rsidRPr="00D35F64">
              <w:t>Never/rarely/sometimes</w:t>
            </w:r>
          </w:p>
          <w:p w14:paraId="1744C8ED" w14:textId="77777777" w:rsidR="00A16016" w:rsidRDefault="00A16016" w:rsidP="00A16016">
            <w:pPr>
              <w:spacing w:after="0"/>
            </w:pPr>
            <w:r w:rsidRPr="00D35F64">
              <w:t>Often/always</w:t>
            </w:r>
          </w:p>
        </w:tc>
        <w:tc>
          <w:tcPr>
            <w:tcW w:w="1213" w:type="dxa"/>
            <w:vAlign w:val="bottom"/>
          </w:tcPr>
          <w:p w14:paraId="44DCF7A0" w14:textId="77777777" w:rsidR="00A16016" w:rsidRDefault="00A16016" w:rsidP="00A16016">
            <w:pPr>
              <w:spacing w:after="0"/>
              <w:jc w:val="center"/>
            </w:pPr>
            <w:r>
              <w:t>234 (82.7)</w:t>
            </w:r>
          </w:p>
          <w:p w14:paraId="6C14928F" w14:textId="77777777" w:rsidR="00A16016" w:rsidRPr="004046F4" w:rsidRDefault="00A16016" w:rsidP="00A16016">
            <w:pPr>
              <w:spacing w:after="0"/>
              <w:jc w:val="center"/>
            </w:pPr>
            <w:r>
              <w:t>49 (17.3)</w:t>
            </w:r>
          </w:p>
        </w:tc>
        <w:tc>
          <w:tcPr>
            <w:tcW w:w="1214" w:type="dxa"/>
            <w:vAlign w:val="bottom"/>
          </w:tcPr>
          <w:p w14:paraId="6C476531" w14:textId="77777777" w:rsidR="00A16016" w:rsidRDefault="00A16016" w:rsidP="00A16016">
            <w:pPr>
              <w:spacing w:after="0"/>
              <w:jc w:val="center"/>
            </w:pPr>
            <w:r>
              <w:t>13 (68.5)</w:t>
            </w:r>
          </w:p>
          <w:p w14:paraId="0A0202B6" w14:textId="77777777" w:rsidR="00A16016" w:rsidRDefault="00A16016" w:rsidP="00A16016">
            <w:pPr>
              <w:spacing w:after="0"/>
              <w:jc w:val="center"/>
            </w:pPr>
            <w:r>
              <w:t>6 (31.6)</w:t>
            </w:r>
          </w:p>
        </w:tc>
        <w:tc>
          <w:tcPr>
            <w:tcW w:w="1213" w:type="dxa"/>
            <w:vAlign w:val="bottom"/>
          </w:tcPr>
          <w:p w14:paraId="0A2EC7FA" w14:textId="77777777" w:rsidR="00A16016" w:rsidRDefault="00A16016" w:rsidP="00A16016">
            <w:pPr>
              <w:spacing w:after="0"/>
              <w:jc w:val="center"/>
            </w:pPr>
            <w:r>
              <w:t>70 (72.2)</w:t>
            </w:r>
          </w:p>
          <w:p w14:paraId="3FBA7CB7" w14:textId="77777777" w:rsidR="00A16016" w:rsidRDefault="00A16016" w:rsidP="00A16016">
            <w:pPr>
              <w:spacing w:after="0"/>
              <w:jc w:val="center"/>
            </w:pPr>
            <w:r>
              <w:t>27 (27.8)</w:t>
            </w:r>
          </w:p>
        </w:tc>
        <w:tc>
          <w:tcPr>
            <w:tcW w:w="1214" w:type="dxa"/>
            <w:vAlign w:val="bottom"/>
          </w:tcPr>
          <w:p w14:paraId="704F497A" w14:textId="77777777" w:rsidR="00A16016" w:rsidRDefault="00A16016" w:rsidP="00A16016">
            <w:pPr>
              <w:spacing w:after="0"/>
              <w:jc w:val="center"/>
            </w:pPr>
            <w:r>
              <w:t>14 (87.5)</w:t>
            </w:r>
          </w:p>
          <w:p w14:paraId="2CC2B4B9" w14:textId="77777777" w:rsidR="00A16016" w:rsidRDefault="00A16016" w:rsidP="00A16016">
            <w:pPr>
              <w:spacing w:after="0"/>
              <w:jc w:val="center"/>
            </w:pPr>
            <w:r>
              <w:t>2 (12.5)</w:t>
            </w:r>
          </w:p>
        </w:tc>
        <w:tc>
          <w:tcPr>
            <w:tcW w:w="1214" w:type="dxa"/>
            <w:vAlign w:val="center"/>
          </w:tcPr>
          <w:p w14:paraId="449BEA29" w14:textId="77777777" w:rsidR="00A16016" w:rsidRDefault="00A16016" w:rsidP="00A16016">
            <w:pPr>
              <w:spacing w:after="0"/>
              <w:jc w:val="center"/>
            </w:pPr>
            <w:r>
              <w:t>0.07</w:t>
            </w:r>
          </w:p>
        </w:tc>
      </w:tr>
      <w:tr w:rsidR="00A16016" w14:paraId="282D9E08" w14:textId="77777777" w:rsidTr="00ED78F2">
        <w:tc>
          <w:tcPr>
            <w:tcW w:w="3675" w:type="dxa"/>
          </w:tcPr>
          <w:p w14:paraId="50523C1A" w14:textId="77777777" w:rsidR="00A16016" w:rsidRPr="00D35F64" w:rsidRDefault="00A16016" w:rsidP="00A16016">
            <w:pPr>
              <w:spacing w:after="0"/>
              <w:rPr>
                <w:b/>
              </w:rPr>
            </w:pPr>
            <w:r w:rsidRPr="00D35F64">
              <w:rPr>
                <w:b/>
              </w:rPr>
              <w:t>Experience difficulties transferring responsibilities between PCP and oncologist</w:t>
            </w:r>
          </w:p>
          <w:p w14:paraId="7DD88BF5" w14:textId="77777777" w:rsidR="00A16016" w:rsidRDefault="00A16016" w:rsidP="00A16016">
            <w:pPr>
              <w:spacing w:after="0"/>
            </w:pPr>
            <w:r>
              <w:t>Never/rarely/sometimes</w:t>
            </w:r>
          </w:p>
          <w:p w14:paraId="777E2006" w14:textId="77777777" w:rsidR="00A16016" w:rsidRDefault="00A16016" w:rsidP="00A16016">
            <w:pPr>
              <w:spacing w:after="0"/>
            </w:pPr>
            <w:r>
              <w:t>Often/always</w:t>
            </w:r>
          </w:p>
        </w:tc>
        <w:tc>
          <w:tcPr>
            <w:tcW w:w="1213" w:type="dxa"/>
            <w:vAlign w:val="bottom"/>
          </w:tcPr>
          <w:p w14:paraId="3C9F8748" w14:textId="77777777" w:rsidR="00A16016" w:rsidRDefault="00A16016" w:rsidP="00A16016">
            <w:pPr>
              <w:spacing w:after="0"/>
              <w:jc w:val="center"/>
            </w:pPr>
            <w:r>
              <w:t>234 (82.7)</w:t>
            </w:r>
          </w:p>
          <w:p w14:paraId="4F15ADCC" w14:textId="77777777" w:rsidR="00A16016" w:rsidRPr="004046F4" w:rsidRDefault="00A16016" w:rsidP="00A16016">
            <w:pPr>
              <w:spacing w:after="0"/>
              <w:jc w:val="center"/>
            </w:pPr>
            <w:r>
              <w:t>49 (17.3)</w:t>
            </w:r>
          </w:p>
        </w:tc>
        <w:tc>
          <w:tcPr>
            <w:tcW w:w="1214" w:type="dxa"/>
            <w:vAlign w:val="bottom"/>
          </w:tcPr>
          <w:p w14:paraId="0DB94062" w14:textId="77777777" w:rsidR="00A16016" w:rsidRDefault="00A16016" w:rsidP="00A16016">
            <w:pPr>
              <w:spacing w:after="0"/>
              <w:jc w:val="center"/>
            </w:pPr>
            <w:r>
              <w:t>18 (94.7)</w:t>
            </w:r>
          </w:p>
          <w:p w14:paraId="16E797D7" w14:textId="77777777" w:rsidR="00A16016" w:rsidRDefault="00A16016" w:rsidP="00A16016">
            <w:pPr>
              <w:spacing w:after="0"/>
              <w:jc w:val="center"/>
            </w:pPr>
            <w:r>
              <w:t>1 (5.3)</w:t>
            </w:r>
          </w:p>
        </w:tc>
        <w:tc>
          <w:tcPr>
            <w:tcW w:w="1213" w:type="dxa"/>
            <w:vAlign w:val="bottom"/>
          </w:tcPr>
          <w:p w14:paraId="4DB8DB56" w14:textId="77777777" w:rsidR="00A16016" w:rsidRDefault="00A16016" w:rsidP="00A16016">
            <w:pPr>
              <w:spacing w:after="0"/>
              <w:jc w:val="center"/>
            </w:pPr>
            <w:r>
              <w:t>89 (91.8)</w:t>
            </w:r>
          </w:p>
          <w:p w14:paraId="47C34FFA" w14:textId="77777777" w:rsidR="00A16016" w:rsidRDefault="00A16016" w:rsidP="00A16016">
            <w:pPr>
              <w:spacing w:after="0"/>
              <w:jc w:val="center"/>
            </w:pPr>
            <w:r>
              <w:t>8 (8.3)</w:t>
            </w:r>
          </w:p>
        </w:tc>
        <w:tc>
          <w:tcPr>
            <w:tcW w:w="1214" w:type="dxa"/>
            <w:vAlign w:val="bottom"/>
          </w:tcPr>
          <w:p w14:paraId="2AE00C94" w14:textId="77777777" w:rsidR="00A16016" w:rsidRDefault="00A16016" w:rsidP="00A16016">
            <w:pPr>
              <w:spacing w:after="0"/>
              <w:jc w:val="center"/>
            </w:pPr>
            <w:r>
              <w:t>13 (81.3)</w:t>
            </w:r>
          </w:p>
          <w:p w14:paraId="704F4CAD" w14:textId="77777777" w:rsidR="00A16016" w:rsidRDefault="00A16016" w:rsidP="00A16016">
            <w:pPr>
              <w:spacing w:after="0"/>
              <w:jc w:val="center"/>
            </w:pPr>
            <w:r>
              <w:t>3 (18.8)</w:t>
            </w:r>
          </w:p>
        </w:tc>
        <w:tc>
          <w:tcPr>
            <w:tcW w:w="1214" w:type="dxa"/>
            <w:vAlign w:val="center"/>
          </w:tcPr>
          <w:p w14:paraId="2D3D6A8E" w14:textId="77777777" w:rsidR="00A16016" w:rsidRDefault="00A16016" w:rsidP="00A16016">
            <w:pPr>
              <w:spacing w:after="0"/>
              <w:jc w:val="center"/>
            </w:pPr>
            <w:r>
              <w:t>0.10</w:t>
            </w:r>
          </w:p>
        </w:tc>
      </w:tr>
      <w:tr w:rsidR="00A16016" w14:paraId="49069526" w14:textId="77777777" w:rsidTr="00ED78F2">
        <w:tc>
          <w:tcPr>
            <w:tcW w:w="3675" w:type="dxa"/>
          </w:tcPr>
          <w:p w14:paraId="79146794" w14:textId="77777777" w:rsidR="00A16016" w:rsidRPr="00D35F64" w:rsidRDefault="00A16016" w:rsidP="00A16016">
            <w:pPr>
              <w:spacing w:after="0"/>
              <w:rPr>
                <w:b/>
              </w:rPr>
            </w:pPr>
            <w:r w:rsidRPr="00D35F64">
              <w:rPr>
                <w:b/>
              </w:rPr>
              <w:t xml:space="preserve">Involvement in breast cancer </w:t>
            </w:r>
            <w:r>
              <w:rPr>
                <w:b/>
              </w:rPr>
              <w:t xml:space="preserve">surveillance </w:t>
            </w:r>
            <w:r w:rsidRPr="00D35F64">
              <w:rPr>
                <w:b/>
              </w:rPr>
              <w:t xml:space="preserve">(mammograms) </w:t>
            </w:r>
          </w:p>
          <w:p w14:paraId="1ED68E55" w14:textId="77777777" w:rsidR="00A16016" w:rsidRDefault="00A16016" w:rsidP="00A16016">
            <w:pPr>
              <w:spacing w:after="0"/>
            </w:pPr>
            <w:r>
              <w:t>Never/rarely/sometimes</w:t>
            </w:r>
          </w:p>
          <w:p w14:paraId="281F0635" w14:textId="77777777" w:rsidR="00A16016" w:rsidRDefault="00A16016" w:rsidP="00A16016">
            <w:pPr>
              <w:spacing w:after="0"/>
            </w:pPr>
            <w:r>
              <w:t>Often/always</w:t>
            </w:r>
          </w:p>
        </w:tc>
        <w:tc>
          <w:tcPr>
            <w:tcW w:w="1213" w:type="dxa"/>
            <w:vAlign w:val="bottom"/>
          </w:tcPr>
          <w:p w14:paraId="493DE2FD" w14:textId="77777777" w:rsidR="00A16016" w:rsidRDefault="00A16016" w:rsidP="00A16016">
            <w:pPr>
              <w:spacing w:after="0"/>
              <w:jc w:val="center"/>
            </w:pPr>
            <w:r>
              <w:t>113 (39.9)</w:t>
            </w:r>
          </w:p>
          <w:p w14:paraId="6639E58A" w14:textId="77777777" w:rsidR="00A16016" w:rsidRPr="004046F4" w:rsidRDefault="00A16016" w:rsidP="00A16016">
            <w:pPr>
              <w:spacing w:after="0"/>
              <w:jc w:val="center"/>
            </w:pPr>
            <w:r>
              <w:t>170 (60.1)</w:t>
            </w:r>
          </w:p>
        </w:tc>
        <w:tc>
          <w:tcPr>
            <w:tcW w:w="1214" w:type="dxa"/>
            <w:vAlign w:val="bottom"/>
          </w:tcPr>
          <w:p w14:paraId="5627D2F9" w14:textId="77777777" w:rsidR="00A16016" w:rsidRDefault="00A16016" w:rsidP="00A16016">
            <w:pPr>
              <w:spacing w:after="0"/>
              <w:jc w:val="center"/>
            </w:pPr>
            <w:r>
              <w:t>8 (42.1)</w:t>
            </w:r>
          </w:p>
          <w:p w14:paraId="50D56D41" w14:textId="77777777" w:rsidR="00A16016" w:rsidRDefault="00A16016" w:rsidP="00A16016">
            <w:pPr>
              <w:spacing w:after="0"/>
              <w:jc w:val="center"/>
            </w:pPr>
            <w:r>
              <w:t>11 (57.9)</w:t>
            </w:r>
          </w:p>
        </w:tc>
        <w:tc>
          <w:tcPr>
            <w:tcW w:w="1213" w:type="dxa"/>
            <w:vAlign w:val="bottom"/>
          </w:tcPr>
          <w:p w14:paraId="26CD2571" w14:textId="77777777" w:rsidR="00A16016" w:rsidRDefault="00A16016" w:rsidP="00A16016">
            <w:pPr>
              <w:spacing w:after="0"/>
              <w:jc w:val="center"/>
            </w:pPr>
            <w:r>
              <w:t>39 (40.2)</w:t>
            </w:r>
          </w:p>
          <w:p w14:paraId="272216D3" w14:textId="77777777" w:rsidR="00A16016" w:rsidRDefault="00A16016" w:rsidP="00A16016">
            <w:pPr>
              <w:spacing w:after="0"/>
              <w:jc w:val="center"/>
            </w:pPr>
            <w:r>
              <w:t>58 (59.8)</w:t>
            </w:r>
          </w:p>
        </w:tc>
        <w:tc>
          <w:tcPr>
            <w:tcW w:w="1214" w:type="dxa"/>
            <w:vAlign w:val="bottom"/>
          </w:tcPr>
          <w:p w14:paraId="61D26E06" w14:textId="77777777" w:rsidR="00A16016" w:rsidRDefault="00A16016" w:rsidP="00A16016">
            <w:pPr>
              <w:spacing w:after="0"/>
              <w:jc w:val="center"/>
            </w:pPr>
            <w:r>
              <w:t>4 (25.0)</w:t>
            </w:r>
          </w:p>
          <w:p w14:paraId="60D3C00F" w14:textId="77777777" w:rsidR="00A16016" w:rsidRDefault="00A16016" w:rsidP="00A16016">
            <w:pPr>
              <w:spacing w:after="0"/>
              <w:jc w:val="center"/>
            </w:pPr>
            <w:r>
              <w:t>12 (75.0)</w:t>
            </w:r>
          </w:p>
        </w:tc>
        <w:tc>
          <w:tcPr>
            <w:tcW w:w="1214" w:type="dxa"/>
            <w:vAlign w:val="center"/>
          </w:tcPr>
          <w:p w14:paraId="367BDE29" w14:textId="77777777" w:rsidR="00A16016" w:rsidRPr="00306D56" w:rsidRDefault="00A16016" w:rsidP="00A16016">
            <w:pPr>
              <w:spacing w:after="0"/>
              <w:jc w:val="center"/>
            </w:pPr>
            <w:r>
              <w:t>0.68</w:t>
            </w:r>
          </w:p>
        </w:tc>
      </w:tr>
      <w:tr w:rsidR="00A16016" w14:paraId="2E051E5B" w14:textId="77777777" w:rsidTr="00ED78F2">
        <w:tc>
          <w:tcPr>
            <w:tcW w:w="3675" w:type="dxa"/>
          </w:tcPr>
          <w:p w14:paraId="1C94ACDF" w14:textId="77777777" w:rsidR="00A16016" w:rsidRPr="00FB7C51" w:rsidRDefault="00A16016" w:rsidP="00A16016">
            <w:pPr>
              <w:spacing w:after="0"/>
              <w:rPr>
                <w:b/>
              </w:rPr>
            </w:pPr>
            <w:r w:rsidRPr="00FB7C51">
              <w:rPr>
                <w:b/>
              </w:rPr>
              <w:t xml:space="preserve">Patients request to see me for aggressive surveillance testing </w:t>
            </w:r>
          </w:p>
          <w:p w14:paraId="0EB8A73B" w14:textId="77777777" w:rsidR="00A16016" w:rsidRDefault="00A16016" w:rsidP="00A16016">
            <w:pPr>
              <w:spacing w:after="0"/>
            </w:pPr>
            <w:r>
              <w:t>Never/rarely/sometimes</w:t>
            </w:r>
          </w:p>
          <w:p w14:paraId="5CF42918" w14:textId="77777777" w:rsidR="00A16016" w:rsidRDefault="00A16016" w:rsidP="00A16016">
            <w:pPr>
              <w:spacing w:after="0"/>
            </w:pPr>
            <w:r>
              <w:t>Often/always</w:t>
            </w:r>
          </w:p>
        </w:tc>
        <w:tc>
          <w:tcPr>
            <w:tcW w:w="1213" w:type="dxa"/>
            <w:vAlign w:val="bottom"/>
          </w:tcPr>
          <w:p w14:paraId="1DD9736F" w14:textId="77777777" w:rsidR="00A16016" w:rsidRDefault="00A16016" w:rsidP="00A16016">
            <w:pPr>
              <w:spacing w:after="0"/>
              <w:jc w:val="center"/>
            </w:pPr>
            <w:r>
              <w:t>273 (96.1)</w:t>
            </w:r>
          </w:p>
          <w:p w14:paraId="3A2E2A83" w14:textId="77777777" w:rsidR="00A16016" w:rsidRPr="004046F4" w:rsidRDefault="00A16016" w:rsidP="00A16016">
            <w:pPr>
              <w:spacing w:after="0"/>
              <w:jc w:val="center"/>
            </w:pPr>
            <w:r>
              <w:t>11 (3.9)</w:t>
            </w:r>
          </w:p>
        </w:tc>
        <w:tc>
          <w:tcPr>
            <w:tcW w:w="1214" w:type="dxa"/>
            <w:vAlign w:val="bottom"/>
          </w:tcPr>
          <w:p w14:paraId="1821BE7B" w14:textId="77777777" w:rsidR="00A16016" w:rsidRDefault="00A16016" w:rsidP="00A16016">
            <w:pPr>
              <w:spacing w:after="0"/>
              <w:jc w:val="center"/>
            </w:pPr>
            <w:r>
              <w:t>19 (100.0)</w:t>
            </w:r>
          </w:p>
          <w:p w14:paraId="619534D2" w14:textId="77777777" w:rsidR="00A16016" w:rsidRDefault="00A16016" w:rsidP="00A16016">
            <w:pPr>
              <w:spacing w:after="0"/>
              <w:jc w:val="center"/>
            </w:pPr>
            <w:r>
              <w:t>0 (0.0)</w:t>
            </w:r>
          </w:p>
        </w:tc>
        <w:tc>
          <w:tcPr>
            <w:tcW w:w="1213" w:type="dxa"/>
            <w:vAlign w:val="bottom"/>
          </w:tcPr>
          <w:p w14:paraId="341848B6" w14:textId="77777777" w:rsidR="00A16016" w:rsidRDefault="00A16016" w:rsidP="00A16016">
            <w:pPr>
              <w:spacing w:after="0"/>
              <w:jc w:val="center"/>
            </w:pPr>
            <w:r>
              <w:t>94 (95.9)</w:t>
            </w:r>
          </w:p>
          <w:p w14:paraId="22AA4197" w14:textId="77777777" w:rsidR="00A16016" w:rsidRDefault="00A16016" w:rsidP="00A16016">
            <w:pPr>
              <w:spacing w:after="0"/>
              <w:jc w:val="center"/>
            </w:pPr>
            <w:r>
              <w:t>4 (4.1)</w:t>
            </w:r>
          </w:p>
        </w:tc>
        <w:tc>
          <w:tcPr>
            <w:tcW w:w="1214" w:type="dxa"/>
            <w:vAlign w:val="bottom"/>
          </w:tcPr>
          <w:p w14:paraId="78A2FEAA" w14:textId="77777777" w:rsidR="00A16016" w:rsidRDefault="00A16016" w:rsidP="00A16016">
            <w:pPr>
              <w:spacing w:after="0"/>
              <w:jc w:val="center"/>
            </w:pPr>
            <w:r>
              <w:t>13 (81.3)</w:t>
            </w:r>
          </w:p>
          <w:p w14:paraId="2010C488" w14:textId="77777777" w:rsidR="00A16016" w:rsidRDefault="00A16016" w:rsidP="00A16016">
            <w:pPr>
              <w:spacing w:after="0"/>
              <w:jc w:val="center"/>
            </w:pPr>
            <w:r>
              <w:t>3 (18.8)</w:t>
            </w:r>
          </w:p>
        </w:tc>
        <w:tc>
          <w:tcPr>
            <w:tcW w:w="1214" w:type="dxa"/>
            <w:vAlign w:val="center"/>
          </w:tcPr>
          <w:p w14:paraId="3E506A27" w14:textId="77777777" w:rsidR="00A16016" w:rsidRDefault="00A16016" w:rsidP="00A16016">
            <w:pPr>
              <w:spacing w:after="0"/>
              <w:jc w:val="center"/>
            </w:pPr>
            <w:r>
              <w:t>0.03</w:t>
            </w:r>
          </w:p>
        </w:tc>
      </w:tr>
      <w:tr w:rsidR="00A16016" w14:paraId="0A4992E0" w14:textId="77777777" w:rsidTr="00ED78F2">
        <w:tc>
          <w:tcPr>
            <w:tcW w:w="3675" w:type="dxa"/>
          </w:tcPr>
          <w:p w14:paraId="156A47C7" w14:textId="77777777" w:rsidR="00A16016" w:rsidRPr="00D35F64" w:rsidRDefault="00A16016" w:rsidP="00A16016">
            <w:pPr>
              <w:spacing w:after="0"/>
              <w:rPr>
                <w:b/>
              </w:rPr>
            </w:pPr>
            <w:r w:rsidRPr="00D35F64">
              <w:rPr>
                <w:b/>
              </w:rPr>
              <w:t>Communicate with oncologist about management of their care after treatment</w:t>
            </w:r>
          </w:p>
          <w:p w14:paraId="2950520B" w14:textId="77777777" w:rsidR="00A16016" w:rsidRDefault="00A16016" w:rsidP="00A16016">
            <w:pPr>
              <w:spacing w:after="0"/>
            </w:pPr>
            <w:r>
              <w:t>Never/rarely/sometimes</w:t>
            </w:r>
          </w:p>
          <w:p w14:paraId="0968450B" w14:textId="77777777" w:rsidR="00A16016" w:rsidRDefault="00A16016" w:rsidP="00A16016">
            <w:pPr>
              <w:spacing w:after="0"/>
            </w:pPr>
            <w:r>
              <w:t>Often/always</w:t>
            </w:r>
          </w:p>
        </w:tc>
        <w:tc>
          <w:tcPr>
            <w:tcW w:w="1213" w:type="dxa"/>
            <w:vAlign w:val="bottom"/>
          </w:tcPr>
          <w:p w14:paraId="002D70B2" w14:textId="77777777" w:rsidR="00A16016" w:rsidRDefault="00A16016" w:rsidP="00A16016">
            <w:pPr>
              <w:spacing w:after="0"/>
              <w:jc w:val="center"/>
            </w:pPr>
            <w:r>
              <w:t>204 (71.8)</w:t>
            </w:r>
          </w:p>
          <w:p w14:paraId="6A490AE4" w14:textId="77777777" w:rsidR="00A16016" w:rsidRPr="004046F4" w:rsidRDefault="00A16016" w:rsidP="00A16016">
            <w:pPr>
              <w:spacing w:after="0"/>
              <w:jc w:val="center"/>
            </w:pPr>
            <w:r>
              <w:t>80 (28.2)</w:t>
            </w:r>
          </w:p>
        </w:tc>
        <w:tc>
          <w:tcPr>
            <w:tcW w:w="1214" w:type="dxa"/>
            <w:vAlign w:val="bottom"/>
          </w:tcPr>
          <w:p w14:paraId="0F33CFCF" w14:textId="77777777" w:rsidR="00A16016" w:rsidRDefault="00A16016" w:rsidP="00A16016">
            <w:pPr>
              <w:spacing w:after="0"/>
              <w:jc w:val="center"/>
            </w:pPr>
            <w:r>
              <w:t>14 (73.7)</w:t>
            </w:r>
          </w:p>
          <w:p w14:paraId="51B7E72E" w14:textId="77777777" w:rsidR="00A16016" w:rsidRDefault="00A16016" w:rsidP="00A16016">
            <w:pPr>
              <w:spacing w:after="0"/>
              <w:jc w:val="center"/>
            </w:pPr>
            <w:r>
              <w:t>5 (26.3)</w:t>
            </w:r>
          </w:p>
        </w:tc>
        <w:tc>
          <w:tcPr>
            <w:tcW w:w="1213" w:type="dxa"/>
            <w:vAlign w:val="bottom"/>
          </w:tcPr>
          <w:p w14:paraId="172CA548" w14:textId="77777777" w:rsidR="00A16016" w:rsidRDefault="00A16016" w:rsidP="00A16016">
            <w:pPr>
              <w:spacing w:after="0"/>
              <w:jc w:val="center"/>
            </w:pPr>
            <w:r>
              <w:t>78 (79.6)</w:t>
            </w:r>
          </w:p>
          <w:p w14:paraId="26CD7F45" w14:textId="77777777" w:rsidR="00A16016" w:rsidRDefault="00A16016" w:rsidP="00A16016">
            <w:pPr>
              <w:spacing w:after="0"/>
              <w:jc w:val="center"/>
            </w:pPr>
            <w:r>
              <w:t>20 (20.4)</w:t>
            </w:r>
          </w:p>
        </w:tc>
        <w:tc>
          <w:tcPr>
            <w:tcW w:w="1214" w:type="dxa"/>
            <w:vAlign w:val="bottom"/>
          </w:tcPr>
          <w:p w14:paraId="349831D0" w14:textId="77777777" w:rsidR="00A16016" w:rsidRDefault="00A16016" w:rsidP="00A16016">
            <w:pPr>
              <w:spacing w:after="0"/>
              <w:jc w:val="center"/>
            </w:pPr>
            <w:r>
              <w:t>14 (87.5)</w:t>
            </w:r>
          </w:p>
          <w:p w14:paraId="4DBBD7CC" w14:textId="77777777" w:rsidR="00A16016" w:rsidRDefault="00A16016" w:rsidP="00A16016">
            <w:pPr>
              <w:spacing w:after="0"/>
              <w:jc w:val="center"/>
            </w:pPr>
            <w:r>
              <w:t>2 (12.5)</w:t>
            </w:r>
          </w:p>
        </w:tc>
        <w:tc>
          <w:tcPr>
            <w:tcW w:w="1214" w:type="dxa"/>
            <w:vAlign w:val="center"/>
          </w:tcPr>
          <w:p w14:paraId="3A5281C7" w14:textId="77777777" w:rsidR="00A16016" w:rsidRDefault="00A16016" w:rsidP="00A16016">
            <w:pPr>
              <w:spacing w:after="0"/>
              <w:jc w:val="center"/>
            </w:pPr>
            <w:r>
              <w:t>0.28</w:t>
            </w:r>
          </w:p>
        </w:tc>
      </w:tr>
    </w:tbl>
    <w:p w14:paraId="43945E36" w14:textId="77777777" w:rsidR="00A16016" w:rsidRPr="0061003B" w:rsidRDefault="00A16016" w:rsidP="00A16016">
      <w:pPr>
        <w:rPr>
          <w:b/>
          <w:bCs/>
        </w:rPr>
      </w:pPr>
    </w:p>
    <w:p w14:paraId="2DEF185B" w14:textId="77777777" w:rsidR="00A16016" w:rsidRDefault="00A16016" w:rsidP="00A16016">
      <w:pPr>
        <w:rPr>
          <w:b/>
          <w:bCs/>
        </w:rPr>
      </w:pPr>
      <w:r w:rsidRPr="0061003B">
        <w:rPr>
          <w:b/>
          <w:bCs/>
        </w:rPr>
        <w:t xml:space="preserve"> </w:t>
      </w:r>
    </w:p>
    <w:p w14:paraId="6CE7D0C2" w14:textId="77777777" w:rsidR="00F95643" w:rsidRDefault="00F95643"/>
    <w:sectPr w:rsidR="00F95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16"/>
    <w:rsid w:val="00083060"/>
    <w:rsid w:val="001A1520"/>
    <w:rsid w:val="002D7240"/>
    <w:rsid w:val="00346619"/>
    <w:rsid w:val="00371A92"/>
    <w:rsid w:val="0040401E"/>
    <w:rsid w:val="006B4994"/>
    <w:rsid w:val="0075349D"/>
    <w:rsid w:val="007F04E8"/>
    <w:rsid w:val="00896F29"/>
    <w:rsid w:val="0091462B"/>
    <w:rsid w:val="009A572B"/>
    <w:rsid w:val="00A16016"/>
    <w:rsid w:val="00AF43AE"/>
    <w:rsid w:val="00CD7F6D"/>
    <w:rsid w:val="00DB7041"/>
    <w:rsid w:val="00E35B00"/>
    <w:rsid w:val="00F016E3"/>
    <w:rsid w:val="00F9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82AA8"/>
  <w15:chartTrackingRefBased/>
  <w15:docId w15:val="{71BF32D5-76BC-1646-BE3C-DB45A027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01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601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Mullins</dc:creator>
  <cp:keywords/>
  <dc:description/>
  <cp:lastModifiedBy>Megan Mullins</cp:lastModifiedBy>
  <cp:revision>2</cp:revision>
  <dcterms:created xsi:type="dcterms:W3CDTF">2022-09-27T13:59:00Z</dcterms:created>
  <dcterms:modified xsi:type="dcterms:W3CDTF">2023-01-10T14:26:00Z</dcterms:modified>
</cp:coreProperties>
</file>