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AECE" w14:textId="77777777" w:rsidR="00ED662A" w:rsidRPr="00375B20" w:rsidRDefault="00ED662A" w:rsidP="00ED662A">
      <w:pPr>
        <w:contextualSpacing/>
        <w:jc w:val="center"/>
        <w:rPr>
          <w:rFonts w:ascii="Arial" w:hAnsi="Arial" w:cs="Arial"/>
          <w:b/>
          <w:bCs/>
        </w:rPr>
      </w:pPr>
      <w:r w:rsidRPr="00375B20">
        <w:rPr>
          <w:rFonts w:ascii="Arial" w:hAnsi="Arial" w:cs="Arial"/>
          <w:b/>
          <w:bCs/>
        </w:rPr>
        <w:t>Non-Invasive, MultiOmic and MultiCompartmental Biomarkers of Reflux Disease: A Systematic Review</w:t>
      </w:r>
    </w:p>
    <w:p w14:paraId="6412E7C8" w14:textId="77777777" w:rsidR="00ED662A" w:rsidRPr="00375B20" w:rsidRDefault="00ED662A" w:rsidP="00ED662A">
      <w:pPr>
        <w:spacing w:before="120"/>
        <w:contextualSpacing/>
        <w:jc w:val="both"/>
        <w:rPr>
          <w:rFonts w:ascii="Arial" w:hAnsi="Arial" w:cs="Arial"/>
          <w:vertAlign w:val="superscript"/>
        </w:rPr>
      </w:pPr>
      <w:r w:rsidRPr="00375B20">
        <w:rPr>
          <w:rFonts w:ascii="Arial" w:hAnsi="Arial" w:cs="Arial"/>
          <w:bCs/>
        </w:rPr>
        <w:t>Muhammad S. Farooqi, MD</w:t>
      </w:r>
      <w:r w:rsidRPr="00375B20">
        <w:rPr>
          <w:rFonts w:ascii="Arial" w:hAnsi="Arial" w:cs="Arial"/>
          <w:bCs/>
          <w:vertAlign w:val="superscript"/>
        </w:rPr>
        <w:t>1</w:t>
      </w:r>
      <w:r w:rsidRPr="00375B20">
        <w:rPr>
          <w:rFonts w:ascii="Arial" w:hAnsi="Arial" w:cs="Arial"/>
          <w:bCs/>
        </w:rPr>
        <w:t>; Sanjiti Podury, MD</w:t>
      </w:r>
      <w:r w:rsidRPr="00375B20">
        <w:rPr>
          <w:rFonts w:ascii="Arial" w:hAnsi="Arial" w:cs="Arial"/>
          <w:bCs/>
          <w:vertAlign w:val="superscript"/>
        </w:rPr>
        <w:t>1</w:t>
      </w:r>
      <w:r w:rsidRPr="00375B20">
        <w:rPr>
          <w:rFonts w:ascii="Arial" w:hAnsi="Arial" w:cs="Arial"/>
          <w:bCs/>
        </w:rPr>
        <w:t>; George Crowley, BA</w:t>
      </w:r>
      <w:r w:rsidRPr="00375B20">
        <w:rPr>
          <w:rFonts w:ascii="Arial" w:hAnsi="Arial" w:cs="Arial"/>
          <w:bCs/>
          <w:vertAlign w:val="superscript"/>
        </w:rPr>
        <w:t>1</w:t>
      </w:r>
      <w:r w:rsidRPr="00375B20">
        <w:rPr>
          <w:rFonts w:ascii="Arial" w:hAnsi="Arial" w:cs="Arial"/>
          <w:bCs/>
        </w:rPr>
        <w:t>; Urooj Javed, MD</w:t>
      </w:r>
      <w:r w:rsidRPr="00375B20">
        <w:rPr>
          <w:rFonts w:ascii="Arial" w:hAnsi="Arial" w:cs="Arial"/>
          <w:bCs/>
          <w:vertAlign w:val="superscript"/>
        </w:rPr>
        <w:t>1</w:t>
      </w:r>
      <w:r w:rsidRPr="00375B20">
        <w:rPr>
          <w:rFonts w:ascii="Arial" w:hAnsi="Arial" w:cs="Arial"/>
          <w:bCs/>
        </w:rPr>
        <w:t xml:space="preserve">; </w:t>
      </w:r>
      <w:proofErr w:type="spellStart"/>
      <w:r w:rsidRPr="00375B20">
        <w:rPr>
          <w:rFonts w:ascii="Arial" w:hAnsi="Arial" w:cs="Arial"/>
          <w:bCs/>
        </w:rPr>
        <w:t>Yiwei</w:t>
      </w:r>
      <w:proofErr w:type="spellEnd"/>
      <w:r w:rsidRPr="00375B20">
        <w:rPr>
          <w:rFonts w:ascii="Arial" w:hAnsi="Arial" w:cs="Arial"/>
          <w:bCs/>
        </w:rPr>
        <w:t xml:space="preserve"> Li</w:t>
      </w:r>
      <w:r w:rsidRPr="00375B20">
        <w:rPr>
          <w:rFonts w:ascii="Arial" w:hAnsi="Arial" w:cs="Arial"/>
          <w:vertAlign w:val="superscript"/>
        </w:rPr>
        <w:t>2</w:t>
      </w:r>
      <w:r w:rsidRPr="00375B20">
        <w:rPr>
          <w:rFonts w:ascii="Arial" w:hAnsi="Arial" w:cs="Arial"/>
          <w:bCs/>
        </w:rPr>
        <w:t>; Mengling</w:t>
      </w:r>
      <w:r w:rsidRPr="00375B20">
        <w:rPr>
          <w:rFonts w:ascii="Arial" w:hAnsi="Arial" w:cs="Arial"/>
          <w:vertAlign w:val="superscript"/>
        </w:rPr>
        <w:t>2</w:t>
      </w:r>
      <w:r w:rsidRPr="00375B20">
        <w:rPr>
          <w:rFonts w:ascii="Arial" w:hAnsi="Arial" w:cs="Arial"/>
          <w:bCs/>
        </w:rPr>
        <w:t xml:space="preserve"> Liu; Sophia Kwon, DO, MPH</w:t>
      </w:r>
      <w:r w:rsidRPr="00375B20">
        <w:rPr>
          <w:rFonts w:ascii="Arial" w:hAnsi="Arial" w:cs="Arial"/>
          <w:bCs/>
          <w:vertAlign w:val="superscript"/>
        </w:rPr>
        <w:t>1</w:t>
      </w:r>
      <w:r w:rsidRPr="00375B20">
        <w:rPr>
          <w:rFonts w:ascii="Arial" w:hAnsi="Arial" w:cs="Arial"/>
          <w:bCs/>
          <w:color w:val="171717" w:themeColor="background2" w:themeShade="1A"/>
        </w:rPr>
        <w:t>; Gabriele Grunig,DVM</w:t>
      </w:r>
      <w:r w:rsidRPr="00375B20">
        <w:rPr>
          <w:rFonts w:ascii="Arial" w:hAnsi="Arial" w:cs="Arial"/>
          <w:bCs/>
          <w:color w:val="171717" w:themeColor="background2" w:themeShade="1A"/>
          <w:vertAlign w:val="superscript"/>
        </w:rPr>
        <w:t>3</w:t>
      </w:r>
      <w:r w:rsidRPr="00375B20">
        <w:rPr>
          <w:rFonts w:ascii="Arial" w:hAnsi="Arial" w:cs="Arial"/>
          <w:bCs/>
          <w:color w:val="171717" w:themeColor="background2" w:themeShade="1A"/>
        </w:rPr>
        <w:t>;</w:t>
      </w:r>
      <w:r w:rsidRPr="00375B20">
        <w:rPr>
          <w:rFonts w:ascii="Arial" w:hAnsi="Arial" w:cs="Arial"/>
          <w:bCs/>
          <w:color w:val="FF0000"/>
        </w:rPr>
        <w:t xml:space="preserve"> </w:t>
      </w:r>
      <w:r w:rsidRPr="00375B20">
        <w:rPr>
          <w:rFonts w:ascii="Arial" w:hAnsi="Arial" w:cs="Arial"/>
          <w:bCs/>
          <w:color w:val="000000" w:themeColor="text1"/>
        </w:rPr>
        <w:t xml:space="preserve">Abraham R. </w:t>
      </w:r>
      <w:r w:rsidRPr="00375B20">
        <w:rPr>
          <w:rFonts w:ascii="Arial" w:hAnsi="Arial" w:cs="Arial"/>
          <w:bCs/>
        </w:rPr>
        <w:t>Khan, MD</w:t>
      </w:r>
      <w:r w:rsidRPr="00375B20">
        <w:rPr>
          <w:rFonts w:ascii="Arial" w:hAnsi="Arial" w:cs="Arial"/>
          <w:bCs/>
          <w:vertAlign w:val="superscript"/>
        </w:rPr>
        <w:t>4,5</w:t>
      </w:r>
      <w:r w:rsidRPr="00375B20">
        <w:rPr>
          <w:rFonts w:ascii="Arial" w:hAnsi="Arial" w:cs="Arial"/>
          <w:bCs/>
        </w:rPr>
        <w:t>; Fritz Francois, MD, MS</w:t>
      </w:r>
      <w:r w:rsidRPr="00375B20">
        <w:rPr>
          <w:rFonts w:ascii="Arial" w:hAnsi="Arial" w:cs="Arial"/>
          <w:bCs/>
          <w:vertAlign w:val="superscript"/>
        </w:rPr>
        <w:t>5</w:t>
      </w:r>
      <w:r w:rsidRPr="00375B20">
        <w:rPr>
          <w:rFonts w:ascii="Arial" w:hAnsi="Arial" w:cs="Arial"/>
          <w:bCs/>
        </w:rPr>
        <w:t>; MS, Anna Nolan, MD, MS</w:t>
      </w:r>
      <w:r w:rsidRPr="00375B20">
        <w:rPr>
          <w:rFonts w:ascii="Arial" w:hAnsi="Arial" w:cs="Arial"/>
          <w:bCs/>
          <w:vertAlign w:val="superscript"/>
        </w:rPr>
        <w:t>1, 3</w:t>
      </w:r>
    </w:p>
    <w:p w14:paraId="4452C06B" w14:textId="77777777" w:rsidR="00ED662A" w:rsidRPr="00375B20" w:rsidRDefault="00ED662A" w:rsidP="00ED662A">
      <w:pPr>
        <w:spacing w:before="120"/>
        <w:jc w:val="both"/>
        <w:rPr>
          <w:rFonts w:ascii="Arial" w:hAnsi="Arial" w:cs="Arial"/>
        </w:rPr>
      </w:pPr>
      <w:r w:rsidRPr="00375B20">
        <w:rPr>
          <w:rFonts w:ascii="Arial" w:hAnsi="Arial" w:cs="Arial"/>
          <w:vertAlign w:val="superscript"/>
        </w:rPr>
        <w:t xml:space="preserve">1 </w:t>
      </w:r>
      <w:r w:rsidRPr="00375B20">
        <w:rPr>
          <w:rFonts w:ascii="Arial" w:hAnsi="Arial" w:cs="Arial"/>
        </w:rPr>
        <w:t xml:space="preserve">Department of Medicine, Division of Pulmonary, Critical Care and Sleep Medicine, New York University Grossman School of Medicine </w:t>
      </w:r>
      <w:r>
        <w:rPr>
          <w:rFonts w:ascii="Arial" w:hAnsi="Arial" w:cs="Arial"/>
        </w:rPr>
        <w:t>(</w:t>
      </w:r>
      <w:r w:rsidRPr="00375B20">
        <w:rPr>
          <w:rFonts w:ascii="Arial" w:hAnsi="Arial" w:cs="Arial"/>
        </w:rPr>
        <w:t>NYUGSoM</w:t>
      </w:r>
      <w:r>
        <w:rPr>
          <w:rFonts w:ascii="Arial" w:hAnsi="Arial" w:cs="Arial"/>
        </w:rPr>
        <w:t>)</w:t>
      </w:r>
      <w:r w:rsidRPr="00375B20">
        <w:rPr>
          <w:rFonts w:ascii="Arial" w:hAnsi="Arial" w:cs="Arial"/>
        </w:rPr>
        <w:t>, New York, NY</w:t>
      </w:r>
    </w:p>
    <w:p w14:paraId="35AC9DC4" w14:textId="77777777" w:rsidR="00ED662A" w:rsidRPr="00375B20" w:rsidRDefault="00ED662A" w:rsidP="00ED662A">
      <w:pPr>
        <w:pStyle w:val="NormalWeb"/>
        <w:tabs>
          <w:tab w:val="left" w:pos="180"/>
        </w:tabs>
        <w:spacing w:before="0" w:beforeAutospacing="0" w:after="0" w:afterAutospacing="0"/>
        <w:ind w:left="90" w:hanging="90"/>
        <w:contextualSpacing/>
        <w:jc w:val="both"/>
        <w:rPr>
          <w:vertAlign w:val="superscript"/>
          <w:lang w:eastAsia="ja-JP"/>
        </w:rPr>
      </w:pPr>
      <w:r w:rsidRPr="00375B20">
        <w:rPr>
          <w:rFonts w:ascii="Arial" w:hAnsi="Arial" w:cs="Arial"/>
          <w:vertAlign w:val="superscript"/>
        </w:rPr>
        <w:t>2</w:t>
      </w:r>
      <w:r w:rsidRPr="00375B20">
        <w:rPr>
          <w:rFonts w:ascii="Arial" w:hAnsi="Arial" w:cs="Arial"/>
        </w:rPr>
        <w:t>Department of Population Health, Division of Biostatistics, NYUGSoM, New York, NY</w:t>
      </w:r>
    </w:p>
    <w:p w14:paraId="3A2D3A53" w14:textId="77777777" w:rsidR="00ED662A" w:rsidRPr="00375B20" w:rsidRDefault="00ED662A" w:rsidP="00ED662A">
      <w:pPr>
        <w:pStyle w:val="NormalWeb"/>
        <w:tabs>
          <w:tab w:val="left" w:pos="180"/>
        </w:tabs>
        <w:spacing w:before="0" w:beforeAutospacing="0" w:after="0" w:afterAutospacing="0"/>
        <w:ind w:left="90" w:hanging="90"/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  <w:vertAlign w:val="superscript"/>
        </w:rPr>
        <w:t xml:space="preserve">3 </w:t>
      </w:r>
      <w:r w:rsidRPr="00375B20">
        <w:rPr>
          <w:rFonts w:ascii="Arial" w:hAnsi="Arial" w:cs="Arial"/>
        </w:rPr>
        <w:t>Department of Environmental Medicine, NYUGSoM, NY, NY</w:t>
      </w:r>
    </w:p>
    <w:p w14:paraId="74235EFC" w14:textId="77777777" w:rsidR="00ED662A" w:rsidRPr="00375B20" w:rsidRDefault="00ED662A" w:rsidP="00ED662A">
      <w:pPr>
        <w:pStyle w:val="NormalWeb"/>
        <w:tabs>
          <w:tab w:val="left" w:pos="180"/>
        </w:tabs>
        <w:spacing w:before="0" w:beforeAutospacing="0" w:after="0" w:afterAutospacing="0"/>
        <w:ind w:left="90" w:hanging="90"/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  <w:vertAlign w:val="superscript"/>
        </w:rPr>
        <w:t xml:space="preserve">4 </w:t>
      </w:r>
      <w:r w:rsidRPr="00375B20">
        <w:rPr>
          <w:rFonts w:ascii="Arial" w:hAnsi="Arial" w:cs="Arial"/>
        </w:rPr>
        <w:t>Center for Esophageal Health, NYUGSoM, NY, NY</w:t>
      </w:r>
    </w:p>
    <w:p w14:paraId="0BFFEBC7" w14:textId="77777777" w:rsidR="00ED662A" w:rsidRPr="00375B20" w:rsidRDefault="00ED662A" w:rsidP="00ED662A">
      <w:pPr>
        <w:pStyle w:val="NormalWeb"/>
        <w:tabs>
          <w:tab w:val="left" w:pos="180"/>
        </w:tabs>
        <w:spacing w:before="0" w:beforeAutospacing="0" w:after="0" w:afterAutospacing="0"/>
        <w:ind w:left="180" w:hanging="180"/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  <w:vertAlign w:val="superscript"/>
        </w:rPr>
        <w:t xml:space="preserve">5 </w:t>
      </w:r>
      <w:r w:rsidRPr="00375B20">
        <w:rPr>
          <w:rFonts w:ascii="Arial" w:hAnsi="Arial" w:cs="Arial"/>
        </w:rPr>
        <w:t>Department of Medicine, Division of Gastroenterology, NYUGSoM, New York, NY</w:t>
      </w:r>
    </w:p>
    <w:p w14:paraId="7404D914" w14:textId="77777777" w:rsidR="00ED662A" w:rsidRPr="001E0702" w:rsidRDefault="00ED662A" w:rsidP="00ED662A">
      <w:pPr>
        <w:spacing w:before="60" w:after="60"/>
        <w:jc w:val="both"/>
        <w:rPr>
          <w:rFonts w:ascii="Arial" w:hAnsi="Arial" w:cs="Arial"/>
          <w:color w:val="0563C1" w:themeColor="hyperlink"/>
          <w:u w:val="single"/>
          <w:shd w:val="clear" w:color="auto" w:fill="FFFFFF"/>
        </w:rPr>
      </w:pPr>
      <w:proofErr w:type="spellStart"/>
      <w:r w:rsidRPr="00375B20">
        <w:rPr>
          <w:rFonts w:ascii="Arial" w:hAnsi="Arial" w:cs="Arial"/>
        </w:rPr>
        <w:t>ORCiD</w:t>
      </w:r>
      <w:proofErr w:type="spellEnd"/>
      <w:r w:rsidRPr="00375B20">
        <w:rPr>
          <w:rFonts w:ascii="Arial" w:hAnsi="Arial" w:cs="Arial"/>
        </w:rPr>
        <w:t xml:space="preserve">: </w:t>
      </w:r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</w:t>
      </w:r>
      <w:hyperlink r:id="rId5" w:history="1">
        <w:r w:rsidRPr="00375B20">
          <w:rPr>
            <w:rStyle w:val="Hyperlink"/>
            <w:rFonts w:ascii="Arial" w:hAnsi="Arial" w:cs="Arial"/>
            <w:shd w:val="clear" w:color="auto" w:fill="FFFFFF"/>
          </w:rPr>
          <w:t>#0000-0002-6101-9085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(MSF);</w:t>
      </w:r>
      <w:r w:rsidRPr="00375B20">
        <w:rPr>
          <w:rFonts w:ascii="Arial" w:hAnsi="Arial" w:cs="Arial"/>
        </w:rPr>
        <w:t xml:space="preserve"> </w:t>
      </w:r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# </w:t>
      </w:r>
      <w:hyperlink r:id="rId6" w:history="1">
        <w:r w:rsidRPr="00375B20">
          <w:rPr>
            <w:rFonts w:ascii="Arial" w:hAnsi="Arial" w:cs="Arial"/>
            <w:color w:val="0563C1" w:themeColor="hyperlink"/>
            <w:u w:val="single"/>
            <w:shd w:val="clear" w:color="auto" w:fill="FFFFFF"/>
          </w:rPr>
          <w:t>0000-0002-8263-1046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(SP);</w:t>
      </w:r>
      <w:r w:rsidRPr="00375B20">
        <w:rPr>
          <w:rFonts w:ascii="Arial" w:hAnsi="Arial" w:cs="Arial"/>
        </w:rPr>
        <w:t xml:space="preserve"> </w:t>
      </w:r>
      <w:hyperlink r:id="rId7" w:history="1">
        <w:r w:rsidRPr="00375B20">
          <w:rPr>
            <w:rStyle w:val="Hyperlink"/>
            <w:rFonts w:ascii="Arial" w:hAnsi="Arial" w:cs="Arial"/>
            <w:shd w:val="clear" w:color="auto" w:fill="FFFFFF"/>
          </w:rPr>
          <w:t>0000-0002-9532-8302 (UJ);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</w:t>
      </w:r>
      <w:hyperlink r:id="rId8" w:history="1">
        <w:r w:rsidRPr="00375B20">
          <w:rPr>
            <w:rFonts w:ascii="Arial" w:hAnsi="Arial" w:cs="Arial"/>
            <w:color w:val="0563C1" w:themeColor="hyperlink"/>
            <w:u w:val="single"/>
            <w:shd w:val="clear" w:color="auto" w:fill="FFFFFF"/>
          </w:rPr>
          <w:t>0000-0003-3639-5107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(SK); </w:t>
      </w:r>
      <w:bookmarkStart w:id="0" w:name="_Hlt101276601"/>
      <w:bookmarkStart w:id="1" w:name="_Hlt101276575"/>
      <w:bookmarkStart w:id="2" w:name="_Hlt101276576"/>
      <w:bookmarkStart w:id="3" w:name="_Hlt101276623"/>
      <w:bookmarkEnd w:id="0"/>
      <w:bookmarkEnd w:id="1"/>
      <w:bookmarkEnd w:id="2"/>
      <w:bookmarkEnd w:id="3"/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>0000-0002-8708-1995 (YL); 0000-0001-9758-8522 (ML); 0000-0002-1846-6322 (GG);</w:t>
      </w:r>
      <w:r w:rsidRPr="00375B20">
        <w:rPr>
          <w:rFonts w:ascii="Arial" w:hAnsi="Arial" w:cs="Arial"/>
        </w:rPr>
        <w:t xml:space="preserve"> </w:t>
      </w:r>
      <w:hyperlink r:id="rId9" w:history="1">
        <w:r w:rsidRPr="00375B20">
          <w:rPr>
            <w:rStyle w:val="Hyperlink"/>
            <w:rFonts w:ascii="Arial" w:hAnsi="Arial" w:cs="Arial"/>
            <w:shd w:val="clear" w:color="auto" w:fill="FFFFFF"/>
          </w:rPr>
          <w:t>0000-0002-8683-2320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(AK);</w:t>
      </w:r>
      <w:r w:rsidRPr="00375B20">
        <w:rPr>
          <w:rFonts w:ascii="Arial" w:hAnsi="Arial" w:cs="Arial"/>
        </w:rPr>
        <w:t xml:space="preserve"> </w:t>
      </w:r>
      <w:hyperlink r:id="rId10" w:history="1">
        <w:r w:rsidRPr="00375B20">
          <w:rPr>
            <w:rStyle w:val="Hyperlink"/>
            <w:rFonts w:ascii="Arial" w:hAnsi="Arial" w:cs="Arial"/>
            <w:shd w:val="clear" w:color="auto" w:fill="FFFFFF"/>
          </w:rPr>
          <w:t>0000-0003-4491-2637</w:t>
        </w:r>
      </w:hyperlink>
      <w:r w:rsidRPr="00375B20">
        <w:rPr>
          <w:rFonts w:ascii="Arial" w:hAnsi="Arial" w:cs="Arial"/>
          <w:color w:val="0563C1" w:themeColor="hyperlink"/>
          <w:u w:val="single"/>
          <w:shd w:val="clear" w:color="auto" w:fill="FFFFFF"/>
        </w:rPr>
        <w:t xml:space="preserve"> (FF);</w:t>
      </w:r>
      <w:hyperlink r:id="rId11" w:history="1">
        <w:r w:rsidRPr="00375B20">
          <w:rPr>
            <w:rStyle w:val="Hyperlink"/>
            <w:rFonts w:ascii="Arial" w:hAnsi="Arial" w:cs="Arial"/>
            <w:shd w:val="clear" w:color="auto" w:fill="FFFFFF"/>
          </w:rPr>
          <w:t>0000-0002-0631-1171</w:t>
        </w:r>
      </w:hyperlink>
      <w:r w:rsidRPr="00375B20">
        <w:rPr>
          <w:rStyle w:val="Hyperlink"/>
          <w:rFonts w:ascii="Arial" w:hAnsi="Arial" w:cs="Arial"/>
          <w:shd w:val="clear" w:color="auto" w:fill="FFFFFF"/>
        </w:rPr>
        <w:t xml:space="preserve"> (AN)</w:t>
      </w:r>
    </w:p>
    <w:p w14:paraId="7908BF69" w14:textId="77777777" w:rsidR="00ED662A" w:rsidRPr="00375B20" w:rsidRDefault="00ED662A" w:rsidP="00ED662A">
      <w:pPr>
        <w:contextualSpacing/>
        <w:jc w:val="both"/>
        <w:outlineLvl w:val="0"/>
        <w:rPr>
          <w:rFonts w:ascii="Arial" w:hAnsi="Arial" w:cs="Arial"/>
          <w:b/>
        </w:rPr>
      </w:pPr>
      <w:r w:rsidRPr="00375B20">
        <w:rPr>
          <w:rFonts w:ascii="Arial" w:hAnsi="Arial" w:cs="Arial"/>
          <w:b/>
        </w:rPr>
        <w:t>Corresponding Author</w:t>
      </w:r>
      <w:r>
        <w:rPr>
          <w:rFonts w:ascii="Arial" w:hAnsi="Arial" w:cs="Arial"/>
          <w:b/>
        </w:rPr>
        <w:t xml:space="preserve">: </w:t>
      </w:r>
      <w:r w:rsidRPr="00375B20">
        <w:rPr>
          <w:rFonts w:ascii="Arial" w:hAnsi="Arial" w:cs="Arial"/>
          <w:b/>
        </w:rPr>
        <w:t>Anna Nolan, MD, MS</w:t>
      </w:r>
    </w:p>
    <w:p w14:paraId="5FA415C1" w14:textId="77777777" w:rsidR="00ED662A" w:rsidRPr="00375B20" w:rsidRDefault="00ED662A" w:rsidP="00ED662A">
      <w:pPr>
        <w:contextualSpacing/>
        <w:jc w:val="both"/>
        <w:outlineLvl w:val="0"/>
        <w:rPr>
          <w:rFonts w:ascii="Arial" w:hAnsi="Arial" w:cs="Arial"/>
        </w:rPr>
      </w:pPr>
      <w:r w:rsidRPr="00375B20">
        <w:rPr>
          <w:rFonts w:ascii="Arial" w:hAnsi="Arial" w:cs="Arial"/>
        </w:rPr>
        <w:t>Professor of Medicine and Environmental Medicine</w:t>
      </w:r>
    </w:p>
    <w:p w14:paraId="34E37BA2" w14:textId="77777777" w:rsidR="00ED662A" w:rsidRPr="00375B20" w:rsidRDefault="00ED662A" w:rsidP="00ED662A">
      <w:pPr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</w:rPr>
        <w:t>New York University Grossman School of Medicine</w:t>
      </w:r>
    </w:p>
    <w:p w14:paraId="160ACC9F" w14:textId="77777777" w:rsidR="00ED662A" w:rsidRPr="00375B20" w:rsidRDefault="00ED662A" w:rsidP="00ED662A">
      <w:pPr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</w:rPr>
        <w:t>Department of Medicine | Division of Pulmonary, Critical Care and Sleep</w:t>
      </w:r>
    </w:p>
    <w:p w14:paraId="3758B047" w14:textId="77777777" w:rsidR="00ED662A" w:rsidRPr="00375B20" w:rsidRDefault="00ED662A" w:rsidP="00ED662A">
      <w:pPr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</w:rPr>
        <w:t>New Bellevue, 16 S Room 16 (Office) | 16N Room 20 (Lab)</w:t>
      </w:r>
    </w:p>
    <w:p w14:paraId="606F5654" w14:textId="77777777" w:rsidR="00ED662A" w:rsidRPr="00375B20" w:rsidRDefault="00ED662A" w:rsidP="00ED662A">
      <w:pPr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</w:rPr>
        <w:t>Office 212-263-7283 | Lab 646-501-6783</w:t>
      </w:r>
    </w:p>
    <w:p w14:paraId="2A4FB9BF" w14:textId="77777777" w:rsidR="00ED662A" w:rsidRPr="00375B20" w:rsidRDefault="00ED662A" w:rsidP="00ED662A">
      <w:pPr>
        <w:contextualSpacing/>
        <w:jc w:val="both"/>
        <w:rPr>
          <w:rFonts w:ascii="Arial" w:hAnsi="Arial" w:cs="Arial"/>
        </w:rPr>
      </w:pPr>
      <w:r w:rsidRPr="00375B20">
        <w:rPr>
          <w:rFonts w:ascii="Arial" w:hAnsi="Arial" w:cs="Arial"/>
        </w:rPr>
        <w:t>462 1</w:t>
      </w:r>
      <w:r w:rsidRPr="00375B20">
        <w:rPr>
          <w:rFonts w:ascii="Arial" w:hAnsi="Arial" w:cs="Arial"/>
          <w:vertAlign w:val="superscript"/>
        </w:rPr>
        <w:t>st</w:t>
      </w:r>
      <w:r w:rsidRPr="00375B20">
        <w:rPr>
          <w:rFonts w:ascii="Arial" w:hAnsi="Arial" w:cs="Arial"/>
        </w:rPr>
        <w:t xml:space="preserve"> Avenue, New York, NY 10016</w:t>
      </w:r>
    </w:p>
    <w:p w14:paraId="4F959713" w14:textId="77777777" w:rsidR="00ED662A" w:rsidRPr="00375B20" w:rsidRDefault="00896044" w:rsidP="00ED662A">
      <w:pPr>
        <w:contextualSpacing/>
        <w:jc w:val="both"/>
        <w:rPr>
          <w:rFonts w:ascii="Arial" w:hAnsi="Arial" w:cs="Arial"/>
        </w:rPr>
      </w:pPr>
      <w:hyperlink r:id="rId12" w:history="1">
        <w:r w:rsidR="00ED662A" w:rsidRPr="00375B20">
          <w:rPr>
            <w:rStyle w:val="Hyperlink"/>
            <w:rFonts w:ascii="Arial" w:hAnsi="Arial" w:cs="Arial"/>
          </w:rPr>
          <w:t>anna.nolan@med.nyu.edu</w:t>
        </w:r>
      </w:hyperlink>
      <w:r w:rsidR="00ED662A" w:rsidRPr="00375B20">
        <w:rPr>
          <w:rFonts w:ascii="Arial" w:hAnsi="Arial" w:cs="Arial"/>
          <w:color w:val="000000" w:themeColor="text1"/>
        </w:rPr>
        <w:t xml:space="preserve"> </w:t>
      </w:r>
      <w:r w:rsidR="00ED662A" w:rsidRPr="00375B20">
        <w:rPr>
          <w:rFonts w:ascii="Arial" w:hAnsi="Arial" w:cs="Arial"/>
        </w:rPr>
        <w:t xml:space="preserve">| </w:t>
      </w:r>
      <w:hyperlink r:id="rId13" w:history="1">
        <w:r w:rsidR="00ED662A" w:rsidRPr="00375B20">
          <w:rPr>
            <w:rStyle w:val="Hyperlink"/>
            <w:rFonts w:ascii="Arial" w:hAnsi="Arial" w:cs="Arial"/>
          </w:rPr>
          <w:t>NolanLab</w:t>
        </w:r>
      </w:hyperlink>
      <w:r w:rsidR="00ED662A" w:rsidRPr="00375B20">
        <w:rPr>
          <w:rFonts w:ascii="Arial" w:hAnsi="Arial" w:cs="Arial"/>
        </w:rPr>
        <w:t xml:space="preserve"> </w:t>
      </w:r>
    </w:p>
    <w:p w14:paraId="38D180B4" w14:textId="77777777" w:rsidR="00ED662A" w:rsidRPr="00375B20" w:rsidRDefault="00ED662A" w:rsidP="00ED662A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58435A32" w14:textId="77777777" w:rsidR="00ED662A" w:rsidRPr="00022E47" w:rsidRDefault="00ED662A" w:rsidP="00ED662A">
      <w:pPr>
        <w:rPr>
          <w:sz w:val="22"/>
          <w:szCs w:val="22"/>
        </w:rPr>
      </w:pPr>
      <w:r w:rsidRPr="00022E4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Manuscript Word Count</w:t>
      </w:r>
      <w:r w:rsidRPr="00022E4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: </w:t>
      </w:r>
      <w:r w:rsidRPr="00022E4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5,372 /6,000 </w:t>
      </w:r>
    </w:p>
    <w:p w14:paraId="2AE82414" w14:textId="77777777" w:rsidR="00ED662A" w:rsidRPr="00022E47" w:rsidRDefault="00ED662A" w:rsidP="00ED662A">
      <w:pPr>
        <w:spacing w:before="12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22E47">
        <w:rPr>
          <w:rFonts w:ascii="Arial" w:hAnsi="Arial" w:cs="Arial"/>
          <w:b/>
          <w:bCs/>
          <w:color w:val="000000"/>
          <w:sz w:val="22"/>
          <w:szCs w:val="22"/>
        </w:rPr>
        <w:t>Guarantor of the Article. </w:t>
      </w:r>
      <w:r w:rsidRPr="00022E47">
        <w:rPr>
          <w:rFonts w:ascii="Arial" w:hAnsi="Arial" w:cs="Arial"/>
          <w:color w:val="000000"/>
          <w:sz w:val="22"/>
          <w:szCs w:val="22"/>
        </w:rPr>
        <w:t>Anna Nolan accepts full responsibility for the conduct of the study. She has access to the data and has control of the decision to publish.</w:t>
      </w:r>
    </w:p>
    <w:p w14:paraId="26BCED08" w14:textId="77777777" w:rsidR="00ED662A" w:rsidRPr="00022E47" w:rsidRDefault="00ED662A" w:rsidP="00ED662A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22E47">
        <w:rPr>
          <w:rFonts w:ascii="Arial" w:hAnsi="Arial" w:cs="Arial"/>
          <w:b/>
          <w:bCs/>
          <w:color w:val="000000"/>
          <w:sz w:val="22"/>
          <w:szCs w:val="22"/>
        </w:rPr>
        <w:t>Author Contributions</w:t>
      </w:r>
      <w:r w:rsidRPr="00022E4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22E47">
        <w:rPr>
          <w:rFonts w:ascii="Arial" w:hAnsi="Arial" w:cs="Arial"/>
          <w:b/>
          <w:bCs/>
          <w:sz w:val="22"/>
          <w:szCs w:val="22"/>
        </w:rPr>
        <w:t>MSF:</w:t>
      </w:r>
      <w:r w:rsidRPr="00022E47">
        <w:rPr>
          <w:rFonts w:ascii="Arial" w:hAnsi="Arial" w:cs="Arial"/>
          <w:sz w:val="22"/>
          <w:szCs w:val="22"/>
        </w:rPr>
        <w:t xml:space="preserve"> Conceptualization; Data curation; Formal analysis; Writing – original draft</w:t>
      </w:r>
      <w:r w:rsidRPr="00022E47">
        <w:rPr>
          <w:rFonts w:ascii="Arial" w:hAnsi="Arial" w:cs="Arial"/>
          <w:color w:val="000000"/>
          <w:sz w:val="22"/>
          <w:szCs w:val="22"/>
        </w:rPr>
        <w:t xml:space="preserve">; </w:t>
      </w:r>
      <w:r w:rsidRPr="00022E47">
        <w:rPr>
          <w:rFonts w:ascii="Arial" w:hAnsi="Arial" w:cs="Arial"/>
          <w:b/>
          <w:bCs/>
          <w:sz w:val="22"/>
          <w:szCs w:val="22"/>
        </w:rPr>
        <w:t>SP:</w:t>
      </w:r>
      <w:r w:rsidRPr="00022E47">
        <w:rPr>
          <w:rFonts w:ascii="Arial" w:hAnsi="Arial" w:cs="Arial"/>
          <w:sz w:val="22"/>
          <w:szCs w:val="22"/>
        </w:rPr>
        <w:t xml:space="preserve"> Data curation; Formal analysis; Validation; Writing – original draft; </w:t>
      </w:r>
      <w:r w:rsidRPr="00022E47">
        <w:rPr>
          <w:rFonts w:ascii="Arial" w:hAnsi="Arial" w:cs="Arial"/>
          <w:b/>
          <w:bCs/>
          <w:sz w:val="22"/>
          <w:szCs w:val="22"/>
        </w:rPr>
        <w:t>GC:</w:t>
      </w:r>
      <w:r w:rsidRPr="00022E47">
        <w:rPr>
          <w:rFonts w:ascii="Arial" w:hAnsi="Arial" w:cs="Arial"/>
          <w:sz w:val="22"/>
          <w:szCs w:val="22"/>
        </w:rPr>
        <w:t xml:space="preserve"> Formal analysis; Writing – original draft</w:t>
      </w:r>
      <w:r w:rsidRPr="00022E47">
        <w:rPr>
          <w:rFonts w:ascii="Arial" w:hAnsi="Arial" w:cs="Arial"/>
          <w:color w:val="000000"/>
          <w:sz w:val="22"/>
          <w:szCs w:val="22"/>
        </w:rPr>
        <w:t xml:space="preserve">; </w:t>
      </w:r>
      <w:r w:rsidRPr="00022E47">
        <w:rPr>
          <w:rFonts w:ascii="Arial" w:hAnsi="Arial" w:cs="Arial"/>
          <w:b/>
          <w:bCs/>
          <w:sz w:val="22"/>
          <w:szCs w:val="22"/>
        </w:rPr>
        <w:t>UJ and YL</w:t>
      </w:r>
      <w:r w:rsidRPr="00022E47">
        <w:rPr>
          <w:rFonts w:ascii="Arial" w:hAnsi="Arial" w:cs="Arial"/>
          <w:sz w:val="22"/>
          <w:szCs w:val="22"/>
        </w:rPr>
        <w:t xml:space="preserve">: Formal analysis; Validation; Writing – original draft; ML: Validation; Writing – original draft; </w:t>
      </w:r>
      <w:r w:rsidRPr="00022E47">
        <w:rPr>
          <w:rFonts w:ascii="Arial" w:hAnsi="Arial" w:cs="Arial"/>
          <w:b/>
          <w:bCs/>
          <w:sz w:val="22"/>
          <w:szCs w:val="22"/>
        </w:rPr>
        <w:t>SK:</w:t>
      </w:r>
      <w:r w:rsidRPr="00022E47">
        <w:rPr>
          <w:rFonts w:ascii="Arial" w:hAnsi="Arial" w:cs="Arial"/>
          <w:sz w:val="22"/>
          <w:szCs w:val="22"/>
        </w:rPr>
        <w:t xml:space="preserve"> Supervision; Writing – original draft; </w:t>
      </w:r>
      <w:r w:rsidRPr="00022E47">
        <w:rPr>
          <w:rFonts w:ascii="Arial" w:hAnsi="Arial" w:cs="Arial"/>
          <w:b/>
          <w:bCs/>
          <w:sz w:val="22"/>
          <w:szCs w:val="22"/>
        </w:rPr>
        <w:t>GG, FF and ARK:</w:t>
      </w:r>
      <w:r w:rsidRPr="00022E47">
        <w:rPr>
          <w:rFonts w:ascii="Arial" w:hAnsi="Arial" w:cs="Arial"/>
          <w:sz w:val="22"/>
          <w:szCs w:val="22"/>
        </w:rPr>
        <w:t xml:space="preserve"> Writing – original draft; </w:t>
      </w:r>
      <w:r w:rsidRPr="00022E47">
        <w:rPr>
          <w:rFonts w:ascii="Arial" w:hAnsi="Arial" w:cs="Arial"/>
          <w:b/>
          <w:bCs/>
          <w:sz w:val="22"/>
          <w:szCs w:val="22"/>
        </w:rPr>
        <w:t>AN:</w:t>
      </w:r>
      <w:r w:rsidRPr="00022E47">
        <w:rPr>
          <w:rFonts w:ascii="Arial" w:hAnsi="Arial" w:cs="Arial"/>
          <w:sz w:val="22"/>
          <w:szCs w:val="22"/>
        </w:rPr>
        <w:t xml:space="preserve"> Conceptualization; Formal analysis; Funding acquisition; Investigation; Methodology; Project administration; Resources; Software; Supervision; Visualization; Writing – original draft.</w:t>
      </w:r>
    </w:p>
    <w:p w14:paraId="38DE169C" w14:textId="77777777" w:rsidR="00ED662A" w:rsidRPr="00022E47" w:rsidRDefault="00ED662A" w:rsidP="00ED662A">
      <w:pPr>
        <w:shd w:val="clear" w:color="auto" w:fill="FFFFFF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22E47">
        <w:rPr>
          <w:rFonts w:ascii="Arial" w:hAnsi="Arial" w:cs="Arial"/>
          <w:b/>
          <w:bCs/>
          <w:color w:val="000000"/>
          <w:sz w:val="22"/>
          <w:szCs w:val="22"/>
        </w:rPr>
        <w:t>Grant Support. </w:t>
      </w:r>
      <w:r w:rsidRPr="00022E47">
        <w:rPr>
          <w:rFonts w:ascii="Arial" w:hAnsi="Arial" w:cs="Arial"/>
          <w:color w:val="000000" w:themeColor="text1"/>
          <w:sz w:val="22"/>
          <w:szCs w:val="22"/>
        </w:rPr>
        <w:t xml:space="preserve">CDC/NIOSH U01-(OH012069, OH011300, OH011855); </w:t>
      </w:r>
      <w:r w:rsidRPr="00022E47">
        <w:rPr>
          <w:rFonts w:ascii="Arial" w:hAnsi="Arial" w:cs="Arial"/>
          <w:color w:val="333333"/>
          <w:sz w:val="22"/>
          <w:szCs w:val="22"/>
        </w:rPr>
        <w:t xml:space="preserve">NHLBI </w:t>
      </w:r>
      <w:r w:rsidRPr="00022E47">
        <w:rPr>
          <w:rFonts w:ascii="Arial" w:hAnsi="Arial" w:cs="Arial"/>
          <w:bCs/>
          <w:sz w:val="22"/>
          <w:szCs w:val="22"/>
        </w:rPr>
        <w:t>R01HL119326</w:t>
      </w:r>
      <w:r w:rsidRPr="00022E47">
        <w:rPr>
          <w:rFonts w:ascii="Arial" w:hAnsi="Arial" w:cs="Arial"/>
          <w:color w:val="000000" w:themeColor="text1"/>
          <w:sz w:val="22"/>
          <w:szCs w:val="22"/>
        </w:rPr>
        <w:t>.</w:t>
      </w:r>
      <w:r w:rsidRPr="00022E47">
        <w:rPr>
          <w:rFonts w:ascii="Arial" w:hAnsi="Arial" w:cs="Arial"/>
          <w:color w:val="333333"/>
          <w:sz w:val="22"/>
          <w:szCs w:val="22"/>
        </w:rPr>
        <w:t xml:space="preserve"> The funding agencies did not participate in the study design; collection, analysis and interpretation of data; in the writing of the report; and in the decision to submit the article for publication.</w:t>
      </w:r>
    </w:p>
    <w:p w14:paraId="3B163C2F" w14:textId="77777777" w:rsidR="00ED662A" w:rsidRPr="00022E47" w:rsidRDefault="00ED662A" w:rsidP="00ED662A">
      <w:pPr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2E47">
        <w:rPr>
          <w:rFonts w:ascii="Arial" w:hAnsi="Arial" w:cs="Arial"/>
          <w:b/>
          <w:bCs/>
          <w:color w:val="000000"/>
          <w:sz w:val="22"/>
          <w:szCs w:val="22"/>
        </w:rPr>
        <w:t>Disclosures/Potential Competing Interests: </w:t>
      </w:r>
      <w:r w:rsidRPr="00022E47">
        <w:rPr>
          <w:rFonts w:ascii="Arial" w:hAnsi="Arial" w:cs="Arial"/>
          <w:color w:val="000000"/>
          <w:sz w:val="22"/>
          <w:szCs w:val="22"/>
        </w:rPr>
        <w:t>There are no potential or actual conflicts of interest reported by any of the authors.</w:t>
      </w:r>
      <w:r w:rsidRPr="00022E47">
        <w:rPr>
          <w:rFonts w:ascii="Arial" w:hAnsi="Arial" w:cs="Arial"/>
          <w:color w:val="000000" w:themeColor="text1"/>
          <w:sz w:val="22"/>
          <w:szCs w:val="22"/>
        </w:rPr>
        <w:t xml:space="preserve"> The views expressed in this article do not communicate an official position of the institution, or funding source.</w:t>
      </w:r>
    </w:p>
    <w:p w14:paraId="5F0FA4EC" w14:textId="77777777" w:rsidR="00ED662A" w:rsidRPr="00022E47" w:rsidRDefault="00ED662A" w:rsidP="00ED662A">
      <w:pPr>
        <w:spacing w:after="6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022E4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Short Title— </w:t>
      </w:r>
      <w:r w:rsidRPr="00022E4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MultiOmic Biomarkers of Reflux Disease</w:t>
      </w:r>
    </w:p>
    <w:p w14:paraId="7636E75E" w14:textId="77777777" w:rsidR="00ED662A" w:rsidRPr="00022E47" w:rsidRDefault="00ED662A" w:rsidP="00ED662A">
      <w:pPr>
        <w:rPr>
          <w:sz w:val="22"/>
          <w:szCs w:val="22"/>
        </w:rPr>
      </w:pPr>
      <w:r w:rsidRPr="00022E4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Preprint: </w:t>
      </w:r>
      <w:r w:rsidRPr="00022E47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medRxiv 2022.06.20.22276215; doi: </w:t>
      </w:r>
      <w:hyperlink r:id="rId14" w:history="1">
        <w:r w:rsidRPr="00022E47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https://doi.org/10.1101/2022.06.20.22276215</w:t>
        </w:r>
      </w:hyperlink>
      <w:r w:rsidRPr="00022E47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33570818" w14:textId="77777777" w:rsidR="00ED662A" w:rsidRPr="00022E47" w:rsidRDefault="00ED662A" w:rsidP="00ED662A">
      <w:pPr>
        <w:spacing w:before="120" w:after="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22E4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Data Transparency Statement—</w:t>
      </w:r>
      <w:r w:rsidRPr="00022E47">
        <w:rPr>
          <w:sz w:val="22"/>
          <w:szCs w:val="22"/>
        </w:rPr>
        <w:t xml:space="preserve"> </w:t>
      </w:r>
      <w:r w:rsidRPr="00022E4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All data produced in the present work is contained in the manuscript</w:t>
      </w:r>
    </w:p>
    <w:p w14:paraId="72A0C66B" w14:textId="77777777" w:rsidR="00F61855" w:rsidRDefault="00F61855"/>
    <w:p w14:paraId="286BA4F6" w14:textId="540ABBCD" w:rsidR="00F61855" w:rsidRPr="005C771D" w:rsidRDefault="00F61855" w:rsidP="00F61855">
      <w:pPr>
        <w:rPr>
          <w:rFonts w:ascii="Arial" w:hAnsi="Arial" w:cs="Arial"/>
          <w:b/>
          <w:bCs/>
          <w:u w:val="single"/>
        </w:rPr>
      </w:pPr>
      <w:r w:rsidRPr="005C771D">
        <w:rPr>
          <w:rFonts w:ascii="Arial" w:hAnsi="Arial" w:cs="Arial"/>
          <w:b/>
          <w:bCs/>
          <w:u w:val="single"/>
        </w:rPr>
        <w:lastRenderedPageBreak/>
        <w:t>SUPPLEMENTAL TABLES</w:t>
      </w:r>
    </w:p>
    <w:p w14:paraId="44A44091" w14:textId="77777777" w:rsidR="00F61855" w:rsidRDefault="00F61855" w:rsidP="00F61855">
      <w:pPr>
        <w:contextualSpacing/>
        <w:rPr>
          <w:rFonts w:ascii="Arial" w:hAnsi="Arial" w:cs="Arial"/>
          <w:b/>
          <w:bCs/>
        </w:rPr>
      </w:pPr>
    </w:p>
    <w:p w14:paraId="6C4DD44A" w14:textId="77777777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</w:rPr>
      </w:pPr>
      <w:r w:rsidRPr="00CB650A">
        <w:rPr>
          <w:rFonts w:ascii="Arial" w:hAnsi="Arial" w:cs="Arial"/>
          <w:b/>
          <w:bCs/>
        </w:rPr>
        <w:t xml:space="preserve">Supplemental Table 1. </w:t>
      </w:r>
      <w:r>
        <w:rPr>
          <w:rFonts w:ascii="Arial" w:hAnsi="Arial" w:cs="Arial"/>
          <w:b/>
          <w:bCs/>
        </w:rPr>
        <w:t xml:space="preserve">Database </w:t>
      </w:r>
      <w:r w:rsidRPr="00CB650A">
        <w:rPr>
          <w:rFonts w:ascii="Arial" w:hAnsi="Arial" w:cs="Arial"/>
          <w:b/>
          <w:bCs/>
          <w:color w:val="000000" w:themeColor="text1"/>
        </w:rPr>
        <w:t>Search Criteria</w:t>
      </w:r>
      <w:r w:rsidRPr="00CB650A">
        <w:rPr>
          <w:rFonts w:ascii="Arial" w:hAnsi="Arial" w:cs="Arial"/>
          <w:b/>
          <w:bCs/>
          <w:color w:val="000000" w:themeColor="text1"/>
        </w:rPr>
        <w:tab/>
      </w:r>
    </w:p>
    <w:p w14:paraId="00D5FE04" w14:textId="197BCB5C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</w:rPr>
        <w:t xml:space="preserve">Supplemental Table 2. </w:t>
      </w:r>
      <w:r w:rsidRPr="00CB650A">
        <w:rPr>
          <w:rFonts w:ascii="Arial" w:hAnsi="Arial" w:cs="Arial"/>
          <w:b/>
          <w:bCs/>
          <w:color w:val="000000" w:themeColor="text1"/>
        </w:rPr>
        <w:t>E</w:t>
      </w:r>
      <w:r>
        <w:rPr>
          <w:rFonts w:ascii="Arial" w:hAnsi="Arial" w:cs="Arial"/>
          <w:b/>
          <w:bCs/>
          <w:color w:val="000000" w:themeColor="text1"/>
        </w:rPr>
        <w:t>MBASE</w:t>
      </w:r>
      <w:r w:rsidRPr="00CB650A">
        <w:rPr>
          <w:rFonts w:ascii="Arial" w:hAnsi="Arial" w:cs="Arial"/>
          <w:b/>
          <w:bCs/>
          <w:color w:val="000000" w:themeColor="text1"/>
        </w:rPr>
        <w:t xml:space="preserve"> Identified</w:t>
      </w:r>
      <w:r w:rsidR="00896044">
        <w:rPr>
          <w:rFonts w:ascii="Arial" w:hAnsi="Arial" w:cs="Arial"/>
          <w:b/>
          <w:bCs/>
          <w:color w:val="000000" w:themeColor="text1"/>
        </w:rPr>
        <w:t xml:space="preserve"> Manuscripts (N=149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2C7E9EEB" w14:textId="226B19F2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  <w:color w:val="000000" w:themeColor="text1"/>
        </w:rPr>
        <w:t>Supplemental Table 3. P</w:t>
      </w:r>
      <w:r>
        <w:rPr>
          <w:rFonts w:ascii="Arial" w:hAnsi="Arial" w:cs="Arial"/>
          <w:b/>
          <w:bCs/>
          <w:color w:val="000000" w:themeColor="text1"/>
        </w:rPr>
        <w:t>UBMED</w:t>
      </w:r>
      <w:r w:rsidRPr="00CB650A">
        <w:rPr>
          <w:rFonts w:ascii="Arial" w:hAnsi="Arial" w:cs="Arial"/>
          <w:b/>
          <w:bCs/>
          <w:color w:val="000000" w:themeColor="text1"/>
        </w:rPr>
        <w:t xml:space="preserve"> Identified</w:t>
      </w:r>
      <w:r w:rsidR="00896044">
        <w:rPr>
          <w:rFonts w:ascii="Arial" w:hAnsi="Arial" w:cs="Arial"/>
          <w:b/>
          <w:bCs/>
          <w:color w:val="000000" w:themeColor="text1"/>
        </w:rPr>
        <w:t xml:space="preserve"> Manuscripts (N=89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10A37172" w14:textId="46B3E61B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  <w:color w:val="000000" w:themeColor="text1"/>
        </w:rPr>
        <w:t xml:space="preserve">Supplemental Table 4. </w:t>
      </w:r>
      <w:r>
        <w:rPr>
          <w:rFonts w:ascii="Arial" w:hAnsi="Arial" w:cs="Arial"/>
          <w:b/>
          <w:bCs/>
          <w:color w:val="000000" w:themeColor="text1"/>
        </w:rPr>
        <w:t>Manuscrip</w:t>
      </w:r>
      <w:r w:rsidR="00896044">
        <w:rPr>
          <w:rFonts w:ascii="Arial" w:hAnsi="Arial" w:cs="Arial"/>
          <w:b/>
          <w:bCs/>
          <w:color w:val="000000" w:themeColor="text1"/>
        </w:rPr>
        <w:t>ts Identified after Merge (N=238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6943D9BF" w14:textId="77777777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  <w:color w:val="000000" w:themeColor="text1"/>
        </w:rPr>
        <w:t xml:space="preserve">Supplemental Table 5. </w:t>
      </w:r>
      <w:r>
        <w:rPr>
          <w:rFonts w:ascii="Arial" w:hAnsi="Arial" w:cs="Arial"/>
          <w:b/>
          <w:bCs/>
          <w:color w:val="000000" w:themeColor="text1"/>
        </w:rPr>
        <w:t>Excluded Manuscripts (N=208)</w:t>
      </w:r>
    </w:p>
    <w:p w14:paraId="6B0566D6" w14:textId="77777777" w:rsidR="00F61855" w:rsidRPr="00CB650A" w:rsidRDefault="00F61855" w:rsidP="00F61855">
      <w:pPr>
        <w:spacing w:line="27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  <w:color w:val="000000" w:themeColor="text1"/>
        </w:rPr>
        <w:t xml:space="preserve">Supplemental Table 6. </w:t>
      </w:r>
      <w:r>
        <w:rPr>
          <w:rFonts w:ascii="Arial" w:hAnsi="Arial" w:cs="Arial"/>
          <w:b/>
          <w:bCs/>
          <w:color w:val="000000" w:themeColor="text1"/>
        </w:rPr>
        <w:t>Manuscripts that met all Inclusion and Exclusion Criteria</w:t>
      </w:r>
    </w:p>
    <w:p w14:paraId="49471E39" w14:textId="364C8606" w:rsidR="00F61855" w:rsidRPr="003F5C46" w:rsidRDefault="00F61855" w:rsidP="00F61855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CB650A">
        <w:rPr>
          <w:rFonts w:ascii="Arial" w:hAnsi="Arial" w:cs="Arial"/>
          <w:b/>
          <w:bCs/>
          <w:color w:val="000000" w:themeColor="text1"/>
        </w:rPr>
        <w:t>Supplemental Table 7. Risk of Bias Assessment</w:t>
      </w:r>
      <w:r w:rsidR="00896044">
        <w:rPr>
          <w:rFonts w:ascii="Arial" w:hAnsi="Arial" w:cs="Arial"/>
          <w:b/>
          <w:bCs/>
          <w:color w:val="000000" w:themeColor="text1"/>
        </w:rPr>
        <w:t xml:space="preserve"> A. Cohort Studies (N=5</w:t>
      </w:r>
      <w:r>
        <w:rPr>
          <w:rFonts w:ascii="Arial" w:hAnsi="Arial" w:cs="Arial"/>
          <w:b/>
          <w:bCs/>
          <w:color w:val="000000" w:themeColor="text1"/>
        </w:rPr>
        <w:t>)</w:t>
      </w:r>
      <w:r w:rsidR="00896044">
        <w:rPr>
          <w:rFonts w:ascii="Arial" w:hAnsi="Arial" w:cs="Arial"/>
          <w:b/>
          <w:bCs/>
          <w:color w:val="000000" w:themeColor="text1"/>
        </w:rPr>
        <w:t xml:space="preserve"> and B. Case-Cohort Studies (N=8</w:t>
      </w:r>
      <w:bookmarkStart w:id="4" w:name="_GoBack"/>
      <w:bookmarkEnd w:id="4"/>
      <w:r>
        <w:rPr>
          <w:rFonts w:ascii="Arial" w:hAnsi="Arial" w:cs="Arial"/>
          <w:b/>
          <w:bCs/>
          <w:color w:val="000000" w:themeColor="text1"/>
        </w:rPr>
        <w:t>)</w:t>
      </w:r>
    </w:p>
    <w:p w14:paraId="2A057E60" w14:textId="087CC866" w:rsidR="00F61855" w:rsidRDefault="00F61855">
      <w:r>
        <w:br w:type="page"/>
      </w:r>
    </w:p>
    <w:p w14:paraId="3620B6AA" w14:textId="77777777" w:rsidR="00E312C7" w:rsidRDefault="00E312C7"/>
    <w:p w14:paraId="31B3FA5D" w14:textId="398B2489" w:rsidR="00171CA7" w:rsidRDefault="00171C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04683" wp14:editId="72A11CD0">
                <wp:simplePos x="0" y="0"/>
                <wp:positionH relativeFrom="column">
                  <wp:posOffset>0</wp:posOffset>
                </wp:positionH>
                <wp:positionV relativeFrom="paragraph">
                  <wp:posOffset>-37465</wp:posOffset>
                </wp:positionV>
                <wp:extent cx="4475109" cy="314892"/>
                <wp:effectExtent l="0" t="0" r="825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109" cy="314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0916D" w14:textId="748FA0AF" w:rsidR="00171CA7" w:rsidRPr="008419AA" w:rsidRDefault="00171CA7" w:rsidP="00171C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19AA">
                              <w:rPr>
                                <w:b/>
                                <w:bCs/>
                              </w:rPr>
                              <w:t xml:space="preserve">Supplemental Table No.1- </w:t>
                            </w:r>
                            <w:r w:rsidR="004F7651">
                              <w:rPr>
                                <w:b/>
                                <w:bCs/>
                              </w:rPr>
                              <w:t xml:space="preserve">Database </w:t>
                            </w:r>
                            <w:r w:rsidRPr="008419AA">
                              <w:rPr>
                                <w:b/>
                                <w:bCs/>
                              </w:rPr>
                              <w:t>Search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1F046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2.95pt;width:352.35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" fillcolor="#d9e2f3 [660]" strokeweight=".5pt">
                <v:textbox>
                  <w:txbxContent>
                    <w:p w14:paraId="15D0916D" w14:textId="748FA0AF" w:rsidR="00171CA7" w:rsidRPr="008419AA" w:rsidRDefault="00171CA7" w:rsidP="00171CA7">
                      <w:pPr>
                        <w:rPr>
                          <w:b/>
                          <w:bCs/>
                        </w:rPr>
                      </w:pPr>
                      <w:r w:rsidRPr="008419AA">
                        <w:rPr>
                          <w:b/>
                          <w:bCs/>
                        </w:rPr>
                        <w:t xml:space="preserve">Supplemental Table No.1- </w:t>
                      </w:r>
                      <w:r w:rsidR="004F7651">
                        <w:rPr>
                          <w:b/>
                          <w:bCs/>
                        </w:rPr>
                        <w:t xml:space="preserve">Database </w:t>
                      </w:r>
                      <w:r w:rsidRPr="008419AA">
                        <w:rPr>
                          <w:b/>
                          <w:bCs/>
                        </w:rPr>
                        <w:t>Search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23D36483" w14:textId="26E06243" w:rsidR="00171CA7" w:rsidRDefault="00171CA7"/>
    <w:p w14:paraId="09267AA9" w14:textId="77777777" w:rsidR="00171CA7" w:rsidRDefault="00171CA7"/>
    <w:p w14:paraId="28014701" w14:textId="28F7D874" w:rsidR="001A77D2" w:rsidRDefault="001A77D2" w:rsidP="001A77D2">
      <w:r w:rsidRPr="001A77D2">
        <w:rPr>
          <w:noProof/>
        </w:rPr>
        <w:drawing>
          <wp:inline distT="0" distB="0" distL="0" distR="0" wp14:anchorId="2E33525C" wp14:editId="151C7D71">
            <wp:extent cx="6241154" cy="94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739" cy="95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DE1B" w14:textId="629D7CF6" w:rsidR="001A77D2" w:rsidRDefault="001A77D2" w:rsidP="00227C8A"/>
    <w:p w14:paraId="737021D5" w14:textId="78542F3B" w:rsidR="001A77D2" w:rsidRDefault="001A77D2" w:rsidP="001A77D2">
      <w:r w:rsidRPr="001A77D2">
        <w:rPr>
          <w:noProof/>
        </w:rPr>
        <w:drawing>
          <wp:inline distT="0" distB="0" distL="0" distR="0" wp14:anchorId="66005A2F" wp14:editId="7784292C">
            <wp:extent cx="5943600" cy="901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8E6C" w14:textId="20A090C4" w:rsidR="001A77D2" w:rsidRDefault="001A77D2" w:rsidP="001A77D2"/>
    <w:p w14:paraId="4ADE6646" w14:textId="2A85AEA4" w:rsidR="001A77D2" w:rsidRDefault="00171CA7" w:rsidP="001A77D2">
      <w:r w:rsidRPr="001A77D2">
        <w:rPr>
          <w:noProof/>
        </w:rPr>
        <w:drawing>
          <wp:inline distT="0" distB="0" distL="0" distR="0" wp14:anchorId="658989CA" wp14:editId="39BE479E">
            <wp:extent cx="6585155" cy="14668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90028" cy="14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583F" w14:textId="62EE9C86" w:rsidR="001A77D2" w:rsidRDefault="001A77D2" w:rsidP="001A77D2"/>
    <w:p w14:paraId="5FE196F2" w14:textId="6C68AC4F" w:rsidR="001A77D2" w:rsidRDefault="001A77D2" w:rsidP="001A77D2"/>
    <w:p w14:paraId="06A75035" w14:textId="33A4ED9C" w:rsidR="001A77D2" w:rsidRPr="001A77D2" w:rsidRDefault="001A77D2" w:rsidP="001A77D2">
      <w:r w:rsidRPr="001A77D2">
        <w:rPr>
          <w:noProof/>
        </w:rPr>
        <w:drawing>
          <wp:inline distT="0" distB="0" distL="0" distR="0" wp14:anchorId="593C35B0" wp14:editId="3DA3E811">
            <wp:extent cx="820420" cy="634073"/>
            <wp:effectExtent l="0" t="0" r="508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384" cy="6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7D2" w:rsidRPr="001A77D2" w:rsidSect="0039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D2"/>
    <w:rsid w:val="00002B56"/>
    <w:rsid w:val="000062ED"/>
    <w:rsid w:val="000161AB"/>
    <w:rsid w:val="00022E47"/>
    <w:rsid w:val="00033C8C"/>
    <w:rsid w:val="00043371"/>
    <w:rsid w:val="000526B7"/>
    <w:rsid w:val="0007002A"/>
    <w:rsid w:val="000726BD"/>
    <w:rsid w:val="00072F36"/>
    <w:rsid w:val="00092E16"/>
    <w:rsid w:val="000A5D98"/>
    <w:rsid w:val="000B06C1"/>
    <w:rsid w:val="000C1A40"/>
    <w:rsid w:val="000C5141"/>
    <w:rsid w:val="000D332B"/>
    <w:rsid w:val="000E376E"/>
    <w:rsid w:val="001002C7"/>
    <w:rsid w:val="0012353A"/>
    <w:rsid w:val="00167F9B"/>
    <w:rsid w:val="00171CA7"/>
    <w:rsid w:val="00174F15"/>
    <w:rsid w:val="001831AC"/>
    <w:rsid w:val="001908C8"/>
    <w:rsid w:val="00196724"/>
    <w:rsid w:val="00197764"/>
    <w:rsid w:val="001A77D2"/>
    <w:rsid w:val="001B655C"/>
    <w:rsid w:val="001F6840"/>
    <w:rsid w:val="00203557"/>
    <w:rsid w:val="00204DD1"/>
    <w:rsid w:val="002154FD"/>
    <w:rsid w:val="0022707A"/>
    <w:rsid w:val="00227C8A"/>
    <w:rsid w:val="0023074F"/>
    <w:rsid w:val="002415AD"/>
    <w:rsid w:val="0024533E"/>
    <w:rsid w:val="00246877"/>
    <w:rsid w:val="00250D62"/>
    <w:rsid w:val="00286A6E"/>
    <w:rsid w:val="00297033"/>
    <w:rsid w:val="002C07D2"/>
    <w:rsid w:val="002C7D78"/>
    <w:rsid w:val="002E0781"/>
    <w:rsid w:val="002F07D6"/>
    <w:rsid w:val="002F0F80"/>
    <w:rsid w:val="00315BDC"/>
    <w:rsid w:val="0036093F"/>
    <w:rsid w:val="0036489E"/>
    <w:rsid w:val="003820AF"/>
    <w:rsid w:val="003820D9"/>
    <w:rsid w:val="00384A33"/>
    <w:rsid w:val="0039145E"/>
    <w:rsid w:val="003951CF"/>
    <w:rsid w:val="003C5AF2"/>
    <w:rsid w:val="00402792"/>
    <w:rsid w:val="00405789"/>
    <w:rsid w:val="00451D33"/>
    <w:rsid w:val="00455BFD"/>
    <w:rsid w:val="0048347A"/>
    <w:rsid w:val="004900C1"/>
    <w:rsid w:val="0049513E"/>
    <w:rsid w:val="004C2FE8"/>
    <w:rsid w:val="004D6718"/>
    <w:rsid w:val="004F2137"/>
    <w:rsid w:val="004F7651"/>
    <w:rsid w:val="00510D29"/>
    <w:rsid w:val="005142B5"/>
    <w:rsid w:val="00561800"/>
    <w:rsid w:val="005969B6"/>
    <w:rsid w:val="005A087A"/>
    <w:rsid w:val="005A1320"/>
    <w:rsid w:val="005C2025"/>
    <w:rsid w:val="005C4535"/>
    <w:rsid w:val="005D5827"/>
    <w:rsid w:val="005E3319"/>
    <w:rsid w:val="0061392C"/>
    <w:rsid w:val="00614C24"/>
    <w:rsid w:val="00630ED5"/>
    <w:rsid w:val="00651FC5"/>
    <w:rsid w:val="006606FD"/>
    <w:rsid w:val="00672518"/>
    <w:rsid w:val="00677C1F"/>
    <w:rsid w:val="006971A7"/>
    <w:rsid w:val="006A1CE6"/>
    <w:rsid w:val="006E19AD"/>
    <w:rsid w:val="006E3EED"/>
    <w:rsid w:val="00700EA7"/>
    <w:rsid w:val="00734C3C"/>
    <w:rsid w:val="0073637F"/>
    <w:rsid w:val="00773EA7"/>
    <w:rsid w:val="00775632"/>
    <w:rsid w:val="0079374F"/>
    <w:rsid w:val="007A5DAB"/>
    <w:rsid w:val="007B4BCC"/>
    <w:rsid w:val="007C35A2"/>
    <w:rsid w:val="007C3FE9"/>
    <w:rsid w:val="007D5402"/>
    <w:rsid w:val="007F0A66"/>
    <w:rsid w:val="007F0F04"/>
    <w:rsid w:val="007F5FB7"/>
    <w:rsid w:val="00800538"/>
    <w:rsid w:val="0080645D"/>
    <w:rsid w:val="008206CB"/>
    <w:rsid w:val="00820953"/>
    <w:rsid w:val="00884D54"/>
    <w:rsid w:val="00896044"/>
    <w:rsid w:val="008A46D5"/>
    <w:rsid w:val="008B592A"/>
    <w:rsid w:val="008C4770"/>
    <w:rsid w:val="00930082"/>
    <w:rsid w:val="00933690"/>
    <w:rsid w:val="00942787"/>
    <w:rsid w:val="00961829"/>
    <w:rsid w:val="00962211"/>
    <w:rsid w:val="0096731E"/>
    <w:rsid w:val="00975516"/>
    <w:rsid w:val="00981228"/>
    <w:rsid w:val="009D1AB0"/>
    <w:rsid w:val="009D4A1A"/>
    <w:rsid w:val="009F6CAF"/>
    <w:rsid w:val="00A16B46"/>
    <w:rsid w:val="00A17100"/>
    <w:rsid w:val="00A34366"/>
    <w:rsid w:val="00A44BBD"/>
    <w:rsid w:val="00A519ED"/>
    <w:rsid w:val="00A54EE3"/>
    <w:rsid w:val="00A76B62"/>
    <w:rsid w:val="00A83755"/>
    <w:rsid w:val="00A92651"/>
    <w:rsid w:val="00AA0BF0"/>
    <w:rsid w:val="00AB2935"/>
    <w:rsid w:val="00AE3EDC"/>
    <w:rsid w:val="00AF67D7"/>
    <w:rsid w:val="00B271D4"/>
    <w:rsid w:val="00B323BD"/>
    <w:rsid w:val="00B42D36"/>
    <w:rsid w:val="00B45F34"/>
    <w:rsid w:val="00B54305"/>
    <w:rsid w:val="00B65AA0"/>
    <w:rsid w:val="00B73F6E"/>
    <w:rsid w:val="00B82595"/>
    <w:rsid w:val="00B82DF6"/>
    <w:rsid w:val="00B90080"/>
    <w:rsid w:val="00B90249"/>
    <w:rsid w:val="00B92436"/>
    <w:rsid w:val="00B93590"/>
    <w:rsid w:val="00B97A78"/>
    <w:rsid w:val="00BB24F6"/>
    <w:rsid w:val="00BC1992"/>
    <w:rsid w:val="00BE7A69"/>
    <w:rsid w:val="00C102C2"/>
    <w:rsid w:val="00C35640"/>
    <w:rsid w:val="00C5212C"/>
    <w:rsid w:val="00C60ACE"/>
    <w:rsid w:val="00C635F9"/>
    <w:rsid w:val="00C63D6B"/>
    <w:rsid w:val="00C82F3B"/>
    <w:rsid w:val="00CA1525"/>
    <w:rsid w:val="00CA2EBB"/>
    <w:rsid w:val="00CC01C6"/>
    <w:rsid w:val="00CD5FB2"/>
    <w:rsid w:val="00D32EF4"/>
    <w:rsid w:val="00D42D04"/>
    <w:rsid w:val="00D45FAB"/>
    <w:rsid w:val="00D55354"/>
    <w:rsid w:val="00D63945"/>
    <w:rsid w:val="00D97F2C"/>
    <w:rsid w:val="00DA5431"/>
    <w:rsid w:val="00DB07AA"/>
    <w:rsid w:val="00DD7210"/>
    <w:rsid w:val="00DF5F12"/>
    <w:rsid w:val="00E139BC"/>
    <w:rsid w:val="00E2475F"/>
    <w:rsid w:val="00E25CF1"/>
    <w:rsid w:val="00E312C7"/>
    <w:rsid w:val="00E3209F"/>
    <w:rsid w:val="00E4139A"/>
    <w:rsid w:val="00EA02ED"/>
    <w:rsid w:val="00EB2D1C"/>
    <w:rsid w:val="00ED662A"/>
    <w:rsid w:val="00ED7083"/>
    <w:rsid w:val="00EE461F"/>
    <w:rsid w:val="00EF0268"/>
    <w:rsid w:val="00F112DF"/>
    <w:rsid w:val="00F241FD"/>
    <w:rsid w:val="00F27945"/>
    <w:rsid w:val="00F35A10"/>
    <w:rsid w:val="00F47094"/>
    <w:rsid w:val="00F5735B"/>
    <w:rsid w:val="00F61855"/>
    <w:rsid w:val="00F73551"/>
    <w:rsid w:val="00FA1FF3"/>
    <w:rsid w:val="00FA5E95"/>
    <w:rsid w:val="00FD279F"/>
    <w:rsid w:val="00FD2EFA"/>
    <w:rsid w:val="00FE1C47"/>
    <w:rsid w:val="00FE631E"/>
    <w:rsid w:val="00FE700E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0D54"/>
  <w15:chartTrackingRefBased/>
  <w15:docId w15:val="{6E4DC62D-1BAC-9D4B-BFB6-AA29400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312C7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E312C7"/>
  </w:style>
  <w:style w:type="character" w:styleId="Hyperlink">
    <w:name w:val="Hyperlink"/>
    <w:basedOn w:val="DefaultParagraphFont"/>
    <w:uiPriority w:val="99"/>
    <w:unhideWhenUsed/>
    <w:rsid w:val="00ED662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45F34"/>
  </w:style>
  <w:style w:type="paragraph" w:styleId="BalloonText">
    <w:name w:val="Balloon Text"/>
    <w:basedOn w:val="Normal"/>
    <w:link w:val="BalloonTextChar"/>
    <w:uiPriority w:val="99"/>
    <w:semiHidden/>
    <w:unhideWhenUsed/>
    <w:rsid w:val="00022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639-5107" TargetMode="External"/><Relationship Id="rId13" Type="http://schemas.openxmlformats.org/officeDocument/2006/relationships/hyperlink" Target="https://med.nyu.edu/nolanlab/welcome-nolan-lab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532-8302" TargetMode="External"/><Relationship Id="rId12" Type="http://schemas.openxmlformats.org/officeDocument/2006/relationships/hyperlink" Target="mailto:anna.nolan@med.nyu.edu" TargetMode="Externa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8263-1046" TargetMode="External"/><Relationship Id="rId11" Type="http://schemas.openxmlformats.org/officeDocument/2006/relationships/hyperlink" Target="https://orcid.org/0000-0002-0631-1171" TargetMode="External"/><Relationship Id="rId5" Type="http://schemas.openxmlformats.org/officeDocument/2006/relationships/hyperlink" Target="https://orcid.org/0000-0002-6101-9085" TargetMode="External"/><Relationship Id="rId15" Type="http://schemas.openxmlformats.org/officeDocument/2006/relationships/image" Target="media/image1.emf"/><Relationship Id="rId10" Type="http://schemas.openxmlformats.org/officeDocument/2006/relationships/hyperlink" Target="https://orcid.org/0000-0003-4491-263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683-2320" TargetMode="External"/><Relationship Id="rId14" Type="http://schemas.openxmlformats.org/officeDocument/2006/relationships/hyperlink" Target="https://doi.org/10.1101/2022.06.20.2227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B1C8-AA5D-4903-9E7D-1603F4F7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Nolan</dc:creator>
  <cp:keywords/>
  <dc:description/>
  <cp:lastModifiedBy>Podury, Sanjiti</cp:lastModifiedBy>
  <cp:revision>5</cp:revision>
  <dcterms:created xsi:type="dcterms:W3CDTF">2022-11-10T13:48:00Z</dcterms:created>
  <dcterms:modified xsi:type="dcterms:W3CDTF">2022-11-10T18:48:00Z</dcterms:modified>
</cp:coreProperties>
</file>