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A8" w:rsidRDefault="008459A8" w:rsidP="003A6621">
      <w:pPr>
        <w:spacing w:after="0" w:line="240" w:lineRule="auto"/>
        <w:rPr>
          <w:rFonts w:eastAsiaTheme="majorEastAsia" w:cstheme="majorBidi"/>
          <w:b/>
          <w:sz w:val="24"/>
          <w:szCs w:val="24"/>
          <w:u w:val="single"/>
        </w:rPr>
        <w:sectPr w:rsidR="008459A8" w:rsidSect="00BB28CF">
          <w:footerReference w:type="default" r:id="rId7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16965" w:type="dxa"/>
        <w:tblLook w:val="04A0" w:firstRow="1" w:lastRow="0" w:firstColumn="1" w:lastColumn="0" w:noHBand="0" w:noVBand="1"/>
      </w:tblPr>
      <w:tblGrid>
        <w:gridCol w:w="3286"/>
        <w:gridCol w:w="829"/>
        <w:gridCol w:w="1053"/>
        <w:gridCol w:w="829"/>
        <w:gridCol w:w="1053"/>
        <w:gridCol w:w="829"/>
        <w:gridCol w:w="1053"/>
        <w:gridCol w:w="940"/>
        <w:gridCol w:w="1053"/>
        <w:gridCol w:w="829"/>
        <w:gridCol w:w="1053"/>
        <w:gridCol w:w="829"/>
        <w:gridCol w:w="1053"/>
        <w:gridCol w:w="829"/>
        <w:gridCol w:w="1053"/>
        <w:gridCol w:w="829"/>
        <w:gridCol w:w="1053"/>
      </w:tblGrid>
      <w:tr w:rsidR="008459A8" w:rsidRPr="0027611F" w:rsidTr="003A6621">
        <w:trPr>
          <w:trHeight w:val="615"/>
        </w:trPr>
        <w:tc>
          <w:tcPr>
            <w:tcW w:w="1696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1" w:name="RANGE!A1:Q43"/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Online Supplementary </w:t>
            </w:r>
            <w:r w:rsidRPr="0027611F">
              <w:rPr>
                <w:rFonts w:ascii="Calibri" w:eastAsia="Times New Roman" w:hAnsi="Calibri" w:cs="Times New Roman"/>
                <w:color w:val="000000"/>
              </w:rPr>
              <w:t>Table 1.  Demographic and Clinical Characteristics of CCO Enrollees and ACC-Assigned CCO Eligible Comparators with Diabetes, Stratified by Medicaid Category, Averaged Over the Pre Period (Months -15 to -4)</w:t>
            </w:r>
            <w:bookmarkEnd w:id="1"/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TANF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SSI Without Medicare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Expansion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Medicare/Medicaid Dual</w:t>
            </w:r>
          </w:p>
        </w:tc>
      </w:tr>
      <w:tr w:rsidR="008459A8" w:rsidRPr="0027611F" w:rsidTr="003A6621">
        <w:trPr>
          <w:trHeight w:val="615"/>
        </w:trPr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ACC-Assigned Comparators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CCO Enrollees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ACC-Assigned Comparators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CCO Enrollees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ACC-Assigned Comparators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CCO Enrollees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ACC-Assigned Comparators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CCO Enrollees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N (person-months)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5,333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24,721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20,036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97,555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8,356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20,495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6,785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11,553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Age group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21-24 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3.23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984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2.57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0.19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0.24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25-34 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837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15.69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2,641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10.68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967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4.83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3,900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6.10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1,181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1.61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2.01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35-44 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1,932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36.23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6,246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25.27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1,949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9.73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9,911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10.16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1,060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12.69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2,993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14.60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7.46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7.13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45-54 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8,125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32.87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6,269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31.29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31,747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32.54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2,943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35.22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8,006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39.06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1,025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15.11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1,702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14.73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55-64 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792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14.85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7,266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29.39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9,412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46.98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47,434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48.62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3,628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43.42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8,040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39.23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1,535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22.62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3,111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26.93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65+   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1,179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5.88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3,579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3,597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53.01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5,656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48.96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Female   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3,980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74.63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15,355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62.11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12,344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61.61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62,239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63.80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4,527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54.18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11,095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54.14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3,868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57.01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7,488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64.81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English as primary language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4,324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81.08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19,323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78.16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17,663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88.16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85,318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87.46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7,070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84.61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17,654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86.14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4,844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71.39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10,534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91.18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Race/ethnicity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White 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2,379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44.61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12,707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51.40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7,405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36.96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51,396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52.68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4,881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58.41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11,120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54.26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2,357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34.74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4,136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35.80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African American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1,253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23.50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4,697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19.00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6,432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32.10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27,650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28.34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882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10.56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3,755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18.32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1,052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15.50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1,310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11.34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Latino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896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16.80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2,100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8.49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1,885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9.41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4,394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4.50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1,059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12.67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1,267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6.18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1,570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23.14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6.34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Asian 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1.88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2,677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10.83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2,109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2.16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194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2.32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2.19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0.62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0.30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Other 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13.22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2,540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10.27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4,058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20.25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12,006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12.31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1,340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16.04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3,905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19.05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1,764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26.00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5,340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46.22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State of residence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                     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Arizona*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2,645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49.60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1,697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6.86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5,119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25.55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4,002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4.10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4,762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56.99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3,263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15.92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4,730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69.71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2,738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23.70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Delaware*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1.97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333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1.35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386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2,579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2.64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0.19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Florida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5.33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2.99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1,146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5.72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5,196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5.33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3.40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4,123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35.69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Hawaii*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2.09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0.56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Maryland*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0.92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1,925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5,621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2,127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10.38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Michigan*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1.95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1,762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7.13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1,173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5.85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17,523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17.96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2.47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2,301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11.23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Mississippi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5.61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795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3.22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2,076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10.36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8,748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8.97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New Jersey*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1,002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4.05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1,712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8.54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4,821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4.94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8.72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5,176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25.25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0.18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4.56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New Mexico*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0.47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0.41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0.23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3.60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3.85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New York*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6.06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12,974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52.48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2.57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10,353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10.61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0.35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Ohio* 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198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3.71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3.30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457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2.28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7,164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7.34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264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3.16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2,661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12.98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Pennsylvania*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1.24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577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2.33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672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3.35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11,808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12.10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1.44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1,034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5.05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Rhode Island*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1.43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3,922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1.17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1,368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6.67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Tennessee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794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14.89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1,377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5.57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4,560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22.76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11,548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11.84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1,793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26.43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4,049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35.05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   Washington*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3.56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1,782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8.89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4,045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4.15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1,616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19.34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1,489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7.27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Mean Comorbidity count, IQR                               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3, 6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3, 6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3, 7             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4, 8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3, 5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3, 6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4, 8           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5, 9              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 xml:space="preserve">Utilization at baseline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Any hospitalization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362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1,917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7.75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1,587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7.92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8,969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9.19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9.45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2,468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12.04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13.34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1,989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17.22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Any emergency department visit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1,131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21.21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4,653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18.82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4,125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20.59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22,495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23.06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1,500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17.95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4,656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22.72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1,426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21.02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3,272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28.32</w:t>
            </w: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Total person-months in the analyses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18,907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86,685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63,919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294,348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39,111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97,087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25,700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57,849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Total unique people in the analyses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2,132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5,545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6,368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14,287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4,635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7,206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2,519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4,347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9A8" w:rsidRPr="0027611F" w:rsidTr="003A6621">
        <w:trPr>
          <w:trHeight w:val="300"/>
        </w:trPr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*Adopted Medicaid Expansion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9A8" w:rsidRPr="0027611F" w:rsidRDefault="008459A8" w:rsidP="003A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11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459A8" w:rsidRDefault="008459A8" w:rsidP="003A6621">
      <w:pPr>
        <w:spacing w:after="0" w:line="240" w:lineRule="auto"/>
        <w:rPr>
          <w:rFonts w:eastAsiaTheme="majorEastAsia" w:cstheme="majorBidi"/>
          <w:b/>
          <w:sz w:val="24"/>
          <w:szCs w:val="24"/>
          <w:u w:val="single"/>
        </w:rPr>
      </w:pPr>
    </w:p>
    <w:sectPr w:rsidR="008459A8" w:rsidSect="00BB28CF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8CEF51" w16cid:durableId="208BF8F4"/>
  <w16cid:commentId w16cid:paraId="03C89B2F" w16cid:durableId="208BED21"/>
  <w16cid:commentId w16cid:paraId="79535E00" w16cid:durableId="208BF985"/>
  <w16cid:commentId w16cid:paraId="29EBF694" w16cid:durableId="208BF19E"/>
  <w16cid:commentId w16cid:paraId="53F9E83D" w16cid:durableId="208BD3FE"/>
  <w16cid:commentId w16cid:paraId="354F4ACC" w16cid:durableId="208BD6A6"/>
  <w16cid:commentId w16cid:paraId="2605E832" w16cid:durableId="208BF8A8"/>
  <w16cid:commentId w16cid:paraId="160B2063" w16cid:durableId="208BF9BA"/>
  <w16cid:commentId w16cid:paraId="35F41441" w16cid:durableId="208BFE3D"/>
  <w16cid:commentId w16cid:paraId="0F9A14D5" w16cid:durableId="208BFF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A0" w:rsidRDefault="001301A0">
      <w:pPr>
        <w:spacing w:after="0" w:line="240" w:lineRule="auto"/>
      </w:pPr>
      <w:r>
        <w:separator/>
      </w:r>
    </w:p>
  </w:endnote>
  <w:endnote w:type="continuationSeparator" w:id="0">
    <w:p w:rsidR="001301A0" w:rsidRDefault="0013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7751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73864" w:rsidRDefault="00C738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1C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1C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3864" w:rsidRDefault="00C73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A0" w:rsidRDefault="001301A0">
      <w:pPr>
        <w:spacing w:after="0" w:line="240" w:lineRule="auto"/>
      </w:pPr>
      <w:r>
        <w:separator/>
      </w:r>
    </w:p>
  </w:footnote>
  <w:footnote w:type="continuationSeparator" w:id="0">
    <w:p w:rsidR="001301A0" w:rsidRDefault="0013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7F5A"/>
    <w:multiLevelType w:val="hybridMultilevel"/>
    <w:tmpl w:val="0CAC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4332"/>
    <w:multiLevelType w:val="hybridMultilevel"/>
    <w:tmpl w:val="459E23EC"/>
    <w:lvl w:ilvl="0" w:tplc="8A7C3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48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C7F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24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EE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ED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40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E1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4C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656415"/>
    <w:multiLevelType w:val="hybridMultilevel"/>
    <w:tmpl w:val="77F0D1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11E"/>
    <w:multiLevelType w:val="hybridMultilevel"/>
    <w:tmpl w:val="00C86168"/>
    <w:lvl w:ilvl="0" w:tplc="47B8E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7BE9"/>
    <w:multiLevelType w:val="hybridMultilevel"/>
    <w:tmpl w:val="D3D8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1004"/>
    <w:multiLevelType w:val="hybridMultilevel"/>
    <w:tmpl w:val="B5F8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C6165"/>
    <w:multiLevelType w:val="hybridMultilevel"/>
    <w:tmpl w:val="58A4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410"/>
    <w:multiLevelType w:val="hybridMultilevel"/>
    <w:tmpl w:val="8070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76123"/>
    <w:multiLevelType w:val="hybridMultilevel"/>
    <w:tmpl w:val="A8B4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C04"/>
    <w:multiLevelType w:val="hybridMultilevel"/>
    <w:tmpl w:val="676E8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A5008"/>
    <w:multiLevelType w:val="hybridMultilevel"/>
    <w:tmpl w:val="1EA63D4A"/>
    <w:lvl w:ilvl="0" w:tplc="B164E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2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52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6A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49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07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8E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E7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CB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A007A9"/>
    <w:multiLevelType w:val="hybridMultilevel"/>
    <w:tmpl w:val="46A48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E4475"/>
    <w:multiLevelType w:val="hybridMultilevel"/>
    <w:tmpl w:val="E8A0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E181F"/>
    <w:multiLevelType w:val="hybridMultilevel"/>
    <w:tmpl w:val="2C2613D0"/>
    <w:lvl w:ilvl="0" w:tplc="995A9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05E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4C81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48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E4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A9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86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E8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8A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DD4331"/>
    <w:multiLevelType w:val="hybridMultilevel"/>
    <w:tmpl w:val="D032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4962"/>
    <w:multiLevelType w:val="hybridMultilevel"/>
    <w:tmpl w:val="77F0D1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C6469"/>
    <w:multiLevelType w:val="hybridMultilevel"/>
    <w:tmpl w:val="77F0D1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A34CE8"/>
    <w:multiLevelType w:val="hybridMultilevel"/>
    <w:tmpl w:val="BDF0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2253F"/>
    <w:multiLevelType w:val="hybridMultilevel"/>
    <w:tmpl w:val="77F0D1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99549E"/>
    <w:multiLevelType w:val="hybridMultilevel"/>
    <w:tmpl w:val="FE5A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F1390"/>
    <w:multiLevelType w:val="hybridMultilevel"/>
    <w:tmpl w:val="77F0D1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B03428"/>
    <w:multiLevelType w:val="hybridMultilevel"/>
    <w:tmpl w:val="27D0A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4"/>
  </w:num>
  <w:num w:numId="5">
    <w:abstractNumId w:val="19"/>
  </w:num>
  <w:num w:numId="6">
    <w:abstractNumId w:val="5"/>
  </w:num>
  <w:num w:numId="7">
    <w:abstractNumId w:val="15"/>
  </w:num>
  <w:num w:numId="8">
    <w:abstractNumId w:val="2"/>
  </w:num>
  <w:num w:numId="9">
    <w:abstractNumId w:val="16"/>
  </w:num>
  <w:num w:numId="10">
    <w:abstractNumId w:val="18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3"/>
  </w:num>
  <w:num w:numId="15">
    <w:abstractNumId w:val="10"/>
  </w:num>
  <w:num w:numId="16">
    <w:abstractNumId w:val="6"/>
  </w:num>
  <w:num w:numId="17">
    <w:abstractNumId w:val="3"/>
  </w:num>
  <w:num w:numId="18">
    <w:abstractNumId w:val="11"/>
  </w:num>
  <w:num w:numId="19">
    <w:abstractNumId w:val="17"/>
  </w:num>
  <w:num w:numId="20">
    <w:abstractNumId w:val="12"/>
  </w:num>
  <w:num w:numId="21">
    <w:abstractNumId w:val="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459A8"/>
    <w:rsid w:val="000343D8"/>
    <w:rsid w:val="00043C4C"/>
    <w:rsid w:val="00043D1F"/>
    <w:rsid w:val="000603D6"/>
    <w:rsid w:val="0006522F"/>
    <w:rsid w:val="00066011"/>
    <w:rsid w:val="000F337C"/>
    <w:rsid w:val="001301A0"/>
    <w:rsid w:val="001329B6"/>
    <w:rsid w:val="0016468A"/>
    <w:rsid w:val="00186B7C"/>
    <w:rsid w:val="001B7C50"/>
    <w:rsid w:val="00251C38"/>
    <w:rsid w:val="0026230A"/>
    <w:rsid w:val="00265C26"/>
    <w:rsid w:val="002A566A"/>
    <w:rsid w:val="002F2C8D"/>
    <w:rsid w:val="003050A4"/>
    <w:rsid w:val="003076E8"/>
    <w:rsid w:val="0033312E"/>
    <w:rsid w:val="00336F73"/>
    <w:rsid w:val="003A6621"/>
    <w:rsid w:val="003C4B76"/>
    <w:rsid w:val="003D0A8A"/>
    <w:rsid w:val="003E2B30"/>
    <w:rsid w:val="003E6727"/>
    <w:rsid w:val="003E6E15"/>
    <w:rsid w:val="003F0701"/>
    <w:rsid w:val="004268D5"/>
    <w:rsid w:val="0044226B"/>
    <w:rsid w:val="004A7687"/>
    <w:rsid w:val="004C180E"/>
    <w:rsid w:val="004C4362"/>
    <w:rsid w:val="00513287"/>
    <w:rsid w:val="00516A83"/>
    <w:rsid w:val="0055249A"/>
    <w:rsid w:val="005717C9"/>
    <w:rsid w:val="005A0911"/>
    <w:rsid w:val="005B58D4"/>
    <w:rsid w:val="005C23E4"/>
    <w:rsid w:val="005D223C"/>
    <w:rsid w:val="005D27C6"/>
    <w:rsid w:val="005D799D"/>
    <w:rsid w:val="005F35CC"/>
    <w:rsid w:val="00607DE3"/>
    <w:rsid w:val="00613A22"/>
    <w:rsid w:val="0064247F"/>
    <w:rsid w:val="00676005"/>
    <w:rsid w:val="00693C81"/>
    <w:rsid w:val="006C0D3D"/>
    <w:rsid w:val="006C6391"/>
    <w:rsid w:val="006D39DB"/>
    <w:rsid w:val="006D6392"/>
    <w:rsid w:val="00731CD6"/>
    <w:rsid w:val="00742D9D"/>
    <w:rsid w:val="00746BDB"/>
    <w:rsid w:val="007B6641"/>
    <w:rsid w:val="008243B7"/>
    <w:rsid w:val="008459A8"/>
    <w:rsid w:val="00864BC3"/>
    <w:rsid w:val="008704E4"/>
    <w:rsid w:val="008858F1"/>
    <w:rsid w:val="008A1AA8"/>
    <w:rsid w:val="008B5858"/>
    <w:rsid w:val="008C5DE0"/>
    <w:rsid w:val="008D4D84"/>
    <w:rsid w:val="008E0678"/>
    <w:rsid w:val="008F1452"/>
    <w:rsid w:val="00904997"/>
    <w:rsid w:val="0094180C"/>
    <w:rsid w:val="00943A2D"/>
    <w:rsid w:val="00987276"/>
    <w:rsid w:val="009C628B"/>
    <w:rsid w:val="009D26D1"/>
    <w:rsid w:val="00A13574"/>
    <w:rsid w:val="00A3058F"/>
    <w:rsid w:val="00A3436C"/>
    <w:rsid w:val="00A50D60"/>
    <w:rsid w:val="00A8721D"/>
    <w:rsid w:val="00A96CA6"/>
    <w:rsid w:val="00AB2C7B"/>
    <w:rsid w:val="00AC0DE0"/>
    <w:rsid w:val="00AD4311"/>
    <w:rsid w:val="00AD447D"/>
    <w:rsid w:val="00AD6F11"/>
    <w:rsid w:val="00B008CF"/>
    <w:rsid w:val="00B05A7D"/>
    <w:rsid w:val="00B0725B"/>
    <w:rsid w:val="00B55152"/>
    <w:rsid w:val="00B63696"/>
    <w:rsid w:val="00B64968"/>
    <w:rsid w:val="00B76CB9"/>
    <w:rsid w:val="00B960A5"/>
    <w:rsid w:val="00BB28CF"/>
    <w:rsid w:val="00BD4805"/>
    <w:rsid w:val="00BE33AD"/>
    <w:rsid w:val="00BE7084"/>
    <w:rsid w:val="00C2752F"/>
    <w:rsid w:val="00C37DD8"/>
    <w:rsid w:val="00C461D5"/>
    <w:rsid w:val="00C54820"/>
    <w:rsid w:val="00C6464C"/>
    <w:rsid w:val="00C710B8"/>
    <w:rsid w:val="00C73864"/>
    <w:rsid w:val="00C763FD"/>
    <w:rsid w:val="00CA5FE8"/>
    <w:rsid w:val="00D429AD"/>
    <w:rsid w:val="00D86776"/>
    <w:rsid w:val="00DD2F36"/>
    <w:rsid w:val="00DE17A3"/>
    <w:rsid w:val="00E4360B"/>
    <w:rsid w:val="00E76982"/>
    <w:rsid w:val="00ED33BC"/>
    <w:rsid w:val="00EE0EEF"/>
    <w:rsid w:val="00F10623"/>
    <w:rsid w:val="00F14CC0"/>
    <w:rsid w:val="00F302AD"/>
    <w:rsid w:val="00F3188B"/>
    <w:rsid w:val="00F53789"/>
    <w:rsid w:val="00F71DF3"/>
    <w:rsid w:val="00F7377A"/>
    <w:rsid w:val="00F84F6E"/>
    <w:rsid w:val="00FC55C9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60201-6ECE-40AC-B8C8-D753BE0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A8"/>
  </w:style>
  <w:style w:type="paragraph" w:styleId="Heading1">
    <w:name w:val="heading 1"/>
    <w:basedOn w:val="Normal"/>
    <w:next w:val="Normal"/>
    <w:link w:val="Heading1Char"/>
    <w:uiPriority w:val="9"/>
    <w:qFormat/>
    <w:rsid w:val="00845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9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9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459A8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459A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9A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9A8"/>
  </w:style>
  <w:style w:type="paragraph" w:styleId="Footer">
    <w:name w:val="footer"/>
    <w:basedOn w:val="Normal"/>
    <w:link w:val="FooterChar"/>
    <w:uiPriority w:val="99"/>
    <w:unhideWhenUsed/>
    <w:rsid w:val="0084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9A8"/>
  </w:style>
  <w:style w:type="character" w:styleId="CommentReference">
    <w:name w:val="annotation reference"/>
    <w:basedOn w:val="DefaultParagraphFont"/>
    <w:uiPriority w:val="99"/>
    <w:semiHidden/>
    <w:unhideWhenUsed/>
    <w:rsid w:val="0084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8459A8"/>
  </w:style>
  <w:style w:type="character" w:styleId="Emphasis">
    <w:name w:val="Emphasis"/>
    <w:basedOn w:val="DefaultParagraphFont"/>
    <w:uiPriority w:val="20"/>
    <w:qFormat/>
    <w:rsid w:val="008459A8"/>
    <w:rPr>
      <w:i/>
      <w:iCs/>
    </w:rPr>
  </w:style>
  <w:style w:type="paragraph" w:styleId="Revision">
    <w:name w:val="Revision"/>
    <w:hidden/>
    <w:uiPriority w:val="99"/>
    <w:semiHidden/>
    <w:rsid w:val="008459A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459A8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8459A8"/>
    <w:pPr>
      <w:spacing w:after="0"/>
      <w:jc w:val="center"/>
    </w:pPr>
    <w:rPr>
      <w:rFonts w:ascii="Calibri" w:hAnsi="Calibri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459A8"/>
    <w:rPr>
      <w:rFonts w:ascii="Calibri" w:hAnsi="Calibri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459A8"/>
    <w:pPr>
      <w:spacing w:line="480" w:lineRule="auto"/>
    </w:pPr>
    <w:rPr>
      <w:rFonts w:ascii="Calibri" w:hAnsi="Calibri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8459A8"/>
    <w:rPr>
      <w:rFonts w:ascii="Calibri" w:hAnsi="Calibri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1462</Words>
  <Characters>8336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Gongora, Arturo</dc:creator>
  <cp:lastModifiedBy>Duru, Kenrik</cp:lastModifiedBy>
  <cp:revision>2</cp:revision>
  <dcterms:created xsi:type="dcterms:W3CDTF">2019-10-30T21:55:00Z</dcterms:created>
  <dcterms:modified xsi:type="dcterms:W3CDTF">2019-10-30T21:55:00Z</dcterms:modified>
</cp:coreProperties>
</file>