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363E1" w14:textId="1035313D" w:rsidR="00C744BD" w:rsidRPr="007B0637" w:rsidRDefault="00943375" w:rsidP="00287D2E">
      <w:pPr>
        <w:spacing w:line="480" w:lineRule="auto"/>
        <w:contextualSpacing/>
        <w:jc w:val="center"/>
        <w:rPr>
          <w:rFonts w:eastAsia="Times"/>
          <w:b/>
          <w:bCs/>
          <w:color w:val="000000" w:themeColor="text1"/>
        </w:rPr>
      </w:pPr>
      <w:r>
        <w:rPr>
          <w:rFonts w:eastAsia="Times"/>
          <w:b/>
          <w:bCs/>
          <w:color w:val="000000" w:themeColor="text1"/>
        </w:rPr>
        <w:t>Supplemental Materials:</w:t>
      </w:r>
    </w:p>
    <w:p w14:paraId="2B3E34FC" w14:textId="419DD7DF" w:rsidR="002864C1" w:rsidRPr="007B0637" w:rsidRDefault="006904D3" w:rsidP="0010184F">
      <w:pPr>
        <w:spacing w:line="480" w:lineRule="auto"/>
        <w:contextualSpacing/>
        <w:rPr>
          <w:color w:val="000000" w:themeColor="text1"/>
          <w:kern w:val="36"/>
        </w:rPr>
      </w:pPr>
      <w:r>
        <w:rPr>
          <w:color w:val="000000" w:themeColor="text1"/>
          <w:kern w:val="36"/>
        </w:rPr>
        <w:t xml:space="preserve">Polygenic </w:t>
      </w:r>
      <w:r w:rsidR="001B0AE7">
        <w:rPr>
          <w:color w:val="000000" w:themeColor="text1"/>
          <w:kern w:val="36"/>
        </w:rPr>
        <w:t>Liability, Exposure Severity, and Post Traumatic Stress Disorder Predict</w:t>
      </w:r>
      <w:r w:rsidR="007B0637">
        <w:rPr>
          <w:color w:val="000000" w:themeColor="text1"/>
          <w:kern w:val="36"/>
        </w:rPr>
        <w:t xml:space="preserve"> </w:t>
      </w:r>
      <w:r w:rsidR="005012E9" w:rsidRPr="007B0637">
        <w:rPr>
          <w:color w:val="000000" w:themeColor="text1"/>
          <w:kern w:val="36"/>
        </w:rPr>
        <w:t>Cognitive Impairment</w:t>
      </w:r>
      <w:r w:rsidR="00C744BD" w:rsidRPr="007B0637">
        <w:rPr>
          <w:color w:val="000000" w:themeColor="text1"/>
          <w:kern w:val="36"/>
        </w:rPr>
        <w:t xml:space="preserve"> in World Trade Center Responders</w:t>
      </w:r>
    </w:p>
    <w:p w14:paraId="2DCE5ADF" w14:textId="77777777" w:rsidR="001F78DD" w:rsidRPr="007B0637" w:rsidRDefault="001F78DD" w:rsidP="0010184F">
      <w:pPr>
        <w:pStyle w:val="Style2"/>
        <w:spacing w:line="480" w:lineRule="auto"/>
        <w:contextualSpacing/>
        <w:rPr>
          <w:rFonts w:ascii="Times New Roman" w:hAnsi="Times New Roman"/>
          <w:color w:val="000000" w:themeColor="text1"/>
        </w:rPr>
      </w:pPr>
      <w:r w:rsidRPr="007B0637">
        <w:rPr>
          <w:rFonts w:ascii="Times New Roman" w:hAnsi="Times New Roman"/>
          <w:color w:val="000000" w:themeColor="text1"/>
        </w:rPr>
        <w:t xml:space="preserve">Authors: </w:t>
      </w:r>
    </w:p>
    <w:p w14:paraId="6080ED42" w14:textId="11A7B915" w:rsidR="001F78DD" w:rsidRPr="000F1392" w:rsidRDefault="001F78DD" w:rsidP="0010184F">
      <w:pPr>
        <w:pStyle w:val="Style1"/>
        <w:spacing w:line="480" w:lineRule="auto"/>
        <w:contextualSpacing/>
        <w:rPr>
          <w:rFonts w:ascii="Times New Roman" w:hAnsi="Times New Roman"/>
          <w:color w:val="000000" w:themeColor="text1"/>
          <w:vertAlign w:val="superscript"/>
        </w:rPr>
      </w:pPr>
      <w:r w:rsidRPr="007B0637">
        <w:rPr>
          <w:rFonts w:ascii="Times New Roman" w:hAnsi="Times New Roman"/>
          <w:color w:val="000000" w:themeColor="text1"/>
        </w:rPr>
        <w:t>Frank D. Mann*</w:t>
      </w:r>
      <w:r w:rsidRPr="007B0637">
        <w:rPr>
          <w:rFonts w:ascii="Times New Roman" w:hAnsi="Times New Roman"/>
          <w:color w:val="000000" w:themeColor="text1"/>
          <w:vertAlign w:val="superscript"/>
        </w:rPr>
        <w:t>a</w:t>
      </w:r>
      <w:r w:rsidRPr="007B0637">
        <w:rPr>
          <w:rFonts w:ascii="Times New Roman" w:hAnsi="Times New Roman"/>
          <w:color w:val="000000" w:themeColor="text1"/>
        </w:rPr>
        <w:t>, Sean A.P. Clouston</w:t>
      </w:r>
      <w:r w:rsidRPr="007B0637">
        <w:rPr>
          <w:rFonts w:ascii="Times New Roman" w:hAnsi="Times New Roman"/>
          <w:color w:val="000000" w:themeColor="text1"/>
          <w:vertAlign w:val="superscript"/>
        </w:rPr>
        <w:t>a</w:t>
      </w:r>
      <w:r w:rsidRPr="007B0637">
        <w:rPr>
          <w:rFonts w:ascii="Times New Roman" w:hAnsi="Times New Roman"/>
          <w:color w:val="000000" w:themeColor="text1"/>
        </w:rPr>
        <w:t xml:space="preserve">, </w:t>
      </w:r>
      <w:r>
        <w:rPr>
          <w:rFonts w:ascii="Times New Roman" w:hAnsi="Times New Roman"/>
          <w:color w:val="000000" w:themeColor="text1"/>
        </w:rPr>
        <w:t>Adolfo Cuevas</w:t>
      </w:r>
      <w:r w:rsidRPr="00C2711E">
        <w:rPr>
          <w:rFonts w:ascii="Times New Roman" w:hAnsi="Times New Roman"/>
          <w:color w:val="000000" w:themeColor="text1"/>
          <w:vertAlign w:val="superscript"/>
        </w:rPr>
        <w:t>b</w:t>
      </w:r>
      <w:r>
        <w:rPr>
          <w:rFonts w:ascii="Times New Roman" w:hAnsi="Times New Roman"/>
          <w:color w:val="000000" w:themeColor="text1"/>
        </w:rPr>
        <w:t xml:space="preserve">, </w:t>
      </w:r>
      <w:r w:rsidRPr="007B0637">
        <w:rPr>
          <w:rFonts w:ascii="Times New Roman" w:hAnsi="Times New Roman"/>
          <w:color w:val="000000" w:themeColor="text1"/>
        </w:rPr>
        <w:t>Monika A. Waszczuk</w:t>
      </w:r>
      <w:r>
        <w:rPr>
          <w:rFonts w:ascii="Times New Roman" w:hAnsi="Times New Roman"/>
          <w:color w:val="000000" w:themeColor="text1"/>
          <w:vertAlign w:val="superscript"/>
        </w:rPr>
        <w:t>c</w:t>
      </w:r>
      <w:r w:rsidRPr="007B0637">
        <w:rPr>
          <w:rFonts w:ascii="Times New Roman" w:hAnsi="Times New Roman"/>
          <w:color w:val="000000" w:themeColor="text1"/>
        </w:rPr>
        <w:t xml:space="preserve">, </w:t>
      </w:r>
      <w:r>
        <w:rPr>
          <w:rFonts w:ascii="Times New Roman" w:hAnsi="Times New Roman"/>
          <w:color w:val="000000" w:themeColor="text1"/>
        </w:rPr>
        <w:t>Pei-Fen Kuan</w:t>
      </w:r>
      <w:r w:rsidR="00F00195">
        <w:rPr>
          <w:rFonts w:ascii="Times New Roman" w:hAnsi="Times New Roman"/>
          <w:color w:val="000000" w:themeColor="text1"/>
          <w:vertAlign w:val="superscript"/>
        </w:rPr>
        <w:t>d</w:t>
      </w:r>
      <w:r>
        <w:rPr>
          <w:rFonts w:ascii="Times New Roman" w:hAnsi="Times New Roman"/>
          <w:color w:val="000000" w:themeColor="text1"/>
        </w:rPr>
        <w:t>, Melissa A. Carr</w:t>
      </w:r>
      <w:r w:rsidR="00F00195">
        <w:rPr>
          <w:rFonts w:ascii="Times New Roman" w:hAnsi="Times New Roman"/>
          <w:color w:val="000000" w:themeColor="text1"/>
          <w:vertAlign w:val="superscript"/>
        </w:rPr>
        <w:t>e</w:t>
      </w:r>
      <w:r>
        <w:rPr>
          <w:rFonts w:ascii="Times New Roman" w:hAnsi="Times New Roman"/>
          <w:color w:val="000000" w:themeColor="text1"/>
        </w:rPr>
        <w:t>,</w:t>
      </w:r>
      <w:r w:rsidR="00DC4270">
        <w:rPr>
          <w:rFonts w:ascii="Times New Roman" w:hAnsi="Times New Roman"/>
          <w:color w:val="000000" w:themeColor="text1"/>
        </w:rPr>
        <w:t xml:space="preserve"> </w:t>
      </w:r>
      <w:r>
        <w:rPr>
          <w:rFonts w:ascii="Times New Roman" w:hAnsi="Times New Roman"/>
          <w:color w:val="000000" w:themeColor="text1"/>
        </w:rPr>
        <w:t>Anna R. Docherty</w:t>
      </w:r>
      <w:r w:rsidR="00F00195">
        <w:rPr>
          <w:rFonts w:ascii="Times New Roman" w:hAnsi="Times New Roman"/>
          <w:color w:val="000000" w:themeColor="text1"/>
          <w:vertAlign w:val="superscript"/>
        </w:rPr>
        <w:t>f</w:t>
      </w:r>
      <w:r>
        <w:rPr>
          <w:rFonts w:ascii="Times New Roman" w:hAnsi="Times New Roman"/>
          <w:color w:val="000000" w:themeColor="text1"/>
        </w:rPr>
        <w:t>, Andrea A. Shabalin</w:t>
      </w:r>
      <w:r w:rsidR="00F00195">
        <w:rPr>
          <w:rFonts w:ascii="Times New Roman" w:hAnsi="Times New Roman"/>
          <w:color w:val="000000" w:themeColor="text1"/>
          <w:vertAlign w:val="superscript"/>
        </w:rPr>
        <w:t>f</w:t>
      </w:r>
      <w:r>
        <w:rPr>
          <w:rFonts w:ascii="Times New Roman" w:hAnsi="Times New Roman"/>
          <w:color w:val="000000" w:themeColor="text1"/>
        </w:rPr>
        <w:t>,</w:t>
      </w:r>
      <w:r w:rsidR="00DC4270">
        <w:rPr>
          <w:rFonts w:ascii="Times New Roman" w:hAnsi="Times New Roman"/>
          <w:color w:val="000000" w:themeColor="text1"/>
        </w:rPr>
        <w:t xml:space="preserve"> Samuel E. Gandy</w:t>
      </w:r>
      <w:r w:rsidR="00F00195">
        <w:rPr>
          <w:rFonts w:ascii="Times New Roman" w:hAnsi="Times New Roman"/>
          <w:color w:val="000000" w:themeColor="text1"/>
          <w:vertAlign w:val="superscript"/>
        </w:rPr>
        <w:t>g</w:t>
      </w:r>
      <w:r w:rsidR="00DC4270">
        <w:rPr>
          <w:rFonts w:ascii="Times New Roman" w:hAnsi="Times New Roman"/>
          <w:color w:val="000000" w:themeColor="text1"/>
        </w:rPr>
        <w:t xml:space="preserve">, </w:t>
      </w:r>
      <w:r w:rsidRPr="007B0637">
        <w:rPr>
          <w:rFonts w:ascii="Times New Roman" w:hAnsi="Times New Roman"/>
          <w:color w:val="000000" w:themeColor="text1"/>
        </w:rPr>
        <w:t xml:space="preserve"> &amp; Benjamin J. Luft</w:t>
      </w:r>
      <w:r w:rsidR="00F00195">
        <w:rPr>
          <w:rFonts w:ascii="Times New Roman" w:hAnsi="Times New Roman"/>
          <w:color w:val="000000" w:themeColor="text1"/>
          <w:vertAlign w:val="superscript"/>
        </w:rPr>
        <w:t>e</w:t>
      </w:r>
      <w:r w:rsidRPr="007B0637">
        <w:rPr>
          <w:rFonts w:ascii="Times New Roman" w:hAnsi="Times New Roman"/>
          <w:color w:val="000000" w:themeColor="text1"/>
          <w:vertAlign w:val="superscript"/>
        </w:rPr>
        <w:t>,</w:t>
      </w:r>
      <w:r w:rsidR="00F00195">
        <w:rPr>
          <w:rFonts w:ascii="Times New Roman" w:hAnsi="Times New Roman"/>
          <w:color w:val="000000" w:themeColor="text1"/>
          <w:vertAlign w:val="superscript"/>
        </w:rPr>
        <w:t>h</w:t>
      </w:r>
    </w:p>
    <w:p w14:paraId="0CFC80AF" w14:textId="556227F1" w:rsidR="001F78DD" w:rsidRPr="007B0637" w:rsidRDefault="001F78DD" w:rsidP="0010184F">
      <w:pPr>
        <w:pStyle w:val="Style2"/>
        <w:spacing w:line="480" w:lineRule="auto"/>
        <w:contextualSpacing/>
        <w:rPr>
          <w:rFonts w:ascii="Times New Roman" w:hAnsi="Times New Roman"/>
          <w:color w:val="000000" w:themeColor="text1"/>
        </w:rPr>
      </w:pPr>
      <w:r w:rsidRPr="007B0637">
        <w:rPr>
          <w:rFonts w:ascii="Times New Roman" w:hAnsi="Times New Roman"/>
          <w:color w:val="000000" w:themeColor="text1"/>
        </w:rPr>
        <w:t>Affiliations:</w:t>
      </w:r>
    </w:p>
    <w:p w14:paraId="1CC65E09" w14:textId="77777777" w:rsidR="001F78DD" w:rsidRDefault="001F78DD" w:rsidP="0010184F">
      <w:pPr>
        <w:pStyle w:val="Style2"/>
        <w:spacing w:line="480" w:lineRule="auto"/>
        <w:contextualSpacing/>
        <w:rPr>
          <w:rFonts w:ascii="Times New Roman" w:hAnsi="Times New Roman"/>
          <w:b w:val="0"/>
          <w:bCs/>
          <w:color w:val="000000" w:themeColor="text1"/>
        </w:rPr>
      </w:pPr>
      <w:r w:rsidRPr="007B0637">
        <w:rPr>
          <w:rFonts w:ascii="Times New Roman" w:hAnsi="Times New Roman"/>
          <w:b w:val="0"/>
          <w:bCs/>
          <w:color w:val="000000" w:themeColor="text1"/>
          <w:vertAlign w:val="superscript"/>
        </w:rPr>
        <w:t>a</w:t>
      </w:r>
      <w:r w:rsidRPr="007B0637">
        <w:rPr>
          <w:rFonts w:ascii="Times New Roman" w:hAnsi="Times New Roman"/>
          <w:b w:val="0"/>
          <w:bCs/>
          <w:color w:val="000000" w:themeColor="text1"/>
        </w:rPr>
        <w:t>Program in Public Health and Department of Family, Population, and Preventive Medicine, Renaissance School of Medicine at Stony Brook University</w:t>
      </w:r>
    </w:p>
    <w:p w14:paraId="011243E8" w14:textId="77777777" w:rsidR="001F78DD" w:rsidRPr="00C2711E" w:rsidRDefault="001F78DD" w:rsidP="0010184F">
      <w:pPr>
        <w:pStyle w:val="Style2"/>
        <w:spacing w:after="0" w:line="480" w:lineRule="auto"/>
        <w:contextualSpacing/>
        <w:rPr>
          <w:rFonts w:ascii="Times New Roman" w:hAnsi="Times New Roman"/>
          <w:b w:val="0"/>
          <w:bCs/>
          <w:color w:val="000000" w:themeColor="text1"/>
        </w:rPr>
      </w:pPr>
      <w:r w:rsidRPr="00C2711E">
        <w:rPr>
          <w:rFonts w:ascii="Times New Roman" w:hAnsi="Times New Roman"/>
          <w:b w:val="0"/>
          <w:bCs/>
          <w:color w:val="000000" w:themeColor="text1"/>
          <w:vertAlign w:val="superscript"/>
        </w:rPr>
        <w:t>b</w:t>
      </w:r>
      <w:r>
        <w:rPr>
          <w:rFonts w:ascii="Times New Roman" w:hAnsi="Times New Roman"/>
          <w:b w:val="0"/>
          <w:bCs/>
          <w:color w:val="000000" w:themeColor="text1"/>
        </w:rPr>
        <w:t>Department of Community Health, Tufts University</w:t>
      </w:r>
    </w:p>
    <w:p w14:paraId="34C3DD72" w14:textId="41475740" w:rsidR="001F78DD" w:rsidRDefault="001F78DD" w:rsidP="0010184F">
      <w:pPr>
        <w:pStyle w:val="Style1"/>
        <w:spacing w:after="0" w:line="480" w:lineRule="auto"/>
        <w:contextualSpacing/>
        <w:rPr>
          <w:rFonts w:ascii="Times New Roman" w:hAnsi="Times New Roman"/>
          <w:color w:val="000000" w:themeColor="text1"/>
        </w:rPr>
      </w:pPr>
      <w:r>
        <w:rPr>
          <w:rFonts w:ascii="Times New Roman" w:hAnsi="Times New Roman"/>
          <w:color w:val="000000" w:themeColor="text1"/>
          <w:vertAlign w:val="superscript"/>
        </w:rPr>
        <w:t>c</w:t>
      </w:r>
      <w:r w:rsidRPr="007B0637">
        <w:rPr>
          <w:rFonts w:ascii="Times New Roman" w:hAnsi="Times New Roman"/>
          <w:color w:val="000000" w:themeColor="text1"/>
        </w:rPr>
        <w:t>Department of Psychology, Rosalind Franklin University</w:t>
      </w:r>
      <w:r w:rsidR="00AC57D3">
        <w:rPr>
          <w:rFonts w:ascii="Times New Roman" w:hAnsi="Times New Roman"/>
          <w:color w:val="000000" w:themeColor="text1"/>
        </w:rPr>
        <w:t xml:space="preserve"> of Medicine and Science</w:t>
      </w:r>
    </w:p>
    <w:p w14:paraId="591320CD" w14:textId="732F818F" w:rsidR="001F78DD" w:rsidRDefault="00F00195" w:rsidP="0010184F">
      <w:pPr>
        <w:pStyle w:val="Style1"/>
        <w:spacing w:after="0" w:line="480" w:lineRule="auto"/>
        <w:contextualSpacing/>
        <w:rPr>
          <w:rFonts w:ascii="Times New Roman" w:hAnsi="Times New Roman"/>
          <w:color w:val="000000" w:themeColor="text1"/>
        </w:rPr>
      </w:pPr>
      <w:r>
        <w:rPr>
          <w:rFonts w:ascii="Times New Roman" w:hAnsi="Times New Roman"/>
          <w:color w:val="000000" w:themeColor="text1"/>
          <w:vertAlign w:val="superscript"/>
        </w:rPr>
        <w:t>d</w:t>
      </w:r>
      <w:r w:rsidR="001F78DD">
        <w:rPr>
          <w:rFonts w:ascii="Times New Roman" w:hAnsi="Times New Roman"/>
          <w:color w:val="000000" w:themeColor="text1"/>
        </w:rPr>
        <w:t>Department of Applied Mathematics and Statistics, Stony Brook University</w:t>
      </w:r>
    </w:p>
    <w:p w14:paraId="4DDE3B44" w14:textId="5585DC80" w:rsidR="001F78DD" w:rsidRDefault="00F00195" w:rsidP="0010184F">
      <w:pPr>
        <w:pStyle w:val="Style1"/>
        <w:spacing w:after="0" w:line="480" w:lineRule="auto"/>
        <w:contextualSpacing/>
        <w:rPr>
          <w:rFonts w:ascii="Times New Roman" w:hAnsi="Times New Roman"/>
          <w:color w:val="000000" w:themeColor="text1"/>
        </w:rPr>
      </w:pPr>
      <w:r>
        <w:rPr>
          <w:rFonts w:ascii="Times New Roman" w:hAnsi="Times New Roman"/>
          <w:color w:val="000000" w:themeColor="text1"/>
          <w:vertAlign w:val="superscript"/>
        </w:rPr>
        <w:t>e</w:t>
      </w:r>
      <w:r w:rsidR="001F78DD" w:rsidRPr="007B0637">
        <w:rPr>
          <w:rFonts w:ascii="Times New Roman" w:hAnsi="Times New Roman"/>
          <w:color w:val="000000" w:themeColor="text1"/>
        </w:rPr>
        <w:t>World Trade Center Program</w:t>
      </w:r>
      <w:r w:rsidR="0058482E">
        <w:rPr>
          <w:rFonts w:ascii="Times New Roman" w:hAnsi="Times New Roman"/>
          <w:color w:val="000000" w:themeColor="text1"/>
        </w:rPr>
        <w:t xml:space="preserve"> Clinical Center of Excellence</w:t>
      </w:r>
      <w:r w:rsidR="001F78DD" w:rsidRPr="007B0637">
        <w:rPr>
          <w:rFonts w:ascii="Times New Roman" w:hAnsi="Times New Roman"/>
          <w:color w:val="000000" w:themeColor="text1"/>
        </w:rPr>
        <w:t>, Renaissance School of Medicine at Stony Brook University</w:t>
      </w:r>
    </w:p>
    <w:p w14:paraId="0DB9C4FD" w14:textId="53A0B42E" w:rsidR="00745670" w:rsidRDefault="00F00195" w:rsidP="00745670">
      <w:pPr>
        <w:pStyle w:val="Style1"/>
        <w:spacing w:after="0" w:line="480" w:lineRule="auto"/>
        <w:contextualSpacing/>
        <w:rPr>
          <w:rFonts w:ascii="Times New Roman" w:hAnsi="Times New Roman"/>
          <w:color w:val="000000" w:themeColor="text1"/>
        </w:rPr>
      </w:pPr>
      <w:r>
        <w:rPr>
          <w:rFonts w:ascii="Times New Roman" w:hAnsi="Times New Roman"/>
          <w:color w:val="000000" w:themeColor="text1"/>
          <w:vertAlign w:val="superscript"/>
        </w:rPr>
        <w:t>f</w:t>
      </w:r>
      <w:r w:rsidR="00745670">
        <w:rPr>
          <w:rFonts w:ascii="Times New Roman" w:hAnsi="Times New Roman"/>
          <w:color w:val="000000" w:themeColor="text1"/>
        </w:rPr>
        <w:t>Department of Psychiatry, University of Utah</w:t>
      </w:r>
    </w:p>
    <w:p w14:paraId="384C26D1" w14:textId="7D2563C4" w:rsidR="000A5D8F" w:rsidRPr="000A5D8F" w:rsidRDefault="00F00195" w:rsidP="0010184F">
      <w:pPr>
        <w:pStyle w:val="Style1"/>
        <w:spacing w:after="0" w:line="480" w:lineRule="auto"/>
        <w:contextualSpacing/>
        <w:rPr>
          <w:rFonts w:ascii="Times New Roman" w:hAnsi="Times New Roman"/>
          <w:color w:val="000000" w:themeColor="text1"/>
        </w:rPr>
      </w:pPr>
      <w:r>
        <w:rPr>
          <w:rFonts w:ascii="Times New Roman" w:hAnsi="Times New Roman"/>
          <w:color w:val="000000" w:themeColor="text1"/>
          <w:vertAlign w:val="superscript"/>
        </w:rPr>
        <w:t>g</w:t>
      </w:r>
      <w:r w:rsidR="000A5D8F" w:rsidRPr="000A5D8F">
        <w:rPr>
          <w:rFonts w:ascii="Times New Roman" w:hAnsi="Times New Roman"/>
          <w:color w:val="000000" w:themeColor="text1"/>
        </w:rPr>
        <w:t>Department of Neurology</w:t>
      </w:r>
      <w:r w:rsidR="000A5D8F">
        <w:rPr>
          <w:rFonts w:ascii="Times New Roman" w:hAnsi="Times New Roman"/>
          <w:color w:val="000000" w:themeColor="text1"/>
        </w:rPr>
        <w:t xml:space="preserve">, Mount Sinai Hospital </w:t>
      </w:r>
      <w:r w:rsidR="000A5D8F" w:rsidRPr="000A5D8F">
        <w:rPr>
          <w:rFonts w:ascii="Times New Roman" w:hAnsi="Times New Roman"/>
          <w:color w:val="000000" w:themeColor="text1"/>
        </w:rPr>
        <w:t xml:space="preserve"> </w:t>
      </w:r>
    </w:p>
    <w:p w14:paraId="5E740034" w14:textId="7C0FB0E8" w:rsidR="000A5D8F" w:rsidRDefault="00F00195" w:rsidP="000A5D8F">
      <w:pPr>
        <w:pStyle w:val="Style1"/>
        <w:contextualSpacing/>
        <w:rPr>
          <w:rFonts w:ascii="Times New Roman" w:hAnsi="Times New Roman"/>
          <w:color w:val="000000" w:themeColor="text1"/>
        </w:rPr>
      </w:pPr>
      <w:r>
        <w:rPr>
          <w:rFonts w:ascii="Times New Roman" w:hAnsi="Times New Roman"/>
          <w:color w:val="000000" w:themeColor="text1"/>
          <w:vertAlign w:val="superscript"/>
        </w:rPr>
        <w:t>h</w:t>
      </w:r>
      <w:r w:rsidR="001F78DD" w:rsidRPr="007B0637">
        <w:rPr>
          <w:rFonts w:ascii="Times New Roman" w:hAnsi="Times New Roman"/>
          <w:color w:val="000000" w:themeColor="text1"/>
        </w:rPr>
        <w:t>Department of Medicine, Renaissance School of Medicine at Stony Brook University</w:t>
      </w:r>
    </w:p>
    <w:p w14:paraId="07DE111D" w14:textId="022190D2" w:rsidR="00BE112C" w:rsidRPr="00BE112C" w:rsidRDefault="00BE112C" w:rsidP="000A5D8F">
      <w:pPr>
        <w:pStyle w:val="Style1"/>
        <w:contextualSpacing/>
        <w:rPr>
          <w:rFonts w:ascii="Times New Roman" w:hAnsi="Times New Roman"/>
          <w:color w:val="000000" w:themeColor="text1"/>
          <w:vertAlign w:val="superscript"/>
        </w:rPr>
      </w:pPr>
    </w:p>
    <w:p w14:paraId="4AEAFF62" w14:textId="4CC8D65F" w:rsidR="00F00195" w:rsidRPr="001B0AE7" w:rsidRDefault="00F00195" w:rsidP="001B0AE7">
      <w:pPr>
        <w:pStyle w:val="Style1"/>
        <w:contextualSpacing/>
        <w:rPr>
          <w:rFonts w:ascii="Times New Roman" w:hAnsi="Times New Roman"/>
          <w:b/>
          <w:bCs/>
          <w:color w:val="000000" w:themeColor="text1"/>
        </w:rPr>
      </w:pPr>
    </w:p>
    <w:p w14:paraId="1B0ECA2D" w14:textId="216ED9F8" w:rsidR="00F00195" w:rsidRDefault="00F00195" w:rsidP="009256BA">
      <w:pPr>
        <w:contextualSpacing/>
        <w:rPr>
          <w:u w:val="single"/>
        </w:rPr>
      </w:pPr>
    </w:p>
    <w:p w14:paraId="34ACCCB8" w14:textId="77777777" w:rsidR="00F00195" w:rsidRPr="00314F60" w:rsidRDefault="00F00195" w:rsidP="009256BA">
      <w:pPr>
        <w:contextualSpacing/>
        <w:rPr>
          <w:u w:val="single"/>
        </w:rPr>
      </w:pPr>
    </w:p>
    <w:p w14:paraId="13B172EA" w14:textId="31ADBBDC" w:rsidR="00D16E09" w:rsidRPr="00467AD7" w:rsidRDefault="00C744BD" w:rsidP="00467AD7">
      <w:pPr>
        <w:pStyle w:val="Style1"/>
        <w:spacing w:line="480" w:lineRule="auto"/>
        <w:rPr>
          <w:rFonts w:ascii="Times New Roman" w:eastAsia="Times" w:hAnsi="Times New Roman"/>
          <w:b/>
          <w:color w:val="000000" w:themeColor="text1"/>
        </w:rPr>
      </w:pPr>
      <w:r w:rsidRPr="007B0637">
        <w:rPr>
          <w:rFonts w:ascii="Times New Roman" w:hAnsi="Times New Roman"/>
          <w:color w:val="000000" w:themeColor="text1"/>
        </w:rPr>
        <w:t>*</w:t>
      </w:r>
      <w:r w:rsidRPr="007B0637">
        <w:rPr>
          <w:rFonts w:ascii="Times New Roman" w:hAnsi="Times New Roman"/>
          <w:b/>
          <w:color w:val="000000" w:themeColor="text1"/>
          <w:shd w:val="clear" w:color="auto" w:fill="FFFFFF"/>
        </w:rPr>
        <w:t>Correspondence</w:t>
      </w:r>
      <w:r w:rsidRPr="007B0637">
        <w:rPr>
          <w:rFonts w:ascii="Times New Roman" w:hAnsi="Times New Roman"/>
          <w:color w:val="000000" w:themeColor="text1"/>
          <w:shd w:val="clear" w:color="auto" w:fill="FFFFFF"/>
        </w:rPr>
        <w:t>: Dr. Frank</w:t>
      </w:r>
      <w:r w:rsidR="000C58E8" w:rsidRPr="007B0637">
        <w:rPr>
          <w:rFonts w:ascii="Times New Roman" w:hAnsi="Times New Roman"/>
          <w:color w:val="000000" w:themeColor="text1"/>
          <w:shd w:val="clear" w:color="auto" w:fill="FFFFFF"/>
        </w:rPr>
        <w:t xml:space="preserve"> D.</w:t>
      </w:r>
      <w:r w:rsidRPr="007B0637">
        <w:rPr>
          <w:rFonts w:ascii="Times New Roman" w:hAnsi="Times New Roman"/>
          <w:color w:val="000000" w:themeColor="text1"/>
          <w:shd w:val="clear" w:color="auto" w:fill="FFFFFF"/>
        </w:rPr>
        <w:t xml:space="preserve"> Mann, Program in Public Health, 101 Nichols Rd., Health Sciences Center, #3-071, Renaissance School of Medicine at Stony Brook University, Stony Brook, NY, 11794, </w:t>
      </w:r>
      <w:r w:rsidRPr="007B0637">
        <w:rPr>
          <w:rFonts w:ascii="Times New Roman" w:hAnsi="Times New Roman"/>
          <w:color w:val="000000" w:themeColor="text1"/>
        </w:rPr>
        <w:t>USA</w:t>
      </w:r>
      <w:r w:rsidRPr="007B0637">
        <w:rPr>
          <w:rFonts w:ascii="Times New Roman" w:hAnsi="Times New Roman"/>
          <w:color w:val="000000" w:themeColor="text1"/>
          <w:shd w:val="clear" w:color="auto" w:fill="FFFFFF"/>
        </w:rPr>
        <w:t xml:space="preserve">. Email: frank.mann@stonybrookmedicine.edu. </w:t>
      </w:r>
    </w:p>
    <w:p w14:paraId="3103B5BA" w14:textId="39BAA529" w:rsidR="00733F94" w:rsidRDefault="00733F94" w:rsidP="006904D3">
      <w:pPr>
        <w:spacing w:line="480" w:lineRule="auto"/>
        <w:rPr>
          <w:rFonts w:eastAsia="Times"/>
          <w:b/>
          <w:color w:val="000000" w:themeColor="text1"/>
        </w:rPr>
      </w:pPr>
      <w:bookmarkStart w:id="0" w:name="_Hlk27544554"/>
      <w:r>
        <w:rPr>
          <w:rFonts w:eastAsia="Times"/>
          <w:b/>
          <w:color w:val="000000" w:themeColor="text1"/>
        </w:rPr>
        <w:lastRenderedPageBreak/>
        <w:t>Contents:</w:t>
      </w:r>
    </w:p>
    <w:p w14:paraId="7623AD66" w14:textId="69690F97" w:rsidR="00554BA4" w:rsidRDefault="00287D2E" w:rsidP="006904D3">
      <w:pPr>
        <w:spacing w:line="480" w:lineRule="auto"/>
        <w:rPr>
          <w:rFonts w:eastAsia="Times"/>
          <w:bCs/>
          <w:color w:val="000000" w:themeColor="text1"/>
        </w:rPr>
      </w:pPr>
      <w:r>
        <w:rPr>
          <w:rFonts w:eastAsia="Times"/>
          <w:b/>
          <w:color w:val="000000" w:themeColor="text1"/>
        </w:rPr>
        <w:tab/>
      </w:r>
      <w:bookmarkEnd w:id="0"/>
      <w:r w:rsidR="00943375" w:rsidRPr="00287D2E">
        <w:rPr>
          <w:rFonts w:eastAsia="Times"/>
          <w:bCs/>
          <w:color w:val="000000" w:themeColor="text1"/>
        </w:rPr>
        <w:t xml:space="preserve">Table S1 and S2 report the results of stratified Cox models predicting mild cognitive impairment (MCI) and dementia that allowed for separate baseline hazards for high and low exposure severity. Tables S3-S4 report the results of Cox and logistic models including exposure to blood and bodily fluids as an additional predictor of MCI, excluding subjects with missing data on the new predictor, </w:t>
      </w:r>
      <w:r w:rsidR="000034C3" w:rsidRPr="00287D2E">
        <w:rPr>
          <w:rFonts w:eastAsia="Times"/>
          <w:bCs/>
          <w:color w:val="000000" w:themeColor="text1"/>
        </w:rPr>
        <w:t>i.e.,</w:t>
      </w:r>
      <w:r w:rsidR="00F47B13">
        <w:rPr>
          <w:rFonts w:eastAsia="Times"/>
          <w:bCs/>
          <w:color w:val="000000" w:themeColor="text1"/>
        </w:rPr>
        <w:t xml:space="preserve"> using</w:t>
      </w:r>
      <w:r w:rsidR="00943375" w:rsidRPr="00287D2E">
        <w:rPr>
          <w:rFonts w:eastAsia="Times"/>
          <w:bCs/>
          <w:color w:val="000000" w:themeColor="text1"/>
        </w:rPr>
        <w:t xml:space="preserve"> listwise deletion of missing data (Table S3) and using multiple imputation to </w:t>
      </w:r>
      <w:r w:rsidR="00F47B13">
        <w:rPr>
          <w:rFonts w:eastAsia="Times"/>
          <w:bCs/>
          <w:color w:val="000000" w:themeColor="text1"/>
        </w:rPr>
        <w:t>include</w:t>
      </w:r>
      <w:r w:rsidR="00943375" w:rsidRPr="00287D2E">
        <w:rPr>
          <w:rFonts w:eastAsia="Times"/>
          <w:bCs/>
          <w:color w:val="000000" w:themeColor="text1"/>
        </w:rPr>
        <w:t xml:space="preserve"> </w:t>
      </w:r>
      <w:r w:rsidR="00364B8C">
        <w:rPr>
          <w:rFonts w:eastAsia="Times"/>
          <w:bCs/>
          <w:color w:val="000000" w:themeColor="text1"/>
        </w:rPr>
        <w:t xml:space="preserve">all </w:t>
      </w:r>
      <w:r w:rsidR="00943375" w:rsidRPr="00287D2E">
        <w:rPr>
          <w:rFonts w:eastAsia="Times"/>
          <w:bCs/>
          <w:color w:val="000000" w:themeColor="text1"/>
        </w:rPr>
        <w:t>subjects with</w:t>
      </w:r>
      <w:r w:rsidR="00364B8C">
        <w:rPr>
          <w:rFonts w:eastAsia="Times"/>
          <w:bCs/>
          <w:color w:val="000000" w:themeColor="text1"/>
        </w:rPr>
        <w:t xml:space="preserve"> complete and</w:t>
      </w:r>
      <w:r w:rsidR="00943375" w:rsidRPr="00287D2E">
        <w:rPr>
          <w:rFonts w:eastAsia="Times"/>
          <w:bCs/>
          <w:color w:val="000000" w:themeColor="text1"/>
        </w:rPr>
        <w:t xml:space="preserve"> </w:t>
      </w:r>
      <w:r w:rsidR="00F47B13">
        <w:rPr>
          <w:rFonts w:eastAsia="Times"/>
          <w:bCs/>
          <w:color w:val="000000" w:themeColor="text1"/>
        </w:rPr>
        <w:t>incomplete</w:t>
      </w:r>
      <w:r w:rsidR="00943375" w:rsidRPr="00287D2E">
        <w:rPr>
          <w:rFonts w:eastAsia="Times"/>
          <w:bCs/>
          <w:color w:val="000000" w:themeColor="text1"/>
        </w:rPr>
        <w:t xml:space="preserve"> data (Table S4). Tables S5-S6 report the results of Cox and logistic models including exposure to blood and bodily fluids as an additional predictor of dementia, excluding subjects with missing data on the new predictor, </w:t>
      </w:r>
      <w:r w:rsidR="000034C3" w:rsidRPr="00287D2E">
        <w:rPr>
          <w:rFonts w:eastAsia="Times"/>
          <w:bCs/>
          <w:color w:val="000000" w:themeColor="text1"/>
        </w:rPr>
        <w:t>i.e.,</w:t>
      </w:r>
      <w:r w:rsidR="00943375" w:rsidRPr="00287D2E">
        <w:rPr>
          <w:rFonts w:eastAsia="Times"/>
          <w:bCs/>
          <w:color w:val="000000" w:themeColor="text1"/>
        </w:rPr>
        <w:t xml:space="preserve"> </w:t>
      </w:r>
      <w:r w:rsidR="00F47B13">
        <w:rPr>
          <w:rFonts w:eastAsia="Times"/>
          <w:bCs/>
          <w:color w:val="000000" w:themeColor="text1"/>
        </w:rPr>
        <w:t xml:space="preserve">using </w:t>
      </w:r>
      <w:r w:rsidR="00943375" w:rsidRPr="00287D2E">
        <w:rPr>
          <w:rFonts w:eastAsia="Times"/>
          <w:bCs/>
          <w:color w:val="000000" w:themeColor="text1"/>
        </w:rPr>
        <w:t xml:space="preserve">listwise deletion (Table S5) and using multiple imputation to </w:t>
      </w:r>
      <w:r w:rsidR="00F47B13">
        <w:rPr>
          <w:rFonts w:eastAsia="Times"/>
          <w:bCs/>
          <w:color w:val="000000" w:themeColor="text1"/>
        </w:rPr>
        <w:t xml:space="preserve">include </w:t>
      </w:r>
      <w:r w:rsidR="00733F94">
        <w:rPr>
          <w:rFonts w:eastAsia="Times"/>
          <w:bCs/>
          <w:color w:val="000000" w:themeColor="text1"/>
        </w:rPr>
        <w:t xml:space="preserve">all </w:t>
      </w:r>
      <w:r w:rsidR="00943375" w:rsidRPr="00287D2E">
        <w:rPr>
          <w:rFonts w:eastAsia="Times"/>
          <w:bCs/>
          <w:color w:val="000000" w:themeColor="text1"/>
        </w:rPr>
        <w:t>subjects with</w:t>
      </w:r>
      <w:r w:rsidR="00733F94">
        <w:rPr>
          <w:rFonts w:eastAsia="Times"/>
          <w:bCs/>
          <w:color w:val="000000" w:themeColor="text1"/>
        </w:rPr>
        <w:t xml:space="preserve"> complete and</w:t>
      </w:r>
      <w:r w:rsidR="00943375" w:rsidRPr="00287D2E">
        <w:rPr>
          <w:rFonts w:eastAsia="Times"/>
          <w:bCs/>
          <w:color w:val="000000" w:themeColor="text1"/>
        </w:rPr>
        <w:t xml:space="preserve"> </w:t>
      </w:r>
      <w:r w:rsidR="00F47B13">
        <w:rPr>
          <w:rFonts w:eastAsia="Times"/>
          <w:bCs/>
          <w:color w:val="000000" w:themeColor="text1"/>
        </w:rPr>
        <w:t>incomplete</w:t>
      </w:r>
      <w:r w:rsidR="00943375" w:rsidRPr="00287D2E">
        <w:rPr>
          <w:rFonts w:eastAsia="Times"/>
          <w:bCs/>
          <w:color w:val="000000" w:themeColor="text1"/>
        </w:rPr>
        <w:t xml:space="preserve"> data (Table S6).</w:t>
      </w:r>
      <w:r w:rsidR="00554BA4" w:rsidRPr="00287D2E">
        <w:rPr>
          <w:rFonts w:eastAsia="Times"/>
          <w:bCs/>
          <w:color w:val="000000" w:themeColor="text1"/>
        </w:rPr>
        <w:t xml:space="preserve"> Table S7 report</w:t>
      </w:r>
      <w:r w:rsidR="00F47B13">
        <w:rPr>
          <w:rFonts w:eastAsia="Times"/>
          <w:bCs/>
          <w:color w:val="000000" w:themeColor="text1"/>
        </w:rPr>
        <w:t>s</w:t>
      </w:r>
      <w:r w:rsidR="00554BA4" w:rsidRPr="00287D2E">
        <w:rPr>
          <w:rFonts w:eastAsia="Times"/>
          <w:bCs/>
          <w:color w:val="000000" w:themeColor="text1"/>
        </w:rPr>
        <w:t xml:space="preserve"> the results of Cox and logistic models </w:t>
      </w:r>
      <w:r w:rsidR="00970870" w:rsidRPr="00287D2E">
        <w:rPr>
          <w:rFonts w:eastAsia="Times"/>
          <w:bCs/>
          <w:color w:val="000000" w:themeColor="text1"/>
        </w:rPr>
        <w:t xml:space="preserve">of any cognitive impairment (MCI </w:t>
      </w:r>
      <w:r w:rsidR="00364B8C">
        <w:rPr>
          <w:rFonts w:eastAsia="Times"/>
          <w:bCs/>
          <w:color w:val="000000" w:themeColor="text1"/>
        </w:rPr>
        <w:t>and</w:t>
      </w:r>
      <w:r w:rsidR="00970870" w:rsidRPr="00287D2E">
        <w:rPr>
          <w:rFonts w:eastAsia="Times"/>
          <w:bCs/>
          <w:color w:val="000000" w:themeColor="text1"/>
        </w:rPr>
        <w:t xml:space="preserve"> dementia</w:t>
      </w:r>
      <w:r w:rsidR="00364B8C">
        <w:rPr>
          <w:rFonts w:eastAsia="Times"/>
          <w:bCs/>
          <w:color w:val="000000" w:themeColor="text1"/>
        </w:rPr>
        <w:t xml:space="preserve"> combined into a single outcome</w:t>
      </w:r>
      <w:r w:rsidR="00970870" w:rsidRPr="00287D2E">
        <w:rPr>
          <w:rFonts w:eastAsia="Times"/>
          <w:bCs/>
          <w:color w:val="000000" w:themeColor="text1"/>
        </w:rPr>
        <w:t xml:space="preserve">) using listwise deletion </w:t>
      </w:r>
      <w:r w:rsidR="00F47B13">
        <w:rPr>
          <w:rFonts w:eastAsia="Times"/>
          <w:bCs/>
          <w:color w:val="000000" w:themeColor="text1"/>
        </w:rPr>
        <w:t xml:space="preserve">of missing data </w:t>
      </w:r>
      <w:r w:rsidR="00970870" w:rsidRPr="00287D2E">
        <w:rPr>
          <w:rFonts w:eastAsia="Times"/>
          <w:bCs/>
          <w:color w:val="000000" w:themeColor="text1"/>
        </w:rPr>
        <w:t xml:space="preserve">(Table S7). </w:t>
      </w:r>
    </w:p>
    <w:p w14:paraId="3EB29C17" w14:textId="603F579C" w:rsidR="00733F94" w:rsidRPr="00990E43" w:rsidRDefault="00733F94" w:rsidP="006904D3">
      <w:pPr>
        <w:spacing w:line="480" w:lineRule="auto"/>
        <w:rPr>
          <w:rFonts w:eastAsia="Times"/>
          <w:b/>
          <w:color w:val="000000" w:themeColor="text1"/>
        </w:rPr>
      </w:pPr>
      <w:r w:rsidRPr="00990E43">
        <w:rPr>
          <w:rFonts w:eastAsia="Times"/>
          <w:b/>
          <w:color w:val="000000" w:themeColor="text1"/>
        </w:rPr>
        <w:t>Description of MI:</w:t>
      </w:r>
    </w:p>
    <w:p w14:paraId="1CDF81F9" w14:textId="77BDB3E0" w:rsidR="00990E43" w:rsidRDefault="00554BA4" w:rsidP="00990E43">
      <w:pPr>
        <w:spacing w:line="480" w:lineRule="auto"/>
        <w:ind w:firstLine="720"/>
        <w:rPr>
          <w:rFonts w:eastAsia="Times"/>
          <w:bCs/>
          <w:color w:val="000000" w:themeColor="text1"/>
        </w:rPr>
      </w:pPr>
      <w:r w:rsidRPr="00287D2E">
        <w:rPr>
          <w:rFonts w:eastAsia="Times"/>
          <w:bCs/>
          <w:color w:val="000000" w:themeColor="text1"/>
        </w:rPr>
        <w:t xml:space="preserve">Multiple imputation </w:t>
      </w:r>
      <w:r w:rsidR="00733F94">
        <w:rPr>
          <w:rFonts w:eastAsia="Times"/>
          <w:bCs/>
          <w:color w:val="000000" w:themeColor="text1"/>
        </w:rPr>
        <w:t xml:space="preserve">(MI) </w:t>
      </w:r>
      <w:r w:rsidRPr="00287D2E">
        <w:rPr>
          <w:rFonts w:eastAsia="Times"/>
          <w:bCs/>
          <w:color w:val="000000" w:themeColor="text1"/>
        </w:rPr>
        <w:t>was conducted using the ‘</w:t>
      </w:r>
      <w:r w:rsidR="00970870" w:rsidRPr="00287D2E">
        <w:rPr>
          <w:rFonts w:eastAsia="Times"/>
          <w:bCs/>
          <w:color w:val="000000" w:themeColor="text1"/>
        </w:rPr>
        <w:t>m</w:t>
      </w:r>
      <w:r w:rsidRPr="00287D2E">
        <w:rPr>
          <w:rFonts w:eastAsia="Times"/>
          <w:bCs/>
          <w:color w:val="000000" w:themeColor="text1"/>
        </w:rPr>
        <w:t>ice” package in R</w:t>
      </w:r>
      <w:r w:rsidR="00970870" w:rsidRPr="00287D2E">
        <w:rPr>
          <w:rFonts w:eastAsia="Times"/>
          <w:bCs/>
          <w:color w:val="000000" w:themeColor="text1"/>
        </w:rPr>
        <w:t xml:space="preserve"> (Van Buuren and Groothuis-Oudshoorn </w:t>
      </w:r>
      <w:hyperlink r:id="rId8" w:anchor="ref-VANBUUREN2011B" w:history="1">
        <w:r w:rsidR="00970870" w:rsidRPr="00287D2E">
          <w:rPr>
            <w:rFonts w:eastAsia="Times"/>
            <w:bCs/>
            <w:color w:val="000000" w:themeColor="text1"/>
          </w:rPr>
          <w:t>2011</w:t>
        </w:r>
      </w:hyperlink>
      <w:r w:rsidR="00970870" w:rsidRPr="00287D2E">
        <w:rPr>
          <w:rFonts w:eastAsia="Times"/>
          <w:bCs/>
          <w:color w:val="000000" w:themeColor="text1"/>
        </w:rPr>
        <w:t>)</w:t>
      </w:r>
      <w:r w:rsidRPr="00287D2E">
        <w:rPr>
          <w:rFonts w:eastAsia="Times"/>
          <w:bCs/>
          <w:color w:val="000000" w:themeColor="text1"/>
        </w:rPr>
        <w:t xml:space="preserve">. The percentage of missing values for the blood exposure variable was </w:t>
      </w:r>
      <w:r w:rsidR="00970870" w:rsidRPr="00287D2E">
        <w:rPr>
          <w:rFonts w:eastAsia="Times"/>
          <w:bCs/>
          <w:color w:val="000000" w:themeColor="text1"/>
        </w:rPr>
        <w:t>28.67</w:t>
      </w:r>
      <w:r w:rsidRPr="00287D2E">
        <w:rPr>
          <w:rFonts w:eastAsia="Times"/>
          <w:bCs/>
          <w:color w:val="000000" w:themeColor="text1"/>
        </w:rPr>
        <w:t xml:space="preserve">%, </w:t>
      </w:r>
      <w:r w:rsidR="00970870" w:rsidRPr="00287D2E">
        <w:rPr>
          <w:rFonts w:eastAsia="Times"/>
          <w:bCs/>
          <w:color w:val="000000" w:themeColor="text1"/>
        </w:rPr>
        <w:t>such that</w:t>
      </w:r>
      <w:r w:rsidRPr="00287D2E">
        <w:rPr>
          <w:rFonts w:eastAsia="Times"/>
          <w:bCs/>
          <w:color w:val="000000" w:themeColor="text1"/>
        </w:rPr>
        <w:t xml:space="preserve"> </w:t>
      </w:r>
      <w:r w:rsidR="00970870" w:rsidRPr="00287D2E">
        <w:rPr>
          <w:rFonts w:eastAsia="Times"/>
          <w:bCs/>
          <w:color w:val="000000" w:themeColor="text1"/>
        </w:rPr>
        <w:t>2851</w:t>
      </w:r>
      <w:r w:rsidRPr="00287D2E">
        <w:rPr>
          <w:rFonts w:eastAsia="Times"/>
          <w:bCs/>
          <w:color w:val="000000" w:themeColor="text1"/>
        </w:rPr>
        <w:t xml:space="preserve"> out of </w:t>
      </w:r>
      <w:r w:rsidR="00970870" w:rsidRPr="00287D2E">
        <w:rPr>
          <w:rFonts w:eastAsia="Times"/>
          <w:bCs/>
          <w:color w:val="000000" w:themeColor="text1"/>
        </w:rPr>
        <w:t>3992</w:t>
      </w:r>
      <w:r w:rsidRPr="00287D2E">
        <w:rPr>
          <w:rFonts w:eastAsia="Times"/>
          <w:bCs/>
          <w:color w:val="000000" w:themeColor="text1"/>
        </w:rPr>
        <w:t xml:space="preserve"> </w:t>
      </w:r>
      <w:r w:rsidR="00B07491">
        <w:rPr>
          <w:rFonts w:eastAsia="Times"/>
          <w:bCs/>
          <w:color w:val="000000" w:themeColor="text1"/>
        </w:rPr>
        <w:t xml:space="preserve">subjects </w:t>
      </w:r>
      <w:r w:rsidRPr="00287D2E">
        <w:rPr>
          <w:rFonts w:eastAsia="Times"/>
          <w:bCs/>
          <w:color w:val="000000" w:themeColor="text1"/>
        </w:rPr>
        <w:t>(</w:t>
      </w:r>
      <w:r w:rsidR="00970870" w:rsidRPr="00287D2E">
        <w:rPr>
          <w:rFonts w:eastAsia="Times"/>
          <w:bCs/>
          <w:color w:val="000000" w:themeColor="text1"/>
        </w:rPr>
        <w:t>71.32</w:t>
      </w:r>
      <w:r w:rsidRPr="00287D2E">
        <w:rPr>
          <w:rFonts w:eastAsia="Times"/>
          <w:bCs/>
          <w:color w:val="000000" w:themeColor="text1"/>
        </w:rPr>
        <w:t xml:space="preserve">%) </w:t>
      </w:r>
      <w:r w:rsidR="00B07491">
        <w:rPr>
          <w:rFonts w:eastAsia="Times"/>
          <w:bCs/>
          <w:color w:val="000000" w:themeColor="text1"/>
        </w:rPr>
        <w:t>had</w:t>
      </w:r>
      <w:r w:rsidRPr="00287D2E">
        <w:rPr>
          <w:rFonts w:eastAsia="Times"/>
          <w:bCs/>
          <w:color w:val="000000" w:themeColor="text1"/>
        </w:rPr>
        <w:t xml:space="preserve"> complete</w:t>
      </w:r>
      <w:r w:rsidR="00B07491">
        <w:rPr>
          <w:rFonts w:eastAsia="Times"/>
          <w:bCs/>
          <w:color w:val="000000" w:themeColor="text1"/>
        </w:rPr>
        <w:t xml:space="preserve"> data</w:t>
      </w:r>
      <w:r w:rsidRPr="00287D2E">
        <w:rPr>
          <w:rFonts w:eastAsia="Times"/>
          <w:bCs/>
          <w:color w:val="000000" w:themeColor="text1"/>
        </w:rPr>
        <w:t xml:space="preserve">. </w:t>
      </w:r>
      <w:r w:rsidR="00F47B13">
        <w:rPr>
          <w:rFonts w:eastAsia="Times"/>
          <w:bCs/>
          <w:color w:val="000000" w:themeColor="text1"/>
        </w:rPr>
        <w:t>Therefore</w:t>
      </w:r>
      <w:r w:rsidR="00970870" w:rsidRPr="00287D2E">
        <w:rPr>
          <w:rFonts w:eastAsia="Times"/>
          <w:bCs/>
          <w:color w:val="000000" w:themeColor="text1"/>
        </w:rPr>
        <w:t>, m</w:t>
      </w:r>
      <w:r w:rsidRPr="00287D2E">
        <w:rPr>
          <w:rFonts w:eastAsia="Times"/>
          <w:bCs/>
          <w:color w:val="000000" w:themeColor="text1"/>
        </w:rPr>
        <w:t xml:space="preserve">ultivariate imputation by chained equations was used to create 500 imputed datasets. All study </w:t>
      </w:r>
      <w:r w:rsidR="00970870" w:rsidRPr="00287D2E">
        <w:rPr>
          <w:rFonts w:eastAsia="Times"/>
          <w:bCs/>
          <w:color w:val="000000" w:themeColor="text1"/>
        </w:rPr>
        <w:t>variables</w:t>
      </w:r>
      <w:r w:rsidRPr="00287D2E">
        <w:rPr>
          <w:rFonts w:eastAsia="Times"/>
          <w:bCs/>
          <w:color w:val="000000" w:themeColor="text1"/>
        </w:rPr>
        <w:t xml:space="preserve"> were including in the prediction matrix</w:t>
      </w:r>
      <w:r w:rsidR="00364B8C">
        <w:rPr>
          <w:rFonts w:eastAsia="Times"/>
          <w:bCs/>
          <w:color w:val="000000" w:themeColor="text1"/>
        </w:rPr>
        <w:t xml:space="preserve">, including the first twenty genetic </w:t>
      </w:r>
      <w:proofErr w:type="gramStart"/>
      <w:r w:rsidR="00364B8C">
        <w:rPr>
          <w:rFonts w:eastAsia="Times"/>
          <w:bCs/>
          <w:color w:val="000000" w:themeColor="text1"/>
        </w:rPr>
        <w:t>principle</w:t>
      </w:r>
      <w:proofErr w:type="gramEnd"/>
      <w:r w:rsidR="00364B8C">
        <w:rPr>
          <w:rFonts w:eastAsia="Times"/>
          <w:bCs/>
          <w:color w:val="000000" w:themeColor="text1"/>
        </w:rPr>
        <w:t xml:space="preserve"> components</w:t>
      </w:r>
      <w:r w:rsidRPr="00287D2E">
        <w:rPr>
          <w:rFonts w:eastAsia="Times"/>
          <w:bCs/>
          <w:color w:val="000000" w:themeColor="text1"/>
        </w:rPr>
        <w:t xml:space="preserve">. </w:t>
      </w:r>
      <w:r w:rsidR="00970870" w:rsidRPr="00287D2E">
        <w:rPr>
          <w:rFonts w:eastAsia="Times"/>
          <w:bCs/>
          <w:color w:val="000000" w:themeColor="text1"/>
        </w:rPr>
        <w:t>Values of t</w:t>
      </w:r>
      <w:r w:rsidRPr="00287D2E">
        <w:rPr>
          <w:rFonts w:eastAsia="Times"/>
          <w:bCs/>
          <w:color w:val="000000" w:themeColor="text1"/>
        </w:rPr>
        <w:t xml:space="preserve">he </w:t>
      </w:r>
      <w:r w:rsidR="00970870" w:rsidRPr="00287D2E">
        <w:rPr>
          <w:rFonts w:eastAsia="Times"/>
          <w:bCs/>
          <w:color w:val="000000" w:themeColor="text1"/>
        </w:rPr>
        <w:t>binary</w:t>
      </w:r>
      <w:r w:rsidRPr="00287D2E">
        <w:rPr>
          <w:rFonts w:eastAsia="Times"/>
          <w:bCs/>
          <w:color w:val="000000" w:themeColor="text1"/>
        </w:rPr>
        <w:t xml:space="preserve"> </w:t>
      </w:r>
      <w:r w:rsidR="00364B8C">
        <w:rPr>
          <w:rFonts w:eastAsia="Times"/>
          <w:bCs/>
          <w:color w:val="000000" w:themeColor="text1"/>
        </w:rPr>
        <w:t xml:space="preserve">(0 = No, 1 = Yes) </w:t>
      </w:r>
      <w:r w:rsidRPr="00287D2E">
        <w:rPr>
          <w:rFonts w:eastAsia="Times"/>
          <w:bCs/>
          <w:color w:val="000000" w:themeColor="text1"/>
        </w:rPr>
        <w:t xml:space="preserve">blood exposure </w:t>
      </w:r>
      <w:r w:rsidR="00970870" w:rsidRPr="00287D2E">
        <w:rPr>
          <w:rFonts w:eastAsia="Times"/>
          <w:bCs/>
          <w:color w:val="000000" w:themeColor="text1"/>
        </w:rPr>
        <w:t>variable</w:t>
      </w:r>
      <w:r w:rsidRPr="00287D2E">
        <w:rPr>
          <w:rFonts w:eastAsia="Times"/>
          <w:bCs/>
          <w:color w:val="000000" w:themeColor="text1"/>
        </w:rPr>
        <w:t xml:space="preserve"> </w:t>
      </w:r>
      <w:r w:rsidR="00970870" w:rsidRPr="00287D2E">
        <w:rPr>
          <w:rFonts w:eastAsia="Times"/>
          <w:bCs/>
          <w:color w:val="000000" w:themeColor="text1"/>
        </w:rPr>
        <w:t>were</w:t>
      </w:r>
      <w:r w:rsidRPr="00287D2E">
        <w:rPr>
          <w:rFonts w:eastAsia="Times"/>
          <w:bCs/>
          <w:color w:val="000000" w:themeColor="text1"/>
        </w:rPr>
        <w:t xml:space="preserve"> then imputed under fully conditional specification using the Bayesian logistic regression model</w:t>
      </w:r>
      <w:r w:rsidR="00F47B13">
        <w:rPr>
          <w:rFonts w:eastAsia="Times"/>
          <w:bCs/>
          <w:color w:val="000000" w:themeColor="text1"/>
        </w:rPr>
        <w:t xml:space="preserve">, along with </w:t>
      </w:r>
      <w:r w:rsidRPr="00287D2E">
        <w:rPr>
          <w:rFonts w:eastAsia="Times"/>
          <w:bCs/>
          <w:color w:val="000000" w:themeColor="text1"/>
        </w:rPr>
        <w:t>the default settings of the</w:t>
      </w:r>
      <w:r w:rsidR="00970870" w:rsidRPr="00287D2E">
        <w:rPr>
          <w:rFonts w:eastAsia="Times"/>
          <w:bCs/>
          <w:color w:val="000000" w:themeColor="text1"/>
        </w:rPr>
        <w:t xml:space="preserve"> ‘mice’</w:t>
      </w:r>
      <w:r w:rsidR="00733F94">
        <w:rPr>
          <w:rFonts w:eastAsia="Times"/>
          <w:bCs/>
          <w:color w:val="000000" w:themeColor="text1"/>
        </w:rPr>
        <w:t xml:space="preserve"> </w:t>
      </w:r>
      <w:r w:rsidRPr="00287D2E">
        <w:rPr>
          <w:rFonts w:eastAsia="Times"/>
          <w:bCs/>
          <w:color w:val="000000" w:themeColor="text1"/>
        </w:rPr>
        <w:t>package (Van Buuren and Groothuis-Oudshoorn </w:t>
      </w:r>
      <w:hyperlink r:id="rId9" w:anchor="ref-VANBUUREN2011B" w:history="1">
        <w:r w:rsidRPr="00287D2E">
          <w:rPr>
            <w:rFonts w:eastAsia="Times"/>
            <w:bCs/>
            <w:color w:val="000000" w:themeColor="text1"/>
          </w:rPr>
          <w:t>2011</w:t>
        </w:r>
      </w:hyperlink>
      <w:r w:rsidRPr="00287D2E">
        <w:rPr>
          <w:rFonts w:eastAsia="Times"/>
          <w:bCs/>
          <w:color w:val="000000" w:themeColor="text1"/>
        </w:rPr>
        <w:t xml:space="preserve">). </w:t>
      </w:r>
      <w:r w:rsidR="00733F94">
        <w:rPr>
          <w:rFonts w:eastAsia="Times"/>
          <w:bCs/>
          <w:color w:val="000000" w:themeColor="text1"/>
        </w:rPr>
        <w:t>Regression coefficients from Cox and logistic models</w:t>
      </w:r>
      <w:r w:rsidRPr="00287D2E">
        <w:rPr>
          <w:rFonts w:eastAsia="Times"/>
          <w:bCs/>
          <w:color w:val="000000" w:themeColor="text1"/>
        </w:rPr>
        <w:t xml:space="preserve"> were estimated in each imputed dataset separately</w:t>
      </w:r>
      <w:r w:rsidR="00970870" w:rsidRPr="00287D2E">
        <w:rPr>
          <w:rFonts w:eastAsia="Times"/>
          <w:bCs/>
          <w:color w:val="000000" w:themeColor="text1"/>
        </w:rPr>
        <w:t xml:space="preserve"> </w:t>
      </w:r>
      <w:r w:rsidRPr="00287D2E">
        <w:rPr>
          <w:rFonts w:eastAsia="Times"/>
          <w:bCs/>
          <w:color w:val="000000" w:themeColor="text1"/>
        </w:rPr>
        <w:t>and</w:t>
      </w:r>
      <w:r w:rsidR="00970870" w:rsidRPr="00287D2E">
        <w:rPr>
          <w:rFonts w:eastAsia="Times"/>
          <w:bCs/>
          <w:color w:val="000000" w:themeColor="text1"/>
        </w:rPr>
        <w:t xml:space="preserve"> </w:t>
      </w:r>
      <w:r w:rsidR="00970870" w:rsidRPr="00287D2E">
        <w:rPr>
          <w:rFonts w:eastAsia="Times"/>
          <w:bCs/>
          <w:color w:val="000000" w:themeColor="text1"/>
        </w:rPr>
        <w:lastRenderedPageBreak/>
        <w:t>then were</w:t>
      </w:r>
      <w:r w:rsidRPr="00287D2E">
        <w:rPr>
          <w:rFonts w:eastAsia="Times"/>
          <w:bCs/>
          <w:color w:val="000000" w:themeColor="text1"/>
        </w:rPr>
        <w:t xml:space="preserve"> combined using Rubin’s rules.</w:t>
      </w:r>
      <w:r w:rsidR="00970870" w:rsidRPr="00287D2E">
        <w:rPr>
          <w:rFonts w:eastAsia="Times"/>
          <w:bCs/>
          <w:color w:val="000000" w:themeColor="text1"/>
        </w:rPr>
        <w:t xml:space="preserve"> </w:t>
      </w:r>
      <w:r w:rsidR="00287D2E" w:rsidRPr="00287D2E">
        <w:rPr>
          <w:rFonts w:eastAsia="Times"/>
          <w:bCs/>
          <w:color w:val="000000" w:themeColor="text1"/>
        </w:rPr>
        <w:t>The a</w:t>
      </w:r>
      <w:r w:rsidR="00970870" w:rsidRPr="00287D2E">
        <w:rPr>
          <w:rFonts w:eastAsia="Times"/>
          <w:bCs/>
          <w:color w:val="000000" w:themeColor="text1"/>
        </w:rPr>
        <w:t xml:space="preserve">verage </w:t>
      </w:r>
      <w:r w:rsidR="00287D2E" w:rsidRPr="00287D2E">
        <w:rPr>
          <w:rFonts w:eastAsia="Times"/>
          <w:bCs/>
          <w:color w:val="000000" w:themeColor="text1"/>
        </w:rPr>
        <w:t xml:space="preserve">parameter </w:t>
      </w:r>
      <w:r w:rsidR="00970870" w:rsidRPr="00287D2E">
        <w:rPr>
          <w:rFonts w:eastAsia="Times"/>
          <w:bCs/>
          <w:color w:val="000000" w:themeColor="text1"/>
        </w:rPr>
        <w:t>estimates across the 500 imputed datasets</w:t>
      </w:r>
      <w:r w:rsidR="00287D2E" w:rsidRPr="00287D2E">
        <w:rPr>
          <w:rFonts w:eastAsia="Times"/>
          <w:bCs/>
          <w:color w:val="000000" w:themeColor="text1"/>
        </w:rPr>
        <w:t xml:space="preserve"> are reported </w:t>
      </w:r>
      <w:r w:rsidR="00F47B13">
        <w:rPr>
          <w:rFonts w:eastAsia="Times"/>
          <w:bCs/>
          <w:color w:val="000000" w:themeColor="text1"/>
        </w:rPr>
        <w:t>in the body of the manuscript</w:t>
      </w:r>
      <w:r w:rsidR="00364B8C">
        <w:rPr>
          <w:rFonts w:eastAsia="Times"/>
          <w:bCs/>
          <w:color w:val="000000" w:themeColor="text1"/>
        </w:rPr>
        <w:t xml:space="preserve"> (Table 4)</w:t>
      </w:r>
      <w:r w:rsidR="00F47B13">
        <w:rPr>
          <w:rFonts w:eastAsia="Times"/>
          <w:bCs/>
          <w:color w:val="000000" w:themeColor="text1"/>
        </w:rPr>
        <w:t>, as well as in</w:t>
      </w:r>
      <w:r w:rsidR="00287D2E" w:rsidRPr="00287D2E">
        <w:rPr>
          <w:rFonts w:eastAsia="Times"/>
          <w:bCs/>
          <w:color w:val="000000" w:themeColor="text1"/>
        </w:rPr>
        <w:t xml:space="preserve"> Tables S4</w:t>
      </w:r>
      <w:r w:rsidR="00F47B13">
        <w:rPr>
          <w:rFonts w:eastAsia="Times"/>
          <w:bCs/>
          <w:color w:val="000000" w:themeColor="text1"/>
        </w:rPr>
        <w:t xml:space="preserve"> and</w:t>
      </w:r>
      <w:r w:rsidR="00287D2E" w:rsidRPr="00287D2E">
        <w:rPr>
          <w:rFonts w:eastAsia="Times"/>
          <w:bCs/>
          <w:color w:val="000000" w:themeColor="text1"/>
        </w:rPr>
        <w:t xml:space="preserve"> S6</w:t>
      </w:r>
      <w:r w:rsidR="00F47B13">
        <w:rPr>
          <w:rFonts w:eastAsia="Times"/>
          <w:bCs/>
          <w:color w:val="000000" w:themeColor="text1"/>
        </w:rPr>
        <w:t xml:space="preserve"> </w:t>
      </w:r>
      <w:r w:rsidR="00733F94">
        <w:rPr>
          <w:rFonts w:eastAsia="Times"/>
          <w:bCs/>
          <w:color w:val="000000" w:themeColor="text1"/>
        </w:rPr>
        <w:t xml:space="preserve">here </w:t>
      </w:r>
      <w:r w:rsidR="00F47B13">
        <w:rPr>
          <w:rFonts w:eastAsia="Times"/>
          <w:bCs/>
          <w:color w:val="000000" w:themeColor="text1"/>
        </w:rPr>
        <w:t>in the supplement</w:t>
      </w:r>
      <w:r w:rsidR="00287D2E" w:rsidRPr="00287D2E">
        <w:rPr>
          <w:rFonts w:eastAsia="Times"/>
          <w:bCs/>
          <w:color w:val="000000" w:themeColor="text1"/>
        </w:rPr>
        <w:t>.</w:t>
      </w:r>
      <w:r w:rsidR="00970870" w:rsidRPr="00287D2E">
        <w:rPr>
          <w:rFonts w:eastAsia="Times"/>
          <w:bCs/>
          <w:color w:val="000000" w:themeColor="text1"/>
        </w:rPr>
        <w:t xml:space="preserve"> </w:t>
      </w:r>
    </w:p>
    <w:p w14:paraId="4FE0540E" w14:textId="6321A898" w:rsidR="00990E43" w:rsidRPr="00990E43" w:rsidRDefault="00990E43" w:rsidP="00990E43">
      <w:pPr>
        <w:spacing w:line="480" w:lineRule="auto"/>
        <w:rPr>
          <w:rFonts w:eastAsia="Times"/>
          <w:b/>
          <w:color w:val="000000" w:themeColor="text1"/>
        </w:rPr>
      </w:pPr>
      <w:r w:rsidRPr="00990E43">
        <w:rPr>
          <w:rFonts w:eastAsia="Times"/>
          <w:b/>
          <w:color w:val="000000" w:themeColor="text1"/>
        </w:rPr>
        <w:t>Supplemental Reference:</w:t>
      </w:r>
    </w:p>
    <w:p w14:paraId="0214E468" w14:textId="0CEFB5E4" w:rsidR="00990E43" w:rsidRPr="00990E43" w:rsidRDefault="00990E43" w:rsidP="00990E43">
      <w:pPr>
        <w:spacing w:line="480" w:lineRule="auto"/>
        <w:ind w:left="720" w:hanging="720"/>
        <w:rPr>
          <w:rFonts w:eastAsia="Times"/>
          <w:bCs/>
          <w:color w:val="000000" w:themeColor="text1"/>
        </w:rPr>
        <w:sectPr w:rsidR="00990E43" w:rsidRPr="00990E43" w:rsidSect="00141A18">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pPr>
      <w:r w:rsidRPr="00990E43">
        <w:rPr>
          <w:color w:val="222222"/>
          <w:shd w:val="clear" w:color="auto" w:fill="FFFFFF"/>
        </w:rPr>
        <w:t>Van Buuren, S., &amp; Groothuis-Oudshoorn, K. (2011). mice: Multivariate imputation by chained equations in R. </w:t>
      </w:r>
      <w:r w:rsidRPr="00990E43">
        <w:rPr>
          <w:i/>
          <w:iCs/>
          <w:color w:val="222222"/>
          <w:shd w:val="clear" w:color="auto" w:fill="FFFFFF"/>
        </w:rPr>
        <w:t xml:space="preserve">Journal of </w:t>
      </w:r>
      <w:r>
        <w:rPr>
          <w:i/>
          <w:iCs/>
          <w:color w:val="222222"/>
          <w:shd w:val="clear" w:color="auto" w:fill="FFFFFF"/>
        </w:rPr>
        <w:t>S</w:t>
      </w:r>
      <w:r w:rsidRPr="00990E43">
        <w:rPr>
          <w:i/>
          <w:iCs/>
          <w:color w:val="222222"/>
          <w:shd w:val="clear" w:color="auto" w:fill="FFFFFF"/>
        </w:rPr>
        <w:t xml:space="preserve">tatistical </w:t>
      </w:r>
      <w:r>
        <w:rPr>
          <w:i/>
          <w:iCs/>
          <w:color w:val="222222"/>
          <w:shd w:val="clear" w:color="auto" w:fill="FFFFFF"/>
        </w:rPr>
        <w:t>S</w:t>
      </w:r>
      <w:r w:rsidRPr="00990E43">
        <w:rPr>
          <w:i/>
          <w:iCs/>
          <w:color w:val="222222"/>
          <w:shd w:val="clear" w:color="auto" w:fill="FFFFFF"/>
        </w:rPr>
        <w:t>oftware</w:t>
      </w:r>
      <w:r w:rsidRPr="00990E43">
        <w:rPr>
          <w:color w:val="222222"/>
          <w:shd w:val="clear" w:color="auto" w:fill="FFFFFF"/>
        </w:rPr>
        <w:t>, </w:t>
      </w:r>
      <w:r w:rsidRPr="00990E43">
        <w:rPr>
          <w:i/>
          <w:iCs/>
          <w:color w:val="222222"/>
          <w:shd w:val="clear" w:color="auto" w:fill="FFFFFF"/>
        </w:rPr>
        <w:t>45</w:t>
      </w:r>
      <w:r w:rsidRPr="00990E43">
        <w:rPr>
          <w:color w:val="222222"/>
          <w:shd w:val="clear" w:color="auto" w:fill="FFFFFF"/>
        </w:rPr>
        <w:t>, 1-67.</w:t>
      </w:r>
    </w:p>
    <w:tbl>
      <w:tblPr>
        <w:tblStyle w:val="TableGrid"/>
        <w:tblpPr w:leftFromText="180" w:rightFromText="180" w:tblpX="900" w:tblpY="-448"/>
        <w:tblW w:w="6806" w:type="dxa"/>
        <w:tblLayout w:type="fixed"/>
        <w:tblLook w:val="04A0" w:firstRow="1" w:lastRow="0" w:firstColumn="1" w:lastColumn="0" w:noHBand="0" w:noVBand="1"/>
      </w:tblPr>
      <w:tblGrid>
        <w:gridCol w:w="3240"/>
        <w:gridCol w:w="720"/>
        <w:gridCol w:w="900"/>
        <w:gridCol w:w="900"/>
        <w:gridCol w:w="810"/>
        <w:gridCol w:w="90"/>
        <w:gridCol w:w="146"/>
      </w:tblGrid>
      <w:tr w:rsidR="00733F94" w:rsidRPr="003C4AFA" w14:paraId="507E4F34" w14:textId="77777777" w:rsidTr="001A5892">
        <w:trPr>
          <w:gridAfter w:val="1"/>
          <w:wAfter w:w="146" w:type="dxa"/>
          <w:trHeight w:val="63"/>
        </w:trPr>
        <w:tc>
          <w:tcPr>
            <w:tcW w:w="6660" w:type="dxa"/>
            <w:gridSpan w:val="6"/>
            <w:tcBorders>
              <w:top w:val="nil"/>
              <w:left w:val="nil"/>
              <w:bottom w:val="single" w:sz="4" w:space="0" w:color="auto"/>
              <w:right w:val="nil"/>
            </w:tcBorders>
          </w:tcPr>
          <w:p w14:paraId="768B13AA" w14:textId="77777777" w:rsidR="00733F94" w:rsidRPr="003C4AFA" w:rsidRDefault="00733F94" w:rsidP="001A5892">
            <w:pPr>
              <w:contextualSpacing/>
              <w:rPr>
                <w:b/>
                <w:bCs/>
                <w:color w:val="000000" w:themeColor="text1"/>
                <w:sz w:val="24"/>
                <w:szCs w:val="24"/>
              </w:rPr>
            </w:pPr>
            <w:r w:rsidRPr="003C4AFA">
              <w:rPr>
                <w:b/>
                <w:bCs/>
                <w:color w:val="000000" w:themeColor="text1"/>
                <w:sz w:val="24"/>
                <w:szCs w:val="24"/>
              </w:rPr>
              <w:lastRenderedPageBreak/>
              <w:t xml:space="preserve">Table </w:t>
            </w:r>
            <w:r>
              <w:rPr>
                <w:b/>
                <w:bCs/>
                <w:color w:val="000000" w:themeColor="text1"/>
                <w:sz w:val="24"/>
                <w:szCs w:val="24"/>
              </w:rPr>
              <w:t>S1</w:t>
            </w:r>
            <w:r w:rsidRPr="003C4AFA">
              <w:rPr>
                <w:b/>
                <w:bCs/>
                <w:color w:val="000000" w:themeColor="text1"/>
                <w:sz w:val="24"/>
                <w:szCs w:val="24"/>
              </w:rPr>
              <w:t xml:space="preserve">. </w:t>
            </w:r>
            <w:r w:rsidRPr="003C4AFA">
              <w:rPr>
                <w:color w:val="000000" w:themeColor="text1"/>
                <w:sz w:val="24"/>
                <w:szCs w:val="24"/>
              </w:rPr>
              <w:t>Results of</w:t>
            </w:r>
            <w:r>
              <w:rPr>
                <w:color w:val="000000" w:themeColor="text1"/>
                <w:sz w:val="24"/>
                <w:szCs w:val="24"/>
              </w:rPr>
              <w:t xml:space="preserve"> a stratified </w:t>
            </w:r>
            <w:r w:rsidRPr="003C4AFA">
              <w:rPr>
                <w:color w:val="000000" w:themeColor="text1"/>
                <w:sz w:val="24"/>
                <w:szCs w:val="24"/>
              </w:rPr>
              <w:t xml:space="preserve">Cox </w:t>
            </w:r>
            <w:r>
              <w:rPr>
                <w:color w:val="000000" w:themeColor="text1"/>
                <w:sz w:val="24"/>
                <w:szCs w:val="24"/>
              </w:rPr>
              <w:t>m</w:t>
            </w:r>
            <w:r w:rsidRPr="003C4AFA">
              <w:rPr>
                <w:color w:val="000000" w:themeColor="text1"/>
                <w:sz w:val="24"/>
                <w:szCs w:val="24"/>
              </w:rPr>
              <w:t xml:space="preserve">odel </w:t>
            </w:r>
            <w:r>
              <w:rPr>
                <w:color w:val="000000" w:themeColor="text1"/>
                <w:sz w:val="24"/>
                <w:szCs w:val="24"/>
              </w:rPr>
              <w:t>p</w:t>
            </w:r>
            <w:r w:rsidRPr="003C4AFA">
              <w:rPr>
                <w:color w:val="000000" w:themeColor="text1"/>
                <w:sz w:val="24"/>
                <w:szCs w:val="24"/>
              </w:rPr>
              <w:t xml:space="preserve">redicting </w:t>
            </w:r>
            <w:r>
              <w:rPr>
                <w:color w:val="000000" w:themeColor="text1"/>
                <w:sz w:val="24"/>
                <w:szCs w:val="24"/>
              </w:rPr>
              <w:t>m</w:t>
            </w:r>
            <w:r w:rsidRPr="003C4AFA">
              <w:rPr>
                <w:color w:val="000000" w:themeColor="text1"/>
                <w:sz w:val="24"/>
                <w:szCs w:val="24"/>
              </w:rPr>
              <w:t xml:space="preserve">ild </w:t>
            </w:r>
            <w:r>
              <w:rPr>
                <w:color w:val="000000" w:themeColor="text1"/>
                <w:sz w:val="24"/>
                <w:szCs w:val="24"/>
              </w:rPr>
              <w:t>c</w:t>
            </w:r>
            <w:r w:rsidRPr="003C4AFA">
              <w:rPr>
                <w:color w:val="000000" w:themeColor="text1"/>
                <w:sz w:val="24"/>
                <w:szCs w:val="24"/>
              </w:rPr>
              <w:t xml:space="preserve">ognitive </w:t>
            </w:r>
            <w:r>
              <w:rPr>
                <w:color w:val="000000" w:themeColor="text1"/>
                <w:sz w:val="24"/>
                <w:szCs w:val="24"/>
              </w:rPr>
              <w:t>i</w:t>
            </w:r>
            <w:r w:rsidRPr="003C4AFA">
              <w:rPr>
                <w:color w:val="000000" w:themeColor="text1"/>
                <w:sz w:val="24"/>
                <w:szCs w:val="24"/>
              </w:rPr>
              <w:t xml:space="preserve">mpairment </w:t>
            </w:r>
            <w:r>
              <w:rPr>
                <w:color w:val="000000" w:themeColor="text1"/>
                <w:sz w:val="24"/>
                <w:szCs w:val="24"/>
              </w:rPr>
              <w:t>that allowed for different baseline hazards for high-risk activity and low-risk activity groups</w:t>
            </w:r>
            <w:r w:rsidRPr="003C4AFA">
              <w:rPr>
                <w:color w:val="000000" w:themeColor="text1"/>
                <w:sz w:val="24"/>
                <w:szCs w:val="24"/>
              </w:rPr>
              <w:t xml:space="preserve"> </w:t>
            </w:r>
          </w:p>
        </w:tc>
      </w:tr>
      <w:tr w:rsidR="00733F94" w:rsidRPr="003C4AFA" w14:paraId="019B8D93" w14:textId="77777777" w:rsidTr="001A5892">
        <w:tc>
          <w:tcPr>
            <w:tcW w:w="3240" w:type="dxa"/>
            <w:tcBorders>
              <w:top w:val="single" w:sz="4" w:space="0" w:color="auto"/>
              <w:left w:val="nil"/>
              <w:bottom w:val="nil"/>
              <w:right w:val="nil"/>
            </w:tcBorders>
          </w:tcPr>
          <w:p w14:paraId="18B164C5" w14:textId="77777777" w:rsidR="00733F94" w:rsidRPr="003C4AFA" w:rsidRDefault="00733F94" w:rsidP="001A5892">
            <w:pPr>
              <w:contextualSpacing/>
              <w:rPr>
                <w:b/>
                <w:bCs/>
                <w:color w:val="000000" w:themeColor="text1"/>
                <w:sz w:val="24"/>
                <w:szCs w:val="24"/>
              </w:rPr>
            </w:pPr>
          </w:p>
        </w:tc>
        <w:tc>
          <w:tcPr>
            <w:tcW w:w="3330" w:type="dxa"/>
            <w:gridSpan w:val="4"/>
            <w:tcBorders>
              <w:top w:val="single" w:sz="4" w:space="0" w:color="auto"/>
              <w:left w:val="nil"/>
              <w:bottom w:val="single" w:sz="4" w:space="0" w:color="auto"/>
              <w:right w:val="nil"/>
            </w:tcBorders>
          </w:tcPr>
          <w:p w14:paraId="68739C1A" w14:textId="77777777" w:rsidR="00733F94" w:rsidRPr="003C4AFA" w:rsidRDefault="00733F94" w:rsidP="001A5892">
            <w:pPr>
              <w:contextualSpacing/>
              <w:jc w:val="center"/>
              <w:rPr>
                <w:color w:val="000000" w:themeColor="text1"/>
                <w:sz w:val="24"/>
                <w:szCs w:val="24"/>
              </w:rPr>
            </w:pPr>
            <w:r w:rsidRPr="003C4AFA">
              <w:rPr>
                <w:color w:val="000000" w:themeColor="text1"/>
                <w:sz w:val="24"/>
                <w:szCs w:val="24"/>
              </w:rPr>
              <w:t>Cox</w:t>
            </w:r>
          </w:p>
          <w:p w14:paraId="363876AD" w14:textId="77777777" w:rsidR="00733F94" w:rsidRPr="003C4AFA" w:rsidRDefault="00733F94" w:rsidP="001A5892">
            <w:pPr>
              <w:contextualSpacing/>
              <w:jc w:val="center"/>
              <w:rPr>
                <w:color w:val="000000" w:themeColor="text1"/>
                <w:sz w:val="24"/>
                <w:szCs w:val="24"/>
              </w:rPr>
            </w:pPr>
            <w:r w:rsidRPr="003C4AFA">
              <w:rPr>
                <w:color w:val="000000" w:themeColor="text1"/>
                <w:sz w:val="24"/>
                <w:szCs w:val="24"/>
              </w:rPr>
              <w:t>Model</w:t>
            </w:r>
          </w:p>
        </w:tc>
        <w:tc>
          <w:tcPr>
            <w:tcW w:w="236" w:type="dxa"/>
            <w:gridSpan w:val="2"/>
            <w:tcBorders>
              <w:top w:val="single" w:sz="4" w:space="0" w:color="auto"/>
              <w:left w:val="nil"/>
              <w:right w:val="nil"/>
            </w:tcBorders>
          </w:tcPr>
          <w:p w14:paraId="2F2D8D89" w14:textId="77777777" w:rsidR="00733F94" w:rsidRPr="003C4AFA" w:rsidRDefault="00733F94" w:rsidP="001A5892">
            <w:pPr>
              <w:contextualSpacing/>
              <w:jc w:val="center"/>
              <w:rPr>
                <w:color w:val="000000" w:themeColor="text1"/>
                <w:sz w:val="24"/>
                <w:szCs w:val="24"/>
              </w:rPr>
            </w:pPr>
          </w:p>
        </w:tc>
      </w:tr>
      <w:tr w:rsidR="00733F94" w:rsidRPr="003C4AFA" w14:paraId="6D50FED6" w14:textId="77777777" w:rsidTr="001A5892">
        <w:trPr>
          <w:gridAfter w:val="1"/>
          <w:wAfter w:w="146" w:type="dxa"/>
        </w:trPr>
        <w:tc>
          <w:tcPr>
            <w:tcW w:w="3240" w:type="dxa"/>
            <w:tcBorders>
              <w:top w:val="nil"/>
              <w:left w:val="nil"/>
              <w:bottom w:val="single" w:sz="4" w:space="0" w:color="auto"/>
              <w:right w:val="nil"/>
            </w:tcBorders>
          </w:tcPr>
          <w:p w14:paraId="4792FAD9" w14:textId="77777777" w:rsidR="00733F94" w:rsidRPr="003C4AFA" w:rsidRDefault="00733F94" w:rsidP="001A5892">
            <w:pPr>
              <w:contextualSpacing/>
              <w:rPr>
                <w:color w:val="000000" w:themeColor="text1"/>
                <w:sz w:val="24"/>
                <w:szCs w:val="24"/>
              </w:rPr>
            </w:pPr>
            <w:r w:rsidRPr="003C4AFA">
              <w:rPr>
                <w:color w:val="000000" w:themeColor="text1"/>
                <w:sz w:val="24"/>
                <w:szCs w:val="24"/>
              </w:rPr>
              <w:t>Mild Cognitive</w:t>
            </w:r>
          </w:p>
          <w:p w14:paraId="6CAE2462" w14:textId="77777777" w:rsidR="00733F94" w:rsidRPr="003C4AFA" w:rsidRDefault="00733F94" w:rsidP="001A5892">
            <w:pPr>
              <w:contextualSpacing/>
              <w:rPr>
                <w:color w:val="000000" w:themeColor="text1"/>
                <w:sz w:val="24"/>
                <w:szCs w:val="24"/>
              </w:rPr>
            </w:pPr>
            <w:r w:rsidRPr="003C4AFA">
              <w:rPr>
                <w:color w:val="000000" w:themeColor="text1"/>
                <w:sz w:val="24"/>
                <w:szCs w:val="24"/>
              </w:rPr>
              <w:t>Impairment</w:t>
            </w:r>
          </w:p>
        </w:tc>
        <w:tc>
          <w:tcPr>
            <w:tcW w:w="720" w:type="dxa"/>
            <w:tcBorders>
              <w:top w:val="single" w:sz="4" w:space="0" w:color="auto"/>
              <w:left w:val="nil"/>
              <w:bottom w:val="single" w:sz="4" w:space="0" w:color="auto"/>
              <w:right w:val="nil"/>
            </w:tcBorders>
          </w:tcPr>
          <w:p w14:paraId="6FB6A8D4" w14:textId="77777777" w:rsidR="00733F94" w:rsidRPr="003C4AFA" w:rsidRDefault="00733F94" w:rsidP="001A5892">
            <w:pPr>
              <w:contextualSpacing/>
              <w:jc w:val="center"/>
              <w:rPr>
                <w:i/>
                <w:iCs/>
                <w:color w:val="000000" w:themeColor="text1"/>
                <w:sz w:val="24"/>
                <w:szCs w:val="24"/>
              </w:rPr>
            </w:pPr>
          </w:p>
          <w:p w14:paraId="4D77B624" w14:textId="77777777" w:rsidR="00733F94" w:rsidRPr="003C4AFA" w:rsidRDefault="00733F94" w:rsidP="001A5892">
            <w:pPr>
              <w:contextualSpacing/>
              <w:jc w:val="center"/>
              <w:rPr>
                <w:i/>
                <w:iCs/>
                <w:color w:val="000000" w:themeColor="text1"/>
                <w:sz w:val="24"/>
                <w:szCs w:val="24"/>
              </w:rPr>
            </w:pPr>
            <w:r w:rsidRPr="003C4AFA">
              <w:rPr>
                <w:i/>
                <w:iCs/>
                <w:color w:val="000000" w:themeColor="text1"/>
                <w:sz w:val="24"/>
                <w:szCs w:val="24"/>
              </w:rPr>
              <w:t>aHR</w:t>
            </w:r>
          </w:p>
        </w:tc>
        <w:tc>
          <w:tcPr>
            <w:tcW w:w="900" w:type="dxa"/>
            <w:tcBorders>
              <w:top w:val="single" w:sz="4" w:space="0" w:color="auto"/>
              <w:left w:val="nil"/>
              <w:bottom w:val="single" w:sz="4" w:space="0" w:color="auto"/>
              <w:right w:val="nil"/>
            </w:tcBorders>
          </w:tcPr>
          <w:p w14:paraId="049356ED" w14:textId="77777777" w:rsidR="00733F94" w:rsidRPr="003C4AFA" w:rsidRDefault="00733F94" w:rsidP="001A5892">
            <w:pPr>
              <w:contextualSpacing/>
              <w:jc w:val="center"/>
              <w:rPr>
                <w:i/>
                <w:iCs/>
                <w:color w:val="000000" w:themeColor="text1"/>
                <w:sz w:val="24"/>
                <w:szCs w:val="24"/>
              </w:rPr>
            </w:pPr>
            <w:r w:rsidRPr="003C4AFA">
              <w:rPr>
                <w:i/>
                <w:iCs/>
                <w:color w:val="000000" w:themeColor="text1"/>
                <w:sz w:val="24"/>
                <w:szCs w:val="24"/>
              </w:rPr>
              <w:t>Lower</w:t>
            </w:r>
          </w:p>
          <w:p w14:paraId="237A7F64" w14:textId="77777777" w:rsidR="00733F94" w:rsidRPr="003C4AFA" w:rsidRDefault="00733F94" w:rsidP="001A5892">
            <w:pPr>
              <w:contextualSpacing/>
              <w:jc w:val="center"/>
              <w:rPr>
                <w:i/>
                <w:iCs/>
                <w:color w:val="000000" w:themeColor="text1"/>
                <w:sz w:val="24"/>
                <w:szCs w:val="24"/>
              </w:rPr>
            </w:pPr>
            <w:r w:rsidRPr="003C4AFA">
              <w:rPr>
                <w:i/>
                <w:iCs/>
                <w:color w:val="000000" w:themeColor="text1"/>
                <w:sz w:val="24"/>
                <w:szCs w:val="24"/>
              </w:rPr>
              <w:t>95%</w:t>
            </w:r>
          </w:p>
        </w:tc>
        <w:tc>
          <w:tcPr>
            <w:tcW w:w="900" w:type="dxa"/>
            <w:tcBorders>
              <w:top w:val="single" w:sz="4" w:space="0" w:color="auto"/>
              <w:left w:val="nil"/>
              <w:bottom w:val="single" w:sz="4" w:space="0" w:color="auto"/>
              <w:right w:val="nil"/>
            </w:tcBorders>
          </w:tcPr>
          <w:p w14:paraId="2D75E922" w14:textId="77777777" w:rsidR="00733F94" w:rsidRPr="003C4AFA" w:rsidRDefault="00733F94" w:rsidP="001A5892">
            <w:pPr>
              <w:contextualSpacing/>
              <w:jc w:val="center"/>
              <w:rPr>
                <w:i/>
                <w:iCs/>
                <w:color w:val="000000" w:themeColor="text1"/>
                <w:sz w:val="24"/>
                <w:szCs w:val="24"/>
              </w:rPr>
            </w:pPr>
            <w:r w:rsidRPr="003C4AFA">
              <w:rPr>
                <w:i/>
                <w:iCs/>
                <w:color w:val="000000" w:themeColor="text1"/>
                <w:sz w:val="24"/>
                <w:szCs w:val="24"/>
              </w:rPr>
              <w:t>Upper</w:t>
            </w:r>
          </w:p>
          <w:p w14:paraId="1F7D93F9" w14:textId="77777777" w:rsidR="00733F94" w:rsidRPr="003C4AFA" w:rsidRDefault="00733F94" w:rsidP="001A5892">
            <w:pPr>
              <w:contextualSpacing/>
              <w:jc w:val="center"/>
              <w:rPr>
                <w:i/>
                <w:iCs/>
                <w:color w:val="000000" w:themeColor="text1"/>
                <w:sz w:val="24"/>
                <w:szCs w:val="24"/>
              </w:rPr>
            </w:pPr>
            <w:r w:rsidRPr="003C4AFA">
              <w:rPr>
                <w:i/>
                <w:iCs/>
                <w:color w:val="000000" w:themeColor="text1"/>
                <w:sz w:val="24"/>
                <w:szCs w:val="24"/>
              </w:rPr>
              <w:t>95%</w:t>
            </w:r>
          </w:p>
        </w:tc>
        <w:tc>
          <w:tcPr>
            <w:tcW w:w="900" w:type="dxa"/>
            <w:gridSpan w:val="2"/>
            <w:tcBorders>
              <w:top w:val="single" w:sz="4" w:space="0" w:color="auto"/>
              <w:left w:val="nil"/>
              <w:bottom w:val="single" w:sz="4" w:space="0" w:color="auto"/>
              <w:right w:val="nil"/>
            </w:tcBorders>
          </w:tcPr>
          <w:p w14:paraId="2FA26A09" w14:textId="77777777" w:rsidR="00733F94" w:rsidRPr="003C4AFA" w:rsidRDefault="00733F94" w:rsidP="001A5892">
            <w:pPr>
              <w:contextualSpacing/>
              <w:jc w:val="center"/>
              <w:rPr>
                <w:i/>
                <w:iCs/>
                <w:color w:val="000000" w:themeColor="text1"/>
                <w:sz w:val="24"/>
                <w:szCs w:val="24"/>
              </w:rPr>
            </w:pPr>
          </w:p>
          <w:p w14:paraId="04CAA60D" w14:textId="77777777" w:rsidR="00733F94" w:rsidRPr="003C4AFA" w:rsidRDefault="00733F94" w:rsidP="001A5892">
            <w:pPr>
              <w:contextualSpacing/>
              <w:jc w:val="center"/>
              <w:rPr>
                <w:i/>
                <w:iCs/>
                <w:color w:val="000000" w:themeColor="text1"/>
                <w:sz w:val="24"/>
                <w:szCs w:val="24"/>
              </w:rPr>
            </w:pPr>
            <w:r w:rsidRPr="003C4AFA">
              <w:rPr>
                <w:i/>
                <w:iCs/>
                <w:color w:val="000000" w:themeColor="text1"/>
                <w:sz w:val="24"/>
                <w:szCs w:val="24"/>
              </w:rPr>
              <w:t>p</w:t>
            </w:r>
          </w:p>
        </w:tc>
      </w:tr>
      <w:tr w:rsidR="00733F94" w:rsidRPr="003C4AFA" w14:paraId="6725E728" w14:textId="77777777" w:rsidTr="001A5892">
        <w:trPr>
          <w:gridAfter w:val="1"/>
          <w:wAfter w:w="146" w:type="dxa"/>
        </w:trPr>
        <w:tc>
          <w:tcPr>
            <w:tcW w:w="3240" w:type="dxa"/>
            <w:tcBorders>
              <w:top w:val="single" w:sz="4" w:space="0" w:color="auto"/>
              <w:left w:val="nil"/>
              <w:bottom w:val="nil"/>
              <w:right w:val="nil"/>
            </w:tcBorders>
          </w:tcPr>
          <w:p w14:paraId="574D47D5" w14:textId="77777777" w:rsidR="00733F94" w:rsidRPr="003C4AFA" w:rsidRDefault="00733F94" w:rsidP="001A5892">
            <w:pPr>
              <w:contextualSpacing/>
              <w:rPr>
                <w:b/>
                <w:bCs/>
                <w:color w:val="000000" w:themeColor="text1"/>
                <w:sz w:val="24"/>
                <w:szCs w:val="24"/>
              </w:rPr>
            </w:pPr>
            <w:r w:rsidRPr="003C4AFA">
              <w:rPr>
                <w:b/>
                <w:bCs/>
                <w:color w:val="000000" w:themeColor="text1"/>
                <w:sz w:val="24"/>
                <w:szCs w:val="24"/>
              </w:rPr>
              <w:t>Demographics:</w:t>
            </w:r>
          </w:p>
        </w:tc>
        <w:tc>
          <w:tcPr>
            <w:tcW w:w="720" w:type="dxa"/>
            <w:tcBorders>
              <w:left w:val="nil"/>
              <w:bottom w:val="nil"/>
              <w:right w:val="nil"/>
            </w:tcBorders>
            <w:vAlign w:val="bottom"/>
          </w:tcPr>
          <w:p w14:paraId="4AC9AC64" w14:textId="77777777" w:rsidR="00733F94" w:rsidRPr="003C4AFA" w:rsidRDefault="00733F94" w:rsidP="001A5892">
            <w:pPr>
              <w:contextualSpacing/>
              <w:jc w:val="right"/>
              <w:rPr>
                <w:color w:val="000000" w:themeColor="text1"/>
                <w:sz w:val="24"/>
                <w:szCs w:val="24"/>
              </w:rPr>
            </w:pPr>
          </w:p>
        </w:tc>
        <w:tc>
          <w:tcPr>
            <w:tcW w:w="900" w:type="dxa"/>
            <w:tcBorders>
              <w:left w:val="nil"/>
              <w:bottom w:val="nil"/>
              <w:right w:val="nil"/>
            </w:tcBorders>
            <w:vAlign w:val="bottom"/>
          </w:tcPr>
          <w:p w14:paraId="35E75564" w14:textId="77777777" w:rsidR="00733F94" w:rsidRPr="003C4AFA" w:rsidRDefault="00733F94" w:rsidP="001A5892">
            <w:pPr>
              <w:contextualSpacing/>
              <w:jc w:val="right"/>
              <w:rPr>
                <w:color w:val="000000" w:themeColor="text1"/>
                <w:sz w:val="24"/>
                <w:szCs w:val="24"/>
              </w:rPr>
            </w:pPr>
          </w:p>
        </w:tc>
        <w:tc>
          <w:tcPr>
            <w:tcW w:w="900" w:type="dxa"/>
            <w:tcBorders>
              <w:left w:val="nil"/>
              <w:bottom w:val="nil"/>
              <w:right w:val="nil"/>
            </w:tcBorders>
            <w:vAlign w:val="bottom"/>
          </w:tcPr>
          <w:p w14:paraId="06C3A7BC" w14:textId="77777777" w:rsidR="00733F94" w:rsidRPr="003C4AFA" w:rsidRDefault="00733F94" w:rsidP="001A5892">
            <w:pPr>
              <w:contextualSpacing/>
              <w:jc w:val="right"/>
              <w:rPr>
                <w:color w:val="000000" w:themeColor="text1"/>
                <w:sz w:val="24"/>
                <w:szCs w:val="24"/>
              </w:rPr>
            </w:pPr>
          </w:p>
        </w:tc>
        <w:tc>
          <w:tcPr>
            <w:tcW w:w="900" w:type="dxa"/>
            <w:gridSpan w:val="2"/>
            <w:tcBorders>
              <w:left w:val="nil"/>
              <w:bottom w:val="nil"/>
              <w:right w:val="nil"/>
            </w:tcBorders>
            <w:vAlign w:val="bottom"/>
          </w:tcPr>
          <w:p w14:paraId="1B0698F0" w14:textId="77777777" w:rsidR="00733F94" w:rsidRPr="003C4AFA" w:rsidRDefault="00733F94" w:rsidP="001A5892">
            <w:pPr>
              <w:contextualSpacing/>
              <w:jc w:val="right"/>
              <w:rPr>
                <w:color w:val="000000" w:themeColor="text1"/>
                <w:sz w:val="24"/>
                <w:szCs w:val="24"/>
              </w:rPr>
            </w:pPr>
          </w:p>
        </w:tc>
      </w:tr>
      <w:tr w:rsidR="00733F94" w:rsidRPr="003C4AFA" w14:paraId="19DF6B1F" w14:textId="77777777" w:rsidTr="001A5892">
        <w:trPr>
          <w:gridAfter w:val="1"/>
          <w:wAfter w:w="146" w:type="dxa"/>
        </w:trPr>
        <w:tc>
          <w:tcPr>
            <w:tcW w:w="3240" w:type="dxa"/>
            <w:tcBorders>
              <w:top w:val="nil"/>
              <w:left w:val="nil"/>
              <w:bottom w:val="nil"/>
              <w:right w:val="nil"/>
            </w:tcBorders>
          </w:tcPr>
          <w:p w14:paraId="3421DDAC" w14:textId="77777777" w:rsidR="00733F94" w:rsidRPr="003C4AFA" w:rsidRDefault="00733F94" w:rsidP="001A5892">
            <w:pPr>
              <w:contextualSpacing/>
              <w:rPr>
                <w:color w:val="000000" w:themeColor="text1"/>
                <w:sz w:val="24"/>
                <w:szCs w:val="24"/>
              </w:rPr>
            </w:pPr>
            <w:r w:rsidRPr="003C4AFA">
              <w:rPr>
                <w:color w:val="000000" w:themeColor="text1"/>
                <w:sz w:val="24"/>
                <w:szCs w:val="24"/>
              </w:rPr>
              <w:t>Age (linear)</w:t>
            </w:r>
          </w:p>
        </w:tc>
        <w:tc>
          <w:tcPr>
            <w:tcW w:w="720" w:type="dxa"/>
            <w:tcBorders>
              <w:top w:val="nil"/>
              <w:left w:val="nil"/>
              <w:bottom w:val="nil"/>
              <w:right w:val="nil"/>
            </w:tcBorders>
            <w:vAlign w:val="bottom"/>
          </w:tcPr>
          <w:p w14:paraId="1241D7CB" w14:textId="77777777" w:rsidR="00733F94" w:rsidRPr="00F47B13" w:rsidRDefault="00733F94" w:rsidP="001A5892">
            <w:pPr>
              <w:contextualSpacing/>
              <w:jc w:val="right"/>
              <w:rPr>
                <w:color w:val="000000" w:themeColor="text1"/>
                <w:sz w:val="24"/>
                <w:szCs w:val="24"/>
              </w:rPr>
            </w:pPr>
            <w:r w:rsidRPr="00F47B13">
              <w:rPr>
                <w:color w:val="000000"/>
                <w:sz w:val="24"/>
                <w:szCs w:val="24"/>
              </w:rPr>
              <w:t>1.44</w:t>
            </w:r>
          </w:p>
        </w:tc>
        <w:tc>
          <w:tcPr>
            <w:tcW w:w="900" w:type="dxa"/>
            <w:tcBorders>
              <w:top w:val="nil"/>
              <w:left w:val="nil"/>
              <w:bottom w:val="nil"/>
              <w:right w:val="nil"/>
            </w:tcBorders>
            <w:vAlign w:val="bottom"/>
          </w:tcPr>
          <w:p w14:paraId="03004517" w14:textId="77777777" w:rsidR="00733F94" w:rsidRPr="00F47B13" w:rsidRDefault="00733F94" w:rsidP="001A5892">
            <w:pPr>
              <w:contextualSpacing/>
              <w:jc w:val="right"/>
              <w:rPr>
                <w:color w:val="000000" w:themeColor="text1"/>
                <w:sz w:val="24"/>
                <w:szCs w:val="24"/>
              </w:rPr>
            </w:pPr>
            <w:r w:rsidRPr="00F47B13">
              <w:rPr>
                <w:color w:val="000000"/>
                <w:sz w:val="24"/>
                <w:szCs w:val="24"/>
              </w:rPr>
              <w:t>1.29</w:t>
            </w:r>
          </w:p>
        </w:tc>
        <w:tc>
          <w:tcPr>
            <w:tcW w:w="900" w:type="dxa"/>
            <w:tcBorders>
              <w:top w:val="nil"/>
              <w:left w:val="nil"/>
              <w:bottom w:val="nil"/>
              <w:right w:val="nil"/>
            </w:tcBorders>
            <w:vAlign w:val="bottom"/>
          </w:tcPr>
          <w:p w14:paraId="3C673BA1" w14:textId="77777777" w:rsidR="00733F94" w:rsidRPr="00F47B13" w:rsidRDefault="00733F94" w:rsidP="001A5892">
            <w:pPr>
              <w:contextualSpacing/>
              <w:jc w:val="right"/>
              <w:rPr>
                <w:color w:val="000000" w:themeColor="text1"/>
                <w:sz w:val="24"/>
                <w:szCs w:val="24"/>
              </w:rPr>
            </w:pPr>
            <w:r w:rsidRPr="00F47B13">
              <w:rPr>
                <w:color w:val="000000"/>
                <w:sz w:val="24"/>
                <w:szCs w:val="24"/>
              </w:rPr>
              <w:t>1.61</w:t>
            </w:r>
          </w:p>
        </w:tc>
        <w:tc>
          <w:tcPr>
            <w:tcW w:w="900" w:type="dxa"/>
            <w:gridSpan w:val="2"/>
            <w:tcBorders>
              <w:top w:val="nil"/>
              <w:left w:val="nil"/>
              <w:bottom w:val="nil"/>
              <w:right w:val="nil"/>
            </w:tcBorders>
            <w:vAlign w:val="bottom"/>
          </w:tcPr>
          <w:p w14:paraId="5F6752C6" w14:textId="77777777" w:rsidR="00733F94" w:rsidRPr="00F47B13" w:rsidRDefault="00733F94" w:rsidP="001A5892">
            <w:pPr>
              <w:contextualSpacing/>
              <w:jc w:val="right"/>
              <w:rPr>
                <w:color w:val="000000" w:themeColor="text1"/>
                <w:sz w:val="24"/>
                <w:szCs w:val="24"/>
              </w:rPr>
            </w:pPr>
            <w:r w:rsidRPr="00F47B13">
              <w:rPr>
                <w:color w:val="000000"/>
                <w:sz w:val="24"/>
                <w:szCs w:val="24"/>
              </w:rPr>
              <w:t>&lt;.001</w:t>
            </w:r>
          </w:p>
        </w:tc>
      </w:tr>
      <w:tr w:rsidR="00733F94" w:rsidRPr="003C4AFA" w14:paraId="0D60DADD" w14:textId="77777777" w:rsidTr="001A5892">
        <w:trPr>
          <w:gridAfter w:val="1"/>
          <w:wAfter w:w="146" w:type="dxa"/>
        </w:trPr>
        <w:tc>
          <w:tcPr>
            <w:tcW w:w="3240" w:type="dxa"/>
            <w:tcBorders>
              <w:top w:val="nil"/>
              <w:left w:val="nil"/>
              <w:bottom w:val="nil"/>
              <w:right w:val="nil"/>
            </w:tcBorders>
          </w:tcPr>
          <w:p w14:paraId="2B1D3B09" w14:textId="77777777" w:rsidR="00733F94" w:rsidRPr="003C4AFA" w:rsidRDefault="00733F94" w:rsidP="001A5892">
            <w:pPr>
              <w:contextualSpacing/>
              <w:rPr>
                <w:color w:val="000000" w:themeColor="text1"/>
                <w:sz w:val="24"/>
                <w:szCs w:val="24"/>
              </w:rPr>
            </w:pPr>
            <w:r w:rsidRPr="003C4AFA">
              <w:rPr>
                <w:color w:val="000000" w:themeColor="text1"/>
                <w:sz w:val="24"/>
                <w:szCs w:val="24"/>
              </w:rPr>
              <w:t>Age (quadratic)</w:t>
            </w:r>
          </w:p>
        </w:tc>
        <w:tc>
          <w:tcPr>
            <w:tcW w:w="720" w:type="dxa"/>
            <w:tcBorders>
              <w:top w:val="nil"/>
              <w:left w:val="nil"/>
              <w:bottom w:val="nil"/>
              <w:right w:val="nil"/>
            </w:tcBorders>
            <w:vAlign w:val="bottom"/>
          </w:tcPr>
          <w:p w14:paraId="1B6E99A5" w14:textId="77777777" w:rsidR="00733F94" w:rsidRPr="00F47B13" w:rsidRDefault="00733F94" w:rsidP="001A5892">
            <w:pPr>
              <w:contextualSpacing/>
              <w:jc w:val="right"/>
              <w:rPr>
                <w:color w:val="000000" w:themeColor="text1"/>
                <w:sz w:val="24"/>
                <w:szCs w:val="24"/>
              </w:rPr>
            </w:pPr>
            <w:r w:rsidRPr="00F47B13">
              <w:rPr>
                <w:color w:val="000000"/>
                <w:sz w:val="24"/>
                <w:szCs w:val="24"/>
              </w:rPr>
              <w:t>1.07</w:t>
            </w:r>
          </w:p>
        </w:tc>
        <w:tc>
          <w:tcPr>
            <w:tcW w:w="900" w:type="dxa"/>
            <w:tcBorders>
              <w:top w:val="nil"/>
              <w:left w:val="nil"/>
              <w:bottom w:val="nil"/>
              <w:right w:val="nil"/>
            </w:tcBorders>
            <w:vAlign w:val="bottom"/>
          </w:tcPr>
          <w:p w14:paraId="7D090C74" w14:textId="77777777" w:rsidR="00733F94" w:rsidRPr="00F47B13" w:rsidRDefault="00733F94" w:rsidP="001A5892">
            <w:pPr>
              <w:contextualSpacing/>
              <w:jc w:val="right"/>
              <w:rPr>
                <w:color w:val="000000" w:themeColor="text1"/>
                <w:sz w:val="24"/>
                <w:szCs w:val="24"/>
              </w:rPr>
            </w:pPr>
            <w:r w:rsidRPr="00F47B13">
              <w:rPr>
                <w:color w:val="000000"/>
                <w:sz w:val="24"/>
                <w:szCs w:val="24"/>
              </w:rPr>
              <w:t>0.98</w:t>
            </w:r>
          </w:p>
        </w:tc>
        <w:tc>
          <w:tcPr>
            <w:tcW w:w="900" w:type="dxa"/>
            <w:tcBorders>
              <w:top w:val="nil"/>
              <w:left w:val="nil"/>
              <w:bottom w:val="nil"/>
              <w:right w:val="nil"/>
            </w:tcBorders>
            <w:vAlign w:val="bottom"/>
          </w:tcPr>
          <w:p w14:paraId="5F2FC336" w14:textId="77777777" w:rsidR="00733F94" w:rsidRPr="00F47B13" w:rsidRDefault="00733F94" w:rsidP="001A5892">
            <w:pPr>
              <w:contextualSpacing/>
              <w:jc w:val="right"/>
              <w:rPr>
                <w:color w:val="000000" w:themeColor="text1"/>
                <w:sz w:val="24"/>
                <w:szCs w:val="24"/>
              </w:rPr>
            </w:pPr>
            <w:r w:rsidRPr="00F47B13">
              <w:rPr>
                <w:color w:val="000000"/>
                <w:sz w:val="24"/>
                <w:szCs w:val="24"/>
              </w:rPr>
              <w:t>1.17</w:t>
            </w:r>
          </w:p>
        </w:tc>
        <w:tc>
          <w:tcPr>
            <w:tcW w:w="900" w:type="dxa"/>
            <w:gridSpan w:val="2"/>
            <w:tcBorders>
              <w:top w:val="nil"/>
              <w:left w:val="nil"/>
              <w:bottom w:val="nil"/>
              <w:right w:val="nil"/>
            </w:tcBorders>
            <w:vAlign w:val="bottom"/>
          </w:tcPr>
          <w:p w14:paraId="4660DF3C" w14:textId="77777777" w:rsidR="00733F94" w:rsidRPr="00F47B13" w:rsidRDefault="00733F94" w:rsidP="001A5892">
            <w:pPr>
              <w:contextualSpacing/>
              <w:jc w:val="right"/>
              <w:rPr>
                <w:color w:val="000000" w:themeColor="text1"/>
                <w:sz w:val="24"/>
                <w:szCs w:val="24"/>
              </w:rPr>
            </w:pPr>
            <w:r w:rsidRPr="00F47B13">
              <w:rPr>
                <w:color w:val="000000"/>
                <w:sz w:val="24"/>
                <w:szCs w:val="24"/>
              </w:rPr>
              <w:t>.137</w:t>
            </w:r>
          </w:p>
        </w:tc>
      </w:tr>
      <w:tr w:rsidR="00733F94" w:rsidRPr="003C4AFA" w14:paraId="06207C85" w14:textId="77777777" w:rsidTr="001A5892">
        <w:trPr>
          <w:gridAfter w:val="1"/>
          <w:wAfter w:w="146" w:type="dxa"/>
        </w:trPr>
        <w:tc>
          <w:tcPr>
            <w:tcW w:w="3240" w:type="dxa"/>
            <w:tcBorders>
              <w:top w:val="nil"/>
              <w:left w:val="nil"/>
              <w:bottom w:val="nil"/>
              <w:right w:val="nil"/>
            </w:tcBorders>
          </w:tcPr>
          <w:p w14:paraId="57B9107F" w14:textId="77777777" w:rsidR="00733F94" w:rsidRPr="003C4AFA" w:rsidRDefault="00733F94" w:rsidP="001A5892">
            <w:pPr>
              <w:contextualSpacing/>
              <w:rPr>
                <w:color w:val="000000" w:themeColor="text1"/>
                <w:sz w:val="24"/>
                <w:szCs w:val="24"/>
              </w:rPr>
            </w:pPr>
            <w:r w:rsidRPr="003C4AFA">
              <w:rPr>
                <w:color w:val="000000" w:themeColor="text1"/>
                <w:sz w:val="24"/>
                <w:szCs w:val="24"/>
              </w:rPr>
              <w:t>Biological Sex (female)</w:t>
            </w:r>
          </w:p>
        </w:tc>
        <w:tc>
          <w:tcPr>
            <w:tcW w:w="720" w:type="dxa"/>
            <w:tcBorders>
              <w:top w:val="nil"/>
              <w:left w:val="nil"/>
              <w:bottom w:val="nil"/>
              <w:right w:val="nil"/>
            </w:tcBorders>
            <w:vAlign w:val="bottom"/>
          </w:tcPr>
          <w:p w14:paraId="71BACB86" w14:textId="77777777" w:rsidR="00733F94" w:rsidRPr="00F47B13" w:rsidRDefault="00733F94" w:rsidP="001A5892">
            <w:pPr>
              <w:contextualSpacing/>
              <w:jc w:val="right"/>
              <w:rPr>
                <w:color w:val="000000" w:themeColor="text1"/>
                <w:sz w:val="24"/>
                <w:szCs w:val="24"/>
              </w:rPr>
            </w:pPr>
            <w:r w:rsidRPr="00F47B13">
              <w:rPr>
                <w:color w:val="000000"/>
                <w:sz w:val="24"/>
                <w:szCs w:val="24"/>
              </w:rPr>
              <w:t>0.55</w:t>
            </w:r>
          </w:p>
        </w:tc>
        <w:tc>
          <w:tcPr>
            <w:tcW w:w="900" w:type="dxa"/>
            <w:tcBorders>
              <w:top w:val="nil"/>
              <w:left w:val="nil"/>
              <w:bottom w:val="nil"/>
              <w:right w:val="nil"/>
            </w:tcBorders>
            <w:vAlign w:val="bottom"/>
          </w:tcPr>
          <w:p w14:paraId="261EC965" w14:textId="77777777" w:rsidR="00733F94" w:rsidRPr="00F47B13" w:rsidRDefault="00733F94" w:rsidP="001A5892">
            <w:pPr>
              <w:contextualSpacing/>
              <w:jc w:val="right"/>
              <w:rPr>
                <w:color w:val="000000" w:themeColor="text1"/>
                <w:sz w:val="24"/>
                <w:szCs w:val="24"/>
              </w:rPr>
            </w:pPr>
            <w:r w:rsidRPr="00F47B13">
              <w:rPr>
                <w:color w:val="000000"/>
                <w:sz w:val="24"/>
                <w:szCs w:val="24"/>
              </w:rPr>
              <w:t>0.34</w:t>
            </w:r>
          </w:p>
        </w:tc>
        <w:tc>
          <w:tcPr>
            <w:tcW w:w="900" w:type="dxa"/>
            <w:tcBorders>
              <w:top w:val="nil"/>
              <w:left w:val="nil"/>
              <w:bottom w:val="nil"/>
              <w:right w:val="nil"/>
            </w:tcBorders>
            <w:vAlign w:val="bottom"/>
          </w:tcPr>
          <w:p w14:paraId="0620E8F5" w14:textId="77777777" w:rsidR="00733F94" w:rsidRPr="00F47B13" w:rsidRDefault="00733F94" w:rsidP="001A5892">
            <w:pPr>
              <w:contextualSpacing/>
              <w:jc w:val="right"/>
              <w:rPr>
                <w:color w:val="000000" w:themeColor="text1"/>
                <w:sz w:val="24"/>
                <w:szCs w:val="24"/>
              </w:rPr>
            </w:pPr>
            <w:r w:rsidRPr="00F47B13">
              <w:rPr>
                <w:color w:val="000000"/>
                <w:sz w:val="24"/>
                <w:szCs w:val="24"/>
              </w:rPr>
              <w:t>0.88</w:t>
            </w:r>
          </w:p>
        </w:tc>
        <w:tc>
          <w:tcPr>
            <w:tcW w:w="900" w:type="dxa"/>
            <w:gridSpan w:val="2"/>
            <w:tcBorders>
              <w:top w:val="nil"/>
              <w:left w:val="nil"/>
              <w:bottom w:val="nil"/>
              <w:right w:val="nil"/>
            </w:tcBorders>
            <w:vAlign w:val="bottom"/>
          </w:tcPr>
          <w:p w14:paraId="3795BA7F" w14:textId="77777777" w:rsidR="00733F94" w:rsidRPr="00F47B13" w:rsidRDefault="00733F94" w:rsidP="001A5892">
            <w:pPr>
              <w:contextualSpacing/>
              <w:jc w:val="right"/>
              <w:rPr>
                <w:color w:val="000000" w:themeColor="text1"/>
                <w:sz w:val="24"/>
                <w:szCs w:val="24"/>
              </w:rPr>
            </w:pPr>
            <w:r w:rsidRPr="00F47B13">
              <w:rPr>
                <w:color w:val="000000"/>
                <w:sz w:val="24"/>
                <w:szCs w:val="24"/>
              </w:rPr>
              <w:t>.014</w:t>
            </w:r>
          </w:p>
        </w:tc>
      </w:tr>
      <w:tr w:rsidR="00733F94" w:rsidRPr="003C4AFA" w14:paraId="6B590D44" w14:textId="77777777" w:rsidTr="001A5892">
        <w:trPr>
          <w:gridAfter w:val="1"/>
          <w:wAfter w:w="146" w:type="dxa"/>
        </w:trPr>
        <w:tc>
          <w:tcPr>
            <w:tcW w:w="3240" w:type="dxa"/>
            <w:tcBorders>
              <w:top w:val="nil"/>
              <w:left w:val="nil"/>
              <w:bottom w:val="nil"/>
              <w:right w:val="nil"/>
            </w:tcBorders>
          </w:tcPr>
          <w:p w14:paraId="2755C0C0" w14:textId="77777777" w:rsidR="00733F94" w:rsidRPr="003C4AFA" w:rsidRDefault="00733F94" w:rsidP="001A5892">
            <w:pPr>
              <w:contextualSpacing/>
              <w:rPr>
                <w:color w:val="000000" w:themeColor="text1"/>
                <w:sz w:val="24"/>
                <w:szCs w:val="24"/>
              </w:rPr>
            </w:pPr>
            <w:r w:rsidRPr="003C4AFA">
              <w:rPr>
                <w:color w:val="000000" w:themeColor="text1"/>
                <w:sz w:val="24"/>
                <w:szCs w:val="24"/>
                <w:shd w:val="clear" w:color="auto" w:fill="FFFFFF"/>
              </w:rPr>
              <w:t>High School Diploma</w:t>
            </w:r>
          </w:p>
        </w:tc>
        <w:tc>
          <w:tcPr>
            <w:tcW w:w="720" w:type="dxa"/>
            <w:tcBorders>
              <w:top w:val="nil"/>
              <w:left w:val="nil"/>
              <w:bottom w:val="nil"/>
              <w:right w:val="nil"/>
            </w:tcBorders>
            <w:vAlign w:val="bottom"/>
          </w:tcPr>
          <w:p w14:paraId="1FD055B3" w14:textId="77777777" w:rsidR="00733F94" w:rsidRPr="00F47B13" w:rsidRDefault="00733F94" w:rsidP="001A5892">
            <w:pPr>
              <w:contextualSpacing/>
              <w:jc w:val="right"/>
              <w:rPr>
                <w:color w:val="000000" w:themeColor="text1"/>
                <w:sz w:val="24"/>
                <w:szCs w:val="24"/>
              </w:rPr>
            </w:pPr>
            <w:r w:rsidRPr="00F47B13">
              <w:rPr>
                <w:color w:val="000000"/>
                <w:sz w:val="24"/>
                <w:szCs w:val="24"/>
              </w:rPr>
              <w:t>1.36</w:t>
            </w:r>
          </w:p>
        </w:tc>
        <w:tc>
          <w:tcPr>
            <w:tcW w:w="900" w:type="dxa"/>
            <w:tcBorders>
              <w:top w:val="nil"/>
              <w:left w:val="nil"/>
              <w:bottom w:val="nil"/>
              <w:right w:val="nil"/>
            </w:tcBorders>
            <w:vAlign w:val="bottom"/>
          </w:tcPr>
          <w:p w14:paraId="1674869A" w14:textId="77777777" w:rsidR="00733F94" w:rsidRPr="00F47B13" w:rsidRDefault="00733F94" w:rsidP="001A5892">
            <w:pPr>
              <w:contextualSpacing/>
              <w:jc w:val="right"/>
              <w:rPr>
                <w:color w:val="000000" w:themeColor="text1"/>
                <w:sz w:val="24"/>
                <w:szCs w:val="24"/>
              </w:rPr>
            </w:pPr>
            <w:r w:rsidRPr="00F47B13">
              <w:rPr>
                <w:color w:val="000000"/>
                <w:sz w:val="24"/>
                <w:szCs w:val="24"/>
              </w:rPr>
              <w:t>0.82</w:t>
            </w:r>
          </w:p>
        </w:tc>
        <w:tc>
          <w:tcPr>
            <w:tcW w:w="900" w:type="dxa"/>
            <w:tcBorders>
              <w:top w:val="nil"/>
              <w:left w:val="nil"/>
              <w:bottom w:val="nil"/>
              <w:right w:val="nil"/>
            </w:tcBorders>
            <w:vAlign w:val="bottom"/>
          </w:tcPr>
          <w:p w14:paraId="0F5C7BDE" w14:textId="77777777" w:rsidR="00733F94" w:rsidRPr="00F47B13" w:rsidRDefault="00733F94" w:rsidP="001A5892">
            <w:pPr>
              <w:contextualSpacing/>
              <w:jc w:val="right"/>
              <w:rPr>
                <w:color w:val="000000" w:themeColor="text1"/>
                <w:sz w:val="24"/>
                <w:szCs w:val="24"/>
              </w:rPr>
            </w:pPr>
            <w:r w:rsidRPr="00F47B13">
              <w:rPr>
                <w:color w:val="000000"/>
                <w:sz w:val="24"/>
                <w:szCs w:val="24"/>
              </w:rPr>
              <w:t>2.25</w:t>
            </w:r>
          </w:p>
        </w:tc>
        <w:tc>
          <w:tcPr>
            <w:tcW w:w="900" w:type="dxa"/>
            <w:gridSpan w:val="2"/>
            <w:tcBorders>
              <w:top w:val="nil"/>
              <w:left w:val="nil"/>
              <w:bottom w:val="nil"/>
              <w:right w:val="nil"/>
            </w:tcBorders>
            <w:vAlign w:val="bottom"/>
          </w:tcPr>
          <w:p w14:paraId="6A08B6C8" w14:textId="77777777" w:rsidR="00733F94" w:rsidRPr="00F47B13" w:rsidRDefault="00733F94" w:rsidP="001A5892">
            <w:pPr>
              <w:contextualSpacing/>
              <w:jc w:val="right"/>
              <w:rPr>
                <w:color w:val="000000" w:themeColor="text1"/>
                <w:sz w:val="24"/>
                <w:szCs w:val="24"/>
              </w:rPr>
            </w:pPr>
            <w:r w:rsidRPr="00F47B13">
              <w:rPr>
                <w:color w:val="000000"/>
                <w:sz w:val="24"/>
                <w:szCs w:val="24"/>
              </w:rPr>
              <w:t>.239</w:t>
            </w:r>
          </w:p>
        </w:tc>
      </w:tr>
      <w:tr w:rsidR="00733F94" w:rsidRPr="003C4AFA" w14:paraId="3D469EB3" w14:textId="77777777" w:rsidTr="001A5892">
        <w:trPr>
          <w:gridAfter w:val="1"/>
          <w:wAfter w:w="146" w:type="dxa"/>
        </w:trPr>
        <w:tc>
          <w:tcPr>
            <w:tcW w:w="3240" w:type="dxa"/>
            <w:tcBorders>
              <w:top w:val="nil"/>
              <w:left w:val="nil"/>
              <w:bottom w:val="nil"/>
              <w:right w:val="nil"/>
            </w:tcBorders>
          </w:tcPr>
          <w:p w14:paraId="525ED826" w14:textId="77777777" w:rsidR="00733F94" w:rsidRPr="003C4AFA" w:rsidRDefault="00733F94" w:rsidP="001A5892">
            <w:pPr>
              <w:contextualSpacing/>
              <w:rPr>
                <w:color w:val="000000" w:themeColor="text1"/>
                <w:sz w:val="24"/>
                <w:szCs w:val="24"/>
              </w:rPr>
            </w:pPr>
            <w:r w:rsidRPr="003C4AFA">
              <w:rPr>
                <w:color w:val="000000" w:themeColor="text1"/>
                <w:sz w:val="24"/>
                <w:szCs w:val="24"/>
                <w:shd w:val="clear" w:color="auto" w:fill="FFFFFF"/>
              </w:rPr>
              <w:t>Some College</w:t>
            </w:r>
          </w:p>
        </w:tc>
        <w:tc>
          <w:tcPr>
            <w:tcW w:w="720" w:type="dxa"/>
            <w:tcBorders>
              <w:top w:val="nil"/>
              <w:left w:val="nil"/>
              <w:bottom w:val="nil"/>
              <w:right w:val="nil"/>
            </w:tcBorders>
            <w:vAlign w:val="bottom"/>
          </w:tcPr>
          <w:p w14:paraId="1B96F9C1" w14:textId="77777777" w:rsidR="00733F94" w:rsidRPr="00F47B13" w:rsidRDefault="00733F94" w:rsidP="001A5892">
            <w:pPr>
              <w:contextualSpacing/>
              <w:jc w:val="right"/>
              <w:rPr>
                <w:color w:val="000000"/>
                <w:sz w:val="24"/>
                <w:szCs w:val="24"/>
              </w:rPr>
            </w:pPr>
            <w:r w:rsidRPr="00F47B13">
              <w:rPr>
                <w:color w:val="000000"/>
                <w:sz w:val="24"/>
                <w:szCs w:val="24"/>
              </w:rPr>
              <w:t>0.89</w:t>
            </w:r>
          </w:p>
        </w:tc>
        <w:tc>
          <w:tcPr>
            <w:tcW w:w="900" w:type="dxa"/>
            <w:tcBorders>
              <w:top w:val="nil"/>
              <w:left w:val="nil"/>
              <w:bottom w:val="nil"/>
              <w:right w:val="nil"/>
            </w:tcBorders>
            <w:vAlign w:val="bottom"/>
          </w:tcPr>
          <w:p w14:paraId="09F833B0" w14:textId="77777777" w:rsidR="00733F94" w:rsidRPr="00F47B13" w:rsidRDefault="00733F94" w:rsidP="001A5892">
            <w:pPr>
              <w:contextualSpacing/>
              <w:jc w:val="right"/>
              <w:rPr>
                <w:color w:val="000000"/>
                <w:sz w:val="24"/>
                <w:szCs w:val="24"/>
              </w:rPr>
            </w:pPr>
            <w:r w:rsidRPr="00F47B13">
              <w:rPr>
                <w:color w:val="000000"/>
                <w:sz w:val="24"/>
                <w:szCs w:val="24"/>
              </w:rPr>
              <w:t>0.54</w:t>
            </w:r>
          </w:p>
        </w:tc>
        <w:tc>
          <w:tcPr>
            <w:tcW w:w="900" w:type="dxa"/>
            <w:tcBorders>
              <w:top w:val="nil"/>
              <w:left w:val="nil"/>
              <w:bottom w:val="nil"/>
              <w:right w:val="nil"/>
            </w:tcBorders>
            <w:vAlign w:val="bottom"/>
          </w:tcPr>
          <w:p w14:paraId="11E3A0DC" w14:textId="77777777" w:rsidR="00733F94" w:rsidRPr="00F47B13" w:rsidRDefault="00733F94" w:rsidP="001A5892">
            <w:pPr>
              <w:contextualSpacing/>
              <w:jc w:val="right"/>
              <w:rPr>
                <w:color w:val="000000"/>
                <w:sz w:val="24"/>
                <w:szCs w:val="24"/>
              </w:rPr>
            </w:pPr>
            <w:r w:rsidRPr="00F47B13">
              <w:rPr>
                <w:color w:val="000000"/>
                <w:sz w:val="24"/>
                <w:szCs w:val="24"/>
              </w:rPr>
              <w:t>1.47</w:t>
            </w:r>
          </w:p>
        </w:tc>
        <w:tc>
          <w:tcPr>
            <w:tcW w:w="900" w:type="dxa"/>
            <w:gridSpan w:val="2"/>
            <w:tcBorders>
              <w:top w:val="nil"/>
              <w:left w:val="nil"/>
              <w:bottom w:val="nil"/>
              <w:right w:val="nil"/>
            </w:tcBorders>
            <w:vAlign w:val="bottom"/>
          </w:tcPr>
          <w:p w14:paraId="649EDB0E" w14:textId="77777777" w:rsidR="00733F94" w:rsidRPr="00F47B13" w:rsidRDefault="00733F94" w:rsidP="001A5892">
            <w:pPr>
              <w:contextualSpacing/>
              <w:jc w:val="right"/>
              <w:rPr>
                <w:color w:val="000000"/>
                <w:sz w:val="24"/>
                <w:szCs w:val="24"/>
              </w:rPr>
            </w:pPr>
            <w:r w:rsidRPr="00F47B13">
              <w:rPr>
                <w:color w:val="000000"/>
                <w:sz w:val="24"/>
                <w:szCs w:val="24"/>
              </w:rPr>
              <w:t>.650</w:t>
            </w:r>
          </w:p>
        </w:tc>
      </w:tr>
      <w:tr w:rsidR="00733F94" w:rsidRPr="003C4AFA" w14:paraId="6C8783B3" w14:textId="77777777" w:rsidTr="001A5892">
        <w:trPr>
          <w:gridAfter w:val="1"/>
          <w:wAfter w:w="146" w:type="dxa"/>
        </w:trPr>
        <w:tc>
          <w:tcPr>
            <w:tcW w:w="3240" w:type="dxa"/>
            <w:tcBorders>
              <w:top w:val="nil"/>
              <w:left w:val="nil"/>
              <w:bottom w:val="nil"/>
              <w:right w:val="nil"/>
            </w:tcBorders>
          </w:tcPr>
          <w:p w14:paraId="5943011B" w14:textId="77777777" w:rsidR="00733F94" w:rsidRPr="003C4AFA" w:rsidRDefault="00733F94" w:rsidP="001A5892">
            <w:pPr>
              <w:contextualSpacing/>
              <w:rPr>
                <w:color w:val="000000" w:themeColor="text1"/>
                <w:sz w:val="24"/>
                <w:szCs w:val="24"/>
              </w:rPr>
            </w:pPr>
            <w:r w:rsidRPr="003C4AFA">
              <w:rPr>
                <w:color w:val="000000" w:themeColor="text1"/>
                <w:sz w:val="24"/>
                <w:szCs w:val="24"/>
                <w:shd w:val="clear" w:color="auto" w:fill="FFFFFF"/>
              </w:rPr>
              <w:t>College Degree</w:t>
            </w:r>
          </w:p>
        </w:tc>
        <w:tc>
          <w:tcPr>
            <w:tcW w:w="720" w:type="dxa"/>
            <w:tcBorders>
              <w:top w:val="nil"/>
              <w:left w:val="nil"/>
              <w:bottom w:val="nil"/>
              <w:right w:val="nil"/>
            </w:tcBorders>
            <w:vAlign w:val="bottom"/>
          </w:tcPr>
          <w:p w14:paraId="7A8E5EF8" w14:textId="77777777" w:rsidR="00733F94" w:rsidRPr="00F47B13" w:rsidRDefault="00733F94" w:rsidP="001A5892">
            <w:pPr>
              <w:contextualSpacing/>
              <w:jc w:val="right"/>
              <w:rPr>
                <w:color w:val="000000"/>
                <w:sz w:val="24"/>
                <w:szCs w:val="24"/>
              </w:rPr>
            </w:pPr>
            <w:r w:rsidRPr="00F47B13">
              <w:rPr>
                <w:color w:val="000000"/>
                <w:sz w:val="24"/>
                <w:szCs w:val="24"/>
              </w:rPr>
              <w:t>0.56</w:t>
            </w:r>
          </w:p>
        </w:tc>
        <w:tc>
          <w:tcPr>
            <w:tcW w:w="900" w:type="dxa"/>
            <w:tcBorders>
              <w:top w:val="nil"/>
              <w:left w:val="nil"/>
              <w:bottom w:val="nil"/>
              <w:right w:val="nil"/>
            </w:tcBorders>
            <w:vAlign w:val="bottom"/>
          </w:tcPr>
          <w:p w14:paraId="42DE3B17" w14:textId="77777777" w:rsidR="00733F94" w:rsidRPr="00F47B13" w:rsidRDefault="00733F94" w:rsidP="001A5892">
            <w:pPr>
              <w:contextualSpacing/>
              <w:jc w:val="right"/>
              <w:rPr>
                <w:color w:val="000000"/>
                <w:sz w:val="24"/>
                <w:szCs w:val="24"/>
              </w:rPr>
            </w:pPr>
            <w:r w:rsidRPr="00F47B13">
              <w:rPr>
                <w:color w:val="000000"/>
                <w:sz w:val="24"/>
                <w:szCs w:val="24"/>
              </w:rPr>
              <w:t>0.33</w:t>
            </w:r>
          </w:p>
        </w:tc>
        <w:tc>
          <w:tcPr>
            <w:tcW w:w="900" w:type="dxa"/>
            <w:tcBorders>
              <w:top w:val="nil"/>
              <w:left w:val="nil"/>
              <w:bottom w:val="nil"/>
              <w:right w:val="nil"/>
            </w:tcBorders>
            <w:vAlign w:val="bottom"/>
          </w:tcPr>
          <w:p w14:paraId="628DC9E1" w14:textId="77777777" w:rsidR="00733F94" w:rsidRPr="00F47B13" w:rsidRDefault="00733F94" w:rsidP="001A5892">
            <w:pPr>
              <w:contextualSpacing/>
              <w:jc w:val="right"/>
              <w:rPr>
                <w:color w:val="000000"/>
                <w:sz w:val="24"/>
                <w:szCs w:val="24"/>
              </w:rPr>
            </w:pPr>
            <w:r w:rsidRPr="00F47B13">
              <w:rPr>
                <w:color w:val="000000"/>
                <w:sz w:val="24"/>
                <w:szCs w:val="24"/>
              </w:rPr>
              <w:t>0.95</w:t>
            </w:r>
          </w:p>
        </w:tc>
        <w:tc>
          <w:tcPr>
            <w:tcW w:w="900" w:type="dxa"/>
            <w:gridSpan w:val="2"/>
            <w:tcBorders>
              <w:top w:val="nil"/>
              <w:left w:val="nil"/>
              <w:bottom w:val="nil"/>
              <w:right w:val="nil"/>
            </w:tcBorders>
            <w:vAlign w:val="bottom"/>
          </w:tcPr>
          <w:p w14:paraId="7486A57C" w14:textId="77777777" w:rsidR="00733F94" w:rsidRPr="00F47B13" w:rsidRDefault="00733F94" w:rsidP="001A5892">
            <w:pPr>
              <w:contextualSpacing/>
              <w:jc w:val="right"/>
              <w:rPr>
                <w:color w:val="000000"/>
                <w:sz w:val="24"/>
                <w:szCs w:val="24"/>
              </w:rPr>
            </w:pPr>
            <w:r w:rsidRPr="00F47B13">
              <w:rPr>
                <w:color w:val="000000"/>
                <w:sz w:val="24"/>
                <w:szCs w:val="24"/>
              </w:rPr>
              <w:t>.031</w:t>
            </w:r>
          </w:p>
        </w:tc>
      </w:tr>
      <w:tr w:rsidR="00733F94" w:rsidRPr="003C4AFA" w14:paraId="17AB9965" w14:textId="77777777" w:rsidTr="001A5892">
        <w:trPr>
          <w:gridAfter w:val="1"/>
          <w:wAfter w:w="146" w:type="dxa"/>
        </w:trPr>
        <w:tc>
          <w:tcPr>
            <w:tcW w:w="3240" w:type="dxa"/>
            <w:tcBorders>
              <w:top w:val="nil"/>
              <w:left w:val="nil"/>
              <w:bottom w:val="nil"/>
              <w:right w:val="nil"/>
            </w:tcBorders>
          </w:tcPr>
          <w:p w14:paraId="25D45B65" w14:textId="77777777" w:rsidR="00733F94" w:rsidRPr="003C4AFA" w:rsidRDefault="00733F94" w:rsidP="001A5892">
            <w:pPr>
              <w:contextualSpacing/>
              <w:rPr>
                <w:color w:val="000000" w:themeColor="text1"/>
                <w:sz w:val="24"/>
                <w:szCs w:val="24"/>
              </w:rPr>
            </w:pPr>
            <w:r w:rsidRPr="003C4AFA">
              <w:rPr>
                <w:color w:val="000000" w:themeColor="text1"/>
                <w:sz w:val="24"/>
                <w:szCs w:val="24"/>
                <w:shd w:val="clear" w:color="auto" w:fill="FFFFFF"/>
              </w:rPr>
              <w:t xml:space="preserve">Other Education/Unknown </w:t>
            </w:r>
          </w:p>
        </w:tc>
        <w:tc>
          <w:tcPr>
            <w:tcW w:w="720" w:type="dxa"/>
            <w:tcBorders>
              <w:top w:val="nil"/>
              <w:left w:val="nil"/>
              <w:bottom w:val="nil"/>
              <w:right w:val="nil"/>
            </w:tcBorders>
            <w:vAlign w:val="bottom"/>
          </w:tcPr>
          <w:p w14:paraId="5EC304C9" w14:textId="77777777" w:rsidR="00733F94" w:rsidRPr="00F47B13" w:rsidRDefault="00733F94" w:rsidP="001A5892">
            <w:pPr>
              <w:contextualSpacing/>
              <w:jc w:val="right"/>
              <w:rPr>
                <w:color w:val="000000"/>
                <w:sz w:val="24"/>
                <w:szCs w:val="24"/>
              </w:rPr>
            </w:pPr>
            <w:r w:rsidRPr="00F47B13">
              <w:rPr>
                <w:color w:val="000000"/>
                <w:sz w:val="24"/>
                <w:szCs w:val="24"/>
              </w:rPr>
              <w:t>1.27</w:t>
            </w:r>
          </w:p>
        </w:tc>
        <w:tc>
          <w:tcPr>
            <w:tcW w:w="900" w:type="dxa"/>
            <w:tcBorders>
              <w:top w:val="nil"/>
              <w:left w:val="nil"/>
              <w:bottom w:val="nil"/>
              <w:right w:val="nil"/>
            </w:tcBorders>
            <w:vAlign w:val="bottom"/>
          </w:tcPr>
          <w:p w14:paraId="7A9B7DB7" w14:textId="77777777" w:rsidR="00733F94" w:rsidRPr="00F47B13" w:rsidRDefault="00733F94" w:rsidP="001A5892">
            <w:pPr>
              <w:contextualSpacing/>
              <w:jc w:val="right"/>
              <w:rPr>
                <w:color w:val="000000"/>
                <w:sz w:val="24"/>
                <w:szCs w:val="24"/>
              </w:rPr>
            </w:pPr>
            <w:r w:rsidRPr="00F47B13">
              <w:rPr>
                <w:color w:val="000000"/>
                <w:sz w:val="24"/>
                <w:szCs w:val="24"/>
              </w:rPr>
              <w:t>0.65</w:t>
            </w:r>
          </w:p>
        </w:tc>
        <w:tc>
          <w:tcPr>
            <w:tcW w:w="900" w:type="dxa"/>
            <w:tcBorders>
              <w:top w:val="nil"/>
              <w:left w:val="nil"/>
              <w:bottom w:val="nil"/>
              <w:right w:val="nil"/>
            </w:tcBorders>
            <w:vAlign w:val="bottom"/>
          </w:tcPr>
          <w:p w14:paraId="3A32C87F" w14:textId="77777777" w:rsidR="00733F94" w:rsidRPr="00F47B13" w:rsidRDefault="00733F94" w:rsidP="001A5892">
            <w:pPr>
              <w:contextualSpacing/>
              <w:jc w:val="right"/>
              <w:rPr>
                <w:color w:val="000000"/>
                <w:sz w:val="24"/>
                <w:szCs w:val="24"/>
              </w:rPr>
            </w:pPr>
            <w:r w:rsidRPr="00F47B13">
              <w:rPr>
                <w:color w:val="000000"/>
                <w:sz w:val="24"/>
                <w:szCs w:val="24"/>
              </w:rPr>
              <w:t>2.51</w:t>
            </w:r>
          </w:p>
        </w:tc>
        <w:tc>
          <w:tcPr>
            <w:tcW w:w="900" w:type="dxa"/>
            <w:gridSpan w:val="2"/>
            <w:tcBorders>
              <w:top w:val="nil"/>
              <w:left w:val="nil"/>
              <w:bottom w:val="nil"/>
              <w:right w:val="nil"/>
            </w:tcBorders>
            <w:vAlign w:val="bottom"/>
          </w:tcPr>
          <w:p w14:paraId="49428315" w14:textId="77777777" w:rsidR="00733F94" w:rsidRPr="00F47B13" w:rsidRDefault="00733F94" w:rsidP="001A5892">
            <w:pPr>
              <w:contextualSpacing/>
              <w:jc w:val="right"/>
              <w:rPr>
                <w:color w:val="000000"/>
                <w:sz w:val="24"/>
                <w:szCs w:val="24"/>
              </w:rPr>
            </w:pPr>
            <w:r w:rsidRPr="00F47B13">
              <w:rPr>
                <w:color w:val="000000"/>
                <w:sz w:val="24"/>
                <w:szCs w:val="24"/>
              </w:rPr>
              <w:t>.486</w:t>
            </w:r>
          </w:p>
        </w:tc>
      </w:tr>
      <w:tr w:rsidR="00733F94" w:rsidRPr="003C4AFA" w14:paraId="75CCD827" w14:textId="77777777" w:rsidTr="001A5892">
        <w:trPr>
          <w:gridAfter w:val="1"/>
          <w:wAfter w:w="146" w:type="dxa"/>
        </w:trPr>
        <w:tc>
          <w:tcPr>
            <w:tcW w:w="3240" w:type="dxa"/>
            <w:tcBorders>
              <w:top w:val="nil"/>
              <w:left w:val="nil"/>
              <w:bottom w:val="nil"/>
              <w:right w:val="nil"/>
            </w:tcBorders>
          </w:tcPr>
          <w:p w14:paraId="2D286639" w14:textId="77777777" w:rsidR="00733F94" w:rsidRPr="003C4AFA" w:rsidRDefault="00733F94" w:rsidP="001A5892">
            <w:pPr>
              <w:contextualSpacing/>
              <w:rPr>
                <w:b/>
                <w:bCs/>
                <w:color w:val="000000" w:themeColor="text1"/>
                <w:sz w:val="24"/>
                <w:szCs w:val="24"/>
              </w:rPr>
            </w:pPr>
            <w:r w:rsidRPr="003C4AFA">
              <w:rPr>
                <w:b/>
                <w:bCs/>
                <w:color w:val="000000" w:themeColor="text1"/>
                <w:sz w:val="24"/>
                <w:szCs w:val="24"/>
              </w:rPr>
              <w:t>Polygenic Scores:</w:t>
            </w:r>
          </w:p>
        </w:tc>
        <w:tc>
          <w:tcPr>
            <w:tcW w:w="720" w:type="dxa"/>
            <w:tcBorders>
              <w:top w:val="nil"/>
              <w:left w:val="nil"/>
              <w:bottom w:val="nil"/>
              <w:right w:val="nil"/>
            </w:tcBorders>
            <w:vAlign w:val="bottom"/>
          </w:tcPr>
          <w:p w14:paraId="01E66AD5" w14:textId="77777777" w:rsidR="00733F94" w:rsidRPr="00F47B13" w:rsidRDefault="00733F94" w:rsidP="001A5892">
            <w:pPr>
              <w:contextualSpacing/>
              <w:jc w:val="right"/>
              <w:rPr>
                <w:color w:val="000000" w:themeColor="text1"/>
                <w:sz w:val="24"/>
                <w:szCs w:val="24"/>
              </w:rPr>
            </w:pPr>
          </w:p>
        </w:tc>
        <w:tc>
          <w:tcPr>
            <w:tcW w:w="900" w:type="dxa"/>
            <w:tcBorders>
              <w:top w:val="nil"/>
              <w:left w:val="nil"/>
              <w:bottom w:val="nil"/>
              <w:right w:val="nil"/>
            </w:tcBorders>
            <w:vAlign w:val="bottom"/>
          </w:tcPr>
          <w:p w14:paraId="7F9D23D9" w14:textId="77777777" w:rsidR="00733F94" w:rsidRPr="00F47B13" w:rsidRDefault="00733F94" w:rsidP="001A5892">
            <w:pPr>
              <w:contextualSpacing/>
              <w:jc w:val="right"/>
              <w:rPr>
                <w:color w:val="000000" w:themeColor="text1"/>
                <w:sz w:val="24"/>
                <w:szCs w:val="24"/>
              </w:rPr>
            </w:pPr>
          </w:p>
        </w:tc>
        <w:tc>
          <w:tcPr>
            <w:tcW w:w="900" w:type="dxa"/>
            <w:tcBorders>
              <w:top w:val="nil"/>
              <w:left w:val="nil"/>
              <w:bottom w:val="nil"/>
              <w:right w:val="nil"/>
            </w:tcBorders>
            <w:vAlign w:val="bottom"/>
          </w:tcPr>
          <w:p w14:paraId="4A753E0F" w14:textId="77777777" w:rsidR="00733F94" w:rsidRPr="00F47B13" w:rsidRDefault="00733F94" w:rsidP="001A5892">
            <w:pPr>
              <w:contextualSpacing/>
              <w:jc w:val="right"/>
              <w:rPr>
                <w:color w:val="000000" w:themeColor="text1"/>
                <w:sz w:val="24"/>
                <w:szCs w:val="24"/>
              </w:rPr>
            </w:pPr>
          </w:p>
        </w:tc>
        <w:tc>
          <w:tcPr>
            <w:tcW w:w="900" w:type="dxa"/>
            <w:gridSpan w:val="2"/>
            <w:tcBorders>
              <w:top w:val="nil"/>
              <w:left w:val="nil"/>
              <w:bottom w:val="nil"/>
              <w:right w:val="nil"/>
            </w:tcBorders>
            <w:vAlign w:val="bottom"/>
          </w:tcPr>
          <w:p w14:paraId="0EDAAA88" w14:textId="77777777" w:rsidR="00733F94" w:rsidRPr="00F47B13" w:rsidRDefault="00733F94" w:rsidP="001A5892">
            <w:pPr>
              <w:contextualSpacing/>
              <w:jc w:val="right"/>
              <w:rPr>
                <w:color w:val="000000" w:themeColor="text1"/>
                <w:sz w:val="24"/>
                <w:szCs w:val="24"/>
              </w:rPr>
            </w:pPr>
          </w:p>
        </w:tc>
      </w:tr>
      <w:tr w:rsidR="00733F94" w:rsidRPr="003C4AFA" w14:paraId="09D73E50" w14:textId="77777777" w:rsidTr="001A5892">
        <w:trPr>
          <w:gridAfter w:val="1"/>
          <w:wAfter w:w="146" w:type="dxa"/>
        </w:trPr>
        <w:tc>
          <w:tcPr>
            <w:tcW w:w="3240" w:type="dxa"/>
            <w:tcBorders>
              <w:top w:val="nil"/>
              <w:left w:val="nil"/>
              <w:bottom w:val="nil"/>
              <w:right w:val="nil"/>
            </w:tcBorders>
          </w:tcPr>
          <w:p w14:paraId="4E8D4B93" w14:textId="77777777" w:rsidR="00733F94" w:rsidRPr="003C4AFA" w:rsidRDefault="00733F94" w:rsidP="001A5892">
            <w:pPr>
              <w:contextualSpacing/>
              <w:rPr>
                <w:color w:val="000000" w:themeColor="text1"/>
                <w:sz w:val="24"/>
                <w:szCs w:val="24"/>
              </w:rPr>
            </w:pPr>
            <w:r w:rsidRPr="003C4AFA">
              <w:rPr>
                <w:color w:val="000000" w:themeColor="text1"/>
                <w:sz w:val="24"/>
                <w:szCs w:val="24"/>
              </w:rPr>
              <w:t>Post-Traumatic Stress</w:t>
            </w:r>
          </w:p>
        </w:tc>
        <w:tc>
          <w:tcPr>
            <w:tcW w:w="720" w:type="dxa"/>
            <w:tcBorders>
              <w:top w:val="nil"/>
              <w:left w:val="nil"/>
              <w:bottom w:val="nil"/>
              <w:right w:val="nil"/>
            </w:tcBorders>
            <w:vAlign w:val="bottom"/>
          </w:tcPr>
          <w:p w14:paraId="1D99268A" w14:textId="77777777" w:rsidR="00733F94" w:rsidRPr="00F47B13" w:rsidRDefault="00733F94" w:rsidP="001A5892">
            <w:pPr>
              <w:contextualSpacing/>
              <w:jc w:val="right"/>
              <w:rPr>
                <w:color w:val="000000" w:themeColor="text1"/>
                <w:sz w:val="24"/>
                <w:szCs w:val="24"/>
              </w:rPr>
            </w:pPr>
            <w:r w:rsidRPr="00F47B13">
              <w:rPr>
                <w:color w:val="000000"/>
                <w:sz w:val="24"/>
                <w:szCs w:val="24"/>
              </w:rPr>
              <w:t>1.03</w:t>
            </w:r>
          </w:p>
        </w:tc>
        <w:tc>
          <w:tcPr>
            <w:tcW w:w="900" w:type="dxa"/>
            <w:tcBorders>
              <w:top w:val="nil"/>
              <w:left w:val="nil"/>
              <w:bottom w:val="nil"/>
              <w:right w:val="nil"/>
            </w:tcBorders>
            <w:vAlign w:val="bottom"/>
          </w:tcPr>
          <w:p w14:paraId="17683156" w14:textId="77777777" w:rsidR="00733F94" w:rsidRPr="00F47B13" w:rsidRDefault="00733F94" w:rsidP="001A5892">
            <w:pPr>
              <w:contextualSpacing/>
              <w:jc w:val="right"/>
              <w:rPr>
                <w:color w:val="000000" w:themeColor="text1"/>
                <w:sz w:val="24"/>
                <w:szCs w:val="24"/>
              </w:rPr>
            </w:pPr>
            <w:r w:rsidRPr="00F47B13">
              <w:rPr>
                <w:color w:val="000000"/>
                <w:sz w:val="24"/>
                <w:szCs w:val="24"/>
              </w:rPr>
              <w:t>0.90</w:t>
            </w:r>
          </w:p>
        </w:tc>
        <w:tc>
          <w:tcPr>
            <w:tcW w:w="900" w:type="dxa"/>
            <w:tcBorders>
              <w:top w:val="nil"/>
              <w:left w:val="nil"/>
              <w:bottom w:val="nil"/>
              <w:right w:val="nil"/>
            </w:tcBorders>
            <w:vAlign w:val="bottom"/>
          </w:tcPr>
          <w:p w14:paraId="1339625F" w14:textId="77777777" w:rsidR="00733F94" w:rsidRPr="00F47B13" w:rsidRDefault="00733F94" w:rsidP="001A5892">
            <w:pPr>
              <w:contextualSpacing/>
              <w:jc w:val="right"/>
              <w:rPr>
                <w:color w:val="000000" w:themeColor="text1"/>
                <w:sz w:val="24"/>
                <w:szCs w:val="24"/>
              </w:rPr>
            </w:pPr>
            <w:r w:rsidRPr="00F47B13">
              <w:rPr>
                <w:color w:val="000000"/>
                <w:sz w:val="24"/>
                <w:szCs w:val="24"/>
              </w:rPr>
              <w:t>1.17</w:t>
            </w:r>
          </w:p>
        </w:tc>
        <w:tc>
          <w:tcPr>
            <w:tcW w:w="900" w:type="dxa"/>
            <w:gridSpan w:val="2"/>
            <w:tcBorders>
              <w:top w:val="nil"/>
              <w:left w:val="nil"/>
              <w:bottom w:val="nil"/>
              <w:right w:val="nil"/>
            </w:tcBorders>
            <w:vAlign w:val="bottom"/>
          </w:tcPr>
          <w:p w14:paraId="1B7F9DD9" w14:textId="77777777" w:rsidR="00733F94" w:rsidRPr="00F47B13" w:rsidRDefault="00733F94" w:rsidP="001A5892">
            <w:pPr>
              <w:contextualSpacing/>
              <w:jc w:val="right"/>
              <w:rPr>
                <w:color w:val="000000" w:themeColor="text1"/>
                <w:sz w:val="24"/>
                <w:szCs w:val="24"/>
              </w:rPr>
            </w:pPr>
            <w:r w:rsidRPr="00F47B13">
              <w:rPr>
                <w:color w:val="000000"/>
                <w:sz w:val="24"/>
                <w:szCs w:val="24"/>
              </w:rPr>
              <w:t>.688</w:t>
            </w:r>
          </w:p>
        </w:tc>
      </w:tr>
      <w:tr w:rsidR="00733F94" w:rsidRPr="003C4AFA" w14:paraId="2DB592EF" w14:textId="77777777" w:rsidTr="001A5892">
        <w:trPr>
          <w:gridAfter w:val="1"/>
          <w:wAfter w:w="146" w:type="dxa"/>
        </w:trPr>
        <w:tc>
          <w:tcPr>
            <w:tcW w:w="3240" w:type="dxa"/>
            <w:tcBorders>
              <w:top w:val="nil"/>
              <w:left w:val="nil"/>
              <w:bottom w:val="nil"/>
              <w:right w:val="nil"/>
            </w:tcBorders>
          </w:tcPr>
          <w:p w14:paraId="217E4A8C" w14:textId="77777777" w:rsidR="00733F94" w:rsidRPr="003C4AFA" w:rsidRDefault="00733F94" w:rsidP="001A5892">
            <w:pPr>
              <w:contextualSpacing/>
              <w:rPr>
                <w:color w:val="000000" w:themeColor="text1"/>
                <w:sz w:val="24"/>
                <w:szCs w:val="24"/>
              </w:rPr>
            </w:pPr>
            <w:r w:rsidRPr="003C4AFA">
              <w:rPr>
                <w:color w:val="000000" w:themeColor="text1"/>
                <w:sz w:val="24"/>
                <w:szCs w:val="24"/>
              </w:rPr>
              <w:t>Alzheimer’s Disease</w:t>
            </w:r>
          </w:p>
        </w:tc>
        <w:tc>
          <w:tcPr>
            <w:tcW w:w="720" w:type="dxa"/>
            <w:tcBorders>
              <w:top w:val="nil"/>
              <w:left w:val="nil"/>
              <w:bottom w:val="nil"/>
              <w:right w:val="nil"/>
            </w:tcBorders>
            <w:vAlign w:val="bottom"/>
          </w:tcPr>
          <w:p w14:paraId="04FE9B47" w14:textId="77777777" w:rsidR="00733F94" w:rsidRPr="00F47B13" w:rsidRDefault="00733F94" w:rsidP="001A5892">
            <w:pPr>
              <w:contextualSpacing/>
              <w:jc w:val="right"/>
              <w:rPr>
                <w:color w:val="000000" w:themeColor="text1"/>
                <w:sz w:val="24"/>
                <w:szCs w:val="24"/>
              </w:rPr>
            </w:pPr>
            <w:r w:rsidRPr="00F47B13">
              <w:rPr>
                <w:color w:val="000000"/>
                <w:sz w:val="24"/>
                <w:szCs w:val="24"/>
              </w:rPr>
              <w:t>1.10</w:t>
            </w:r>
          </w:p>
        </w:tc>
        <w:tc>
          <w:tcPr>
            <w:tcW w:w="900" w:type="dxa"/>
            <w:tcBorders>
              <w:top w:val="nil"/>
              <w:left w:val="nil"/>
              <w:bottom w:val="nil"/>
              <w:right w:val="nil"/>
            </w:tcBorders>
            <w:vAlign w:val="bottom"/>
          </w:tcPr>
          <w:p w14:paraId="3697B209" w14:textId="77777777" w:rsidR="00733F94" w:rsidRPr="00F47B13" w:rsidRDefault="00733F94" w:rsidP="001A5892">
            <w:pPr>
              <w:contextualSpacing/>
              <w:jc w:val="right"/>
              <w:rPr>
                <w:color w:val="000000" w:themeColor="text1"/>
                <w:sz w:val="24"/>
                <w:szCs w:val="24"/>
              </w:rPr>
            </w:pPr>
            <w:r w:rsidRPr="00F47B13">
              <w:rPr>
                <w:color w:val="000000"/>
                <w:sz w:val="24"/>
                <w:szCs w:val="24"/>
              </w:rPr>
              <w:t>1.00</w:t>
            </w:r>
          </w:p>
        </w:tc>
        <w:tc>
          <w:tcPr>
            <w:tcW w:w="900" w:type="dxa"/>
            <w:tcBorders>
              <w:top w:val="nil"/>
              <w:left w:val="nil"/>
              <w:bottom w:val="nil"/>
              <w:right w:val="nil"/>
            </w:tcBorders>
            <w:vAlign w:val="bottom"/>
          </w:tcPr>
          <w:p w14:paraId="7495C26E" w14:textId="77777777" w:rsidR="00733F94" w:rsidRPr="00F47B13" w:rsidRDefault="00733F94" w:rsidP="001A5892">
            <w:pPr>
              <w:contextualSpacing/>
              <w:jc w:val="right"/>
              <w:rPr>
                <w:color w:val="000000" w:themeColor="text1"/>
                <w:sz w:val="24"/>
                <w:szCs w:val="24"/>
              </w:rPr>
            </w:pPr>
            <w:r w:rsidRPr="00F47B13">
              <w:rPr>
                <w:color w:val="000000"/>
                <w:sz w:val="24"/>
                <w:szCs w:val="24"/>
              </w:rPr>
              <w:t>1.20</w:t>
            </w:r>
          </w:p>
        </w:tc>
        <w:tc>
          <w:tcPr>
            <w:tcW w:w="900" w:type="dxa"/>
            <w:gridSpan w:val="2"/>
            <w:tcBorders>
              <w:top w:val="nil"/>
              <w:left w:val="nil"/>
              <w:bottom w:val="nil"/>
              <w:right w:val="nil"/>
            </w:tcBorders>
            <w:vAlign w:val="bottom"/>
          </w:tcPr>
          <w:p w14:paraId="3050FAE3" w14:textId="77777777" w:rsidR="00733F94" w:rsidRPr="00F47B13" w:rsidRDefault="00733F94" w:rsidP="001A5892">
            <w:pPr>
              <w:contextualSpacing/>
              <w:jc w:val="right"/>
              <w:rPr>
                <w:color w:val="000000" w:themeColor="text1"/>
                <w:sz w:val="24"/>
                <w:szCs w:val="24"/>
              </w:rPr>
            </w:pPr>
            <w:r w:rsidRPr="00F47B13">
              <w:rPr>
                <w:color w:val="000000"/>
                <w:sz w:val="24"/>
                <w:szCs w:val="24"/>
              </w:rPr>
              <w:t>.044</w:t>
            </w:r>
          </w:p>
        </w:tc>
      </w:tr>
      <w:tr w:rsidR="00733F94" w:rsidRPr="003C4AFA" w14:paraId="0A906352" w14:textId="77777777" w:rsidTr="001A5892">
        <w:trPr>
          <w:gridAfter w:val="1"/>
          <w:wAfter w:w="146" w:type="dxa"/>
        </w:trPr>
        <w:tc>
          <w:tcPr>
            <w:tcW w:w="3240" w:type="dxa"/>
            <w:tcBorders>
              <w:top w:val="nil"/>
              <w:left w:val="nil"/>
              <w:bottom w:val="nil"/>
              <w:right w:val="nil"/>
            </w:tcBorders>
          </w:tcPr>
          <w:p w14:paraId="29D2A4B5" w14:textId="77777777" w:rsidR="00733F94" w:rsidRPr="003C4AFA" w:rsidRDefault="00733F94" w:rsidP="001A5892">
            <w:pPr>
              <w:contextualSpacing/>
              <w:rPr>
                <w:color w:val="000000" w:themeColor="text1"/>
                <w:sz w:val="24"/>
                <w:szCs w:val="24"/>
              </w:rPr>
            </w:pPr>
            <w:r w:rsidRPr="003C4AFA">
              <w:rPr>
                <w:color w:val="000000" w:themeColor="text1"/>
                <w:sz w:val="24"/>
                <w:szCs w:val="24"/>
              </w:rPr>
              <w:t>Educational Attainment</w:t>
            </w:r>
          </w:p>
        </w:tc>
        <w:tc>
          <w:tcPr>
            <w:tcW w:w="720" w:type="dxa"/>
            <w:tcBorders>
              <w:top w:val="nil"/>
              <w:left w:val="nil"/>
              <w:bottom w:val="nil"/>
              <w:right w:val="nil"/>
            </w:tcBorders>
            <w:vAlign w:val="bottom"/>
          </w:tcPr>
          <w:p w14:paraId="11056AFB" w14:textId="77777777" w:rsidR="00733F94" w:rsidRPr="00F47B13" w:rsidRDefault="00733F94" w:rsidP="001A5892">
            <w:pPr>
              <w:contextualSpacing/>
              <w:jc w:val="right"/>
              <w:rPr>
                <w:color w:val="000000" w:themeColor="text1"/>
                <w:sz w:val="24"/>
                <w:szCs w:val="24"/>
              </w:rPr>
            </w:pPr>
            <w:r w:rsidRPr="00F47B13">
              <w:rPr>
                <w:color w:val="000000"/>
                <w:sz w:val="24"/>
                <w:szCs w:val="24"/>
              </w:rPr>
              <w:t>0.87</w:t>
            </w:r>
          </w:p>
        </w:tc>
        <w:tc>
          <w:tcPr>
            <w:tcW w:w="900" w:type="dxa"/>
            <w:tcBorders>
              <w:top w:val="nil"/>
              <w:left w:val="nil"/>
              <w:bottom w:val="nil"/>
              <w:right w:val="nil"/>
            </w:tcBorders>
            <w:vAlign w:val="bottom"/>
          </w:tcPr>
          <w:p w14:paraId="17E5CDA4" w14:textId="77777777" w:rsidR="00733F94" w:rsidRPr="00F47B13" w:rsidRDefault="00733F94" w:rsidP="001A5892">
            <w:pPr>
              <w:contextualSpacing/>
              <w:jc w:val="right"/>
              <w:rPr>
                <w:color w:val="000000" w:themeColor="text1"/>
                <w:sz w:val="24"/>
                <w:szCs w:val="24"/>
              </w:rPr>
            </w:pPr>
            <w:r w:rsidRPr="00F47B13">
              <w:rPr>
                <w:color w:val="000000"/>
                <w:sz w:val="24"/>
                <w:szCs w:val="24"/>
              </w:rPr>
              <w:t>0.79</w:t>
            </w:r>
          </w:p>
        </w:tc>
        <w:tc>
          <w:tcPr>
            <w:tcW w:w="900" w:type="dxa"/>
            <w:tcBorders>
              <w:top w:val="nil"/>
              <w:left w:val="nil"/>
              <w:bottom w:val="nil"/>
              <w:right w:val="nil"/>
            </w:tcBorders>
            <w:vAlign w:val="bottom"/>
          </w:tcPr>
          <w:p w14:paraId="660ED7BB" w14:textId="77777777" w:rsidR="00733F94" w:rsidRPr="00F47B13" w:rsidRDefault="00733F94" w:rsidP="001A5892">
            <w:pPr>
              <w:contextualSpacing/>
              <w:jc w:val="right"/>
              <w:rPr>
                <w:color w:val="000000" w:themeColor="text1"/>
                <w:sz w:val="24"/>
                <w:szCs w:val="24"/>
              </w:rPr>
            </w:pPr>
            <w:r w:rsidRPr="00F47B13">
              <w:rPr>
                <w:color w:val="000000"/>
                <w:sz w:val="24"/>
                <w:szCs w:val="24"/>
              </w:rPr>
              <w:t>0.95</w:t>
            </w:r>
          </w:p>
        </w:tc>
        <w:tc>
          <w:tcPr>
            <w:tcW w:w="900" w:type="dxa"/>
            <w:gridSpan w:val="2"/>
            <w:tcBorders>
              <w:top w:val="nil"/>
              <w:left w:val="nil"/>
              <w:bottom w:val="nil"/>
              <w:right w:val="nil"/>
            </w:tcBorders>
            <w:vAlign w:val="bottom"/>
          </w:tcPr>
          <w:p w14:paraId="627701E4" w14:textId="77777777" w:rsidR="00733F94" w:rsidRPr="00F47B13" w:rsidRDefault="00733F94" w:rsidP="001A5892">
            <w:pPr>
              <w:contextualSpacing/>
              <w:jc w:val="right"/>
              <w:rPr>
                <w:color w:val="000000" w:themeColor="text1"/>
                <w:sz w:val="24"/>
                <w:szCs w:val="24"/>
              </w:rPr>
            </w:pPr>
            <w:r w:rsidRPr="00F47B13">
              <w:rPr>
                <w:color w:val="000000"/>
                <w:sz w:val="24"/>
                <w:szCs w:val="24"/>
              </w:rPr>
              <w:t>.003</w:t>
            </w:r>
          </w:p>
        </w:tc>
      </w:tr>
      <w:tr w:rsidR="00733F94" w:rsidRPr="003C4AFA" w14:paraId="18E70558" w14:textId="77777777" w:rsidTr="001A5892">
        <w:trPr>
          <w:gridAfter w:val="1"/>
          <w:wAfter w:w="146" w:type="dxa"/>
        </w:trPr>
        <w:tc>
          <w:tcPr>
            <w:tcW w:w="3240" w:type="dxa"/>
            <w:tcBorders>
              <w:top w:val="nil"/>
              <w:left w:val="nil"/>
              <w:bottom w:val="nil"/>
              <w:right w:val="nil"/>
            </w:tcBorders>
          </w:tcPr>
          <w:p w14:paraId="603EEBF2" w14:textId="77777777" w:rsidR="00733F94" w:rsidRPr="003C4AFA" w:rsidRDefault="00733F94" w:rsidP="001A5892">
            <w:pPr>
              <w:contextualSpacing/>
              <w:rPr>
                <w:b/>
                <w:bCs/>
                <w:color w:val="000000" w:themeColor="text1"/>
                <w:sz w:val="24"/>
                <w:szCs w:val="24"/>
              </w:rPr>
            </w:pPr>
            <w:r w:rsidRPr="003C4AFA">
              <w:rPr>
                <w:b/>
                <w:bCs/>
                <w:color w:val="000000" w:themeColor="text1"/>
                <w:sz w:val="24"/>
                <w:szCs w:val="24"/>
              </w:rPr>
              <w:t>WTC-Related Factors:</w:t>
            </w:r>
          </w:p>
        </w:tc>
        <w:tc>
          <w:tcPr>
            <w:tcW w:w="720" w:type="dxa"/>
            <w:tcBorders>
              <w:top w:val="nil"/>
              <w:left w:val="nil"/>
              <w:bottom w:val="nil"/>
              <w:right w:val="nil"/>
            </w:tcBorders>
            <w:vAlign w:val="bottom"/>
          </w:tcPr>
          <w:p w14:paraId="68EE94BA" w14:textId="77777777" w:rsidR="00733F94" w:rsidRPr="00F47B13" w:rsidRDefault="00733F94" w:rsidP="001A5892">
            <w:pPr>
              <w:contextualSpacing/>
              <w:jc w:val="right"/>
              <w:rPr>
                <w:color w:val="000000" w:themeColor="text1"/>
                <w:sz w:val="24"/>
                <w:szCs w:val="24"/>
              </w:rPr>
            </w:pPr>
          </w:p>
        </w:tc>
        <w:tc>
          <w:tcPr>
            <w:tcW w:w="900" w:type="dxa"/>
            <w:tcBorders>
              <w:top w:val="nil"/>
              <w:left w:val="nil"/>
              <w:bottom w:val="nil"/>
              <w:right w:val="nil"/>
            </w:tcBorders>
            <w:vAlign w:val="bottom"/>
          </w:tcPr>
          <w:p w14:paraId="23CCA067" w14:textId="77777777" w:rsidR="00733F94" w:rsidRPr="00F47B13" w:rsidRDefault="00733F94" w:rsidP="001A5892">
            <w:pPr>
              <w:contextualSpacing/>
              <w:jc w:val="right"/>
              <w:rPr>
                <w:color w:val="000000" w:themeColor="text1"/>
                <w:sz w:val="24"/>
                <w:szCs w:val="24"/>
              </w:rPr>
            </w:pPr>
          </w:p>
        </w:tc>
        <w:tc>
          <w:tcPr>
            <w:tcW w:w="900" w:type="dxa"/>
            <w:tcBorders>
              <w:top w:val="nil"/>
              <w:left w:val="nil"/>
              <w:bottom w:val="nil"/>
              <w:right w:val="nil"/>
            </w:tcBorders>
            <w:vAlign w:val="bottom"/>
          </w:tcPr>
          <w:p w14:paraId="7C325A6B" w14:textId="77777777" w:rsidR="00733F94" w:rsidRPr="00F47B13" w:rsidRDefault="00733F94" w:rsidP="001A5892">
            <w:pPr>
              <w:contextualSpacing/>
              <w:jc w:val="right"/>
              <w:rPr>
                <w:color w:val="000000" w:themeColor="text1"/>
                <w:sz w:val="24"/>
                <w:szCs w:val="24"/>
              </w:rPr>
            </w:pPr>
          </w:p>
        </w:tc>
        <w:tc>
          <w:tcPr>
            <w:tcW w:w="900" w:type="dxa"/>
            <w:gridSpan w:val="2"/>
            <w:tcBorders>
              <w:top w:val="nil"/>
              <w:left w:val="nil"/>
              <w:bottom w:val="nil"/>
              <w:right w:val="nil"/>
            </w:tcBorders>
            <w:vAlign w:val="bottom"/>
          </w:tcPr>
          <w:p w14:paraId="32C3B442" w14:textId="77777777" w:rsidR="00733F94" w:rsidRPr="00F47B13" w:rsidRDefault="00733F94" w:rsidP="001A5892">
            <w:pPr>
              <w:contextualSpacing/>
              <w:jc w:val="right"/>
              <w:rPr>
                <w:color w:val="000000" w:themeColor="text1"/>
                <w:sz w:val="24"/>
                <w:szCs w:val="24"/>
              </w:rPr>
            </w:pPr>
          </w:p>
        </w:tc>
      </w:tr>
      <w:tr w:rsidR="00733F94" w:rsidRPr="003C4AFA" w14:paraId="53F33B2A" w14:textId="77777777" w:rsidTr="001A5892">
        <w:trPr>
          <w:gridAfter w:val="1"/>
          <w:wAfter w:w="146" w:type="dxa"/>
        </w:trPr>
        <w:tc>
          <w:tcPr>
            <w:tcW w:w="3240" w:type="dxa"/>
            <w:tcBorders>
              <w:top w:val="nil"/>
              <w:left w:val="nil"/>
              <w:bottom w:val="nil"/>
              <w:right w:val="nil"/>
            </w:tcBorders>
          </w:tcPr>
          <w:p w14:paraId="71C4D1BD" w14:textId="77777777" w:rsidR="00733F94" w:rsidRPr="003C4AFA" w:rsidRDefault="00733F94" w:rsidP="001A5892">
            <w:pPr>
              <w:contextualSpacing/>
              <w:rPr>
                <w:color w:val="000000" w:themeColor="text1"/>
                <w:sz w:val="24"/>
                <w:szCs w:val="24"/>
              </w:rPr>
            </w:pPr>
            <w:r w:rsidRPr="003C4AFA">
              <w:rPr>
                <w:color w:val="000000" w:themeColor="text1"/>
                <w:sz w:val="24"/>
                <w:szCs w:val="24"/>
              </w:rPr>
              <w:t>Supervisor Role</w:t>
            </w:r>
          </w:p>
        </w:tc>
        <w:tc>
          <w:tcPr>
            <w:tcW w:w="720" w:type="dxa"/>
            <w:tcBorders>
              <w:top w:val="nil"/>
              <w:left w:val="nil"/>
              <w:bottom w:val="nil"/>
              <w:right w:val="nil"/>
            </w:tcBorders>
            <w:vAlign w:val="bottom"/>
          </w:tcPr>
          <w:p w14:paraId="26AF3885" w14:textId="77777777" w:rsidR="00733F94" w:rsidRPr="00F47B13" w:rsidRDefault="00733F94" w:rsidP="001A5892">
            <w:pPr>
              <w:contextualSpacing/>
              <w:jc w:val="right"/>
              <w:rPr>
                <w:color w:val="000000" w:themeColor="text1"/>
                <w:sz w:val="24"/>
                <w:szCs w:val="24"/>
              </w:rPr>
            </w:pPr>
            <w:r w:rsidRPr="00F47B13">
              <w:rPr>
                <w:color w:val="000000"/>
                <w:sz w:val="24"/>
                <w:szCs w:val="24"/>
              </w:rPr>
              <w:t>0.79</w:t>
            </w:r>
          </w:p>
        </w:tc>
        <w:tc>
          <w:tcPr>
            <w:tcW w:w="900" w:type="dxa"/>
            <w:tcBorders>
              <w:top w:val="nil"/>
              <w:left w:val="nil"/>
              <w:bottom w:val="nil"/>
              <w:right w:val="nil"/>
            </w:tcBorders>
            <w:vAlign w:val="bottom"/>
          </w:tcPr>
          <w:p w14:paraId="2B181FB5" w14:textId="77777777" w:rsidR="00733F94" w:rsidRPr="00F47B13" w:rsidRDefault="00733F94" w:rsidP="001A5892">
            <w:pPr>
              <w:contextualSpacing/>
              <w:jc w:val="right"/>
              <w:rPr>
                <w:color w:val="000000" w:themeColor="text1"/>
                <w:sz w:val="24"/>
                <w:szCs w:val="24"/>
              </w:rPr>
            </w:pPr>
            <w:r w:rsidRPr="00F47B13">
              <w:rPr>
                <w:color w:val="000000"/>
                <w:sz w:val="24"/>
                <w:szCs w:val="24"/>
              </w:rPr>
              <w:t>0.62</w:t>
            </w:r>
          </w:p>
        </w:tc>
        <w:tc>
          <w:tcPr>
            <w:tcW w:w="900" w:type="dxa"/>
            <w:tcBorders>
              <w:top w:val="nil"/>
              <w:left w:val="nil"/>
              <w:bottom w:val="nil"/>
              <w:right w:val="nil"/>
            </w:tcBorders>
            <w:vAlign w:val="bottom"/>
          </w:tcPr>
          <w:p w14:paraId="578530FA" w14:textId="77777777" w:rsidR="00733F94" w:rsidRPr="00F47B13" w:rsidRDefault="00733F94" w:rsidP="001A5892">
            <w:pPr>
              <w:contextualSpacing/>
              <w:jc w:val="right"/>
              <w:rPr>
                <w:color w:val="000000" w:themeColor="text1"/>
                <w:sz w:val="24"/>
                <w:szCs w:val="24"/>
              </w:rPr>
            </w:pPr>
            <w:r w:rsidRPr="00F47B13">
              <w:rPr>
                <w:color w:val="000000"/>
                <w:sz w:val="24"/>
                <w:szCs w:val="24"/>
              </w:rPr>
              <w:t>1.02</w:t>
            </w:r>
          </w:p>
        </w:tc>
        <w:tc>
          <w:tcPr>
            <w:tcW w:w="900" w:type="dxa"/>
            <w:gridSpan w:val="2"/>
            <w:tcBorders>
              <w:top w:val="nil"/>
              <w:left w:val="nil"/>
              <w:bottom w:val="nil"/>
              <w:right w:val="nil"/>
            </w:tcBorders>
            <w:vAlign w:val="bottom"/>
          </w:tcPr>
          <w:p w14:paraId="2BB4D8F0" w14:textId="77777777" w:rsidR="00733F94" w:rsidRPr="00F47B13" w:rsidRDefault="00733F94" w:rsidP="001A5892">
            <w:pPr>
              <w:contextualSpacing/>
              <w:jc w:val="right"/>
              <w:rPr>
                <w:color w:val="000000" w:themeColor="text1"/>
                <w:sz w:val="24"/>
                <w:szCs w:val="24"/>
              </w:rPr>
            </w:pPr>
            <w:r w:rsidRPr="00F47B13">
              <w:rPr>
                <w:color w:val="000000"/>
                <w:sz w:val="24"/>
                <w:szCs w:val="24"/>
              </w:rPr>
              <w:t>.069</w:t>
            </w:r>
          </w:p>
        </w:tc>
      </w:tr>
      <w:tr w:rsidR="00733F94" w:rsidRPr="003C4AFA" w14:paraId="1C8EFD5B" w14:textId="77777777" w:rsidTr="001A5892">
        <w:trPr>
          <w:gridAfter w:val="1"/>
          <w:wAfter w:w="146" w:type="dxa"/>
        </w:trPr>
        <w:tc>
          <w:tcPr>
            <w:tcW w:w="3240" w:type="dxa"/>
            <w:tcBorders>
              <w:top w:val="nil"/>
              <w:left w:val="nil"/>
              <w:bottom w:val="nil"/>
              <w:right w:val="nil"/>
            </w:tcBorders>
          </w:tcPr>
          <w:p w14:paraId="35319B24" w14:textId="77777777" w:rsidR="00733F94" w:rsidRPr="003C4AFA" w:rsidRDefault="00733F94" w:rsidP="001A5892">
            <w:pPr>
              <w:contextualSpacing/>
              <w:rPr>
                <w:color w:val="000000" w:themeColor="text1"/>
                <w:sz w:val="24"/>
                <w:szCs w:val="24"/>
              </w:rPr>
            </w:pPr>
            <w:r w:rsidRPr="003C4AFA">
              <w:rPr>
                <w:color w:val="000000" w:themeColor="text1"/>
                <w:sz w:val="24"/>
                <w:szCs w:val="24"/>
              </w:rPr>
              <w:t>Volunteer Role</w:t>
            </w:r>
          </w:p>
        </w:tc>
        <w:tc>
          <w:tcPr>
            <w:tcW w:w="720" w:type="dxa"/>
            <w:tcBorders>
              <w:top w:val="nil"/>
              <w:left w:val="nil"/>
              <w:bottom w:val="nil"/>
              <w:right w:val="nil"/>
            </w:tcBorders>
            <w:vAlign w:val="bottom"/>
          </w:tcPr>
          <w:p w14:paraId="4B198899" w14:textId="77777777" w:rsidR="00733F94" w:rsidRPr="00F47B13" w:rsidRDefault="00733F94" w:rsidP="001A5892">
            <w:pPr>
              <w:contextualSpacing/>
              <w:jc w:val="right"/>
              <w:rPr>
                <w:color w:val="000000" w:themeColor="text1"/>
                <w:sz w:val="24"/>
                <w:szCs w:val="24"/>
              </w:rPr>
            </w:pPr>
            <w:r w:rsidRPr="00F47B13">
              <w:rPr>
                <w:color w:val="000000"/>
                <w:sz w:val="24"/>
                <w:szCs w:val="24"/>
              </w:rPr>
              <w:t>0.99</w:t>
            </w:r>
          </w:p>
        </w:tc>
        <w:tc>
          <w:tcPr>
            <w:tcW w:w="900" w:type="dxa"/>
            <w:tcBorders>
              <w:top w:val="nil"/>
              <w:left w:val="nil"/>
              <w:bottom w:val="nil"/>
              <w:right w:val="nil"/>
            </w:tcBorders>
            <w:vAlign w:val="bottom"/>
          </w:tcPr>
          <w:p w14:paraId="2D9A2B3A" w14:textId="77777777" w:rsidR="00733F94" w:rsidRPr="00F47B13" w:rsidRDefault="00733F94" w:rsidP="001A5892">
            <w:pPr>
              <w:contextualSpacing/>
              <w:jc w:val="right"/>
              <w:rPr>
                <w:color w:val="000000" w:themeColor="text1"/>
                <w:sz w:val="24"/>
                <w:szCs w:val="24"/>
              </w:rPr>
            </w:pPr>
            <w:r w:rsidRPr="00F47B13">
              <w:rPr>
                <w:color w:val="000000"/>
                <w:sz w:val="24"/>
                <w:szCs w:val="24"/>
              </w:rPr>
              <w:t>0.80</w:t>
            </w:r>
          </w:p>
        </w:tc>
        <w:tc>
          <w:tcPr>
            <w:tcW w:w="900" w:type="dxa"/>
            <w:tcBorders>
              <w:top w:val="nil"/>
              <w:left w:val="nil"/>
              <w:bottom w:val="nil"/>
              <w:right w:val="nil"/>
            </w:tcBorders>
            <w:vAlign w:val="bottom"/>
          </w:tcPr>
          <w:p w14:paraId="0E791B27" w14:textId="77777777" w:rsidR="00733F94" w:rsidRPr="00F47B13" w:rsidRDefault="00733F94" w:rsidP="001A5892">
            <w:pPr>
              <w:contextualSpacing/>
              <w:jc w:val="right"/>
              <w:rPr>
                <w:color w:val="000000" w:themeColor="text1"/>
                <w:sz w:val="24"/>
                <w:szCs w:val="24"/>
              </w:rPr>
            </w:pPr>
            <w:r w:rsidRPr="00F47B13">
              <w:rPr>
                <w:color w:val="000000"/>
                <w:sz w:val="24"/>
                <w:szCs w:val="24"/>
              </w:rPr>
              <w:t>1.22</w:t>
            </w:r>
          </w:p>
        </w:tc>
        <w:tc>
          <w:tcPr>
            <w:tcW w:w="900" w:type="dxa"/>
            <w:gridSpan w:val="2"/>
            <w:tcBorders>
              <w:top w:val="nil"/>
              <w:left w:val="nil"/>
              <w:bottom w:val="nil"/>
              <w:right w:val="nil"/>
            </w:tcBorders>
            <w:vAlign w:val="bottom"/>
          </w:tcPr>
          <w:p w14:paraId="57135ACB" w14:textId="77777777" w:rsidR="00733F94" w:rsidRPr="00F47B13" w:rsidRDefault="00733F94" w:rsidP="001A5892">
            <w:pPr>
              <w:contextualSpacing/>
              <w:jc w:val="right"/>
              <w:rPr>
                <w:color w:val="000000" w:themeColor="text1"/>
                <w:sz w:val="24"/>
                <w:szCs w:val="24"/>
              </w:rPr>
            </w:pPr>
            <w:r w:rsidRPr="00F47B13">
              <w:rPr>
                <w:color w:val="000000"/>
                <w:sz w:val="24"/>
                <w:szCs w:val="24"/>
              </w:rPr>
              <w:t>.924</w:t>
            </w:r>
          </w:p>
        </w:tc>
      </w:tr>
      <w:tr w:rsidR="00733F94" w:rsidRPr="003C4AFA" w14:paraId="4D1EE1C9" w14:textId="77777777" w:rsidTr="001A5892">
        <w:trPr>
          <w:gridAfter w:val="1"/>
          <w:wAfter w:w="146" w:type="dxa"/>
        </w:trPr>
        <w:tc>
          <w:tcPr>
            <w:tcW w:w="3240" w:type="dxa"/>
            <w:tcBorders>
              <w:top w:val="nil"/>
              <w:left w:val="nil"/>
              <w:bottom w:val="nil"/>
              <w:right w:val="nil"/>
            </w:tcBorders>
          </w:tcPr>
          <w:p w14:paraId="349A5D35" w14:textId="77777777" w:rsidR="00733F94" w:rsidRPr="003C4AFA" w:rsidRDefault="00733F94" w:rsidP="001A5892">
            <w:pPr>
              <w:contextualSpacing/>
              <w:rPr>
                <w:color w:val="000000" w:themeColor="text1"/>
                <w:sz w:val="24"/>
                <w:szCs w:val="24"/>
              </w:rPr>
            </w:pPr>
            <w:r w:rsidRPr="003C4AFA">
              <w:rPr>
                <w:color w:val="000000" w:themeColor="text1"/>
                <w:sz w:val="24"/>
                <w:szCs w:val="24"/>
              </w:rPr>
              <w:t>Exposure Duration</w:t>
            </w:r>
          </w:p>
        </w:tc>
        <w:tc>
          <w:tcPr>
            <w:tcW w:w="720" w:type="dxa"/>
            <w:tcBorders>
              <w:top w:val="nil"/>
              <w:left w:val="nil"/>
              <w:bottom w:val="nil"/>
              <w:right w:val="nil"/>
            </w:tcBorders>
            <w:vAlign w:val="bottom"/>
          </w:tcPr>
          <w:p w14:paraId="20F6893B" w14:textId="77777777" w:rsidR="00733F94" w:rsidRPr="00F47B13" w:rsidRDefault="00733F94" w:rsidP="001A5892">
            <w:pPr>
              <w:contextualSpacing/>
              <w:jc w:val="right"/>
              <w:rPr>
                <w:color w:val="000000" w:themeColor="text1"/>
                <w:sz w:val="24"/>
                <w:szCs w:val="24"/>
              </w:rPr>
            </w:pPr>
            <w:r w:rsidRPr="00F47B13">
              <w:rPr>
                <w:color w:val="000000"/>
                <w:sz w:val="24"/>
                <w:szCs w:val="24"/>
              </w:rPr>
              <w:t>1.02</w:t>
            </w:r>
          </w:p>
        </w:tc>
        <w:tc>
          <w:tcPr>
            <w:tcW w:w="900" w:type="dxa"/>
            <w:tcBorders>
              <w:top w:val="nil"/>
              <w:left w:val="nil"/>
              <w:bottom w:val="nil"/>
              <w:right w:val="nil"/>
            </w:tcBorders>
            <w:vAlign w:val="bottom"/>
          </w:tcPr>
          <w:p w14:paraId="2CFB6125" w14:textId="77777777" w:rsidR="00733F94" w:rsidRPr="00F47B13" w:rsidRDefault="00733F94" w:rsidP="001A5892">
            <w:pPr>
              <w:contextualSpacing/>
              <w:jc w:val="right"/>
              <w:rPr>
                <w:color w:val="000000" w:themeColor="text1"/>
                <w:sz w:val="24"/>
                <w:szCs w:val="24"/>
              </w:rPr>
            </w:pPr>
            <w:r w:rsidRPr="00F47B13">
              <w:rPr>
                <w:color w:val="000000"/>
                <w:sz w:val="24"/>
                <w:szCs w:val="24"/>
              </w:rPr>
              <w:t>0.94</w:t>
            </w:r>
          </w:p>
        </w:tc>
        <w:tc>
          <w:tcPr>
            <w:tcW w:w="900" w:type="dxa"/>
            <w:tcBorders>
              <w:top w:val="nil"/>
              <w:left w:val="nil"/>
              <w:bottom w:val="nil"/>
              <w:right w:val="nil"/>
            </w:tcBorders>
            <w:vAlign w:val="bottom"/>
          </w:tcPr>
          <w:p w14:paraId="42CA9192" w14:textId="77777777" w:rsidR="00733F94" w:rsidRPr="00F47B13" w:rsidRDefault="00733F94" w:rsidP="001A5892">
            <w:pPr>
              <w:contextualSpacing/>
              <w:jc w:val="right"/>
              <w:rPr>
                <w:color w:val="000000" w:themeColor="text1"/>
                <w:sz w:val="24"/>
                <w:szCs w:val="24"/>
              </w:rPr>
            </w:pPr>
            <w:r w:rsidRPr="00F47B13">
              <w:rPr>
                <w:color w:val="000000"/>
                <w:sz w:val="24"/>
                <w:szCs w:val="24"/>
              </w:rPr>
              <w:t>1.12</w:t>
            </w:r>
          </w:p>
        </w:tc>
        <w:tc>
          <w:tcPr>
            <w:tcW w:w="900" w:type="dxa"/>
            <w:gridSpan w:val="2"/>
            <w:tcBorders>
              <w:top w:val="nil"/>
              <w:left w:val="nil"/>
              <w:bottom w:val="nil"/>
              <w:right w:val="nil"/>
            </w:tcBorders>
            <w:vAlign w:val="bottom"/>
          </w:tcPr>
          <w:p w14:paraId="703F72AA" w14:textId="77777777" w:rsidR="00733F94" w:rsidRPr="00F47B13" w:rsidRDefault="00733F94" w:rsidP="001A5892">
            <w:pPr>
              <w:contextualSpacing/>
              <w:jc w:val="right"/>
              <w:rPr>
                <w:color w:val="000000" w:themeColor="text1"/>
                <w:sz w:val="24"/>
                <w:szCs w:val="24"/>
              </w:rPr>
            </w:pPr>
            <w:r w:rsidRPr="00F47B13">
              <w:rPr>
                <w:color w:val="000000"/>
                <w:sz w:val="24"/>
                <w:szCs w:val="24"/>
              </w:rPr>
              <w:t>.610</w:t>
            </w:r>
          </w:p>
        </w:tc>
      </w:tr>
      <w:tr w:rsidR="00733F94" w:rsidRPr="003C4AFA" w14:paraId="634FEC9A" w14:textId="77777777" w:rsidTr="001A5892">
        <w:trPr>
          <w:gridAfter w:val="1"/>
          <w:wAfter w:w="146" w:type="dxa"/>
        </w:trPr>
        <w:tc>
          <w:tcPr>
            <w:tcW w:w="3240" w:type="dxa"/>
            <w:tcBorders>
              <w:top w:val="nil"/>
              <w:left w:val="nil"/>
              <w:bottom w:val="single" w:sz="4" w:space="0" w:color="auto"/>
              <w:right w:val="nil"/>
            </w:tcBorders>
          </w:tcPr>
          <w:p w14:paraId="34C8C9F1" w14:textId="77777777" w:rsidR="00733F94" w:rsidRPr="003C4AFA" w:rsidRDefault="00733F94" w:rsidP="001A5892">
            <w:pPr>
              <w:contextualSpacing/>
              <w:rPr>
                <w:color w:val="000000" w:themeColor="text1"/>
                <w:sz w:val="24"/>
                <w:szCs w:val="24"/>
              </w:rPr>
            </w:pPr>
            <w:r w:rsidRPr="003C4AFA">
              <w:rPr>
                <w:color w:val="000000" w:themeColor="text1"/>
                <w:sz w:val="24"/>
                <w:szCs w:val="24"/>
              </w:rPr>
              <w:t>PTSD Symptoms</w:t>
            </w:r>
          </w:p>
        </w:tc>
        <w:tc>
          <w:tcPr>
            <w:tcW w:w="720" w:type="dxa"/>
            <w:tcBorders>
              <w:top w:val="nil"/>
              <w:left w:val="nil"/>
              <w:right w:val="nil"/>
            </w:tcBorders>
            <w:vAlign w:val="bottom"/>
          </w:tcPr>
          <w:p w14:paraId="15F7E7F0" w14:textId="77777777" w:rsidR="00733F94" w:rsidRPr="00F47B13" w:rsidRDefault="00733F94" w:rsidP="001A5892">
            <w:pPr>
              <w:contextualSpacing/>
              <w:jc w:val="right"/>
              <w:rPr>
                <w:color w:val="000000" w:themeColor="text1"/>
                <w:sz w:val="24"/>
                <w:szCs w:val="24"/>
              </w:rPr>
            </w:pPr>
            <w:r w:rsidRPr="00F47B13">
              <w:rPr>
                <w:color w:val="000000"/>
                <w:sz w:val="24"/>
                <w:szCs w:val="24"/>
              </w:rPr>
              <w:t>1.23</w:t>
            </w:r>
          </w:p>
        </w:tc>
        <w:tc>
          <w:tcPr>
            <w:tcW w:w="900" w:type="dxa"/>
            <w:tcBorders>
              <w:top w:val="nil"/>
              <w:left w:val="nil"/>
              <w:right w:val="nil"/>
            </w:tcBorders>
            <w:vAlign w:val="bottom"/>
          </w:tcPr>
          <w:p w14:paraId="62899D4E" w14:textId="77777777" w:rsidR="00733F94" w:rsidRPr="00F47B13" w:rsidRDefault="00733F94" w:rsidP="001A5892">
            <w:pPr>
              <w:contextualSpacing/>
              <w:jc w:val="right"/>
              <w:rPr>
                <w:color w:val="000000" w:themeColor="text1"/>
                <w:sz w:val="24"/>
                <w:szCs w:val="24"/>
              </w:rPr>
            </w:pPr>
            <w:r w:rsidRPr="00F47B13">
              <w:rPr>
                <w:color w:val="000000"/>
                <w:sz w:val="24"/>
                <w:szCs w:val="24"/>
              </w:rPr>
              <w:t>1.14</w:t>
            </w:r>
          </w:p>
        </w:tc>
        <w:tc>
          <w:tcPr>
            <w:tcW w:w="900" w:type="dxa"/>
            <w:tcBorders>
              <w:top w:val="nil"/>
              <w:left w:val="nil"/>
              <w:right w:val="nil"/>
            </w:tcBorders>
            <w:vAlign w:val="bottom"/>
          </w:tcPr>
          <w:p w14:paraId="54649F3D" w14:textId="77777777" w:rsidR="00733F94" w:rsidRPr="00F47B13" w:rsidRDefault="00733F94" w:rsidP="001A5892">
            <w:pPr>
              <w:contextualSpacing/>
              <w:jc w:val="right"/>
              <w:rPr>
                <w:color w:val="000000" w:themeColor="text1"/>
                <w:sz w:val="24"/>
                <w:szCs w:val="24"/>
              </w:rPr>
            </w:pPr>
            <w:r w:rsidRPr="00F47B13">
              <w:rPr>
                <w:color w:val="000000"/>
                <w:sz w:val="24"/>
                <w:szCs w:val="24"/>
              </w:rPr>
              <w:t>1.34</w:t>
            </w:r>
          </w:p>
        </w:tc>
        <w:tc>
          <w:tcPr>
            <w:tcW w:w="900" w:type="dxa"/>
            <w:gridSpan w:val="2"/>
            <w:tcBorders>
              <w:top w:val="nil"/>
              <w:left w:val="nil"/>
              <w:right w:val="nil"/>
            </w:tcBorders>
            <w:vAlign w:val="bottom"/>
          </w:tcPr>
          <w:p w14:paraId="333DC233" w14:textId="77777777" w:rsidR="00733F94" w:rsidRPr="00F47B13" w:rsidRDefault="00733F94" w:rsidP="001A5892">
            <w:pPr>
              <w:contextualSpacing/>
              <w:jc w:val="right"/>
              <w:rPr>
                <w:color w:val="000000" w:themeColor="text1"/>
                <w:sz w:val="24"/>
                <w:szCs w:val="24"/>
              </w:rPr>
            </w:pPr>
            <w:r w:rsidRPr="00F47B13">
              <w:rPr>
                <w:color w:val="000000"/>
                <w:sz w:val="24"/>
                <w:szCs w:val="24"/>
              </w:rPr>
              <w:t>&lt;.001</w:t>
            </w:r>
          </w:p>
        </w:tc>
      </w:tr>
      <w:tr w:rsidR="00733F94" w:rsidRPr="003C4AFA" w14:paraId="5CEF03D8" w14:textId="77777777" w:rsidTr="001A5892">
        <w:trPr>
          <w:gridAfter w:val="1"/>
          <w:wAfter w:w="146" w:type="dxa"/>
          <w:trHeight w:val="90"/>
        </w:trPr>
        <w:tc>
          <w:tcPr>
            <w:tcW w:w="6660" w:type="dxa"/>
            <w:gridSpan w:val="6"/>
            <w:tcBorders>
              <w:top w:val="single" w:sz="4" w:space="0" w:color="auto"/>
              <w:left w:val="nil"/>
              <w:bottom w:val="nil"/>
              <w:right w:val="nil"/>
            </w:tcBorders>
          </w:tcPr>
          <w:p w14:paraId="0C34B421" w14:textId="77777777" w:rsidR="00733F94" w:rsidRPr="003C4AFA" w:rsidRDefault="00733F94" w:rsidP="001A5892">
            <w:pPr>
              <w:contextualSpacing/>
              <w:jc w:val="both"/>
              <w:rPr>
                <w:b/>
                <w:bCs/>
                <w:color w:val="000000" w:themeColor="text1"/>
                <w:sz w:val="24"/>
                <w:szCs w:val="24"/>
              </w:rPr>
            </w:pPr>
            <w:r w:rsidRPr="003C4AFA">
              <w:rPr>
                <w:b/>
                <w:bCs/>
                <w:color w:val="000000" w:themeColor="text1"/>
                <w:sz w:val="24"/>
                <w:szCs w:val="24"/>
              </w:rPr>
              <w:t xml:space="preserve">Notes. </w:t>
            </w:r>
            <w:r w:rsidRPr="003C4AFA">
              <w:rPr>
                <w:color w:val="000000" w:themeColor="text1"/>
                <w:sz w:val="24"/>
                <w:szCs w:val="24"/>
              </w:rPr>
              <w:t xml:space="preserve"> Effects were estimated simultaneously and additionally adjusted for the first twenty genetic principal components. </w:t>
            </w:r>
            <w:r w:rsidRPr="003C4AFA">
              <w:rPr>
                <w:i/>
                <w:iCs/>
                <w:color w:val="000000" w:themeColor="text1"/>
                <w:sz w:val="24"/>
                <w:szCs w:val="24"/>
              </w:rPr>
              <w:t>aHR</w:t>
            </w:r>
            <w:r w:rsidRPr="003C4AFA">
              <w:rPr>
                <w:color w:val="000000" w:themeColor="text1"/>
                <w:sz w:val="24"/>
                <w:szCs w:val="24"/>
              </w:rPr>
              <w:t xml:space="preserve"> = adjusted hazard ratio. Lower and upper 95% denote confidence intervals for adjusted hazard ra</w:t>
            </w:r>
            <w:r>
              <w:rPr>
                <w:color w:val="000000" w:themeColor="text1"/>
                <w:sz w:val="24"/>
                <w:szCs w:val="24"/>
              </w:rPr>
              <w:t>tios.</w:t>
            </w:r>
          </w:p>
        </w:tc>
      </w:tr>
    </w:tbl>
    <w:p w14:paraId="47EE2852" w14:textId="36085657" w:rsidR="00554BA4" w:rsidRPr="00287D2E" w:rsidRDefault="00554BA4" w:rsidP="00287D2E">
      <w:pPr>
        <w:spacing w:line="480" w:lineRule="auto"/>
        <w:ind w:firstLine="720"/>
        <w:rPr>
          <w:rFonts w:eastAsia="Times"/>
          <w:bCs/>
          <w:color w:val="000000" w:themeColor="text1"/>
        </w:rPr>
      </w:pPr>
    </w:p>
    <w:p w14:paraId="315C9EE7" w14:textId="5EBA24D5" w:rsidR="00F308AC" w:rsidRDefault="00F308AC" w:rsidP="00962EA1">
      <w:pPr>
        <w:contextualSpacing/>
        <w:rPr>
          <w:color w:val="000000" w:themeColor="text1"/>
          <w:sz w:val="20"/>
          <w:szCs w:val="20"/>
        </w:rPr>
      </w:pPr>
    </w:p>
    <w:p w14:paraId="2623D9D2" w14:textId="486809FB" w:rsidR="007E0424" w:rsidRDefault="007E0424" w:rsidP="00962EA1">
      <w:pPr>
        <w:contextualSpacing/>
        <w:rPr>
          <w:color w:val="000000" w:themeColor="text1"/>
          <w:sz w:val="20"/>
          <w:szCs w:val="20"/>
        </w:rPr>
      </w:pPr>
    </w:p>
    <w:p w14:paraId="5A53C0F7" w14:textId="5A1EBB51" w:rsidR="007E0424" w:rsidRDefault="007E0424" w:rsidP="00962EA1">
      <w:pPr>
        <w:contextualSpacing/>
        <w:rPr>
          <w:color w:val="000000" w:themeColor="text1"/>
          <w:sz w:val="20"/>
          <w:szCs w:val="20"/>
        </w:rPr>
      </w:pPr>
    </w:p>
    <w:p w14:paraId="6804E85E" w14:textId="1F53451A" w:rsidR="007E0424" w:rsidRDefault="007E0424" w:rsidP="00962EA1">
      <w:pPr>
        <w:contextualSpacing/>
        <w:rPr>
          <w:color w:val="000000" w:themeColor="text1"/>
          <w:sz w:val="20"/>
          <w:szCs w:val="20"/>
        </w:rPr>
      </w:pPr>
    </w:p>
    <w:p w14:paraId="588EBFF3" w14:textId="7766AE62" w:rsidR="007E0424" w:rsidRDefault="007E0424" w:rsidP="00962EA1">
      <w:pPr>
        <w:contextualSpacing/>
        <w:rPr>
          <w:color w:val="000000" w:themeColor="text1"/>
          <w:sz w:val="20"/>
          <w:szCs w:val="20"/>
        </w:rPr>
      </w:pPr>
    </w:p>
    <w:p w14:paraId="393CCF07" w14:textId="6CDF08E5" w:rsidR="007E0424" w:rsidRDefault="007E0424" w:rsidP="00962EA1">
      <w:pPr>
        <w:contextualSpacing/>
        <w:rPr>
          <w:color w:val="000000" w:themeColor="text1"/>
          <w:sz w:val="20"/>
          <w:szCs w:val="20"/>
        </w:rPr>
      </w:pPr>
    </w:p>
    <w:p w14:paraId="6B3B79F8" w14:textId="77777777" w:rsidR="00287D2E" w:rsidRDefault="00287D2E" w:rsidP="00962EA1">
      <w:pPr>
        <w:contextualSpacing/>
        <w:rPr>
          <w:b/>
          <w:bCs/>
          <w:color w:val="000000" w:themeColor="text1"/>
        </w:rPr>
        <w:sectPr w:rsidR="00287D2E" w:rsidSect="00141A18">
          <w:pgSz w:w="12240" w:h="15840"/>
          <w:pgMar w:top="1440" w:right="1440" w:bottom="1440" w:left="1440" w:header="720" w:footer="720" w:gutter="0"/>
          <w:cols w:space="720"/>
          <w:docGrid w:linePitch="360"/>
        </w:sectPr>
      </w:pPr>
    </w:p>
    <w:tbl>
      <w:tblPr>
        <w:tblStyle w:val="TableGrid"/>
        <w:tblpPr w:leftFromText="180" w:rightFromText="180" w:tblpX="900" w:tblpY="-448"/>
        <w:tblW w:w="6806" w:type="dxa"/>
        <w:tblLayout w:type="fixed"/>
        <w:tblLook w:val="04A0" w:firstRow="1" w:lastRow="0" w:firstColumn="1" w:lastColumn="0" w:noHBand="0" w:noVBand="1"/>
      </w:tblPr>
      <w:tblGrid>
        <w:gridCol w:w="3240"/>
        <w:gridCol w:w="720"/>
        <w:gridCol w:w="900"/>
        <w:gridCol w:w="900"/>
        <w:gridCol w:w="810"/>
        <w:gridCol w:w="90"/>
        <w:gridCol w:w="146"/>
      </w:tblGrid>
      <w:tr w:rsidR="00287D2E" w:rsidRPr="003C4AFA" w14:paraId="4D0515D8" w14:textId="77777777" w:rsidTr="005D1357">
        <w:trPr>
          <w:gridAfter w:val="1"/>
          <w:wAfter w:w="146" w:type="dxa"/>
          <w:trHeight w:val="63"/>
        </w:trPr>
        <w:tc>
          <w:tcPr>
            <w:tcW w:w="6660" w:type="dxa"/>
            <w:gridSpan w:val="6"/>
            <w:tcBorders>
              <w:top w:val="nil"/>
              <w:left w:val="nil"/>
              <w:bottom w:val="single" w:sz="4" w:space="0" w:color="auto"/>
              <w:right w:val="nil"/>
            </w:tcBorders>
          </w:tcPr>
          <w:p w14:paraId="63C30E36" w14:textId="33A10EE4" w:rsidR="00287D2E" w:rsidRPr="003C4AFA" w:rsidRDefault="00287D2E" w:rsidP="005D1357">
            <w:pPr>
              <w:contextualSpacing/>
              <w:rPr>
                <w:b/>
                <w:bCs/>
                <w:color w:val="000000" w:themeColor="text1"/>
                <w:sz w:val="24"/>
                <w:szCs w:val="24"/>
              </w:rPr>
            </w:pPr>
            <w:r w:rsidRPr="003C4AFA">
              <w:rPr>
                <w:b/>
                <w:bCs/>
                <w:color w:val="000000" w:themeColor="text1"/>
                <w:sz w:val="24"/>
                <w:szCs w:val="24"/>
              </w:rPr>
              <w:lastRenderedPageBreak/>
              <w:t xml:space="preserve">Table </w:t>
            </w:r>
            <w:r>
              <w:rPr>
                <w:b/>
                <w:bCs/>
                <w:color w:val="000000" w:themeColor="text1"/>
                <w:sz w:val="24"/>
                <w:szCs w:val="24"/>
              </w:rPr>
              <w:t>S2</w:t>
            </w:r>
            <w:r w:rsidRPr="003C4AFA">
              <w:rPr>
                <w:b/>
                <w:bCs/>
                <w:color w:val="000000" w:themeColor="text1"/>
                <w:sz w:val="24"/>
                <w:szCs w:val="24"/>
              </w:rPr>
              <w:t xml:space="preserve">. </w:t>
            </w:r>
            <w:r w:rsidRPr="003C4AFA">
              <w:rPr>
                <w:color w:val="000000" w:themeColor="text1"/>
                <w:sz w:val="24"/>
                <w:szCs w:val="24"/>
              </w:rPr>
              <w:t>Results of</w:t>
            </w:r>
            <w:r>
              <w:rPr>
                <w:color w:val="000000" w:themeColor="text1"/>
                <w:sz w:val="24"/>
                <w:szCs w:val="24"/>
              </w:rPr>
              <w:t xml:space="preserve"> a stratified </w:t>
            </w:r>
            <w:r w:rsidRPr="003C4AFA">
              <w:rPr>
                <w:color w:val="000000" w:themeColor="text1"/>
                <w:sz w:val="24"/>
                <w:szCs w:val="24"/>
              </w:rPr>
              <w:t xml:space="preserve">Cox </w:t>
            </w:r>
            <w:r>
              <w:rPr>
                <w:color w:val="000000" w:themeColor="text1"/>
                <w:sz w:val="24"/>
                <w:szCs w:val="24"/>
              </w:rPr>
              <w:t>m</w:t>
            </w:r>
            <w:r w:rsidRPr="003C4AFA">
              <w:rPr>
                <w:color w:val="000000" w:themeColor="text1"/>
                <w:sz w:val="24"/>
                <w:szCs w:val="24"/>
              </w:rPr>
              <w:t xml:space="preserve">odel </w:t>
            </w:r>
            <w:r>
              <w:rPr>
                <w:color w:val="000000" w:themeColor="text1"/>
                <w:sz w:val="24"/>
                <w:szCs w:val="24"/>
              </w:rPr>
              <w:t>p</w:t>
            </w:r>
            <w:r w:rsidRPr="003C4AFA">
              <w:rPr>
                <w:color w:val="000000" w:themeColor="text1"/>
                <w:sz w:val="24"/>
                <w:szCs w:val="24"/>
              </w:rPr>
              <w:t xml:space="preserve">redicting </w:t>
            </w:r>
            <w:r>
              <w:rPr>
                <w:color w:val="000000" w:themeColor="text1"/>
                <w:sz w:val="24"/>
                <w:szCs w:val="24"/>
              </w:rPr>
              <w:t>dementia</w:t>
            </w:r>
            <w:r w:rsidRPr="003C4AFA">
              <w:rPr>
                <w:color w:val="000000" w:themeColor="text1"/>
                <w:sz w:val="24"/>
                <w:szCs w:val="24"/>
              </w:rPr>
              <w:t xml:space="preserve"> </w:t>
            </w:r>
            <w:r>
              <w:rPr>
                <w:color w:val="000000" w:themeColor="text1"/>
                <w:sz w:val="24"/>
                <w:szCs w:val="24"/>
              </w:rPr>
              <w:t>that allowed for different baseline hazards for high-risk activity and low-risk activity groups</w:t>
            </w:r>
            <w:r w:rsidRPr="003C4AFA">
              <w:rPr>
                <w:color w:val="000000" w:themeColor="text1"/>
                <w:sz w:val="24"/>
                <w:szCs w:val="24"/>
              </w:rPr>
              <w:t xml:space="preserve"> </w:t>
            </w:r>
          </w:p>
        </w:tc>
      </w:tr>
      <w:tr w:rsidR="00287D2E" w:rsidRPr="003C4AFA" w14:paraId="6FB5F65B" w14:textId="77777777" w:rsidTr="005D1357">
        <w:tc>
          <w:tcPr>
            <w:tcW w:w="3240" w:type="dxa"/>
            <w:tcBorders>
              <w:top w:val="single" w:sz="4" w:space="0" w:color="auto"/>
              <w:left w:val="nil"/>
              <w:bottom w:val="nil"/>
              <w:right w:val="nil"/>
            </w:tcBorders>
          </w:tcPr>
          <w:p w14:paraId="5723CC58" w14:textId="77777777" w:rsidR="00287D2E" w:rsidRPr="003C4AFA" w:rsidRDefault="00287D2E" w:rsidP="005D1357">
            <w:pPr>
              <w:contextualSpacing/>
              <w:rPr>
                <w:b/>
                <w:bCs/>
                <w:color w:val="000000" w:themeColor="text1"/>
                <w:sz w:val="24"/>
                <w:szCs w:val="24"/>
              </w:rPr>
            </w:pPr>
          </w:p>
        </w:tc>
        <w:tc>
          <w:tcPr>
            <w:tcW w:w="3330" w:type="dxa"/>
            <w:gridSpan w:val="4"/>
            <w:tcBorders>
              <w:top w:val="single" w:sz="4" w:space="0" w:color="auto"/>
              <w:left w:val="nil"/>
              <w:bottom w:val="single" w:sz="4" w:space="0" w:color="auto"/>
              <w:right w:val="nil"/>
            </w:tcBorders>
          </w:tcPr>
          <w:p w14:paraId="136333BF" w14:textId="77777777" w:rsidR="00287D2E" w:rsidRPr="003C4AFA" w:rsidRDefault="00287D2E" w:rsidP="005D1357">
            <w:pPr>
              <w:contextualSpacing/>
              <w:jc w:val="center"/>
              <w:rPr>
                <w:color w:val="000000" w:themeColor="text1"/>
                <w:sz w:val="24"/>
                <w:szCs w:val="24"/>
              </w:rPr>
            </w:pPr>
            <w:r w:rsidRPr="003C4AFA">
              <w:rPr>
                <w:color w:val="000000" w:themeColor="text1"/>
                <w:sz w:val="24"/>
                <w:szCs w:val="24"/>
              </w:rPr>
              <w:t>Cox</w:t>
            </w:r>
          </w:p>
          <w:p w14:paraId="5FC4EFD1" w14:textId="77777777" w:rsidR="00287D2E" w:rsidRPr="003C4AFA" w:rsidRDefault="00287D2E" w:rsidP="005D1357">
            <w:pPr>
              <w:contextualSpacing/>
              <w:jc w:val="center"/>
              <w:rPr>
                <w:color w:val="000000" w:themeColor="text1"/>
                <w:sz w:val="24"/>
                <w:szCs w:val="24"/>
              </w:rPr>
            </w:pPr>
            <w:r w:rsidRPr="003C4AFA">
              <w:rPr>
                <w:color w:val="000000" w:themeColor="text1"/>
                <w:sz w:val="24"/>
                <w:szCs w:val="24"/>
              </w:rPr>
              <w:t>Model</w:t>
            </w:r>
          </w:p>
        </w:tc>
        <w:tc>
          <w:tcPr>
            <w:tcW w:w="236" w:type="dxa"/>
            <w:gridSpan w:val="2"/>
            <w:tcBorders>
              <w:top w:val="single" w:sz="4" w:space="0" w:color="auto"/>
              <w:left w:val="nil"/>
              <w:right w:val="nil"/>
            </w:tcBorders>
          </w:tcPr>
          <w:p w14:paraId="2130FF11" w14:textId="77777777" w:rsidR="00287D2E" w:rsidRPr="003C4AFA" w:rsidRDefault="00287D2E" w:rsidP="005D1357">
            <w:pPr>
              <w:contextualSpacing/>
              <w:jc w:val="center"/>
              <w:rPr>
                <w:color w:val="000000" w:themeColor="text1"/>
                <w:sz w:val="24"/>
                <w:szCs w:val="24"/>
              </w:rPr>
            </w:pPr>
          </w:p>
        </w:tc>
      </w:tr>
      <w:tr w:rsidR="00287D2E" w:rsidRPr="003C4AFA" w14:paraId="7406A167" w14:textId="77777777" w:rsidTr="005D1357">
        <w:trPr>
          <w:gridAfter w:val="1"/>
          <w:wAfter w:w="146" w:type="dxa"/>
        </w:trPr>
        <w:tc>
          <w:tcPr>
            <w:tcW w:w="3240" w:type="dxa"/>
            <w:tcBorders>
              <w:top w:val="nil"/>
              <w:left w:val="nil"/>
              <w:bottom w:val="single" w:sz="4" w:space="0" w:color="auto"/>
              <w:right w:val="nil"/>
            </w:tcBorders>
          </w:tcPr>
          <w:p w14:paraId="773D1193" w14:textId="77777777" w:rsidR="00405852" w:rsidRDefault="00405852" w:rsidP="005D1357">
            <w:pPr>
              <w:contextualSpacing/>
              <w:rPr>
                <w:color w:val="000000" w:themeColor="text1"/>
                <w:sz w:val="24"/>
                <w:szCs w:val="24"/>
              </w:rPr>
            </w:pPr>
          </w:p>
          <w:p w14:paraId="7BE89650" w14:textId="3A94BDAB" w:rsidR="00287D2E" w:rsidRPr="003C4AFA" w:rsidRDefault="00405852" w:rsidP="005D1357">
            <w:pPr>
              <w:contextualSpacing/>
              <w:rPr>
                <w:color w:val="000000" w:themeColor="text1"/>
                <w:sz w:val="24"/>
                <w:szCs w:val="24"/>
              </w:rPr>
            </w:pPr>
            <w:r>
              <w:rPr>
                <w:color w:val="000000" w:themeColor="text1"/>
                <w:sz w:val="24"/>
                <w:szCs w:val="24"/>
              </w:rPr>
              <w:t>Dementia</w:t>
            </w:r>
          </w:p>
        </w:tc>
        <w:tc>
          <w:tcPr>
            <w:tcW w:w="720" w:type="dxa"/>
            <w:tcBorders>
              <w:top w:val="single" w:sz="4" w:space="0" w:color="auto"/>
              <w:left w:val="nil"/>
              <w:bottom w:val="single" w:sz="4" w:space="0" w:color="auto"/>
              <w:right w:val="nil"/>
            </w:tcBorders>
          </w:tcPr>
          <w:p w14:paraId="24DB6610" w14:textId="77777777" w:rsidR="00287D2E" w:rsidRPr="003C4AFA" w:rsidRDefault="00287D2E" w:rsidP="005D1357">
            <w:pPr>
              <w:contextualSpacing/>
              <w:jc w:val="center"/>
              <w:rPr>
                <w:i/>
                <w:iCs/>
                <w:color w:val="000000" w:themeColor="text1"/>
                <w:sz w:val="24"/>
                <w:szCs w:val="24"/>
              </w:rPr>
            </w:pPr>
          </w:p>
          <w:p w14:paraId="0FE735FA" w14:textId="77777777" w:rsidR="00287D2E" w:rsidRPr="003C4AFA" w:rsidRDefault="00287D2E" w:rsidP="005D1357">
            <w:pPr>
              <w:contextualSpacing/>
              <w:jc w:val="center"/>
              <w:rPr>
                <w:i/>
                <w:iCs/>
                <w:color w:val="000000" w:themeColor="text1"/>
                <w:sz w:val="24"/>
                <w:szCs w:val="24"/>
              </w:rPr>
            </w:pPr>
            <w:r w:rsidRPr="003C4AFA">
              <w:rPr>
                <w:i/>
                <w:iCs/>
                <w:color w:val="000000" w:themeColor="text1"/>
                <w:sz w:val="24"/>
                <w:szCs w:val="24"/>
              </w:rPr>
              <w:t>aHR</w:t>
            </w:r>
          </w:p>
        </w:tc>
        <w:tc>
          <w:tcPr>
            <w:tcW w:w="900" w:type="dxa"/>
            <w:tcBorders>
              <w:top w:val="single" w:sz="4" w:space="0" w:color="auto"/>
              <w:left w:val="nil"/>
              <w:bottom w:val="single" w:sz="4" w:space="0" w:color="auto"/>
              <w:right w:val="nil"/>
            </w:tcBorders>
          </w:tcPr>
          <w:p w14:paraId="340E7A35" w14:textId="77777777" w:rsidR="00287D2E" w:rsidRPr="003C4AFA" w:rsidRDefault="00287D2E" w:rsidP="005D1357">
            <w:pPr>
              <w:contextualSpacing/>
              <w:jc w:val="center"/>
              <w:rPr>
                <w:i/>
                <w:iCs/>
                <w:color w:val="000000" w:themeColor="text1"/>
                <w:sz w:val="24"/>
                <w:szCs w:val="24"/>
              </w:rPr>
            </w:pPr>
            <w:r w:rsidRPr="003C4AFA">
              <w:rPr>
                <w:i/>
                <w:iCs/>
                <w:color w:val="000000" w:themeColor="text1"/>
                <w:sz w:val="24"/>
                <w:szCs w:val="24"/>
              </w:rPr>
              <w:t>Lower</w:t>
            </w:r>
          </w:p>
          <w:p w14:paraId="2A731A8C" w14:textId="77777777" w:rsidR="00287D2E" w:rsidRPr="003C4AFA" w:rsidRDefault="00287D2E" w:rsidP="005D1357">
            <w:pPr>
              <w:contextualSpacing/>
              <w:jc w:val="center"/>
              <w:rPr>
                <w:i/>
                <w:iCs/>
                <w:color w:val="000000" w:themeColor="text1"/>
                <w:sz w:val="24"/>
                <w:szCs w:val="24"/>
              </w:rPr>
            </w:pPr>
            <w:r w:rsidRPr="003C4AFA">
              <w:rPr>
                <w:i/>
                <w:iCs/>
                <w:color w:val="000000" w:themeColor="text1"/>
                <w:sz w:val="24"/>
                <w:szCs w:val="24"/>
              </w:rPr>
              <w:t>95%</w:t>
            </w:r>
          </w:p>
        </w:tc>
        <w:tc>
          <w:tcPr>
            <w:tcW w:w="900" w:type="dxa"/>
            <w:tcBorders>
              <w:top w:val="single" w:sz="4" w:space="0" w:color="auto"/>
              <w:left w:val="nil"/>
              <w:bottom w:val="single" w:sz="4" w:space="0" w:color="auto"/>
              <w:right w:val="nil"/>
            </w:tcBorders>
          </w:tcPr>
          <w:p w14:paraId="1CCE37CA" w14:textId="77777777" w:rsidR="00287D2E" w:rsidRPr="003C4AFA" w:rsidRDefault="00287D2E" w:rsidP="005D1357">
            <w:pPr>
              <w:contextualSpacing/>
              <w:jc w:val="center"/>
              <w:rPr>
                <w:i/>
                <w:iCs/>
                <w:color w:val="000000" w:themeColor="text1"/>
                <w:sz w:val="24"/>
                <w:szCs w:val="24"/>
              </w:rPr>
            </w:pPr>
            <w:r w:rsidRPr="003C4AFA">
              <w:rPr>
                <w:i/>
                <w:iCs/>
                <w:color w:val="000000" w:themeColor="text1"/>
                <w:sz w:val="24"/>
                <w:szCs w:val="24"/>
              </w:rPr>
              <w:t>Upper</w:t>
            </w:r>
          </w:p>
          <w:p w14:paraId="2E3F0C70" w14:textId="77777777" w:rsidR="00287D2E" w:rsidRPr="003C4AFA" w:rsidRDefault="00287D2E" w:rsidP="005D1357">
            <w:pPr>
              <w:contextualSpacing/>
              <w:jc w:val="center"/>
              <w:rPr>
                <w:i/>
                <w:iCs/>
                <w:color w:val="000000" w:themeColor="text1"/>
                <w:sz w:val="24"/>
                <w:szCs w:val="24"/>
              </w:rPr>
            </w:pPr>
            <w:r w:rsidRPr="003C4AFA">
              <w:rPr>
                <w:i/>
                <w:iCs/>
                <w:color w:val="000000" w:themeColor="text1"/>
                <w:sz w:val="24"/>
                <w:szCs w:val="24"/>
              </w:rPr>
              <w:t>95%</w:t>
            </w:r>
          </w:p>
        </w:tc>
        <w:tc>
          <w:tcPr>
            <w:tcW w:w="900" w:type="dxa"/>
            <w:gridSpan w:val="2"/>
            <w:tcBorders>
              <w:top w:val="single" w:sz="4" w:space="0" w:color="auto"/>
              <w:left w:val="nil"/>
              <w:bottom w:val="single" w:sz="4" w:space="0" w:color="auto"/>
              <w:right w:val="nil"/>
            </w:tcBorders>
          </w:tcPr>
          <w:p w14:paraId="43CCE62D" w14:textId="77777777" w:rsidR="00287D2E" w:rsidRPr="003C4AFA" w:rsidRDefault="00287D2E" w:rsidP="005D1357">
            <w:pPr>
              <w:contextualSpacing/>
              <w:jc w:val="center"/>
              <w:rPr>
                <w:i/>
                <w:iCs/>
                <w:color w:val="000000" w:themeColor="text1"/>
                <w:sz w:val="24"/>
                <w:szCs w:val="24"/>
              </w:rPr>
            </w:pPr>
          </w:p>
          <w:p w14:paraId="26A71CBF" w14:textId="77777777" w:rsidR="00287D2E" w:rsidRPr="003C4AFA" w:rsidRDefault="00287D2E" w:rsidP="005D1357">
            <w:pPr>
              <w:contextualSpacing/>
              <w:jc w:val="center"/>
              <w:rPr>
                <w:i/>
                <w:iCs/>
                <w:color w:val="000000" w:themeColor="text1"/>
                <w:sz w:val="24"/>
                <w:szCs w:val="24"/>
              </w:rPr>
            </w:pPr>
            <w:r w:rsidRPr="003C4AFA">
              <w:rPr>
                <w:i/>
                <w:iCs/>
                <w:color w:val="000000" w:themeColor="text1"/>
                <w:sz w:val="24"/>
                <w:szCs w:val="24"/>
              </w:rPr>
              <w:t>p</w:t>
            </w:r>
          </w:p>
        </w:tc>
      </w:tr>
      <w:tr w:rsidR="00287D2E" w:rsidRPr="003C4AFA" w14:paraId="7758DA66" w14:textId="77777777" w:rsidTr="005D1357">
        <w:trPr>
          <w:gridAfter w:val="1"/>
          <w:wAfter w:w="146" w:type="dxa"/>
        </w:trPr>
        <w:tc>
          <w:tcPr>
            <w:tcW w:w="3240" w:type="dxa"/>
            <w:tcBorders>
              <w:top w:val="single" w:sz="4" w:space="0" w:color="auto"/>
              <w:left w:val="nil"/>
              <w:bottom w:val="nil"/>
              <w:right w:val="nil"/>
            </w:tcBorders>
          </w:tcPr>
          <w:p w14:paraId="3D6ADA57" w14:textId="77777777" w:rsidR="00287D2E" w:rsidRPr="003C4AFA" w:rsidRDefault="00287D2E" w:rsidP="005D1357">
            <w:pPr>
              <w:contextualSpacing/>
              <w:rPr>
                <w:b/>
                <w:bCs/>
                <w:color w:val="000000" w:themeColor="text1"/>
                <w:sz w:val="24"/>
                <w:szCs w:val="24"/>
              </w:rPr>
            </w:pPr>
            <w:r w:rsidRPr="003C4AFA">
              <w:rPr>
                <w:b/>
                <w:bCs/>
                <w:color w:val="000000" w:themeColor="text1"/>
                <w:sz w:val="24"/>
                <w:szCs w:val="24"/>
              </w:rPr>
              <w:t>Demographics:</w:t>
            </w:r>
          </w:p>
        </w:tc>
        <w:tc>
          <w:tcPr>
            <w:tcW w:w="720" w:type="dxa"/>
            <w:tcBorders>
              <w:left w:val="nil"/>
              <w:bottom w:val="nil"/>
              <w:right w:val="nil"/>
            </w:tcBorders>
            <w:vAlign w:val="bottom"/>
          </w:tcPr>
          <w:p w14:paraId="47470110" w14:textId="77777777" w:rsidR="00287D2E" w:rsidRPr="003C4AFA" w:rsidRDefault="00287D2E" w:rsidP="005D1357">
            <w:pPr>
              <w:contextualSpacing/>
              <w:jc w:val="right"/>
              <w:rPr>
                <w:color w:val="000000" w:themeColor="text1"/>
                <w:sz w:val="24"/>
                <w:szCs w:val="24"/>
              </w:rPr>
            </w:pPr>
          </w:p>
        </w:tc>
        <w:tc>
          <w:tcPr>
            <w:tcW w:w="900" w:type="dxa"/>
            <w:tcBorders>
              <w:left w:val="nil"/>
              <w:bottom w:val="nil"/>
              <w:right w:val="nil"/>
            </w:tcBorders>
            <w:vAlign w:val="bottom"/>
          </w:tcPr>
          <w:p w14:paraId="0A00AB44" w14:textId="77777777" w:rsidR="00287D2E" w:rsidRPr="003C4AFA" w:rsidRDefault="00287D2E" w:rsidP="005D1357">
            <w:pPr>
              <w:contextualSpacing/>
              <w:jc w:val="right"/>
              <w:rPr>
                <w:color w:val="000000" w:themeColor="text1"/>
                <w:sz w:val="24"/>
                <w:szCs w:val="24"/>
              </w:rPr>
            </w:pPr>
          </w:p>
        </w:tc>
        <w:tc>
          <w:tcPr>
            <w:tcW w:w="900" w:type="dxa"/>
            <w:tcBorders>
              <w:left w:val="nil"/>
              <w:bottom w:val="nil"/>
              <w:right w:val="nil"/>
            </w:tcBorders>
            <w:vAlign w:val="bottom"/>
          </w:tcPr>
          <w:p w14:paraId="56B70B1F" w14:textId="77777777" w:rsidR="00287D2E" w:rsidRPr="003C4AFA" w:rsidRDefault="00287D2E" w:rsidP="005D1357">
            <w:pPr>
              <w:contextualSpacing/>
              <w:jc w:val="right"/>
              <w:rPr>
                <w:color w:val="000000" w:themeColor="text1"/>
                <w:sz w:val="24"/>
                <w:szCs w:val="24"/>
              </w:rPr>
            </w:pPr>
          </w:p>
        </w:tc>
        <w:tc>
          <w:tcPr>
            <w:tcW w:w="900" w:type="dxa"/>
            <w:gridSpan w:val="2"/>
            <w:tcBorders>
              <w:left w:val="nil"/>
              <w:bottom w:val="nil"/>
              <w:right w:val="nil"/>
            </w:tcBorders>
            <w:vAlign w:val="bottom"/>
          </w:tcPr>
          <w:p w14:paraId="47327FAD" w14:textId="77777777" w:rsidR="00287D2E" w:rsidRPr="003C4AFA" w:rsidRDefault="00287D2E" w:rsidP="005D1357">
            <w:pPr>
              <w:contextualSpacing/>
              <w:jc w:val="right"/>
              <w:rPr>
                <w:color w:val="000000" w:themeColor="text1"/>
                <w:sz w:val="24"/>
                <w:szCs w:val="24"/>
              </w:rPr>
            </w:pPr>
          </w:p>
        </w:tc>
      </w:tr>
      <w:tr w:rsidR="001D510B" w:rsidRPr="003C4AFA" w14:paraId="328969AA" w14:textId="77777777" w:rsidTr="005D1357">
        <w:trPr>
          <w:gridAfter w:val="1"/>
          <w:wAfter w:w="146" w:type="dxa"/>
        </w:trPr>
        <w:tc>
          <w:tcPr>
            <w:tcW w:w="3240" w:type="dxa"/>
            <w:tcBorders>
              <w:top w:val="nil"/>
              <w:left w:val="nil"/>
              <w:bottom w:val="nil"/>
              <w:right w:val="nil"/>
            </w:tcBorders>
          </w:tcPr>
          <w:p w14:paraId="26BF70FE" w14:textId="77777777" w:rsidR="001D510B" w:rsidRPr="00F47B13" w:rsidRDefault="001D510B" w:rsidP="001D510B">
            <w:pPr>
              <w:contextualSpacing/>
              <w:rPr>
                <w:color w:val="000000" w:themeColor="text1"/>
                <w:sz w:val="24"/>
                <w:szCs w:val="24"/>
              </w:rPr>
            </w:pPr>
            <w:r w:rsidRPr="00F47B13">
              <w:rPr>
                <w:color w:val="000000" w:themeColor="text1"/>
                <w:sz w:val="24"/>
                <w:szCs w:val="24"/>
              </w:rPr>
              <w:t>Age (linear)</w:t>
            </w:r>
          </w:p>
        </w:tc>
        <w:tc>
          <w:tcPr>
            <w:tcW w:w="720" w:type="dxa"/>
            <w:tcBorders>
              <w:top w:val="nil"/>
              <w:left w:val="nil"/>
              <w:bottom w:val="nil"/>
              <w:right w:val="nil"/>
            </w:tcBorders>
            <w:vAlign w:val="bottom"/>
          </w:tcPr>
          <w:p w14:paraId="195E9685" w14:textId="6E0C2583" w:rsidR="001D510B" w:rsidRPr="00F47B13" w:rsidRDefault="001D510B" w:rsidP="001D510B">
            <w:pPr>
              <w:contextualSpacing/>
              <w:jc w:val="right"/>
              <w:rPr>
                <w:color w:val="000000" w:themeColor="text1"/>
                <w:sz w:val="24"/>
                <w:szCs w:val="24"/>
              </w:rPr>
            </w:pPr>
            <w:r w:rsidRPr="00F47B13">
              <w:rPr>
                <w:color w:val="000000"/>
                <w:sz w:val="24"/>
                <w:szCs w:val="24"/>
              </w:rPr>
              <w:t>1.62</w:t>
            </w:r>
          </w:p>
        </w:tc>
        <w:tc>
          <w:tcPr>
            <w:tcW w:w="900" w:type="dxa"/>
            <w:tcBorders>
              <w:top w:val="nil"/>
              <w:left w:val="nil"/>
              <w:bottom w:val="nil"/>
              <w:right w:val="nil"/>
            </w:tcBorders>
            <w:vAlign w:val="bottom"/>
          </w:tcPr>
          <w:p w14:paraId="5CC1226A" w14:textId="4586E15C" w:rsidR="001D510B" w:rsidRPr="00F47B13" w:rsidRDefault="001D510B" w:rsidP="001D510B">
            <w:pPr>
              <w:contextualSpacing/>
              <w:jc w:val="right"/>
              <w:rPr>
                <w:color w:val="000000" w:themeColor="text1"/>
                <w:sz w:val="24"/>
                <w:szCs w:val="24"/>
              </w:rPr>
            </w:pPr>
            <w:r w:rsidRPr="00F47B13">
              <w:rPr>
                <w:color w:val="000000"/>
                <w:sz w:val="24"/>
                <w:szCs w:val="24"/>
              </w:rPr>
              <w:t>1.31</w:t>
            </w:r>
          </w:p>
        </w:tc>
        <w:tc>
          <w:tcPr>
            <w:tcW w:w="900" w:type="dxa"/>
            <w:tcBorders>
              <w:top w:val="nil"/>
              <w:left w:val="nil"/>
              <w:bottom w:val="nil"/>
              <w:right w:val="nil"/>
            </w:tcBorders>
            <w:vAlign w:val="bottom"/>
          </w:tcPr>
          <w:p w14:paraId="78521BE3" w14:textId="6FFCF2E6" w:rsidR="001D510B" w:rsidRPr="00F47B13" w:rsidRDefault="001D510B" w:rsidP="001D510B">
            <w:pPr>
              <w:contextualSpacing/>
              <w:jc w:val="right"/>
              <w:rPr>
                <w:color w:val="000000" w:themeColor="text1"/>
                <w:sz w:val="24"/>
                <w:szCs w:val="24"/>
              </w:rPr>
            </w:pPr>
            <w:r w:rsidRPr="00F47B13">
              <w:rPr>
                <w:color w:val="000000"/>
                <w:sz w:val="24"/>
                <w:szCs w:val="24"/>
              </w:rPr>
              <w:t>1.99</w:t>
            </w:r>
          </w:p>
        </w:tc>
        <w:tc>
          <w:tcPr>
            <w:tcW w:w="900" w:type="dxa"/>
            <w:gridSpan w:val="2"/>
            <w:tcBorders>
              <w:top w:val="nil"/>
              <w:left w:val="nil"/>
              <w:bottom w:val="nil"/>
              <w:right w:val="nil"/>
            </w:tcBorders>
            <w:vAlign w:val="bottom"/>
          </w:tcPr>
          <w:p w14:paraId="0104DC70" w14:textId="1DF5C529" w:rsidR="001D510B" w:rsidRPr="00F47B13" w:rsidRDefault="001D510B" w:rsidP="001D510B">
            <w:pPr>
              <w:contextualSpacing/>
              <w:jc w:val="right"/>
              <w:rPr>
                <w:color w:val="000000" w:themeColor="text1"/>
                <w:sz w:val="24"/>
                <w:szCs w:val="24"/>
              </w:rPr>
            </w:pPr>
            <w:r w:rsidRPr="00F47B13">
              <w:rPr>
                <w:color w:val="000000"/>
                <w:sz w:val="24"/>
                <w:szCs w:val="24"/>
              </w:rPr>
              <w:t>&lt;.001</w:t>
            </w:r>
          </w:p>
        </w:tc>
      </w:tr>
      <w:tr w:rsidR="001D510B" w:rsidRPr="003C4AFA" w14:paraId="2E68A2AE" w14:textId="77777777" w:rsidTr="005D1357">
        <w:trPr>
          <w:gridAfter w:val="1"/>
          <w:wAfter w:w="146" w:type="dxa"/>
        </w:trPr>
        <w:tc>
          <w:tcPr>
            <w:tcW w:w="3240" w:type="dxa"/>
            <w:tcBorders>
              <w:top w:val="nil"/>
              <w:left w:val="nil"/>
              <w:bottom w:val="nil"/>
              <w:right w:val="nil"/>
            </w:tcBorders>
          </w:tcPr>
          <w:p w14:paraId="5CA76258" w14:textId="77777777" w:rsidR="001D510B" w:rsidRPr="00F47B13" w:rsidRDefault="001D510B" w:rsidP="001D510B">
            <w:pPr>
              <w:contextualSpacing/>
              <w:rPr>
                <w:color w:val="000000" w:themeColor="text1"/>
                <w:sz w:val="24"/>
                <w:szCs w:val="24"/>
              </w:rPr>
            </w:pPr>
            <w:r w:rsidRPr="00F47B13">
              <w:rPr>
                <w:color w:val="000000" w:themeColor="text1"/>
                <w:sz w:val="24"/>
                <w:szCs w:val="24"/>
              </w:rPr>
              <w:t>Age (quadratic)</w:t>
            </w:r>
          </w:p>
        </w:tc>
        <w:tc>
          <w:tcPr>
            <w:tcW w:w="720" w:type="dxa"/>
            <w:tcBorders>
              <w:top w:val="nil"/>
              <w:left w:val="nil"/>
              <w:bottom w:val="nil"/>
              <w:right w:val="nil"/>
            </w:tcBorders>
            <w:vAlign w:val="bottom"/>
          </w:tcPr>
          <w:p w14:paraId="1C74A92B" w14:textId="36BC0498" w:rsidR="001D510B" w:rsidRPr="00F47B13" w:rsidRDefault="001D510B" w:rsidP="001D510B">
            <w:pPr>
              <w:contextualSpacing/>
              <w:jc w:val="right"/>
              <w:rPr>
                <w:color w:val="000000" w:themeColor="text1"/>
                <w:sz w:val="24"/>
                <w:szCs w:val="24"/>
              </w:rPr>
            </w:pPr>
            <w:r w:rsidRPr="00F47B13">
              <w:rPr>
                <w:color w:val="000000"/>
                <w:sz w:val="24"/>
                <w:szCs w:val="24"/>
              </w:rPr>
              <w:t>0.99</w:t>
            </w:r>
          </w:p>
        </w:tc>
        <w:tc>
          <w:tcPr>
            <w:tcW w:w="900" w:type="dxa"/>
            <w:tcBorders>
              <w:top w:val="nil"/>
              <w:left w:val="nil"/>
              <w:bottom w:val="nil"/>
              <w:right w:val="nil"/>
            </w:tcBorders>
            <w:vAlign w:val="bottom"/>
          </w:tcPr>
          <w:p w14:paraId="428A94A9" w14:textId="02D63084" w:rsidR="001D510B" w:rsidRPr="00F47B13" w:rsidRDefault="001D510B" w:rsidP="001D510B">
            <w:pPr>
              <w:contextualSpacing/>
              <w:jc w:val="right"/>
              <w:rPr>
                <w:color w:val="000000" w:themeColor="text1"/>
                <w:sz w:val="24"/>
                <w:szCs w:val="24"/>
              </w:rPr>
            </w:pPr>
            <w:r w:rsidRPr="00F47B13">
              <w:rPr>
                <w:color w:val="000000"/>
                <w:sz w:val="24"/>
                <w:szCs w:val="24"/>
              </w:rPr>
              <w:t>0.83</w:t>
            </w:r>
          </w:p>
        </w:tc>
        <w:tc>
          <w:tcPr>
            <w:tcW w:w="900" w:type="dxa"/>
            <w:tcBorders>
              <w:top w:val="nil"/>
              <w:left w:val="nil"/>
              <w:bottom w:val="nil"/>
              <w:right w:val="nil"/>
            </w:tcBorders>
            <w:vAlign w:val="bottom"/>
          </w:tcPr>
          <w:p w14:paraId="59760085" w14:textId="751DBD3E" w:rsidR="001D510B" w:rsidRPr="00F47B13" w:rsidRDefault="001D510B" w:rsidP="001D510B">
            <w:pPr>
              <w:contextualSpacing/>
              <w:jc w:val="right"/>
              <w:rPr>
                <w:color w:val="000000" w:themeColor="text1"/>
                <w:sz w:val="24"/>
                <w:szCs w:val="24"/>
              </w:rPr>
            </w:pPr>
            <w:r w:rsidRPr="00F47B13">
              <w:rPr>
                <w:color w:val="000000"/>
                <w:sz w:val="24"/>
                <w:szCs w:val="24"/>
              </w:rPr>
              <w:t>1.17</w:t>
            </w:r>
          </w:p>
        </w:tc>
        <w:tc>
          <w:tcPr>
            <w:tcW w:w="900" w:type="dxa"/>
            <w:gridSpan w:val="2"/>
            <w:tcBorders>
              <w:top w:val="nil"/>
              <w:left w:val="nil"/>
              <w:bottom w:val="nil"/>
              <w:right w:val="nil"/>
            </w:tcBorders>
            <w:vAlign w:val="bottom"/>
          </w:tcPr>
          <w:p w14:paraId="1EFEC217" w14:textId="1B61DD99" w:rsidR="001D510B" w:rsidRPr="00F47B13" w:rsidRDefault="001D510B" w:rsidP="001D510B">
            <w:pPr>
              <w:contextualSpacing/>
              <w:jc w:val="right"/>
              <w:rPr>
                <w:color w:val="000000" w:themeColor="text1"/>
                <w:sz w:val="24"/>
                <w:szCs w:val="24"/>
              </w:rPr>
            </w:pPr>
            <w:r w:rsidRPr="00F47B13">
              <w:rPr>
                <w:color w:val="000000"/>
                <w:sz w:val="24"/>
                <w:szCs w:val="24"/>
              </w:rPr>
              <w:t>.880</w:t>
            </w:r>
          </w:p>
        </w:tc>
      </w:tr>
      <w:tr w:rsidR="001D510B" w:rsidRPr="003C4AFA" w14:paraId="43F18A32" w14:textId="77777777" w:rsidTr="005D1357">
        <w:trPr>
          <w:gridAfter w:val="1"/>
          <w:wAfter w:w="146" w:type="dxa"/>
        </w:trPr>
        <w:tc>
          <w:tcPr>
            <w:tcW w:w="3240" w:type="dxa"/>
            <w:tcBorders>
              <w:top w:val="nil"/>
              <w:left w:val="nil"/>
              <w:bottom w:val="nil"/>
              <w:right w:val="nil"/>
            </w:tcBorders>
          </w:tcPr>
          <w:p w14:paraId="7F35BB22" w14:textId="77777777" w:rsidR="001D510B" w:rsidRPr="00F47B13" w:rsidRDefault="001D510B" w:rsidP="001D510B">
            <w:pPr>
              <w:contextualSpacing/>
              <w:rPr>
                <w:color w:val="000000" w:themeColor="text1"/>
                <w:sz w:val="24"/>
                <w:szCs w:val="24"/>
              </w:rPr>
            </w:pPr>
            <w:r w:rsidRPr="00F47B13">
              <w:rPr>
                <w:color w:val="000000" w:themeColor="text1"/>
                <w:sz w:val="24"/>
                <w:szCs w:val="24"/>
              </w:rPr>
              <w:t>Biological Sex (female)</w:t>
            </w:r>
          </w:p>
        </w:tc>
        <w:tc>
          <w:tcPr>
            <w:tcW w:w="720" w:type="dxa"/>
            <w:tcBorders>
              <w:top w:val="nil"/>
              <w:left w:val="nil"/>
              <w:bottom w:val="nil"/>
              <w:right w:val="nil"/>
            </w:tcBorders>
            <w:vAlign w:val="bottom"/>
          </w:tcPr>
          <w:p w14:paraId="4B5903F5" w14:textId="701563D8" w:rsidR="001D510B" w:rsidRPr="00F47B13" w:rsidRDefault="001D510B" w:rsidP="001D510B">
            <w:pPr>
              <w:contextualSpacing/>
              <w:jc w:val="right"/>
              <w:rPr>
                <w:color w:val="000000" w:themeColor="text1"/>
                <w:sz w:val="24"/>
                <w:szCs w:val="24"/>
              </w:rPr>
            </w:pPr>
            <w:r w:rsidRPr="00F47B13">
              <w:rPr>
                <w:color w:val="000000"/>
                <w:sz w:val="24"/>
                <w:szCs w:val="24"/>
              </w:rPr>
              <w:t>1.08</w:t>
            </w:r>
          </w:p>
        </w:tc>
        <w:tc>
          <w:tcPr>
            <w:tcW w:w="900" w:type="dxa"/>
            <w:tcBorders>
              <w:top w:val="nil"/>
              <w:left w:val="nil"/>
              <w:bottom w:val="nil"/>
              <w:right w:val="nil"/>
            </w:tcBorders>
            <w:vAlign w:val="bottom"/>
          </w:tcPr>
          <w:p w14:paraId="30F9AA8B" w14:textId="5D71E4EC" w:rsidR="001D510B" w:rsidRPr="00F47B13" w:rsidRDefault="001D510B" w:rsidP="001D510B">
            <w:pPr>
              <w:contextualSpacing/>
              <w:jc w:val="right"/>
              <w:rPr>
                <w:color w:val="000000" w:themeColor="text1"/>
                <w:sz w:val="24"/>
                <w:szCs w:val="24"/>
              </w:rPr>
            </w:pPr>
            <w:r w:rsidRPr="00F47B13">
              <w:rPr>
                <w:color w:val="000000"/>
                <w:sz w:val="24"/>
                <w:szCs w:val="24"/>
              </w:rPr>
              <w:t>0.56</w:t>
            </w:r>
          </w:p>
        </w:tc>
        <w:tc>
          <w:tcPr>
            <w:tcW w:w="900" w:type="dxa"/>
            <w:tcBorders>
              <w:top w:val="nil"/>
              <w:left w:val="nil"/>
              <w:bottom w:val="nil"/>
              <w:right w:val="nil"/>
            </w:tcBorders>
            <w:vAlign w:val="bottom"/>
          </w:tcPr>
          <w:p w14:paraId="7510567B" w14:textId="37F7A561" w:rsidR="001D510B" w:rsidRPr="00F47B13" w:rsidRDefault="001D510B" w:rsidP="001D510B">
            <w:pPr>
              <w:contextualSpacing/>
              <w:jc w:val="right"/>
              <w:rPr>
                <w:color w:val="000000" w:themeColor="text1"/>
                <w:sz w:val="24"/>
                <w:szCs w:val="24"/>
              </w:rPr>
            </w:pPr>
            <w:r w:rsidRPr="00F47B13">
              <w:rPr>
                <w:color w:val="000000"/>
                <w:sz w:val="24"/>
                <w:szCs w:val="24"/>
              </w:rPr>
              <w:t>2.08</w:t>
            </w:r>
          </w:p>
        </w:tc>
        <w:tc>
          <w:tcPr>
            <w:tcW w:w="900" w:type="dxa"/>
            <w:gridSpan w:val="2"/>
            <w:tcBorders>
              <w:top w:val="nil"/>
              <w:left w:val="nil"/>
              <w:bottom w:val="nil"/>
              <w:right w:val="nil"/>
            </w:tcBorders>
            <w:vAlign w:val="bottom"/>
          </w:tcPr>
          <w:p w14:paraId="0ED2B189" w14:textId="147EF9DF" w:rsidR="001D510B" w:rsidRPr="00F47B13" w:rsidRDefault="001D510B" w:rsidP="001D510B">
            <w:pPr>
              <w:contextualSpacing/>
              <w:jc w:val="right"/>
              <w:rPr>
                <w:color w:val="000000" w:themeColor="text1"/>
                <w:sz w:val="24"/>
                <w:szCs w:val="24"/>
              </w:rPr>
            </w:pPr>
            <w:r w:rsidRPr="00F47B13">
              <w:rPr>
                <w:color w:val="000000"/>
                <w:sz w:val="24"/>
                <w:szCs w:val="24"/>
              </w:rPr>
              <w:t>.815</w:t>
            </w:r>
          </w:p>
        </w:tc>
      </w:tr>
      <w:tr w:rsidR="001D510B" w:rsidRPr="003C4AFA" w14:paraId="09F5EA4A" w14:textId="77777777" w:rsidTr="005D1357">
        <w:trPr>
          <w:gridAfter w:val="1"/>
          <w:wAfter w:w="146" w:type="dxa"/>
        </w:trPr>
        <w:tc>
          <w:tcPr>
            <w:tcW w:w="3240" w:type="dxa"/>
            <w:tcBorders>
              <w:top w:val="nil"/>
              <w:left w:val="nil"/>
              <w:bottom w:val="nil"/>
              <w:right w:val="nil"/>
            </w:tcBorders>
          </w:tcPr>
          <w:p w14:paraId="244F6733" w14:textId="77777777" w:rsidR="001D510B" w:rsidRPr="00F47B13" w:rsidRDefault="001D510B" w:rsidP="001D510B">
            <w:pPr>
              <w:contextualSpacing/>
              <w:rPr>
                <w:color w:val="000000" w:themeColor="text1"/>
                <w:sz w:val="24"/>
                <w:szCs w:val="24"/>
              </w:rPr>
            </w:pPr>
            <w:r w:rsidRPr="00F47B13">
              <w:rPr>
                <w:color w:val="000000" w:themeColor="text1"/>
                <w:sz w:val="24"/>
                <w:szCs w:val="24"/>
                <w:shd w:val="clear" w:color="auto" w:fill="FFFFFF"/>
              </w:rPr>
              <w:t>High School Diploma</w:t>
            </w:r>
          </w:p>
        </w:tc>
        <w:tc>
          <w:tcPr>
            <w:tcW w:w="720" w:type="dxa"/>
            <w:tcBorders>
              <w:top w:val="nil"/>
              <w:left w:val="nil"/>
              <w:bottom w:val="nil"/>
              <w:right w:val="nil"/>
            </w:tcBorders>
            <w:vAlign w:val="bottom"/>
          </w:tcPr>
          <w:p w14:paraId="1536CA80" w14:textId="0B47B3D4" w:rsidR="001D510B" w:rsidRPr="00F47B13" w:rsidRDefault="001D510B" w:rsidP="001D510B">
            <w:pPr>
              <w:contextualSpacing/>
              <w:jc w:val="right"/>
              <w:rPr>
                <w:color w:val="000000" w:themeColor="text1"/>
                <w:sz w:val="24"/>
                <w:szCs w:val="24"/>
              </w:rPr>
            </w:pPr>
            <w:r w:rsidRPr="00F47B13">
              <w:rPr>
                <w:color w:val="000000"/>
                <w:sz w:val="24"/>
                <w:szCs w:val="24"/>
              </w:rPr>
              <w:t>0.94</w:t>
            </w:r>
          </w:p>
        </w:tc>
        <w:tc>
          <w:tcPr>
            <w:tcW w:w="900" w:type="dxa"/>
            <w:tcBorders>
              <w:top w:val="nil"/>
              <w:left w:val="nil"/>
              <w:bottom w:val="nil"/>
              <w:right w:val="nil"/>
            </w:tcBorders>
            <w:vAlign w:val="bottom"/>
          </w:tcPr>
          <w:p w14:paraId="7203421A" w14:textId="6C58CD22" w:rsidR="001D510B" w:rsidRPr="00F47B13" w:rsidRDefault="001D510B" w:rsidP="001D510B">
            <w:pPr>
              <w:contextualSpacing/>
              <w:jc w:val="right"/>
              <w:rPr>
                <w:color w:val="000000" w:themeColor="text1"/>
                <w:sz w:val="24"/>
                <w:szCs w:val="24"/>
              </w:rPr>
            </w:pPr>
            <w:r w:rsidRPr="00F47B13">
              <w:rPr>
                <w:color w:val="000000"/>
                <w:sz w:val="24"/>
                <w:szCs w:val="24"/>
              </w:rPr>
              <w:t>0.42</w:t>
            </w:r>
          </w:p>
        </w:tc>
        <w:tc>
          <w:tcPr>
            <w:tcW w:w="900" w:type="dxa"/>
            <w:tcBorders>
              <w:top w:val="nil"/>
              <w:left w:val="nil"/>
              <w:bottom w:val="nil"/>
              <w:right w:val="nil"/>
            </w:tcBorders>
            <w:vAlign w:val="bottom"/>
          </w:tcPr>
          <w:p w14:paraId="020BC2BB" w14:textId="300CB7BD" w:rsidR="001D510B" w:rsidRPr="00F47B13" w:rsidRDefault="001D510B" w:rsidP="001D510B">
            <w:pPr>
              <w:contextualSpacing/>
              <w:jc w:val="right"/>
              <w:rPr>
                <w:color w:val="000000" w:themeColor="text1"/>
                <w:sz w:val="24"/>
                <w:szCs w:val="24"/>
              </w:rPr>
            </w:pPr>
            <w:r w:rsidRPr="00F47B13">
              <w:rPr>
                <w:color w:val="000000"/>
                <w:sz w:val="24"/>
                <w:szCs w:val="24"/>
              </w:rPr>
              <w:t>2.1</w:t>
            </w:r>
          </w:p>
        </w:tc>
        <w:tc>
          <w:tcPr>
            <w:tcW w:w="900" w:type="dxa"/>
            <w:gridSpan w:val="2"/>
            <w:tcBorders>
              <w:top w:val="nil"/>
              <w:left w:val="nil"/>
              <w:bottom w:val="nil"/>
              <w:right w:val="nil"/>
            </w:tcBorders>
            <w:vAlign w:val="bottom"/>
          </w:tcPr>
          <w:p w14:paraId="183A26F9" w14:textId="664497D5" w:rsidR="001D510B" w:rsidRPr="00F47B13" w:rsidRDefault="001D510B" w:rsidP="001D510B">
            <w:pPr>
              <w:contextualSpacing/>
              <w:jc w:val="right"/>
              <w:rPr>
                <w:color w:val="000000" w:themeColor="text1"/>
                <w:sz w:val="24"/>
                <w:szCs w:val="24"/>
              </w:rPr>
            </w:pPr>
            <w:r w:rsidRPr="00F47B13">
              <w:rPr>
                <w:color w:val="000000"/>
                <w:sz w:val="24"/>
                <w:szCs w:val="24"/>
              </w:rPr>
              <w:t>.883</w:t>
            </w:r>
          </w:p>
        </w:tc>
      </w:tr>
      <w:tr w:rsidR="001D510B" w:rsidRPr="003C4AFA" w14:paraId="788BE70F" w14:textId="77777777" w:rsidTr="005D1357">
        <w:trPr>
          <w:gridAfter w:val="1"/>
          <w:wAfter w:w="146" w:type="dxa"/>
        </w:trPr>
        <w:tc>
          <w:tcPr>
            <w:tcW w:w="3240" w:type="dxa"/>
            <w:tcBorders>
              <w:top w:val="nil"/>
              <w:left w:val="nil"/>
              <w:bottom w:val="nil"/>
              <w:right w:val="nil"/>
            </w:tcBorders>
          </w:tcPr>
          <w:p w14:paraId="3A29DC78" w14:textId="77777777" w:rsidR="001D510B" w:rsidRPr="00F47B13" w:rsidRDefault="001D510B" w:rsidP="001D510B">
            <w:pPr>
              <w:contextualSpacing/>
              <w:rPr>
                <w:color w:val="000000" w:themeColor="text1"/>
                <w:sz w:val="24"/>
                <w:szCs w:val="24"/>
              </w:rPr>
            </w:pPr>
            <w:r w:rsidRPr="00F47B13">
              <w:rPr>
                <w:color w:val="000000" w:themeColor="text1"/>
                <w:sz w:val="24"/>
                <w:szCs w:val="24"/>
                <w:shd w:val="clear" w:color="auto" w:fill="FFFFFF"/>
              </w:rPr>
              <w:t>Some College</w:t>
            </w:r>
          </w:p>
        </w:tc>
        <w:tc>
          <w:tcPr>
            <w:tcW w:w="720" w:type="dxa"/>
            <w:tcBorders>
              <w:top w:val="nil"/>
              <w:left w:val="nil"/>
              <w:bottom w:val="nil"/>
              <w:right w:val="nil"/>
            </w:tcBorders>
            <w:vAlign w:val="bottom"/>
          </w:tcPr>
          <w:p w14:paraId="72FBBB49" w14:textId="2FF0DE72" w:rsidR="001D510B" w:rsidRPr="00F47B13" w:rsidRDefault="001D510B" w:rsidP="001D510B">
            <w:pPr>
              <w:contextualSpacing/>
              <w:jc w:val="right"/>
              <w:rPr>
                <w:color w:val="000000"/>
                <w:sz w:val="24"/>
                <w:szCs w:val="24"/>
              </w:rPr>
            </w:pPr>
            <w:r w:rsidRPr="00F47B13">
              <w:rPr>
                <w:color w:val="000000"/>
                <w:sz w:val="24"/>
                <w:szCs w:val="24"/>
              </w:rPr>
              <w:t>0.63</w:t>
            </w:r>
          </w:p>
        </w:tc>
        <w:tc>
          <w:tcPr>
            <w:tcW w:w="900" w:type="dxa"/>
            <w:tcBorders>
              <w:top w:val="nil"/>
              <w:left w:val="nil"/>
              <w:bottom w:val="nil"/>
              <w:right w:val="nil"/>
            </w:tcBorders>
            <w:vAlign w:val="bottom"/>
          </w:tcPr>
          <w:p w14:paraId="3E4CDB9A" w14:textId="7FCDF7C8" w:rsidR="001D510B" w:rsidRPr="00F47B13" w:rsidRDefault="001D510B" w:rsidP="001D510B">
            <w:pPr>
              <w:contextualSpacing/>
              <w:jc w:val="right"/>
              <w:rPr>
                <w:color w:val="000000"/>
                <w:sz w:val="24"/>
                <w:szCs w:val="24"/>
              </w:rPr>
            </w:pPr>
            <w:r w:rsidRPr="00F47B13">
              <w:rPr>
                <w:color w:val="000000"/>
                <w:sz w:val="24"/>
                <w:szCs w:val="24"/>
              </w:rPr>
              <w:t>0.28</w:t>
            </w:r>
          </w:p>
        </w:tc>
        <w:tc>
          <w:tcPr>
            <w:tcW w:w="900" w:type="dxa"/>
            <w:tcBorders>
              <w:top w:val="nil"/>
              <w:left w:val="nil"/>
              <w:bottom w:val="nil"/>
              <w:right w:val="nil"/>
            </w:tcBorders>
            <w:vAlign w:val="bottom"/>
          </w:tcPr>
          <w:p w14:paraId="259174FE" w14:textId="0CEDC230" w:rsidR="001D510B" w:rsidRPr="00F47B13" w:rsidRDefault="001D510B" w:rsidP="001D510B">
            <w:pPr>
              <w:contextualSpacing/>
              <w:jc w:val="right"/>
              <w:rPr>
                <w:color w:val="000000"/>
                <w:sz w:val="24"/>
                <w:szCs w:val="24"/>
              </w:rPr>
            </w:pPr>
            <w:r w:rsidRPr="00F47B13">
              <w:rPr>
                <w:color w:val="000000"/>
                <w:sz w:val="24"/>
                <w:szCs w:val="24"/>
              </w:rPr>
              <w:t>1.39</w:t>
            </w:r>
          </w:p>
        </w:tc>
        <w:tc>
          <w:tcPr>
            <w:tcW w:w="900" w:type="dxa"/>
            <w:gridSpan w:val="2"/>
            <w:tcBorders>
              <w:top w:val="nil"/>
              <w:left w:val="nil"/>
              <w:bottom w:val="nil"/>
              <w:right w:val="nil"/>
            </w:tcBorders>
            <w:vAlign w:val="bottom"/>
          </w:tcPr>
          <w:p w14:paraId="58420A24" w14:textId="7081AC94" w:rsidR="001D510B" w:rsidRPr="00F47B13" w:rsidRDefault="001D510B" w:rsidP="001D510B">
            <w:pPr>
              <w:contextualSpacing/>
              <w:jc w:val="right"/>
              <w:rPr>
                <w:color w:val="000000"/>
                <w:sz w:val="24"/>
                <w:szCs w:val="24"/>
              </w:rPr>
            </w:pPr>
            <w:r w:rsidRPr="00F47B13">
              <w:rPr>
                <w:color w:val="000000"/>
                <w:sz w:val="24"/>
                <w:szCs w:val="24"/>
              </w:rPr>
              <w:t>.250</w:t>
            </w:r>
          </w:p>
        </w:tc>
      </w:tr>
      <w:tr w:rsidR="001D510B" w:rsidRPr="003C4AFA" w14:paraId="7F872F82" w14:textId="77777777" w:rsidTr="005D1357">
        <w:trPr>
          <w:gridAfter w:val="1"/>
          <w:wAfter w:w="146" w:type="dxa"/>
        </w:trPr>
        <w:tc>
          <w:tcPr>
            <w:tcW w:w="3240" w:type="dxa"/>
            <w:tcBorders>
              <w:top w:val="nil"/>
              <w:left w:val="nil"/>
              <w:bottom w:val="nil"/>
              <w:right w:val="nil"/>
            </w:tcBorders>
          </w:tcPr>
          <w:p w14:paraId="2A2C1E71" w14:textId="77777777" w:rsidR="001D510B" w:rsidRPr="00F47B13" w:rsidRDefault="001D510B" w:rsidP="001D510B">
            <w:pPr>
              <w:contextualSpacing/>
              <w:rPr>
                <w:color w:val="000000" w:themeColor="text1"/>
                <w:sz w:val="24"/>
                <w:szCs w:val="24"/>
              </w:rPr>
            </w:pPr>
            <w:r w:rsidRPr="00F47B13">
              <w:rPr>
                <w:color w:val="000000" w:themeColor="text1"/>
                <w:sz w:val="24"/>
                <w:szCs w:val="24"/>
                <w:shd w:val="clear" w:color="auto" w:fill="FFFFFF"/>
              </w:rPr>
              <w:t>College Degree</w:t>
            </w:r>
          </w:p>
        </w:tc>
        <w:tc>
          <w:tcPr>
            <w:tcW w:w="720" w:type="dxa"/>
            <w:tcBorders>
              <w:top w:val="nil"/>
              <w:left w:val="nil"/>
              <w:bottom w:val="nil"/>
              <w:right w:val="nil"/>
            </w:tcBorders>
            <w:vAlign w:val="bottom"/>
          </w:tcPr>
          <w:p w14:paraId="79988F6B" w14:textId="6E992490" w:rsidR="001D510B" w:rsidRPr="00F47B13" w:rsidRDefault="001D510B" w:rsidP="001D510B">
            <w:pPr>
              <w:contextualSpacing/>
              <w:jc w:val="right"/>
              <w:rPr>
                <w:color w:val="000000"/>
                <w:sz w:val="24"/>
                <w:szCs w:val="24"/>
              </w:rPr>
            </w:pPr>
            <w:r w:rsidRPr="00F47B13">
              <w:rPr>
                <w:color w:val="000000"/>
                <w:sz w:val="24"/>
                <w:szCs w:val="24"/>
              </w:rPr>
              <w:t>0.49</w:t>
            </w:r>
          </w:p>
        </w:tc>
        <w:tc>
          <w:tcPr>
            <w:tcW w:w="900" w:type="dxa"/>
            <w:tcBorders>
              <w:top w:val="nil"/>
              <w:left w:val="nil"/>
              <w:bottom w:val="nil"/>
              <w:right w:val="nil"/>
            </w:tcBorders>
            <w:vAlign w:val="bottom"/>
          </w:tcPr>
          <w:p w14:paraId="6CC2E8D0" w14:textId="5B233A25" w:rsidR="001D510B" w:rsidRPr="00F47B13" w:rsidRDefault="001D510B" w:rsidP="001D510B">
            <w:pPr>
              <w:contextualSpacing/>
              <w:jc w:val="right"/>
              <w:rPr>
                <w:color w:val="000000"/>
                <w:sz w:val="24"/>
                <w:szCs w:val="24"/>
              </w:rPr>
            </w:pPr>
            <w:r w:rsidRPr="00F47B13">
              <w:rPr>
                <w:color w:val="000000"/>
                <w:sz w:val="24"/>
                <w:szCs w:val="24"/>
              </w:rPr>
              <w:t>0.21</w:t>
            </w:r>
          </w:p>
        </w:tc>
        <w:tc>
          <w:tcPr>
            <w:tcW w:w="900" w:type="dxa"/>
            <w:tcBorders>
              <w:top w:val="nil"/>
              <w:left w:val="nil"/>
              <w:bottom w:val="nil"/>
              <w:right w:val="nil"/>
            </w:tcBorders>
            <w:vAlign w:val="bottom"/>
          </w:tcPr>
          <w:p w14:paraId="0C6A77F7" w14:textId="0252F5ED" w:rsidR="001D510B" w:rsidRPr="00F47B13" w:rsidRDefault="001D510B" w:rsidP="001D510B">
            <w:pPr>
              <w:contextualSpacing/>
              <w:jc w:val="right"/>
              <w:rPr>
                <w:color w:val="000000"/>
                <w:sz w:val="24"/>
                <w:szCs w:val="24"/>
              </w:rPr>
            </w:pPr>
            <w:r w:rsidRPr="00F47B13">
              <w:rPr>
                <w:color w:val="000000"/>
                <w:sz w:val="24"/>
                <w:szCs w:val="24"/>
              </w:rPr>
              <w:t>1.13</w:t>
            </w:r>
          </w:p>
        </w:tc>
        <w:tc>
          <w:tcPr>
            <w:tcW w:w="900" w:type="dxa"/>
            <w:gridSpan w:val="2"/>
            <w:tcBorders>
              <w:top w:val="nil"/>
              <w:left w:val="nil"/>
              <w:bottom w:val="nil"/>
              <w:right w:val="nil"/>
            </w:tcBorders>
            <w:vAlign w:val="bottom"/>
          </w:tcPr>
          <w:p w14:paraId="6B88F0B5" w14:textId="39C6A0AD" w:rsidR="001D510B" w:rsidRPr="00F47B13" w:rsidRDefault="001D510B" w:rsidP="001D510B">
            <w:pPr>
              <w:contextualSpacing/>
              <w:jc w:val="right"/>
              <w:rPr>
                <w:color w:val="000000"/>
                <w:sz w:val="24"/>
                <w:szCs w:val="24"/>
              </w:rPr>
            </w:pPr>
            <w:r w:rsidRPr="00F47B13">
              <w:rPr>
                <w:color w:val="000000"/>
                <w:sz w:val="24"/>
                <w:szCs w:val="24"/>
              </w:rPr>
              <w:t>.094</w:t>
            </w:r>
          </w:p>
        </w:tc>
      </w:tr>
      <w:tr w:rsidR="001D510B" w:rsidRPr="003C4AFA" w14:paraId="756DAC7A" w14:textId="77777777" w:rsidTr="005D1357">
        <w:trPr>
          <w:gridAfter w:val="1"/>
          <w:wAfter w:w="146" w:type="dxa"/>
        </w:trPr>
        <w:tc>
          <w:tcPr>
            <w:tcW w:w="3240" w:type="dxa"/>
            <w:tcBorders>
              <w:top w:val="nil"/>
              <w:left w:val="nil"/>
              <w:bottom w:val="nil"/>
              <w:right w:val="nil"/>
            </w:tcBorders>
          </w:tcPr>
          <w:p w14:paraId="003693D4" w14:textId="77777777" w:rsidR="001D510B" w:rsidRPr="00F47B13" w:rsidRDefault="001D510B" w:rsidP="001D510B">
            <w:pPr>
              <w:contextualSpacing/>
              <w:rPr>
                <w:color w:val="000000" w:themeColor="text1"/>
                <w:sz w:val="24"/>
                <w:szCs w:val="24"/>
              </w:rPr>
            </w:pPr>
            <w:r w:rsidRPr="00F47B13">
              <w:rPr>
                <w:color w:val="000000" w:themeColor="text1"/>
                <w:sz w:val="24"/>
                <w:szCs w:val="24"/>
                <w:shd w:val="clear" w:color="auto" w:fill="FFFFFF"/>
              </w:rPr>
              <w:t xml:space="preserve">Other Education/Unknown </w:t>
            </w:r>
          </w:p>
        </w:tc>
        <w:tc>
          <w:tcPr>
            <w:tcW w:w="720" w:type="dxa"/>
            <w:tcBorders>
              <w:top w:val="nil"/>
              <w:left w:val="nil"/>
              <w:bottom w:val="nil"/>
              <w:right w:val="nil"/>
            </w:tcBorders>
            <w:vAlign w:val="bottom"/>
          </w:tcPr>
          <w:p w14:paraId="48D1DA65" w14:textId="37CFDF82" w:rsidR="001D510B" w:rsidRPr="00F47B13" w:rsidRDefault="001D510B" w:rsidP="001D510B">
            <w:pPr>
              <w:contextualSpacing/>
              <w:jc w:val="right"/>
              <w:rPr>
                <w:color w:val="000000"/>
                <w:sz w:val="24"/>
                <w:szCs w:val="24"/>
              </w:rPr>
            </w:pPr>
            <w:r w:rsidRPr="00F47B13">
              <w:rPr>
                <w:color w:val="000000"/>
                <w:sz w:val="24"/>
                <w:szCs w:val="24"/>
              </w:rPr>
              <w:t>0.81</w:t>
            </w:r>
          </w:p>
        </w:tc>
        <w:tc>
          <w:tcPr>
            <w:tcW w:w="900" w:type="dxa"/>
            <w:tcBorders>
              <w:top w:val="nil"/>
              <w:left w:val="nil"/>
              <w:bottom w:val="nil"/>
              <w:right w:val="nil"/>
            </w:tcBorders>
            <w:vAlign w:val="bottom"/>
          </w:tcPr>
          <w:p w14:paraId="35B43F3E" w14:textId="6D95D239" w:rsidR="001D510B" w:rsidRPr="00F47B13" w:rsidRDefault="001D510B" w:rsidP="001D510B">
            <w:pPr>
              <w:contextualSpacing/>
              <w:jc w:val="right"/>
              <w:rPr>
                <w:color w:val="000000"/>
                <w:sz w:val="24"/>
                <w:szCs w:val="24"/>
              </w:rPr>
            </w:pPr>
            <w:r w:rsidRPr="00F47B13">
              <w:rPr>
                <w:color w:val="000000"/>
                <w:sz w:val="24"/>
                <w:szCs w:val="24"/>
              </w:rPr>
              <w:t>0.25</w:t>
            </w:r>
          </w:p>
        </w:tc>
        <w:tc>
          <w:tcPr>
            <w:tcW w:w="900" w:type="dxa"/>
            <w:tcBorders>
              <w:top w:val="nil"/>
              <w:left w:val="nil"/>
              <w:bottom w:val="nil"/>
              <w:right w:val="nil"/>
            </w:tcBorders>
            <w:vAlign w:val="bottom"/>
          </w:tcPr>
          <w:p w14:paraId="5EEAFAA0" w14:textId="790E01AE" w:rsidR="001D510B" w:rsidRPr="00F47B13" w:rsidRDefault="001D510B" w:rsidP="001D510B">
            <w:pPr>
              <w:contextualSpacing/>
              <w:jc w:val="right"/>
              <w:rPr>
                <w:color w:val="000000"/>
                <w:sz w:val="24"/>
                <w:szCs w:val="24"/>
              </w:rPr>
            </w:pPr>
            <w:r w:rsidRPr="00F47B13">
              <w:rPr>
                <w:color w:val="000000"/>
                <w:sz w:val="24"/>
                <w:szCs w:val="24"/>
              </w:rPr>
              <w:t>2.62</w:t>
            </w:r>
          </w:p>
        </w:tc>
        <w:tc>
          <w:tcPr>
            <w:tcW w:w="900" w:type="dxa"/>
            <w:gridSpan w:val="2"/>
            <w:tcBorders>
              <w:top w:val="nil"/>
              <w:left w:val="nil"/>
              <w:bottom w:val="nil"/>
              <w:right w:val="nil"/>
            </w:tcBorders>
            <w:vAlign w:val="bottom"/>
          </w:tcPr>
          <w:p w14:paraId="779DA270" w14:textId="140EF0E1" w:rsidR="001D510B" w:rsidRPr="00F47B13" w:rsidRDefault="001D510B" w:rsidP="001D510B">
            <w:pPr>
              <w:contextualSpacing/>
              <w:jc w:val="right"/>
              <w:rPr>
                <w:color w:val="000000"/>
                <w:sz w:val="24"/>
                <w:szCs w:val="24"/>
              </w:rPr>
            </w:pPr>
            <w:r w:rsidRPr="00F47B13">
              <w:rPr>
                <w:color w:val="000000"/>
                <w:sz w:val="24"/>
                <w:szCs w:val="24"/>
              </w:rPr>
              <w:t>.724</w:t>
            </w:r>
          </w:p>
        </w:tc>
      </w:tr>
      <w:tr w:rsidR="00287D2E" w:rsidRPr="003C4AFA" w14:paraId="61BC5E8E" w14:textId="77777777" w:rsidTr="005D1357">
        <w:trPr>
          <w:gridAfter w:val="1"/>
          <w:wAfter w:w="146" w:type="dxa"/>
        </w:trPr>
        <w:tc>
          <w:tcPr>
            <w:tcW w:w="3240" w:type="dxa"/>
            <w:tcBorders>
              <w:top w:val="nil"/>
              <w:left w:val="nil"/>
              <w:bottom w:val="nil"/>
              <w:right w:val="nil"/>
            </w:tcBorders>
          </w:tcPr>
          <w:p w14:paraId="0B7EC606" w14:textId="77777777" w:rsidR="00287D2E" w:rsidRPr="00F47B13" w:rsidRDefault="00287D2E" w:rsidP="005D1357">
            <w:pPr>
              <w:contextualSpacing/>
              <w:rPr>
                <w:b/>
                <w:bCs/>
                <w:color w:val="000000" w:themeColor="text1"/>
                <w:sz w:val="24"/>
                <w:szCs w:val="24"/>
              </w:rPr>
            </w:pPr>
            <w:r w:rsidRPr="00F47B13">
              <w:rPr>
                <w:b/>
                <w:bCs/>
                <w:color w:val="000000" w:themeColor="text1"/>
                <w:sz w:val="24"/>
                <w:szCs w:val="24"/>
              </w:rPr>
              <w:t>Polygenic Scores:</w:t>
            </w:r>
          </w:p>
        </w:tc>
        <w:tc>
          <w:tcPr>
            <w:tcW w:w="720" w:type="dxa"/>
            <w:tcBorders>
              <w:top w:val="nil"/>
              <w:left w:val="nil"/>
              <w:bottom w:val="nil"/>
              <w:right w:val="nil"/>
            </w:tcBorders>
            <w:vAlign w:val="bottom"/>
          </w:tcPr>
          <w:p w14:paraId="197F97D8" w14:textId="77777777" w:rsidR="00287D2E" w:rsidRPr="00F47B13" w:rsidRDefault="00287D2E"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4EF0EDC5" w14:textId="77777777" w:rsidR="00287D2E" w:rsidRPr="00F47B13" w:rsidRDefault="00287D2E"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0BDE702B" w14:textId="77777777" w:rsidR="00287D2E" w:rsidRPr="00F47B13" w:rsidRDefault="00287D2E" w:rsidP="005D1357">
            <w:pPr>
              <w:contextualSpacing/>
              <w:jc w:val="right"/>
              <w:rPr>
                <w:color w:val="000000" w:themeColor="text1"/>
                <w:sz w:val="24"/>
                <w:szCs w:val="24"/>
              </w:rPr>
            </w:pPr>
          </w:p>
        </w:tc>
        <w:tc>
          <w:tcPr>
            <w:tcW w:w="900" w:type="dxa"/>
            <w:gridSpan w:val="2"/>
            <w:tcBorders>
              <w:top w:val="nil"/>
              <w:left w:val="nil"/>
              <w:bottom w:val="nil"/>
              <w:right w:val="nil"/>
            </w:tcBorders>
            <w:vAlign w:val="bottom"/>
          </w:tcPr>
          <w:p w14:paraId="6F81CDAD" w14:textId="77777777" w:rsidR="00287D2E" w:rsidRPr="00F47B13" w:rsidRDefault="00287D2E" w:rsidP="005D1357">
            <w:pPr>
              <w:contextualSpacing/>
              <w:jc w:val="right"/>
              <w:rPr>
                <w:color w:val="000000" w:themeColor="text1"/>
                <w:sz w:val="24"/>
                <w:szCs w:val="24"/>
              </w:rPr>
            </w:pPr>
          </w:p>
        </w:tc>
      </w:tr>
      <w:tr w:rsidR="001D510B" w:rsidRPr="003C4AFA" w14:paraId="4D762CDE" w14:textId="77777777" w:rsidTr="005D1357">
        <w:trPr>
          <w:gridAfter w:val="1"/>
          <w:wAfter w:w="146" w:type="dxa"/>
        </w:trPr>
        <w:tc>
          <w:tcPr>
            <w:tcW w:w="3240" w:type="dxa"/>
            <w:tcBorders>
              <w:top w:val="nil"/>
              <w:left w:val="nil"/>
              <w:bottom w:val="nil"/>
              <w:right w:val="nil"/>
            </w:tcBorders>
          </w:tcPr>
          <w:p w14:paraId="12845F68" w14:textId="77777777" w:rsidR="001D510B" w:rsidRPr="00F47B13" w:rsidRDefault="001D510B" w:rsidP="001D510B">
            <w:pPr>
              <w:contextualSpacing/>
              <w:rPr>
                <w:color w:val="000000" w:themeColor="text1"/>
                <w:sz w:val="24"/>
                <w:szCs w:val="24"/>
              </w:rPr>
            </w:pPr>
            <w:r w:rsidRPr="00F47B13">
              <w:rPr>
                <w:color w:val="000000" w:themeColor="text1"/>
                <w:sz w:val="24"/>
                <w:szCs w:val="24"/>
              </w:rPr>
              <w:t>Post-Traumatic Stress</w:t>
            </w:r>
          </w:p>
        </w:tc>
        <w:tc>
          <w:tcPr>
            <w:tcW w:w="720" w:type="dxa"/>
            <w:tcBorders>
              <w:top w:val="nil"/>
              <w:left w:val="nil"/>
              <w:bottom w:val="nil"/>
              <w:right w:val="nil"/>
            </w:tcBorders>
            <w:vAlign w:val="bottom"/>
          </w:tcPr>
          <w:p w14:paraId="7B4CC8E2" w14:textId="6AE5C173" w:rsidR="001D510B" w:rsidRPr="00F47B13" w:rsidRDefault="001D510B" w:rsidP="001D510B">
            <w:pPr>
              <w:contextualSpacing/>
              <w:jc w:val="right"/>
              <w:rPr>
                <w:color w:val="000000" w:themeColor="text1"/>
                <w:sz w:val="24"/>
                <w:szCs w:val="24"/>
              </w:rPr>
            </w:pPr>
            <w:r w:rsidRPr="00F47B13">
              <w:rPr>
                <w:color w:val="000000"/>
                <w:sz w:val="24"/>
                <w:szCs w:val="24"/>
              </w:rPr>
              <w:t>1.13</w:t>
            </w:r>
          </w:p>
        </w:tc>
        <w:tc>
          <w:tcPr>
            <w:tcW w:w="900" w:type="dxa"/>
            <w:tcBorders>
              <w:top w:val="nil"/>
              <w:left w:val="nil"/>
              <w:bottom w:val="nil"/>
              <w:right w:val="nil"/>
            </w:tcBorders>
            <w:vAlign w:val="bottom"/>
          </w:tcPr>
          <w:p w14:paraId="4BC37778" w14:textId="3D282146" w:rsidR="001D510B" w:rsidRPr="00F47B13" w:rsidRDefault="001D510B" w:rsidP="001D510B">
            <w:pPr>
              <w:contextualSpacing/>
              <w:jc w:val="right"/>
              <w:rPr>
                <w:color w:val="000000" w:themeColor="text1"/>
                <w:sz w:val="24"/>
                <w:szCs w:val="24"/>
              </w:rPr>
            </w:pPr>
            <w:r w:rsidRPr="00F47B13">
              <w:rPr>
                <w:color w:val="000000"/>
                <w:sz w:val="24"/>
                <w:szCs w:val="24"/>
              </w:rPr>
              <w:t>0.90</w:t>
            </w:r>
          </w:p>
        </w:tc>
        <w:tc>
          <w:tcPr>
            <w:tcW w:w="900" w:type="dxa"/>
            <w:tcBorders>
              <w:top w:val="nil"/>
              <w:left w:val="nil"/>
              <w:bottom w:val="nil"/>
              <w:right w:val="nil"/>
            </w:tcBorders>
            <w:vAlign w:val="bottom"/>
          </w:tcPr>
          <w:p w14:paraId="24CB09B1" w14:textId="5C0AA166" w:rsidR="001D510B" w:rsidRPr="00F47B13" w:rsidRDefault="001D510B" w:rsidP="001D510B">
            <w:pPr>
              <w:contextualSpacing/>
              <w:jc w:val="right"/>
              <w:rPr>
                <w:color w:val="000000" w:themeColor="text1"/>
                <w:sz w:val="24"/>
                <w:szCs w:val="24"/>
              </w:rPr>
            </w:pPr>
            <w:r w:rsidRPr="00F47B13">
              <w:rPr>
                <w:color w:val="000000"/>
                <w:sz w:val="24"/>
                <w:szCs w:val="24"/>
              </w:rPr>
              <w:t>1.41</w:t>
            </w:r>
          </w:p>
        </w:tc>
        <w:tc>
          <w:tcPr>
            <w:tcW w:w="900" w:type="dxa"/>
            <w:gridSpan w:val="2"/>
            <w:tcBorders>
              <w:top w:val="nil"/>
              <w:left w:val="nil"/>
              <w:bottom w:val="nil"/>
              <w:right w:val="nil"/>
            </w:tcBorders>
            <w:vAlign w:val="bottom"/>
          </w:tcPr>
          <w:p w14:paraId="1C3F8FA3" w14:textId="1C3BAE06" w:rsidR="001D510B" w:rsidRPr="00F47B13" w:rsidRDefault="001D510B" w:rsidP="001D510B">
            <w:pPr>
              <w:contextualSpacing/>
              <w:jc w:val="right"/>
              <w:rPr>
                <w:color w:val="000000" w:themeColor="text1"/>
                <w:sz w:val="24"/>
                <w:szCs w:val="24"/>
              </w:rPr>
            </w:pPr>
            <w:r w:rsidRPr="00F47B13">
              <w:rPr>
                <w:color w:val="000000"/>
                <w:sz w:val="24"/>
                <w:szCs w:val="24"/>
              </w:rPr>
              <w:t>.302</w:t>
            </w:r>
          </w:p>
        </w:tc>
      </w:tr>
      <w:tr w:rsidR="001D510B" w:rsidRPr="003C4AFA" w14:paraId="7E8ED85F" w14:textId="77777777" w:rsidTr="005D1357">
        <w:trPr>
          <w:gridAfter w:val="1"/>
          <w:wAfter w:w="146" w:type="dxa"/>
        </w:trPr>
        <w:tc>
          <w:tcPr>
            <w:tcW w:w="3240" w:type="dxa"/>
            <w:tcBorders>
              <w:top w:val="nil"/>
              <w:left w:val="nil"/>
              <w:bottom w:val="nil"/>
              <w:right w:val="nil"/>
            </w:tcBorders>
          </w:tcPr>
          <w:p w14:paraId="49A41385" w14:textId="77777777" w:rsidR="001D510B" w:rsidRPr="00F47B13" w:rsidRDefault="001D510B" w:rsidP="001D510B">
            <w:pPr>
              <w:contextualSpacing/>
              <w:rPr>
                <w:color w:val="000000" w:themeColor="text1"/>
                <w:sz w:val="24"/>
                <w:szCs w:val="24"/>
              </w:rPr>
            </w:pPr>
            <w:r w:rsidRPr="00F47B13">
              <w:rPr>
                <w:color w:val="000000" w:themeColor="text1"/>
                <w:sz w:val="24"/>
                <w:szCs w:val="24"/>
              </w:rPr>
              <w:t>Alzheimer’s Disease</w:t>
            </w:r>
          </w:p>
        </w:tc>
        <w:tc>
          <w:tcPr>
            <w:tcW w:w="720" w:type="dxa"/>
            <w:tcBorders>
              <w:top w:val="nil"/>
              <w:left w:val="nil"/>
              <w:bottom w:val="nil"/>
              <w:right w:val="nil"/>
            </w:tcBorders>
            <w:vAlign w:val="bottom"/>
          </w:tcPr>
          <w:p w14:paraId="368DAB1C" w14:textId="73829B6C" w:rsidR="001D510B" w:rsidRPr="00F47B13" w:rsidRDefault="001D510B" w:rsidP="001D510B">
            <w:pPr>
              <w:contextualSpacing/>
              <w:jc w:val="right"/>
              <w:rPr>
                <w:color w:val="000000" w:themeColor="text1"/>
                <w:sz w:val="24"/>
                <w:szCs w:val="24"/>
              </w:rPr>
            </w:pPr>
            <w:r w:rsidRPr="00F47B13">
              <w:rPr>
                <w:color w:val="000000"/>
                <w:sz w:val="24"/>
                <w:szCs w:val="24"/>
              </w:rPr>
              <w:t>1.14</w:t>
            </w:r>
          </w:p>
        </w:tc>
        <w:tc>
          <w:tcPr>
            <w:tcW w:w="900" w:type="dxa"/>
            <w:tcBorders>
              <w:top w:val="nil"/>
              <w:left w:val="nil"/>
              <w:bottom w:val="nil"/>
              <w:right w:val="nil"/>
            </w:tcBorders>
            <w:vAlign w:val="bottom"/>
          </w:tcPr>
          <w:p w14:paraId="73EA2A2F" w14:textId="09090A57" w:rsidR="001D510B" w:rsidRPr="00F47B13" w:rsidRDefault="001D510B" w:rsidP="001D510B">
            <w:pPr>
              <w:contextualSpacing/>
              <w:jc w:val="right"/>
              <w:rPr>
                <w:color w:val="000000" w:themeColor="text1"/>
                <w:sz w:val="24"/>
                <w:szCs w:val="24"/>
              </w:rPr>
            </w:pPr>
            <w:r w:rsidRPr="00F47B13">
              <w:rPr>
                <w:color w:val="000000"/>
                <w:sz w:val="24"/>
                <w:szCs w:val="24"/>
              </w:rPr>
              <w:t>0.98</w:t>
            </w:r>
          </w:p>
        </w:tc>
        <w:tc>
          <w:tcPr>
            <w:tcW w:w="900" w:type="dxa"/>
            <w:tcBorders>
              <w:top w:val="nil"/>
              <w:left w:val="nil"/>
              <w:bottom w:val="nil"/>
              <w:right w:val="nil"/>
            </w:tcBorders>
            <w:vAlign w:val="bottom"/>
          </w:tcPr>
          <w:p w14:paraId="7961452E" w14:textId="7FCFFBD9" w:rsidR="001D510B" w:rsidRPr="00F47B13" w:rsidRDefault="001D510B" w:rsidP="001D510B">
            <w:pPr>
              <w:contextualSpacing/>
              <w:jc w:val="right"/>
              <w:rPr>
                <w:color w:val="000000" w:themeColor="text1"/>
                <w:sz w:val="24"/>
                <w:szCs w:val="24"/>
              </w:rPr>
            </w:pPr>
            <w:r w:rsidRPr="00F47B13">
              <w:rPr>
                <w:color w:val="000000"/>
                <w:sz w:val="24"/>
                <w:szCs w:val="24"/>
              </w:rPr>
              <w:t>1.34</w:t>
            </w:r>
          </w:p>
        </w:tc>
        <w:tc>
          <w:tcPr>
            <w:tcW w:w="900" w:type="dxa"/>
            <w:gridSpan w:val="2"/>
            <w:tcBorders>
              <w:top w:val="nil"/>
              <w:left w:val="nil"/>
              <w:bottom w:val="nil"/>
              <w:right w:val="nil"/>
            </w:tcBorders>
            <w:vAlign w:val="bottom"/>
          </w:tcPr>
          <w:p w14:paraId="23A7FC82" w14:textId="388FDE31" w:rsidR="001D510B" w:rsidRPr="00F47B13" w:rsidRDefault="001D510B" w:rsidP="001D510B">
            <w:pPr>
              <w:contextualSpacing/>
              <w:jc w:val="right"/>
              <w:rPr>
                <w:color w:val="000000" w:themeColor="text1"/>
                <w:sz w:val="24"/>
                <w:szCs w:val="24"/>
              </w:rPr>
            </w:pPr>
            <w:r w:rsidRPr="00F47B13">
              <w:rPr>
                <w:color w:val="000000"/>
                <w:sz w:val="24"/>
                <w:szCs w:val="24"/>
              </w:rPr>
              <w:t>.099</w:t>
            </w:r>
          </w:p>
        </w:tc>
      </w:tr>
      <w:tr w:rsidR="001D510B" w:rsidRPr="003C4AFA" w14:paraId="3CE14382" w14:textId="77777777" w:rsidTr="005D1357">
        <w:trPr>
          <w:gridAfter w:val="1"/>
          <w:wAfter w:w="146" w:type="dxa"/>
        </w:trPr>
        <w:tc>
          <w:tcPr>
            <w:tcW w:w="3240" w:type="dxa"/>
            <w:tcBorders>
              <w:top w:val="nil"/>
              <w:left w:val="nil"/>
              <w:bottom w:val="nil"/>
              <w:right w:val="nil"/>
            </w:tcBorders>
          </w:tcPr>
          <w:p w14:paraId="490FA9D9" w14:textId="77777777" w:rsidR="001D510B" w:rsidRPr="00F47B13" w:rsidRDefault="001D510B" w:rsidP="001D510B">
            <w:pPr>
              <w:contextualSpacing/>
              <w:rPr>
                <w:color w:val="000000" w:themeColor="text1"/>
                <w:sz w:val="24"/>
                <w:szCs w:val="24"/>
              </w:rPr>
            </w:pPr>
            <w:r w:rsidRPr="00F47B13">
              <w:rPr>
                <w:color w:val="000000" w:themeColor="text1"/>
                <w:sz w:val="24"/>
                <w:szCs w:val="24"/>
              </w:rPr>
              <w:t>Educational Attainment</w:t>
            </w:r>
          </w:p>
        </w:tc>
        <w:tc>
          <w:tcPr>
            <w:tcW w:w="720" w:type="dxa"/>
            <w:tcBorders>
              <w:top w:val="nil"/>
              <w:left w:val="nil"/>
              <w:bottom w:val="nil"/>
              <w:right w:val="nil"/>
            </w:tcBorders>
            <w:vAlign w:val="bottom"/>
          </w:tcPr>
          <w:p w14:paraId="78F3D50D" w14:textId="29CEAE76" w:rsidR="001D510B" w:rsidRPr="00F47B13" w:rsidRDefault="001D510B" w:rsidP="001D510B">
            <w:pPr>
              <w:contextualSpacing/>
              <w:jc w:val="right"/>
              <w:rPr>
                <w:color w:val="000000" w:themeColor="text1"/>
                <w:sz w:val="24"/>
                <w:szCs w:val="24"/>
              </w:rPr>
            </w:pPr>
            <w:r w:rsidRPr="00F47B13">
              <w:rPr>
                <w:color w:val="000000"/>
                <w:sz w:val="24"/>
                <w:szCs w:val="24"/>
              </w:rPr>
              <w:t>0.94</w:t>
            </w:r>
          </w:p>
        </w:tc>
        <w:tc>
          <w:tcPr>
            <w:tcW w:w="900" w:type="dxa"/>
            <w:tcBorders>
              <w:top w:val="nil"/>
              <w:left w:val="nil"/>
              <w:bottom w:val="nil"/>
              <w:right w:val="nil"/>
            </w:tcBorders>
            <w:vAlign w:val="bottom"/>
          </w:tcPr>
          <w:p w14:paraId="3D415127" w14:textId="36EA316C" w:rsidR="001D510B" w:rsidRPr="00F47B13" w:rsidRDefault="001D510B" w:rsidP="001D510B">
            <w:pPr>
              <w:contextualSpacing/>
              <w:jc w:val="right"/>
              <w:rPr>
                <w:color w:val="000000" w:themeColor="text1"/>
                <w:sz w:val="24"/>
                <w:szCs w:val="24"/>
              </w:rPr>
            </w:pPr>
            <w:r w:rsidRPr="00F47B13">
              <w:rPr>
                <w:color w:val="000000"/>
                <w:sz w:val="24"/>
                <w:szCs w:val="24"/>
              </w:rPr>
              <w:t>0.79</w:t>
            </w:r>
          </w:p>
        </w:tc>
        <w:tc>
          <w:tcPr>
            <w:tcW w:w="900" w:type="dxa"/>
            <w:tcBorders>
              <w:top w:val="nil"/>
              <w:left w:val="nil"/>
              <w:bottom w:val="nil"/>
              <w:right w:val="nil"/>
            </w:tcBorders>
            <w:vAlign w:val="bottom"/>
          </w:tcPr>
          <w:p w14:paraId="0DD321B5" w14:textId="47914189" w:rsidR="001D510B" w:rsidRPr="00F47B13" w:rsidRDefault="001D510B" w:rsidP="001D510B">
            <w:pPr>
              <w:contextualSpacing/>
              <w:jc w:val="right"/>
              <w:rPr>
                <w:color w:val="000000" w:themeColor="text1"/>
                <w:sz w:val="24"/>
                <w:szCs w:val="24"/>
              </w:rPr>
            </w:pPr>
            <w:r w:rsidRPr="00F47B13">
              <w:rPr>
                <w:color w:val="000000"/>
                <w:sz w:val="24"/>
                <w:szCs w:val="24"/>
              </w:rPr>
              <w:t>1.10</w:t>
            </w:r>
          </w:p>
        </w:tc>
        <w:tc>
          <w:tcPr>
            <w:tcW w:w="900" w:type="dxa"/>
            <w:gridSpan w:val="2"/>
            <w:tcBorders>
              <w:top w:val="nil"/>
              <w:left w:val="nil"/>
              <w:bottom w:val="nil"/>
              <w:right w:val="nil"/>
            </w:tcBorders>
            <w:vAlign w:val="bottom"/>
          </w:tcPr>
          <w:p w14:paraId="77C0DCBD" w14:textId="024BD89E" w:rsidR="001D510B" w:rsidRPr="00F47B13" w:rsidRDefault="001D510B" w:rsidP="001D510B">
            <w:pPr>
              <w:contextualSpacing/>
              <w:jc w:val="right"/>
              <w:rPr>
                <w:color w:val="000000" w:themeColor="text1"/>
                <w:sz w:val="24"/>
                <w:szCs w:val="24"/>
              </w:rPr>
            </w:pPr>
            <w:r w:rsidRPr="00F47B13">
              <w:rPr>
                <w:color w:val="000000"/>
                <w:sz w:val="24"/>
                <w:szCs w:val="24"/>
              </w:rPr>
              <w:t>.435</w:t>
            </w:r>
          </w:p>
        </w:tc>
      </w:tr>
      <w:tr w:rsidR="00287D2E" w:rsidRPr="003C4AFA" w14:paraId="7D23884F" w14:textId="77777777" w:rsidTr="005D1357">
        <w:trPr>
          <w:gridAfter w:val="1"/>
          <w:wAfter w:w="146" w:type="dxa"/>
        </w:trPr>
        <w:tc>
          <w:tcPr>
            <w:tcW w:w="3240" w:type="dxa"/>
            <w:tcBorders>
              <w:top w:val="nil"/>
              <w:left w:val="nil"/>
              <w:bottom w:val="nil"/>
              <w:right w:val="nil"/>
            </w:tcBorders>
          </w:tcPr>
          <w:p w14:paraId="28E7AE04" w14:textId="77777777" w:rsidR="00287D2E" w:rsidRPr="00F47B13" w:rsidRDefault="00287D2E" w:rsidP="005D1357">
            <w:pPr>
              <w:contextualSpacing/>
              <w:rPr>
                <w:b/>
                <w:bCs/>
                <w:color w:val="000000" w:themeColor="text1"/>
                <w:sz w:val="24"/>
                <w:szCs w:val="24"/>
              </w:rPr>
            </w:pPr>
            <w:r w:rsidRPr="00F47B13">
              <w:rPr>
                <w:b/>
                <w:bCs/>
                <w:color w:val="000000" w:themeColor="text1"/>
                <w:sz w:val="24"/>
                <w:szCs w:val="24"/>
              </w:rPr>
              <w:t>WTC-Related Factors:</w:t>
            </w:r>
          </w:p>
        </w:tc>
        <w:tc>
          <w:tcPr>
            <w:tcW w:w="720" w:type="dxa"/>
            <w:tcBorders>
              <w:top w:val="nil"/>
              <w:left w:val="nil"/>
              <w:bottom w:val="nil"/>
              <w:right w:val="nil"/>
            </w:tcBorders>
            <w:vAlign w:val="bottom"/>
          </w:tcPr>
          <w:p w14:paraId="5B0B967C" w14:textId="77777777" w:rsidR="00287D2E" w:rsidRPr="00F47B13" w:rsidRDefault="00287D2E"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6698F460" w14:textId="77777777" w:rsidR="00287D2E" w:rsidRPr="00F47B13" w:rsidRDefault="00287D2E"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14E40535" w14:textId="77777777" w:rsidR="00287D2E" w:rsidRPr="00F47B13" w:rsidRDefault="00287D2E" w:rsidP="005D1357">
            <w:pPr>
              <w:contextualSpacing/>
              <w:jc w:val="right"/>
              <w:rPr>
                <w:color w:val="000000" w:themeColor="text1"/>
                <w:sz w:val="24"/>
                <w:szCs w:val="24"/>
              </w:rPr>
            </w:pPr>
          </w:p>
        </w:tc>
        <w:tc>
          <w:tcPr>
            <w:tcW w:w="900" w:type="dxa"/>
            <w:gridSpan w:val="2"/>
            <w:tcBorders>
              <w:top w:val="nil"/>
              <w:left w:val="nil"/>
              <w:bottom w:val="nil"/>
              <w:right w:val="nil"/>
            </w:tcBorders>
            <w:vAlign w:val="bottom"/>
          </w:tcPr>
          <w:p w14:paraId="0AA87F2D" w14:textId="77777777" w:rsidR="00287D2E" w:rsidRPr="00F47B13" w:rsidRDefault="00287D2E" w:rsidP="005D1357">
            <w:pPr>
              <w:contextualSpacing/>
              <w:jc w:val="right"/>
              <w:rPr>
                <w:color w:val="000000" w:themeColor="text1"/>
                <w:sz w:val="24"/>
                <w:szCs w:val="24"/>
              </w:rPr>
            </w:pPr>
          </w:p>
        </w:tc>
      </w:tr>
      <w:tr w:rsidR="001D510B" w:rsidRPr="003C4AFA" w14:paraId="7EF15E4C" w14:textId="77777777" w:rsidTr="005D1357">
        <w:trPr>
          <w:gridAfter w:val="1"/>
          <w:wAfter w:w="146" w:type="dxa"/>
        </w:trPr>
        <w:tc>
          <w:tcPr>
            <w:tcW w:w="3240" w:type="dxa"/>
            <w:tcBorders>
              <w:top w:val="nil"/>
              <w:left w:val="nil"/>
              <w:bottom w:val="nil"/>
              <w:right w:val="nil"/>
            </w:tcBorders>
          </w:tcPr>
          <w:p w14:paraId="573129EC" w14:textId="77777777" w:rsidR="001D510B" w:rsidRPr="00F47B13" w:rsidRDefault="001D510B" w:rsidP="001D510B">
            <w:pPr>
              <w:contextualSpacing/>
              <w:rPr>
                <w:color w:val="000000" w:themeColor="text1"/>
                <w:sz w:val="24"/>
                <w:szCs w:val="24"/>
              </w:rPr>
            </w:pPr>
            <w:r w:rsidRPr="00F47B13">
              <w:rPr>
                <w:color w:val="000000" w:themeColor="text1"/>
                <w:sz w:val="24"/>
                <w:szCs w:val="24"/>
              </w:rPr>
              <w:t>Supervisor Role</w:t>
            </w:r>
          </w:p>
        </w:tc>
        <w:tc>
          <w:tcPr>
            <w:tcW w:w="720" w:type="dxa"/>
            <w:tcBorders>
              <w:top w:val="nil"/>
              <w:left w:val="nil"/>
              <w:bottom w:val="nil"/>
              <w:right w:val="nil"/>
            </w:tcBorders>
            <w:vAlign w:val="bottom"/>
          </w:tcPr>
          <w:p w14:paraId="142219E1" w14:textId="2A8C0D12" w:rsidR="001D510B" w:rsidRPr="00F47B13" w:rsidRDefault="001D510B" w:rsidP="001D510B">
            <w:pPr>
              <w:contextualSpacing/>
              <w:jc w:val="right"/>
              <w:rPr>
                <w:color w:val="000000" w:themeColor="text1"/>
                <w:sz w:val="24"/>
                <w:szCs w:val="24"/>
              </w:rPr>
            </w:pPr>
            <w:r w:rsidRPr="00F47B13">
              <w:rPr>
                <w:color w:val="000000"/>
                <w:sz w:val="24"/>
                <w:szCs w:val="24"/>
              </w:rPr>
              <w:t>0.80</w:t>
            </w:r>
          </w:p>
        </w:tc>
        <w:tc>
          <w:tcPr>
            <w:tcW w:w="900" w:type="dxa"/>
            <w:tcBorders>
              <w:top w:val="nil"/>
              <w:left w:val="nil"/>
              <w:bottom w:val="nil"/>
              <w:right w:val="nil"/>
            </w:tcBorders>
            <w:vAlign w:val="bottom"/>
          </w:tcPr>
          <w:p w14:paraId="7B4789BA" w14:textId="71491F44" w:rsidR="001D510B" w:rsidRPr="00F47B13" w:rsidRDefault="001D510B" w:rsidP="001D510B">
            <w:pPr>
              <w:contextualSpacing/>
              <w:jc w:val="right"/>
              <w:rPr>
                <w:color w:val="000000" w:themeColor="text1"/>
                <w:sz w:val="24"/>
                <w:szCs w:val="24"/>
              </w:rPr>
            </w:pPr>
            <w:r w:rsidRPr="00F47B13">
              <w:rPr>
                <w:color w:val="000000"/>
                <w:sz w:val="24"/>
                <w:szCs w:val="24"/>
              </w:rPr>
              <w:t>0.52</w:t>
            </w:r>
          </w:p>
        </w:tc>
        <w:tc>
          <w:tcPr>
            <w:tcW w:w="900" w:type="dxa"/>
            <w:tcBorders>
              <w:top w:val="nil"/>
              <w:left w:val="nil"/>
              <w:bottom w:val="nil"/>
              <w:right w:val="nil"/>
            </w:tcBorders>
            <w:vAlign w:val="bottom"/>
          </w:tcPr>
          <w:p w14:paraId="027B9F3B" w14:textId="714DB0F1" w:rsidR="001D510B" w:rsidRPr="00F47B13" w:rsidRDefault="001D510B" w:rsidP="001D510B">
            <w:pPr>
              <w:contextualSpacing/>
              <w:jc w:val="right"/>
              <w:rPr>
                <w:color w:val="000000" w:themeColor="text1"/>
                <w:sz w:val="24"/>
                <w:szCs w:val="24"/>
              </w:rPr>
            </w:pPr>
            <w:r w:rsidRPr="00F47B13">
              <w:rPr>
                <w:color w:val="000000"/>
                <w:sz w:val="24"/>
                <w:szCs w:val="24"/>
              </w:rPr>
              <w:t>1.23</w:t>
            </w:r>
          </w:p>
        </w:tc>
        <w:tc>
          <w:tcPr>
            <w:tcW w:w="900" w:type="dxa"/>
            <w:gridSpan w:val="2"/>
            <w:tcBorders>
              <w:top w:val="nil"/>
              <w:left w:val="nil"/>
              <w:bottom w:val="nil"/>
              <w:right w:val="nil"/>
            </w:tcBorders>
            <w:vAlign w:val="bottom"/>
          </w:tcPr>
          <w:p w14:paraId="5B985B3F" w14:textId="32C1DE92" w:rsidR="001D510B" w:rsidRPr="00F47B13" w:rsidRDefault="001D510B" w:rsidP="001D510B">
            <w:pPr>
              <w:contextualSpacing/>
              <w:jc w:val="right"/>
              <w:rPr>
                <w:color w:val="000000" w:themeColor="text1"/>
                <w:sz w:val="24"/>
                <w:szCs w:val="24"/>
              </w:rPr>
            </w:pPr>
            <w:r w:rsidRPr="00F47B13">
              <w:rPr>
                <w:color w:val="000000"/>
                <w:sz w:val="24"/>
                <w:szCs w:val="24"/>
              </w:rPr>
              <w:t>.301</w:t>
            </w:r>
          </w:p>
        </w:tc>
      </w:tr>
      <w:tr w:rsidR="001D510B" w:rsidRPr="003C4AFA" w14:paraId="33C39FD9" w14:textId="77777777" w:rsidTr="005D1357">
        <w:trPr>
          <w:gridAfter w:val="1"/>
          <w:wAfter w:w="146" w:type="dxa"/>
        </w:trPr>
        <w:tc>
          <w:tcPr>
            <w:tcW w:w="3240" w:type="dxa"/>
            <w:tcBorders>
              <w:top w:val="nil"/>
              <w:left w:val="nil"/>
              <w:bottom w:val="nil"/>
              <w:right w:val="nil"/>
            </w:tcBorders>
          </w:tcPr>
          <w:p w14:paraId="0CBB755C" w14:textId="77777777" w:rsidR="001D510B" w:rsidRPr="00F47B13" w:rsidRDefault="001D510B" w:rsidP="001D510B">
            <w:pPr>
              <w:contextualSpacing/>
              <w:rPr>
                <w:color w:val="000000" w:themeColor="text1"/>
                <w:sz w:val="24"/>
                <w:szCs w:val="24"/>
              </w:rPr>
            </w:pPr>
            <w:r w:rsidRPr="00F47B13">
              <w:rPr>
                <w:color w:val="000000" w:themeColor="text1"/>
                <w:sz w:val="24"/>
                <w:szCs w:val="24"/>
              </w:rPr>
              <w:t>Volunteer Role</w:t>
            </w:r>
          </w:p>
        </w:tc>
        <w:tc>
          <w:tcPr>
            <w:tcW w:w="720" w:type="dxa"/>
            <w:tcBorders>
              <w:top w:val="nil"/>
              <w:left w:val="nil"/>
              <w:bottom w:val="nil"/>
              <w:right w:val="nil"/>
            </w:tcBorders>
            <w:vAlign w:val="bottom"/>
          </w:tcPr>
          <w:p w14:paraId="0E9205B2" w14:textId="2CDF3A91" w:rsidR="001D510B" w:rsidRPr="00F47B13" w:rsidRDefault="001D510B" w:rsidP="001D510B">
            <w:pPr>
              <w:contextualSpacing/>
              <w:jc w:val="right"/>
              <w:rPr>
                <w:color w:val="000000" w:themeColor="text1"/>
                <w:sz w:val="24"/>
                <w:szCs w:val="24"/>
              </w:rPr>
            </w:pPr>
            <w:r w:rsidRPr="00F47B13">
              <w:rPr>
                <w:color w:val="000000"/>
                <w:sz w:val="24"/>
                <w:szCs w:val="24"/>
              </w:rPr>
              <w:t>1.01</w:t>
            </w:r>
          </w:p>
        </w:tc>
        <w:tc>
          <w:tcPr>
            <w:tcW w:w="900" w:type="dxa"/>
            <w:tcBorders>
              <w:top w:val="nil"/>
              <w:left w:val="nil"/>
              <w:bottom w:val="nil"/>
              <w:right w:val="nil"/>
            </w:tcBorders>
            <w:vAlign w:val="bottom"/>
          </w:tcPr>
          <w:p w14:paraId="12F124C8" w14:textId="62BA016F" w:rsidR="001D510B" w:rsidRPr="00F47B13" w:rsidRDefault="001D510B" w:rsidP="001D510B">
            <w:pPr>
              <w:contextualSpacing/>
              <w:jc w:val="right"/>
              <w:rPr>
                <w:color w:val="000000" w:themeColor="text1"/>
                <w:sz w:val="24"/>
                <w:szCs w:val="24"/>
              </w:rPr>
            </w:pPr>
            <w:r w:rsidRPr="00F47B13">
              <w:rPr>
                <w:color w:val="000000"/>
                <w:sz w:val="24"/>
                <w:szCs w:val="24"/>
              </w:rPr>
              <w:t>0.71</w:t>
            </w:r>
          </w:p>
        </w:tc>
        <w:tc>
          <w:tcPr>
            <w:tcW w:w="900" w:type="dxa"/>
            <w:tcBorders>
              <w:top w:val="nil"/>
              <w:left w:val="nil"/>
              <w:bottom w:val="nil"/>
              <w:right w:val="nil"/>
            </w:tcBorders>
            <w:vAlign w:val="bottom"/>
          </w:tcPr>
          <w:p w14:paraId="481CB917" w14:textId="6B01918A" w:rsidR="001D510B" w:rsidRPr="00F47B13" w:rsidRDefault="001D510B" w:rsidP="001D510B">
            <w:pPr>
              <w:contextualSpacing/>
              <w:jc w:val="right"/>
              <w:rPr>
                <w:color w:val="000000" w:themeColor="text1"/>
                <w:sz w:val="24"/>
                <w:szCs w:val="24"/>
              </w:rPr>
            </w:pPr>
            <w:r w:rsidRPr="00F47B13">
              <w:rPr>
                <w:color w:val="000000"/>
                <w:sz w:val="24"/>
                <w:szCs w:val="24"/>
              </w:rPr>
              <w:t>1.45</w:t>
            </w:r>
          </w:p>
        </w:tc>
        <w:tc>
          <w:tcPr>
            <w:tcW w:w="900" w:type="dxa"/>
            <w:gridSpan w:val="2"/>
            <w:tcBorders>
              <w:top w:val="nil"/>
              <w:left w:val="nil"/>
              <w:bottom w:val="nil"/>
              <w:right w:val="nil"/>
            </w:tcBorders>
            <w:vAlign w:val="bottom"/>
          </w:tcPr>
          <w:p w14:paraId="10F5762F" w14:textId="52845138" w:rsidR="001D510B" w:rsidRPr="00F47B13" w:rsidRDefault="001D510B" w:rsidP="001D510B">
            <w:pPr>
              <w:contextualSpacing/>
              <w:jc w:val="right"/>
              <w:rPr>
                <w:color w:val="000000" w:themeColor="text1"/>
                <w:sz w:val="24"/>
                <w:szCs w:val="24"/>
              </w:rPr>
            </w:pPr>
            <w:r w:rsidRPr="00F47B13">
              <w:rPr>
                <w:color w:val="000000"/>
                <w:sz w:val="24"/>
                <w:szCs w:val="24"/>
              </w:rPr>
              <w:t>.947</w:t>
            </w:r>
          </w:p>
        </w:tc>
      </w:tr>
      <w:tr w:rsidR="001D510B" w:rsidRPr="003C4AFA" w14:paraId="053E3905" w14:textId="77777777" w:rsidTr="005D1357">
        <w:trPr>
          <w:gridAfter w:val="1"/>
          <w:wAfter w:w="146" w:type="dxa"/>
        </w:trPr>
        <w:tc>
          <w:tcPr>
            <w:tcW w:w="3240" w:type="dxa"/>
            <w:tcBorders>
              <w:top w:val="nil"/>
              <w:left w:val="nil"/>
              <w:bottom w:val="nil"/>
              <w:right w:val="nil"/>
            </w:tcBorders>
          </w:tcPr>
          <w:p w14:paraId="72D81934" w14:textId="77777777" w:rsidR="001D510B" w:rsidRPr="00F47B13" w:rsidRDefault="001D510B" w:rsidP="001D510B">
            <w:pPr>
              <w:contextualSpacing/>
              <w:rPr>
                <w:color w:val="000000" w:themeColor="text1"/>
                <w:sz w:val="24"/>
                <w:szCs w:val="24"/>
              </w:rPr>
            </w:pPr>
            <w:r w:rsidRPr="00F47B13">
              <w:rPr>
                <w:color w:val="000000" w:themeColor="text1"/>
                <w:sz w:val="24"/>
                <w:szCs w:val="24"/>
              </w:rPr>
              <w:t>Exposure Duration</w:t>
            </w:r>
          </w:p>
        </w:tc>
        <w:tc>
          <w:tcPr>
            <w:tcW w:w="720" w:type="dxa"/>
            <w:tcBorders>
              <w:top w:val="nil"/>
              <w:left w:val="nil"/>
              <w:bottom w:val="nil"/>
              <w:right w:val="nil"/>
            </w:tcBorders>
            <w:vAlign w:val="bottom"/>
          </w:tcPr>
          <w:p w14:paraId="674BC3C5" w14:textId="508FA19B" w:rsidR="001D510B" w:rsidRPr="00F47B13" w:rsidRDefault="001D510B" w:rsidP="001D510B">
            <w:pPr>
              <w:contextualSpacing/>
              <w:jc w:val="right"/>
              <w:rPr>
                <w:color w:val="000000" w:themeColor="text1"/>
                <w:sz w:val="24"/>
                <w:szCs w:val="24"/>
              </w:rPr>
            </w:pPr>
            <w:r w:rsidRPr="00F47B13">
              <w:rPr>
                <w:color w:val="000000"/>
                <w:sz w:val="24"/>
                <w:szCs w:val="24"/>
              </w:rPr>
              <w:t>1.02</w:t>
            </w:r>
          </w:p>
        </w:tc>
        <w:tc>
          <w:tcPr>
            <w:tcW w:w="900" w:type="dxa"/>
            <w:tcBorders>
              <w:top w:val="nil"/>
              <w:left w:val="nil"/>
              <w:bottom w:val="nil"/>
              <w:right w:val="nil"/>
            </w:tcBorders>
            <w:vAlign w:val="bottom"/>
          </w:tcPr>
          <w:p w14:paraId="60A23B59" w14:textId="3DB0DA7E" w:rsidR="001D510B" w:rsidRPr="00F47B13" w:rsidRDefault="001D510B" w:rsidP="001D510B">
            <w:pPr>
              <w:contextualSpacing/>
              <w:jc w:val="right"/>
              <w:rPr>
                <w:color w:val="000000" w:themeColor="text1"/>
                <w:sz w:val="24"/>
                <w:szCs w:val="24"/>
              </w:rPr>
            </w:pPr>
            <w:r w:rsidRPr="00F47B13">
              <w:rPr>
                <w:color w:val="000000"/>
                <w:sz w:val="24"/>
                <w:szCs w:val="24"/>
              </w:rPr>
              <w:t>0.88</w:t>
            </w:r>
          </w:p>
        </w:tc>
        <w:tc>
          <w:tcPr>
            <w:tcW w:w="900" w:type="dxa"/>
            <w:tcBorders>
              <w:top w:val="nil"/>
              <w:left w:val="nil"/>
              <w:bottom w:val="nil"/>
              <w:right w:val="nil"/>
            </w:tcBorders>
            <w:vAlign w:val="bottom"/>
          </w:tcPr>
          <w:p w14:paraId="4ACBBCEB" w14:textId="50A803D0" w:rsidR="001D510B" w:rsidRPr="00F47B13" w:rsidRDefault="001D510B" w:rsidP="001D510B">
            <w:pPr>
              <w:contextualSpacing/>
              <w:jc w:val="right"/>
              <w:rPr>
                <w:color w:val="000000" w:themeColor="text1"/>
                <w:sz w:val="24"/>
                <w:szCs w:val="24"/>
              </w:rPr>
            </w:pPr>
            <w:r w:rsidRPr="00F47B13">
              <w:rPr>
                <w:color w:val="000000"/>
                <w:sz w:val="24"/>
                <w:szCs w:val="24"/>
              </w:rPr>
              <w:t>1.18</w:t>
            </w:r>
          </w:p>
        </w:tc>
        <w:tc>
          <w:tcPr>
            <w:tcW w:w="900" w:type="dxa"/>
            <w:gridSpan w:val="2"/>
            <w:tcBorders>
              <w:top w:val="nil"/>
              <w:left w:val="nil"/>
              <w:bottom w:val="nil"/>
              <w:right w:val="nil"/>
            </w:tcBorders>
            <w:vAlign w:val="bottom"/>
          </w:tcPr>
          <w:p w14:paraId="051B5951" w14:textId="392CBB71" w:rsidR="001D510B" w:rsidRPr="00F47B13" w:rsidRDefault="001D510B" w:rsidP="001D510B">
            <w:pPr>
              <w:contextualSpacing/>
              <w:jc w:val="right"/>
              <w:rPr>
                <w:color w:val="000000" w:themeColor="text1"/>
                <w:sz w:val="24"/>
                <w:szCs w:val="24"/>
              </w:rPr>
            </w:pPr>
            <w:r w:rsidRPr="00F47B13">
              <w:rPr>
                <w:color w:val="000000"/>
                <w:sz w:val="24"/>
                <w:szCs w:val="24"/>
              </w:rPr>
              <w:t>.814</w:t>
            </w:r>
          </w:p>
        </w:tc>
      </w:tr>
      <w:tr w:rsidR="001D510B" w:rsidRPr="003C4AFA" w14:paraId="27262143" w14:textId="77777777" w:rsidTr="005D1357">
        <w:trPr>
          <w:gridAfter w:val="1"/>
          <w:wAfter w:w="146" w:type="dxa"/>
        </w:trPr>
        <w:tc>
          <w:tcPr>
            <w:tcW w:w="3240" w:type="dxa"/>
            <w:tcBorders>
              <w:top w:val="nil"/>
              <w:left w:val="nil"/>
              <w:bottom w:val="single" w:sz="4" w:space="0" w:color="auto"/>
              <w:right w:val="nil"/>
            </w:tcBorders>
          </w:tcPr>
          <w:p w14:paraId="21E28F2C" w14:textId="77777777" w:rsidR="001D510B" w:rsidRPr="00F47B13" w:rsidRDefault="001D510B" w:rsidP="001D510B">
            <w:pPr>
              <w:contextualSpacing/>
              <w:rPr>
                <w:color w:val="000000" w:themeColor="text1"/>
                <w:sz w:val="24"/>
                <w:szCs w:val="24"/>
              </w:rPr>
            </w:pPr>
            <w:r w:rsidRPr="00F47B13">
              <w:rPr>
                <w:color w:val="000000" w:themeColor="text1"/>
                <w:sz w:val="24"/>
                <w:szCs w:val="24"/>
              </w:rPr>
              <w:t>PTSD Symptoms</w:t>
            </w:r>
          </w:p>
        </w:tc>
        <w:tc>
          <w:tcPr>
            <w:tcW w:w="720" w:type="dxa"/>
            <w:tcBorders>
              <w:top w:val="nil"/>
              <w:left w:val="nil"/>
              <w:right w:val="nil"/>
            </w:tcBorders>
            <w:vAlign w:val="bottom"/>
          </w:tcPr>
          <w:p w14:paraId="0B9B4E59" w14:textId="0AB2A474" w:rsidR="001D510B" w:rsidRPr="00F47B13" w:rsidRDefault="001D510B" w:rsidP="001D510B">
            <w:pPr>
              <w:contextualSpacing/>
              <w:jc w:val="right"/>
              <w:rPr>
                <w:color w:val="000000" w:themeColor="text1"/>
                <w:sz w:val="24"/>
                <w:szCs w:val="24"/>
              </w:rPr>
            </w:pPr>
            <w:r w:rsidRPr="00F47B13">
              <w:rPr>
                <w:color w:val="000000"/>
                <w:sz w:val="24"/>
                <w:szCs w:val="24"/>
              </w:rPr>
              <w:t>1.33</w:t>
            </w:r>
          </w:p>
        </w:tc>
        <w:tc>
          <w:tcPr>
            <w:tcW w:w="900" w:type="dxa"/>
            <w:tcBorders>
              <w:top w:val="nil"/>
              <w:left w:val="nil"/>
              <w:right w:val="nil"/>
            </w:tcBorders>
            <w:vAlign w:val="bottom"/>
          </w:tcPr>
          <w:p w14:paraId="60196B1F" w14:textId="13868D0E" w:rsidR="001D510B" w:rsidRPr="00F47B13" w:rsidRDefault="001D510B" w:rsidP="001D510B">
            <w:pPr>
              <w:contextualSpacing/>
              <w:jc w:val="right"/>
              <w:rPr>
                <w:color w:val="000000" w:themeColor="text1"/>
                <w:sz w:val="24"/>
                <w:szCs w:val="24"/>
              </w:rPr>
            </w:pPr>
            <w:r w:rsidRPr="00F47B13">
              <w:rPr>
                <w:color w:val="000000"/>
                <w:sz w:val="24"/>
                <w:szCs w:val="24"/>
              </w:rPr>
              <w:t>1.16</w:t>
            </w:r>
          </w:p>
        </w:tc>
        <w:tc>
          <w:tcPr>
            <w:tcW w:w="900" w:type="dxa"/>
            <w:tcBorders>
              <w:top w:val="nil"/>
              <w:left w:val="nil"/>
              <w:right w:val="nil"/>
            </w:tcBorders>
            <w:vAlign w:val="bottom"/>
          </w:tcPr>
          <w:p w14:paraId="4A2F6658" w14:textId="7EC4D6C7" w:rsidR="001D510B" w:rsidRPr="00F47B13" w:rsidRDefault="001D510B" w:rsidP="001D510B">
            <w:pPr>
              <w:contextualSpacing/>
              <w:jc w:val="right"/>
              <w:rPr>
                <w:color w:val="000000" w:themeColor="text1"/>
                <w:sz w:val="24"/>
                <w:szCs w:val="24"/>
              </w:rPr>
            </w:pPr>
            <w:r w:rsidRPr="00F47B13">
              <w:rPr>
                <w:color w:val="000000"/>
                <w:sz w:val="24"/>
                <w:szCs w:val="24"/>
              </w:rPr>
              <w:t>1.52</w:t>
            </w:r>
          </w:p>
        </w:tc>
        <w:tc>
          <w:tcPr>
            <w:tcW w:w="900" w:type="dxa"/>
            <w:gridSpan w:val="2"/>
            <w:tcBorders>
              <w:top w:val="nil"/>
              <w:left w:val="nil"/>
              <w:right w:val="nil"/>
            </w:tcBorders>
            <w:vAlign w:val="bottom"/>
          </w:tcPr>
          <w:p w14:paraId="17760EE5" w14:textId="31D38305" w:rsidR="001D510B" w:rsidRPr="00F47B13" w:rsidRDefault="001D510B" w:rsidP="001D510B">
            <w:pPr>
              <w:contextualSpacing/>
              <w:jc w:val="right"/>
              <w:rPr>
                <w:color w:val="000000" w:themeColor="text1"/>
                <w:sz w:val="24"/>
                <w:szCs w:val="24"/>
              </w:rPr>
            </w:pPr>
            <w:r w:rsidRPr="00F47B13">
              <w:rPr>
                <w:color w:val="000000"/>
                <w:sz w:val="24"/>
                <w:szCs w:val="24"/>
              </w:rPr>
              <w:t>&lt;.001</w:t>
            </w:r>
          </w:p>
        </w:tc>
      </w:tr>
      <w:tr w:rsidR="00287D2E" w:rsidRPr="003C4AFA" w14:paraId="59392283" w14:textId="77777777" w:rsidTr="005D1357">
        <w:trPr>
          <w:gridAfter w:val="1"/>
          <w:wAfter w:w="146" w:type="dxa"/>
          <w:trHeight w:val="90"/>
        </w:trPr>
        <w:tc>
          <w:tcPr>
            <w:tcW w:w="6660" w:type="dxa"/>
            <w:gridSpan w:val="6"/>
            <w:tcBorders>
              <w:top w:val="single" w:sz="4" w:space="0" w:color="auto"/>
              <w:left w:val="nil"/>
              <w:bottom w:val="nil"/>
              <w:right w:val="nil"/>
            </w:tcBorders>
          </w:tcPr>
          <w:p w14:paraId="7CD6D869" w14:textId="77777777" w:rsidR="00287D2E" w:rsidRPr="003C4AFA" w:rsidRDefault="00287D2E" w:rsidP="005D1357">
            <w:pPr>
              <w:contextualSpacing/>
              <w:jc w:val="both"/>
              <w:rPr>
                <w:b/>
                <w:bCs/>
                <w:color w:val="000000" w:themeColor="text1"/>
                <w:sz w:val="24"/>
                <w:szCs w:val="24"/>
              </w:rPr>
            </w:pPr>
            <w:r w:rsidRPr="003C4AFA">
              <w:rPr>
                <w:b/>
                <w:bCs/>
                <w:color w:val="000000" w:themeColor="text1"/>
                <w:sz w:val="24"/>
                <w:szCs w:val="24"/>
              </w:rPr>
              <w:t xml:space="preserve">Notes. </w:t>
            </w:r>
            <w:r w:rsidRPr="003C4AFA">
              <w:rPr>
                <w:color w:val="000000" w:themeColor="text1"/>
                <w:sz w:val="24"/>
                <w:szCs w:val="24"/>
              </w:rPr>
              <w:t xml:space="preserve"> Effects were estimated simultaneously and additionally adjusted for the first twenty genetic principal components. </w:t>
            </w:r>
            <w:r w:rsidRPr="003C4AFA">
              <w:rPr>
                <w:i/>
                <w:iCs/>
                <w:color w:val="000000" w:themeColor="text1"/>
                <w:sz w:val="24"/>
                <w:szCs w:val="24"/>
              </w:rPr>
              <w:t>aHR</w:t>
            </w:r>
            <w:r w:rsidRPr="003C4AFA">
              <w:rPr>
                <w:color w:val="000000" w:themeColor="text1"/>
                <w:sz w:val="24"/>
                <w:szCs w:val="24"/>
              </w:rPr>
              <w:t xml:space="preserve"> = adjusted hazard ratio. Lower and upper 95% denote confidence intervals for adjusted hazard ra</w:t>
            </w:r>
            <w:r>
              <w:rPr>
                <w:color w:val="000000" w:themeColor="text1"/>
                <w:sz w:val="24"/>
                <w:szCs w:val="24"/>
              </w:rPr>
              <w:t>tios.</w:t>
            </w:r>
          </w:p>
        </w:tc>
      </w:tr>
    </w:tbl>
    <w:p w14:paraId="1D0361A9" w14:textId="77777777" w:rsidR="007E0424" w:rsidRDefault="007E0424" w:rsidP="00962EA1">
      <w:pPr>
        <w:contextualSpacing/>
        <w:rPr>
          <w:b/>
          <w:bCs/>
          <w:color w:val="000000" w:themeColor="text1"/>
        </w:rPr>
        <w:sectPr w:rsidR="007E0424" w:rsidSect="00141A18">
          <w:pgSz w:w="12240" w:h="15840"/>
          <w:pgMar w:top="1440" w:right="1440" w:bottom="1440" w:left="1440" w:header="720" w:footer="720" w:gutter="0"/>
          <w:cols w:space="720"/>
          <w:docGrid w:linePitch="360"/>
        </w:sectPr>
      </w:pPr>
    </w:p>
    <w:tbl>
      <w:tblPr>
        <w:tblStyle w:val="TableGrid"/>
        <w:tblpPr w:leftFromText="180" w:rightFromText="180" w:tblpX="-540" w:tblpY="-448"/>
        <w:tblW w:w="9900" w:type="dxa"/>
        <w:tblLayout w:type="fixed"/>
        <w:tblLook w:val="04A0" w:firstRow="1" w:lastRow="0" w:firstColumn="1" w:lastColumn="0" w:noHBand="0" w:noVBand="1"/>
      </w:tblPr>
      <w:tblGrid>
        <w:gridCol w:w="3060"/>
        <w:gridCol w:w="720"/>
        <w:gridCol w:w="900"/>
        <w:gridCol w:w="900"/>
        <w:gridCol w:w="810"/>
        <w:gridCol w:w="236"/>
        <w:gridCol w:w="664"/>
        <w:gridCol w:w="900"/>
        <w:gridCol w:w="900"/>
        <w:gridCol w:w="810"/>
      </w:tblGrid>
      <w:tr w:rsidR="003C4AFA" w:rsidRPr="003C4AFA" w14:paraId="2632B208" w14:textId="77777777" w:rsidTr="005D1357">
        <w:trPr>
          <w:trHeight w:val="63"/>
        </w:trPr>
        <w:tc>
          <w:tcPr>
            <w:tcW w:w="9900" w:type="dxa"/>
            <w:gridSpan w:val="10"/>
            <w:tcBorders>
              <w:top w:val="nil"/>
              <w:left w:val="nil"/>
              <w:bottom w:val="single" w:sz="4" w:space="0" w:color="auto"/>
              <w:right w:val="nil"/>
            </w:tcBorders>
          </w:tcPr>
          <w:p w14:paraId="302C151C" w14:textId="6EBEB728" w:rsidR="003C4AFA" w:rsidRPr="003C4AFA" w:rsidRDefault="003C4AFA" w:rsidP="005D1357">
            <w:pPr>
              <w:contextualSpacing/>
              <w:rPr>
                <w:b/>
                <w:bCs/>
                <w:color w:val="000000" w:themeColor="text1"/>
                <w:sz w:val="24"/>
                <w:szCs w:val="24"/>
              </w:rPr>
            </w:pPr>
            <w:r w:rsidRPr="003C4AFA">
              <w:rPr>
                <w:b/>
                <w:bCs/>
                <w:color w:val="000000" w:themeColor="text1"/>
                <w:sz w:val="24"/>
                <w:szCs w:val="24"/>
              </w:rPr>
              <w:lastRenderedPageBreak/>
              <w:t xml:space="preserve">Table </w:t>
            </w:r>
            <w:r w:rsidR="00405852">
              <w:rPr>
                <w:b/>
                <w:bCs/>
                <w:color w:val="000000" w:themeColor="text1"/>
                <w:sz w:val="24"/>
                <w:szCs w:val="24"/>
              </w:rPr>
              <w:t>S</w:t>
            </w:r>
            <w:r>
              <w:rPr>
                <w:b/>
                <w:bCs/>
                <w:color w:val="000000" w:themeColor="text1"/>
                <w:sz w:val="24"/>
                <w:szCs w:val="24"/>
              </w:rPr>
              <w:t>3</w:t>
            </w:r>
            <w:r w:rsidRPr="003C4AFA">
              <w:rPr>
                <w:b/>
                <w:bCs/>
                <w:color w:val="000000" w:themeColor="text1"/>
                <w:sz w:val="24"/>
                <w:szCs w:val="24"/>
              </w:rPr>
              <w:t xml:space="preserve">. </w:t>
            </w:r>
            <w:r w:rsidRPr="003C4AFA">
              <w:rPr>
                <w:color w:val="000000" w:themeColor="text1"/>
                <w:sz w:val="24"/>
                <w:szCs w:val="24"/>
              </w:rPr>
              <w:t xml:space="preserve">Results of Cox and </w:t>
            </w:r>
            <w:r w:rsidR="00405852">
              <w:rPr>
                <w:color w:val="000000" w:themeColor="text1"/>
                <w:sz w:val="24"/>
                <w:szCs w:val="24"/>
              </w:rPr>
              <w:t>l</w:t>
            </w:r>
            <w:r w:rsidRPr="003C4AFA">
              <w:rPr>
                <w:color w:val="000000" w:themeColor="text1"/>
                <w:sz w:val="24"/>
                <w:szCs w:val="24"/>
              </w:rPr>
              <w:t xml:space="preserve">ogistic </w:t>
            </w:r>
            <w:r w:rsidR="00405852">
              <w:rPr>
                <w:color w:val="000000" w:themeColor="text1"/>
                <w:sz w:val="24"/>
                <w:szCs w:val="24"/>
              </w:rPr>
              <w:t>r</w:t>
            </w:r>
            <w:r w:rsidRPr="003C4AFA">
              <w:rPr>
                <w:color w:val="000000" w:themeColor="text1"/>
                <w:sz w:val="24"/>
                <w:szCs w:val="24"/>
              </w:rPr>
              <w:t xml:space="preserve">egressions </w:t>
            </w:r>
            <w:r w:rsidR="00405852">
              <w:rPr>
                <w:color w:val="000000" w:themeColor="text1"/>
                <w:sz w:val="24"/>
                <w:szCs w:val="24"/>
              </w:rPr>
              <w:t xml:space="preserve">predicting mild cognitive impairment including an estimate of exposure to blood and bodily fluids using listwise deletion of missing data </w:t>
            </w:r>
          </w:p>
        </w:tc>
      </w:tr>
      <w:tr w:rsidR="003C4AFA" w:rsidRPr="003C4AFA" w14:paraId="359ABBC0" w14:textId="77777777" w:rsidTr="005D1357">
        <w:tc>
          <w:tcPr>
            <w:tcW w:w="3060" w:type="dxa"/>
            <w:tcBorders>
              <w:top w:val="single" w:sz="4" w:space="0" w:color="auto"/>
              <w:left w:val="nil"/>
              <w:bottom w:val="nil"/>
              <w:right w:val="nil"/>
            </w:tcBorders>
          </w:tcPr>
          <w:p w14:paraId="01E4B51A" w14:textId="77777777" w:rsidR="003C4AFA" w:rsidRPr="003C4AFA" w:rsidRDefault="003C4AFA" w:rsidP="005D1357">
            <w:pPr>
              <w:contextualSpacing/>
              <w:rPr>
                <w:b/>
                <w:bCs/>
                <w:color w:val="000000" w:themeColor="text1"/>
                <w:sz w:val="24"/>
                <w:szCs w:val="24"/>
              </w:rPr>
            </w:pPr>
          </w:p>
        </w:tc>
        <w:tc>
          <w:tcPr>
            <w:tcW w:w="3330" w:type="dxa"/>
            <w:gridSpan w:val="4"/>
            <w:tcBorders>
              <w:top w:val="single" w:sz="4" w:space="0" w:color="auto"/>
              <w:left w:val="nil"/>
              <w:bottom w:val="single" w:sz="4" w:space="0" w:color="auto"/>
              <w:right w:val="nil"/>
            </w:tcBorders>
          </w:tcPr>
          <w:p w14:paraId="3E0451E7" w14:textId="77777777" w:rsidR="003C4AFA" w:rsidRPr="003C4AFA" w:rsidRDefault="003C4AFA" w:rsidP="005D1357">
            <w:pPr>
              <w:contextualSpacing/>
              <w:jc w:val="center"/>
              <w:rPr>
                <w:color w:val="000000" w:themeColor="text1"/>
                <w:sz w:val="24"/>
                <w:szCs w:val="24"/>
              </w:rPr>
            </w:pPr>
            <w:r w:rsidRPr="003C4AFA">
              <w:rPr>
                <w:color w:val="000000" w:themeColor="text1"/>
                <w:sz w:val="24"/>
                <w:szCs w:val="24"/>
              </w:rPr>
              <w:t>Cox</w:t>
            </w:r>
          </w:p>
          <w:p w14:paraId="46C6F23F" w14:textId="77777777" w:rsidR="003C4AFA" w:rsidRPr="003C4AFA" w:rsidRDefault="003C4AFA" w:rsidP="005D1357">
            <w:pPr>
              <w:contextualSpacing/>
              <w:jc w:val="center"/>
              <w:rPr>
                <w:color w:val="000000" w:themeColor="text1"/>
                <w:sz w:val="24"/>
                <w:szCs w:val="24"/>
              </w:rPr>
            </w:pPr>
            <w:r w:rsidRPr="003C4AFA">
              <w:rPr>
                <w:color w:val="000000" w:themeColor="text1"/>
                <w:sz w:val="24"/>
                <w:szCs w:val="24"/>
              </w:rPr>
              <w:t>Model</w:t>
            </w:r>
          </w:p>
        </w:tc>
        <w:tc>
          <w:tcPr>
            <w:tcW w:w="236" w:type="dxa"/>
            <w:tcBorders>
              <w:top w:val="single" w:sz="4" w:space="0" w:color="auto"/>
              <w:left w:val="nil"/>
              <w:bottom w:val="nil"/>
              <w:right w:val="nil"/>
            </w:tcBorders>
          </w:tcPr>
          <w:p w14:paraId="594837DF" w14:textId="77777777" w:rsidR="003C4AFA" w:rsidRPr="003C4AFA" w:rsidRDefault="003C4AFA" w:rsidP="005D1357">
            <w:pPr>
              <w:contextualSpacing/>
              <w:jc w:val="center"/>
              <w:rPr>
                <w:color w:val="000000" w:themeColor="text1"/>
                <w:sz w:val="24"/>
                <w:szCs w:val="24"/>
              </w:rPr>
            </w:pPr>
          </w:p>
        </w:tc>
        <w:tc>
          <w:tcPr>
            <w:tcW w:w="3274" w:type="dxa"/>
            <w:gridSpan w:val="4"/>
            <w:tcBorders>
              <w:top w:val="single" w:sz="4" w:space="0" w:color="auto"/>
              <w:left w:val="nil"/>
              <w:bottom w:val="single" w:sz="4" w:space="0" w:color="auto"/>
              <w:right w:val="nil"/>
            </w:tcBorders>
          </w:tcPr>
          <w:p w14:paraId="42944FD0" w14:textId="77777777" w:rsidR="003C4AFA" w:rsidRPr="003C4AFA" w:rsidRDefault="003C4AFA" w:rsidP="005D1357">
            <w:pPr>
              <w:contextualSpacing/>
              <w:jc w:val="center"/>
              <w:rPr>
                <w:color w:val="000000" w:themeColor="text1"/>
                <w:sz w:val="24"/>
                <w:szCs w:val="24"/>
              </w:rPr>
            </w:pPr>
            <w:r w:rsidRPr="003C4AFA">
              <w:rPr>
                <w:color w:val="000000" w:themeColor="text1"/>
                <w:sz w:val="24"/>
                <w:szCs w:val="24"/>
              </w:rPr>
              <w:t xml:space="preserve">Logistic </w:t>
            </w:r>
          </w:p>
          <w:p w14:paraId="4EC6A452" w14:textId="77777777" w:rsidR="003C4AFA" w:rsidRPr="003C4AFA" w:rsidRDefault="003C4AFA" w:rsidP="005D1357">
            <w:pPr>
              <w:contextualSpacing/>
              <w:jc w:val="center"/>
              <w:rPr>
                <w:color w:val="000000" w:themeColor="text1"/>
                <w:sz w:val="24"/>
                <w:szCs w:val="24"/>
              </w:rPr>
            </w:pPr>
            <w:r w:rsidRPr="003C4AFA">
              <w:rPr>
                <w:color w:val="000000" w:themeColor="text1"/>
                <w:sz w:val="24"/>
                <w:szCs w:val="24"/>
              </w:rPr>
              <w:t>Model</w:t>
            </w:r>
          </w:p>
        </w:tc>
      </w:tr>
      <w:tr w:rsidR="003C4AFA" w:rsidRPr="003C4AFA" w14:paraId="4ECDA592" w14:textId="77777777" w:rsidTr="005D1357">
        <w:tc>
          <w:tcPr>
            <w:tcW w:w="3060" w:type="dxa"/>
            <w:tcBorders>
              <w:top w:val="nil"/>
              <w:left w:val="nil"/>
              <w:bottom w:val="single" w:sz="4" w:space="0" w:color="auto"/>
              <w:right w:val="nil"/>
            </w:tcBorders>
          </w:tcPr>
          <w:p w14:paraId="072D75CE" w14:textId="77777777" w:rsidR="003C4AFA" w:rsidRDefault="003C4AFA" w:rsidP="005D1357">
            <w:pPr>
              <w:contextualSpacing/>
              <w:rPr>
                <w:color w:val="000000" w:themeColor="text1"/>
                <w:sz w:val="24"/>
                <w:szCs w:val="24"/>
              </w:rPr>
            </w:pPr>
          </w:p>
          <w:p w14:paraId="7D205744" w14:textId="5F3A4D47" w:rsidR="003C4AFA" w:rsidRPr="003C4AFA" w:rsidRDefault="00405852" w:rsidP="005D1357">
            <w:pPr>
              <w:contextualSpacing/>
              <w:rPr>
                <w:color w:val="000000" w:themeColor="text1"/>
                <w:sz w:val="24"/>
                <w:szCs w:val="24"/>
              </w:rPr>
            </w:pPr>
            <w:r>
              <w:rPr>
                <w:color w:val="000000" w:themeColor="text1"/>
                <w:sz w:val="24"/>
                <w:szCs w:val="24"/>
              </w:rPr>
              <w:t>Mild Cognitive Impairment</w:t>
            </w:r>
          </w:p>
        </w:tc>
        <w:tc>
          <w:tcPr>
            <w:tcW w:w="720" w:type="dxa"/>
            <w:tcBorders>
              <w:top w:val="single" w:sz="4" w:space="0" w:color="auto"/>
              <w:left w:val="nil"/>
              <w:bottom w:val="single" w:sz="4" w:space="0" w:color="auto"/>
              <w:right w:val="nil"/>
            </w:tcBorders>
          </w:tcPr>
          <w:p w14:paraId="5CC0D4E5" w14:textId="77777777" w:rsidR="003C4AFA" w:rsidRPr="003C4AFA" w:rsidRDefault="003C4AFA" w:rsidP="005D1357">
            <w:pPr>
              <w:contextualSpacing/>
              <w:jc w:val="center"/>
              <w:rPr>
                <w:i/>
                <w:iCs/>
                <w:color w:val="000000" w:themeColor="text1"/>
                <w:sz w:val="24"/>
                <w:szCs w:val="24"/>
              </w:rPr>
            </w:pPr>
          </w:p>
          <w:p w14:paraId="6CB44582" w14:textId="77777777" w:rsidR="003C4AFA" w:rsidRPr="003C4AFA" w:rsidRDefault="003C4AFA" w:rsidP="005D1357">
            <w:pPr>
              <w:contextualSpacing/>
              <w:jc w:val="center"/>
              <w:rPr>
                <w:i/>
                <w:iCs/>
                <w:color w:val="000000" w:themeColor="text1"/>
                <w:sz w:val="24"/>
                <w:szCs w:val="24"/>
              </w:rPr>
            </w:pPr>
            <w:r w:rsidRPr="003C4AFA">
              <w:rPr>
                <w:i/>
                <w:iCs/>
                <w:color w:val="000000" w:themeColor="text1"/>
                <w:sz w:val="24"/>
                <w:szCs w:val="24"/>
              </w:rPr>
              <w:t>aHR</w:t>
            </w:r>
          </w:p>
        </w:tc>
        <w:tc>
          <w:tcPr>
            <w:tcW w:w="900" w:type="dxa"/>
            <w:tcBorders>
              <w:top w:val="single" w:sz="4" w:space="0" w:color="auto"/>
              <w:left w:val="nil"/>
              <w:bottom w:val="single" w:sz="4" w:space="0" w:color="auto"/>
              <w:right w:val="nil"/>
            </w:tcBorders>
          </w:tcPr>
          <w:p w14:paraId="5ADB70C7" w14:textId="77777777" w:rsidR="003C4AFA" w:rsidRPr="003C4AFA" w:rsidRDefault="003C4AFA" w:rsidP="005D1357">
            <w:pPr>
              <w:contextualSpacing/>
              <w:jc w:val="center"/>
              <w:rPr>
                <w:i/>
                <w:iCs/>
                <w:color w:val="000000" w:themeColor="text1"/>
                <w:sz w:val="24"/>
                <w:szCs w:val="24"/>
              </w:rPr>
            </w:pPr>
            <w:r w:rsidRPr="003C4AFA">
              <w:rPr>
                <w:i/>
                <w:iCs/>
                <w:color w:val="000000" w:themeColor="text1"/>
                <w:sz w:val="24"/>
                <w:szCs w:val="24"/>
              </w:rPr>
              <w:t>Lower</w:t>
            </w:r>
          </w:p>
          <w:p w14:paraId="2F827981" w14:textId="77777777" w:rsidR="003C4AFA" w:rsidRPr="003C4AFA" w:rsidRDefault="003C4AFA" w:rsidP="005D1357">
            <w:pPr>
              <w:contextualSpacing/>
              <w:jc w:val="center"/>
              <w:rPr>
                <w:i/>
                <w:iCs/>
                <w:color w:val="000000" w:themeColor="text1"/>
                <w:sz w:val="24"/>
                <w:szCs w:val="24"/>
              </w:rPr>
            </w:pPr>
            <w:r w:rsidRPr="003C4AFA">
              <w:rPr>
                <w:i/>
                <w:iCs/>
                <w:color w:val="000000" w:themeColor="text1"/>
                <w:sz w:val="24"/>
                <w:szCs w:val="24"/>
              </w:rPr>
              <w:t>95%</w:t>
            </w:r>
          </w:p>
        </w:tc>
        <w:tc>
          <w:tcPr>
            <w:tcW w:w="900" w:type="dxa"/>
            <w:tcBorders>
              <w:top w:val="single" w:sz="4" w:space="0" w:color="auto"/>
              <w:left w:val="nil"/>
              <w:bottom w:val="single" w:sz="4" w:space="0" w:color="auto"/>
              <w:right w:val="nil"/>
            </w:tcBorders>
          </w:tcPr>
          <w:p w14:paraId="3B7C2354" w14:textId="77777777" w:rsidR="003C4AFA" w:rsidRPr="003C4AFA" w:rsidRDefault="003C4AFA" w:rsidP="005D1357">
            <w:pPr>
              <w:contextualSpacing/>
              <w:jc w:val="center"/>
              <w:rPr>
                <w:i/>
                <w:iCs/>
                <w:color w:val="000000" w:themeColor="text1"/>
                <w:sz w:val="24"/>
                <w:szCs w:val="24"/>
              </w:rPr>
            </w:pPr>
            <w:r w:rsidRPr="003C4AFA">
              <w:rPr>
                <w:i/>
                <w:iCs/>
                <w:color w:val="000000" w:themeColor="text1"/>
                <w:sz w:val="24"/>
                <w:szCs w:val="24"/>
              </w:rPr>
              <w:t>Upper</w:t>
            </w:r>
          </w:p>
          <w:p w14:paraId="246422B6" w14:textId="77777777" w:rsidR="003C4AFA" w:rsidRPr="003C4AFA" w:rsidRDefault="003C4AFA" w:rsidP="005D1357">
            <w:pPr>
              <w:contextualSpacing/>
              <w:jc w:val="center"/>
              <w:rPr>
                <w:i/>
                <w:iCs/>
                <w:color w:val="000000" w:themeColor="text1"/>
                <w:sz w:val="24"/>
                <w:szCs w:val="24"/>
              </w:rPr>
            </w:pPr>
            <w:r w:rsidRPr="003C4AFA">
              <w:rPr>
                <w:i/>
                <w:iCs/>
                <w:color w:val="000000" w:themeColor="text1"/>
                <w:sz w:val="24"/>
                <w:szCs w:val="24"/>
              </w:rPr>
              <w:t>95%</w:t>
            </w:r>
          </w:p>
        </w:tc>
        <w:tc>
          <w:tcPr>
            <w:tcW w:w="810" w:type="dxa"/>
            <w:tcBorders>
              <w:top w:val="single" w:sz="4" w:space="0" w:color="auto"/>
              <w:left w:val="nil"/>
              <w:bottom w:val="single" w:sz="4" w:space="0" w:color="auto"/>
              <w:right w:val="nil"/>
            </w:tcBorders>
          </w:tcPr>
          <w:p w14:paraId="309467C0" w14:textId="77777777" w:rsidR="003C4AFA" w:rsidRPr="003C4AFA" w:rsidRDefault="003C4AFA" w:rsidP="005D1357">
            <w:pPr>
              <w:contextualSpacing/>
              <w:jc w:val="center"/>
              <w:rPr>
                <w:i/>
                <w:iCs/>
                <w:color w:val="000000" w:themeColor="text1"/>
                <w:sz w:val="24"/>
                <w:szCs w:val="24"/>
              </w:rPr>
            </w:pPr>
          </w:p>
          <w:p w14:paraId="485CFD1A" w14:textId="77777777" w:rsidR="003C4AFA" w:rsidRPr="003C4AFA" w:rsidRDefault="003C4AFA" w:rsidP="005D1357">
            <w:pPr>
              <w:contextualSpacing/>
              <w:jc w:val="center"/>
              <w:rPr>
                <w:i/>
                <w:iCs/>
                <w:color w:val="000000" w:themeColor="text1"/>
                <w:sz w:val="24"/>
                <w:szCs w:val="24"/>
              </w:rPr>
            </w:pPr>
            <w:r w:rsidRPr="003C4AFA">
              <w:rPr>
                <w:i/>
                <w:iCs/>
                <w:color w:val="000000" w:themeColor="text1"/>
                <w:sz w:val="24"/>
                <w:szCs w:val="24"/>
              </w:rPr>
              <w:t>p</w:t>
            </w:r>
          </w:p>
        </w:tc>
        <w:tc>
          <w:tcPr>
            <w:tcW w:w="236" w:type="dxa"/>
            <w:tcBorders>
              <w:top w:val="nil"/>
              <w:left w:val="nil"/>
              <w:bottom w:val="nil"/>
              <w:right w:val="nil"/>
            </w:tcBorders>
          </w:tcPr>
          <w:p w14:paraId="3266ABCF" w14:textId="77777777" w:rsidR="003C4AFA" w:rsidRPr="003C4AFA" w:rsidRDefault="003C4AFA" w:rsidP="005D1357">
            <w:pPr>
              <w:contextualSpacing/>
              <w:jc w:val="center"/>
              <w:rPr>
                <w:i/>
                <w:iCs/>
                <w:color w:val="000000" w:themeColor="text1"/>
                <w:sz w:val="24"/>
                <w:szCs w:val="24"/>
              </w:rPr>
            </w:pPr>
          </w:p>
        </w:tc>
        <w:tc>
          <w:tcPr>
            <w:tcW w:w="664" w:type="dxa"/>
            <w:tcBorders>
              <w:top w:val="single" w:sz="4" w:space="0" w:color="auto"/>
              <w:left w:val="nil"/>
              <w:bottom w:val="single" w:sz="4" w:space="0" w:color="auto"/>
              <w:right w:val="nil"/>
            </w:tcBorders>
          </w:tcPr>
          <w:p w14:paraId="27D9E41D" w14:textId="77777777" w:rsidR="003C4AFA" w:rsidRPr="003C4AFA" w:rsidRDefault="003C4AFA" w:rsidP="005D1357">
            <w:pPr>
              <w:contextualSpacing/>
              <w:jc w:val="center"/>
              <w:rPr>
                <w:i/>
                <w:iCs/>
                <w:color w:val="000000" w:themeColor="text1"/>
                <w:sz w:val="24"/>
                <w:szCs w:val="24"/>
              </w:rPr>
            </w:pPr>
          </w:p>
          <w:p w14:paraId="6D11040D" w14:textId="77777777" w:rsidR="003C4AFA" w:rsidRPr="003C4AFA" w:rsidRDefault="003C4AFA" w:rsidP="005D1357">
            <w:pPr>
              <w:contextualSpacing/>
              <w:jc w:val="center"/>
              <w:rPr>
                <w:i/>
                <w:iCs/>
                <w:color w:val="000000" w:themeColor="text1"/>
                <w:sz w:val="24"/>
                <w:szCs w:val="24"/>
              </w:rPr>
            </w:pPr>
            <w:r w:rsidRPr="003C4AFA">
              <w:rPr>
                <w:i/>
                <w:iCs/>
                <w:color w:val="000000" w:themeColor="text1"/>
                <w:sz w:val="24"/>
                <w:szCs w:val="24"/>
              </w:rPr>
              <w:t>aRR</w:t>
            </w:r>
          </w:p>
        </w:tc>
        <w:tc>
          <w:tcPr>
            <w:tcW w:w="900" w:type="dxa"/>
            <w:tcBorders>
              <w:top w:val="single" w:sz="4" w:space="0" w:color="auto"/>
              <w:left w:val="nil"/>
              <w:bottom w:val="single" w:sz="4" w:space="0" w:color="auto"/>
              <w:right w:val="nil"/>
            </w:tcBorders>
          </w:tcPr>
          <w:p w14:paraId="40D5468E" w14:textId="77777777" w:rsidR="003C4AFA" w:rsidRPr="003C4AFA" w:rsidRDefault="003C4AFA" w:rsidP="005D1357">
            <w:pPr>
              <w:contextualSpacing/>
              <w:jc w:val="center"/>
              <w:rPr>
                <w:i/>
                <w:iCs/>
                <w:color w:val="000000" w:themeColor="text1"/>
                <w:sz w:val="24"/>
                <w:szCs w:val="24"/>
              </w:rPr>
            </w:pPr>
            <w:r w:rsidRPr="003C4AFA">
              <w:rPr>
                <w:i/>
                <w:iCs/>
                <w:color w:val="000000" w:themeColor="text1"/>
                <w:sz w:val="24"/>
                <w:szCs w:val="24"/>
              </w:rPr>
              <w:t>Lower</w:t>
            </w:r>
          </w:p>
          <w:p w14:paraId="51009BB6" w14:textId="77777777" w:rsidR="003C4AFA" w:rsidRPr="003C4AFA" w:rsidRDefault="003C4AFA" w:rsidP="005D1357">
            <w:pPr>
              <w:contextualSpacing/>
              <w:jc w:val="center"/>
              <w:rPr>
                <w:i/>
                <w:iCs/>
                <w:color w:val="000000" w:themeColor="text1"/>
                <w:sz w:val="24"/>
                <w:szCs w:val="24"/>
              </w:rPr>
            </w:pPr>
            <w:r w:rsidRPr="003C4AFA">
              <w:rPr>
                <w:i/>
                <w:iCs/>
                <w:color w:val="000000" w:themeColor="text1"/>
                <w:sz w:val="24"/>
                <w:szCs w:val="24"/>
              </w:rPr>
              <w:t>95%</w:t>
            </w:r>
          </w:p>
        </w:tc>
        <w:tc>
          <w:tcPr>
            <w:tcW w:w="900" w:type="dxa"/>
            <w:tcBorders>
              <w:top w:val="single" w:sz="4" w:space="0" w:color="auto"/>
              <w:left w:val="nil"/>
              <w:bottom w:val="single" w:sz="4" w:space="0" w:color="auto"/>
              <w:right w:val="nil"/>
            </w:tcBorders>
          </w:tcPr>
          <w:p w14:paraId="1F628510" w14:textId="77777777" w:rsidR="003C4AFA" w:rsidRPr="003C4AFA" w:rsidRDefault="003C4AFA" w:rsidP="005D1357">
            <w:pPr>
              <w:contextualSpacing/>
              <w:jc w:val="center"/>
              <w:rPr>
                <w:i/>
                <w:iCs/>
                <w:color w:val="000000" w:themeColor="text1"/>
                <w:sz w:val="24"/>
                <w:szCs w:val="24"/>
              </w:rPr>
            </w:pPr>
            <w:r w:rsidRPr="003C4AFA">
              <w:rPr>
                <w:i/>
                <w:iCs/>
                <w:color w:val="000000" w:themeColor="text1"/>
                <w:sz w:val="24"/>
                <w:szCs w:val="24"/>
              </w:rPr>
              <w:t>Upper</w:t>
            </w:r>
          </w:p>
          <w:p w14:paraId="21977887" w14:textId="77777777" w:rsidR="003C4AFA" w:rsidRPr="003C4AFA" w:rsidRDefault="003C4AFA" w:rsidP="005D1357">
            <w:pPr>
              <w:contextualSpacing/>
              <w:jc w:val="center"/>
              <w:rPr>
                <w:i/>
                <w:iCs/>
                <w:color w:val="000000" w:themeColor="text1"/>
                <w:sz w:val="24"/>
                <w:szCs w:val="24"/>
              </w:rPr>
            </w:pPr>
            <w:r w:rsidRPr="003C4AFA">
              <w:rPr>
                <w:i/>
                <w:iCs/>
                <w:color w:val="000000" w:themeColor="text1"/>
                <w:sz w:val="24"/>
                <w:szCs w:val="24"/>
              </w:rPr>
              <w:t>95%</w:t>
            </w:r>
          </w:p>
        </w:tc>
        <w:tc>
          <w:tcPr>
            <w:tcW w:w="810" w:type="dxa"/>
            <w:tcBorders>
              <w:top w:val="single" w:sz="4" w:space="0" w:color="auto"/>
              <w:left w:val="nil"/>
              <w:bottom w:val="single" w:sz="4" w:space="0" w:color="auto"/>
              <w:right w:val="nil"/>
            </w:tcBorders>
          </w:tcPr>
          <w:p w14:paraId="4AF791FB" w14:textId="77777777" w:rsidR="003C4AFA" w:rsidRPr="003C4AFA" w:rsidRDefault="003C4AFA" w:rsidP="005D1357">
            <w:pPr>
              <w:contextualSpacing/>
              <w:jc w:val="center"/>
              <w:rPr>
                <w:i/>
                <w:iCs/>
                <w:color w:val="000000" w:themeColor="text1"/>
                <w:sz w:val="24"/>
                <w:szCs w:val="24"/>
              </w:rPr>
            </w:pPr>
          </w:p>
          <w:p w14:paraId="16A83A34" w14:textId="77777777" w:rsidR="003C4AFA" w:rsidRPr="003C4AFA" w:rsidRDefault="003C4AFA" w:rsidP="005D1357">
            <w:pPr>
              <w:contextualSpacing/>
              <w:jc w:val="center"/>
              <w:rPr>
                <w:i/>
                <w:iCs/>
                <w:color w:val="000000" w:themeColor="text1"/>
                <w:sz w:val="24"/>
                <w:szCs w:val="24"/>
              </w:rPr>
            </w:pPr>
            <w:r w:rsidRPr="003C4AFA">
              <w:rPr>
                <w:i/>
                <w:iCs/>
                <w:color w:val="000000" w:themeColor="text1"/>
                <w:sz w:val="24"/>
                <w:szCs w:val="24"/>
              </w:rPr>
              <w:t>p</w:t>
            </w:r>
          </w:p>
        </w:tc>
      </w:tr>
      <w:tr w:rsidR="003C4AFA" w:rsidRPr="003C4AFA" w14:paraId="03866669" w14:textId="77777777" w:rsidTr="005D1357">
        <w:tc>
          <w:tcPr>
            <w:tcW w:w="3060" w:type="dxa"/>
            <w:tcBorders>
              <w:top w:val="single" w:sz="4" w:space="0" w:color="auto"/>
              <w:left w:val="nil"/>
              <w:bottom w:val="nil"/>
              <w:right w:val="nil"/>
            </w:tcBorders>
          </w:tcPr>
          <w:p w14:paraId="4255B339" w14:textId="77777777" w:rsidR="003C4AFA" w:rsidRPr="003C4AFA" w:rsidRDefault="003C4AFA" w:rsidP="005D1357">
            <w:pPr>
              <w:contextualSpacing/>
              <w:rPr>
                <w:b/>
                <w:bCs/>
                <w:color w:val="000000" w:themeColor="text1"/>
                <w:sz w:val="24"/>
                <w:szCs w:val="24"/>
              </w:rPr>
            </w:pPr>
            <w:r w:rsidRPr="003C4AFA">
              <w:rPr>
                <w:b/>
                <w:bCs/>
                <w:color w:val="000000" w:themeColor="text1"/>
                <w:sz w:val="24"/>
                <w:szCs w:val="24"/>
              </w:rPr>
              <w:t>Demographics:</w:t>
            </w:r>
          </w:p>
        </w:tc>
        <w:tc>
          <w:tcPr>
            <w:tcW w:w="720" w:type="dxa"/>
            <w:tcBorders>
              <w:left w:val="nil"/>
              <w:bottom w:val="nil"/>
              <w:right w:val="nil"/>
            </w:tcBorders>
            <w:vAlign w:val="bottom"/>
          </w:tcPr>
          <w:p w14:paraId="6CC95BBC" w14:textId="77777777" w:rsidR="003C4AFA" w:rsidRPr="003C4AFA" w:rsidRDefault="003C4AFA" w:rsidP="005D1357">
            <w:pPr>
              <w:contextualSpacing/>
              <w:jc w:val="right"/>
              <w:rPr>
                <w:color w:val="000000" w:themeColor="text1"/>
                <w:sz w:val="24"/>
                <w:szCs w:val="24"/>
              </w:rPr>
            </w:pPr>
          </w:p>
        </w:tc>
        <w:tc>
          <w:tcPr>
            <w:tcW w:w="900" w:type="dxa"/>
            <w:tcBorders>
              <w:left w:val="nil"/>
              <w:bottom w:val="nil"/>
              <w:right w:val="nil"/>
            </w:tcBorders>
            <w:vAlign w:val="bottom"/>
          </w:tcPr>
          <w:p w14:paraId="03D126D3" w14:textId="77777777" w:rsidR="003C4AFA" w:rsidRPr="003C4AFA" w:rsidRDefault="003C4AFA" w:rsidP="005D1357">
            <w:pPr>
              <w:contextualSpacing/>
              <w:jc w:val="right"/>
              <w:rPr>
                <w:color w:val="000000" w:themeColor="text1"/>
                <w:sz w:val="24"/>
                <w:szCs w:val="24"/>
              </w:rPr>
            </w:pPr>
          </w:p>
        </w:tc>
        <w:tc>
          <w:tcPr>
            <w:tcW w:w="900" w:type="dxa"/>
            <w:tcBorders>
              <w:left w:val="nil"/>
              <w:bottom w:val="nil"/>
              <w:right w:val="nil"/>
            </w:tcBorders>
            <w:vAlign w:val="bottom"/>
          </w:tcPr>
          <w:p w14:paraId="09CB12F2" w14:textId="77777777" w:rsidR="003C4AFA" w:rsidRPr="003C4AFA" w:rsidRDefault="003C4AFA" w:rsidP="005D1357">
            <w:pPr>
              <w:contextualSpacing/>
              <w:jc w:val="right"/>
              <w:rPr>
                <w:color w:val="000000" w:themeColor="text1"/>
                <w:sz w:val="24"/>
                <w:szCs w:val="24"/>
              </w:rPr>
            </w:pPr>
          </w:p>
        </w:tc>
        <w:tc>
          <w:tcPr>
            <w:tcW w:w="810" w:type="dxa"/>
            <w:tcBorders>
              <w:left w:val="nil"/>
              <w:bottom w:val="nil"/>
              <w:right w:val="nil"/>
            </w:tcBorders>
            <w:vAlign w:val="bottom"/>
          </w:tcPr>
          <w:p w14:paraId="4EA27A6C" w14:textId="77777777" w:rsidR="003C4AFA" w:rsidRPr="003C4AFA" w:rsidRDefault="003C4AFA" w:rsidP="005D1357">
            <w:pPr>
              <w:contextualSpacing/>
              <w:jc w:val="right"/>
              <w:rPr>
                <w:color w:val="000000" w:themeColor="text1"/>
                <w:sz w:val="24"/>
                <w:szCs w:val="24"/>
              </w:rPr>
            </w:pPr>
          </w:p>
        </w:tc>
        <w:tc>
          <w:tcPr>
            <w:tcW w:w="236" w:type="dxa"/>
            <w:tcBorders>
              <w:top w:val="nil"/>
              <w:left w:val="nil"/>
              <w:bottom w:val="nil"/>
              <w:right w:val="nil"/>
            </w:tcBorders>
          </w:tcPr>
          <w:p w14:paraId="4A3F5707" w14:textId="77777777" w:rsidR="003C4AFA" w:rsidRPr="003C4AFA" w:rsidRDefault="003C4AFA" w:rsidP="005D1357">
            <w:pPr>
              <w:contextualSpacing/>
              <w:jc w:val="right"/>
              <w:rPr>
                <w:color w:val="000000" w:themeColor="text1"/>
                <w:sz w:val="24"/>
                <w:szCs w:val="24"/>
              </w:rPr>
            </w:pPr>
          </w:p>
        </w:tc>
        <w:tc>
          <w:tcPr>
            <w:tcW w:w="664" w:type="dxa"/>
            <w:tcBorders>
              <w:left w:val="nil"/>
              <w:bottom w:val="nil"/>
              <w:right w:val="nil"/>
            </w:tcBorders>
            <w:vAlign w:val="bottom"/>
          </w:tcPr>
          <w:p w14:paraId="7AFA808E" w14:textId="77777777" w:rsidR="003C4AFA" w:rsidRPr="003C4AFA" w:rsidRDefault="003C4AFA" w:rsidP="005D1357">
            <w:pPr>
              <w:contextualSpacing/>
              <w:jc w:val="right"/>
              <w:rPr>
                <w:color w:val="000000" w:themeColor="text1"/>
                <w:sz w:val="24"/>
                <w:szCs w:val="24"/>
              </w:rPr>
            </w:pPr>
          </w:p>
        </w:tc>
        <w:tc>
          <w:tcPr>
            <w:tcW w:w="900" w:type="dxa"/>
            <w:tcBorders>
              <w:left w:val="nil"/>
              <w:bottom w:val="nil"/>
              <w:right w:val="nil"/>
            </w:tcBorders>
            <w:vAlign w:val="bottom"/>
          </w:tcPr>
          <w:p w14:paraId="7722BFB1" w14:textId="77777777" w:rsidR="003C4AFA" w:rsidRPr="003C4AFA" w:rsidRDefault="003C4AFA" w:rsidP="005D1357">
            <w:pPr>
              <w:contextualSpacing/>
              <w:jc w:val="right"/>
              <w:rPr>
                <w:color w:val="000000" w:themeColor="text1"/>
                <w:sz w:val="24"/>
                <w:szCs w:val="24"/>
              </w:rPr>
            </w:pPr>
          </w:p>
        </w:tc>
        <w:tc>
          <w:tcPr>
            <w:tcW w:w="900" w:type="dxa"/>
            <w:tcBorders>
              <w:left w:val="nil"/>
              <w:bottom w:val="nil"/>
              <w:right w:val="nil"/>
            </w:tcBorders>
            <w:vAlign w:val="bottom"/>
          </w:tcPr>
          <w:p w14:paraId="0B20F01A" w14:textId="77777777" w:rsidR="003C4AFA" w:rsidRPr="003C4AFA" w:rsidRDefault="003C4AFA" w:rsidP="005D1357">
            <w:pPr>
              <w:contextualSpacing/>
              <w:jc w:val="right"/>
              <w:rPr>
                <w:color w:val="000000" w:themeColor="text1"/>
                <w:sz w:val="24"/>
                <w:szCs w:val="24"/>
              </w:rPr>
            </w:pPr>
          </w:p>
        </w:tc>
        <w:tc>
          <w:tcPr>
            <w:tcW w:w="810" w:type="dxa"/>
            <w:tcBorders>
              <w:left w:val="nil"/>
              <w:bottom w:val="nil"/>
              <w:right w:val="nil"/>
            </w:tcBorders>
            <w:vAlign w:val="bottom"/>
          </w:tcPr>
          <w:p w14:paraId="09A7C03C" w14:textId="77777777" w:rsidR="003C4AFA" w:rsidRPr="003C4AFA" w:rsidRDefault="003C4AFA" w:rsidP="005D1357">
            <w:pPr>
              <w:contextualSpacing/>
              <w:jc w:val="right"/>
              <w:rPr>
                <w:color w:val="000000" w:themeColor="text1"/>
                <w:sz w:val="24"/>
                <w:szCs w:val="24"/>
              </w:rPr>
            </w:pPr>
          </w:p>
        </w:tc>
      </w:tr>
      <w:tr w:rsidR="00904665" w:rsidRPr="003C4AFA" w14:paraId="7EF6893E" w14:textId="77777777" w:rsidTr="005D1357">
        <w:tc>
          <w:tcPr>
            <w:tcW w:w="3060" w:type="dxa"/>
            <w:tcBorders>
              <w:top w:val="nil"/>
              <w:left w:val="nil"/>
              <w:bottom w:val="nil"/>
              <w:right w:val="nil"/>
            </w:tcBorders>
          </w:tcPr>
          <w:p w14:paraId="56138EDA" w14:textId="77777777" w:rsidR="00904665" w:rsidRPr="002C2EDF" w:rsidRDefault="00904665" w:rsidP="00904665">
            <w:pPr>
              <w:contextualSpacing/>
              <w:rPr>
                <w:color w:val="000000" w:themeColor="text1"/>
                <w:sz w:val="24"/>
                <w:szCs w:val="24"/>
              </w:rPr>
            </w:pPr>
            <w:r w:rsidRPr="002C2EDF">
              <w:rPr>
                <w:color w:val="000000" w:themeColor="text1"/>
                <w:sz w:val="24"/>
                <w:szCs w:val="24"/>
              </w:rPr>
              <w:t>Age (linear)</w:t>
            </w:r>
          </w:p>
        </w:tc>
        <w:tc>
          <w:tcPr>
            <w:tcW w:w="720" w:type="dxa"/>
            <w:tcBorders>
              <w:top w:val="nil"/>
              <w:left w:val="nil"/>
              <w:bottom w:val="nil"/>
              <w:right w:val="nil"/>
            </w:tcBorders>
            <w:vAlign w:val="bottom"/>
          </w:tcPr>
          <w:p w14:paraId="475C30B0" w14:textId="428B711B" w:rsidR="00904665" w:rsidRPr="00F47B13" w:rsidRDefault="00904665" w:rsidP="00904665">
            <w:pPr>
              <w:contextualSpacing/>
              <w:jc w:val="right"/>
              <w:rPr>
                <w:color w:val="000000" w:themeColor="text1"/>
                <w:sz w:val="24"/>
                <w:szCs w:val="24"/>
              </w:rPr>
            </w:pPr>
            <w:r w:rsidRPr="00F47B13">
              <w:rPr>
                <w:color w:val="000000"/>
                <w:sz w:val="24"/>
                <w:szCs w:val="24"/>
              </w:rPr>
              <w:t>1.50</w:t>
            </w:r>
          </w:p>
        </w:tc>
        <w:tc>
          <w:tcPr>
            <w:tcW w:w="900" w:type="dxa"/>
            <w:tcBorders>
              <w:top w:val="nil"/>
              <w:left w:val="nil"/>
              <w:bottom w:val="nil"/>
              <w:right w:val="nil"/>
            </w:tcBorders>
            <w:vAlign w:val="bottom"/>
          </w:tcPr>
          <w:p w14:paraId="36C4B491" w14:textId="2203E8A3" w:rsidR="00904665" w:rsidRPr="00F47B13" w:rsidRDefault="00904665" w:rsidP="00904665">
            <w:pPr>
              <w:contextualSpacing/>
              <w:jc w:val="right"/>
              <w:rPr>
                <w:color w:val="000000" w:themeColor="text1"/>
                <w:sz w:val="24"/>
                <w:szCs w:val="24"/>
              </w:rPr>
            </w:pPr>
            <w:r w:rsidRPr="00F47B13">
              <w:rPr>
                <w:color w:val="000000"/>
                <w:sz w:val="24"/>
                <w:szCs w:val="24"/>
              </w:rPr>
              <w:t>1.31</w:t>
            </w:r>
          </w:p>
        </w:tc>
        <w:tc>
          <w:tcPr>
            <w:tcW w:w="900" w:type="dxa"/>
            <w:tcBorders>
              <w:top w:val="nil"/>
              <w:left w:val="nil"/>
              <w:bottom w:val="nil"/>
              <w:right w:val="nil"/>
            </w:tcBorders>
            <w:vAlign w:val="bottom"/>
          </w:tcPr>
          <w:p w14:paraId="334FF658" w14:textId="29E83E09" w:rsidR="00904665" w:rsidRPr="00F47B13" w:rsidRDefault="00904665" w:rsidP="00904665">
            <w:pPr>
              <w:contextualSpacing/>
              <w:jc w:val="right"/>
              <w:rPr>
                <w:color w:val="000000" w:themeColor="text1"/>
                <w:sz w:val="24"/>
                <w:szCs w:val="24"/>
              </w:rPr>
            </w:pPr>
            <w:r w:rsidRPr="00F47B13">
              <w:rPr>
                <w:color w:val="000000"/>
                <w:sz w:val="24"/>
                <w:szCs w:val="24"/>
              </w:rPr>
              <w:t>1.73</w:t>
            </w:r>
          </w:p>
        </w:tc>
        <w:tc>
          <w:tcPr>
            <w:tcW w:w="810" w:type="dxa"/>
            <w:tcBorders>
              <w:top w:val="nil"/>
              <w:left w:val="nil"/>
              <w:bottom w:val="nil"/>
              <w:right w:val="nil"/>
            </w:tcBorders>
            <w:vAlign w:val="bottom"/>
          </w:tcPr>
          <w:p w14:paraId="1DAA5561" w14:textId="1BD59FA6" w:rsidR="00904665" w:rsidRPr="00F47B13" w:rsidRDefault="00904665" w:rsidP="00904665">
            <w:pPr>
              <w:contextualSpacing/>
              <w:jc w:val="right"/>
              <w:rPr>
                <w:color w:val="000000" w:themeColor="text1"/>
                <w:sz w:val="24"/>
                <w:szCs w:val="24"/>
              </w:rPr>
            </w:pPr>
            <w:r w:rsidRPr="00F47B13">
              <w:rPr>
                <w:color w:val="000000"/>
                <w:sz w:val="24"/>
                <w:szCs w:val="24"/>
              </w:rPr>
              <w:t>&lt;.001</w:t>
            </w:r>
          </w:p>
        </w:tc>
        <w:tc>
          <w:tcPr>
            <w:tcW w:w="236" w:type="dxa"/>
            <w:tcBorders>
              <w:top w:val="nil"/>
              <w:left w:val="nil"/>
              <w:bottom w:val="nil"/>
              <w:right w:val="nil"/>
            </w:tcBorders>
          </w:tcPr>
          <w:p w14:paraId="2A9A21B0" w14:textId="77777777" w:rsidR="00904665" w:rsidRPr="00F47B13"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760B204C" w14:textId="1B2112F7" w:rsidR="00904665" w:rsidRPr="00F47B13" w:rsidRDefault="00904665" w:rsidP="00904665">
            <w:pPr>
              <w:contextualSpacing/>
              <w:jc w:val="right"/>
              <w:rPr>
                <w:color w:val="000000" w:themeColor="text1"/>
                <w:sz w:val="24"/>
                <w:szCs w:val="24"/>
              </w:rPr>
            </w:pPr>
            <w:r w:rsidRPr="00F47B13">
              <w:rPr>
                <w:color w:val="000000"/>
                <w:sz w:val="24"/>
                <w:szCs w:val="24"/>
              </w:rPr>
              <w:t>1.57</w:t>
            </w:r>
          </w:p>
        </w:tc>
        <w:tc>
          <w:tcPr>
            <w:tcW w:w="900" w:type="dxa"/>
            <w:tcBorders>
              <w:top w:val="nil"/>
              <w:left w:val="nil"/>
              <w:bottom w:val="nil"/>
              <w:right w:val="nil"/>
            </w:tcBorders>
            <w:vAlign w:val="bottom"/>
          </w:tcPr>
          <w:p w14:paraId="23E2E8C4" w14:textId="05DC79E8" w:rsidR="00904665" w:rsidRPr="00F47B13" w:rsidRDefault="00904665" w:rsidP="00904665">
            <w:pPr>
              <w:contextualSpacing/>
              <w:jc w:val="right"/>
              <w:rPr>
                <w:color w:val="000000" w:themeColor="text1"/>
                <w:sz w:val="24"/>
                <w:szCs w:val="24"/>
              </w:rPr>
            </w:pPr>
            <w:r w:rsidRPr="00F47B13">
              <w:rPr>
                <w:color w:val="000000"/>
                <w:sz w:val="24"/>
                <w:szCs w:val="24"/>
              </w:rPr>
              <w:t>1.35</w:t>
            </w:r>
          </w:p>
        </w:tc>
        <w:tc>
          <w:tcPr>
            <w:tcW w:w="900" w:type="dxa"/>
            <w:tcBorders>
              <w:top w:val="nil"/>
              <w:left w:val="nil"/>
              <w:bottom w:val="nil"/>
              <w:right w:val="nil"/>
            </w:tcBorders>
            <w:vAlign w:val="bottom"/>
          </w:tcPr>
          <w:p w14:paraId="53086312" w14:textId="2FD80540" w:rsidR="00904665" w:rsidRPr="00F47B13" w:rsidRDefault="00904665" w:rsidP="00904665">
            <w:pPr>
              <w:contextualSpacing/>
              <w:jc w:val="right"/>
              <w:rPr>
                <w:color w:val="000000" w:themeColor="text1"/>
                <w:sz w:val="24"/>
                <w:szCs w:val="24"/>
              </w:rPr>
            </w:pPr>
            <w:r w:rsidRPr="00F47B13">
              <w:rPr>
                <w:color w:val="000000"/>
                <w:sz w:val="24"/>
                <w:szCs w:val="24"/>
              </w:rPr>
              <w:t>1.83</w:t>
            </w:r>
          </w:p>
        </w:tc>
        <w:tc>
          <w:tcPr>
            <w:tcW w:w="810" w:type="dxa"/>
            <w:tcBorders>
              <w:top w:val="nil"/>
              <w:left w:val="nil"/>
              <w:bottom w:val="nil"/>
              <w:right w:val="nil"/>
            </w:tcBorders>
            <w:vAlign w:val="bottom"/>
          </w:tcPr>
          <w:p w14:paraId="03CD8867" w14:textId="1EFBC1AB" w:rsidR="00904665" w:rsidRPr="00F47B13" w:rsidRDefault="00904665" w:rsidP="00904665">
            <w:pPr>
              <w:contextualSpacing/>
              <w:jc w:val="right"/>
              <w:rPr>
                <w:color w:val="000000" w:themeColor="text1"/>
                <w:sz w:val="24"/>
                <w:szCs w:val="24"/>
              </w:rPr>
            </w:pPr>
            <w:r w:rsidRPr="00F47B13">
              <w:rPr>
                <w:color w:val="000000"/>
                <w:sz w:val="24"/>
                <w:szCs w:val="24"/>
              </w:rPr>
              <w:t>&lt;.001</w:t>
            </w:r>
          </w:p>
        </w:tc>
      </w:tr>
      <w:tr w:rsidR="00904665" w:rsidRPr="003C4AFA" w14:paraId="1985B8E0" w14:textId="77777777" w:rsidTr="005D1357">
        <w:tc>
          <w:tcPr>
            <w:tcW w:w="3060" w:type="dxa"/>
            <w:tcBorders>
              <w:top w:val="nil"/>
              <w:left w:val="nil"/>
              <w:bottom w:val="nil"/>
              <w:right w:val="nil"/>
            </w:tcBorders>
          </w:tcPr>
          <w:p w14:paraId="52FC07B5" w14:textId="77777777" w:rsidR="00904665" w:rsidRPr="002C2EDF" w:rsidRDefault="00904665" w:rsidP="00904665">
            <w:pPr>
              <w:contextualSpacing/>
              <w:rPr>
                <w:color w:val="000000" w:themeColor="text1"/>
                <w:sz w:val="24"/>
                <w:szCs w:val="24"/>
              </w:rPr>
            </w:pPr>
            <w:r w:rsidRPr="002C2EDF">
              <w:rPr>
                <w:color w:val="000000" w:themeColor="text1"/>
                <w:sz w:val="24"/>
                <w:szCs w:val="24"/>
              </w:rPr>
              <w:t>Age (quadratic)</w:t>
            </w:r>
          </w:p>
        </w:tc>
        <w:tc>
          <w:tcPr>
            <w:tcW w:w="720" w:type="dxa"/>
            <w:tcBorders>
              <w:top w:val="nil"/>
              <w:left w:val="nil"/>
              <w:bottom w:val="nil"/>
              <w:right w:val="nil"/>
            </w:tcBorders>
            <w:vAlign w:val="bottom"/>
          </w:tcPr>
          <w:p w14:paraId="29C09215" w14:textId="30EAC877" w:rsidR="00904665" w:rsidRPr="00F47B13" w:rsidRDefault="00904665" w:rsidP="00904665">
            <w:pPr>
              <w:contextualSpacing/>
              <w:jc w:val="right"/>
              <w:rPr>
                <w:color w:val="000000" w:themeColor="text1"/>
                <w:sz w:val="24"/>
                <w:szCs w:val="24"/>
              </w:rPr>
            </w:pPr>
            <w:r w:rsidRPr="00F47B13">
              <w:rPr>
                <w:color w:val="000000"/>
                <w:sz w:val="24"/>
                <w:szCs w:val="24"/>
              </w:rPr>
              <w:t>1.03</w:t>
            </w:r>
          </w:p>
        </w:tc>
        <w:tc>
          <w:tcPr>
            <w:tcW w:w="900" w:type="dxa"/>
            <w:tcBorders>
              <w:top w:val="nil"/>
              <w:left w:val="nil"/>
              <w:bottom w:val="nil"/>
              <w:right w:val="nil"/>
            </w:tcBorders>
            <w:vAlign w:val="bottom"/>
          </w:tcPr>
          <w:p w14:paraId="5BB0F59C" w14:textId="78B284C5" w:rsidR="00904665" w:rsidRPr="00F47B13" w:rsidRDefault="00904665" w:rsidP="00904665">
            <w:pPr>
              <w:contextualSpacing/>
              <w:jc w:val="right"/>
              <w:rPr>
                <w:color w:val="000000" w:themeColor="text1"/>
                <w:sz w:val="24"/>
                <w:szCs w:val="24"/>
              </w:rPr>
            </w:pPr>
            <w:r w:rsidRPr="00F47B13">
              <w:rPr>
                <w:color w:val="000000"/>
                <w:sz w:val="24"/>
                <w:szCs w:val="24"/>
              </w:rPr>
              <w:t>0.92</w:t>
            </w:r>
          </w:p>
        </w:tc>
        <w:tc>
          <w:tcPr>
            <w:tcW w:w="900" w:type="dxa"/>
            <w:tcBorders>
              <w:top w:val="nil"/>
              <w:left w:val="nil"/>
              <w:bottom w:val="nil"/>
              <w:right w:val="nil"/>
            </w:tcBorders>
            <w:vAlign w:val="bottom"/>
          </w:tcPr>
          <w:p w14:paraId="2ECB548A" w14:textId="52B68662" w:rsidR="00904665" w:rsidRPr="00F47B13" w:rsidRDefault="00904665" w:rsidP="00904665">
            <w:pPr>
              <w:contextualSpacing/>
              <w:jc w:val="right"/>
              <w:rPr>
                <w:color w:val="000000" w:themeColor="text1"/>
                <w:sz w:val="24"/>
                <w:szCs w:val="24"/>
              </w:rPr>
            </w:pPr>
            <w:r w:rsidRPr="00F47B13">
              <w:rPr>
                <w:color w:val="000000"/>
                <w:sz w:val="24"/>
                <w:szCs w:val="24"/>
              </w:rPr>
              <w:t>1.15</w:t>
            </w:r>
          </w:p>
        </w:tc>
        <w:tc>
          <w:tcPr>
            <w:tcW w:w="810" w:type="dxa"/>
            <w:tcBorders>
              <w:top w:val="nil"/>
              <w:left w:val="nil"/>
              <w:bottom w:val="nil"/>
              <w:right w:val="nil"/>
            </w:tcBorders>
            <w:vAlign w:val="bottom"/>
          </w:tcPr>
          <w:p w14:paraId="4976F711" w14:textId="62ED5EF5" w:rsidR="00904665" w:rsidRPr="00F47B13" w:rsidRDefault="00904665" w:rsidP="00904665">
            <w:pPr>
              <w:contextualSpacing/>
              <w:jc w:val="right"/>
              <w:rPr>
                <w:color w:val="000000" w:themeColor="text1"/>
                <w:sz w:val="24"/>
                <w:szCs w:val="24"/>
              </w:rPr>
            </w:pPr>
            <w:r w:rsidRPr="00F47B13">
              <w:rPr>
                <w:color w:val="000000"/>
                <w:sz w:val="24"/>
                <w:szCs w:val="24"/>
              </w:rPr>
              <w:t>.636</w:t>
            </w:r>
          </w:p>
        </w:tc>
        <w:tc>
          <w:tcPr>
            <w:tcW w:w="236" w:type="dxa"/>
            <w:tcBorders>
              <w:top w:val="nil"/>
              <w:left w:val="nil"/>
              <w:bottom w:val="nil"/>
              <w:right w:val="nil"/>
            </w:tcBorders>
          </w:tcPr>
          <w:p w14:paraId="73F12535" w14:textId="77777777" w:rsidR="00904665" w:rsidRPr="00F47B13"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052D60E3" w14:textId="77A3198C" w:rsidR="00904665" w:rsidRPr="00F47B13" w:rsidRDefault="00904665" w:rsidP="00904665">
            <w:pPr>
              <w:contextualSpacing/>
              <w:jc w:val="right"/>
              <w:rPr>
                <w:color w:val="000000" w:themeColor="text1"/>
                <w:sz w:val="24"/>
                <w:szCs w:val="24"/>
              </w:rPr>
            </w:pPr>
            <w:r w:rsidRPr="00F47B13">
              <w:rPr>
                <w:color w:val="000000"/>
                <w:sz w:val="24"/>
                <w:szCs w:val="24"/>
              </w:rPr>
              <w:t>1.03</w:t>
            </w:r>
          </w:p>
        </w:tc>
        <w:tc>
          <w:tcPr>
            <w:tcW w:w="900" w:type="dxa"/>
            <w:tcBorders>
              <w:top w:val="nil"/>
              <w:left w:val="nil"/>
              <w:bottom w:val="nil"/>
              <w:right w:val="nil"/>
            </w:tcBorders>
            <w:vAlign w:val="bottom"/>
          </w:tcPr>
          <w:p w14:paraId="38EA970B" w14:textId="0212FD38" w:rsidR="00904665" w:rsidRPr="00F47B13" w:rsidRDefault="00904665" w:rsidP="00904665">
            <w:pPr>
              <w:contextualSpacing/>
              <w:jc w:val="right"/>
              <w:rPr>
                <w:color w:val="000000" w:themeColor="text1"/>
                <w:sz w:val="24"/>
                <w:szCs w:val="24"/>
              </w:rPr>
            </w:pPr>
            <w:r w:rsidRPr="00F47B13">
              <w:rPr>
                <w:color w:val="000000"/>
                <w:sz w:val="24"/>
                <w:szCs w:val="24"/>
              </w:rPr>
              <w:t>0.91</w:t>
            </w:r>
          </w:p>
        </w:tc>
        <w:tc>
          <w:tcPr>
            <w:tcW w:w="900" w:type="dxa"/>
            <w:tcBorders>
              <w:top w:val="nil"/>
              <w:left w:val="nil"/>
              <w:bottom w:val="nil"/>
              <w:right w:val="nil"/>
            </w:tcBorders>
            <w:vAlign w:val="bottom"/>
          </w:tcPr>
          <w:p w14:paraId="1AB14BC7" w14:textId="79818606" w:rsidR="00904665" w:rsidRPr="00F47B13" w:rsidRDefault="00904665" w:rsidP="00904665">
            <w:pPr>
              <w:contextualSpacing/>
              <w:jc w:val="right"/>
              <w:rPr>
                <w:color w:val="000000" w:themeColor="text1"/>
                <w:sz w:val="24"/>
                <w:szCs w:val="24"/>
              </w:rPr>
            </w:pPr>
            <w:r w:rsidRPr="00F47B13">
              <w:rPr>
                <w:color w:val="000000"/>
                <w:sz w:val="24"/>
                <w:szCs w:val="24"/>
              </w:rPr>
              <w:t>1.16</w:t>
            </w:r>
          </w:p>
        </w:tc>
        <w:tc>
          <w:tcPr>
            <w:tcW w:w="810" w:type="dxa"/>
            <w:tcBorders>
              <w:top w:val="nil"/>
              <w:left w:val="nil"/>
              <w:bottom w:val="nil"/>
              <w:right w:val="nil"/>
            </w:tcBorders>
            <w:vAlign w:val="bottom"/>
          </w:tcPr>
          <w:p w14:paraId="1EB4CF69" w14:textId="2C470ED4" w:rsidR="00904665" w:rsidRPr="00F47B13" w:rsidRDefault="00904665" w:rsidP="00904665">
            <w:pPr>
              <w:contextualSpacing/>
              <w:jc w:val="right"/>
              <w:rPr>
                <w:color w:val="000000" w:themeColor="text1"/>
                <w:sz w:val="24"/>
                <w:szCs w:val="24"/>
              </w:rPr>
            </w:pPr>
            <w:r w:rsidRPr="00F47B13">
              <w:rPr>
                <w:color w:val="000000"/>
                <w:sz w:val="24"/>
                <w:szCs w:val="24"/>
              </w:rPr>
              <w:t>.691</w:t>
            </w:r>
          </w:p>
        </w:tc>
      </w:tr>
      <w:tr w:rsidR="00904665" w:rsidRPr="003C4AFA" w14:paraId="32B50B8B" w14:textId="77777777" w:rsidTr="005D1357">
        <w:tc>
          <w:tcPr>
            <w:tcW w:w="3060" w:type="dxa"/>
            <w:tcBorders>
              <w:top w:val="nil"/>
              <w:left w:val="nil"/>
              <w:bottom w:val="nil"/>
              <w:right w:val="nil"/>
            </w:tcBorders>
          </w:tcPr>
          <w:p w14:paraId="3A123906" w14:textId="77777777" w:rsidR="00904665" w:rsidRPr="002C2EDF" w:rsidRDefault="00904665" w:rsidP="00904665">
            <w:pPr>
              <w:contextualSpacing/>
              <w:rPr>
                <w:color w:val="000000" w:themeColor="text1"/>
                <w:sz w:val="24"/>
                <w:szCs w:val="24"/>
              </w:rPr>
            </w:pPr>
            <w:r w:rsidRPr="002C2EDF">
              <w:rPr>
                <w:color w:val="000000" w:themeColor="text1"/>
                <w:sz w:val="24"/>
                <w:szCs w:val="24"/>
              </w:rPr>
              <w:t>Biological Sex (female)</w:t>
            </w:r>
          </w:p>
        </w:tc>
        <w:tc>
          <w:tcPr>
            <w:tcW w:w="720" w:type="dxa"/>
            <w:tcBorders>
              <w:top w:val="nil"/>
              <w:left w:val="nil"/>
              <w:bottom w:val="nil"/>
              <w:right w:val="nil"/>
            </w:tcBorders>
            <w:vAlign w:val="bottom"/>
          </w:tcPr>
          <w:p w14:paraId="6822783D" w14:textId="4FCED321" w:rsidR="00904665" w:rsidRPr="00F47B13" w:rsidRDefault="00904665" w:rsidP="00904665">
            <w:pPr>
              <w:contextualSpacing/>
              <w:jc w:val="right"/>
              <w:rPr>
                <w:color w:val="000000" w:themeColor="text1"/>
                <w:sz w:val="24"/>
                <w:szCs w:val="24"/>
              </w:rPr>
            </w:pPr>
            <w:r w:rsidRPr="00F47B13">
              <w:rPr>
                <w:color w:val="000000"/>
                <w:sz w:val="24"/>
                <w:szCs w:val="24"/>
              </w:rPr>
              <w:t>0.46</w:t>
            </w:r>
          </w:p>
        </w:tc>
        <w:tc>
          <w:tcPr>
            <w:tcW w:w="900" w:type="dxa"/>
            <w:tcBorders>
              <w:top w:val="nil"/>
              <w:left w:val="nil"/>
              <w:bottom w:val="nil"/>
              <w:right w:val="nil"/>
            </w:tcBorders>
            <w:vAlign w:val="bottom"/>
          </w:tcPr>
          <w:p w14:paraId="0D6BACEE" w14:textId="5E1AF33C" w:rsidR="00904665" w:rsidRPr="00F47B13" w:rsidRDefault="00904665" w:rsidP="00904665">
            <w:pPr>
              <w:contextualSpacing/>
              <w:jc w:val="right"/>
              <w:rPr>
                <w:color w:val="000000" w:themeColor="text1"/>
                <w:sz w:val="24"/>
                <w:szCs w:val="24"/>
              </w:rPr>
            </w:pPr>
            <w:r w:rsidRPr="00F47B13">
              <w:rPr>
                <w:color w:val="000000"/>
                <w:sz w:val="24"/>
                <w:szCs w:val="24"/>
              </w:rPr>
              <w:t>0.25</w:t>
            </w:r>
          </w:p>
        </w:tc>
        <w:tc>
          <w:tcPr>
            <w:tcW w:w="900" w:type="dxa"/>
            <w:tcBorders>
              <w:top w:val="nil"/>
              <w:left w:val="nil"/>
              <w:bottom w:val="nil"/>
              <w:right w:val="nil"/>
            </w:tcBorders>
            <w:vAlign w:val="bottom"/>
          </w:tcPr>
          <w:p w14:paraId="76D5E818" w14:textId="4A3FAED4" w:rsidR="00904665" w:rsidRPr="00F47B13" w:rsidRDefault="00904665" w:rsidP="00904665">
            <w:pPr>
              <w:contextualSpacing/>
              <w:jc w:val="right"/>
              <w:rPr>
                <w:color w:val="000000" w:themeColor="text1"/>
                <w:sz w:val="24"/>
                <w:szCs w:val="24"/>
              </w:rPr>
            </w:pPr>
            <w:r w:rsidRPr="00F47B13">
              <w:rPr>
                <w:color w:val="000000"/>
                <w:sz w:val="24"/>
                <w:szCs w:val="24"/>
              </w:rPr>
              <w:t>0.85</w:t>
            </w:r>
          </w:p>
        </w:tc>
        <w:tc>
          <w:tcPr>
            <w:tcW w:w="810" w:type="dxa"/>
            <w:tcBorders>
              <w:top w:val="nil"/>
              <w:left w:val="nil"/>
              <w:bottom w:val="nil"/>
              <w:right w:val="nil"/>
            </w:tcBorders>
            <w:vAlign w:val="bottom"/>
          </w:tcPr>
          <w:p w14:paraId="0735E56C" w14:textId="4760BCFD" w:rsidR="00904665" w:rsidRPr="00F47B13" w:rsidRDefault="00904665" w:rsidP="00904665">
            <w:pPr>
              <w:contextualSpacing/>
              <w:jc w:val="right"/>
              <w:rPr>
                <w:color w:val="000000" w:themeColor="text1"/>
                <w:sz w:val="24"/>
                <w:szCs w:val="24"/>
              </w:rPr>
            </w:pPr>
            <w:r w:rsidRPr="00F47B13">
              <w:rPr>
                <w:color w:val="000000"/>
                <w:sz w:val="24"/>
                <w:szCs w:val="24"/>
              </w:rPr>
              <w:t>.013</w:t>
            </w:r>
          </w:p>
        </w:tc>
        <w:tc>
          <w:tcPr>
            <w:tcW w:w="236" w:type="dxa"/>
            <w:tcBorders>
              <w:top w:val="nil"/>
              <w:left w:val="nil"/>
              <w:bottom w:val="nil"/>
              <w:right w:val="nil"/>
            </w:tcBorders>
          </w:tcPr>
          <w:p w14:paraId="39AF07B9" w14:textId="77777777" w:rsidR="00904665" w:rsidRPr="00F47B13"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0AC8137C" w14:textId="06A6B0CF" w:rsidR="00904665" w:rsidRPr="00F47B13" w:rsidRDefault="00904665" w:rsidP="00904665">
            <w:pPr>
              <w:contextualSpacing/>
              <w:jc w:val="right"/>
              <w:rPr>
                <w:color w:val="000000" w:themeColor="text1"/>
                <w:sz w:val="24"/>
                <w:szCs w:val="24"/>
              </w:rPr>
            </w:pPr>
            <w:r w:rsidRPr="00F47B13">
              <w:rPr>
                <w:color w:val="000000"/>
                <w:sz w:val="24"/>
                <w:szCs w:val="24"/>
              </w:rPr>
              <w:t>0.45</w:t>
            </w:r>
          </w:p>
        </w:tc>
        <w:tc>
          <w:tcPr>
            <w:tcW w:w="900" w:type="dxa"/>
            <w:tcBorders>
              <w:top w:val="nil"/>
              <w:left w:val="nil"/>
              <w:bottom w:val="nil"/>
              <w:right w:val="nil"/>
            </w:tcBorders>
            <w:vAlign w:val="bottom"/>
          </w:tcPr>
          <w:p w14:paraId="38A03644" w14:textId="12FA4610" w:rsidR="00904665" w:rsidRPr="00F47B13" w:rsidRDefault="00904665" w:rsidP="00904665">
            <w:pPr>
              <w:contextualSpacing/>
              <w:jc w:val="right"/>
              <w:rPr>
                <w:color w:val="000000" w:themeColor="text1"/>
                <w:sz w:val="24"/>
                <w:szCs w:val="24"/>
              </w:rPr>
            </w:pPr>
            <w:r w:rsidRPr="00F47B13">
              <w:rPr>
                <w:color w:val="000000"/>
                <w:sz w:val="24"/>
                <w:szCs w:val="24"/>
              </w:rPr>
              <w:t>0.24</w:t>
            </w:r>
          </w:p>
        </w:tc>
        <w:tc>
          <w:tcPr>
            <w:tcW w:w="900" w:type="dxa"/>
            <w:tcBorders>
              <w:top w:val="nil"/>
              <w:left w:val="nil"/>
              <w:bottom w:val="nil"/>
              <w:right w:val="nil"/>
            </w:tcBorders>
            <w:vAlign w:val="bottom"/>
          </w:tcPr>
          <w:p w14:paraId="754EADB6" w14:textId="139E51E0" w:rsidR="00904665" w:rsidRPr="00F47B13" w:rsidRDefault="00904665" w:rsidP="00904665">
            <w:pPr>
              <w:contextualSpacing/>
              <w:jc w:val="right"/>
              <w:rPr>
                <w:color w:val="000000" w:themeColor="text1"/>
                <w:sz w:val="24"/>
                <w:szCs w:val="24"/>
              </w:rPr>
            </w:pPr>
            <w:r w:rsidRPr="00F47B13">
              <w:rPr>
                <w:color w:val="000000"/>
                <w:sz w:val="24"/>
                <w:szCs w:val="24"/>
              </w:rPr>
              <w:t>0.86</w:t>
            </w:r>
          </w:p>
        </w:tc>
        <w:tc>
          <w:tcPr>
            <w:tcW w:w="810" w:type="dxa"/>
            <w:tcBorders>
              <w:top w:val="nil"/>
              <w:left w:val="nil"/>
              <w:bottom w:val="nil"/>
              <w:right w:val="nil"/>
            </w:tcBorders>
            <w:vAlign w:val="bottom"/>
          </w:tcPr>
          <w:p w14:paraId="666B053E" w14:textId="3D10AF9C" w:rsidR="00904665" w:rsidRPr="00F47B13" w:rsidRDefault="00904665" w:rsidP="00904665">
            <w:pPr>
              <w:contextualSpacing/>
              <w:jc w:val="right"/>
              <w:rPr>
                <w:color w:val="000000" w:themeColor="text1"/>
                <w:sz w:val="24"/>
                <w:szCs w:val="24"/>
              </w:rPr>
            </w:pPr>
            <w:r w:rsidRPr="00F47B13">
              <w:rPr>
                <w:color w:val="000000"/>
                <w:sz w:val="24"/>
                <w:szCs w:val="24"/>
              </w:rPr>
              <w:t>.016</w:t>
            </w:r>
          </w:p>
        </w:tc>
      </w:tr>
      <w:tr w:rsidR="00904665" w:rsidRPr="003C4AFA" w14:paraId="7B5C66B3" w14:textId="77777777" w:rsidTr="005D1357">
        <w:tc>
          <w:tcPr>
            <w:tcW w:w="3060" w:type="dxa"/>
            <w:tcBorders>
              <w:top w:val="nil"/>
              <w:left w:val="nil"/>
              <w:bottom w:val="nil"/>
              <w:right w:val="nil"/>
            </w:tcBorders>
          </w:tcPr>
          <w:p w14:paraId="66889C2D" w14:textId="77777777" w:rsidR="00904665" w:rsidRPr="002C2EDF" w:rsidRDefault="00904665" w:rsidP="00904665">
            <w:pPr>
              <w:contextualSpacing/>
              <w:rPr>
                <w:color w:val="000000" w:themeColor="text1"/>
                <w:sz w:val="24"/>
                <w:szCs w:val="24"/>
              </w:rPr>
            </w:pPr>
            <w:r w:rsidRPr="002C2EDF">
              <w:rPr>
                <w:color w:val="000000" w:themeColor="text1"/>
                <w:sz w:val="24"/>
                <w:szCs w:val="24"/>
                <w:shd w:val="clear" w:color="auto" w:fill="FFFFFF"/>
              </w:rPr>
              <w:t>High School Diploma</w:t>
            </w:r>
          </w:p>
        </w:tc>
        <w:tc>
          <w:tcPr>
            <w:tcW w:w="720" w:type="dxa"/>
            <w:tcBorders>
              <w:top w:val="nil"/>
              <w:left w:val="nil"/>
              <w:bottom w:val="nil"/>
              <w:right w:val="nil"/>
            </w:tcBorders>
            <w:vAlign w:val="bottom"/>
          </w:tcPr>
          <w:p w14:paraId="21DC4B88" w14:textId="7AC544CC" w:rsidR="00904665" w:rsidRPr="00F47B13" w:rsidRDefault="00904665" w:rsidP="00904665">
            <w:pPr>
              <w:contextualSpacing/>
              <w:jc w:val="right"/>
              <w:rPr>
                <w:color w:val="000000" w:themeColor="text1"/>
                <w:sz w:val="24"/>
                <w:szCs w:val="24"/>
              </w:rPr>
            </w:pPr>
            <w:r w:rsidRPr="00F47B13">
              <w:rPr>
                <w:color w:val="000000"/>
                <w:sz w:val="24"/>
                <w:szCs w:val="24"/>
              </w:rPr>
              <w:t>2.58</w:t>
            </w:r>
          </w:p>
        </w:tc>
        <w:tc>
          <w:tcPr>
            <w:tcW w:w="900" w:type="dxa"/>
            <w:tcBorders>
              <w:top w:val="nil"/>
              <w:left w:val="nil"/>
              <w:bottom w:val="nil"/>
              <w:right w:val="nil"/>
            </w:tcBorders>
            <w:vAlign w:val="bottom"/>
          </w:tcPr>
          <w:p w14:paraId="1B4A6A70" w14:textId="335957B6" w:rsidR="00904665" w:rsidRPr="00F47B13" w:rsidRDefault="00904665" w:rsidP="00904665">
            <w:pPr>
              <w:contextualSpacing/>
              <w:jc w:val="right"/>
              <w:rPr>
                <w:color w:val="000000" w:themeColor="text1"/>
                <w:sz w:val="24"/>
                <w:szCs w:val="24"/>
              </w:rPr>
            </w:pPr>
            <w:r w:rsidRPr="00F47B13">
              <w:rPr>
                <w:color w:val="000000"/>
                <w:sz w:val="24"/>
                <w:szCs w:val="24"/>
              </w:rPr>
              <w:t>1.04</w:t>
            </w:r>
          </w:p>
        </w:tc>
        <w:tc>
          <w:tcPr>
            <w:tcW w:w="900" w:type="dxa"/>
            <w:tcBorders>
              <w:top w:val="nil"/>
              <w:left w:val="nil"/>
              <w:bottom w:val="nil"/>
              <w:right w:val="nil"/>
            </w:tcBorders>
            <w:vAlign w:val="bottom"/>
          </w:tcPr>
          <w:p w14:paraId="10E20FD9" w14:textId="44D123F7" w:rsidR="00904665" w:rsidRPr="00F47B13" w:rsidRDefault="00904665" w:rsidP="00904665">
            <w:pPr>
              <w:contextualSpacing/>
              <w:jc w:val="right"/>
              <w:rPr>
                <w:color w:val="000000" w:themeColor="text1"/>
                <w:sz w:val="24"/>
                <w:szCs w:val="24"/>
              </w:rPr>
            </w:pPr>
            <w:r w:rsidRPr="00F47B13">
              <w:rPr>
                <w:color w:val="000000"/>
                <w:sz w:val="24"/>
                <w:szCs w:val="24"/>
              </w:rPr>
              <w:t>6.4</w:t>
            </w:r>
            <w:r w:rsidR="00E40934">
              <w:rPr>
                <w:color w:val="000000"/>
                <w:sz w:val="24"/>
                <w:szCs w:val="24"/>
              </w:rPr>
              <w:t>0</w:t>
            </w:r>
          </w:p>
        </w:tc>
        <w:tc>
          <w:tcPr>
            <w:tcW w:w="810" w:type="dxa"/>
            <w:tcBorders>
              <w:top w:val="nil"/>
              <w:left w:val="nil"/>
              <w:bottom w:val="nil"/>
              <w:right w:val="nil"/>
            </w:tcBorders>
            <w:vAlign w:val="bottom"/>
          </w:tcPr>
          <w:p w14:paraId="4B86C469" w14:textId="653F0389" w:rsidR="00904665" w:rsidRPr="00F47B13" w:rsidRDefault="00904665" w:rsidP="00904665">
            <w:pPr>
              <w:contextualSpacing/>
              <w:jc w:val="right"/>
              <w:rPr>
                <w:color w:val="000000" w:themeColor="text1"/>
                <w:sz w:val="24"/>
                <w:szCs w:val="24"/>
              </w:rPr>
            </w:pPr>
            <w:r w:rsidRPr="00F47B13">
              <w:rPr>
                <w:color w:val="000000"/>
                <w:sz w:val="24"/>
                <w:szCs w:val="24"/>
              </w:rPr>
              <w:t>.041</w:t>
            </w:r>
          </w:p>
        </w:tc>
        <w:tc>
          <w:tcPr>
            <w:tcW w:w="236" w:type="dxa"/>
            <w:tcBorders>
              <w:top w:val="nil"/>
              <w:left w:val="nil"/>
              <w:bottom w:val="nil"/>
              <w:right w:val="nil"/>
            </w:tcBorders>
          </w:tcPr>
          <w:p w14:paraId="0C29BC0D" w14:textId="77777777" w:rsidR="00904665" w:rsidRPr="00F47B13"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381FF246" w14:textId="39B6F24C" w:rsidR="00904665" w:rsidRPr="00F47B13" w:rsidRDefault="00904665" w:rsidP="00904665">
            <w:pPr>
              <w:contextualSpacing/>
              <w:jc w:val="right"/>
              <w:rPr>
                <w:color w:val="000000" w:themeColor="text1"/>
                <w:sz w:val="24"/>
                <w:szCs w:val="24"/>
              </w:rPr>
            </w:pPr>
            <w:r w:rsidRPr="00F47B13">
              <w:rPr>
                <w:color w:val="000000"/>
                <w:sz w:val="24"/>
                <w:szCs w:val="24"/>
              </w:rPr>
              <w:t>3.94</w:t>
            </w:r>
          </w:p>
        </w:tc>
        <w:tc>
          <w:tcPr>
            <w:tcW w:w="900" w:type="dxa"/>
            <w:tcBorders>
              <w:top w:val="nil"/>
              <w:left w:val="nil"/>
              <w:bottom w:val="nil"/>
              <w:right w:val="nil"/>
            </w:tcBorders>
            <w:vAlign w:val="bottom"/>
          </w:tcPr>
          <w:p w14:paraId="3C9E4012" w14:textId="61D6E1C0" w:rsidR="00904665" w:rsidRPr="00F47B13" w:rsidRDefault="00904665" w:rsidP="00904665">
            <w:pPr>
              <w:contextualSpacing/>
              <w:jc w:val="right"/>
              <w:rPr>
                <w:color w:val="000000" w:themeColor="text1"/>
                <w:sz w:val="24"/>
                <w:szCs w:val="24"/>
              </w:rPr>
            </w:pPr>
            <w:r w:rsidRPr="00F47B13">
              <w:rPr>
                <w:color w:val="000000"/>
                <w:sz w:val="24"/>
                <w:szCs w:val="24"/>
              </w:rPr>
              <w:t>1.50</w:t>
            </w:r>
          </w:p>
        </w:tc>
        <w:tc>
          <w:tcPr>
            <w:tcW w:w="900" w:type="dxa"/>
            <w:tcBorders>
              <w:top w:val="nil"/>
              <w:left w:val="nil"/>
              <w:bottom w:val="nil"/>
              <w:right w:val="nil"/>
            </w:tcBorders>
            <w:vAlign w:val="bottom"/>
          </w:tcPr>
          <w:p w14:paraId="1E0CC7CF" w14:textId="1E71B5FE" w:rsidR="00904665" w:rsidRPr="00F47B13" w:rsidRDefault="00904665" w:rsidP="00904665">
            <w:pPr>
              <w:contextualSpacing/>
              <w:jc w:val="right"/>
              <w:rPr>
                <w:color w:val="000000" w:themeColor="text1"/>
                <w:sz w:val="24"/>
                <w:szCs w:val="24"/>
              </w:rPr>
            </w:pPr>
            <w:r w:rsidRPr="00F47B13">
              <w:rPr>
                <w:color w:val="000000"/>
                <w:sz w:val="24"/>
                <w:szCs w:val="24"/>
              </w:rPr>
              <w:t>10.29</w:t>
            </w:r>
          </w:p>
        </w:tc>
        <w:tc>
          <w:tcPr>
            <w:tcW w:w="810" w:type="dxa"/>
            <w:tcBorders>
              <w:top w:val="nil"/>
              <w:left w:val="nil"/>
              <w:bottom w:val="nil"/>
              <w:right w:val="nil"/>
            </w:tcBorders>
            <w:vAlign w:val="bottom"/>
          </w:tcPr>
          <w:p w14:paraId="6B5A1ECC" w14:textId="2C9C477A" w:rsidR="00904665" w:rsidRPr="00F47B13" w:rsidRDefault="00904665" w:rsidP="00904665">
            <w:pPr>
              <w:contextualSpacing/>
              <w:jc w:val="right"/>
              <w:rPr>
                <w:color w:val="000000" w:themeColor="text1"/>
                <w:sz w:val="24"/>
                <w:szCs w:val="24"/>
              </w:rPr>
            </w:pPr>
            <w:r w:rsidRPr="00F47B13">
              <w:rPr>
                <w:color w:val="000000"/>
                <w:sz w:val="24"/>
                <w:szCs w:val="24"/>
              </w:rPr>
              <w:t>.005</w:t>
            </w:r>
          </w:p>
        </w:tc>
      </w:tr>
      <w:tr w:rsidR="00904665" w:rsidRPr="003C4AFA" w14:paraId="55588DD4" w14:textId="77777777" w:rsidTr="005D1357">
        <w:tc>
          <w:tcPr>
            <w:tcW w:w="3060" w:type="dxa"/>
            <w:tcBorders>
              <w:top w:val="nil"/>
              <w:left w:val="nil"/>
              <w:bottom w:val="nil"/>
              <w:right w:val="nil"/>
            </w:tcBorders>
          </w:tcPr>
          <w:p w14:paraId="22DCE521" w14:textId="77777777" w:rsidR="00904665" w:rsidRPr="002C2EDF" w:rsidRDefault="00904665" w:rsidP="00904665">
            <w:pPr>
              <w:contextualSpacing/>
              <w:rPr>
                <w:color w:val="000000" w:themeColor="text1"/>
                <w:sz w:val="24"/>
                <w:szCs w:val="24"/>
              </w:rPr>
            </w:pPr>
            <w:r w:rsidRPr="002C2EDF">
              <w:rPr>
                <w:color w:val="000000" w:themeColor="text1"/>
                <w:sz w:val="24"/>
                <w:szCs w:val="24"/>
                <w:shd w:val="clear" w:color="auto" w:fill="FFFFFF"/>
              </w:rPr>
              <w:t>Some College</w:t>
            </w:r>
          </w:p>
        </w:tc>
        <w:tc>
          <w:tcPr>
            <w:tcW w:w="720" w:type="dxa"/>
            <w:tcBorders>
              <w:top w:val="nil"/>
              <w:left w:val="nil"/>
              <w:bottom w:val="nil"/>
              <w:right w:val="nil"/>
            </w:tcBorders>
            <w:vAlign w:val="bottom"/>
          </w:tcPr>
          <w:p w14:paraId="0F4EDF75" w14:textId="10D82507" w:rsidR="00904665" w:rsidRPr="00F47B13" w:rsidRDefault="00904665" w:rsidP="00904665">
            <w:pPr>
              <w:contextualSpacing/>
              <w:jc w:val="right"/>
              <w:rPr>
                <w:color w:val="000000"/>
                <w:sz w:val="24"/>
                <w:szCs w:val="24"/>
              </w:rPr>
            </w:pPr>
            <w:r w:rsidRPr="00F47B13">
              <w:rPr>
                <w:color w:val="000000"/>
                <w:sz w:val="24"/>
                <w:szCs w:val="24"/>
              </w:rPr>
              <w:t>1.76</w:t>
            </w:r>
          </w:p>
        </w:tc>
        <w:tc>
          <w:tcPr>
            <w:tcW w:w="900" w:type="dxa"/>
            <w:tcBorders>
              <w:top w:val="nil"/>
              <w:left w:val="nil"/>
              <w:bottom w:val="nil"/>
              <w:right w:val="nil"/>
            </w:tcBorders>
            <w:vAlign w:val="bottom"/>
          </w:tcPr>
          <w:p w14:paraId="5FDF5562" w14:textId="61FF9992" w:rsidR="00904665" w:rsidRPr="00F47B13" w:rsidRDefault="00904665" w:rsidP="00904665">
            <w:pPr>
              <w:contextualSpacing/>
              <w:jc w:val="right"/>
              <w:rPr>
                <w:color w:val="000000"/>
                <w:sz w:val="24"/>
                <w:szCs w:val="24"/>
              </w:rPr>
            </w:pPr>
            <w:r w:rsidRPr="00F47B13">
              <w:rPr>
                <w:color w:val="000000"/>
                <w:sz w:val="24"/>
                <w:szCs w:val="24"/>
              </w:rPr>
              <w:t>0.71</w:t>
            </w:r>
          </w:p>
        </w:tc>
        <w:tc>
          <w:tcPr>
            <w:tcW w:w="900" w:type="dxa"/>
            <w:tcBorders>
              <w:top w:val="nil"/>
              <w:left w:val="nil"/>
              <w:bottom w:val="nil"/>
              <w:right w:val="nil"/>
            </w:tcBorders>
            <w:vAlign w:val="bottom"/>
          </w:tcPr>
          <w:p w14:paraId="15DB6E31" w14:textId="70420066" w:rsidR="00904665" w:rsidRPr="00F47B13" w:rsidRDefault="00904665" w:rsidP="00904665">
            <w:pPr>
              <w:contextualSpacing/>
              <w:jc w:val="right"/>
              <w:rPr>
                <w:color w:val="000000"/>
                <w:sz w:val="24"/>
                <w:szCs w:val="24"/>
              </w:rPr>
            </w:pPr>
            <w:r w:rsidRPr="00F47B13">
              <w:rPr>
                <w:color w:val="000000"/>
                <w:sz w:val="24"/>
                <w:szCs w:val="24"/>
              </w:rPr>
              <w:t>4.32</w:t>
            </w:r>
          </w:p>
        </w:tc>
        <w:tc>
          <w:tcPr>
            <w:tcW w:w="810" w:type="dxa"/>
            <w:tcBorders>
              <w:top w:val="nil"/>
              <w:left w:val="nil"/>
              <w:bottom w:val="nil"/>
              <w:right w:val="nil"/>
            </w:tcBorders>
            <w:vAlign w:val="bottom"/>
          </w:tcPr>
          <w:p w14:paraId="1E1EFC42" w14:textId="3D777F81" w:rsidR="00904665" w:rsidRPr="00F47B13" w:rsidRDefault="00904665" w:rsidP="00904665">
            <w:pPr>
              <w:contextualSpacing/>
              <w:jc w:val="right"/>
              <w:rPr>
                <w:color w:val="000000"/>
                <w:sz w:val="24"/>
                <w:szCs w:val="24"/>
              </w:rPr>
            </w:pPr>
            <w:r w:rsidRPr="00F47B13">
              <w:rPr>
                <w:color w:val="000000"/>
                <w:sz w:val="24"/>
                <w:szCs w:val="24"/>
              </w:rPr>
              <w:t>.220</w:t>
            </w:r>
          </w:p>
        </w:tc>
        <w:tc>
          <w:tcPr>
            <w:tcW w:w="236" w:type="dxa"/>
            <w:tcBorders>
              <w:top w:val="nil"/>
              <w:left w:val="nil"/>
              <w:bottom w:val="nil"/>
              <w:right w:val="nil"/>
            </w:tcBorders>
          </w:tcPr>
          <w:p w14:paraId="25C03B22" w14:textId="77777777" w:rsidR="00904665" w:rsidRPr="00F47B13"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5AA941F2" w14:textId="37F014FE" w:rsidR="00904665" w:rsidRPr="00F47B13" w:rsidRDefault="00904665" w:rsidP="00904665">
            <w:pPr>
              <w:contextualSpacing/>
              <w:jc w:val="right"/>
              <w:rPr>
                <w:color w:val="000000"/>
                <w:sz w:val="24"/>
                <w:szCs w:val="24"/>
              </w:rPr>
            </w:pPr>
            <w:r w:rsidRPr="00F47B13">
              <w:rPr>
                <w:color w:val="000000"/>
                <w:sz w:val="24"/>
                <w:szCs w:val="24"/>
              </w:rPr>
              <w:t>2.48</w:t>
            </w:r>
          </w:p>
        </w:tc>
        <w:tc>
          <w:tcPr>
            <w:tcW w:w="900" w:type="dxa"/>
            <w:tcBorders>
              <w:top w:val="nil"/>
              <w:left w:val="nil"/>
              <w:bottom w:val="nil"/>
              <w:right w:val="nil"/>
            </w:tcBorders>
            <w:vAlign w:val="bottom"/>
          </w:tcPr>
          <w:p w14:paraId="2A53BC67" w14:textId="1F87979E" w:rsidR="00904665" w:rsidRPr="00F47B13" w:rsidRDefault="00904665" w:rsidP="00904665">
            <w:pPr>
              <w:contextualSpacing/>
              <w:jc w:val="right"/>
              <w:rPr>
                <w:color w:val="000000"/>
                <w:sz w:val="24"/>
                <w:szCs w:val="24"/>
              </w:rPr>
            </w:pPr>
            <w:r w:rsidRPr="00F47B13">
              <w:rPr>
                <w:color w:val="000000"/>
                <w:sz w:val="24"/>
                <w:szCs w:val="24"/>
              </w:rPr>
              <w:t>0.96</w:t>
            </w:r>
          </w:p>
        </w:tc>
        <w:tc>
          <w:tcPr>
            <w:tcW w:w="900" w:type="dxa"/>
            <w:tcBorders>
              <w:top w:val="nil"/>
              <w:left w:val="nil"/>
              <w:bottom w:val="nil"/>
              <w:right w:val="nil"/>
            </w:tcBorders>
            <w:vAlign w:val="bottom"/>
          </w:tcPr>
          <w:p w14:paraId="696F8CF0" w14:textId="3B41904B" w:rsidR="00904665" w:rsidRPr="00F47B13" w:rsidRDefault="00904665" w:rsidP="00904665">
            <w:pPr>
              <w:contextualSpacing/>
              <w:jc w:val="right"/>
              <w:rPr>
                <w:color w:val="000000"/>
                <w:sz w:val="24"/>
                <w:szCs w:val="24"/>
              </w:rPr>
            </w:pPr>
            <w:r w:rsidRPr="00F47B13">
              <w:rPr>
                <w:color w:val="000000"/>
                <w:sz w:val="24"/>
                <w:szCs w:val="24"/>
              </w:rPr>
              <w:t>6.40</w:t>
            </w:r>
          </w:p>
        </w:tc>
        <w:tc>
          <w:tcPr>
            <w:tcW w:w="810" w:type="dxa"/>
            <w:tcBorders>
              <w:top w:val="nil"/>
              <w:left w:val="nil"/>
              <w:bottom w:val="nil"/>
              <w:right w:val="nil"/>
            </w:tcBorders>
            <w:vAlign w:val="bottom"/>
          </w:tcPr>
          <w:p w14:paraId="777EC500" w14:textId="442DD049" w:rsidR="00904665" w:rsidRPr="00F47B13" w:rsidRDefault="00904665" w:rsidP="00904665">
            <w:pPr>
              <w:contextualSpacing/>
              <w:jc w:val="right"/>
              <w:rPr>
                <w:color w:val="000000"/>
                <w:sz w:val="24"/>
                <w:szCs w:val="24"/>
              </w:rPr>
            </w:pPr>
            <w:r w:rsidRPr="00F47B13">
              <w:rPr>
                <w:color w:val="000000"/>
                <w:sz w:val="24"/>
                <w:szCs w:val="24"/>
              </w:rPr>
              <w:t>.061</w:t>
            </w:r>
          </w:p>
        </w:tc>
      </w:tr>
      <w:tr w:rsidR="00904665" w:rsidRPr="003C4AFA" w14:paraId="50FDD582" w14:textId="77777777" w:rsidTr="005D1357">
        <w:tc>
          <w:tcPr>
            <w:tcW w:w="3060" w:type="dxa"/>
            <w:tcBorders>
              <w:top w:val="nil"/>
              <w:left w:val="nil"/>
              <w:bottom w:val="nil"/>
              <w:right w:val="nil"/>
            </w:tcBorders>
          </w:tcPr>
          <w:p w14:paraId="4145EF88" w14:textId="77777777" w:rsidR="00904665" w:rsidRPr="002C2EDF" w:rsidRDefault="00904665" w:rsidP="00904665">
            <w:pPr>
              <w:contextualSpacing/>
              <w:rPr>
                <w:color w:val="000000" w:themeColor="text1"/>
                <w:sz w:val="24"/>
                <w:szCs w:val="24"/>
              </w:rPr>
            </w:pPr>
            <w:r w:rsidRPr="002C2EDF">
              <w:rPr>
                <w:color w:val="000000" w:themeColor="text1"/>
                <w:sz w:val="24"/>
                <w:szCs w:val="24"/>
                <w:shd w:val="clear" w:color="auto" w:fill="FFFFFF"/>
              </w:rPr>
              <w:t>College Degree</w:t>
            </w:r>
          </w:p>
        </w:tc>
        <w:tc>
          <w:tcPr>
            <w:tcW w:w="720" w:type="dxa"/>
            <w:tcBorders>
              <w:top w:val="nil"/>
              <w:left w:val="nil"/>
              <w:bottom w:val="nil"/>
              <w:right w:val="nil"/>
            </w:tcBorders>
            <w:vAlign w:val="bottom"/>
          </w:tcPr>
          <w:p w14:paraId="3303155D" w14:textId="0693D2CA" w:rsidR="00904665" w:rsidRPr="00F47B13" w:rsidRDefault="00904665" w:rsidP="00904665">
            <w:pPr>
              <w:contextualSpacing/>
              <w:jc w:val="right"/>
              <w:rPr>
                <w:color w:val="000000"/>
                <w:sz w:val="24"/>
                <w:szCs w:val="24"/>
              </w:rPr>
            </w:pPr>
            <w:r w:rsidRPr="00F47B13">
              <w:rPr>
                <w:color w:val="000000"/>
                <w:sz w:val="24"/>
                <w:szCs w:val="24"/>
              </w:rPr>
              <w:t>1.06</w:t>
            </w:r>
          </w:p>
        </w:tc>
        <w:tc>
          <w:tcPr>
            <w:tcW w:w="900" w:type="dxa"/>
            <w:tcBorders>
              <w:top w:val="nil"/>
              <w:left w:val="nil"/>
              <w:bottom w:val="nil"/>
              <w:right w:val="nil"/>
            </w:tcBorders>
            <w:vAlign w:val="bottom"/>
          </w:tcPr>
          <w:p w14:paraId="18576C46" w14:textId="53D66D8D" w:rsidR="00904665" w:rsidRPr="00F47B13" w:rsidRDefault="00904665" w:rsidP="00904665">
            <w:pPr>
              <w:contextualSpacing/>
              <w:jc w:val="right"/>
              <w:rPr>
                <w:color w:val="000000"/>
                <w:sz w:val="24"/>
                <w:szCs w:val="24"/>
              </w:rPr>
            </w:pPr>
            <w:r w:rsidRPr="00F47B13">
              <w:rPr>
                <w:color w:val="000000"/>
                <w:sz w:val="24"/>
                <w:szCs w:val="24"/>
              </w:rPr>
              <w:t>0.42</w:t>
            </w:r>
          </w:p>
        </w:tc>
        <w:tc>
          <w:tcPr>
            <w:tcW w:w="900" w:type="dxa"/>
            <w:tcBorders>
              <w:top w:val="nil"/>
              <w:left w:val="nil"/>
              <w:bottom w:val="nil"/>
              <w:right w:val="nil"/>
            </w:tcBorders>
            <w:vAlign w:val="bottom"/>
          </w:tcPr>
          <w:p w14:paraId="6CE18AF3" w14:textId="77FF2A27" w:rsidR="00904665" w:rsidRPr="00F47B13" w:rsidRDefault="00904665" w:rsidP="00904665">
            <w:pPr>
              <w:contextualSpacing/>
              <w:jc w:val="right"/>
              <w:rPr>
                <w:color w:val="000000"/>
                <w:sz w:val="24"/>
                <w:szCs w:val="24"/>
              </w:rPr>
            </w:pPr>
            <w:r w:rsidRPr="00F47B13">
              <w:rPr>
                <w:color w:val="000000"/>
                <w:sz w:val="24"/>
                <w:szCs w:val="24"/>
              </w:rPr>
              <w:t>2.68</w:t>
            </w:r>
          </w:p>
        </w:tc>
        <w:tc>
          <w:tcPr>
            <w:tcW w:w="810" w:type="dxa"/>
            <w:tcBorders>
              <w:top w:val="nil"/>
              <w:left w:val="nil"/>
              <w:bottom w:val="nil"/>
              <w:right w:val="nil"/>
            </w:tcBorders>
            <w:vAlign w:val="bottom"/>
          </w:tcPr>
          <w:p w14:paraId="239C7E18" w14:textId="2C633E72" w:rsidR="00904665" w:rsidRPr="00F47B13" w:rsidRDefault="00904665" w:rsidP="00904665">
            <w:pPr>
              <w:contextualSpacing/>
              <w:jc w:val="right"/>
              <w:rPr>
                <w:color w:val="000000"/>
                <w:sz w:val="24"/>
                <w:szCs w:val="24"/>
              </w:rPr>
            </w:pPr>
            <w:r w:rsidRPr="00F47B13">
              <w:rPr>
                <w:color w:val="000000"/>
                <w:sz w:val="24"/>
                <w:szCs w:val="24"/>
              </w:rPr>
              <w:t>.903</w:t>
            </w:r>
          </w:p>
        </w:tc>
        <w:tc>
          <w:tcPr>
            <w:tcW w:w="236" w:type="dxa"/>
            <w:tcBorders>
              <w:top w:val="nil"/>
              <w:left w:val="nil"/>
              <w:bottom w:val="nil"/>
              <w:right w:val="nil"/>
            </w:tcBorders>
          </w:tcPr>
          <w:p w14:paraId="459E3543" w14:textId="77777777" w:rsidR="00904665" w:rsidRPr="00F47B13"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616E1D4F" w14:textId="1FA3A5B5" w:rsidR="00904665" w:rsidRPr="00F47B13" w:rsidRDefault="00904665" w:rsidP="00904665">
            <w:pPr>
              <w:contextualSpacing/>
              <w:jc w:val="right"/>
              <w:rPr>
                <w:color w:val="000000"/>
                <w:sz w:val="24"/>
                <w:szCs w:val="24"/>
              </w:rPr>
            </w:pPr>
            <w:r w:rsidRPr="00F47B13">
              <w:rPr>
                <w:color w:val="000000"/>
                <w:sz w:val="24"/>
                <w:szCs w:val="24"/>
              </w:rPr>
              <w:t>1.46</w:t>
            </w:r>
          </w:p>
        </w:tc>
        <w:tc>
          <w:tcPr>
            <w:tcW w:w="900" w:type="dxa"/>
            <w:tcBorders>
              <w:top w:val="nil"/>
              <w:left w:val="nil"/>
              <w:bottom w:val="nil"/>
              <w:right w:val="nil"/>
            </w:tcBorders>
            <w:vAlign w:val="bottom"/>
          </w:tcPr>
          <w:p w14:paraId="586754F6" w14:textId="25077ECA" w:rsidR="00904665" w:rsidRPr="00F47B13" w:rsidRDefault="00904665" w:rsidP="00904665">
            <w:pPr>
              <w:contextualSpacing/>
              <w:jc w:val="right"/>
              <w:rPr>
                <w:color w:val="000000"/>
                <w:sz w:val="24"/>
                <w:szCs w:val="24"/>
              </w:rPr>
            </w:pPr>
            <w:r w:rsidRPr="00F47B13">
              <w:rPr>
                <w:color w:val="000000"/>
                <w:sz w:val="24"/>
                <w:szCs w:val="24"/>
              </w:rPr>
              <w:t>0.55</w:t>
            </w:r>
          </w:p>
        </w:tc>
        <w:tc>
          <w:tcPr>
            <w:tcW w:w="900" w:type="dxa"/>
            <w:tcBorders>
              <w:top w:val="nil"/>
              <w:left w:val="nil"/>
              <w:bottom w:val="nil"/>
              <w:right w:val="nil"/>
            </w:tcBorders>
            <w:vAlign w:val="bottom"/>
          </w:tcPr>
          <w:p w14:paraId="0F33457A" w14:textId="79B8161D" w:rsidR="00904665" w:rsidRPr="00F47B13" w:rsidRDefault="00904665" w:rsidP="00904665">
            <w:pPr>
              <w:contextualSpacing/>
              <w:jc w:val="right"/>
              <w:rPr>
                <w:color w:val="000000"/>
                <w:sz w:val="24"/>
                <w:szCs w:val="24"/>
              </w:rPr>
            </w:pPr>
            <w:r w:rsidRPr="00F47B13">
              <w:rPr>
                <w:color w:val="000000"/>
                <w:sz w:val="24"/>
                <w:szCs w:val="24"/>
              </w:rPr>
              <w:t>3.86</w:t>
            </w:r>
          </w:p>
        </w:tc>
        <w:tc>
          <w:tcPr>
            <w:tcW w:w="810" w:type="dxa"/>
            <w:tcBorders>
              <w:top w:val="nil"/>
              <w:left w:val="nil"/>
              <w:bottom w:val="nil"/>
              <w:right w:val="nil"/>
            </w:tcBorders>
            <w:vAlign w:val="bottom"/>
          </w:tcPr>
          <w:p w14:paraId="3CFD0035" w14:textId="026EEDB0" w:rsidR="00904665" w:rsidRPr="00F47B13" w:rsidRDefault="00904665" w:rsidP="00904665">
            <w:pPr>
              <w:contextualSpacing/>
              <w:jc w:val="right"/>
              <w:rPr>
                <w:color w:val="000000"/>
                <w:sz w:val="24"/>
                <w:szCs w:val="24"/>
              </w:rPr>
            </w:pPr>
            <w:r w:rsidRPr="00F47B13">
              <w:rPr>
                <w:color w:val="000000"/>
                <w:sz w:val="24"/>
                <w:szCs w:val="24"/>
              </w:rPr>
              <w:t>.450</w:t>
            </w:r>
          </w:p>
        </w:tc>
      </w:tr>
      <w:tr w:rsidR="00904665" w:rsidRPr="003C4AFA" w14:paraId="0B7FA32A" w14:textId="77777777" w:rsidTr="005D1357">
        <w:tc>
          <w:tcPr>
            <w:tcW w:w="3060" w:type="dxa"/>
            <w:tcBorders>
              <w:top w:val="nil"/>
              <w:left w:val="nil"/>
              <w:bottom w:val="nil"/>
              <w:right w:val="nil"/>
            </w:tcBorders>
          </w:tcPr>
          <w:p w14:paraId="34F4B76A" w14:textId="77777777" w:rsidR="00904665" w:rsidRPr="002C2EDF" w:rsidRDefault="00904665" w:rsidP="00904665">
            <w:pPr>
              <w:contextualSpacing/>
              <w:rPr>
                <w:color w:val="000000" w:themeColor="text1"/>
                <w:sz w:val="24"/>
                <w:szCs w:val="24"/>
              </w:rPr>
            </w:pPr>
            <w:r w:rsidRPr="002C2EDF">
              <w:rPr>
                <w:color w:val="000000" w:themeColor="text1"/>
                <w:sz w:val="24"/>
                <w:szCs w:val="24"/>
                <w:shd w:val="clear" w:color="auto" w:fill="FFFFFF"/>
              </w:rPr>
              <w:t xml:space="preserve">Other Education/Unknown </w:t>
            </w:r>
          </w:p>
        </w:tc>
        <w:tc>
          <w:tcPr>
            <w:tcW w:w="720" w:type="dxa"/>
            <w:tcBorders>
              <w:top w:val="nil"/>
              <w:left w:val="nil"/>
              <w:bottom w:val="nil"/>
              <w:right w:val="nil"/>
            </w:tcBorders>
            <w:vAlign w:val="bottom"/>
          </w:tcPr>
          <w:p w14:paraId="2B2D3985" w14:textId="0C6DD587" w:rsidR="00904665" w:rsidRPr="00F47B13" w:rsidRDefault="00904665" w:rsidP="00904665">
            <w:pPr>
              <w:contextualSpacing/>
              <w:jc w:val="right"/>
              <w:rPr>
                <w:color w:val="000000"/>
                <w:sz w:val="24"/>
                <w:szCs w:val="24"/>
              </w:rPr>
            </w:pPr>
            <w:r w:rsidRPr="00F47B13">
              <w:rPr>
                <w:color w:val="000000"/>
                <w:sz w:val="24"/>
                <w:szCs w:val="24"/>
              </w:rPr>
              <w:t>3.3</w:t>
            </w:r>
            <w:r w:rsidR="00F47B13">
              <w:rPr>
                <w:color w:val="000000"/>
                <w:sz w:val="24"/>
                <w:szCs w:val="24"/>
              </w:rPr>
              <w:t>0</w:t>
            </w:r>
          </w:p>
        </w:tc>
        <w:tc>
          <w:tcPr>
            <w:tcW w:w="900" w:type="dxa"/>
            <w:tcBorders>
              <w:top w:val="nil"/>
              <w:left w:val="nil"/>
              <w:bottom w:val="nil"/>
              <w:right w:val="nil"/>
            </w:tcBorders>
            <w:vAlign w:val="bottom"/>
          </w:tcPr>
          <w:p w14:paraId="01047F42" w14:textId="03DBA949" w:rsidR="00904665" w:rsidRPr="00F47B13" w:rsidRDefault="00904665" w:rsidP="00904665">
            <w:pPr>
              <w:contextualSpacing/>
              <w:jc w:val="right"/>
              <w:rPr>
                <w:color w:val="000000"/>
                <w:sz w:val="24"/>
                <w:szCs w:val="24"/>
              </w:rPr>
            </w:pPr>
            <w:r w:rsidRPr="00F47B13">
              <w:rPr>
                <w:color w:val="000000"/>
                <w:sz w:val="24"/>
                <w:szCs w:val="24"/>
              </w:rPr>
              <w:t>1.15</w:t>
            </w:r>
          </w:p>
        </w:tc>
        <w:tc>
          <w:tcPr>
            <w:tcW w:w="900" w:type="dxa"/>
            <w:tcBorders>
              <w:top w:val="nil"/>
              <w:left w:val="nil"/>
              <w:bottom w:val="nil"/>
              <w:right w:val="nil"/>
            </w:tcBorders>
            <w:vAlign w:val="bottom"/>
          </w:tcPr>
          <w:p w14:paraId="2492B595" w14:textId="40C8EE45" w:rsidR="00904665" w:rsidRPr="00F47B13" w:rsidRDefault="00904665" w:rsidP="00904665">
            <w:pPr>
              <w:contextualSpacing/>
              <w:jc w:val="right"/>
              <w:rPr>
                <w:color w:val="000000"/>
                <w:sz w:val="24"/>
                <w:szCs w:val="24"/>
              </w:rPr>
            </w:pPr>
            <w:r w:rsidRPr="00F47B13">
              <w:rPr>
                <w:color w:val="000000"/>
                <w:sz w:val="24"/>
                <w:szCs w:val="24"/>
              </w:rPr>
              <w:t>9.51</w:t>
            </w:r>
          </w:p>
        </w:tc>
        <w:tc>
          <w:tcPr>
            <w:tcW w:w="810" w:type="dxa"/>
            <w:tcBorders>
              <w:top w:val="nil"/>
              <w:left w:val="nil"/>
              <w:bottom w:val="nil"/>
              <w:right w:val="nil"/>
            </w:tcBorders>
            <w:vAlign w:val="bottom"/>
          </w:tcPr>
          <w:p w14:paraId="2B4CEE39" w14:textId="765F794C" w:rsidR="00904665" w:rsidRPr="00F47B13" w:rsidRDefault="00904665" w:rsidP="00904665">
            <w:pPr>
              <w:contextualSpacing/>
              <w:jc w:val="right"/>
              <w:rPr>
                <w:color w:val="000000"/>
                <w:sz w:val="24"/>
                <w:szCs w:val="24"/>
              </w:rPr>
            </w:pPr>
            <w:r w:rsidRPr="00F47B13">
              <w:rPr>
                <w:color w:val="000000"/>
                <w:sz w:val="24"/>
                <w:szCs w:val="24"/>
              </w:rPr>
              <w:t>.027</w:t>
            </w:r>
          </w:p>
        </w:tc>
        <w:tc>
          <w:tcPr>
            <w:tcW w:w="236" w:type="dxa"/>
            <w:tcBorders>
              <w:top w:val="nil"/>
              <w:left w:val="nil"/>
              <w:bottom w:val="nil"/>
              <w:right w:val="nil"/>
            </w:tcBorders>
          </w:tcPr>
          <w:p w14:paraId="415BBE90" w14:textId="77777777" w:rsidR="00904665" w:rsidRPr="00F47B13"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77AA5ED5" w14:textId="51C78707" w:rsidR="00904665" w:rsidRPr="00F47B13" w:rsidRDefault="00904665" w:rsidP="00904665">
            <w:pPr>
              <w:contextualSpacing/>
              <w:jc w:val="right"/>
              <w:rPr>
                <w:color w:val="000000"/>
                <w:sz w:val="24"/>
                <w:szCs w:val="24"/>
              </w:rPr>
            </w:pPr>
            <w:r w:rsidRPr="00F47B13">
              <w:rPr>
                <w:color w:val="000000"/>
                <w:sz w:val="24"/>
                <w:szCs w:val="24"/>
              </w:rPr>
              <w:t>5.28</w:t>
            </w:r>
          </w:p>
        </w:tc>
        <w:tc>
          <w:tcPr>
            <w:tcW w:w="900" w:type="dxa"/>
            <w:tcBorders>
              <w:top w:val="nil"/>
              <w:left w:val="nil"/>
              <w:bottom w:val="nil"/>
              <w:right w:val="nil"/>
            </w:tcBorders>
            <w:vAlign w:val="bottom"/>
          </w:tcPr>
          <w:p w14:paraId="5E0502AB" w14:textId="3B9A7A0B" w:rsidR="00904665" w:rsidRPr="00F47B13" w:rsidRDefault="00904665" w:rsidP="00904665">
            <w:pPr>
              <w:contextualSpacing/>
              <w:jc w:val="right"/>
              <w:rPr>
                <w:color w:val="000000"/>
                <w:sz w:val="24"/>
                <w:szCs w:val="24"/>
              </w:rPr>
            </w:pPr>
            <w:r w:rsidRPr="00F47B13">
              <w:rPr>
                <w:color w:val="000000"/>
                <w:sz w:val="24"/>
                <w:szCs w:val="24"/>
              </w:rPr>
              <w:t>1.67</w:t>
            </w:r>
          </w:p>
        </w:tc>
        <w:tc>
          <w:tcPr>
            <w:tcW w:w="900" w:type="dxa"/>
            <w:tcBorders>
              <w:top w:val="nil"/>
              <w:left w:val="nil"/>
              <w:bottom w:val="nil"/>
              <w:right w:val="nil"/>
            </w:tcBorders>
            <w:vAlign w:val="bottom"/>
          </w:tcPr>
          <w:p w14:paraId="01444C8A" w14:textId="734DDFEE" w:rsidR="00904665" w:rsidRPr="00F47B13" w:rsidRDefault="00904665" w:rsidP="00904665">
            <w:pPr>
              <w:contextualSpacing/>
              <w:jc w:val="right"/>
              <w:rPr>
                <w:color w:val="000000"/>
                <w:sz w:val="24"/>
                <w:szCs w:val="24"/>
              </w:rPr>
            </w:pPr>
            <w:r w:rsidRPr="00F47B13">
              <w:rPr>
                <w:color w:val="000000"/>
                <w:sz w:val="24"/>
                <w:szCs w:val="24"/>
              </w:rPr>
              <w:t>16.68</w:t>
            </w:r>
          </w:p>
        </w:tc>
        <w:tc>
          <w:tcPr>
            <w:tcW w:w="810" w:type="dxa"/>
            <w:tcBorders>
              <w:top w:val="nil"/>
              <w:left w:val="nil"/>
              <w:bottom w:val="nil"/>
              <w:right w:val="nil"/>
            </w:tcBorders>
            <w:vAlign w:val="bottom"/>
          </w:tcPr>
          <w:p w14:paraId="34390B9F" w14:textId="74A12EA8" w:rsidR="00904665" w:rsidRPr="00F47B13" w:rsidRDefault="00904665" w:rsidP="00904665">
            <w:pPr>
              <w:contextualSpacing/>
              <w:jc w:val="right"/>
              <w:rPr>
                <w:color w:val="000000"/>
                <w:sz w:val="24"/>
                <w:szCs w:val="24"/>
              </w:rPr>
            </w:pPr>
            <w:r w:rsidRPr="00F47B13">
              <w:rPr>
                <w:color w:val="000000"/>
                <w:sz w:val="24"/>
                <w:szCs w:val="24"/>
              </w:rPr>
              <w:t>.005</w:t>
            </w:r>
          </w:p>
        </w:tc>
      </w:tr>
      <w:tr w:rsidR="00904665" w:rsidRPr="003C4AFA" w14:paraId="101D5A2B" w14:textId="77777777" w:rsidTr="005D1357">
        <w:tc>
          <w:tcPr>
            <w:tcW w:w="3060" w:type="dxa"/>
            <w:tcBorders>
              <w:top w:val="nil"/>
              <w:left w:val="nil"/>
              <w:bottom w:val="nil"/>
              <w:right w:val="nil"/>
            </w:tcBorders>
          </w:tcPr>
          <w:p w14:paraId="3AA33D6A" w14:textId="77777777" w:rsidR="00904665" w:rsidRPr="002C2EDF" w:rsidRDefault="00904665" w:rsidP="00904665">
            <w:pPr>
              <w:contextualSpacing/>
              <w:rPr>
                <w:b/>
                <w:bCs/>
                <w:color w:val="000000" w:themeColor="text1"/>
                <w:sz w:val="24"/>
                <w:szCs w:val="24"/>
              </w:rPr>
            </w:pPr>
            <w:r w:rsidRPr="002C2EDF">
              <w:rPr>
                <w:b/>
                <w:bCs/>
                <w:color w:val="000000" w:themeColor="text1"/>
                <w:sz w:val="24"/>
                <w:szCs w:val="24"/>
              </w:rPr>
              <w:t>Polygenic Scores:</w:t>
            </w:r>
          </w:p>
        </w:tc>
        <w:tc>
          <w:tcPr>
            <w:tcW w:w="720" w:type="dxa"/>
            <w:tcBorders>
              <w:top w:val="nil"/>
              <w:left w:val="nil"/>
              <w:bottom w:val="nil"/>
              <w:right w:val="nil"/>
            </w:tcBorders>
            <w:vAlign w:val="bottom"/>
          </w:tcPr>
          <w:p w14:paraId="2377E1B7" w14:textId="761199B5" w:rsidR="00904665" w:rsidRPr="00F47B13" w:rsidRDefault="00904665" w:rsidP="00904665">
            <w:pPr>
              <w:contextualSpacing/>
              <w:jc w:val="right"/>
              <w:rPr>
                <w:color w:val="000000" w:themeColor="text1"/>
                <w:sz w:val="24"/>
                <w:szCs w:val="24"/>
              </w:rPr>
            </w:pPr>
          </w:p>
        </w:tc>
        <w:tc>
          <w:tcPr>
            <w:tcW w:w="900" w:type="dxa"/>
            <w:tcBorders>
              <w:top w:val="nil"/>
              <w:left w:val="nil"/>
              <w:bottom w:val="nil"/>
              <w:right w:val="nil"/>
            </w:tcBorders>
            <w:vAlign w:val="bottom"/>
          </w:tcPr>
          <w:p w14:paraId="491AEF50" w14:textId="6E4F5F8D" w:rsidR="00904665" w:rsidRPr="00F47B13" w:rsidRDefault="00904665" w:rsidP="00904665">
            <w:pPr>
              <w:contextualSpacing/>
              <w:jc w:val="right"/>
              <w:rPr>
                <w:color w:val="000000" w:themeColor="text1"/>
                <w:sz w:val="24"/>
                <w:szCs w:val="24"/>
              </w:rPr>
            </w:pPr>
          </w:p>
        </w:tc>
        <w:tc>
          <w:tcPr>
            <w:tcW w:w="900" w:type="dxa"/>
            <w:tcBorders>
              <w:top w:val="nil"/>
              <w:left w:val="nil"/>
              <w:bottom w:val="nil"/>
              <w:right w:val="nil"/>
            </w:tcBorders>
            <w:vAlign w:val="bottom"/>
          </w:tcPr>
          <w:p w14:paraId="295BB4FE" w14:textId="4B5DF366" w:rsidR="00904665" w:rsidRPr="00F47B13" w:rsidRDefault="00904665" w:rsidP="00904665">
            <w:pPr>
              <w:contextualSpacing/>
              <w:jc w:val="right"/>
              <w:rPr>
                <w:color w:val="000000" w:themeColor="text1"/>
                <w:sz w:val="24"/>
                <w:szCs w:val="24"/>
              </w:rPr>
            </w:pPr>
          </w:p>
        </w:tc>
        <w:tc>
          <w:tcPr>
            <w:tcW w:w="810" w:type="dxa"/>
            <w:tcBorders>
              <w:top w:val="nil"/>
              <w:left w:val="nil"/>
              <w:bottom w:val="nil"/>
              <w:right w:val="nil"/>
            </w:tcBorders>
            <w:vAlign w:val="bottom"/>
          </w:tcPr>
          <w:p w14:paraId="3E3B4173" w14:textId="189C9DC9" w:rsidR="00904665" w:rsidRPr="00F47B13" w:rsidRDefault="00904665" w:rsidP="00904665">
            <w:pPr>
              <w:contextualSpacing/>
              <w:jc w:val="right"/>
              <w:rPr>
                <w:color w:val="000000" w:themeColor="text1"/>
                <w:sz w:val="24"/>
                <w:szCs w:val="24"/>
              </w:rPr>
            </w:pPr>
          </w:p>
        </w:tc>
        <w:tc>
          <w:tcPr>
            <w:tcW w:w="236" w:type="dxa"/>
            <w:tcBorders>
              <w:top w:val="nil"/>
              <w:left w:val="nil"/>
              <w:bottom w:val="nil"/>
              <w:right w:val="nil"/>
            </w:tcBorders>
          </w:tcPr>
          <w:p w14:paraId="024AB611" w14:textId="77777777" w:rsidR="00904665" w:rsidRPr="00F47B13"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07376320" w14:textId="77777777" w:rsidR="00904665" w:rsidRPr="00F47B13" w:rsidRDefault="00904665" w:rsidP="00904665">
            <w:pPr>
              <w:contextualSpacing/>
              <w:jc w:val="right"/>
              <w:rPr>
                <w:color w:val="000000" w:themeColor="text1"/>
                <w:sz w:val="24"/>
                <w:szCs w:val="24"/>
              </w:rPr>
            </w:pPr>
          </w:p>
        </w:tc>
        <w:tc>
          <w:tcPr>
            <w:tcW w:w="900" w:type="dxa"/>
            <w:tcBorders>
              <w:top w:val="nil"/>
              <w:left w:val="nil"/>
              <w:bottom w:val="nil"/>
              <w:right w:val="nil"/>
            </w:tcBorders>
            <w:vAlign w:val="bottom"/>
          </w:tcPr>
          <w:p w14:paraId="72E277E6" w14:textId="77777777" w:rsidR="00904665" w:rsidRPr="00F47B13" w:rsidRDefault="00904665" w:rsidP="00904665">
            <w:pPr>
              <w:contextualSpacing/>
              <w:jc w:val="right"/>
              <w:rPr>
                <w:color w:val="000000" w:themeColor="text1"/>
                <w:sz w:val="24"/>
                <w:szCs w:val="24"/>
              </w:rPr>
            </w:pPr>
          </w:p>
        </w:tc>
        <w:tc>
          <w:tcPr>
            <w:tcW w:w="900" w:type="dxa"/>
            <w:tcBorders>
              <w:top w:val="nil"/>
              <w:left w:val="nil"/>
              <w:bottom w:val="nil"/>
              <w:right w:val="nil"/>
            </w:tcBorders>
            <w:vAlign w:val="bottom"/>
          </w:tcPr>
          <w:p w14:paraId="751EA901" w14:textId="77777777" w:rsidR="00904665" w:rsidRPr="00F47B13" w:rsidRDefault="00904665" w:rsidP="00904665">
            <w:pPr>
              <w:contextualSpacing/>
              <w:jc w:val="right"/>
              <w:rPr>
                <w:color w:val="000000" w:themeColor="text1"/>
                <w:sz w:val="24"/>
                <w:szCs w:val="24"/>
              </w:rPr>
            </w:pPr>
          </w:p>
        </w:tc>
        <w:tc>
          <w:tcPr>
            <w:tcW w:w="810" w:type="dxa"/>
            <w:tcBorders>
              <w:top w:val="nil"/>
              <w:left w:val="nil"/>
              <w:bottom w:val="nil"/>
              <w:right w:val="nil"/>
            </w:tcBorders>
            <w:vAlign w:val="bottom"/>
          </w:tcPr>
          <w:p w14:paraId="34468306" w14:textId="77777777" w:rsidR="00904665" w:rsidRPr="00F47B13" w:rsidRDefault="00904665" w:rsidP="00904665">
            <w:pPr>
              <w:contextualSpacing/>
              <w:jc w:val="right"/>
              <w:rPr>
                <w:color w:val="000000" w:themeColor="text1"/>
                <w:sz w:val="24"/>
                <w:szCs w:val="24"/>
              </w:rPr>
            </w:pPr>
          </w:p>
        </w:tc>
      </w:tr>
      <w:tr w:rsidR="00904665" w:rsidRPr="003C4AFA" w14:paraId="5DD90ABE" w14:textId="77777777" w:rsidTr="005D1357">
        <w:tc>
          <w:tcPr>
            <w:tcW w:w="3060" w:type="dxa"/>
            <w:tcBorders>
              <w:top w:val="nil"/>
              <w:left w:val="nil"/>
              <w:bottom w:val="nil"/>
              <w:right w:val="nil"/>
            </w:tcBorders>
          </w:tcPr>
          <w:p w14:paraId="5997AC26" w14:textId="77777777" w:rsidR="00904665" w:rsidRPr="002C2EDF" w:rsidRDefault="00904665" w:rsidP="00904665">
            <w:pPr>
              <w:contextualSpacing/>
              <w:rPr>
                <w:color w:val="000000" w:themeColor="text1"/>
                <w:sz w:val="24"/>
                <w:szCs w:val="24"/>
              </w:rPr>
            </w:pPr>
            <w:r w:rsidRPr="002C2EDF">
              <w:rPr>
                <w:color w:val="000000" w:themeColor="text1"/>
                <w:sz w:val="24"/>
                <w:szCs w:val="24"/>
              </w:rPr>
              <w:t>Post-Traumatic Stress</w:t>
            </w:r>
          </w:p>
        </w:tc>
        <w:tc>
          <w:tcPr>
            <w:tcW w:w="720" w:type="dxa"/>
            <w:tcBorders>
              <w:top w:val="nil"/>
              <w:left w:val="nil"/>
              <w:bottom w:val="nil"/>
              <w:right w:val="nil"/>
            </w:tcBorders>
            <w:vAlign w:val="bottom"/>
          </w:tcPr>
          <w:p w14:paraId="2AB41EB9" w14:textId="25E8CDF2" w:rsidR="00904665" w:rsidRPr="00F47B13" w:rsidRDefault="00904665" w:rsidP="00904665">
            <w:pPr>
              <w:contextualSpacing/>
              <w:jc w:val="right"/>
              <w:rPr>
                <w:color w:val="000000" w:themeColor="text1"/>
                <w:sz w:val="24"/>
                <w:szCs w:val="24"/>
              </w:rPr>
            </w:pPr>
            <w:r w:rsidRPr="00F47B13">
              <w:rPr>
                <w:color w:val="000000"/>
                <w:sz w:val="24"/>
                <w:szCs w:val="24"/>
              </w:rPr>
              <w:t>0.98</w:t>
            </w:r>
          </w:p>
        </w:tc>
        <w:tc>
          <w:tcPr>
            <w:tcW w:w="900" w:type="dxa"/>
            <w:tcBorders>
              <w:top w:val="nil"/>
              <w:left w:val="nil"/>
              <w:bottom w:val="nil"/>
              <w:right w:val="nil"/>
            </w:tcBorders>
            <w:vAlign w:val="bottom"/>
          </w:tcPr>
          <w:p w14:paraId="5B0B6EC8" w14:textId="596BFE93" w:rsidR="00904665" w:rsidRPr="00F47B13" w:rsidRDefault="00904665" w:rsidP="00904665">
            <w:pPr>
              <w:contextualSpacing/>
              <w:jc w:val="right"/>
              <w:rPr>
                <w:color w:val="000000" w:themeColor="text1"/>
                <w:sz w:val="24"/>
                <w:szCs w:val="24"/>
              </w:rPr>
            </w:pPr>
            <w:r w:rsidRPr="00F47B13">
              <w:rPr>
                <w:color w:val="000000"/>
                <w:sz w:val="24"/>
                <w:szCs w:val="24"/>
              </w:rPr>
              <w:t>0.84</w:t>
            </w:r>
          </w:p>
        </w:tc>
        <w:tc>
          <w:tcPr>
            <w:tcW w:w="900" w:type="dxa"/>
            <w:tcBorders>
              <w:top w:val="nil"/>
              <w:left w:val="nil"/>
              <w:bottom w:val="nil"/>
              <w:right w:val="nil"/>
            </w:tcBorders>
            <w:vAlign w:val="bottom"/>
          </w:tcPr>
          <w:p w14:paraId="60A5C4BF" w14:textId="15D18EB3" w:rsidR="00904665" w:rsidRPr="00F47B13" w:rsidRDefault="00904665" w:rsidP="00904665">
            <w:pPr>
              <w:contextualSpacing/>
              <w:jc w:val="right"/>
              <w:rPr>
                <w:color w:val="000000" w:themeColor="text1"/>
                <w:sz w:val="24"/>
                <w:szCs w:val="24"/>
              </w:rPr>
            </w:pPr>
            <w:r w:rsidRPr="00F47B13">
              <w:rPr>
                <w:color w:val="000000"/>
                <w:sz w:val="24"/>
                <w:szCs w:val="24"/>
              </w:rPr>
              <w:t>1.16</w:t>
            </w:r>
          </w:p>
        </w:tc>
        <w:tc>
          <w:tcPr>
            <w:tcW w:w="810" w:type="dxa"/>
            <w:tcBorders>
              <w:top w:val="nil"/>
              <w:left w:val="nil"/>
              <w:bottom w:val="nil"/>
              <w:right w:val="nil"/>
            </w:tcBorders>
            <w:vAlign w:val="bottom"/>
          </w:tcPr>
          <w:p w14:paraId="5279C846" w14:textId="47BD494D" w:rsidR="00904665" w:rsidRPr="00F47B13" w:rsidRDefault="00904665" w:rsidP="00904665">
            <w:pPr>
              <w:contextualSpacing/>
              <w:jc w:val="right"/>
              <w:rPr>
                <w:color w:val="000000" w:themeColor="text1"/>
                <w:sz w:val="24"/>
                <w:szCs w:val="24"/>
              </w:rPr>
            </w:pPr>
            <w:r w:rsidRPr="00F47B13">
              <w:rPr>
                <w:color w:val="000000"/>
                <w:sz w:val="24"/>
                <w:szCs w:val="24"/>
              </w:rPr>
              <w:t>.851</w:t>
            </w:r>
          </w:p>
        </w:tc>
        <w:tc>
          <w:tcPr>
            <w:tcW w:w="236" w:type="dxa"/>
            <w:tcBorders>
              <w:top w:val="nil"/>
              <w:left w:val="nil"/>
              <w:bottom w:val="nil"/>
              <w:right w:val="nil"/>
            </w:tcBorders>
          </w:tcPr>
          <w:p w14:paraId="25050D0F" w14:textId="77777777" w:rsidR="00904665" w:rsidRPr="00F47B13"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4DD2B3F1" w14:textId="1D5F9298" w:rsidR="00904665" w:rsidRPr="00F47B13" w:rsidRDefault="00904665" w:rsidP="00904665">
            <w:pPr>
              <w:contextualSpacing/>
              <w:jc w:val="right"/>
              <w:rPr>
                <w:color w:val="000000" w:themeColor="text1"/>
                <w:sz w:val="24"/>
                <w:szCs w:val="24"/>
              </w:rPr>
            </w:pPr>
            <w:r w:rsidRPr="00F47B13">
              <w:rPr>
                <w:color w:val="000000"/>
                <w:sz w:val="24"/>
                <w:szCs w:val="24"/>
              </w:rPr>
              <w:t>0.98</w:t>
            </w:r>
          </w:p>
        </w:tc>
        <w:tc>
          <w:tcPr>
            <w:tcW w:w="900" w:type="dxa"/>
            <w:tcBorders>
              <w:top w:val="nil"/>
              <w:left w:val="nil"/>
              <w:bottom w:val="nil"/>
              <w:right w:val="nil"/>
            </w:tcBorders>
            <w:vAlign w:val="bottom"/>
          </w:tcPr>
          <w:p w14:paraId="274E06EF" w14:textId="48760CC6" w:rsidR="00904665" w:rsidRPr="00F47B13" w:rsidRDefault="00904665" w:rsidP="00904665">
            <w:pPr>
              <w:contextualSpacing/>
              <w:jc w:val="right"/>
              <w:rPr>
                <w:color w:val="000000" w:themeColor="text1"/>
                <w:sz w:val="24"/>
                <w:szCs w:val="24"/>
              </w:rPr>
            </w:pPr>
            <w:r w:rsidRPr="00F47B13">
              <w:rPr>
                <w:color w:val="000000"/>
                <w:sz w:val="24"/>
                <w:szCs w:val="24"/>
              </w:rPr>
              <w:t>0.82</w:t>
            </w:r>
          </w:p>
        </w:tc>
        <w:tc>
          <w:tcPr>
            <w:tcW w:w="900" w:type="dxa"/>
            <w:tcBorders>
              <w:top w:val="nil"/>
              <w:left w:val="nil"/>
              <w:bottom w:val="nil"/>
              <w:right w:val="nil"/>
            </w:tcBorders>
            <w:vAlign w:val="bottom"/>
          </w:tcPr>
          <w:p w14:paraId="776CC541" w14:textId="4B083BAA" w:rsidR="00904665" w:rsidRPr="00F47B13" w:rsidRDefault="00904665" w:rsidP="00904665">
            <w:pPr>
              <w:contextualSpacing/>
              <w:jc w:val="right"/>
              <w:rPr>
                <w:color w:val="000000" w:themeColor="text1"/>
                <w:sz w:val="24"/>
                <w:szCs w:val="24"/>
              </w:rPr>
            </w:pPr>
            <w:r w:rsidRPr="00F47B13">
              <w:rPr>
                <w:color w:val="000000"/>
                <w:sz w:val="24"/>
                <w:szCs w:val="24"/>
              </w:rPr>
              <w:t>1.17</w:t>
            </w:r>
          </w:p>
        </w:tc>
        <w:tc>
          <w:tcPr>
            <w:tcW w:w="810" w:type="dxa"/>
            <w:tcBorders>
              <w:top w:val="nil"/>
              <w:left w:val="nil"/>
              <w:bottom w:val="nil"/>
              <w:right w:val="nil"/>
            </w:tcBorders>
            <w:vAlign w:val="bottom"/>
          </w:tcPr>
          <w:p w14:paraId="22D844ED" w14:textId="6687EC4D" w:rsidR="00904665" w:rsidRPr="00F47B13" w:rsidRDefault="00904665" w:rsidP="00904665">
            <w:pPr>
              <w:contextualSpacing/>
              <w:jc w:val="right"/>
              <w:rPr>
                <w:color w:val="000000" w:themeColor="text1"/>
                <w:sz w:val="24"/>
                <w:szCs w:val="24"/>
              </w:rPr>
            </w:pPr>
            <w:r w:rsidRPr="00F47B13">
              <w:rPr>
                <w:color w:val="000000"/>
                <w:sz w:val="24"/>
                <w:szCs w:val="24"/>
              </w:rPr>
              <w:t>.851</w:t>
            </w:r>
          </w:p>
        </w:tc>
      </w:tr>
      <w:tr w:rsidR="00904665" w:rsidRPr="003C4AFA" w14:paraId="60D9BC94" w14:textId="77777777" w:rsidTr="005D1357">
        <w:tc>
          <w:tcPr>
            <w:tcW w:w="3060" w:type="dxa"/>
            <w:tcBorders>
              <w:top w:val="nil"/>
              <w:left w:val="nil"/>
              <w:bottom w:val="nil"/>
              <w:right w:val="nil"/>
            </w:tcBorders>
          </w:tcPr>
          <w:p w14:paraId="6A7E0246" w14:textId="77777777" w:rsidR="00904665" w:rsidRPr="002C2EDF" w:rsidRDefault="00904665" w:rsidP="00904665">
            <w:pPr>
              <w:contextualSpacing/>
              <w:rPr>
                <w:color w:val="000000" w:themeColor="text1"/>
                <w:sz w:val="24"/>
                <w:szCs w:val="24"/>
              </w:rPr>
            </w:pPr>
            <w:r w:rsidRPr="002C2EDF">
              <w:rPr>
                <w:color w:val="000000" w:themeColor="text1"/>
                <w:sz w:val="24"/>
                <w:szCs w:val="24"/>
              </w:rPr>
              <w:t>Alzheimer’s Disease</w:t>
            </w:r>
          </w:p>
        </w:tc>
        <w:tc>
          <w:tcPr>
            <w:tcW w:w="720" w:type="dxa"/>
            <w:tcBorders>
              <w:top w:val="nil"/>
              <w:left w:val="nil"/>
              <w:bottom w:val="nil"/>
              <w:right w:val="nil"/>
            </w:tcBorders>
            <w:vAlign w:val="bottom"/>
          </w:tcPr>
          <w:p w14:paraId="7F2A1CCE" w14:textId="78F4A8D4" w:rsidR="00904665" w:rsidRPr="00F47B13" w:rsidRDefault="00904665" w:rsidP="00904665">
            <w:pPr>
              <w:contextualSpacing/>
              <w:jc w:val="right"/>
              <w:rPr>
                <w:color w:val="000000" w:themeColor="text1"/>
                <w:sz w:val="24"/>
                <w:szCs w:val="24"/>
              </w:rPr>
            </w:pPr>
            <w:r w:rsidRPr="00F47B13">
              <w:rPr>
                <w:color w:val="000000"/>
                <w:sz w:val="24"/>
                <w:szCs w:val="24"/>
              </w:rPr>
              <w:t>1.17</w:t>
            </w:r>
          </w:p>
        </w:tc>
        <w:tc>
          <w:tcPr>
            <w:tcW w:w="900" w:type="dxa"/>
            <w:tcBorders>
              <w:top w:val="nil"/>
              <w:left w:val="nil"/>
              <w:bottom w:val="nil"/>
              <w:right w:val="nil"/>
            </w:tcBorders>
            <w:vAlign w:val="bottom"/>
          </w:tcPr>
          <w:p w14:paraId="0DA001D3" w14:textId="0BFC5A08" w:rsidR="00904665" w:rsidRPr="00F47B13" w:rsidRDefault="00904665" w:rsidP="00904665">
            <w:pPr>
              <w:contextualSpacing/>
              <w:jc w:val="right"/>
              <w:rPr>
                <w:color w:val="000000" w:themeColor="text1"/>
                <w:sz w:val="24"/>
                <w:szCs w:val="24"/>
              </w:rPr>
            </w:pPr>
            <w:r w:rsidRPr="00F47B13">
              <w:rPr>
                <w:color w:val="000000"/>
                <w:sz w:val="24"/>
                <w:szCs w:val="24"/>
              </w:rPr>
              <w:t>1.04</w:t>
            </w:r>
          </w:p>
        </w:tc>
        <w:tc>
          <w:tcPr>
            <w:tcW w:w="900" w:type="dxa"/>
            <w:tcBorders>
              <w:top w:val="nil"/>
              <w:left w:val="nil"/>
              <w:bottom w:val="nil"/>
              <w:right w:val="nil"/>
            </w:tcBorders>
            <w:vAlign w:val="bottom"/>
          </w:tcPr>
          <w:p w14:paraId="4E72C036" w14:textId="5BEC6444" w:rsidR="00904665" w:rsidRPr="00F47B13" w:rsidRDefault="00904665" w:rsidP="00904665">
            <w:pPr>
              <w:contextualSpacing/>
              <w:jc w:val="right"/>
              <w:rPr>
                <w:color w:val="000000" w:themeColor="text1"/>
                <w:sz w:val="24"/>
                <w:szCs w:val="24"/>
              </w:rPr>
            </w:pPr>
            <w:r w:rsidRPr="00F47B13">
              <w:rPr>
                <w:color w:val="000000"/>
                <w:sz w:val="24"/>
                <w:szCs w:val="24"/>
              </w:rPr>
              <w:t>1.31</w:t>
            </w:r>
          </w:p>
        </w:tc>
        <w:tc>
          <w:tcPr>
            <w:tcW w:w="810" w:type="dxa"/>
            <w:tcBorders>
              <w:top w:val="nil"/>
              <w:left w:val="nil"/>
              <w:bottom w:val="nil"/>
              <w:right w:val="nil"/>
            </w:tcBorders>
            <w:vAlign w:val="bottom"/>
          </w:tcPr>
          <w:p w14:paraId="2344B92D" w14:textId="43B1F001" w:rsidR="00904665" w:rsidRPr="00F47B13" w:rsidRDefault="00904665" w:rsidP="00904665">
            <w:pPr>
              <w:contextualSpacing/>
              <w:jc w:val="right"/>
              <w:rPr>
                <w:color w:val="000000" w:themeColor="text1"/>
                <w:sz w:val="24"/>
                <w:szCs w:val="24"/>
              </w:rPr>
            </w:pPr>
            <w:r w:rsidRPr="00F47B13">
              <w:rPr>
                <w:color w:val="000000"/>
                <w:sz w:val="24"/>
                <w:szCs w:val="24"/>
              </w:rPr>
              <w:t>.007</w:t>
            </w:r>
          </w:p>
        </w:tc>
        <w:tc>
          <w:tcPr>
            <w:tcW w:w="236" w:type="dxa"/>
            <w:tcBorders>
              <w:top w:val="nil"/>
              <w:left w:val="nil"/>
              <w:bottom w:val="nil"/>
              <w:right w:val="nil"/>
            </w:tcBorders>
          </w:tcPr>
          <w:p w14:paraId="1E80B9DC" w14:textId="77777777" w:rsidR="00904665" w:rsidRPr="00F47B13"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4B66DD7A" w14:textId="24094C9C" w:rsidR="00904665" w:rsidRPr="00F47B13" w:rsidRDefault="00904665" w:rsidP="00904665">
            <w:pPr>
              <w:contextualSpacing/>
              <w:jc w:val="right"/>
              <w:rPr>
                <w:color w:val="000000" w:themeColor="text1"/>
                <w:sz w:val="24"/>
                <w:szCs w:val="24"/>
              </w:rPr>
            </w:pPr>
            <w:r w:rsidRPr="00F47B13">
              <w:rPr>
                <w:color w:val="000000"/>
                <w:sz w:val="24"/>
                <w:szCs w:val="24"/>
              </w:rPr>
              <w:t>1.24</w:t>
            </w:r>
          </w:p>
        </w:tc>
        <w:tc>
          <w:tcPr>
            <w:tcW w:w="900" w:type="dxa"/>
            <w:tcBorders>
              <w:top w:val="nil"/>
              <w:left w:val="nil"/>
              <w:bottom w:val="nil"/>
              <w:right w:val="nil"/>
            </w:tcBorders>
            <w:vAlign w:val="bottom"/>
          </w:tcPr>
          <w:p w14:paraId="444B5FC5" w14:textId="3134D4F5" w:rsidR="00904665" w:rsidRPr="00F47B13" w:rsidRDefault="00904665" w:rsidP="00904665">
            <w:pPr>
              <w:contextualSpacing/>
              <w:jc w:val="right"/>
              <w:rPr>
                <w:color w:val="000000" w:themeColor="text1"/>
                <w:sz w:val="24"/>
                <w:szCs w:val="24"/>
              </w:rPr>
            </w:pPr>
            <w:r w:rsidRPr="00F47B13">
              <w:rPr>
                <w:color w:val="000000"/>
                <w:sz w:val="24"/>
                <w:szCs w:val="24"/>
              </w:rPr>
              <w:t>1.09</w:t>
            </w:r>
          </w:p>
        </w:tc>
        <w:tc>
          <w:tcPr>
            <w:tcW w:w="900" w:type="dxa"/>
            <w:tcBorders>
              <w:top w:val="nil"/>
              <w:left w:val="nil"/>
              <w:bottom w:val="nil"/>
              <w:right w:val="nil"/>
            </w:tcBorders>
            <w:vAlign w:val="bottom"/>
          </w:tcPr>
          <w:p w14:paraId="1AA5E93A" w14:textId="5D49588C" w:rsidR="00904665" w:rsidRPr="00F47B13" w:rsidRDefault="00904665" w:rsidP="00904665">
            <w:pPr>
              <w:contextualSpacing/>
              <w:jc w:val="right"/>
              <w:rPr>
                <w:color w:val="000000" w:themeColor="text1"/>
                <w:sz w:val="24"/>
                <w:szCs w:val="24"/>
              </w:rPr>
            </w:pPr>
            <w:r w:rsidRPr="00F47B13">
              <w:rPr>
                <w:color w:val="000000"/>
                <w:sz w:val="24"/>
                <w:szCs w:val="24"/>
              </w:rPr>
              <w:t>1.40</w:t>
            </w:r>
          </w:p>
        </w:tc>
        <w:tc>
          <w:tcPr>
            <w:tcW w:w="810" w:type="dxa"/>
            <w:tcBorders>
              <w:top w:val="nil"/>
              <w:left w:val="nil"/>
              <w:bottom w:val="nil"/>
              <w:right w:val="nil"/>
            </w:tcBorders>
            <w:vAlign w:val="bottom"/>
          </w:tcPr>
          <w:p w14:paraId="69F115AF" w14:textId="07812DE7" w:rsidR="00904665" w:rsidRPr="00F47B13" w:rsidRDefault="00904665" w:rsidP="00904665">
            <w:pPr>
              <w:contextualSpacing/>
              <w:jc w:val="right"/>
              <w:rPr>
                <w:color w:val="000000" w:themeColor="text1"/>
                <w:sz w:val="24"/>
                <w:szCs w:val="24"/>
              </w:rPr>
            </w:pPr>
            <w:r w:rsidRPr="00F47B13">
              <w:rPr>
                <w:color w:val="000000"/>
                <w:sz w:val="24"/>
                <w:szCs w:val="24"/>
              </w:rPr>
              <w:t>.001</w:t>
            </w:r>
          </w:p>
        </w:tc>
      </w:tr>
      <w:tr w:rsidR="00904665" w:rsidRPr="003C4AFA" w14:paraId="441CE420" w14:textId="77777777" w:rsidTr="005D1357">
        <w:tc>
          <w:tcPr>
            <w:tcW w:w="3060" w:type="dxa"/>
            <w:tcBorders>
              <w:top w:val="nil"/>
              <w:left w:val="nil"/>
              <w:bottom w:val="nil"/>
              <w:right w:val="nil"/>
            </w:tcBorders>
          </w:tcPr>
          <w:p w14:paraId="1C246A16" w14:textId="77777777" w:rsidR="00904665" w:rsidRPr="002C2EDF" w:rsidRDefault="00904665" w:rsidP="00904665">
            <w:pPr>
              <w:contextualSpacing/>
              <w:rPr>
                <w:color w:val="000000" w:themeColor="text1"/>
                <w:sz w:val="24"/>
                <w:szCs w:val="24"/>
              </w:rPr>
            </w:pPr>
            <w:r w:rsidRPr="002C2EDF">
              <w:rPr>
                <w:color w:val="000000" w:themeColor="text1"/>
                <w:sz w:val="24"/>
                <w:szCs w:val="24"/>
              </w:rPr>
              <w:t>Educational Attainment</w:t>
            </w:r>
          </w:p>
        </w:tc>
        <w:tc>
          <w:tcPr>
            <w:tcW w:w="720" w:type="dxa"/>
            <w:tcBorders>
              <w:top w:val="nil"/>
              <w:left w:val="nil"/>
              <w:bottom w:val="nil"/>
              <w:right w:val="nil"/>
            </w:tcBorders>
            <w:vAlign w:val="bottom"/>
          </w:tcPr>
          <w:p w14:paraId="3C068C2F" w14:textId="072318E4" w:rsidR="00904665" w:rsidRPr="00F47B13" w:rsidRDefault="00904665" w:rsidP="00904665">
            <w:pPr>
              <w:contextualSpacing/>
              <w:jc w:val="right"/>
              <w:rPr>
                <w:color w:val="000000" w:themeColor="text1"/>
                <w:sz w:val="24"/>
                <w:szCs w:val="24"/>
              </w:rPr>
            </w:pPr>
            <w:r w:rsidRPr="00F47B13">
              <w:rPr>
                <w:color w:val="000000"/>
                <w:sz w:val="24"/>
                <w:szCs w:val="24"/>
              </w:rPr>
              <w:t>0.86</w:t>
            </w:r>
          </w:p>
        </w:tc>
        <w:tc>
          <w:tcPr>
            <w:tcW w:w="900" w:type="dxa"/>
            <w:tcBorders>
              <w:top w:val="nil"/>
              <w:left w:val="nil"/>
              <w:bottom w:val="nil"/>
              <w:right w:val="nil"/>
            </w:tcBorders>
            <w:vAlign w:val="bottom"/>
          </w:tcPr>
          <w:p w14:paraId="623CB7C5" w14:textId="5B02C3E3" w:rsidR="00904665" w:rsidRPr="00F47B13" w:rsidRDefault="00904665" w:rsidP="00904665">
            <w:pPr>
              <w:contextualSpacing/>
              <w:jc w:val="right"/>
              <w:rPr>
                <w:color w:val="000000" w:themeColor="text1"/>
                <w:sz w:val="24"/>
                <w:szCs w:val="24"/>
              </w:rPr>
            </w:pPr>
            <w:r w:rsidRPr="00F47B13">
              <w:rPr>
                <w:color w:val="000000"/>
                <w:sz w:val="24"/>
                <w:szCs w:val="24"/>
              </w:rPr>
              <w:t>0.77</w:t>
            </w:r>
          </w:p>
        </w:tc>
        <w:tc>
          <w:tcPr>
            <w:tcW w:w="900" w:type="dxa"/>
            <w:tcBorders>
              <w:top w:val="nil"/>
              <w:left w:val="nil"/>
              <w:bottom w:val="nil"/>
              <w:right w:val="nil"/>
            </w:tcBorders>
            <w:vAlign w:val="bottom"/>
          </w:tcPr>
          <w:p w14:paraId="4E62F275" w14:textId="6D6BB50A" w:rsidR="00904665" w:rsidRPr="00F47B13" w:rsidRDefault="00904665" w:rsidP="00904665">
            <w:pPr>
              <w:contextualSpacing/>
              <w:jc w:val="right"/>
              <w:rPr>
                <w:color w:val="000000" w:themeColor="text1"/>
                <w:sz w:val="24"/>
                <w:szCs w:val="24"/>
              </w:rPr>
            </w:pPr>
            <w:r w:rsidRPr="00F47B13">
              <w:rPr>
                <w:color w:val="000000"/>
                <w:sz w:val="24"/>
                <w:szCs w:val="24"/>
              </w:rPr>
              <w:t>0.97</w:t>
            </w:r>
          </w:p>
        </w:tc>
        <w:tc>
          <w:tcPr>
            <w:tcW w:w="810" w:type="dxa"/>
            <w:tcBorders>
              <w:top w:val="nil"/>
              <w:left w:val="nil"/>
              <w:bottom w:val="nil"/>
              <w:right w:val="nil"/>
            </w:tcBorders>
            <w:vAlign w:val="bottom"/>
          </w:tcPr>
          <w:p w14:paraId="44FC4FF1" w14:textId="1C5138D2" w:rsidR="00904665" w:rsidRPr="00F47B13" w:rsidRDefault="00904665" w:rsidP="00904665">
            <w:pPr>
              <w:contextualSpacing/>
              <w:jc w:val="right"/>
              <w:rPr>
                <w:color w:val="000000" w:themeColor="text1"/>
                <w:sz w:val="24"/>
                <w:szCs w:val="24"/>
              </w:rPr>
            </w:pPr>
            <w:r w:rsidRPr="00F47B13">
              <w:rPr>
                <w:color w:val="000000"/>
                <w:sz w:val="24"/>
                <w:szCs w:val="24"/>
              </w:rPr>
              <w:t>.011</w:t>
            </w:r>
          </w:p>
        </w:tc>
        <w:tc>
          <w:tcPr>
            <w:tcW w:w="236" w:type="dxa"/>
            <w:tcBorders>
              <w:top w:val="nil"/>
              <w:left w:val="nil"/>
              <w:bottom w:val="nil"/>
              <w:right w:val="nil"/>
            </w:tcBorders>
          </w:tcPr>
          <w:p w14:paraId="1E93976F" w14:textId="77777777" w:rsidR="00904665" w:rsidRPr="00F47B13"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1F2550B9" w14:textId="7F89C45F" w:rsidR="00904665" w:rsidRPr="00F47B13" w:rsidRDefault="00904665" w:rsidP="00904665">
            <w:pPr>
              <w:contextualSpacing/>
              <w:jc w:val="right"/>
              <w:rPr>
                <w:color w:val="000000" w:themeColor="text1"/>
                <w:sz w:val="24"/>
                <w:szCs w:val="24"/>
              </w:rPr>
            </w:pPr>
            <w:r w:rsidRPr="00F47B13">
              <w:rPr>
                <w:color w:val="000000"/>
                <w:sz w:val="24"/>
                <w:szCs w:val="24"/>
              </w:rPr>
              <w:t>0.87</w:t>
            </w:r>
          </w:p>
        </w:tc>
        <w:tc>
          <w:tcPr>
            <w:tcW w:w="900" w:type="dxa"/>
            <w:tcBorders>
              <w:top w:val="nil"/>
              <w:left w:val="nil"/>
              <w:bottom w:val="nil"/>
              <w:right w:val="nil"/>
            </w:tcBorders>
            <w:vAlign w:val="bottom"/>
          </w:tcPr>
          <w:p w14:paraId="7596830C" w14:textId="14696781" w:rsidR="00904665" w:rsidRPr="00F47B13" w:rsidRDefault="00904665" w:rsidP="00904665">
            <w:pPr>
              <w:contextualSpacing/>
              <w:jc w:val="right"/>
              <w:rPr>
                <w:color w:val="000000" w:themeColor="text1"/>
                <w:sz w:val="24"/>
                <w:szCs w:val="24"/>
              </w:rPr>
            </w:pPr>
            <w:r w:rsidRPr="00F47B13">
              <w:rPr>
                <w:color w:val="000000"/>
                <w:sz w:val="24"/>
                <w:szCs w:val="24"/>
              </w:rPr>
              <w:t>0.77</w:t>
            </w:r>
          </w:p>
        </w:tc>
        <w:tc>
          <w:tcPr>
            <w:tcW w:w="900" w:type="dxa"/>
            <w:tcBorders>
              <w:top w:val="nil"/>
              <w:left w:val="nil"/>
              <w:bottom w:val="nil"/>
              <w:right w:val="nil"/>
            </w:tcBorders>
            <w:vAlign w:val="bottom"/>
          </w:tcPr>
          <w:p w14:paraId="2A2E6C41" w14:textId="6B151B9B" w:rsidR="00904665" w:rsidRPr="00F47B13" w:rsidRDefault="00904665" w:rsidP="00904665">
            <w:pPr>
              <w:contextualSpacing/>
              <w:jc w:val="right"/>
              <w:rPr>
                <w:color w:val="000000" w:themeColor="text1"/>
                <w:sz w:val="24"/>
                <w:szCs w:val="24"/>
              </w:rPr>
            </w:pPr>
            <w:r w:rsidRPr="00F47B13">
              <w:rPr>
                <w:color w:val="000000"/>
                <w:sz w:val="24"/>
                <w:szCs w:val="24"/>
              </w:rPr>
              <w:t>0.99</w:t>
            </w:r>
          </w:p>
        </w:tc>
        <w:tc>
          <w:tcPr>
            <w:tcW w:w="810" w:type="dxa"/>
            <w:tcBorders>
              <w:top w:val="nil"/>
              <w:left w:val="nil"/>
              <w:bottom w:val="nil"/>
              <w:right w:val="nil"/>
            </w:tcBorders>
            <w:vAlign w:val="bottom"/>
          </w:tcPr>
          <w:p w14:paraId="51FBCE0F" w14:textId="01CAA7ED" w:rsidR="00904665" w:rsidRPr="00F47B13" w:rsidRDefault="00904665" w:rsidP="00904665">
            <w:pPr>
              <w:contextualSpacing/>
              <w:jc w:val="right"/>
              <w:rPr>
                <w:color w:val="000000" w:themeColor="text1"/>
                <w:sz w:val="24"/>
                <w:szCs w:val="24"/>
              </w:rPr>
            </w:pPr>
            <w:r w:rsidRPr="00F47B13">
              <w:rPr>
                <w:color w:val="000000"/>
                <w:sz w:val="24"/>
                <w:szCs w:val="24"/>
              </w:rPr>
              <w:t>.036</w:t>
            </w:r>
          </w:p>
        </w:tc>
      </w:tr>
      <w:tr w:rsidR="00904665" w:rsidRPr="003C4AFA" w14:paraId="3CE7A5FA" w14:textId="77777777" w:rsidTr="005D1357">
        <w:tc>
          <w:tcPr>
            <w:tcW w:w="3060" w:type="dxa"/>
            <w:tcBorders>
              <w:top w:val="nil"/>
              <w:left w:val="nil"/>
              <w:bottom w:val="nil"/>
              <w:right w:val="nil"/>
            </w:tcBorders>
          </w:tcPr>
          <w:p w14:paraId="23686ED4" w14:textId="77777777" w:rsidR="00904665" w:rsidRPr="002C2EDF" w:rsidRDefault="00904665" w:rsidP="00904665">
            <w:pPr>
              <w:contextualSpacing/>
              <w:rPr>
                <w:b/>
                <w:bCs/>
                <w:color w:val="000000" w:themeColor="text1"/>
                <w:sz w:val="24"/>
                <w:szCs w:val="24"/>
              </w:rPr>
            </w:pPr>
            <w:r w:rsidRPr="002C2EDF">
              <w:rPr>
                <w:b/>
                <w:bCs/>
                <w:color w:val="000000" w:themeColor="text1"/>
                <w:sz w:val="24"/>
                <w:szCs w:val="24"/>
              </w:rPr>
              <w:t>WTC-Related Factors:</w:t>
            </w:r>
          </w:p>
        </w:tc>
        <w:tc>
          <w:tcPr>
            <w:tcW w:w="720" w:type="dxa"/>
            <w:tcBorders>
              <w:top w:val="nil"/>
              <w:left w:val="nil"/>
              <w:bottom w:val="nil"/>
              <w:right w:val="nil"/>
            </w:tcBorders>
            <w:vAlign w:val="bottom"/>
          </w:tcPr>
          <w:p w14:paraId="78706E43" w14:textId="77777777" w:rsidR="00904665" w:rsidRPr="00F47B13" w:rsidRDefault="00904665" w:rsidP="00904665">
            <w:pPr>
              <w:contextualSpacing/>
              <w:jc w:val="right"/>
              <w:rPr>
                <w:color w:val="000000" w:themeColor="text1"/>
                <w:sz w:val="24"/>
                <w:szCs w:val="24"/>
              </w:rPr>
            </w:pPr>
          </w:p>
        </w:tc>
        <w:tc>
          <w:tcPr>
            <w:tcW w:w="900" w:type="dxa"/>
            <w:tcBorders>
              <w:top w:val="nil"/>
              <w:left w:val="nil"/>
              <w:bottom w:val="nil"/>
              <w:right w:val="nil"/>
            </w:tcBorders>
            <w:vAlign w:val="bottom"/>
          </w:tcPr>
          <w:p w14:paraId="0C4309D6" w14:textId="77777777" w:rsidR="00904665" w:rsidRPr="00F47B13" w:rsidRDefault="00904665" w:rsidP="00904665">
            <w:pPr>
              <w:contextualSpacing/>
              <w:jc w:val="right"/>
              <w:rPr>
                <w:color w:val="000000" w:themeColor="text1"/>
                <w:sz w:val="24"/>
                <w:szCs w:val="24"/>
              </w:rPr>
            </w:pPr>
          </w:p>
        </w:tc>
        <w:tc>
          <w:tcPr>
            <w:tcW w:w="900" w:type="dxa"/>
            <w:tcBorders>
              <w:top w:val="nil"/>
              <w:left w:val="nil"/>
              <w:bottom w:val="nil"/>
              <w:right w:val="nil"/>
            </w:tcBorders>
            <w:vAlign w:val="bottom"/>
          </w:tcPr>
          <w:p w14:paraId="02DD1636" w14:textId="77777777" w:rsidR="00904665" w:rsidRPr="00F47B13" w:rsidRDefault="00904665" w:rsidP="00904665">
            <w:pPr>
              <w:contextualSpacing/>
              <w:jc w:val="right"/>
              <w:rPr>
                <w:color w:val="000000" w:themeColor="text1"/>
                <w:sz w:val="24"/>
                <w:szCs w:val="24"/>
              </w:rPr>
            </w:pPr>
          </w:p>
        </w:tc>
        <w:tc>
          <w:tcPr>
            <w:tcW w:w="810" w:type="dxa"/>
            <w:tcBorders>
              <w:top w:val="nil"/>
              <w:left w:val="nil"/>
              <w:bottom w:val="nil"/>
              <w:right w:val="nil"/>
            </w:tcBorders>
            <w:vAlign w:val="bottom"/>
          </w:tcPr>
          <w:p w14:paraId="76A9C352" w14:textId="77777777" w:rsidR="00904665" w:rsidRPr="00F47B13" w:rsidRDefault="00904665" w:rsidP="00904665">
            <w:pPr>
              <w:contextualSpacing/>
              <w:jc w:val="right"/>
              <w:rPr>
                <w:color w:val="000000" w:themeColor="text1"/>
                <w:sz w:val="24"/>
                <w:szCs w:val="24"/>
              </w:rPr>
            </w:pPr>
          </w:p>
        </w:tc>
        <w:tc>
          <w:tcPr>
            <w:tcW w:w="236" w:type="dxa"/>
            <w:tcBorders>
              <w:top w:val="nil"/>
              <w:left w:val="nil"/>
              <w:bottom w:val="nil"/>
              <w:right w:val="nil"/>
            </w:tcBorders>
          </w:tcPr>
          <w:p w14:paraId="69B71959" w14:textId="77777777" w:rsidR="00904665" w:rsidRPr="00F47B13"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30546624" w14:textId="77777777" w:rsidR="00904665" w:rsidRPr="00F47B13" w:rsidRDefault="00904665" w:rsidP="00904665">
            <w:pPr>
              <w:contextualSpacing/>
              <w:jc w:val="right"/>
              <w:rPr>
                <w:color w:val="000000" w:themeColor="text1"/>
                <w:sz w:val="24"/>
                <w:szCs w:val="24"/>
              </w:rPr>
            </w:pPr>
          </w:p>
        </w:tc>
        <w:tc>
          <w:tcPr>
            <w:tcW w:w="900" w:type="dxa"/>
            <w:tcBorders>
              <w:top w:val="nil"/>
              <w:left w:val="nil"/>
              <w:bottom w:val="nil"/>
              <w:right w:val="nil"/>
            </w:tcBorders>
            <w:vAlign w:val="bottom"/>
          </w:tcPr>
          <w:p w14:paraId="30DF41C1" w14:textId="77777777" w:rsidR="00904665" w:rsidRPr="00F47B13" w:rsidRDefault="00904665" w:rsidP="00904665">
            <w:pPr>
              <w:contextualSpacing/>
              <w:jc w:val="right"/>
              <w:rPr>
                <w:color w:val="000000" w:themeColor="text1"/>
                <w:sz w:val="24"/>
                <w:szCs w:val="24"/>
              </w:rPr>
            </w:pPr>
          </w:p>
        </w:tc>
        <w:tc>
          <w:tcPr>
            <w:tcW w:w="900" w:type="dxa"/>
            <w:tcBorders>
              <w:top w:val="nil"/>
              <w:left w:val="nil"/>
              <w:bottom w:val="nil"/>
              <w:right w:val="nil"/>
            </w:tcBorders>
            <w:vAlign w:val="bottom"/>
          </w:tcPr>
          <w:p w14:paraId="7FEA584F" w14:textId="77777777" w:rsidR="00904665" w:rsidRPr="00F47B13" w:rsidRDefault="00904665" w:rsidP="00904665">
            <w:pPr>
              <w:contextualSpacing/>
              <w:jc w:val="right"/>
              <w:rPr>
                <w:color w:val="000000" w:themeColor="text1"/>
                <w:sz w:val="24"/>
                <w:szCs w:val="24"/>
              </w:rPr>
            </w:pPr>
          </w:p>
        </w:tc>
        <w:tc>
          <w:tcPr>
            <w:tcW w:w="810" w:type="dxa"/>
            <w:tcBorders>
              <w:top w:val="nil"/>
              <w:left w:val="nil"/>
              <w:bottom w:val="nil"/>
              <w:right w:val="nil"/>
            </w:tcBorders>
            <w:vAlign w:val="bottom"/>
          </w:tcPr>
          <w:p w14:paraId="5C4ACEAD" w14:textId="77777777" w:rsidR="00904665" w:rsidRPr="00F47B13" w:rsidRDefault="00904665" w:rsidP="00904665">
            <w:pPr>
              <w:contextualSpacing/>
              <w:jc w:val="right"/>
              <w:rPr>
                <w:color w:val="000000" w:themeColor="text1"/>
                <w:sz w:val="24"/>
                <w:szCs w:val="24"/>
              </w:rPr>
            </w:pPr>
          </w:p>
        </w:tc>
      </w:tr>
      <w:tr w:rsidR="00904665" w:rsidRPr="003C4AFA" w14:paraId="0C91AC4A" w14:textId="77777777" w:rsidTr="005D1357">
        <w:tc>
          <w:tcPr>
            <w:tcW w:w="3060" w:type="dxa"/>
            <w:tcBorders>
              <w:top w:val="nil"/>
              <w:left w:val="nil"/>
              <w:bottom w:val="nil"/>
              <w:right w:val="nil"/>
            </w:tcBorders>
          </w:tcPr>
          <w:p w14:paraId="1DD74D93" w14:textId="77777777" w:rsidR="00904665" w:rsidRPr="002C2EDF" w:rsidRDefault="00904665" w:rsidP="00904665">
            <w:pPr>
              <w:contextualSpacing/>
              <w:rPr>
                <w:color w:val="000000" w:themeColor="text1"/>
                <w:sz w:val="24"/>
                <w:szCs w:val="24"/>
              </w:rPr>
            </w:pPr>
            <w:r w:rsidRPr="002C2EDF">
              <w:rPr>
                <w:color w:val="000000" w:themeColor="text1"/>
                <w:sz w:val="24"/>
                <w:szCs w:val="24"/>
              </w:rPr>
              <w:t>Supervisor Role</w:t>
            </w:r>
          </w:p>
        </w:tc>
        <w:tc>
          <w:tcPr>
            <w:tcW w:w="720" w:type="dxa"/>
            <w:tcBorders>
              <w:top w:val="nil"/>
              <w:left w:val="nil"/>
              <w:bottom w:val="nil"/>
              <w:right w:val="nil"/>
            </w:tcBorders>
            <w:vAlign w:val="bottom"/>
          </w:tcPr>
          <w:p w14:paraId="67C7CD80" w14:textId="1C697694" w:rsidR="00904665" w:rsidRPr="00F47B13" w:rsidRDefault="00904665" w:rsidP="00904665">
            <w:pPr>
              <w:contextualSpacing/>
              <w:jc w:val="right"/>
              <w:rPr>
                <w:color w:val="000000" w:themeColor="text1"/>
                <w:sz w:val="24"/>
                <w:szCs w:val="24"/>
              </w:rPr>
            </w:pPr>
            <w:r w:rsidRPr="00F47B13">
              <w:rPr>
                <w:color w:val="000000"/>
                <w:sz w:val="24"/>
                <w:szCs w:val="24"/>
              </w:rPr>
              <w:t>0.82</w:t>
            </w:r>
          </w:p>
        </w:tc>
        <w:tc>
          <w:tcPr>
            <w:tcW w:w="900" w:type="dxa"/>
            <w:tcBorders>
              <w:top w:val="nil"/>
              <w:left w:val="nil"/>
              <w:bottom w:val="nil"/>
              <w:right w:val="nil"/>
            </w:tcBorders>
            <w:vAlign w:val="bottom"/>
          </w:tcPr>
          <w:p w14:paraId="7723A42D" w14:textId="6D5A76C6" w:rsidR="00904665" w:rsidRPr="00F47B13" w:rsidRDefault="00904665" w:rsidP="00904665">
            <w:pPr>
              <w:contextualSpacing/>
              <w:jc w:val="right"/>
              <w:rPr>
                <w:color w:val="000000" w:themeColor="text1"/>
                <w:sz w:val="24"/>
                <w:szCs w:val="24"/>
              </w:rPr>
            </w:pPr>
            <w:r w:rsidRPr="00F47B13">
              <w:rPr>
                <w:color w:val="000000"/>
                <w:sz w:val="24"/>
                <w:szCs w:val="24"/>
              </w:rPr>
              <w:t>0.60</w:t>
            </w:r>
          </w:p>
        </w:tc>
        <w:tc>
          <w:tcPr>
            <w:tcW w:w="900" w:type="dxa"/>
            <w:tcBorders>
              <w:top w:val="nil"/>
              <w:left w:val="nil"/>
              <w:bottom w:val="nil"/>
              <w:right w:val="nil"/>
            </w:tcBorders>
            <w:vAlign w:val="bottom"/>
          </w:tcPr>
          <w:p w14:paraId="2D5E5C24" w14:textId="0A4A4EC4" w:rsidR="00904665" w:rsidRPr="00F47B13" w:rsidRDefault="00904665" w:rsidP="00904665">
            <w:pPr>
              <w:contextualSpacing/>
              <w:jc w:val="right"/>
              <w:rPr>
                <w:color w:val="000000" w:themeColor="text1"/>
                <w:sz w:val="24"/>
                <w:szCs w:val="24"/>
              </w:rPr>
            </w:pPr>
            <w:r w:rsidRPr="00F47B13">
              <w:rPr>
                <w:color w:val="000000"/>
                <w:sz w:val="24"/>
                <w:szCs w:val="24"/>
              </w:rPr>
              <w:t>1.11</w:t>
            </w:r>
          </w:p>
        </w:tc>
        <w:tc>
          <w:tcPr>
            <w:tcW w:w="810" w:type="dxa"/>
            <w:tcBorders>
              <w:top w:val="nil"/>
              <w:left w:val="nil"/>
              <w:bottom w:val="nil"/>
              <w:right w:val="nil"/>
            </w:tcBorders>
            <w:vAlign w:val="bottom"/>
          </w:tcPr>
          <w:p w14:paraId="1801AC6B" w14:textId="72FD9DB0" w:rsidR="00904665" w:rsidRPr="00F47B13" w:rsidRDefault="00904665" w:rsidP="00904665">
            <w:pPr>
              <w:contextualSpacing/>
              <w:jc w:val="right"/>
              <w:rPr>
                <w:color w:val="000000" w:themeColor="text1"/>
                <w:sz w:val="24"/>
                <w:szCs w:val="24"/>
              </w:rPr>
            </w:pPr>
            <w:r w:rsidRPr="00F47B13">
              <w:rPr>
                <w:color w:val="000000"/>
                <w:sz w:val="24"/>
                <w:szCs w:val="24"/>
              </w:rPr>
              <w:t>.195</w:t>
            </w:r>
          </w:p>
        </w:tc>
        <w:tc>
          <w:tcPr>
            <w:tcW w:w="236" w:type="dxa"/>
            <w:tcBorders>
              <w:top w:val="nil"/>
              <w:left w:val="nil"/>
              <w:bottom w:val="nil"/>
              <w:right w:val="nil"/>
            </w:tcBorders>
          </w:tcPr>
          <w:p w14:paraId="13404876" w14:textId="77777777" w:rsidR="00904665" w:rsidRPr="00F47B13"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24288433" w14:textId="6B79D885" w:rsidR="00904665" w:rsidRPr="00F47B13" w:rsidRDefault="00904665" w:rsidP="00904665">
            <w:pPr>
              <w:contextualSpacing/>
              <w:jc w:val="right"/>
              <w:rPr>
                <w:color w:val="000000" w:themeColor="text1"/>
                <w:sz w:val="24"/>
                <w:szCs w:val="24"/>
              </w:rPr>
            </w:pPr>
            <w:r w:rsidRPr="00F47B13">
              <w:rPr>
                <w:color w:val="000000"/>
                <w:sz w:val="24"/>
                <w:szCs w:val="24"/>
              </w:rPr>
              <w:t>0.80</w:t>
            </w:r>
          </w:p>
        </w:tc>
        <w:tc>
          <w:tcPr>
            <w:tcW w:w="900" w:type="dxa"/>
            <w:tcBorders>
              <w:top w:val="nil"/>
              <w:left w:val="nil"/>
              <w:bottom w:val="nil"/>
              <w:right w:val="nil"/>
            </w:tcBorders>
            <w:vAlign w:val="bottom"/>
          </w:tcPr>
          <w:p w14:paraId="41646E3F" w14:textId="71B7D64A" w:rsidR="00904665" w:rsidRPr="00F47B13" w:rsidRDefault="00904665" w:rsidP="00904665">
            <w:pPr>
              <w:contextualSpacing/>
              <w:jc w:val="right"/>
              <w:rPr>
                <w:color w:val="000000" w:themeColor="text1"/>
                <w:sz w:val="24"/>
                <w:szCs w:val="24"/>
              </w:rPr>
            </w:pPr>
            <w:r w:rsidRPr="00F47B13">
              <w:rPr>
                <w:color w:val="000000"/>
                <w:sz w:val="24"/>
                <w:szCs w:val="24"/>
              </w:rPr>
              <w:t>0.57</w:t>
            </w:r>
          </w:p>
        </w:tc>
        <w:tc>
          <w:tcPr>
            <w:tcW w:w="900" w:type="dxa"/>
            <w:tcBorders>
              <w:top w:val="nil"/>
              <w:left w:val="nil"/>
              <w:bottom w:val="nil"/>
              <w:right w:val="nil"/>
            </w:tcBorders>
            <w:vAlign w:val="bottom"/>
          </w:tcPr>
          <w:p w14:paraId="44E638EF" w14:textId="338F5328" w:rsidR="00904665" w:rsidRPr="00F47B13" w:rsidRDefault="00904665" w:rsidP="00904665">
            <w:pPr>
              <w:contextualSpacing/>
              <w:jc w:val="right"/>
              <w:rPr>
                <w:color w:val="000000" w:themeColor="text1"/>
                <w:sz w:val="24"/>
                <w:szCs w:val="24"/>
              </w:rPr>
            </w:pPr>
            <w:r w:rsidRPr="00F47B13">
              <w:rPr>
                <w:color w:val="000000"/>
                <w:sz w:val="24"/>
                <w:szCs w:val="24"/>
              </w:rPr>
              <w:t>1.12</w:t>
            </w:r>
          </w:p>
        </w:tc>
        <w:tc>
          <w:tcPr>
            <w:tcW w:w="810" w:type="dxa"/>
            <w:tcBorders>
              <w:top w:val="nil"/>
              <w:left w:val="nil"/>
              <w:bottom w:val="nil"/>
              <w:right w:val="nil"/>
            </w:tcBorders>
            <w:vAlign w:val="bottom"/>
          </w:tcPr>
          <w:p w14:paraId="4F22FEB1" w14:textId="5698DAA1" w:rsidR="00904665" w:rsidRPr="00F47B13" w:rsidRDefault="00904665" w:rsidP="00904665">
            <w:pPr>
              <w:contextualSpacing/>
              <w:jc w:val="right"/>
              <w:rPr>
                <w:color w:val="000000" w:themeColor="text1"/>
                <w:sz w:val="24"/>
                <w:szCs w:val="24"/>
              </w:rPr>
            </w:pPr>
            <w:r w:rsidRPr="00F47B13">
              <w:rPr>
                <w:color w:val="000000"/>
                <w:sz w:val="24"/>
                <w:szCs w:val="24"/>
              </w:rPr>
              <w:t>.196</w:t>
            </w:r>
          </w:p>
        </w:tc>
      </w:tr>
      <w:tr w:rsidR="00904665" w:rsidRPr="003C4AFA" w14:paraId="217ACE92" w14:textId="77777777" w:rsidTr="005D1357">
        <w:tc>
          <w:tcPr>
            <w:tcW w:w="3060" w:type="dxa"/>
            <w:tcBorders>
              <w:top w:val="nil"/>
              <w:left w:val="nil"/>
              <w:bottom w:val="nil"/>
              <w:right w:val="nil"/>
            </w:tcBorders>
          </w:tcPr>
          <w:p w14:paraId="4B8B3A25" w14:textId="77777777" w:rsidR="00904665" w:rsidRPr="002C2EDF" w:rsidRDefault="00904665" w:rsidP="00904665">
            <w:pPr>
              <w:contextualSpacing/>
              <w:rPr>
                <w:color w:val="000000" w:themeColor="text1"/>
                <w:sz w:val="24"/>
                <w:szCs w:val="24"/>
              </w:rPr>
            </w:pPr>
            <w:r w:rsidRPr="002C2EDF">
              <w:rPr>
                <w:color w:val="000000" w:themeColor="text1"/>
                <w:sz w:val="24"/>
                <w:szCs w:val="24"/>
              </w:rPr>
              <w:t>Volunteer Role</w:t>
            </w:r>
          </w:p>
        </w:tc>
        <w:tc>
          <w:tcPr>
            <w:tcW w:w="720" w:type="dxa"/>
            <w:tcBorders>
              <w:top w:val="nil"/>
              <w:left w:val="nil"/>
              <w:bottom w:val="nil"/>
              <w:right w:val="nil"/>
            </w:tcBorders>
            <w:vAlign w:val="bottom"/>
          </w:tcPr>
          <w:p w14:paraId="37427E2D" w14:textId="39CA0DA7" w:rsidR="00904665" w:rsidRPr="00F47B13" w:rsidRDefault="00904665" w:rsidP="00904665">
            <w:pPr>
              <w:contextualSpacing/>
              <w:jc w:val="right"/>
              <w:rPr>
                <w:color w:val="000000" w:themeColor="text1"/>
                <w:sz w:val="24"/>
                <w:szCs w:val="24"/>
              </w:rPr>
            </w:pPr>
            <w:r w:rsidRPr="00F47B13">
              <w:rPr>
                <w:color w:val="000000"/>
                <w:sz w:val="24"/>
                <w:szCs w:val="24"/>
              </w:rPr>
              <w:t>0.99</w:t>
            </w:r>
          </w:p>
        </w:tc>
        <w:tc>
          <w:tcPr>
            <w:tcW w:w="900" w:type="dxa"/>
            <w:tcBorders>
              <w:top w:val="nil"/>
              <w:left w:val="nil"/>
              <w:bottom w:val="nil"/>
              <w:right w:val="nil"/>
            </w:tcBorders>
            <w:vAlign w:val="bottom"/>
          </w:tcPr>
          <w:p w14:paraId="0CEF4AEF" w14:textId="55FDFAC9" w:rsidR="00904665" w:rsidRPr="00F47B13" w:rsidRDefault="00904665" w:rsidP="00904665">
            <w:pPr>
              <w:contextualSpacing/>
              <w:jc w:val="right"/>
              <w:rPr>
                <w:color w:val="000000" w:themeColor="text1"/>
                <w:sz w:val="24"/>
                <w:szCs w:val="24"/>
              </w:rPr>
            </w:pPr>
            <w:r w:rsidRPr="00F47B13">
              <w:rPr>
                <w:color w:val="000000"/>
                <w:sz w:val="24"/>
                <w:szCs w:val="24"/>
              </w:rPr>
              <w:t>0.76</w:t>
            </w:r>
          </w:p>
        </w:tc>
        <w:tc>
          <w:tcPr>
            <w:tcW w:w="900" w:type="dxa"/>
            <w:tcBorders>
              <w:top w:val="nil"/>
              <w:left w:val="nil"/>
              <w:bottom w:val="nil"/>
              <w:right w:val="nil"/>
            </w:tcBorders>
            <w:vAlign w:val="bottom"/>
          </w:tcPr>
          <w:p w14:paraId="531A6A58" w14:textId="670B064A" w:rsidR="00904665" w:rsidRPr="00F47B13" w:rsidRDefault="00904665" w:rsidP="00904665">
            <w:pPr>
              <w:contextualSpacing/>
              <w:jc w:val="right"/>
              <w:rPr>
                <w:color w:val="000000" w:themeColor="text1"/>
                <w:sz w:val="24"/>
                <w:szCs w:val="24"/>
              </w:rPr>
            </w:pPr>
            <w:r w:rsidRPr="00F47B13">
              <w:rPr>
                <w:color w:val="000000"/>
                <w:sz w:val="24"/>
                <w:szCs w:val="24"/>
              </w:rPr>
              <w:t>1.29</w:t>
            </w:r>
          </w:p>
        </w:tc>
        <w:tc>
          <w:tcPr>
            <w:tcW w:w="810" w:type="dxa"/>
            <w:tcBorders>
              <w:top w:val="nil"/>
              <w:left w:val="nil"/>
              <w:bottom w:val="nil"/>
              <w:right w:val="nil"/>
            </w:tcBorders>
            <w:vAlign w:val="bottom"/>
          </w:tcPr>
          <w:p w14:paraId="376EA2A9" w14:textId="06975B22" w:rsidR="00904665" w:rsidRPr="00F47B13" w:rsidRDefault="00904665" w:rsidP="00904665">
            <w:pPr>
              <w:contextualSpacing/>
              <w:jc w:val="right"/>
              <w:rPr>
                <w:color w:val="000000" w:themeColor="text1"/>
                <w:sz w:val="24"/>
                <w:szCs w:val="24"/>
              </w:rPr>
            </w:pPr>
            <w:r w:rsidRPr="00F47B13">
              <w:rPr>
                <w:color w:val="000000"/>
                <w:sz w:val="24"/>
                <w:szCs w:val="24"/>
              </w:rPr>
              <w:t>.928</w:t>
            </w:r>
          </w:p>
        </w:tc>
        <w:tc>
          <w:tcPr>
            <w:tcW w:w="236" w:type="dxa"/>
            <w:tcBorders>
              <w:top w:val="nil"/>
              <w:left w:val="nil"/>
              <w:bottom w:val="nil"/>
              <w:right w:val="nil"/>
            </w:tcBorders>
          </w:tcPr>
          <w:p w14:paraId="2A630E6E" w14:textId="77777777" w:rsidR="00904665" w:rsidRPr="00F47B13"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352D4E0E" w14:textId="49981C13" w:rsidR="00904665" w:rsidRPr="00F47B13" w:rsidRDefault="00904665" w:rsidP="00904665">
            <w:pPr>
              <w:contextualSpacing/>
              <w:jc w:val="right"/>
              <w:rPr>
                <w:color w:val="000000" w:themeColor="text1"/>
                <w:sz w:val="24"/>
                <w:szCs w:val="24"/>
              </w:rPr>
            </w:pPr>
            <w:r w:rsidRPr="00F47B13">
              <w:rPr>
                <w:color w:val="000000"/>
                <w:sz w:val="24"/>
                <w:szCs w:val="24"/>
              </w:rPr>
              <w:t>1.00</w:t>
            </w:r>
          </w:p>
        </w:tc>
        <w:tc>
          <w:tcPr>
            <w:tcW w:w="900" w:type="dxa"/>
            <w:tcBorders>
              <w:top w:val="nil"/>
              <w:left w:val="nil"/>
              <w:bottom w:val="nil"/>
              <w:right w:val="nil"/>
            </w:tcBorders>
            <w:vAlign w:val="bottom"/>
          </w:tcPr>
          <w:p w14:paraId="26183C7D" w14:textId="32AD703D" w:rsidR="00904665" w:rsidRPr="00F47B13" w:rsidRDefault="00904665" w:rsidP="00904665">
            <w:pPr>
              <w:contextualSpacing/>
              <w:jc w:val="right"/>
              <w:rPr>
                <w:color w:val="000000" w:themeColor="text1"/>
                <w:sz w:val="24"/>
                <w:szCs w:val="24"/>
              </w:rPr>
            </w:pPr>
            <w:r w:rsidRPr="00F47B13">
              <w:rPr>
                <w:color w:val="000000"/>
                <w:sz w:val="24"/>
                <w:szCs w:val="24"/>
              </w:rPr>
              <w:t>0.75</w:t>
            </w:r>
          </w:p>
        </w:tc>
        <w:tc>
          <w:tcPr>
            <w:tcW w:w="900" w:type="dxa"/>
            <w:tcBorders>
              <w:top w:val="nil"/>
              <w:left w:val="nil"/>
              <w:bottom w:val="nil"/>
              <w:right w:val="nil"/>
            </w:tcBorders>
            <w:vAlign w:val="bottom"/>
          </w:tcPr>
          <w:p w14:paraId="0AD5533E" w14:textId="1A47D6EF" w:rsidR="00904665" w:rsidRPr="00F47B13" w:rsidRDefault="00904665" w:rsidP="00904665">
            <w:pPr>
              <w:contextualSpacing/>
              <w:jc w:val="right"/>
              <w:rPr>
                <w:color w:val="000000" w:themeColor="text1"/>
                <w:sz w:val="24"/>
                <w:szCs w:val="24"/>
              </w:rPr>
            </w:pPr>
            <w:r w:rsidRPr="00F47B13">
              <w:rPr>
                <w:color w:val="000000"/>
                <w:sz w:val="24"/>
                <w:szCs w:val="24"/>
              </w:rPr>
              <w:t>1.35</w:t>
            </w:r>
          </w:p>
        </w:tc>
        <w:tc>
          <w:tcPr>
            <w:tcW w:w="810" w:type="dxa"/>
            <w:tcBorders>
              <w:top w:val="nil"/>
              <w:left w:val="nil"/>
              <w:bottom w:val="nil"/>
              <w:right w:val="nil"/>
            </w:tcBorders>
            <w:vAlign w:val="bottom"/>
          </w:tcPr>
          <w:p w14:paraId="34E71E1B" w14:textId="410840C9" w:rsidR="00904665" w:rsidRPr="00F47B13" w:rsidRDefault="00904665" w:rsidP="00904665">
            <w:pPr>
              <w:contextualSpacing/>
              <w:jc w:val="right"/>
              <w:rPr>
                <w:color w:val="000000" w:themeColor="text1"/>
                <w:sz w:val="24"/>
                <w:szCs w:val="24"/>
              </w:rPr>
            </w:pPr>
            <w:r w:rsidRPr="00F47B13">
              <w:rPr>
                <w:color w:val="000000"/>
                <w:sz w:val="24"/>
                <w:szCs w:val="24"/>
              </w:rPr>
              <w:t>.980</w:t>
            </w:r>
          </w:p>
        </w:tc>
      </w:tr>
      <w:tr w:rsidR="00904665" w:rsidRPr="003C4AFA" w14:paraId="29CA57B8" w14:textId="77777777" w:rsidTr="005D1357">
        <w:tc>
          <w:tcPr>
            <w:tcW w:w="3060" w:type="dxa"/>
            <w:tcBorders>
              <w:top w:val="nil"/>
              <w:left w:val="nil"/>
              <w:bottom w:val="nil"/>
              <w:right w:val="nil"/>
            </w:tcBorders>
          </w:tcPr>
          <w:p w14:paraId="7F538BEE" w14:textId="77777777" w:rsidR="00904665" w:rsidRPr="002C2EDF" w:rsidRDefault="00904665" w:rsidP="00904665">
            <w:pPr>
              <w:contextualSpacing/>
              <w:rPr>
                <w:color w:val="000000" w:themeColor="text1"/>
                <w:sz w:val="24"/>
                <w:szCs w:val="24"/>
              </w:rPr>
            </w:pPr>
            <w:r w:rsidRPr="002C2EDF">
              <w:rPr>
                <w:color w:val="000000" w:themeColor="text1"/>
                <w:sz w:val="24"/>
                <w:szCs w:val="24"/>
              </w:rPr>
              <w:t>Exposure Duration</w:t>
            </w:r>
          </w:p>
        </w:tc>
        <w:tc>
          <w:tcPr>
            <w:tcW w:w="720" w:type="dxa"/>
            <w:tcBorders>
              <w:top w:val="nil"/>
              <w:left w:val="nil"/>
              <w:bottom w:val="nil"/>
              <w:right w:val="nil"/>
            </w:tcBorders>
            <w:vAlign w:val="bottom"/>
          </w:tcPr>
          <w:p w14:paraId="432C21F2" w14:textId="4FBC09D7" w:rsidR="00904665" w:rsidRPr="00F47B13" w:rsidRDefault="00904665" w:rsidP="00904665">
            <w:pPr>
              <w:contextualSpacing/>
              <w:jc w:val="right"/>
              <w:rPr>
                <w:color w:val="000000" w:themeColor="text1"/>
                <w:sz w:val="24"/>
                <w:szCs w:val="24"/>
              </w:rPr>
            </w:pPr>
            <w:r w:rsidRPr="00F47B13">
              <w:rPr>
                <w:color w:val="000000"/>
                <w:sz w:val="24"/>
                <w:szCs w:val="24"/>
              </w:rPr>
              <w:t>1.03</w:t>
            </w:r>
          </w:p>
        </w:tc>
        <w:tc>
          <w:tcPr>
            <w:tcW w:w="900" w:type="dxa"/>
            <w:tcBorders>
              <w:top w:val="nil"/>
              <w:left w:val="nil"/>
              <w:bottom w:val="nil"/>
              <w:right w:val="nil"/>
            </w:tcBorders>
            <w:vAlign w:val="bottom"/>
          </w:tcPr>
          <w:p w14:paraId="0F1F1DC1" w14:textId="506F674D" w:rsidR="00904665" w:rsidRPr="00F47B13" w:rsidRDefault="00904665" w:rsidP="00904665">
            <w:pPr>
              <w:contextualSpacing/>
              <w:jc w:val="right"/>
              <w:rPr>
                <w:color w:val="000000" w:themeColor="text1"/>
                <w:sz w:val="24"/>
                <w:szCs w:val="24"/>
              </w:rPr>
            </w:pPr>
            <w:r w:rsidRPr="00F47B13">
              <w:rPr>
                <w:color w:val="000000"/>
                <w:sz w:val="24"/>
                <w:szCs w:val="24"/>
              </w:rPr>
              <w:t>0.93</w:t>
            </w:r>
          </w:p>
        </w:tc>
        <w:tc>
          <w:tcPr>
            <w:tcW w:w="900" w:type="dxa"/>
            <w:tcBorders>
              <w:top w:val="nil"/>
              <w:left w:val="nil"/>
              <w:bottom w:val="nil"/>
              <w:right w:val="nil"/>
            </w:tcBorders>
            <w:vAlign w:val="bottom"/>
          </w:tcPr>
          <w:p w14:paraId="37C52A9D" w14:textId="5000A176" w:rsidR="00904665" w:rsidRPr="00F47B13" w:rsidRDefault="00904665" w:rsidP="00904665">
            <w:pPr>
              <w:contextualSpacing/>
              <w:jc w:val="right"/>
              <w:rPr>
                <w:color w:val="000000" w:themeColor="text1"/>
                <w:sz w:val="24"/>
                <w:szCs w:val="24"/>
              </w:rPr>
            </w:pPr>
            <w:r w:rsidRPr="00F47B13">
              <w:rPr>
                <w:color w:val="000000"/>
                <w:sz w:val="24"/>
                <w:szCs w:val="24"/>
              </w:rPr>
              <w:t>1.15</w:t>
            </w:r>
          </w:p>
        </w:tc>
        <w:tc>
          <w:tcPr>
            <w:tcW w:w="810" w:type="dxa"/>
            <w:tcBorders>
              <w:top w:val="nil"/>
              <w:left w:val="nil"/>
              <w:bottom w:val="nil"/>
              <w:right w:val="nil"/>
            </w:tcBorders>
            <w:vAlign w:val="bottom"/>
          </w:tcPr>
          <w:p w14:paraId="2200970A" w14:textId="63C25495" w:rsidR="00904665" w:rsidRPr="00F47B13" w:rsidRDefault="00904665" w:rsidP="00904665">
            <w:pPr>
              <w:contextualSpacing/>
              <w:jc w:val="right"/>
              <w:rPr>
                <w:color w:val="000000" w:themeColor="text1"/>
                <w:sz w:val="24"/>
                <w:szCs w:val="24"/>
              </w:rPr>
            </w:pPr>
            <w:r w:rsidRPr="00F47B13">
              <w:rPr>
                <w:color w:val="000000"/>
                <w:sz w:val="24"/>
                <w:szCs w:val="24"/>
              </w:rPr>
              <w:t>.54</w:t>
            </w:r>
            <w:r w:rsidR="00E40934">
              <w:rPr>
                <w:color w:val="000000"/>
                <w:sz w:val="24"/>
                <w:szCs w:val="24"/>
              </w:rPr>
              <w:t>0</w:t>
            </w:r>
          </w:p>
        </w:tc>
        <w:tc>
          <w:tcPr>
            <w:tcW w:w="236" w:type="dxa"/>
            <w:tcBorders>
              <w:top w:val="nil"/>
              <w:left w:val="nil"/>
              <w:bottom w:val="nil"/>
              <w:right w:val="nil"/>
            </w:tcBorders>
          </w:tcPr>
          <w:p w14:paraId="0BAF117C" w14:textId="77777777" w:rsidR="00904665" w:rsidRPr="00F47B13"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563E7406" w14:textId="6A0D340B" w:rsidR="00904665" w:rsidRPr="00F47B13" w:rsidRDefault="00904665" w:rsidP="00904665">
            <w:pPr>
              <w:contextualSpacing/>
              <w:jc w:val="right"/>
              <w:rPr>
                <w:color w:val="000000" w:themeColor="text1"/>
                <w:sz w:val="24"/>
                <w:szCs w:val="24"/>
              </w:rPr>
            </w:pPr>
            <w:r w:rsidRPr="00F47B13">
              <w:rPr>
                <w:color w:val="000000"/>
                <w:sz w:val="24"/>
                <w:szCs w:val="24"/>
              </w:rPr>
              <w:t>1.02</w:t>
            </w:r>
          </w:p>
        </w:tc>
        <w:tc>
          <w:tcPr>
            <w:tcW w:w="900" w:type="dxa"/>
            <w:tcBorders>
              <w:top w:val="nil"/>
              <w:left w:val="nil"/>
              <w:bottom w:val="nil"/>
              <w:right w:val="nil"/>
            </w:tcBorders>
            <w:vAlign w:val="bottom"/>
          </w:tcPr>
          <w:p w14:paraId="34F5E9F0" w14:textId="6879BE7A" w:rsidR="00904665" w:rsidRPr="00F47B13" w:rsidRDefault="00904665" w:rsidP="00904665">
            <w:pPr>
              <w:contextualSpacing/>
              <w:jc w:val="right"/>
              <w:rPr>
                <w:color w:val="000000" w:themeColor="text1"/>
                <w:sz w:val="24"/>
                <w:szCs w:val="24"/>
              </w:rPr>
            </w:pPr>
            <w:r w:rsidRPr="00F47B13">
              <w:rPr>
                <w:color w:val="000000"/>
                <w:sz w:val="24"/>
                <w:szCs w:val="24"/>
              </w:rPr>
              <w:t>0.91</w:t>
            </w:r>
          </w:p>
        </w:tc>
        <w:tc>
          <w:tcPr>
            <w:tcW w:w="900" w:type="dxa"/>
            <w:tcBorders>
              <w:top w:val="nil"/>
              <w:left w:val="nil"/>
              <w:bottom w:val="nil"/>
              <w:right w:val="nil"/>
            </w:tcBorders>
            <w:vAlign w:val="bottom"/>
          </w:tcPr>
          <w:p w14:paraId="591C7B45" w14:textId="43CE0A94" w:rsidR="00904665" w:rsidRPr="00F47B13" w:rsidRDefault="00904665" w:rsidP="00904665">
            <w:pPr>
              <w:contextualSpacing/>
              <w:jc w:val="right"/>
              <w:rPr>
                <w:color w:val="000000" w:themeColor="text1"/>
                <w:sz w:val="24"/>
                <w:szCs w:val="24"/>
              </w:rPr>
            </w:pPr>
            <w:r w:rsidRPr="00F47B13">
              <w:rPr>
                <w:color w:val="000000"/>
                <w:sz w:val="24"/>
                <w:szCs w:val="24"/>
              </w:rPr>
              <w:t>1.15</w:t>
            </w:r>
          </w:p>
        </w:tc>
        <w:tc>
          <w:tcPr>
            <w:tcW w:w="810" w:type="dxa"/>
            <w:tcBorders>
              <w:top w:val="nil"/>
              <w:left w:val="nil"/>
              <w:bottom w:val="nil"/>
              <w:right w:val="nil"/>
            </w:tcBorders>
            <w:vAlign w:val="bottom"/>
          </w:tcPr>
          <w:p w14:paraId="34B1F32A" w14:textId="74AA37E2" w:rsidR="00904665" w:rsidRPr="00F47B13" w:rsidRDefault="00904665" w:rsidP="00904665">
            <w:pPr>
              <w:contextualSpacing/>
              <w:jc w:val="right"/>
              <w:rPr>
                <w:color w:val="000000" w:themeColor="text1"/>
                <w:sz w:val="24"/>
                <w:szCs w:val="24"/>
              </w:rPr>
            </w:pPr>
            <w:r w:rsidRPr="00F47B13">
              <w:rPr>
                <w:color w:val="000000"/>
                <w:sz w:val="24"/>
                <w:szCs w:val="24"/>
              </w:rPr>
              <w:t>.762</w:t>
            </w:r>
          </w:p>
        </w:tc>
      </w:tr>
      <w:tr w:rsidR="00904665" w:rsidRPr="003C4AFA" w14:paraId="5CF857BE" w14:textId="77777777" w:rsidTr="00405852">
        <w:tc>
          <w:tcPr>
            <w:tcW w:w="3060" w:type="dxa"/>
            <w:tcBorders>
              <w:top w:val="nil"/>
              <w:left w:val="nil"/>
              <w:bottom w:val="nil"/>
              <w:right w:val="nil"/>
            </w:tcBorders>
          </w:tcPr>
          <w:p w14:paraId="5293EFEE" w14:textId="6348BEA7" w:rsidR="00904665" w:rsidRPr="002C2EDF" w:rsidRDefault="00904665" w:rsidP="00904665">
            <w:pPr>
              <w:contextualSpacing/>
              <w:rPr>
                <w:color w:val="000000" w:themeColor="text1"/>
                <w:sz w:val="24"/>
                <w:szCs w:val="24"/>
              </w:rPr>
            </w:pPr>
            <w:r>
              <w:rPr>
                <w:color w:val="000000" w:themeColor="text1"/>
                <w:sz w:val="24"/>
                <w:szCs w:val="24"/>
              </w:rPr>
              <w:t>High-Risk Activity</w:t>
            </w:r>
          </w:p>
        </w:tc>
        <w:tc>
          <w:tcPr>
            <w:tcW w:w="720" w:type="dxa"/>
            <w:tcBorders>
              <w:top w:val="nil"/>
              <w:left w:val="nil"/>
              <w:bottom w:val="nil"/>
              <w:right w:val="nil"/>
            </w:tcBorders>
            <w:vAlign w:val="bottom"/>
          </w:tcPr>
          <w:p w14:paraId="10685F3F" w14:textId="493D6BDC" w:rsidR="00904665" w:rsidRPr="00F47B13" w:rsidRDefault="00904665" w:rsidP="00904665">
            <w:pPr>
              <w:contextualSpacing/>
              <w:jc w:val="right"/>
              <w:rPr>
                <w:color w:val="000000" w:themeColor="text1"/>
                <w:sz w:val="24"/>
                <w:szCs w:val="24"/>
              </w:rPr>
            </w:pPr>
            <w:r w:rsidRPr="00F47B13">
              <w:rPr>
                <w:color w:val="000000"/>
                <w:sz w:val="24"/>
                <w:szCs w:val="24"/>
              </w:rPr>
              <w:t>3.82</w:t>
            </w:r>
          </w:p>
        </w:tc>
        <w:tc>
          <w:tcPr>
            <w:tcW w:w="900" w:type="dxa"/>
            <w:tcBorders>
              <w:top w:val="nil"/>
              <w:left w:val="nil"/>
              <w:bottom w:val="nil"/>
              <w:right w:val="nil"/>
            </w:tcBorders>
            <w:vAlign w:val="bottom"/>
          </w:tcPr>
          <w:p w14:paraId="0F1AA8F0" w14:textId="74F906ED" w:rsidR="00904665" w:rsidRPr="00F47B13" w:rsidRDefault="00904665" w:rsidP="00904665">
            <w:pPr>
              <w:contextualSpacing/>
              <w:jc w:val="right"/>
              <w:rPr>
                <w:color w:val="000000" w:themeColor="text1"/>
                <w:sz w:val="24"/>
                <w:szCs w:val="24"/>
              </w:rPr>
            </w:pPr>
            <w:r w:rsidRPr="00F47B13">
              <w:rPr>
                <w:color w:val="000000"/>
                <w:sz w:val="24"/>
                <w:szCs w:val="24"/>
              </w:rPr>
              <w:t>2.88</w:t>
            </w:r>
          </w:p>
        </w:tc>
        <w:tc>
          <w:tcPr>
            <w:tcW w:w="900" w:type="dxa"/>
            <w:tcBorders>
              <w:top w:val="nil"/>
              <w:left w:val="nil"/>
              <w:bottom w:val="nil"/>
              <w:right w:val="nil"/>
            </w:tcBorders>
            <w:vAlign w:val="bottom"/>
          </w:tcPr>
          <w:p w14:paraId="0CCFC9BF" w14:textId="563EF404" w:rsidR="00904665" w:rsidRPr="00F47B13" w:rsidRDefault="00904665" w:rsidP="00904665">
            <w:pPr>
              <w:contextualSpacing/>
              <w:jc w:val="right"/>
              <w:rPr>
                <w:color w:val="000000" w:themeColor="text1"/>
                <w:sz w:val="24"/>
                <w:szCs w:val="24"/>
              </w:rPr>
            </w:pPr>
            <w:r w:rsidRPr="00F47B13">
              <w:rPr>
                <w:color w:val="000000"/>
                <w:sz w:val="24"/>
                <w:szCs w:val="24"/>
              </w:rPr>
              <w:t>5.07</w:t>
            </w:r>
          </w:p>
        </w:tc>
        <w:tc>
          <w:tcPr>
            <w:tcW w:w="810" w:type="dxa"/>
            <w:tcBorders>
              <w:top w:val="nil"/>
              <w:left w:val="nil"/>
              <w:bottom w:val="nil"/>
              <w:right w:val="nil"/>
            </w:tcBorders>
            <w:vAlign w:val="bottom"/>
          </w:tcPr>
          <w:p w14:paraId="1A7B4D9A" w14:textId="24C1E40F" w:rsidR="00904665" w:rsidRPr="00F47B13" w:rsidRDefault="00904665" w:rsidP="00904665">
            <w:pPr>
              <w:contextualSpacing/>
              <w:jc w:val="right"/>
              <w:rPr>
                <w:color w:val="000000" w:themeColor="text1"/>
                <w:sz w:val="24"/>
                <w:szCs w:val="24"/>
              </w:rPr>
            </w:pPr>
            <w:r w:rsidRPr="00F47B13">
              <w:rPr>
                <w:color w:val="000000"/>
                <w:sz w:val="24"/>
                <w:szCs w:val="24"/>
              </w:rPr>
              <w:t>&lt;.001</w:t>
            </w:r>
          </w:p>
        </w:tc>
        <w:tc>
          <w:tcPr>
            <w:tcW w:w="236" w:type="dxa"/>
            <w:tcBorders>
              <w:top w:val="nil"/>
              <w:left w:val="nil"/>
              <w:bottom w:val="nil"/>
              <w:right w:val="nil"/>
            </w:tcBorders>
          </w:tcPr>
          <w:p w14:paraId="075CBCAE" w14:textId="77777777" w:rsidR="00904665" w:rsidRPr="00F47B13"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0BBF0760" w14:textId="7BFB4F6C" w:rsidR="00904665" w:rsidRPr="00F47B13" w:rsidRDefault="00904665" w:rsidP="00904665">
            <w:pPr>
              <w:contextualSpacing/>
              <w:jc w:val="right"/>
              <w:rPr>
                <w:color w:val="000000" w:themeColor="text1"/>
                <w:sz w:val="24"/>
                <w:szCs w:val="24"/>
              </w:rPr>
            </w:pPr>
            <w:r w:rsidRPr="00F47B13">
              <w:rPr>
                <w:color w:val="000000"/>
                <w:sz w:val="24"/>
                <w:szCs w:val="24"/>
              </w:rPr>
              <w:t>1.23</w:t>
            </w:r>
          </w:p>
        </w:tc>
        <w:tc>
          <w:tcPr>
            <w:tcW w:w="900" w:type="dxa"/>
            <w:tcBorders>
              <w:top w:val="nil"/>
              <w:left w:val="nil"/>
              <w:bottom w:val="nil"/>
              <w:right w:val="nil"/>
            </w:tcBorders>
            <w:vAlign w:val="bottom"/>
          </w:tcPr>
          <w:p w14:paraId="3A8AAF23" w14:textId="1C4D14C0" w:rsidR="00904665" w:rsidRPr="00F47B13" w:rsidRDefault="00904665" w:rsidP="00904665">
            <w:pPr>
              <w:contextualSpacing/>
              <w:jc w:val="right"/>
              <w:rPr>
                <w:color w:val="000000" w:themeColor="text1"/>
                <w:sz w:val="24"/>
                <w:szCs w:val="24"/>
              </w:rPr>
            </w:pPr>
            <w:r w:rsidRPr="00F47B13">
              <w:rPr>
                <w:color w:val="000000"/>
                <w:sz w:val="24"/>
                <w:szCs w:val="24"/>
              </w:rPr>
              <w:t>1.09</w:t>
            </w:r>
          </w:p>
        </w:tc>
        <w:tc>
          <w:tcPr>
            <w:tcW w:w="900" w:type="dxa"/>
            <w:tcBorders>
              <w:top w:val="nil"/>
              <w:left w:val="nil"/>
              <w:bottom w:val="nil"/>
              <w:right w:val="nil"/>
            </w:tcBorders>
            <w:vAlign w:val="bottom"/>
          </w:tcPr>
          <w:p w14:paraId="756DB391" w14:textId="2F31170D" w:rsidR="00904665" w:rsidRPr="00F47B13" w:rsidRDefault="00904665" w:rsidP="00904665">
            <w:pPr>
              <w:contextualSpacing/>
              <w:jc w:val="right"/>
              <w:rPr>
                <w:color w:val="000000" w:themeColor="text1"/>
                <w:sz w:val="24"/>
                <w:szCs w:val="24"/>
              </w:rPr>
            </w:pPr>
            <w:r w:rsidRPr="00F47B13">
              <w:rPr>
                <w:color w:val="000000"/>
                <w:sz w:val="24"/>
                <w:szCs w:val="24"/>
              </w:rPr>
              <w:t>1.38</w:t>
            </w:r>
          </w:p>
        </w:tc>
        <w:tc>
          <w:tcPr>
            <w:tcW w:w="810" w:type="dxa"/>
            <w:tcBorders>
              <w:top w:val="nil"/>
              <w:left w:val="nil"/>
              <w:bottom w:val="nil"/>
              <w:right w:val="nil"/>
            </w:tcBorders>
            <w:vAlign w:val="bottom"/>
          </w:tcPr>
          <w:p w14:paraId="0C8ECA6C" w14:textId="412EC346" w:rsidR="00904665" w:rsidRPr="00F47B13" w:rsidRDefault="00904665" w:rsidP="00904665">
            <w:pPr>
              <w:contextualSpacing/>
              <w:jc w:val="right"/>
              <w:rPr>
                <w:color w:val="000000" w:themeColor="text1"/>
                <w:sz w:val="24"/>
                <w:szCs w:val="24"/>
              </w:rPr>
            </w:pPr>
            <w:r w:rsidRPr="00F47B13">
              <w:rPr>
                <w:color w:val="000000"/>
                <w:sz w:val="24"/>
                <w:szCs w:val="24"/>
              </w:rPr>
              <w:t>.001</w:t>
            </w:r>
          </w:p>
        </w:tc>
      </w:tr>
      <w:tr w:rsidR="00904665" w:rsidRPr="003C4AFA" w14:paraId="3F2BE123" w14:textId="77777777" w:rsidTr="00405852">
        <w:tc>
          <w:tcPr>
            <w:tcW w:w="3060" w:type="dxa"/>
            <w:tcBorders>
              <w:top w:val="nil"/>
              <w:left w:val="nil"/>
              <w:bottom w:val="nil"/>
              <w:right w:val="nil"/>
            </w:tcBorders>
          </w:tcPr>
          <w:p w14:paraId="3E4AEAF1" w14:textId="77777777" w:rsidR="00904665" w:rsidRPr="002C2EDF" w:rsidRDefault="00904665" w:rsidP="00904665">
            <w:pPr>
              <w:contextualSpacing/>
              <w:rPr>
                <w:color w:val="000000" w:themeColor="text1"/>
                <w:sz w:val="24"/>
                <w:szCs w:val="24"/>
              </w:rPr>
            </w:pPr>
            <w:r w:rsidRPr="002C2EDF">
              <w:rPr>
                <w:color w:val="000000" w:themeColor="text1"/>
                <w:sz w:val="24"/>
                <w:szCs w:val="24"/>
              </w:rPr>
              <w:t>PTSD Symptoms</w:t>
            </w:r>
          </w:p>
        </w:tc>
        <w:tc>
          <w:tcPr>
            <w:tcW w:w="720" w:type="dxa"/>
            <w:tcBorders>
              <w:top w:val="nil"/>
              <w:left w:val="nil"/>
              <w:bottom w:val="nil"/>
              <w:right w:val="nil"/>
            </w:tcBorders>
            <w:vAlign w:val="bottom"/>
          </w:tcPr>
          <w:p w14:paraId="5B23EE00" w14:textId="4A95D927" w:rsidR="00904665" w:rsidRPr="00F47B13" w:rsidRDefault="00904665" w:rsidP="00904665">
            <w:pPr>
              <w:contextualSpacing/>
              <w:jc w:val="right"/>
              <w:rPr>
                <w:color w:val="000000" w:themeColor="text1"/>
                <w:sz w:val="24"/>
                <w:szCs w:val="24"/>
              </w:rPr>
            </w:pPr>
            <w:r w:rsidRPr="00F47B13">
              <w:rPr>
                <w:color w:val="000000"/>
                <w:sz w:val="24"/>
                <w:szCs w:val="24"/>
              </w:rPr>
              <w:t>1.25</w:t>
            </w:r>
          </w:p>
        </w:tc>
        <w:tc>
          <w:tcPr>
            <w:tcW w:w="900" w:type="dxa"/>
            <w:tcBorders>
              <w:top w:val="nil"/>
              <w:left w:val="nil"/>
              <w:bottom w:val="nil"/>
              <w:right w:val="nil"/>
            </w:tcBorders>
            <w:vAlign w:val="bottom"/>
          </w:tcPr>
          <w:p w14:paraId="0C6E56A9" w14:textId="50147E68" w:rsidR="00904665" w:rsidRPr="00F47B13" w:rsidRDefault="00904665" w:rsidP="00904665">
            <w:pPr>
              <w:contextualSpacing/>
              <w:jc w:val="right"/>
              <w:rPr>
                <w:color w:val="000000" w:themeColor="text1"/>
                <w:sz w:val="24"/>
                <w:szCs w:val="24"/>
              </w:rPr>
            </w:pPr>
            <w:r w:rsidRPr="00F47B13">
              <w:rPr>
                <w:color w:val="000000"/>
                <w:sz w:val="24"/>
                <w:szCs w:val="24"/>
              </w:rPr>
              <w:t>1.13</w:t>
            </w:r>
          </w:p>
        </w:tc>
        <w:tc>
          <w:tcPr>
            <w:tcW w:w="900" w:type="dxa"/>
            <w:tcBorders>
              <w:top w:val="nil"/>
              <w:left w:val="nil"/>
              <w:bottom w:val="nil"/>
              <w:right w:val="nil"/>
            </w:tcBorders>
            <w:vAlign w:val="bottom"/>
          </w:tcPr>
          <w:p w14:paraId="7FFF5101" w14:textId="2F40EFBF" w:rsidR="00904665" w:rsidRPr="00F47B13" w:rsidRDefault="00904665" w:rsidP="00904665">
            <w:pPr>
              <w:contextualSpacing/>
              <w:jc w:val="right"/>
              <w:rPr>
                <w:color w:val="000000" w:themeColor="text1"/>
                <w:sz w:val="24"/>
                <w:szCs w:val="24"/>
              </w:rPr>
            </w:pPr>
            <w:r w:rsidRPr="00F47B13">
              <w:rPr>
                <w:color w:val="000000"/>
                <w:sz w:val="24"/>
                <w:szCs w:val="24"/>
              </w:rPr>
              <w:t>1.39</w:t>
            </w:r>
          </w:p>
        </w:tc>
        <w:tc>
          <w:tcPr>
            <w:tcW w:w="810" w:type="dxa"/>
            <w:tcBorders>
              <w:top w:val="nil"/>
              <w:left w:val="nil"/>
              <w:bottom w:val="nil"/>
              <w:right w:val="nil"/>
            </w:tcBorders>
            <w:vAlign w:val="bottom"/>
          </w:tcPr>
          <w:p w14:paraId="00D39BBD" w14:textId="0EF93C21" w:rsidR="00904665" w:rsidRPr="00F47B13" w:rsidRDefault="00904665" w:rsidP="00904665">
            <w:pPr>
              <w:contextualSpacing/>
              <w:jc w:val="right"/>
              <w:rPr>
                <w:color w:val="000000" w:themeColor="text1"/>
                <w:sz w:val="24"/>
                <w:szCs w:val="24"/>
              </w:rPr>
            </w:pPr>
            <w:r w:rsidRPr="00F47B13">
              <w:rPr>
                <w:color w:val="000000"/>
                <w:sz w:val="24"/>
                <w:szCs w:val="24"/>
              </w:rPr>
              <w:t>&lt;.001</w:t>
            </w:r>
          </w:p>
        </w:tc>
        <w:tc>
          <w:tcPr>
            <w:tcW w:w="236" w:type="dxa"/>
            <w:tcBorders>
              <w:top w:val="nil"/>
              <w:left w:val="nil"/>
              <w:bottom w:val="nil"/>
              <w:right w:val="nil"/>
            </w:tcBorders>
          </w:tcPr>
          <w:p w14:paraId="510A4540" w14:textId="77777777" w:rsidR="00904665" w:rsidRPr="00F47B13"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120F8CCF" w14:textId="1EE48CBC" w:rsidR="00904665" w:rsidRPr="00F47B13" w:rsidRDefault="00904665" w:rsidP="00904665">
            <w:pPr>
              <w:contextualSpacing/>
              <w:jc w:val="right"/>
              <w:rPr>
                <w:color w:val="000000" w:themeColor="text1"/>
                <w:sz w:val="24"/>
                <w:szCs w:val="24"/>
              </w:rPr>
            </w:pPr>
            <w:r w:rsidRPr="00F47B13">
              <w:rPr>
                <w:color w:val="000000"/>
                <w:sz w:val="24"/>
                <w:szCs w:val="24"/>
              </w:rPr>
              <w:t>4.06</w:t>
            </w:r>
          </w:p>
        </w:tc>
        <w:tc>
          <w:tcPr>
            <w:tcW w:w="900" w:type="dxa"/>
            <w:tcBorders>
              <w:top w:val="nil"/>
              <w:left w:val="nil"/>
              <w:bottom w:val="nil"/>
              <w:right w:val="nil"/>
            </w:tcBorders>
            <w:vAlign w:val="bottom"/>
          </w:tcPr>
          <w:p w14:paraId="799996FF" w14:textId="7AE5ACDB" w:rsidR="00904665" w:rsidRPr="00F47B13" w:rsidRDefault="00904665" w:rsidP="00904665">
            <w:pPr>
              <w:contextualSpacing/>
              <w:jc w:val="right"/>
              <w:rPr>
                <w:color w:val="000000" w:themeColor="text1"/>
                <w:sz w:val="24"/>
                <w:szCs w:val="24"/>
              </w:rPr>
            </w:pPr>
            <w:r w:rsidRPr="00F47B13">
              <w:rPr>
                <w:color w:val="000000"/>
                <w:sz w:val="24"/>
                <w:szCs w:val="24"/>
              </w:rPr>
              <w:t>2.88</w:t>
            </w:r>
          </w:p>
        </w:tc>
        <w:tc>
          <w:tcPr>
            <w:tcW w:w="900" w:type="dxa"/>
            <w:tcBorders>
              <w:top w:val="nil"/>
              <w:left w:val="nil"/>
              <w:bottom w:val="nil"/>
              <w:right w:val="nil"/>
            </w:tcBorders>
            <w:vAlign w:val="bottom"/>
          </w:tcPr>
          <w:p w14:paraId="14429E83" w14:textId="2B4FF623" w:rsidR="00904665" w:rsidRPr="00F47B13" w:rsidRDefault="00904665" w:rsidP="00904665">
            <w:pPr>
              <w:contextualSpacing/>
              <w:jc w:val="right"/>
              <w:rPr>
                <w:color w:val="000000" w:themeColor="text1"/>
                <w:sz w:val="24"/>
                <w:szCs w:val="24"/>
              </w:rPr>
            </w:pPr>
            <w:r w:rsidRPr="00F47B13">
              <w:rPr>
                <w:color w:val="000000"/>
                <w:sz w:val="24"/>
                <w:szCs w:val="24"/>
              </w:rPr>
              <w:t>5.71</w:t>
            </w:r>
          </w:p>
        </w:tc>
        <w:tc>
          <w:tcPr>
            <w:tcW w:w="810" w:type="dxa"/>
            <w:tcBorders>
              <w:top w:val="nil"/>
              <w:left w:val="nil"/>
              <w:bottom w:val="nil"/>
              <w:right w:val="nil"/>
            </w:tcBorders>
            <w:vAlign w:val="bottom"/>
          </w:tcPr>
          <w:p w14:paraId="5AC7D464" w14:textId="3A8618B1" w:rsidR="00904665" w:rsidRPr="00F47B13" w:rsidRDefault="00904665" w:rsidP="00904665">
            <w:pPr>
              <w:contextualSpacing/>
              <w:jc w:val="right"/>
              <w:rPr>
                <w:color w:val="000000" w:themeColor="text1"/>
                <w:sz w:val="24"/>
                <w:szCs w:val="24"/>
              </w:rPr>
            </w:pPr>
            <w:r w:rsidRPr="00F47B13">
              <w:rPr>
                <w:color w:val="000000"/>
                <w:sz w:val="24"/>
                <w:szCs w:val="24"/>
              </w:rPr>
              <w:t>&lt;.001</w:t>
            </w:r>
          </w:p>
        </w:tc>
      </w:tr>
      <w:tr w:rsidR="00904665" w:rsidRPr="003C4AFA" w14:paraId="02C38516" w14:textId="77777777" w:rsidTr="00405852">
        <w:tc>
          <w:tcPr>
            <w:tcW w:w="3060" w:type="dxa"/>
            <w:tcBorders>
              <w:top w:val="nil"/>
              <w:left w:val="nil"/>
              <w:bottom w:val="single" w:sz="4" w:space="0" w:color="auto"/>
              <w:right w:val="nil"/>
            </w:tcBorders>
          </w:tcPr>
          <w:p w14:paraId="66D74EA7" w14:textId="60862603" w:rsidR="00904665" w:rsidRPr="002C2EDF" w:rsidRDefault="00904665" w:rsidP="00904665">
            <w:pPr>
              <w:contextualSpacing/>
              <w:rPr>
                <w:color w:val="000000" w:themeColor="text1"/>
              </w:rPr>
            </w:pPr>
            <w:r>
              <w:rPr>
                <w:color w:val="000000" w:themeColor="text1"/>
              </w:rPr>
              <w:t>Blood Exposure</w:t>
            </w:r>
          </w:p>
        </w:tc>
        <w:tc>
          <w:tcPr>
            <w:tcW w:w="720" w:type="dxa"/>
            <w:tcBorders>
              <w:top w:val="nil"/>
              <w:left w:val="nil"/>
              <w:right w:val="nil"/>
            </w:tcBorders>
            <w:vAlign w:val="bottom"/>
          </w:tcPr>
          <w:p w14:paraId="6CF144AB" w14:textId="55187BF0" w:rsidR="00904665" w:rsidRPr="00F47B13" w:rsidRDefault="00904665" w:rsidP="00904665">
            <w:pPr>
              <w:contextualSpacing/>
              <w:jc w:val="right"/>
              <w:rPr>
                <w:color w:val="000000"/>
                <w:sz w:val="24"/>
                <w:szCs w:val="24"/>
              </w:rPr>
            </w:pPr>
            <w:r w:rsidRPr="00F47B13">
              <w:rPr>
                <w:color w:val="000000"/>
                <w:sz w:val="24"/>
                <w:szCs w:val="24"/>
              </w:rPr>
              <w:t>1.08</w:t>
            </w:r>
          </w:p>
        </w:tc>
        <w:tc>
          <w:tcPr>
            <w:tcW w:w="900" w:type="dxa"/>
            <w:tcBorders>
              <w:top w:val="nil"/>
              <w:left w:val="nil"/>
              <w:right w:val="nil"/>
            </w:tcBorders>
            <w:vAlign w:val="bottom"/>
          </w:tcPr>
          <w:p w14:paraId="7EE43274" w14:textId="27578C04" w:rsidR="00904665" w:rsidRPr="00F47B13" w:rsidRDefault="00904665" w:rsidP="00904665">
            <w:pPr>
              <w:contextualSpacing/>
              <w:jc w:val="right"/>
              <w:rPr>
                <w:color w:val="000000"/>
                <w:sz w:val="24"/>
                <w:szCs w:val="24"/>
              </w:rPr>
            </w:pPr>
            <w:r w:rsidRPr="00F47B13">
              <w:rPr>
                <w:color w:val="000000"/>
                <w:sz w:val="24"/>
                <w:szCs w:val="24"/>
              </w:rPr>
              <w:t>0.86</w:t>
            </w:r>
          </w:p>
        </w:tc>
        <w:tc>
          <w:tcPr>
            <w:tcW w:w="900" w:type="dxa"/>
            <w:tcBorders>
              <w:top w:val="nil"/>
              <w:left w:val="nil"/>
              <w:right w:val="nil"/>
            </w:tcBorders>
            <w:vAlign w:val="bottom"/>
          </w:tcPr>
          <w:p w14:paraId="1370805C" w14:textId="64A34985" w:rsidR="00904665" w:rsidRPr="00F47B13" w:rsidRDefault="00904665" w:rsidP="00904665">
            <w:pPr>
              <w:contextualSpacing/>
              <w:jc w:val="right"/>
              <w:rPr>
                <w:color w:val="000000"/>
                <w:sz w:val="24"/>
                <w:szCs w:val="24"/>
              </w:rPr>
            </w:pPr>
            <w:r w:rsidRPr="00F47B13">
              <w:rPr>
                <w:color w:val="000000"/>
                <w:sz w:val="24"/>
                <w:szCs w:val="24"/>
              </w:rPr>
              <w:t>1.35</w:t>
            </w:r>
          </w:p>
        </w:tc>
        <w:tc>
          <w:tcPr>
            <w:tcW w:w="810" w:type="dxa"/>
            <w:tcBorders>
              <w:top w:val="nil"/>
              <w:left w:val="nil"/>
              <w:right w:val="nil"/>
            </w:tcBorders>
            <w:vAlign w:val="bottom"/>
          </w:tcPr>
          <w:p w14:paraId="5DF8F268" w14:textId="3133D389" w:rsidR="00904665" w:rsidRPr="00F47B13" w:rsidRDefault="00904665" w:rsidP="00904665">
            <w:pPr>
              <w:contextualSpacing/>
              <w:jc w:val="right"/>
              <w:rPr>
                <w:color w:val="000000"/>
                <w:sz w:val="24"/>
                <w:szCs w:val="24"/>
              </w:rPr>
            </w:pPr>
            <w:r w:rsidRPr="00F47B13">
              <w:rPr>
                <w:color w:val="000000"/>
                <w:sz w:val="24"/>
                <w:szCs w:val="24"/>
              </w:rPr>
              <w:t>.531</w:t>
            </w:r>
          </w:p>
        </w:tc>
        <w:tc>
          <w:tcPr>
            <w:tcW w:w="236" w:type="dxa"/>
            <w:tcBorders>
              <w:top w:val="nil"/>
              <w:left w:val="nil"/>
              <w:bottom w:val="nil"/>
              <w:right w:val="nil"/>
            </w:tcBorders>
          </w:tcPr>
          <w:p w14:paraId="32786755" w14:textId="77777777" w:rsidR="00904665" w:rsidRPr="00F47B13" w:rsidRDefault="00904665" w:rsidP="00904665">
            <w:pPr>
              <w:contextualSpacing/>
              <w:jc w:val="right"/>
              <w:rPr>
                <w:color w:val="000000" w:themeColor="text1"/>
                <w:sz w:val="24"/>
                <w:szCs w:val="24"/>
              </w:rPr>
            </w:pPr>
          </w:p>
        </w:tc>
        <w:tc>
          <w:tcPr>
            <w:tcW w:w="664" w:type="dxa"/>
            <w:tcBorders>
              <w:top w:val="nil"/>
              <w:left w:val="nil"/>
              <w:right w:val="nil"/>
            </w:tcBorders>
            <w:vAlign w:val="bottom"/>
          </w:tcPr>
          <w:p w14:paraId="502102C4" w14:textId="2F960E7A" w:rsidR="00904665" w:rsidRPr="00F47B13" w:rsidRDefault="00904665" w:rsidP="00904665">
            <w:pPr>
              <w:contextualSpacing/>
              <w:jc w:val="right"/>
              <w:rPr>
                <w:color w:val="000000"/>
                <w:sz w:val="24"/>
                <w:szCs w:val="24"/>
              </w:rPr>
            </w:pPr>
            <w:r w:rsidRPr="00F47B13">
              <w:rPr>
                <w:color w:val="000000"/>
                <w:sz w:val="24"/>
                <w:szCs w:val="24"/>
              </w:rPr>
              <w:t>1.06</w:t>
            </w:r>
          </w:p>
        </w:tc>
        <w:tc>
          <w:tcPr>
            <w:tcW w:w="900" w:type="dxa"/>
            <w:tcBorders>
              <w:top w:val="nil"/>
              <w:left w:val="nil"/>
              <w:right w:val="nil"/>
            </w:tcBorders>
            <w:vAlign w:val="bottom"/>
          </w:tcPr>
          <w:p w14:paraId="1D73FFB5" w14:textId="2AB62C2C" w:rsidR="00904665" w:rsidRPr="00F47B13" w:rsidRDefault="00904665" w:rsidP="00904665">
            <w:pPr>
              <w:contextualSpacing/>
              <w:jc w:val="right"/>
              <w:rPr>
                <w:color w:val="000000"/>
                <w:sz w:val="24"/>
                <w:szCs w:val="24"/>
              </w:rPr>
            </w:pPr>
            <w:r w:rsidRPr="00F47B13">
              <w:rPr>
                <w:color w:val="000000"/>
                <w:sz w:val="24"/>
                <w:szCs w:val="24"/>
              </w:rPr>
              <w:t>0.82</w:t>
            </w:r>
          </w:p>
        </w:tc>
        <w:tc>
          <w:tcPr>
            <w:tcW w:w="900" w:type="dxa"/>
            <w:tcBorders>
              <w:top w:val="nil"/>
              <w:left w:val="nil"/>
              <w:right w:val="nil"/>
            </w:tcBorders>
            <w:vAlign w:val="bottom"/>
          </w:tcPr>
          <w:p w14:paraId="062588D1" w14:textId="29C96343" w:rsidR="00904665" w:rsidRPr="00F47B13" w:rsidRDefault="00904665" w:rsidP="00904665">
            <w:pPr>
              <w:contextualSpacing/>
              <w:jc w:val="right"/>
              <w:rPr>
                <w:color w:val="000000"/>
                <w:sz w:val="24"/>
                <w:szCs w:val="24"/>
              </w:rPr>
            </w:pPr>
            <w:r w:rsidRPr="00F47B13">
              <w:rPr>
                <w:color w:val="000000"/>
                <w:sz w:val="24"/>
                <w:szCs w:val="24"/>
              </w:rPr>
              <w:t>1.36</w:t>
            </w:r>
          </w:p>
        </w:tc>
        <w:tc>
          <w:tcPr>
            <w:tcW w:w="810" w:type="dxa"/>
            <w:tcBorders>
              <w:top w:val="nil"/>
              <w:left w:val="nil"/>
              <w:right w:val="nil"/>
            </w:tcBorders>
            <w:vAlign w:val="bottom"/>
          </w:tcPr>
          <w:p w14:paraId="68FE6708" w14:textId="3A063D1B" w:rsidR="00904665" w:rsidRPr="00F47B13" w:rsidRDefault="00904665" w:rsidP="00904665">
            <w:pPr>
              <w:contextualSpacing/>
              <w:jc w:val="right"/>
              <w:rPr>
                <w:color w:val="000000"/>
                <w:sz w:val="24"/>
                <w:szCs w:val="24"/>
              </w:rPr>
            </w:pPr>
            <w:r w:rsidRPr="00F47B13">
              <w:rPr>
                <w:color w:val="000000"/>
                <w:sz w:val="24"/>
                <w:szCs w:val="24"/>
              </w:rPr>
              <w:t>.659</w:t>
            </w:r>
          </w:p>
        </w:tc>
      </w:tr>
      <w:tr w:rsidR="00904665" w:rsidRPr="003C4AFA" w14:paraId="7BFE0F77" w14:textId="77777777" w:rsidTr="005D1357">
        <w:trPr>
          <w:trHeight w:val="1727"/>
        </w:trPr>
        <w:tc>
          <w:tcPr>
            <w:tcW w:w="9900" w:type="dxa"/>
            <w:gridSpan w:val="10"/>
            <w:tcBorders>
              <w:top w:val="single" w:sz="4" w:space="0" w:color="auto"/>
              <w:left w:val="nil"/>
              <w:bottom w:val="nil"/>
              <w:right w:val="nil"/>
            </w:tcBorders>
          </w:tcPr>
          <w:p w14:paraId="1168C945" w14:textId="175A4100" w:rsidR="00904665" w:rsidRPr="003C4AFA" w:rsidRDefault="00904665" w:rsidP="00904665">
            <w:pPr>
              <w:contextualSpacing/>
              <w:jc w:val="both"/>
              <w:rPr>
                <w:b/>
                <w:bCs/>
                <w:color w:val="000000" w:themeColor="text1"/>
                <w:sz w:val="24"/>
                <w:szCs w:val="24"/>
              </w:rPr>
            </w:pPr>
            <w:r w:rsidRPr="003C4AFA">
              <w:rPr>
                <w:b/>
                <w:bCs/>
                <w:color w:val="000000" w:themeColor="text1"/>
                <w:sz w:val="24"/>
                <w:szCs w:val="24"/>
              </w:rPr>
              <w:t xml:space="preserve">Notes. </w:t>
            </w:r>
            <w:r w:rsidRPr="003C4AFA">
              <w:rPr>
                <w:color w:val="000000" w:themeColor="text1"/>
                <w:sz w:val="24"/>
                <w:szCs w:val="24"/>
              </w:rPr>
              <w:t xml:space="preserve">  Effects were estimated simultaneously and additionally adjusted for the first twenty genetic principal components. </w:t>
            </w:r>
            <w:r w:rsidRPr="003C4AFA">
              <w:rPr>
                <w:i/>
                <w:iCs/>
                <w:color w:val="000000" w:themeColor="text1"/>
                <w:sz w:val="24"/>
                <w:szCs w:val="24"/>
              </w:rPr>
              <w:t>aHR</w:t>
            </w:r>
            <w:r w:rsidRPr="003C4AFA">
              <w:rPr>
                <w:color w:val="000000" w:themeColor="text1"/>
                <w:sz w:val="24"/>
                <w:szCs w:val="24"/>
              </w:rPr>
              <w:t xml:space="preserve"> = adjusted hazard ratio. </w:t>
            </w:r>
            <w:r w:rsidRPr="003C4AFA">
              <w:rPr>
                <w:i/>
                <w:iCs/>
                <w:color w:val="000000" w:themeColor="text1"/>
                <w:sz w:val="24"/>
                <w:szCs w:val="24"/>
              </w:rPr>
              <w:t>aRR</w:t>
            </w:r>
            <w:r w:rsidRPr="003C4AFA">
              <w:rPr>
                <w:color w:val="000000" w:themeColor="text1"/>
                <w:sz w:val="24"/>
                <w:szCs w:val="24"/>
              </w:rPr>
              <w:t xml:space="preserve"> = adjusted relative risk ratio calculated by correcting the adjusted odds ratio for incidence of cognitive impairment, specifically aRR = a</w:t>
            </w:r>
            <m:oMath>
              <m:f>
                <m:fPr>
                  <m:type m:val="lin"/>
                  <m:ctrlPr>
                    <w:rPr>
                      <w:rFonts w:ascii="Cambria Math" w:hAnsi="Cambria Math"/>
                      <w:i/>
                      <w:color w:val="000000" w:themeColor="text1"/>
                      <w:sz w:val="24"/>
                      <w:szCs w:val="24"/>
                    </w:rPr>
                  </m:ctrlPr>
                </m:fPr>
                <m:num>
                  <m:r>
                    <w:rPr>
                      <w:rFonts w:ascii="Cambria Math" w:hAnsi="Cambria Math"/>
                      <w:color w:val="000000" w:themeColor="text1"/>
                      <w:sz w:val="24"/>
                      <w:szCs w:val="24"/>
                    </w:rPr>
                    <m:t>OR</m:t>
                  </m:r>
                </m:num>
                <m:den>
                  <m:d>
                    <m:dPr>
                      <m:ctrlPr>
                        <w:rPr>
                          <w:rFonts w:ascii="Cambria Math" w:hAnsi="Cambria Math"/>
                          <w:i/>
                          <w:color w:val="000000" w:themeColor="text1"/>
                          <w:sz w:val="24"/>
                          <w:szCs w:val="24"/>
                        </w:rPr>
                      </m:ctrlPr>
                    </m:dPr>
                    <m:e>
                      <m:r>
                        <w:rPr>
                          <w:rFonts w:ascii="Cambria Math" w:hAnsi="Cambria Math"/>
                          <w:color w:val="000000" w:themeColor="text1"/>
                          <w:sz w:val="24"/>
                          <w:szCs w:val="24"/>
                        </w:rPr>
                        <m:t>1-</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P</m:t>
                          </m:r>
                        </m:e>
                        <m:sub>
                          <m:r>
                            <w:rPr>
                              <w:rFonts w:ascii="Cambria Math" w:hAnsi="Cambria Math"/>
                              <w:color w:val="000000" w:themeColor="text1"/>
                              <w:sz w:val="24"/>
                              <w:szCs w:val="24"/>
                            </w:rPr>
                            <m:t>ref</m:t>
                          </m:r>
                        </m:sub>
                      </m:sSub>
                    </m:e>
                  </m:d>
                  <m:r>
                    <w:rPr>
                      <w:rFonts w:ascii="Cambria Math" w:hAnsi="Cambria Math"/>
                      <w:color w:val="000000" w:themeColor="text1"/>
                      <w:sz w:val="24"/>
                      <w:szCs w:val="24"/>
                    </w:rPr>
                    <m:t>+</m:t>
                  </m:r>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P</m:t>
                          </m:r>
                        </m:e>
                        <m:sub>
                          <m:r>
                            <w:rPr>
                              <w:rFonts w:ascii="Cambria Math" w:hAnsi="Cambria Math"/>
                              <w:color w:val="000000" w:themeColor="text1"/>
                              <w:sz w:val="24"/>
                              <w:szCs w:val="24"/>
                            </w:rPr>
                            <m:t>ref</m:t>
                          </m:r>
                        </m:sub>
                      </m:sSub>
                      <m:r>
                        <w:rPr>
                          <w:rFonts w:ascii="Cambria Math" w:hAnsi="Cambria Math"/>
                          <w:color w:val="000000" w:themeColor="text1"/>
                          <w:sz w:val="24"/>
                          <w:szCs w:val="24"/>
                        </w:rPr>
                        <m:t>×aOR</m:t>
                      </m:r>
                    </m:e>
                  </m:d>
                </m:den>
              </m:f>
            </m:oMath>
            <w:r w:rsidRPr="003C4AFA">
              <w:rPr>
                <w:color w:val="000000" w:themeColor="text1"/>
                <w:sz w:val="24"/>
                <w:szCs w:val="24"/>
              </w:rPr>
              <w:t xml:space="preserve">, where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P</m:t>
                  </m:r>
                </m:e>
                <m:sub>
                  <m:r>
                    <w:rPr>
                      <w:rFonts w:ascii="Cambria Math" w:hAnsi="Cambria Math"/>
                      <w:color w:val="000000" w:themeColor="text1"/>
                      <w:sz w:val="24"/>
                      <w:szCs w:val="24"/>
                    </w:rPr>
                    <m:t>ref</m:t>
                  </m:r>
                </m:sub>
              </m:sSub>
            </m:oMath>
            <w:r w:rsidRPr="003C4AFA">
              <w:rPr>
                <w:color w:val="000000" w:themeColor="text1"/>
                <w:sz w:val="24"/>
                <w:szCs w:val="24"/>
              </w:rPr>
              <w:t xml:space="preserve"> is the incidence of </w:t>
            </w:r>
            <w:r>
              <w:rPr>
                <w:color w:val="000000" w:themeColor="text1"/>
                <w:sz w:val="24"/>
                <w:szCs w:val="24"/>
              </w:rPr>
              <w:t>dementia</w:t>
            </w:r>
            <w:r w:rsidRPr="003C4AFA">
              <w:rPr>
                <w:color w:val="000000" w:themeColor="text1"/>
                <w:sz w:val="24"/>
                <w:szCs w:val="24"/>
              </w:rPr>
              <w:t xml:space="preserve"> when exposure duration and exposure severity equal zero. Lower and upper 95% denote confidence intervals for adjusted hazard ra</w:t>
            </w:r>
            <w:r>
              <w:rPr>
                <w:color w:val="000000" w:themeColor="text1"/>
                <w:sz w:val="24"/>
                <w:szCs w:val="24"/>
              </w:rPr>
              <w:t>tios</w:t>
            </w:r>
            <w:r w:rsidRPr="003C4AFA">
              <w:rPr>
                <w:color w:val="000000" w:themeColor="text1"/>
                <w:sz w:val="24"/>
                <w:szCs w:val="24"/>
              </w:rPr>
              <w:t xml:space="preserve"> and relative risk ratios.</w:t>
            </w:r>
          </w:p>
        </w:tc>
      </w:tr>
    </w:tbl>
    <w:p w14:paraId="1E2FF0FF" w14:textId="77777777" w:rsidR="00D33C74" w:rsidRDefault="00D33C74" w:rsidP="00962EA1">
      <w:pPr>
        <w:contextualSpacing/>
        <w:rPr>
          <w:b/>
          <w:bCs/>
          <w:color w:val="000000" w:themeColor="text1"/>
        </w:rPr>
        <w:sectPr w:rsidR="00D33C74" w:rsidSect="00286918">
          <w:pgSz w:w="12240" w:h="15840"/>
          <w:pgMar w:top="1440" w:right="1440" w:bottom="1440" w:left="1440" w:header="720" w:footer="720" w:gutter="0"/>
          <w:cols w:space="720"/>
          <w:docGrid w:linePitch="360"/>
        </w:sectPr>
      </w:pPr>
    </w:p>
    <w:tbl>
      <w:tblPr>
        <w:tblStyle w:val="TableGrid"/>
        <w:tblpPr w:leftFromText="180" w:rightFromText="180" w:tblpX="-540" w:tblpY="-448"/>
        <w:tblW w:w="9900" w:type="dxa"/>
        <w:tblLayout w:type="fixed"/>
        <w:tblLook w:val="04A0" w:firstRow="1" w:lastRow="0" w:firstColumn="1" w:lastColumn="0" w:noHBand="0" w:noVBand="1"/>
      </w:tblPr>
      <w:tblGrid>
        <w:gridCol w:w="3060"/>
        <w:gridCol w:w="720"/>
        <w:gridCol w:w="900"/>
        <w:gridCol w:w="900"/>
        <w:gridCol w:w="810"/>
        <w:gridCol w:w="236"/>
        <w:gridCol w:w="664"/>
        <w:gridCol w:w="900"/>
        <w:gridCol w:w="900"/>
        <w:gridCol w:w="810"/>
      </w:tblGrid>
      <w:tr w:rsidR="00405852" w:rsidRPr="003C4AFA" w14:paraId="5E2B87DD" w14:textId="77777777" w:rsidTr="005D1357">
        <w:trPr>
          <w:trHeight w:val="63"/>
        </w:trPr>
        <w:tc>
          <w:tcPr>
            <w:tcW w:w="9900" w:type="dxa"/>
            <w:gridSpan w:val="10"/>
            <w:tcBorders>
              <w:top w:val="nil"/>
              <w:left w:val="nil"/>
              <w:bottom w:val="single" w:sz="4" w:space="0" w:color="auto"/>
              <w:right w:val="nil"/>
            </w:tcBorders>
          </w:tcPr>
          <w:p w14:paraId="09B41F90" w14:textId="7A67012B" w:rsidR="00405852" w:rsidRPr="003C4AFA" w:rsidRDefault="00405852" w:rsidP="005D1357">
            <w:pPr>
              <w:contextualSpacing/>
              <w:rPr>
                <w:b/>
                <w:bCs/>
                <w:color w:val="000000" w:themeColor="text1"/>
                <w:sz w:val="24"/>
                <w:szCs w:val="24"/>
              </w:rPr>
            </w:pPr>
            <w:r w:rsidRPr="003C4AFA">
              <w:rPr>
                <w:b/>
                <w:bCs/>
                <w:color w:val="000000" w:themeColor="text1"/>
                <w:sz w:val="24"/>
                <w:szCs w:val="24"/>
              </w:rPr>
              <w:lastRenderedPageBreak/>
              <w:t xml:space="preserve">Table </w:t>
            </w:r>
            <w:r>
              <w:rPr>
                <w:b/>
                <w:bCs/>
                <w:color w:val="000000" w:themeColor="text1"/>
                <w:sz w:val="24"/>
                <w:szCs w:val="24"/>
              </w:rPr>
              <w:t>S4</w:t>
            </w:r>
            <w:r w:rsidRPr="003C4AFA">
              <w:rPr>
                <w:b/>
                <w:bCs/>
                <w:color w:val="000000" w:themeColor="text1"/>
                <w:sz w:val="24"/>
                <w:szCs w:val="24"/>
              </w:rPr>
              <w:t xml:space="preserve">. </w:t>
            </w:r>
            <w:r w:rsidRPr="003C4AFA">
              <w:rPr>
                <w:color w:val="000000" w:themeColor="text1"/>
                <w:sz w:val="24"/>
                <w:szCs w:val="24"/>
              </w:rPr>
              <w:t xml:space="preserve">Results of Cox and </w:t>
            </w:r>
            <w:r>
              <w:rPr>
                <w:color w:val="000000" w:themeColor="text1"/>
                <w:sz w:val="24"/>
                <w:szCs w:val="24"/>
              </w:rPr>
              <w:t>l</w:t>
            </w:r>
            <w:r w:rsidRPr="003C4AFA">
              <w:rPr>
                <w:color w:val="000000" w:themeColor="text1"/>
                <w:sz w:val="24"/>
                <w:szCs w:val="24"/>
              </w:rPr>
              <w:t xml:space="preserve">ogistic </w:t>
            </w:r>
            <w:r>
              <w:rPr>
                <w:color w:val="000000" w:themeColor="text1"/>
                <w:sz w:val="24"/>
                <w:szCs w:val="24"/>
              </w:rPr>
              <w:t>r</w:t>
            </w:r>
            <w:r w:rsidRPr="003C4AFA">
              <w:rPr>
                <w:color w:val="000000" w:themeColor="text1"/>
                <w:sz w:val="24"/>
                <w:szCs w:val="24"/>
              </w:rPr>
              <w:t xml:space="preserve">egressions </w:t>
            </w:r>
            <w:r>
              <w:rPr>
                <w:color w:val="000000" w:themeColor="text1"/>
                <w:sz w:val="24"/>
                <w:szCs w:val="24"/>
              </w:rPr>
              <w:t xml:space="preserve">predicting mild cognitive impairment including an estimate of exposure to blood and bodily fluids with multiple imputation of missing data </w:t>
            </w:r>
          </w:p>
        </w:tc>
      </w:tr>
      <w:tr w:rsidR="00405852" w:rsidRPr="003C4AFA" w14:paraId="52F38DF9" w14:textId="77777777" w:rsidTr="005D1357">
        <w:tc>
          <w:tcPr>
            <w:tcW w:w="3060" w:type="dxa"/>
            <w:tcBorders>
              <w:top w:val="single" w:sz="4" w:space="0" w:color="auto"/>
              <w:left w:val="nil"/>
              <w:bottom w:val="nil"/>
              <w:right w:val="nil"/>
            </w:tcBorders>
          </w:tcPr>
          <w:p w14:paraId="47081E19" w14:textId="77777777" w:rsidR="00405852" w:rsidRPr="003C4AFA" w:rsidRDefault="00405852" w:rsidP="005D1357">
            <w:pPr>
              <w:contextualSpacing/>
              <w:rPr>
                <w:b/>
                <w:bCs/>
                <w:color w:val="000000" w:themeColor="text1"/>
                <w:sz w:val="24"/>
                <w:szCs w:val="24"/>
              </w:rPr>
            </w:pPr>
          </w:p>
        </w:tc>
        <w:tc>
          <w:tcPr>
            <w:tcW w:w="3330" w:type="dxa"/>
            <w:gridSpan w:val="4"/>
            <w:tcBorders>
              <w:top w:val="single" w:sz="4" w:space="0" w:color="auto"/>
              <w:left w:val="nil"/>
              <w:bottom w:val="single" w:sz="4" w:space="0" w:color="auto"/>
              <w:right w:val="nil"/>
            </w:tcBorders>
          </w:tcPr>
          <w:p w14:paraId="1D7785BE" w14:textId="77777777" w:rsidR="00405852" w:rsidRPr="003C4AFA" w:rsidRDefault="00405852" w:rsidP="005D1357">
            <w:pPr>
              <w:contextualSpacing/>
              <w:jc w:val="center"/>
              <w:rPr>
                <w:color w:val="000000" w:themeColor="text1"/>
                <w:sz w:val="24"/>
                <w:szCs w:val="24"/>
              </w:rPr>
            </w:pPr>
            <w:r w:rsidRPr="003C4AFA">
              <w:rPr>
                <w:color w:val="000000" w:themeColor="text1"/>
                <w:sz w:val="24"/>
                <w:szCs w:val="24"/>
              </w:rPr>
              <w:t>Cox</w:t>
            </w:r>
          </w:p>
          <w:p w14:paraId="0D5289A4" w14:textId="77777777" w:rsidR="00405852" w:rsidRPr="003C4AFA" w:rsidRDefault="00405852" w:rsidP="005D1357">
            <w:pPr>
              <w:contextualSpacing/>
              <w:jc w:val="center"/>
              <w:rPr>
                <w:color w:val="000000" w:themeColor="text1"/>
                <w:sz w:val="24"/>
                <w:szCs w:val="24"/>
              </w:rPr>
            </w:pPr>
            <w:r w:rsidRPr="003C4AFA">
              <w:rPr>
                <w:color w:val="000000" w:themeColor="text1"/>
                <w:sz w:val="24"/>
                <w:szCs w:val="24"/>
              </w:rPr>
              <w:t>Model</w:t>
            </w:r>
          </w:p>
        </w:tc>
        <w:tc>
          <w:tcPr>
            <w:tcW w:w="236" w:type="dxa"/>
            <w:tcBorders>
              <w:top w:val="single" w:sz="4" w:space="0" w:color="auto"/>
              <w:left w:val="nil"/>
              <w:bottom w:val="nil"/>
              <w:right w:val="nil"/>
            </w:tcBorders>
          </w:tcPr>
          <w:p w14:paraId="32771439" w14:textId="77777777" w:rsidR="00405852" w:rsidRPr="003C4AFA" w:rsidRDefault="00405852" w:rsidP="005D1357">
            <w:pPr>
              <w:contextualSpacing/>
              <w:jc w:val="center"/>
              <w:rPr>
                <w:color w:val="000000" w:themeColor="text1"/>
                <w:sz w:val="24"/>
                <w:szCs w:val="24"/>
              </w:rPr>
            </w:pPr>
          </w:p>
        </w:tc>
        <w:tc>
          <w:tcPr>
            <w:tcW w:w="3274" w:type="dxa"/>
            <w:gridSpan w:val="4"/>
            <w:tcBorders>
              <w:top w:val="single" w:sz="4" w:space="0" w:color="auto"/>
              <w:left w:val="nil"/>
              <w:bottom w:val="single" w:sz="4" w:space="0" w:color="auto"/>
              <w:right w:val="nil"/>
            </w:tcBorders>
          </w:tcPr>
          <w:p w14:paraId="1D4F98AA" w14:textId="77777777" w:rsidR="00405852" w:rsidRPr="003C4AFA" w:rsidRDefault="00405852" w:rsidP="005D1357">
            <w:pPr>
              <w:contextualSpacing/>
              <w:jc w:val="center"/>
              <w:rPr>
                <w:color w:val="000000" w:themeColor="text1"/>
                <w:sz w:val="24"/>
                <w:szCs w:val="24"/>
              </w:rPr>
            </w:pPr>
            <w:r w:rsidRPr="003C4AFA">
              <w:rPr>
                <w:color w:val="000000" w:themeColor="text1"/>
                <w:sz w:val="24"/>
                <w:szCs w:val="24"/>
              </w:rPr>
              <w:t xml:space="preserve">Logistic </w:t>
            </w:r>
          </w:p>
          <w:p w14:paraId="11A06FF4" w14:textId="77777777" w:rsidR="00405852" w:rsidRPr="003C4AFA" w:rsidRDefault="00405852" w:rsidP="005D1357">
            <w:pPr>
              <w:contextualSpacing/>
              <w:jc w:val="center"/>
              <w:rPr>
                <w:color w:val="000000" w:themeColor="text1"/>
                <w:sz w:val="24"/>
                <w:szCs w:val="24"/>
              </w:rPr>
            </w:pPr>
            <w:r w:rsidRPr="003C4AFA">
              <w:rPr>
                <w:color w:val="000000" w:themeColor="text1"/>
                <w:sz w:val="24"/>
                <w:szCs w:val="24"/>
              </w:rPr>
              <w:t>Model</w:t>
            </w:r>
          </w:p>
        </w:tc>
      </w:tr>
      <w:tr w:rsidR="00405852" w:rsidRPr="003C4AFA" w14:paraId="74D30ADD" w14:textId="77777777" w:rsidTr="005D1357">
        <w:tc>
          <w:tcPr>
            <w:tcW w:w="3060" w:type="dxa"/>
            <w:tcBorders>
              <w:top w:val="nil"/>
              <w:left w:val="nil"/>
              <w:bottom w:val="single" w:sz="4" w:space="0" w:color="auto"/>
              <w:right w:val="nil"/>
            </w:tcBorders>
          </w:tcPr>
          <w:p w14:paraId="649A7B59" w14:textId="77777777" w:rsidR="00405852" w:rsidRDefault="00405852" w:rsidP="005D1357">
            <w:pPr>
              <w:contextualSpacing/>
              <w:rPr>
                <w:color w:val="000000" w:themeColor="text1"/>
                <w:sz w:val="24"/>
                <w:szCs w:val="24"/>
              </w:rPr>
            </w:pPr>
          </w:p>
          <w:p w14:paraId="157AE2C5" w14:textId="35F37094" w:rsidR="00405852" w:rsidRPr="003C4AFA" w:rsidRDefault="00405852" w:rsidP="005D1357">
            <w:pPr>
              <w:contextualSpacing/>
              <w:rPr>
                <w:color w:val="000000" w:themeColor="text1"/>
                <w:sz w:val="24"/>
                <w:szCs w:val="24"/>
              </w:rPr>
            </w:pPr>
            <w:r>
              <w:rPr>
                <w:color w:val="000000" w:themeColor="text1"/>
                <w:sz w:val="24"/>
                <w:szCs w:val="24"/>
              </w:rPr>
              <w:t>Mild Cognitive Impairment</w:t>
            </w:r>
          </w:p>
        </w:tc>
        <w:tc>
          <w:tcPr>
            <w:tcW w:w="720" w:type="dxa"/>
            <w:tcBorders>
              <w:top w:val="single" w:sz="4" w:space="0" w:color="auto"/>
              <w:left w:val="nil"/>
              <w:bottom w:val="single" w:sz="4" w:space="0" w:color="auto"/>
              <w:right w:val="nil"/>
            </w:tcBorders>
          </w:tcPr>
          <w:p w14:paraId="265A6673" w14:textId="77777777" w:rsidR="00405852" w:rsidRPr="003C4AFA" w:rsidRDefault="00405852" w:rsidP="005D1357">
            <w:pPr>
              <w:contextualSpacing/>
              <w:jc w:val="center"/>
              <w:rPr>
                <w:i/>
                <w:iCs/>
                <w:color w:val="000000" w:themeColor="text1"/>
                <w:sz w:val="24"/>
                <w:szCs w:val="24"/>
              </w:rPr>
            </w:pPr>
          </w:p>
          <w:p w14:paraId="75191D2B"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aHR</w:t>
            </w:r>
          </w:p>
        </w:tc>
        <w:tc>
          <w:tcPr>
            <w:tcW w:w="900" w:type="dxa"/>
            <w:tcBorders>
              <w:top w:val="single" w:sz="4" w:space="0" w:color="auto"/>
              <w:left w:val="nil"/>
              <w:bottom w:val="single" w:sz="4" w:space="0" w:color="auto"/>
              <w:right w:val="nil"/>
            </w:tcBorders>
          </w:tcPr>
          <w:p w14:paraId="5F810131"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Lower</w:t>
            </w:r>
          </w:p>
          <w:p w14:paraId="73179754"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95%</w:t>
            </w:r>
          </w:p>
        </w:tc>
        <w:tc>
          <w:tcPr>
            <w:tcW w:w="900" w:type="dxa"/>
            <w:tcBorders>
              <w:top w:val="single" w:sz="4" w:space="0" w:color="auto"/>
              <w:left w:val="nil"/>
              <w:bottom w:val="single" w:sz="4" w:space="0" w:color="auto"/>
              <w:right w:val="nil"/>
            </w:tcBorders>
          </w:tcPr>
          <w:p w14:paraId="6B156C3F"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Upper</w:t>
            </w:r>
          </w:p>
          <w:p w14:paraId="2FE69B1C"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95%</w:t>
            </w:r>
          </w:p>
        </w:tc>
        <w:tc>
          <w:tcPr>
            <w:tcW w:w="810" w:type="dxa"/>
            <w:tcBorders>
              <w:top w:val="single" w:sz="4" w:space="0" w:color="auto"/>
              <w:left w:val="nil"/>
              <w:bottom w:val="single" w:sz="4" w:space="0" w:color="auto"/>
              <w:right w:val="nil"/>
            </w:tcBorders>
          </w:tcPr>
          <w:p w14:paraId="3CD93C24" w14:textId="77777777" w:rsidR="00405852" w:rsidRPr="003C4AFA" w:rsidRDefault="00405852" w:rsidP="005D1357">
            <w:pPr>
              <w:contextualSpacing/>
              <w:jc w:val="center"/>
              <w:rPr>
                <w:i/>
                <w:iCs/>
                <w:color w:val="000000" w:themeColor="text1"/>
                <w:sz w:val="24"/>
                <w:szCs w:val="24"/>
              </w:rPr>
            </w:pPr>
          </w:p>
          <w:p w14:paraId="74E5090B"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p</w:t>
            </w:r>
          </w:p>
        </w:tc>
        <w:tc>
          <w:tcPr>
            <w:tcW w:w="236" w:type="dxa"/>
            <w:tcBorders>
              <w:top w:val="nil"/>
              <w:left w:val="nil"/>
              <w:bottom w:val="nil"/>
              <w:right w:val="nil"/>
            </w:tcBorders>
          </w:tcPr>
          <w:p w14:paraId="1198CE47" w14:textId="77777777" w:rsidR="00405852" w:rsidRPr="003C4AFA" w:rsidRDefault="00405852" w:rsidP="005D1357">
            <w:pPr>
              <w:contextualSpacing/>
              <w:jc w:val="center"/>
              <w:rPr>
                <w:i/>
                <w:iCs/>
                <w:color w:val="000000" w:themeColor="text1"/>
                <w:sz w:val="24"/>
                <w:szCs w:val="24"/>
              </w:rPr>
            </w:pPr>
          </w:p>
        </w:tc>
        <w:tc>
          <w:tcPr>
            <w:tcW w:w="664" w:type="dxa"/>
            <w:tcBorders>
              <w:top w:val="single" w:sz="4" w:space="0" w:color="auto"/>
              <w:left w:val="nil"/>
              <w:bottom w:val="single" w:sz="4" w:space="0" w:color="auto"/>
              <w:right w:val="nil"/>
            </w:tcBorders>
          </w:tcPr>
          <w:p w14:paraId="2E2E4732" w14:textId="77777777" w:rsidR="00405852" w:rsidRPr="003C4AFA" w:rsidRDefault="00405852" w:rsidP="005D1357">
            <w:pPr>
              <w:contextualSpacing/>
              <w:jc w:val="center"/>
              <w:rPr>
                <w:i/>
                <w:iCs/>
                <w:color w:val="000000" w:themeColor="text1"/>
                <w:sz w:val="24"/>
                <w:szCs w:val="24"/>
              </w:rPr>
            </w:pPr>
          </w:p>
          <w:p w14:paraId="406E14FE"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aRR</w:t>
            </w:r>
          </w:p>
        </w:tc>
        <w:tc>
          <w:tcPr>
            <w:tcW w:w="900" w:type="dxa"/>
            <w:tcBorders>
              <w:top w:val="single" w:sz="4" w:space="0" w:color="auto"/>
              <w:left w:val="nil"/>
              <w:bottom w:val="single" w:sz="4" w:space="0" w:color="auto"/>
              <w:right w:val="nil"/>
            </w:tcBorders>
          </w:tcPr>
          <w:p w14:paraId="5A282738"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Lower</w:t>
            </w:r>
          </w:p>
          <w:p w14:paraId="51756C1B"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95%</w:t>
            </w:r>
          </w:p>
        </w:tc>
        <w:tc>
          <w:tcPr>
            <w:tcW w:w="900" w:type="dxa"/>
            <w:tcBorders>
              <w:top w:val="single" w:sz="4" w:space="0" w:color="auto"/>
              <w:left w:val="nil"/>
              <w:bottom w:val="single" w:sz="4" w:space="0" w:color="auto"/>
              <w:right w:val="nil"/>
            </w:tcBorders>
          </w:tcPr>
          <w:p w14:paraId="20C11CB4"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Upper</w:t>
            </w:r>
          </w:p>
          <w:p w14:paraId="2B76F783"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95%</w:t>
            </w:r>
          </w:p>
        </w:tc>
        <w:tc>
          <w:tcPr>
            <w:tcW w:w="810" w:type="dxa"/>
            <w:tcBorders>
              <w:top w:val="single" w:sz="4" w:space="0" w:color="auto"/>
              <w:left w:val="nil"/>
              <w:bottom w:val="single" w:sz="4" w:space="0" w:color="auto"/>
              <w:right w:val="nil"/>
            </w:tcBorders>
          </w:tcPr>
          <w:p w14:paraId="0E02396E" w14:textId="77777777" w:rsidR="00405852" w:rsidRPr="003C4AFA" w:rsidRDefault="00405852" w:rsidP="005D1357">
            <w:pPr>
              <w:contextualSpacing/>
              <w:jc w:val="center"/>
              <w:rPr>
                <w:i/>
                <w:iCs/>
                <w:color w:val="000000" w:themeColor="text1"/>
                <w:sz w:val="24"/>
                <w:szCs w:val="24"/>
              </w:rPr>
            </w:pPr>
          </w:p>
          <w:p w14:paraId="0661E677"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p</w:t>
            </w:r>
          </w:p>
        </w:tc>
      </w:tr>
      <w:tr w:rsidR="00405852" w:rsidRPr="003C4AFA" w14:paraId="687C41D6" w14:textId="77777777" w:rsidTr="005D1357">
        <w:tc>
          <w:tcPr>
            <w:tcW w:w="3060" w:type="dxa"/>
            <w:tcBorders>
              <w:top w:val="single" w:sz="4" w:space="0" w:color="auto"/>
              <w:left w:val="nil"/>
              <w:bottom w:val="nil"/>
              <w:right w:val="nil"/>
            </w:tcBorders>
          </w:tcPr>
          <w:p w14:paraId="5F54C3DC" w14:textId="77777777" w:rsidR="00405852" w:rsidRPr="003C4AFA" w:rsidRDefault="00405852" w:rsidP="005D1357">
            <w:pPr>
              <w:contextualSpacing/>
              <w:rPr>
                <w:b/>
                <w:bCs/>
                <w:color w:val="000000" w:themeColor="text1"/>
                <w:sz w:val="24"/>
                <w:szCs w:val="24"/>
              </w:rPr>
            </w:pPr>
            <w:r w:rsidRPr="003C4AFA">
              <w:rPr>
                <w:b/>
                <w:bCs/>
                <w:color w:val="000000" w:themeColor="text1"/>
                <w:sz w:val="24"/>
                <w:szCs w:val="24"/>
              </w:rPr>
              <w:t>Demographics:</w:t>
            </w:r>
          </w:p>
        </w:tc>
        <w:tc>
          <w:tcPr>
            <w:tcW w:w="720" w:type="dxa"/>
            <w:tcBorders>
              <w:left w:val="nil"/>
              <w:bottom w:val="nil"/>
              <w:right w:val="nil"/>
            </w:tcBorders>
            <w:vAlign w:val="bottom"/>
          </w:tcPr>
          <w:p w14:paraId="51EAA743" w14:textId="77777777" w:rsidR="00405852" w:rsidRPr="003C4AFA" w:rsidRDefault="00405852" w:rsidP="005D1357">
            <w:pPr>
              <w:contextualSpacing/>
              <w:jc w:val="right"/>
              <w:rPr>
                <w:color w:val="000000" w:themeColor="text1"/>
                <w:sz w:val="24"/>
                <w:szCs w:val="24"/>
              </w:rPr>
            </w:pPr>
          </w:p>
        </w:tc>
        <w:tc>
          <w:tcPr>
            <w:tcW w:w="900" w:type="dxa"/>
            <w:tcBorders>
              <w:left w:val="nil"/>
              <w:bottom w:val="nil"/>
              <w:right w:val="nil"/>
            </w:tcBorders>
            <w:vAlign w:val="bottom"/>
          </w:tcPr>
          <w:p w14:paraId="321F9519" w14:textId="77777777" w:rsidR="00405852" w:rsidRPr="003C4AFA" w:rsidRDefault="00405852" w:rsidP="005D1357">
            <w:pPr>
              <w:contextualSpacing/>
              <w:jc w:val="right"/>
              <w:rPr>
                <w:color w:val="000000" w:themeColor="text1"/>
                <w:sz w:val="24"/>
                <w:szCs w:val="24"/>
              </w:rPr>
            </w:pPr>
          </w:p>
        </w:tc>
        <w:tc>
          <w:tcPr>
            <w:tcW w:w="900" w:type="dxa"/>
            <w:tcBorders>
              <w:left w:val="nil"/>
              <w:bottom w:val="nil"/>
              <w:right w:val="nil"/>
            </w:tcBorders>
            <w:vAlign w:val="bottom"/>
          </w:tcPr>
          <w:p w14:paraId="00A7BF2C" w14:textId="77777777" w:rsidR="00405852" w:rsidRPr="003C4AFA" w:rsidRDefault="00405852" w:rsidP="005D1357">
            <w:pPr>
              <w:contextualSpacing/>
              <w:jc w:val="right"/>
              <w:rPr>
                <w:color w:val="000000" w:themeColor="text1"/>
                <w:sz w:val="24"/>
                <w:szCs w:val="24"/>
              </w:rPr>
            </w:pPr>
          </w:p>
        </w:tc>
        <w:tc>
          <w:tcPr>
            <w:tcW w:w="810" w:type="dxa"/>
            <w:tcBorders>
              <w:left w:val="nil"/>
              <w:bottom w:val="nil"/>
              <w:right w:val="nil"/>
            </w:tcBorders>
            <w:vAlign w:val="bottom"/>
          </w:tcPr>
          <w:p w14:paraId="3E5D9B5B" w14:textId="77777777" w:rsidR="00405852" w:rsidRPr="003C4AFA" w:rsidRDefault="00405852" w:rsidP="005D1357">
            <w:pPr>
              <w:contextualSpacing/>
              <w:jc w:val="right"/>
              <w:rPr>
                <w:color w:val="000000" w:themeColor="text1"/>
                <w:sz w:val="24"/>
                <w:szCs w:val="24"/>
              </w:rPr>
            </w:pPr>
          </w:p>
        </w:tc>
        <w:tc>
          <w:tcPr>
            <w:tcW w:w="236" w:type="dxa"/>
            <w:tcBorders>
              <w:top w:val="nil"/>
              <w:left w:val="nil"/>
              <w:bottom w:val="nil"/>
              <w:right w:val="nil"/>
            </w:tcBorders>
          </w:tcPr>
          <w:p w14:paraId="281DB785" w14:textId="77777777" w:rsidR="00405852" w:rsidRPr="003C4AFA" w:rsidRDefault="00405852" w:rsidP="005D1357">
            <w:pPr>
              <w:contextualSpacing/>
              <w:jc w:val="right"/>
              <w:rPr>
                <w:color w:val="000000" w:themeColor="text1"/>
                <w:sz w:val="24"/>
                <w:szCs w:val="24"/>
              </w:rPr>
            </w:pPr>
          </w:p>
        </w:tc>
        <w:tc>
          <w:tcPr>
            <w:tcW w:w="664" w:type="dxa"/>
            <w:tcBorders>
              <w:left w:val="nil"/>
              <w:bottom w:val="nil"/>
              <w:right w:val="nil"/>
            </w:tcBorders>
            <w:vAlign w:val="bottom"/>
          </w:tcPr>
          <w:p w14:paraId="171636DF" w14:textId="77777777" w:rsidR="00405852" w:rsidRPr="003C4AFA" w:rsidRDefault="00405852" w:rsidP="005D1357">
            <w:pPr>
              <w:contextualSpacing/>
              <w:jc w:val="right"/>
              <w:rPr>
                <w:color w:val="000000" w:themeColor="text1"/>
                <w:sz w:val="24"/>
                <w:szCs w:val="24"/>
              </w:rPr>
            </w:pPr>
          </w:p>
        </w:tc>
        <w:tc>
          <w:tcPr>
            <w:tcW w:w="900" w:type="dxa"/>
            <w:tcBorders>
              <w:left w:val="nil"/>
              <w:bottom w:val="nil"/>
              <w:right w:val="nil"/>
            </w:tcBorders>
            <w:vAlign w:val="bottom"/>
          </w:tcPr>
          <w:p w14:paraId="4A43BC6A" w14:textId="77777777" w:rsidR="00405852" w:rsidRPr="003C4AFA" w:rsidRDefault="00405852" w:rsidP="005D1357">
            <w:pPr>
              <w:contextualSpacing/>
              <w:jc w:val="right"/>
              <w:rPr>
                <w:color w:val="000000" w:themeColor="text1"/>
                <w:sz w:val="24"/>
                <w:szCs w:val="24"/>
              </w:rPr>
            </w:pPr>
          </w:p>
        </w:tc>
        <w:tc>
          <w:tcPr>
            <w:tcW w:w="900" w:type="dxa"/>
            <w:tcBorders>
              <w:left w:val="nil"/>
              <w:bottom w:val="nil"/>
              <w:right w:val="nil"/>
            </w:tcBorders>
            <w:vAlign w:val="bottom"/>
          </w:tcPr>
          <w:p w14:paraId="239FF937" w14:textId="77777777" w:rsidR="00405852" w:rsidRPr="003C4AFA" w:rsidRDefault="00405852" w:rsidP="005D1357">
            <w:pPr>
              <w:contextualSpacing/>
              <w:jc w:val="right"/>
              <w:rPr>
                <w:color w:val="000000" w:themeColor="text1"/>
                <w:sz w:val="24"/>
                <w:szCs w:val="24"/>
              </w:rPr>
            </w:pPr>
          </w:p>
        </w:tc>
        <w:tc>
          <w:tcPr>
            <w:tcW w:w="810" w:type="dxa"/>
            <w:tcBorders>
              <w:left w:val="nil"/>
              <w:bottom w:val="nil"/>
              <w:right w:val="nil"/>
            </w:tcBorders>
            <w:vAlign w:val="bottom"/>
          </w:tcPr>
          <w:p w14:paraId="4B286A21" w14:textId="77777777" w:rsidR="00405852" w:rsidRPr="003C4AFA" w:rsidRDefault="00405852" w:rsidP="005D1357">
            <w:pPr>
              <w:contextualSpacing/>
              <w:jc w:val="right"/>
              <w:rPr>
                <w:color w:val="000000" w:themeColor="text1"/>
                <w:sz w:val="24"/>
                <w:szCs w:val="24"/>
              </w:rPr>
            </w:pPr>
          </w:p>
        </w:tc>
      </w:tr>
      <w:tr w:rsidR="00904665" w:rsidRPr="003C4AFA" w14:paraId="6824D62E" w14:textId="77777777" w:rsidTr="005D1357">
        <w:tc>
          <w:tcPr>
            <w:tcW w:w="3060" w:type="dxa"/>
            <w:tcBorders>
              <w:top w:val="nil"/>
              <w:left w:val="nil"/>
              <w:bottom w:val="nil"/>
              <w:right w:val="nil"/>
            </w:tcBorders>
          </w:tcPr>
          <w:p w14:paraId="01F6A462" w14:textId="77777777" w:rsidR="00904665" w:rsidRPr="002C2EDF" w:rsidRDefault="00904665" w:rsidP="00904665">
            <w:pPr>
              <w:contextualSpacing/>
              <w:rPr>
                <w:color w:val="000000" w:themeColor="text1"/>
                <w:sz w:val="24"/>
                <w:szCs w:val="24"/>
              </w:rPr>
            </w:pPr>
            <w:r w:rsidRPr="002C2EDF">
              <w:rPr>
                <w:color w:val="000000" w:themeColor="text1"/>
                <w:sz w:val="24"/>
                <w:szCs w:val="24"/>
              </w:rPr>
              <w:t>Age (linear)</w:t>
            </w:r>
          </w:p>
        </w:tc>
        <w:tc>
          <w:tcPr>
            <w:tcW w:w="720" w:type="dxa"/>
            <w:tcBorders>
              <w:top w:val="nil"/>
              <w:left w:val="nil"/>
              <w:bottom w:val="nil"/>
              <w:right w:val="nil"/>
            </w:tcBorders>
            <w:vAlign w:val="bottom"/>
          </w:tcPr>
          <w:p w14:paraId="6E0CFDD2" w14:textId="265DA0A3" w:rsidR="00904665" w:rsidRPr="00E40934" w:rsidRDefault="00904665" w:rsidP="00904665">
            <w:pPr>
              <w:contextualSpacing/>
              <w:jc w:val="right"/>
              <w:rPr>
                <w:color w:val="000000" w:themeColor="text1"/>
                <w:sz w:val="24"/>
                <w:szCs w:val="24"/>
              </w:rPr>
            </w:pPr>
            <w:r w:rsidRPr="00E40934">
              <w:rPr>
                <w:color w:val="000000"/>
                <w:sz w:val="24"/>
                <w:szCs w:val="24"/>
              </w:rPr>
              <w:t>1.5</w:t>
            </w:r>
            <w:r w:rsidR="00E40934" w:rsidRPr="00E40934">
              <w:rPr>
                <w:color w:val="000000"/>
                <w:sz w:val="24"/>
                <w:szCs w:val="24"/>
              </w:rPr>
              <w:t>0</w:t>
            </w:r>
          </w:p>
        </w:tc>
        <w:tc>
          <w:tcPr>
            <w:tcW w:w="900" w:type="dxa"/>
            <w:tcBorders>
              <w:top w:val="nil"/>
              <w:left w:val="nil"/>
              <w:bottom w:val="nil"/>
              <w:right w:val="nil"/>
            </w:tcBorders>
            <w:vAlign w:val="bottom"/>
          </w:tcPr>
          <w:p w14:paraId="0372404E" w14:textId="5A315F48" w:rsidR="00904665" w:rsidRPr="00E40934" w:rsidRDefault="00904665" w:rsidP="00904665">
            <w:pPr>
              <w:contextualSpacing/>
              <w:jc w:val="right"/>
              <w:rPr>
                <w:color w:val="000000" w:themeColor="text1"/>
                <w:sz w:val="24"/>
                <w:szCs w:val="24"/>
              </w:rPr>
            </w:pPr>
            <w:r w:rsidRPr="00E40934">
              <w:rPr>
                <w:color w:val="000000"/>
                <w:sz w:val="24"/>
                <w:szCs w:val="24"/>
              </w:rPr>
              <w:t>1.31</w:t>
            </w:r>
          </w:p>
        </w:tc>
        <w:tc>
          <w:tcPr>
            <w:tcW w:w="900" w:type="dxa"/>
            <w:tcBorders>
              <w:top w:val="nil"/>
              <w:left w:val="nil"/>
              <w:bottom w:val="nil"/>
              <w:right w:val="nil"/>
            </w:tcBorders>
            <w:vAlign w:val="bottom"/>
          </w:tcPr>
          <w:p w14:paraId="5119A0D0" w14:textId="1E991FFE" w:rsidR="00904665" w:rsidRPr="00E40934" w:rsidRDefault="00904665" w:rsidP="00904665">
            <w:pPr>
              <w:contextualSpacing/>
              <w:jc w:val="right"/>
              <w:rPr>
                <w:color w:val="000000" w:themeColor="text1"/>
                <w:sz w:val="24"/>
                <w:szCs w:val="24"/>
              </w:rPr>
            </w:pPr>
            <w:r w:rsidRPr="00E40934">
              <w:rPr>
                <w:color w:val="000000"/>
                <w:sz w:val="24"/>
                <w:szCs w:val="24"/>
              </w:rPr>
              <w:t>1.73</w:t>
            </w:r>
          </w:p>
        </w:tc>
        <w:tc>
          <w:tcPr>
            <w:tcW w:w="810" w:type="dxa"/>
            <w:tcBorders>
              <w:top w:val="nil"/>
              <w:left w:val="nil"/>
              <w:bottom w:val="nil"/>
              <w:right w:val="nil"/>
            </w:tcBorders>
            <w:vAlign w:val="bottom"/>
          </w:tcPr>
          <w:p w14:paraId="5F3B3968" w14:textId="2070EDF6" w:rsidR="00904665" w:rsidRPr="00E40934" w:rsidRDefault="00E40934" w:rsidP="00904665">
            <w:pPr>
              <w:contextualSpacing/>
              <w:jc w:val="right"/>
              <w:rPr>
                <w:color w:val="000000" w:themeColor="text1"/>
                <w:sz w:val="24"/>
                <w:szCs w:val="24"/>
              </w:rPr>
            </w:pPr>
            <w:r w:rsidRPr="00E40934">
              <w:rPr>
                <w:color w:val="000000"/>
                <w:sz w:val="24"/>
                <w:szCs w:val="24"/>
              </w:rPr>
              <w:t>&lt;.001</w:t>
            </w:r>
          </w:p>
        </w:tc>
        <w:tc>
          <w:tcPr>
            <w:tcW w:w="236" w:type="dxa"/>
            <w:tcBorders>
              <w:top w:val="nil"/>
              <w:left w:val="nil"/>
              <w:bottom w:val="nil"/>
              <w:right w:val="nil"/>
            </w:tcBorders>
          </w:tcPr>
          <w:p w14:paraId="7E162F8E" w14:textId="77777777" w:rsidR="00904665" w:rsidRPr="00E40934"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342B668E" w14:textId="0ED5A1CC" w:rsidR="00904665" w:rsidRPr="00E40934" w:rsidRDefault="00904665" w:rsidP="00904665">
            <w:pPr>
              <w:contextualSpacing/>
              <w:jc w:val="right"/>
              <w:rPr>
                <w:color w:val="000000" w:themeColor="text1"/>
                <w:sz w:val="24"/>
                <w:szCs w:val="24"/>
              </w:rPr>
            </w:pPr>
            <w:r w:rsidRPr="00E40934">
              <w:rPr>
                <w:color w:val="000000"/>
                <w:sz w:val="24"/>
                <w:szCs w:val="24"/>
              </w:rPr>
              <w:t>1.57</w:t>
            </w:r>
          </w:p>
        </w:tc>
        <w:tc>
          <w:tcPr>
            <w:tcW w:w="900" w:type="dxa"/>
            <w:tcBorders>
              <w:top w:val="nil"/>
              <w:left w:val="nil"/>
              <w:bottom w:val="nil"/>
              <w:right w:val="nil"/>
            </w:tcBorders>
            <w:vAlign w:val="bottom"/>
          </w:tcPr>
          <w:p w14:paraId="000A14C1" w14:textId="626149C9" w:rsidR="00904665" w:rsidRPr="00E40934" w:rsidRDefault="00904665" w:rsidP="00904665">
            <w:pPr>
              <w:contextualSpacing/>
              <w:jc w:val="right"/>
              <w:rPr>
                <w:color w:val="000000" w:themeColor="text1"/>
                <w:sz w:val="24"/>
                <w:szCs w:val="24"/>
              </w:rPr>
            </w:pPr>
            <w:r w:rsidRPr="00E40934">
              <w:rPr>
                <w:color w:val="000000"/>
                <w:sz w:val="24"/>
                <w:szCs w:val="24"/>
              </w:rPr>
              <w:t>1.35</w:t>
            </w:r>
          </w:p>
        </w:tc>
        <w:tc>
          <w:tcPr>
            <w:tcW w:w="900" w:type="dxa"/>
            <w:tcBorders>
              <w:top w:val="nil"/>
              <w:left w:val="nil"/>
              <w:bottom w:val="nil"/>
              <w:right w:val="nil"/>
            </w:tcBorders>
            <w:vAlign w:val="bottom"/>
          </w:tcPr>
          <w:p w14:paraId="1DCAE850" w14:textId="62DB72DA" w:rsidR="00904665" w:rsidRPr="00E40934" w:rsidRDefault="00904665" w:rsidP="00904665">
            <w:pPr>
              <w:contextualSpacing/>
              <w:jc w:val="right"/>
              <w:rPr>
                <w:color w:val="000000" w:themeColor="text1"/>
                <w:sz w:val="24"/>
                <w:szCs w:val="24"/>
              </w:rPr>
            </w:pPr>
            <w:r w:rsidRPr="00E40934">
              <w:rPr>
                <w:color w:val="000000"/>
                <w:sz w:val="24"/>
                <w:szCs w:val="24"/>
              </w:rPr>
              <w:t>1.83</w:t>
            </w:r>
          </w:p>
        </w:tc>
        <w:tc>
          <w:tcPr>
            <w:tcW w:w="810" w:type="dxa"/>
            <w:tcBorders>
              <w:top w:val="nil"/>
              <w:left w:val="nil"/>
              <w:bottom w:val="nil"/>
              <w:right w:val="nil"/>
            </w:tcBorders>
            <w:vAlign w:val="bottom"/>
          </w:tcPr>
          <w:p w14:paraId="0C3F0162" w14:textId="4FB29E63" w:rsidR="00904665" w:rsidRPr="00E40934" w:rsidRDefault="00E40934" w:rsidP="00904665">
            <w:pPr>
              <w:contextualSpacing/>
              <w:jc w:val="right"/>
              <w:rPr>
                <w:color w:val="000000" w:themeColor="text1"/>
                <w:sz w:val="24"/>
                <w:szCs w:val="24"/>
              </w:rPr>
            </w:pPr>
            <w:r w:rsidRPr="00E40934">
              <w:rPr>
                <w:color w:val="000000"/>
                <w:sz w:val="24"/>
                <w:szCs w:val="24"/>
              </w:rPr>
              <w:t>&lt;.001</w:t>
            </w:r>
          </w:p>
        </w:tc>
      </w:tr>
      <w:tr w:rsidR="00904665" w:rsidRPr="003C4AFA" w14:paraId="1E27B642" w14:textId="77777777" w:rsidTr="005D1357">
        <w:tc>
          <w:tcPr>
            <w:tcW w:w="3060" w:type="dxa"/>
            <w:tcBorders>
              <w:top w:val="nil"/>
              <w:left w:val="nil"/>
              <w:bottom w:val="nil"/>
              <w:right w:val="nil"/>
            </w:tcBorders>
          </w:tcPr>
          <w:p w14:paraId="68398AC9" w14:textId="77777777" w:rsidR="00904665" w:rsidRPr="002C2EDF" w:rsidRDefault="00904665" w:rsidP="00904665">
            <w:pPr>
              <w:contextualSpacing/>
              <w:rPr>
                <w:color w:val="000000" w:themeColor="text1"/>
                <w:sz w:val="24"/>
                <w:szCs w:val="24"/>
              </w:rPr>
            </w:pPr>
            <w:r w:rsidRPr="002C2EDF">
              <w:rPr>
                <w:color w:val="000000" w:themeColor="text1"/>
                <w:sz w:val="24"/>
                <w:szCs w:val="24"/>
              </w:rPr>
              <w:t>Age (quadratic)</w:t>
            </w:r>
          </w:p>
        </w:tc>
        <w:tc>
          <w:tcPr>
            <w:tcW w:w="720" w:type="dxa"/>
            <w:tcBorders>
              <w:top w:val="nil"/>
              <w:left w:val="nil"/>
              <w:bottom w:val="nil"/>
              <w:right w:val="nil"/>
            </w:tcBorders>
            <w:vAlign w:val="bottom"/>
          </w:tcPr>
          <w:p w14:paraId="028E2654" w14:textId="13C817C9" w:rsidR="00904665" w:rsidRPr="00E40934" w:rsidRDefault="00904665" w:rsidP="00904665">
            <w:pPr>
              <w:contextualSpacing/>
              <w:jc w:val="right"/>
              <w:rPr>
                <w:color w:val="000000" w:themeColor="text1"/>
                <w:sz w:val="24"/>
                <w:szCs w:val="24"/>
              </w:rPr>
            </w:pPr>
            <w:r w:rsidRPr="00E40934">
              <w:rPr>
                <w:color w:val="000000"/>
                <w:sz w:val="24"/>
                <w:szCs w:val="24"/>
              </w:rPr>
              <w:t>1.03</w:t>
            </w:r>
          </w:p>
        </w:tc>
        <w:tc>
          <w:tcPr>
            <w:tcW w:w="900" w:type="dxa"/>
            <w:tcBorders>
              <w:top w:val="nil"/>
              <w:left w:val="nil"/>
              <w:bottom w:val="nil"/>
              <w:right w:val="nil"/>
            </w:tcBorders>
            <w:vAlign w:val="bottom"/>
          </w:tcPr>
          <w:p w14:paraId="226107CF" w14:textId="42E8C507" w:rsidR="00904665" w:rsidRPr="00E40934" w:rsidRDefault="00904665" w:rsidP="00904665">
            <w:pPr>
              <w:contextualSpacing/>
              <w:jc w:val="right"/>
              <w:rPr>
                <w:color w:val="000000" w:themeColor="text1"/>
                <w:sz w:val="24"/>
                <w:szCs w:val="24"/>
              </w:rPr>
            </w:pPr>
            <w:r w:rsidRPr="00E40934">
              <w:rPr>
                <w:color w:val="000000"/>
                <w:sz w:val="24"/>
                <w:szCs w:val="24"/>
              </w:rPr>
              <w:t>0.92</w:t>
            </w:r>
          </w:p>
        </w:tc>
        <w:tc>
          <w:tcPr>
            <w:tcW w:w="900" w:type="dxa"/>
            <w:tcBorders>
              <w:top w:val="nil"/>
              <w:left w:val="nil"/>
              <w:bottom w:val="nil"/>
              <w:right w:val="nil"/>
            </w:tcBorders>
            <w:vAlign w:val="bottom"/>
          </w:tcPr>
          <w:p w14:paraId="7F7558E1" w14:textId="5C463EDC" w:rsidR="00904665" w:rsidRPr="00E40934" w:rsidRDefault="00904665" w:rsidP="00904665">
            <w:pPr>
              <w:contextualSpacing/>
              <w:jc w:val="right"/>
              <w:rPr>
                <w:color w:val="000000" w:themeColor="text1"/>
                <w:sz w:val="24"/>
                <w:szCs w:val="24"/>
              </w:rPr>
            </w:pPr>
            <w:r w:rsidRPr="00E40934">
              <w:rPr>
                <w:color w:val="000000"/>
                <w:sz w:val="24"/>
                <w:szCs w:val="24"/>
              </w:rPr>
              <w:t>1.15</w:t>
            </w:r>
          </w:p>
        </w:tc>
        <w:tc>
          <w:tcPr>
            <w:tcW w:w="810" w:type="dxa"/>
            <w:tcBorders>
              <w:top w:val="nil"/>
              <w:left w:val="nil"/>
              <w:bottom w:val="nil"/>
              <w:right w:val="nil"/>
            </w:tcBorders>
            <w:vAlign w:val="bottom"/>
          </w:tcPr>
          <w:p w14:paraId="53DFA7EC" w14:textId="1C630522" w:rsidR="00904665" w:rsidRPr="00E40934" w:rsidRDefault="00904665" w:rsidP="00904665">
            <w:pPr>
              <w:contextualSpacing/>
              <w:jc w:val="right"/>
              <w:rPr>
                <w:color w:val="000000" w:themeColor="text1"/>
                <w:sz w:val="24"/>
                <w:szCs w:val="24"/>
              </w:rPr>
            </w:pPr>
            <w:r w:rsidRPr="00E40934">
              <w:rPr>
                <w:color w:val="000000"/>
                <w:sz w:val="24"/>
                <w:szCs w:val="24"/>
              </w:rPr>
              <w:t>.636</w:t>
            </w:r>
          </w:p>
        </w:tc>
        <w:tc>
          <w:tcPr>
            <w:tcW w:w="236" w:type="dxa"/>
            <w:tcBorders>
              <w:top w:val="nil"/>
              <w:left w:val="nil"/>
              <w:bottom w:val="nil"/>
              <w:right w:val="nil"/>
            </w:tcBorders>
          </w:tcPr>
          <w:p w14:paraId="4639F00F" w14:textId="77777777" w:rsidR="00904665" w:rsidRPr="00E40934"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37BB5BCC" w14:textId="177183F1" w:rsidR="00904665" w:rsidRPr="00E40934" w:rsidRDefault="00904665" w:rsidP="00904665">
            <w:pPr>
              <w:contextualSpacing/>
              <w:jc w:val="right"/>
              <w:rPr>
                <w:color w:val="000000" w:themeColor="text1"/>
                <w:sz w:val="24"/>
                <w:szCs w:val="24"/>
              </w:rPr>
            </w:pPr>
            <w:r w:rsidRPr="00E40934">
              <w:rPr>
                <w:color w:val="000000"/>
                <w:sz w:val="24"/>
                <w:szCs w:val="24"/>
              </w:rPr>
              <w:t>1.03</w:t>
            </w:r>
          </w:p>
        </w:tc>
        <w:tc>
          <w:tcPr>
            <w:tcW w:w="900" w:type="dxa"/>
            <w:tcBorders>
              <w:top w:val="nil"/>
              <w:left w:val="nil"/>
              <w:bottom w:val="nil"/>
              <w:right w:val="nil"/>
            </w:tcBorders>
            <w:vAlign w:val="bottom"/>
          </w:tcPr>
          <w:p w14:paraId="29BD6D9D" w14:textId="2F307480" w:rsidR="00904665" w:rsidRPr="00E40934" w:rsidRDefault="00904665" w:rsidP="00904665">
            <w:pPr>
              <w:contextualSpacing/>
              <w:jc w:val="right"/>
              <w:rPr>
                <w:color w:val="000000" w:themeColor="text1"/>
                <w:sz w:val="24"/>
                <w:szCs w:val="24"/>
              </w:rPr>
            </w:pPr>
            <w:r w:rsidRPr="00E40934">
              <w:rPr>
                <w:color w:val="000000"/>
                <w:sz w:val="24"/>
                <w:szCs w:val="24"/>
              </w:rPr>
              <w:t>0.91</w:t>
            </w:r>
          </w:p>
        </w:tc>
        <w:tc>
          <w:tcPr>
            <w:tcW w:w="900" w:type="dxa"/>
            <w:tcBorders>
              <w:top w:val="nil"/>
              <w:left w:val="nil"/>
              <w:bottom w:val="nil"/>
              <w:right w:val="nil"/>
            </w:tcBorders>
            <w:vAlign w:val="bottom"/>
          </w:tcPr>
          <w:p w14:paraId="6322E4F8" w14:textId="116E8764" w:rsidR="00904665" w:rsidRPr="00E40934" w:rsidRDefault="00904665" w:rsidP="00904665">
            <w:pPr>
              <w:contextualSpacing/>
              <w:jc w:val="right"/>
              <w:rPr>
                <w:color w:val="000000" w:themeColor="text1"/>
                <w:sz w:val="24"/>
                <w:szCs w:val="24"/>
              </w:rPr>
            </w:pPr>
            <w:r w:rsidRPr="00E40934">
              <w:rPr>
                <w:color w:val="000000"/>
                <w:sz w:val="24"/>
                <w:szCs w:val="24"/>
              </w:rPr>
              <w:t>1.16</w:t>
            </w:r>
          </w:p>
        </w:tc>
        <w:tc>
          <w:tcPr>
            <w:tcW w:w="810" w:type="dxa"/>
            <w:tcBorders>
              <w:top w:val="nil"/>
              <w:left w:val="nil"/>
              <w:bottom w:val="nil"/>
              <w:right w:val="nil"/>
            </w:tcBorders>
            <w:vAlign w:val="bottom"/>
          </w:tcPr>
          <w:p w14:paraId="4CB6DC21" w14:textId="74555A9C" w:rsidR="00904665" w:rsidRPr="00E40934" w:rsidRDefault="00904665" w:rsidP="00904665">
            <w:pPr>
              <w:contextualSpacing/>
              <w:jc w:val="right"/>
              <w:rPr>
                <w:color w:val="000000" w:themeColor="text1"/>
                <w:sz w:val="24"/>
                <w:szCs w:val="24"/>
              </w:rPr>
            </w:pPr>
            <w:r w:rsidRPr="00E40934">
              <w:rPr>
                <w:color w:val="000000"/>
                <w:sz w:val="24"/>
                <w:szCs w:val="24"/>
              </w:rPr>
              <w:t>.691</w:t>
            </w:r>
          </w:p>
        </w:tc>
      </w:tr>
      <w:tr w:rsidR="00904665" w:rsidRPr="003C4AFA" w14:paraId="4606F7FA" w14:textId="77777777" w:rsidTr="005D1357">
        <w:tc>
          <w:tcPr>
            <w:tcW w:w="3060" w:type="dxa"/>
            <w:tcBorders>
              <w:top w:val="nil"/>
              <w:left w:val="nil"/>
              <w:bottom w:val="nil"/>
              <w:right w:val="nil"/>
            </w:tcBorders>
          </w:tcPr>
          <w:p w14:paraId="7487B467" w14:textId="77777777" w:rsidR="00904665" w:rsidRPr="002C2EDF" w:rsidRDefault="00904665" w:rsidP="00904665">
            <w:pPr>
              <w:contextualSpacing/>
              <w:rPr>
                <w:color w:val="000000" w:themeColor="text1"/>
                <w:sz w:val="24"/>
                <w:szCs w:val="24"/>
              </w:rPr>
            </w:pPr>
            <w:r w:rsidRPr="002C2EDF">
              <w:rPr>
                <w:color w:val="000000" w:themeColor="text1"/>
                <w:sz w:val="24"/>
                <w:szCs w:val="24"/>
              </w:rPr>
              <w:t>Biological Sex (female)</w:t>
            </w:r>
          </w:p>
        </w:tc>
        <w:tc>
          <w:tcPr>
            <w:tcW w:w="720" w:type="dxa"/>
            <w:tcBorders>
              <w:top w:val="nil"/>
              <w:left w:val="nil"/>
              <w:bottom w:val="nil"/>
              <w:right w:val="nil"/>
            </w:tcBorders>
            <w:vAlign w:val="bottom"/>
          </w:tcPr>
          <w:p w14:paraId="1520B6A0" w14:textId="776CD901" w:rsidR="00904665" w:rsidRPr="00E40934" w:rsidRDefault="00904665" w:rsidP="00904665">
            <w:pPr>
              <w:contextualSpacing/>
              <w:jc w:val="right"/>
              <w:rPr>
                <w:color w:val="000000" w:themeColor="text1"/>
                <w:sz w:val="24"/>
                <w:szCs w:val="24"/>
              </w:rPr>
            </w:pPr>
            <w:r w:rsidRPr="00E40934">
              <w:rPr>
                <w:color w:val="000000"/>
                <w:sz w:val="24"/>
                <w:szCs w:val="24"/>
              </w:rPr>
              <w:t>0.46</w:t>
            </w:r>
          </w:p>
        </w:tc>
        <w:tc>
          <w:tcPr>
            <w:tcW w:w="900" w:type="dxa"/>
            <w:tcBorders>
              <w:top w:val="nil"/>
              <w:left w:val="nil"/>
              <w:bottom w:val="nil"/>
              <w:right w:val="nil"/>
            </w:tcBorders>
            <w:vAlign w:val="bottom"/>
          </w:tcPr>
          <w:p w14:paraId="230ADE7C" w14:textId="6A5B39DE" w:rsidR="00904665" w:rsidRPr="00E40934" w:rsidRDefault="00904665" w:rsidP="00904665">
            <w:pPr>
              <w:contextualSpacing/>
              <w:jc w:val="right"/>
              <w:rPr>
                <w:color w:val="000000" w:themeColor="text1"/>
                <w:sz w:val="24"/>
                <w:szCs w:val="24"/>
              </w:rPr>
            </w:pPr>
            <w:r w:rsidRPr="00E40934">
              <w:rPr>
                <w:color w:val="000000"/>
                <w:sz w:val="24"/>
                <w:szCs w:val="24"/>
              </w:rPr>
              <w:t>0.25</w:t>
            </w:r>
          </w:p>
        </w:tc>
        <w:tc>
          <w:tcPr>
            <w:tcW w:w="900" w:type="dxa"/>
            <w:tcBorders>
              <w:top w:val="nil"/>
              <w:left w:val="nil"/>
              <w:bottom w:val="nil"/>
              <w:right w:val="nil"/>
            </w:tcBorders>
            <w:vAlign w:val="bottom"/>
          </w:tcPr>
          <w:p w14:paraId="73060406" w14:textId="3A1999C2" w:rsidR="00904665" w:rsidRPr="00E40934" w:rsidRDefault="00904665" w:rsidP="00904665">
            <w:pPr>
              <w:contextualSpacing/>
              <w:jc w:val="right"/>
              <w:rPr>
                <w:color w:val="000000" w:themeColor="text1"/>
                <w:sz w:val="24"/>
                <w:szCs w:val="24"/>
              </w:rPr>
            </w:pPr>
            <w:r w:rsidRPr="00E40934">
              <w:rPr>
                <w:color w:val="000000"/>
                <w:sz w:val="24"/>
                <w:szCs w:val="24"/>
              </w:rPr>
              <w:t>0.85</w:t>
            </w:r>
          </w:p>
        </w:tc>
        <w:tc>
          <w:tcPr>
            <w:tcW w:w="810" w:type="dxa"/>
            <w:tcBorders>
              <w:top w:val="nil"/>
              <w:left w:val="nil"/>
              <w:bottom w:val="nil"/>
              <w:right w:val="nil"/>
            </w:tcBorders>
            <w:vAlign w:val="bottom"/>
          </w:tcPr>
          <w:p w14:paraId="48D5573C" w14:textId="1DC8B867" w:rsidR="00904665" w:rsidRPr="00E40934" w:rsidRDefault="00904665" w:rsidP="00904665">
            <w:pPr>
              <w:contextualSpacing/>
              <w:jc w:val="right"/>
              <w:rPr>
                <w:color w:val="000000" w:themeColor="text1"/>
                <w:sz w:val="24"/>
                <w:szCs w:val="24"/>
              </w:rPr>
            </w:pPr>
            <w:r w:rsidRPr="00E40934">
              <w:rPr>
                <w:color w:val="000000"/>
                <w:sz w:val="24"/>
                <w:szCs w:val="24"/>
              </w:rPr>
              <w:t>.013</w:t>
            </w:r>
          </w:p>
        </w:tc>
        <w:tc>
          <w:tcPr>
            <w:tcW w:w="236" w:type="dxa"/>
            <w:tcBorders>
              <w:top w:val="nil"/>
              <w:left w:val="nil"/>
              <w:bottom w:val="nil"/>
              <w:right w:val="nil"/>
            </w:tcBorders>
          </w:tcPr>
          <w:p w14:paraId="3B8078C8" w14:textId="77777777" w:rsidR="00904665" w:rsidRPr="00E40934"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4AA65E48" w14:textId="52404CC2" w:rsidR="00904665" w:rsidRPr="00E40934" w:rsidRDefault="00904665" w:rsidP="00904665">
            <w:pPr>
              <w:contextualSpacing/>
              <w:jc w:val="right"/>
              <w:rPr>
                <w:color w:val="000000" w:themeColor="text1"/>
                <w:sz w:val="24"/>
                <w:szCs w:val="24"/>
              </w:rPr>
            </w:pPr>
            <w:r w:rsidRPr="00E40934">
              <w:rPr>
                <w:color w:val="000000"/>
                <w:sz w:val="24"/>
                <w:szCs w:val="24"/>
              </w:rPr>
              <w:t>0.45</w:t>
            </w:r>
          </w:p>
        </w:tc>
        <w:tc>
          <w:tcPr>
            <w:tcW w:w="900" w:type="dxa"/>
            <w:tcBorders>
              <w:top w:val="nil"/>
              <w:left w:val="nil"/>
              <w:bottom w:val="nil"/>
              <w:right w:val="nil"/>
            </w:tcBorders>
            <w:vAlign w:val="bottom"/>
          </w:tcPr>
          <w:p w14:paraId="6B7BD0E3" w14:textId="7201E7F5" w:rsidR="00904665" w:rsidRPr="00E40934" w:rsidRDefault="00904665" w:rsidP="00904665">
            <w:pPr>
              <w:contextualSpacing/>
              <w:jc w:val="right"/>
              <w:rPr>
                <w:color w:val="000000" w:themeColor="text1"/>
                <w:sz w:val="24"/>
                <w:szCs w:val="24"/>
              </w:rPr>
            </w:pPr>
            <w:r w:rsidRPr="00E40934">
              <w:rPr>
                <w:color w:val="000000"/>
                <w:sz w:val="24"/>
                <w:szCs w:val="24"/>
              </w:rPr>
              <w:t>0.24</w:t>
            </w:r>
          </w:p>
        </w:tc>
        <w:tc>
          <w:tcPr>
            <w:tcW w:w="900" w:type="dxa"/>
            <w:tcBorders>
              <w:top w:val="nil"/>
              <w:left w:val="nil"/>
              <w:bottom w:val="nil"/>
              <w:right w:val="nil"/>
            </w:tcBorders>
            <w:vAlign w:val="bottom"/>
          </w:tcPr>
          <w:p w14:paraId="0809816A" w14:textId="2168DC3A" w:rsidR="00904665" w:rsidRPr="00E40934" w:rsidRDefault="00904665" w:rsidP="00904665">
            <w:pPr>
              <w:contextualSpacing/>
              <w:jc w:val="right"/>
              <w:rPr>
                <w:color w:val="000000" w:themeColor="text1"/>
                <w:sz w:val="24"/>
                <w:szCs w:val="24"/>
              </w:rPr>
            </w:pPr>
            <w:r w:rsidRPr="00E40934">
              <w:rPr>
                <w:color w:val="000000"/>
                <w:sz w:val="24"/>
                <w:szCs w:val="24"/>
              </w:rPr>
              <w:t>0.86</w:t>
            </w:r>
          </w:p>
        </w:tc>
        <w:tc>
          <w:tcPr>
            <w:tcW w:w="810" w:type="dxa"/>
            <w:tcBorders>
              <w:top w:val="nil"/>
              <w:left w:val="nil"/>
              <w:bottom w:val="nil"/>
              <w:right w:val="nil"/>
            </w:tcBorders>
            <w:vAlign w:val="bottom"/>
          </w:tcPr>
          <w:p w14:paraId="6FB6772D" w14:textId="09821414" w:rsidR="00904665" w:rsidRPr="00E40934" w:rsidRDefault="00904665" w:rsidP="00904665">
            <w:pPr>
              <w:contextualSpacing/>
              <w:jc w:val="right"/>
              <w:rPr>
                <w:color w:val="000000" w:themeColor="text1"/>
                <w:sz w:val="24"/>
                <w:szCs w:val="24"/>
              </w:rPr>
            </w:pPr>
            <w:r w:rsidRPr="00E40934">
              <w:rPr>
                <w:color w:val="000000"/>
                <w:sz w:val="24"/>
                <w:szCs w:val="24"/>
              </w:rPr>
              <w:t>.016</w:t>
            </w:r>
          </w:p>
        </w:tc>
      </w:tr>
      <w:tr w:rsidR="00904665" w:rsidRPr="003C4AFA" w14:paraId="15AD5215" w14:textId="77777777" w:rsidTr="005D1357">
        <w:tc>
          <w:tcPr>
            <w:tcW w:w="3060" w:type="dxa"/>
            <w:tcBorders>
              <w:top w:val="nil"/>
              <w:left w:val="nil"/>
              <w:bottom w:val="nil"/>
              <w:right w:val="nil"/>
            </w:tcBorders>
          </w:tcPr>
          <w:p w14:paraId="14640AC3" w14:textId="77777777" w:rsidR="00904665" w:rsidRPr="002C2EDF" w:rsidRDefault="00904665" w:rsidP="00904665">
            <w:pPr>
              <w:contextualSpacing/>
              <w:rPr>
                <w:color w:val="000000" w:themeColor="text1"/>
                <w:sz w:val="24"/>
                <w:szCs w:val="24"/>
              </w:rPr>
            </w:pPr>
            <w:r w:rsidRPr="002C2EDF">
              <w:rPr>
                <w:color w:val="000000" w:themeColor="text1"/>
                <w:sz w:val="24"/>
                <w:szCs w:val="24"/>
                <w:shd w:val="clear" w:color="auto" w:fill="FFFFFF"/>
              </w:rPr>
              <w:t>High School Diploma</w:t>
            </w:r>
          </w:p>
        </w:tc>
        <w:tc>
          <w:tcPr>
            <w:tcW w:w="720" w:type="dxa"/>
            <w:tcBorders>
              <w:top w:val="nil"/>
              <w:left w:val="nil"/>
              <w:bottom w:val="nil"/>
              <w:right w:val="nil"/>
            </w:tcBorders>
            <w:vAlign w:val="bottom"/>
          </w:tcPr>
          <w:p w14:paraId="5CFDA59E" w14:textId="05C8818A" w:rsidR="00904665" w:rsidRPr="00E40934" w:rsidRDefault="00904665" w:rsidP="00904665">
            <w:pPr>
              <w:contextualSpacing/>
              <w:jc w:val="right"/>
              <w:rPr>
                <w:color w:val="000000" w:themeColor="text1"/>
                <w:sz w:val="24"/>
                <w:szCs w:val="24"/>
              </w:rPr>
            </w:pPr>
            <w:r w:rsidRPr="00E40934">
              <w:rPr>
                <w:color w:val="000000"/>
                <w:sz w:val="24"/>
                <w:szCs w:val="24"/>
              </w:rPr>
              <w:t>2.58</w:t>
            </w:r>
          </w:p>
        </w:tc>
        <w:tc>
          <w:tcPr>
            <w:tcW w:w="900" w:type="dxa"/>
            <w:tcBorders>
              <w:top w:val="nil"/>
              <w:left w:val="nil"/>
              <w:bottom w:val="nil"/>
              <w:right w:val="nil"/>
            </w:tcBorders>
            <w:vAlign w:val="bottom"/>
          </w:tcPr>
          <w:p w14:paraId="09C782E2" w14:textId="3B26BA6A" w:rsidR="00904665" w:rsidRPr="00E40934" w:rsidRDefault="00904665" w:rsidP="00904665">
            <w:pPr>
              <w:contextualSpacing/>
              <w:jc w:val="right"/>
              <w:rPr>
                <w:color w:val="000000" w:themeColor="text1"/>
                <w:sz w:val="24"/>
                <w:szCs w:val="24"/>
              </w:rPr>
            </w:pPr>
            <w:r w:rsidRPr="00E40934">
              <w:rPr>
                <w:color w:val="000000"/>
                <w:sz w:val="24"/>
                <w:szCs w:val="24"/>
              </w:rPr>
              <w:t>1.04</w:t>
            </w:r>
          </w:p>
        </w:tc>
        <w:tc>
          <w:tcPr>
            <w:tcW w:w="900" w:type="dxa"/>
            <w:tcBorders>
              <w:top w:val="nil"/>
              <w:left w:val="nil"/>
              <w:bottom w:val="nil"/>
              <w:right w:val="nil"/>
            </w:tcBorders>
            <w:vAlign w:val="bottom"/>
          </w:tcPr>
          <w:p w14:paraId="45F4BB78" w14:textId="193495E8" w:rsidR="00904665" w:rsidRPr="00E40934" w:rsidRDefault="00904665" w:rsidP="00904665">
            <w:pPr>
              <w:contextualSpacing/>
              <w:jc w:val="right"/>
              <w:rPr>
                <w:color w:val="000000" w:themeColor="text1"/>
                <w:sz w:val="24"/>
                <w:szCs w:val="24"/>
              </w:rPr>
            </w:pPr>
            <w:r w:rsidRPr="00E40934">
              <w:rPr>
                <w:color w:val="000000"/>
                <w:sz w:val="24"/>
                <w:szCs w:val="24"/>
              </w:rPr>
              <w:t>6.4</w:t>
            </w:r>
            <w:r w:rsidR="00E40934" w:rsidRPr="00E40934">
              <w:rPr>
                <w:color w:val="000000"/>
                <w:sz w:val="24"/>
                <w:szCs w:val="24"/>
              </w:rPr>
              <w:t>0</w:t>
            </w:r>
          </w:p>
        </w:tc>
        <w:tc>
          <w:tcPr>
            <w:tcW w:w="810" w:type="dxa"/>
            <w:tcBorders>
              <w:top w:val="nil"/>
              <w:left w:val="nil"/>
              <w:bottom w:val="nil"/>
              <w:right w:val="nil"/>
            </w:tcBorders>
            <w:vAlign w:val="bottom"/>
          </w:tcPr>
          <w:p w14:paraId="58C8BA3E" w14:textId="38571319" w:rsidR="00904665" w:rsidRPr="00E40934" w:rsidRDefault="00904665" w:rsidP="00904665">
            <w:pPr>
              <w:contextualSpacing/>
              <w:jc w:val="right"/>
              <w:rPr>
                <w:color w:val="000000" w:themeColor="text1"/>
                <w:sz w:val="24"/>
                <w:szCs w:val="24"/>
              </w:rPr>
            </w:pPr>
            <w:r w:rsidRPr="00E40934">
              <w:rPr>
                <w:color w:val="000000"/>
                <w:sz w:val="24"/>
                <w:szCs w:val="24"/>
              </w:rPr>
              <w:t>.042</w:t>
            </w:r>
          </w:p>
        </w:tc>
        <w:tc>
          <w:tcPr>
            <w:tcW w:w="236" w:type="dxa"/>
            <w:tcBorders>
              <w:top w:val="nil"/>
              <w:left w:val="nil"/>
              <w:bottom w:val="nil"/>
              <w:right w:val="nil"/>
            </w:tcBorders>
          </w:tcPr>
          <w:p w14:paraId="279DB996" w14:textId="77777777" w:rsidR="00904665" w:rsidRPr="00E40934"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68E579E5" w14:textId="71D97507" w:rsidR="00904665" w:rsidRPr="00E40934" w:rsidRDefault="00904665" w:rsidP="00904665">
            <w:pPr>
              <w:contextualSpacing/>
              <w:jc w:val="right"/>
              <w:rPr>
                <w:color w:val="000000" w:themeColor="text1"/>
                <w:sz w:val="24"/>
                <w:szCs w:val="24"/>
              </w:rPr>
            </w:pPr>
            <w:r w:rsidRPr="00E40934">
              <w:rPr>
                <w:color w:val="000000"/>
                <w:sz w:val="24"/>
                <w:szCs w:val="24"/>
              </w:rPr>
              <w:t>3.94</w:t>
            </w:r>
          </w:p>
        </w:tc>
        <w:tc>
          <w:tcPr>
            <w:tcW w:w="900" w:type="dxa"/>
            <w:tcBorders>
              <w:top w:val="nil"/>
              <w:left w:val="nil"/>
              <w:bottom w:val="nil"/>
              <w:right w:val="nil"/>
            </w:tcBorders>
            <w:vAlign w:val="bottom"/>
          </w:tcPr>
          <w:p w14:paraId="46822E31" w14:textId="2B6455D1" w:rsidR="00904665" w:rsidRPr="00E40934" w:rsidRDefault="00904665" w:rsidP="00904665">
            <w:pPr>
              <w:contextualSpacing/>
              <w:jc w:val="right"/>
              <w:rPr>
                <w:color w:val="000000" w:themeColor="text1"/>
                <w:sz w:val="24"/>
                <w:szCs w:val="24"/>
              </w:rPr>
            </w:pPr>
            <w:r w:rsidRPr="00E40934">
              <w:rPr>
                <w:color w:val="000000"/>
                <w:sz w:val="24"/>
                <w:szCs w:val="24"/>
              </w:rPr>
              <w:t>1.5</w:t>
            </w:r>
            <w:r w:rsidR="00E40934">
              <w:rPr>
                <w:color w:val="000000"/>
                <w:sz w:val="24"/>
                <w:szCs w:val="24"/>
              </w:rPr>
              <w:t>0</w:t>
            </w:r>
          </w:p>
        </w:tc>
        <w:tc>
          <w:tcPr>
            <w:tcW w:w="900" w:type="dxa"/>
            <w:tcBorders>
              <w:top w:val="nil"/>
              <w:left w:val="nil"/>
              <w:bottom w:val="nil"/>
              <w:right w:val="nil"/>
            </w:tcBorders>
            <w:vAlign w:val="bottom"/>
          </w:tcPr>
          <w:p w14:paraId="0B32EC24" w14:textId="35981A0A" w:rsidR="00904665" w:rsidRPr="00E40934" w:rsidRDefault="00904665" w:rsidP="00904665">
            <w:pPr>
              <w:contextualSpacing/>
              <w:jc w:val="right"/>
              <w:rPr>
                <w:color w:val="000000" w:themeColor="text1"/>
                <w:sz w:val="24"/>
                <w:szCs w:val="24"/>
              </w:rPr>
            </w:pPr>
            <w:r w:rsidRPr="00E40934">
              <w:rPr>
                <w:color w:val="000000"/>
                <w:sz w:val="24"/>
                <w:szCs w:val="24"/>
              </w:rPr>
              <w:t>10.29</w:t>
            </w:r>
          </w:p>
        </w:tc>
        <w:tc>
          <w:tcPr>
            <w:tcW w:w="810" w:type="dxa"/>
            <w:tcBorders>
              <w:top w:val="nil"/>
              <w:left w:val="nil"/>
              <w:bottom w:val="nil"/>
              <w:right w:val="nil"/>
            </w:tcBorders>
            <w:vAlign w:val="bottom"/>
          </w:tcPr>
          <w:p w14:paraId="3B99C87E" w14:textId="5E48EB0D" w:rsidR="00904665" w:rsidRPr="00E40934" w:rsidRDefault="00904665" w:rsidP="00904665">
            <w:pPr>
              <w:contextualSpacing/>
              <w:jc w:val="right"/>
              <w:rPr>
                <w:color w:val="000000" w:themeColor="text1"/>
                <w:sz w:val="24"/>
                <w:szCs w:val="24"/>
              </w:rPr>
            </w:pPr>
            <w:r w:rsidRPr="00E40934">
              <w:rPr>
                <w:color w:val="000000"/>
                <w:sz w:val="24"/>
                <w:szCs w:val="24"/>
              </w:rPr>
              <w:t>.005</w:t>
            </w:r>
          </w:p>
        </w:tc>
      </w:tr>
      <w:tr w:rsidR="00904665" w:rsidRPr="003C4AFA" w14:paraId="67FA5CE6" w14:textId="77777777" w:rsidTr="005D1357">
        <w:tc>
          <w:tcPr>
            <w:tcW w:w="3060" w:type="dxa"/>
            <w:tcBorders>
              <w:top w:val="nil"/>
              <w:left w:val="nil"/>
              <w:bottom w:val="nil"/>
              <w:right w:val="nil"/>
            </w:tcBorders>
          </w:tcPr>
          <w:p w14:paraId="3532ADF8" w14:textId="77777777" w:rsidR="00904665" w:rsidRPr="002C2EDF" w:rsidRDefault="00904665" w:rsidP="00904665">
            <w:pPr>
              <w:contextualSpacing/>
              <w:rPr>
                <w:color w:val="000000" w:themeColor="text1"/>
                <w:sz w:val="24"/>
                <w:szCs w:val="24"/>
              </w:rPr>
            </w:pPr>
            <w:r w:rsidRPr="002C2EDF">
              <w:rPr>
                <w:color w:val="000000" w:themeColor="text1"/>
                <w:sz w:val="24"/>
                <w:szCs w:val="24"/>
                <w:shd w:val="clear" w:color="auto" w:fill="FFFFFF"/>
              </w:rPr>
              <w:t>Some College</w:t>
            </w:r>
          </w:p>
        </w:tc>
        <w:tc>
          <w:tcPr>
            <w:tcW w:w="720" w:type="dxa"/>
            <w:tcBorders>
              <w:top w:val="nil"/>
              <w:left w:val="nil"/>
              <w:bottom w:val="nil"/>
              <w:right w:val="nil"/>
            </w:tcBorders>
            <w:vAlign w:val="bottom"/>
          </w:tcPr>
          <w:p w14:paraId="7448E1BA" w14:textId="338F2B52" w:rsidR="00904665" w:rsidRPr="00E40934" w:rsidRDefault="00904665" w:rsidP="00904665">
            <w:pPr>
              <w:contextualSpacing/>
              <w:jc w:val="right"/>
              <w:rPr>
                <w:color w:val="000000"/>
                <w:sz w:val="24"/>
                <w:szCs w:val="24"/>
              </w:rPr>
            </w:pPr>
            <w:r w:rsidRPr="00E40934">
              <w:rPr>
                <w:color w:val="000000"/>
                <w:sz w:val="24"/>
                <w:szCs w:val="24"/>
              </w:rPr>
              <w:t>1.76</w:t>
            </w:r>
          </w:p>
        </w:tc>
        <w:tc>
          <w:tcPr>
            <w:tcW w:w="900" w:type="dxa"/>
            <w:tcBorders>
              <w:top w:val="nil"/>
              <w:left w:val="nil"/>
              <w:bottom w:val="nil"/>
              <w:right w:val="nil"/>
            </w:tcBorders>
            <w:vAlign w:val="bottom"/>
          </w:tcPr>
          <w:p w14:paraId="2B088639" w14:textId="726C82FA" w:rsidR="00904665" w:rsidRPr="00E40934" w:rsidRDefault="00904665" w:rsidP="00904665">
            <w:pPr>
              <w:contextualSpacing/>
              <w:jc w:val="right"/>
              <w:rPr>
                <w:color w:val="000000"/>
                <w:sz w:val="24"/>
                <w:szCs w:val="24"/>
              </w:rPr>
            </w:pPr>
            <w:r w:rsidRPr="00E40934">
              <w:rPr>
                <w:color w:val="000000"/>
                <w:sz w:val="24"/>
                <w:szCs w:val="24"/>
              </w:rPr>
              <w:t>0.71</w:t>
            </w:r>
          </w:p>
        </w:tc>
        <w:tc>
          <w:tcPr>
            <w:tcW w:w="900" w:type="dxa"/>
            <w:tcBorders>
              <w:top w:val="nil"/>
              <w:left w:val="nil"/>
              <w:bottom w:val="nil"/>
              <w:right w:val="nil"/>
            </w:tcBorders>
            <w:vAlign w:val="bottom"/>
          </w:tcPr>
          <w:p w14:paraId="0111F0AF" w14:textId="678D0F24" w:rsidR="00904665" w:rsidRPr="00E40934" w:rsidRDefault="00904665" w:rsidP="00904665">
            <w:pPr>
              <w:contextualSpacing/>
              <w:jc w:val="right"/>
              <w:rPr>
                <w:color w:val="000000"/>
                <w:sz w:val="24"/>
                <w:szCs w:val="24"/>
              </w:rPr>
            </w:pPr>
            <w:r w:rsidRPr="00E40934">
              <w:rPr>
                <w:color w:val="000000"/>
                <w:sz w:val="24"/>
                <w:szCs w:val="24"/>
              </w:rPr>
              <w:t>4.32</w:t>
            </w:r>
          </w:p>
        </w:tc>
        <w:tc>
          <w:tcPr>
            <w:tcW w:w="810" w:type="dxa"/>
            <w:tcBorders>
              <w:top w:val="nil"/>
              <w:left w:val="nil"/>
              <w:bottom w:val="nil"/>
              <w:right w:val="nil"/>
            </w:tcBorders>
            <w:vAlign w:val="bottom"/>
          </w:tcPr>
          <w:p w14:paraId="284B10FD" w14:textId="7F846B16" w:rsidR="00904665" w:rsidRPr="00E40934" w:rsidRDefault="00904665" w:rsidP="00904665">
            <w:pPr>
              <w:contextualSpacing/>
              <w:jc w:val="right"/>
              <w:rPr>
                <w:color w:val="000000"/>
                <w:sz w:val="24"/>
                <w:szCs w:val="24"/>
              </w:rPr>
            </w:pPr>
            <w:r w:rsidRPr="00E40934">
              <w:rPr>
                <w:color w:val="000000"/>
                <w:sz w:val="24"/>
                <w:szCs w:val="24"/>
              </w:rPr>
              <w:t>.221</w:t>
            </w:r>
          </w:p>
        </w:tc>
        <w:tc>
          <w:tcPr>
            <w:tcW w:w="236" w:type="dxa"/>
            <w:tcBorders>
              <w:top w:val="nil"/>
              <w:left w:val="nil"/>
              <w:bottom w:val="nil"/>
              <w:right w:val="nil"/>
            </w:tcBorders>
          </w:tcPr>
          <w:p w14:paraId="62D78237" w14:textId="77777777" w:rsidR="00904665" w:rsidRPr="00E40934"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00AB6831" w14:textId="3949069B" w:rsidR="00904665" w:rsidRPr="00E40934" w:rsidRDefault="00904665" w:rsidP="00904665">
            <w:pPr>
              <w:contextualSpacing/>
              <w:jc w:val="right"/>
              <w:rPr>
                <w:color w:val="000000"/>
                <w:sz w:val="24"/>
                <w:szCs w:val="24"/>
              </w:rPr>
            </w:pPr>
            <w:r w:rsidRPr="00E40934">
              <w:rPr>
                <w:color w:val="000000"/>
                <w:sz w:val="24"/>
                <w:szCs w:val="24"/>
              </w:rPr>
              <w:t>2.48</w:t>
            </w:r>
          </w:p>
        </w:tc>
        <w:tc>
          <w:tcPr>
            <w:tcW w:w="900" w:type="dxa"/>
            <w:tcBorders>
              <w:top w:val="nil"/>
              <w:left w:val="nil"/>
              <w:bottom w:val="nil"/>
              <w:right w:val="nil"/>
            </w:tcBorders>
            <w:vAlign w:val="bottom"/>
          </w:tcPr>
          <w:p w14:paraId="4AC8C052" w14:textId="2CF57F7E" w:rsidR="00904665" w:rsidRPr="00E40934" w:rsidRDefault="00904665" w:rsidP="00904665">
            <w:pPr>
              <w:contextualSpacing/>
              <w:jc w:val="right"/>
              <w:rPr>
                <w:color w:val="000000"/>
                <w:sz w:val="24"/>
                <w:szCs w:val="24"/>
              </w:rPr>
            </w:pPr>
            <w:r w:rsidRPr="00E40934">
              <w:rPr>
                <w:color w:val="000000"/>
                <w:sz w:val="24"/>
                <w:szCs w:val="24"/>
              </w:rPr>
              <w:t>0.96</w:t>
            </w:r>
          </w:p>
        </w:tc>
        <w:tc>
          <w:tcPr>
            <w:tcW w:w="900" w:type="dxa"/>
            <w:tcBorders>
              <w:top w:val="nil"/>
              <w:left w:val="nil"/>
              <w:bottom w:val="nil"/>
              <w:right w:val="nil"/>
            </w:tcBorders>
            <w:vAlign w:val="bottom"/>
          </w:tcPr>
          <w:p w14:paraId="1286DD30" w14:textId="433CF84F" w:rsidR="00904665" w:rsidRPr="00E40934" w:rsidRDefault="00904665" w:rsidP="00904665">
            <w:pPr>
              <w:contextualSpacing/>
              <w:jc w:val="right"/>
              <w:rPr>
                <w:color w:val="000000"/>
                <w:sz w:val="24"/>
                <w:szCs w:val="24"/>
              </w:rPr>
            </w:pPr>
            <w:r w:rsidRPr="00E40934">
              <w:rPr>
                <w:color w:val="000000"/>
                <w:sz w:val="24"/>
                <w:szCs w:val="24"/>
              </w:rPr>
              <w:t>6.4</w:t>
            </w:r>
            <w:r w:rsidR="00E40934">
              <w:rPr>
                <w:color w:val="000000"/>
                <w:sz w:val="24"/>
                <w:szCs w:val="24"/>
              </w:rPr>
              <w:t>0</w:t>
            </w:r>
          </w:p>
        </w:tc>
        <w:tc>
          <w:tcPr>
            <w:tcW w:w="810" w:type="dxa"/>
            <w:tcBorders>
              <w:top w:val="nil"/>
              <w:left w:val="nil"/>
              <w:bottom w:val="nil"/>
              <w:right w:val="nil"/>
            </w:tcBorders>
            <w:vAlign w:val="bottom"/>
          </w:tcPr>
          <w:p w14:paraId="5AE03FBF" w14:textId="2E6E3CDF" w:rsidR="00904665" w:rsidRPr="00E40934" w:rsidRDefault="00904665" w:rsidP="00904665">
            <w:pPr>
              <w:contextualSpacing/>
              <w:jc w:val="right"/>
              <w:rPr>
                <w:color w:val="000000"/>
                <w:sz w:val="24"/>
                <w:szCs w:val="24"/>
              </w:rPr>
            </w:pPr>
            <w:r w:rsidRPr="00E40934">
              <w:rPr>
                <w:color w:val="000000"/>
                <w:sz w:val="24"/>
                <w:szCs w:val="24"/>
              </w:rPr>
              <w:t>.061</w:t>
            </w:r>
          </w:p>
        </w:tc>
      </w:tr>
      <w:tr w:rsidR="00904665" w:rsidRPr="003C4AFA" w14:paraId="031EB755" w14:textId="77777777" w:rsidTr="005D1357">
        <w:tc>
          <w:tcPr>
            <w:tcW w:w="3060" w:type="dxa"/>
            <w:tcBorders>
              <w:top w:val="nil"/>
              <w:left w:val="nil"/>
              <w:bottom w:val="nil"/>
              <w:right w:val="nil"/>
            </w:tcBorders>
          </w:tcPr>
          <w:p w14:paraId="0ACACD95" w14:textId="77777777" w:rsidR="00904665" w:rsidRPr="002C2EDF" w:rsidRDefault="00904665" w:rsidP="00904665">
            <w:pPr>
              <w:contextualSpacing/>
              <w:rPr>
                <w:color w:val="000000" w:themeColor="text1"/>
                <w:sz w:val="24"/>
                <w:szCs w:val="24"/>
              </w:rPr>
            </w:pPr>
            <w:r w:rsidRPr="002C2EDF">
              <w:rPr>
                <w:color w:val="000000" w:themeColor="text1"/>
                <w:sz w:val="24"/>
                <w:szCs w:val="24"/>
                <w:shd w:val="clear" w:color="auto" w:fill="FFFFFF"/>
              </w:rPr>
              <w:t>College Degree</w:t>
            </w:r>
          </w:p>
        </w:tc>
        <w:tc>
          <w:tcPr>
            <w:tcW w:w="720" w:type="dxa"/>
            <w:tcBorders>
              <w:top w:val="nil"/>
              <w:left w:val="nil"/>
              <w:bottom w:val="nil"/>
              <w:right w:val="nil"/>
            </w:tcBorders>
            <w:vAlign w:val="bottom"/>
          </w:tcPr>
          <w:p w14:paraId="213D816E" w14:textId="6C29C927" w:rsidR="00904665" w:rsidRPr="00E40934" w:rsidRDefault="00904665" w:rsidP="00904665">
            <w:pPr>
              <w:contextualSpacing/>
              <w:jc w:val="right"/>
              <w:rPr>
                <w:color w:val="000000"/>
                <w:sz w:val="24"/>
                <w:szCs w:val="24"/>
              </w:rPr>
            </w:pPr>
            <w:r w:rsidRPr="00E40934">
              <w:rPr>
                <w:color w:val="000000"/>
                <w:sz w:val="24"/>
                <w:szCs w:val="24"/>
              </w:rPr>
              <w:t>1.06</w:t>
            </w:r>
          </w:p>
        </w:tc>
        <w:tc>
          <w:tcPr>
            <w:tcW w:w="900" w:type="dxa"/>
            <w:tcBorders>
              <w:top w:val="nil"/>
              <w:left w:val="nil"/>
              <w:bottom w:val="nil"/>
              <w:right w:val="nil"/>
            </w:tcBorders>
            <w:vAlign w:val="bottom"/>
          </w:tcPr>
          <w:p w14:paraId="4F9B2A8F" w14:textId="75B6AB31" w:rsidR="00904665" w:rsidRPr="00E40934" w:rsidRDefault="00904665" w:rsidP="00904665">
            <w:pPr>
              <w:contextualSpacing/>
              <w:jc w:val="right"/>
              <w:rPr>
                <w:color w:val="000000"/>
                <w:sz w:val="24"/>
                <w:szCs w:val="24"/>
              </w:rPr>
            </w:pPr>
            <w:r w:rsidRPr="00E40934">
              <w:rPr>
                <w:color w:val="000000"/>
                <w:sz w:val="24"/>
                <w:szCs w:val="24"/>
              </w:rPr>
              <w:t>0.42</w:t>
            </w:r>
          </w:p>
        </w:tc>
        <w:tc>
          <w:tcPr>
            <w:tcW w:w="900" w:type="dxa"/>
            <w:tcBorders>
              <w:top w:val="nil"/>
              <w:left w:val="nil"/>
              <w:bottom w:val="nil"/>
              <w:right w:val="nil"/>
            </w:tcBorders>
            <w:vAlign w:val="bottom"/>
          </w:tcPr>
          <w:p w14:paraId="0EBC8260" w14:textId="50E1F914" w:rsidR="00904665" w:rsidRPr="00E40934" w:rsidRDefault="00904665" w:rsidP="00904665">
            <w:pPr>
              <w:contextualSpacing/>
              <w:jc w:val="right"/>
              <w:rPr>
                <w:color w:val="000000"/>
                <w:sz w:val="24"/>
                <w:szCs w:val="24"/>
              </w:rPr>
            </w:pPr>
            <w:r w:rsidRPr="00E40934">
              <w:rPr>
                <w:color w:val="000000"/>
                <w:sz w:val="24"/>
                <w:szCs w:val="24"/>
              </w:rPr>
              <w:t>2.68</w:t>
            </w:r>
          </w:p>
        </w:tc>
        <w:tc>
          <w:tcPr>
            <w:tcW w:w="810" w:type="dxa"/>
            <w:tcBorders>
              <w:top w:val="nil"/>
              <w:left w:val="nil"/>
              <w:bottom w:val="nil"/>
              <w:right w:val="nil"/>
            </w:tcBorders>
            <w:vAlign w:val="bottom"/>
          </w:tcPr>
          <w:p w14:paraId="70E248DB" w14:textId="160D365D" w:rsidR="00904665" w:rsidRPr="00E40934" w:rsidRDefault="00904665" w:rsidP="00904665">
            <w:pPr>
              <w:contextualSpacing/>
              <w:jc w:val="right"/>
              <w:rPr>
                <w:color w:val="000000"/>
                <w:sz w:val="24"/>
                <w:szCs w:val="24"/>
              </w:rPr>
            </w:pPr>
            <w:r w:rsidRPr="00E40934">
              <w:rPr>
                <w:color w:val="000000"/>
                <w:sz w:val="24"/>
                <w:szCs w:val="24"/>
              </w:rPr>
              <w:t>.903</w:t>
            </w:r>
          </w:p>
        </w:tc>
        <w:tc>
          <w:tcPr>
            <w:tcW w:w="236" w:type="dxa"/>
            <w:tcBorders>
              <w:top w:val="nil"/>
              <w:left w:val="nil"/>
              <w:bottom w:val="nil"/>
              <w:right w:val="nil"/>
            </w:tcBorders>
          </w:tcPr>
          <w:p w14:paraId="3411EB4D" w14:textId="77777777" w:rsidR="00904665" w:rsidRPr="00E40934"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2E7CB89F" w14:textId="7BFFADE5" w:rsidR="00904665" w:rsidRPr="00E40934" w:rsidRDefault="00904665" w:rsidP="00904665">
            <w:pPr>
              <w:contextualSpacing/>
              <w:jc w:val="right"/>
              <w:rPr>
                <w:color w:val="000000"/>
                <w:sz w:val="24"/>
                <w:szCs w:val="24"/>
              </w:rPr>
            </w:pPr>
            <w:r w:rsidRPr="00E40934">
              <w:rPr>
                <w:color w:val="000000"/>
                <w:sz w:val="24"/>
                <w:szCs w:val="24"/>
              </w:rPr>
              <w:t>1.46</w:t>
            </w:r>
          </w:p>
        </w:tc>
        <w:tc>
          <w:tcPr>
            <w:tcW w:w="900" w:type="dxa"/>
            <w:tcBorders>
              <w:top w:val="nil"/>
              <w:left w:val="nil"/>
              <w:bottom w:val="nil"/>
              <w:right w:val="nil"/>
            </w:tcBorders>
            <w:vAlign w:val="bottom"/>
          </w:tcPr>
          <w:p w14:paraId="01C388D4" w14:textId="3037F421" w:rsidR="00904665" w:rsidRPr="00E40934" w:rsidRDefault="00904665" w:rsidP="00904665">
            <w:pPr>
              <w:contextualSpacing/>
              <w:jc w:val="right"/>
              <w:rPr>
                <w:color w:val="000000"/>
                <w:sz w:val="24"/>
                <w:szCs w:val="24"/>
              </w:rPr>
            </w:pPr>
            <w:r w:rsidRPr="00E40934">
              <w:rPr>
                <w:color w:val="000000"/>
                <w:sz w:val="24"/>
                <w:szCs w:val="24"/>
              </w:rPr>
              <w:t>0.55</w:t>
            </w:r>
          </w:p>
        </w:tc>
        <w:tc>
          <w:tcPr>
            <w:tcW w:w="900" w:type="dxa"/>
            <w:tcBorders>
              <w:top w:val="nil"/>
              <w:left w:val="nil"/>
              <w:bottom w:val="nil"/>
              <w:right w:val="nil"/>
            </w:tcBorders>
            <w:vAlign w:val="bottom"/>
          </w:tcPr>
          <w:p w14:paraId="4564D10E" w14:textId="4B900CEC" w:rsidR="00904665" w:rsidRPr="00E40934" w:rsidRDefault="00904665" w:rsidP="00904665">
            <w:pPr>
              <w:contextualSpacing/>
              <w:jc w:val="right"/>
              <w:rPr>
                <w:color w:val="000000"/>
                <w:sz w:val="24"/>
                <w:szCs w:val="24"/>
              </w:rPr>
            </w:pPr>
            <w:r w:rsidRPr="00E40934">
              <w:rPr>
                <w:color w:val="000000"/>
                <w:sz w:val="24"/>
                <w:szCs w:val="24"/>
              </w:rPr>
              <w:t>3.86</w:t>
            </w:r>
          </w:p>
        </w:tc>
        <w:tc>
          <w:tcPr>
            <w:tcW w:w="810" w:type="dxa"/>
            <w:tcBorders>
              <w:top w:val="nil"/>
              <w:left w:val="nil"/>
              <w:bottom w:val="nil"/>
              <w:right w:val="nil"/>
            </w:tcBorders>
            <w:vAlign w:val="bottom"/>
          </w:tcPr>
          <w:p w14:paraId="47B4EE17" w14:textId="5622071C" w:rsidR="00904665" w:rsidRPr="00E40934" w:rsidRDefault="00904665" w:rsidP="00904665">
            <w:pPr>
              <w:contextualSpacing/>
              <w:jc w:val="right"/>
              <w:rPr>
                <w:color w:val="000000"/>
                <w:sz w:val="24"/>
                <w:szCs w:val="24"/>
              </w:rPr>
            </w:pPr>
            <w:r w:rsidRPr="00E40934">
              <w:rPr>
                <w:color w:val="000000"/>
                <w:sz w:val="24"/>
                <w:szCs w:val="24"/>
              </w:rPr>
              <w:t>.45</w:t>
            </w:r>
            <w:r w:rsidR="00E40934" w:rsidRPr="00E40934">
              <w:rPr>
                <w:color w:val="000000"/>
                <w:sz w:val="24"/>
                <w:szCs w:val="24"/>
              </w:rPr>
              <w:t>0</w:t>
            </w:r>
          </w:p>
        </w:tc>
      </w:tr>
      <w:tr w:rsidR="00904665" w:rsidRPr="003C4AFA" w14:paraId="5E468F9B" w14:textId="77777777" w:rsidTr="005D1357">
        <w:tc>
          <w:tcPr>
            <w:tcW w:w="3060" w:type="dxa"/>
            <w:tcBorders>
              <w:top w:val="nil"/>
              <w:left w:val="nil"/>
              <w:bottom w:val="nil"/>
              <w:right w:val="nil"/>
            </w:tcBorders>
          </w:tcPr>
          <w:p w14:paraId="4C6BFC96" w14:textId="77777777" w:rsidR="00904665" w:rsidRPr="002C2EDF" w:rsidRDefault="00904665" w:rsidP="00904665">
            <w:pPr>
              <w:contextualSpacing/>
              <w:rPr>
                <w:color w:val="000000" w:themeColor="text1"/>
                <w:sz w:val="24"/>
                <w:szCs w:val="24"/>
              </w:rPr>
            </w:pPr>
            <w:r w:rsidRPr="002C2EDF">
              <w:rPr>
                <w:color w:val="000000" w:themeColor="text1"/>
                <w:sz w:val="24"/>
                <w:szCs w:val="24"/>
                <w:shd w:val="clear" w:color="auto" w:fill="FFFFFF"/>
              </w:rPr>
              <w:t xml:space="preserve">Other Education/Unknown </w:t>
            </w:r>
          </w:p>
        </w:tc>
        <w:tc>
          <w:tcPr>
            <w:tcW w:w="720" w:type="dxa"/>
            <w:tcBorders>
              <w:top w:val="nil"/>
              <w:left w:val="nil"/>
              <w:bottom w:val="nil"/>
              <w:right w:val="nil"/>
            </w:tcBorders>
            <w:vAlign w:val="bottom"/>
          </w:tcPr>
          <w:p w14:paraId="65C5F5FC" w14:textId="3879AC93" w:rsidR="00904665" w:rsidRPr="00E40934" w:rsidRDefault="00904665" w:rsidP="00904665">
            <w:pPr>
              <w:contextualSpacing/>
              <w:jc w:val="right"/>
              <w:rPr>
                <w:color w:val="000000"/>
                <w:sz w:val="24"/>
                <w:szCs w:val="24"/>
              </w:rPr>
            </w:pPr>
            <w:r w:rsidRPr="00E40934">
              <w:rPr>
                <w:color w:val="000000"/>
                <w:sz w:val="24"/>
                <w:szCs w:val="24"/>
              </w:rPr>
              <w:t>3.30</w:t>
            </w:r>
          </w:p>
        </w:tc>
        <w:tc>
          <w:tcPr>
            <w:tcW w:w="900" w:type="dxa"/>
            <w:tcBorders>
              <w:top w:val="nil"/>
              <w:left w:val="nil"/>
              <w:bottom w:val="nil"/>
              <w:right w:val="nil"/>
            </w:tcBorders>
            <w:vAlign w:val="bottom"/>
          </w:tcPr>
          <w:p w14:paraId="767AC02D" w14:textId="740C183B" w:rsidR="00904665" w:rsidRPr="00E40934" w:rsidRDefault="00904665" w:rsidP="00904665">
            <w:pPr>
              <w:contextualSpacing/>
              <w:jc w:val="right"/>
              <w:rPr>
                <w:color w:val="000000"/>
                <w:sz w:val="24"/>
                <w:szCs w:val="24"/>
              </w:rPr>
            </w:pPr>
            <w:r w:rsidRPr="00E40934">
              <w:rPr>
                <w:color w:val="000000"/>
                <w:sz w:val="24"/>
                <w:szCs w:val="24"/>
              </w:rPr>
              <w:t>1.15</w:t>
            </w:r>
          </w:p>
        </w:tc>
        <w:tc>
          <w:tcPr>
            <w:tcW w:w="900" w:type="dxa"/>
            <w:tcBorders>
              <w:top w:val="nil"/>
              <w:left w:val="nil"/>
              <w:bottom w:val="nil"/>
              <w:right w:val="nil"/>
            </w:tcBorders>
            <w:vAlign w:val="bottom"/>
          </w:tcPr>
          <w:p w14:paraId="5E2B734F" w14:textId="228E7977" w:rsidR="00904665" w:rsidRPr="00E40934" w:rsidRDefault="00904665" w:rsidP="00904665">
            <w:pPr>
              <w:contextualSpacing/>
              <w:jc w:val="right"/>
              <w:rPr>
                <w:color w:val="000000"/>
                <w:sz w:val="24"/>
                <w:szCs w:val="24"/>
              </w:rPr>
            </w:pPr>
            <w:r w:rsidRPr="00E40934">
              <w:rPr>
                <w:color w:val="000000"/>
                <w:sz w:val="24"/>
                <w:szCs w:val="24"/>
              </w:rPr>
              <w:t>9.51</w:t>
            </w:r>
          </w:p>
        </w:tc>
        <w:tc>
          <w:tcPr>
            <w:tcW w:w="810" w:type="dxa"/>
            <w:tcBorders>
              <w:top w:val="nil"/>
              <w:left w:val="nil"/>
              <w:bottom w:val="nil"/>
              <w:right w:val="nil"/>
            </w:tcBorders>
            <w:vAlign w:val="bottom"/>
          </w:tcPr>
          <w:p w14:paraId="43F38C5E" w14:textId="13EB3B92" w:rsidR="00904665" w:rsidRPr="00E40934" w:rsidRDefault="00904665" w:rsidP="00904665">
            <w:pPr>
              <w:contextualSpacing/>
              <w:jc w:val="right"/>
              <w:rPr>
                <w:color w:val="000000"/>
                <w:sz w:val="24"/>
                <w:szCs w:val="24"/>
              </w:rPr>
            </w:pPr>
            <w:r w:rsidRPr="00E40934">
              <w:rPr>
                <w:color w:val="000000"/>
                <w:sz w:val="24"/>
                <w:szCs w:val="24"/>
              </w:rPr>
              <w:t>.028</w:t>
            </w:r>
          </w:p>
        </w:tc>
        <w:tc>
          <w:tcPr>
            <w:tcW w:w="236" w:type="dxa"/>
            <w:tcBorders>
              <w:top w:val="nil"/>
              <w:left w:val="nil"/>
              <w:bottom w:val="nil"/>
              <w:right w:val="nil"/>
            </w:tcBorders>
          </w:tcPr>
          <w:p w14:paraId="715CD6D9" w14:textId="77777777" w:rsidR="00904665" w:rsidRPr="00E40934"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11AB47D5" w14:textId="3DA3F3D0" w:rsidR="00904665" w:rsidRPr="00E40934" w:rsidRDefault="00904665" w:rsidP="00904665">
            <w:pPr>
              <w:contextualSpacing/>
              <w:jc w:val="right"/>
              <w:rPr>
                <w:color w:val="000000"/>
                <w:sz w:val="24"/>
                <w:szCs w:val="24"/>
              </w:rPr>
            </w:pPr>
            <w:r w:rsidRPr="00E40934">
              <w:rPr>
                <w:color w:val="000000"/>
                <w:sz w:val="24"/>
                <w:szCs w:val="24"/>
              </w:rPr>
              <w:t>5.28</w:t>
            </w:r>
          </w:p>
        </w:tc>
        <w:tc>
          <w:tcPr>
            <w:tcW w:w="900" w:type="dxa"/>
            <w:tcBorders>
              <w:top w:val="nil"/>
              <w:left w:val="nil"/>
              <w:bottom w:val="nil"/>
              <w:right w:val="nil"/>
            </w:tcBorders>
            <w:vAlign w:val="bottom"/>
          </w:tcPr>
          <w:p w14:paraId="72EF79BD" w14:textId="3F3B3CA1" w:rsidR="00904665" w:rsidRPr="00E40934" w:rsidRDefault="00904665" w:rsidP="00904665">
            <w:pPr>
              <w:contextualSpacing/>
              <w:jc w:val="right"/>
              <w:rPr>
                <w:color w:val="000000"/>
                <w:sz w:val="24"/>
                <w:szCs w:val="24"/>
              </w:rPr>
            </w:pPr>
            <w:r w:rsidRPr="00E40934">
              <w:rPr>
                <w:color w:val="000000"/>
                <w:sz w:val="24"/>
                <w:szCs w:val="24"/>
              </w:rPr>
              <w:t>1.67</w:t>
            </w:r>
          </w:p>
        </w:tc>
        <w:tc>
          <w:tcPr>
            <w:tcW w:w="900" w:type="dxa"/>
            <w:tcBorders>
              <w:top w:val="nil"/>
              <w:left w:val="nil"/>
              <w:bottom w:val="nil"/>
              <w:right w:val="nil"/>
            </w:tcBorders>
            <w:vAlign w:val="bottom"/>
          </w:tcPr>
          <w:p w14:paraId="681E2CD0" w14:textId="188980AA" w:rsidR="00904665" w:rsidRPr="00E40934" w:rsidRDefault="00904665" w:rsidP="00904665">
            <w:pPr>
              <w:contextualSpacing/>
              <w:jc w:val="right"/>
              <w:rPr>
                <w:color w:val="000000"/>
                <w:sz w:val="24"/>
                <w:szCs w:val="24"/>
              </w:rPr>
            </w:pPr>
            <w:r w:rsidRPr="00E40934">
              <w:rPr>
                <w:color w:val="000000"/>
                <w:sz w:val="24"/>
                <w:szCs w:val="24"/>
              </w:rPr>
              <w:t>16.68</w:t>
            </w:r>
          </w:p>
        </w:tc>
        <w:tc>
          <w:tcPr>
            <w:tcW w:w="810" w:type="dxa"/>
            <w:tcBorders>
              <w:top w:val="nil"/>
              <w:left w:val="nil"/>
              <w:bottom w:val="nil"/>
              <w:right w:val="nil"/>
            </w:tcBorders>
            <w:vAlign w:val="bottom"/>
          </w:tcPr>
          <w:p w14:paraId="68AA09CB" w14:textId="72779DAD" w:rsidR="00904665" w:rsidRPr="00E40934" w:rsidRDefault="00904665" w:rsidP="00904665">
            <w:pPr>
              <w:contextualSpacing/>
              <w:jc w:val="right"/>
              <w:rPr>
                <w:color w:val="000000"/>
                <w:sz w:val="24"/>
                <w:szCs w:val="24"/>
              </w:rPr>
            </w:pPr>
            <w:r w:rsidRPr="00E40934">
              <w:rPr>
                <w:color w:val="000000"/>
                <w:sz w:val="24"/>
                <w:szCs w:val="24"/>
              </w:rPr>
              <w:t>.005</w:t>
            </w:r>
          </w:p>
        </w:tc>
      </w:tr>
      <w:tr w:rsidR="00405852" w:rsidRPr="003C4AFA" w14:paraId="64E7B53B" w14:textId="77777777" w:rsidTr="005D1357">
        <w:tc>
          <w:tcPr>
            <w:tcW w:w="3060" w:type="dxa"/>
            <w:tcBorders>
              <w:top w:val="nil"/>
              <w:left w:val="nil"/>
              <w:bottom w:val="nil"/>
              <w:right w:val="nil"/>
            </w:tcBorders>
          </w:tcPr>
          <w:p w14:paraId="54000580" w14:textId="77777777" w:rsidR="00405852" w:rsidRPr="002C2EDF" w:rsidRDefault="00405852" w:rsidP="005D1357">
            <w:pPr>
              <w:contextualSpacing/>
              <w:rPr>
                <w:b/>
                <w:bCs/>
                <w:color w:val="000000" w:themeColor="text1"/>
                <w:sz w:val="24"/>
                <w:szCs w:val="24"/>
              </w:rPr>
            </w:pPr>
            <w:r w:rsidRPr="002C2EDF">
              <w:rPr>
                <w:b/>
                <w:bCs/>
                <w:color w:val="000000" w:themeColor="text1"/>
                <w:sz w:val="24"/>
                <w:szCs w:val="24"/>
              </w:rPr>
              <w:t>Polygenic Scores:</w:t>
            </w:r>
          </w:p>
        </w:tc>
        <w:tc>
          <w:tcPr>
            <w:tcW w:w="720" w:type="dxa"/>
            <w:tcBorders>
              <w:top w:val="nil"/>
              <w:left w:val="nil"/>
              <w:bottom w:val="nil"/>
              <w:right w:val="nil"/>
            </w:tcBorders>
            <w:vAlign w:val="bottom"/>
          </w:tcPr>
          <w:p w14:paraId="1FDFD153"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686E1E1D"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63862AE1" w14:textId="77777777" w:rsidR="00405852" w:rsidRPr="00E40934" w:rsidRDefault="00405852" w:rsidP="005D1357">
            <w:pPr>
              <w:contextualSpacing/>
              <w:jc w:val="right"/>
              <w:rPr>
                <w:color w:val="000000" w:themeColor="text1"/>
                <w:sz w:val="24"/>
                <w:szCs w:val="24"/>
              </w:rPr>
            </w:pPr>
          </w:p>
        </w:tc>
        <w:tc>
          <w:tcPr>
            <w:tcW w:w="810" w:type="dxa"/>
            <w:tcBorders>
              <w:top w:val="nil"/>
              <w:left w:val="nil"/>
              <w:bottom w:val="nil"/>
              <w:right w:val="nil"/>
            </w:tcBorders>
            <w:vAlign w:val="bottom"/>
          </w:tcPr>
          <w:p w14:paraId="2D27EC9B" w14:textId="77777777" w:rsidR="00405852" w:rsidRPr="00E40934" w:rsidRDefault="00405852" w:rsidP="005D1357">
            <w:pPr>
              <w:contextualSpacing/>
              <w:jc w:val="right"/>
              <w:rPr>
                <w:color w:val="000000" w:themeColor="text1"/>
                <w:sz w:val="24"/>
                <w:szCs w:val="24"/>
              </w:rPr>
            </w:pPr>
          </w:p>
        </w:tc>
        <w:tc>
          <w:tcPr>
            <w:tcW w:w="236" w:type="dxa"/>
            <w:tcBorders>
              <w:top w:val="nil"/>
              <w:left w:val="nil"/>
              <w:bottom w:val="nil"/>
              <w:right w:val="nil"/>
            </w:tcBorders>
          </w:tcPr>
          <w:p w14:paraId="6FACBB3D" w14:textId="77777777" w:rsidR="00405852" w:rsidRPr="00E40934" w:rsidRDefault="00405852" w:rsidP="005D1357">
            <w:pPr>
              <w:contextualSpacing/>
              <w:jc w:val="right"/>
              <w:rPr>
                <w:color w:val="000000" w:themeColor="text1"/>
                <w:sz w:val="24"/>
                <w:szCs w:val="24"/>
              </w:rPr>
            </w:pPr>
          </w:p>
        </w:tc>
        <w:tc>
          <w:tcPr>
            <w:tcW w:w="664" w:type="dxa"/>
            <w:tcBorders>
              <w:top w:val="nil"/>
              <w:left w:val="nil"/>
              <w:bottom w:val="nil"/>
              <w:right w:val="nil"/>
            </w:tcBorders>
            <w:vAlign w:val="bottom"/>
          </w:tcPr>
          <w:p w14:paraId="5098178F"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75CCA149"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465473A4" w14:textId="77777777" w:rsidR="00405852" w:rsidRPr="00E40934" w:rsidRDefault="00405852" w:rsidP="005D1357">
            <w:pPr>
              <w:contextualSpacing/>
              <w:jc w:val="right"/>
              <w:rPr>
                <w:color w:val="000000" w:themeColor="text1"/>
                <w:sz w:val="24"/>
                <w:szCs w:val="24"/>
              </w:rPr>
            </w:pPr>
          </w:p>
        </w:tc>
        <w:tc>
          <w:tcPr>
            <w:tcW w:w="810" w:type="dxa"/>
            <w:tcBorders>
              <w:top w:val="nil"/>
              <w:left w:val="nil"/>
              <w:bottom w:val="nil"/>
              <w:right w:val="nil"/>
            </w:tcBorders>
            <w:vAlign w:val="bottom"/>
          </w:tcPr>
          <w:p w14:paraId="30E539D0" w14:textId="77777777" w:rsidR="00405852" w:rsidRPr="00E40934" w:rsidRDefault="00405852" w:rsidP="005D1357">
            <w:pPr>
              <w:contextualSpacing/>
              <w:jc w:val="right"/>
              <w:rPr>
                <w:color w:val="000000" w:themeColor="text1"/>
                <w:sz w:val="24"/>
                <w:szCs w:val="24"/>
              </w:rPr>
            </w:pPr>
          </w:p>
        </w:tc>
      </w:tr>
      <w:tr w:rsidR="00904665" w:rsidRPr="003C4AFA" w14:paraId="670AF387" w14:textId="77777777" w:rsidTr="005D1357">
        <w:tc>
          <w:tcPr>
            <w:tcW w:w="3060" w:type="dxa"/>
            <w:tcBorders>
              <w:top w:val="nil"/>
              <w:left w:val="nil"/>
              <w:bottom w:val="nil"/>
              <w:right w:val="nil"/>
            </w:tcBorders>
          </w:tcPr>
          <w:p w14:paraId="561FFADF" w14:textId="77777777" w:rsidR="00904665" w:rsidRPr="002C2EDF" w:rsidRDefault="00904665" w:rsidP="00904665">
            <w:pPr>
              <w:contextualSpacing/>
              <w:rPr>
                <w:color w:val="000000" w:themeColor="text1"/>
                <w:sz w:val="24"/>
                <w:szCs w:val="24"/>
              </w:rPr>
            </w:pPr>
            <w:r w:rsidRPr="002C2EDF">
              <w:rPr>
                <w:color w:val="000000" w:themeColor="text1"/>
                <w:sz w:val="24"/>
                <w:szCs w:val="24"/>
              </w:rPr>
              <w:t>Post-Traumatic Stress</w:t>
            </w:r>
          </w:p>
        </w:tc>
        <w:tc>
          <w:tcPr>
            <w:tcW w:w="720" w:type="dxa"/>
            <w:tcBorders>
              <w:top w:val="nil"/>
              <w:left w:val="nil"/>
              <w:bottom w:val="nil"/>
              <w:right w:val="nil"/>
            </w:tcBorders>
            <w:vAlign w:val="bottom"/>
          </w:tcPr>
          <w:p w14:paraId="23E81E32" w14:textId="7AEE58C5" w:rsidR="00904665" w:rsidRPr="00E40934" w:rsidRDefault="00904665" w:rsidP="00904665">
            <w:pPr>
              <w:contextualSpacing/>
              <w:jc w:val="right"/>
              <w:rPr>
                <w:color w:val="000000" w:themeColor="text1"/>
                <w:sz w:val="24"/>
                <w:szCs w:val="24"/>
              </w:rPr>
            </w:pPr>
            <w:r w:rsidRPr="00E40934">
              <w:rPr>
                <w:color w:val="000000"/>
                <w:sz w:val="24"/>
                <w:szCs w:val="24"/>
              </w:rPr>
              <w:t>0.98</w:t>
            </w:r>
          </w:p>
        </w:tc>
        <w:tc>
          <w:tcPr>
            <w:tcW w:w="900" w:type="dxa"/>
            <w:tcBorders>
              <w:top w:val="nil"/>
              <w:left w:val="nil"/>
              <w:bottom w:val="nil"/>
              <w:right w:val="nil"/>
            </w:tcBorders>
            <w:vAlign w:val="bottom"/>
          </w:tcPr>
          <w:p w14:paraId="1ADB2E32" w14:textId="6E41D734" w:rsidR="00904665" w:rsidRPr="00E40934" w:rsidRDefault="00904665" w:rsidP="00904665">
            <w:pPr>
              <w:contextualSpacing/>
              <w:jc w:val="right"/>
              <w:rPr>
                <w:color w:val="000000" w:themeColor="text1"/>
                <w:sz w:val="24"/>
                <w:szCs w:val="24"/>
              </w:rPr>
            </w:pPr>
            <w:r w:rsidRPr="00E40934">
              <w:rPr>
                <w:color w:val="000000"/>
                <w:sz w:val="24"/>
                <w:szCs w:val="24"/>
              </w:rPr>
              <w:t>0.84</w:t>
            </w:r>
          </w:p>
        </w:tc>
        <w:tc>
          <w:tcPr>
            <w:tcW w:w="900" w:type="dxa"/>
            <w:tcBorders>
              <w:top w:val="nil"/>
              <w:left w:val="nil"/>
              <w:bottom w:val="nil"/>
              <w:right w:val="nil"/>
            </w:tcBorders>
            <w:vAlign w:val="bottom"/>
          </w:tcPr>
          <w:p w14:paraId="6587F952" w14:textId="1C97AAC7" w:rsidR="00904665" w:rsidRPr="00E40934" w:rsidRDefault="00904665" w:rsidP="00904665">
            <w:pPr>
              <w:contextualSpacing/>
              <w:jc w:val="right"/>
              <w:rPr>
                <w:color w:val="000000" w:themeColor="text1"/>
                <w:sz w:val="24"/>
                <w:szCs w:val="24"/>
              </w:rPr>
            </w:pPr>
            <w:r w:rsidRPr="00E40934">
              <w:rPr>
                <w:color w:val="000000"/>
                <w:sz w:val="24"/>
                <w:szCs w:val="24"/>
              </w:rPr>
              <w:t>1.16</w:t>
            </w:r>
          </w:p>
        </w:tc>
        <w:tc>
          <w:tcPr>
            <w:tcW w:w="810" w:type="dxa"/>
            <w:tcBorders>
              <w:top w:val="nil"/>
              <w:left w:val="nil"/>
              <w:bottom w:val="nil"/>
              <w:right w:val="nil"/>
            </w:tcBorders>
            <w:vAlign w:val="bottom"/>
          </w:tcPr>
          <w:p w14:paraId="2C74B1BB" w14:textId="425902D7" w:rsidR="00904665" w:rsidRPr="00E40934" w:rsidRDefault="00904665" w:rsidP="00904665">
            <w:pPr>
              <w:contextualSpacing/>
              <w:jc w:val="right"/>
              <w:rPr>
                <w:color w:val="000000" w:themeColor="text1"/>
                <w:sz w:val="24"/>
                <w:szCs w:val="24"/>
              </w:rPr>
            </w:pPr>
            <w:r w:rsidRPr="00E40934">
              <w:rPr>
                <w:color w:val="000000"/>
                <w:sz w:val="24"/>
                <w:szCs w:val="24"/>
              </w:rPr>
              <w:t>.851</w:t>
            </w:r>
          </w:p>
        </w:tc>
        <w:tc>
          <w:tcPr>
            <w:tcW w:w="236" w:type="dxa"/>
            <w:tcBorders>
              <w:top w:val="nil"/>
              <w:left w:val="nil"/>
              <w:bottom w:val="nil"/>
              <w:right w:val="nil"/>
            </w:tcBorders>
          </w:tcPr>
          <w:p w14:paraId="13D31ED7" w14:textId="77777777" w:rsidR="00904665" w:rsidRPr="00E40934"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2552D1A8" w14:textId="0D03E541" w:rsidR="00904665" w:rsidRPr="00E40934" w:rsidRDefault="00904665" w:rsidP="00904665">
            <w:pPr>
              <w:contextualSpacing/>
              <w:jc w:val="right"/>
              <w:rPr>
                <w:color w:val="000000" w:themeColor="text1"/>
                <w:sz w:val="24"/>
                <w:szCs w:val="24"/>
              </w:rPr>
            </w:pPr>
            <w:r w:rsidRPr="00E40934">
              <w:rPr>
                <w:color w:val="000000"/>
                <w:sz w:val="24"/>
                <w:szCs w:val="24"/>
              </w:rPr>
              <w:t>0.98</w:t>
            </w:r>
          </w:p>
        </w:tc>
        <w:tc>
          <w:tcPr>
            <w:tcW w:w="900" w:type="dxa"/>
            <w:tcBorders>
              <w:top w:val="nil"/>
              <w:left w:val="nil"/>
              <w:bottom w:val="nil"/>
              <w:right w:val="nil"/>
            </w:tcBorders>
            <w:vAlign w:val="bottom"/>
          </w:tcPr>
          <w:p w14:paraId="7541F2AB" w14:textId="3BD7CA1D" w:rsidR="00904665" w:rsidRPr="00E40934" w:rsidRDefault="00904665" w:rsidP="00904665">
            <w:pPr>
              <w:contextualSpacing/>
              <w:jc w:val="right"/>
              <w:rPr>
                <w:color w:val="000000" w:themeColor="text1"/>
                <w:sz w:val="24"/>
                <w:szCs w:val="24"/>
              </w:rPr>
            </w:pPr>
            <w:r w:rsidRPr="00E40934">
              <w:rPr>
                <w:color w:val="000000"/>
                <w:sz w:val="24"/>
                <w:szCs w:val="24"/>
              </w:rPr>
              <w:t>0.82</w:t>
            </w:r>
          </w:p>
        </w:tc>
        <w:tc>
          <w:tcPr>
            <w:tcW w:w="900" w:type="dxa"/>
            <w:tcBorders>
              <w:top w:val="nil"/>
              <w:left w:val="nil"/>
              <w:bottom w:val="nil"/>
              <w:right w:val="nil"/>
            </w:tcBorders>
            <w:vAlign w:val="bottom"/>
          </w:tcPr>
          <w:p w14:paraId="7E0785C0" w14:textId="7D259D46" w:rsidR="00904665" w:rsidRPr="00E40934" w:rsidRDefault="00904665" w:rsidP="00904665">
            <w:pPr>
              <w:contextualSpacing/>
              <w:jc w:val="right"/>
              <w:rPr>
                <w:color w:val="000000" w:themeColor="text1"/>
                <w:sz w:val="24"/>
                <w:szCs w:val="24"/>
              </w:rPr>
            </w:pPr>
            <w:r w:rsidRPr="00E40934">
              <w:rPr>
                <w:color w:val="000000"/>
                <w:sz w:val="24"/>
                <w:szCs w:val="24"/>
              </w:rPr>
              <w:t>1.17</w:t>
            </w:r>
          </w:p>
        </w:tc>
        <w:tc>
          <w:tcPr>
            <w:tcW w:w="810" w:type="dxa"/>
            <w:tcBorders>
              <w:top w:val="nil"/>
              <w:left w:val="nil"/>
              <w:bottom w:val="nil"/>
              <w:right w:val="nil"/>
            </w:tcBorders>
            <w:vAlign w:val="bottom"/>
          </w:tcPr>
          <w:p w14:paraId="01A30BDE" w14:textId="71E8F440" w:rsidR="00904665" w:rsidRPr="00E40934" w:rsidRDefault="00904665" w:rsidP="00904665">
            <w:pPr>
              <w:contextualSpacing/>
              <w:jc w:val="right"/>
              <w:rPr>
                <w:color w:val="000000" w:themeColor="text1"/>
                <w:sz w:val="24"/>
                <w:szCs w:val="24"/>
              </w:rPr>
            </w:pPr>
            <w:r w:rsidRPr="00E40934">
              <w:rPr>
                <w:color w:val="000000"/>
                <w:sz w:val="24"/>
                <w:szCs w:val="24"/>
              </w:rPr>
              <w:t>.851</w:t>
            </w:r>
          </w:p>
        </w:tc>
      </w:tr>
      <w:tr w:rsidR="00904665" w:rsidRPr="003C4AFA" w14:paraId="1E07E07D" w14:textId="77777777" w:rsidTr="005D1357">
        <w:tc>
          <w:tcPr>
            <w:tcW w:w="3060" w:type="dxa"/>
            <w:tcBorders>
              <w:top w:val="nil"/>
              <w:left w:val="nil"/>
              <w:bottom w:val="nil"/>
              <w:right w:val="nil"/>
            </w:tcBorders>
          </w:tcPr>
          <w:p w14:paraId="2A2D5E82" w14:textId="77777777" w:rsidR="00904665" w:rsidRPr="002C2EDF" w:rsidRDefault="00904665" w:rsidP="00904665">
            <w:pPr>
              <w:contextualSpacing/>
              <w:rPr>
                <w:color w:val="000000" w:themeColor="text1"/>
                <w:sz w:val="24"/>
                <w:szCs w:val="24"/>
              </w:rPr>
            </w:pPr>
            <w:r w:rsidRPr="002C2EDF">
              <w:rPr>
                <w:color w:val="000000" w:themeColor="text1"/>
                <w:sz w:val="24"/>
                <w:szCs w:val="24"/>
              </w:rPr>
              <w:t>Alzheimer’s Disease</w:t>
            </w:r>
          </w:p>
        </w:tc>
        <w:tc>
          <w:tcPr>
            <w:tcW w:w="720" w:type="dxa"/>
            <w:tcBorders>
              <w:top w:val="nil"/>
              <w:left w:val="nil"/>
              <w:bottom w:val="nil"/>
              <w:right w:val="nil"/>
            </w:tcBorders>
            <w:vAlign w:val="bottom"/>
          </w:tcPr>
          <w:p w14:paraId="298F65B6" w14:textId="7D6AC9DB" w:rsidR="00904665" w:rsidRPr="00E40934" w:rsidRDefault="00904665" w:rsidP="00904665">
            <w:pPr>
              <w:contextualSpacing/>
              <w:jc w:val="right"/>
              <w:rPr>
                <w:color w:val="000000" w:themeColor="text1"/>
                <w:sz w:val="24"/>
                <w:szCs w:val="24"/>
              </w:rPr>
            </w:pPr>
            <w:r w:rsidRPr="00E40934">
              <w:rPr>
                <w:color w:val="000000"/>
                <w:sz w:val="24"/>
                <w:szCs w:val="24"/>
              </w:rPr>
              <w:t>1.17</w:t>
            </w:r>
          </w:p>
        </w:tc>
        <w:tc>
          <w:tcPr>
            <w:tcW w:w="900" w:type="dxa"/>
            <w:tcBorders>
              <w:top w:val="nil"/>
              <w:left w:val="nil"/>
              <w:bottom w:val="nil"/>
              <w:right w:val="nil"/>
            </w:tcBorders>
            <w:vAlign w:val="bottom"/>
          </w:tcPr>
          <w:p w14:paraId="7D3DD1B4" w14:textId="0B4778C4" w:rsidR="00904665" w:rsidRPr="00E40934" w:rsidRDefault="00904665" w:rsidP="00904665">
            <w:pPr>
              <w:contextualSpacing/>
              <w:jc w:val="right"/>
              <w:rPr>
                <w:color w:val="000000" w:themeColor="text1"/>
                <w:sz w:val="24"/>
                <w:szCs w:val="24"/>
              </w:rPr>
            </w:pPr>
            <w:r w:rsidRPr="00E40934">
              <w:rPr>
                <w:color w:val="000000"/>
                <w:sz w:val="24"/>
                <w:szCs w:val="24"/>
              </w:rPr>
              <w:t>1.04</w:t>
            </w:r>
          </w:p>
        </w:tc>
        <w:tc>
          <w:tcPr>
            <w:tcW w:w="900" w:type="dxa"/>
            <w:tcBorders>
              <w:top w:val="nil"/>
              <w:left w:val="nil"/>
              <w:bottom w:val="nil"/>
              <w:right w:val="nil"/>
            </w:tcBorders>
            <w:vAlign w:val="bottom"/>
          </w:tcPr>
          <w:p w14:paraId="47A2D762" w14:textId="5E8E89DB" w:rsidR="00904665" w:rsidRPr="00E40934" w:rsidRDefault="00904665" w:rsidP="00904665">
            <w:pPr>
              <w:contextualSpacing/>
              <w:jc w:val="right"/>
              <w:rPr>
                <w:color w:val="000000" w:themeColor="text1"/>
                <w:sz w:val="24"/>
                <w:szCs w:val="24"/>
              </w:rPr>
            </w:pPr>
            <w:r w:rsidRPr="00E40934">
              <w:rPr>
                <w:color w:val="000000"/>
                <w:sz w:val="24"/>
                <w:szCs w:val="24"/>
              </w:rPr>
              <w:t>1.31</w:t>
            </w:r>
          </w:p>
        </w:tc>
        <w:tc>
          <w:tcPr>
            <w:tcW w:w="810" w:type="dxa"/>
            <w:tcBorders>
              <w:top w:val="nil"/>
              <w:left w:val="nil"/>
              <w:bottom w:val="nil"/>
              <w:right w:val="nil"/>
            </w:tcBorders>
            <w:vAlign w:val="bottom"/>
          </w:tcPr>
          <w:p w14:paraId="4D2DA125" w14:textId="6BCED1C9" w:rsidR="00904665" w:rsidRPr="00E40934" w:rsidRDefault="00904665" w:rsidP="00904665">
            <w:pPr>
              <w:contextualSpacing/>
              <w:jc w:val="right"/>
              <w:rPr>
                <w:color w:val="000000" w:themeColor="text1"/>
                <w:sz w:val="24"/>
                <w:szCs w:val="24"/>
              </w:rPr>
            </w:pPr>
            <w:r w:rsidRPr="00E40934">
              <w:rPr>
                <w:color w:val="000000"/>
                <w:sz w:val="24"/>
                <w:szCs w:val="24"/>
              </w:rPr>
              <w:t>.008</w:t>
            </w:r>
          </w:p>
        </w:tc>
        <w:tc>
          <w:tcPr>
            <w:tcW w:w="236" w:type="dxa"/>
            <w:tcBorders>
              <w:top w:val="nil"/>
              <w:left w:val="nil"/>
              <w:bottom w:val="nil"/>
              <w:right w:val="nil"/>
            </w:tcBorders>
          </w:tcPr>
          <w:p w14:paraId="6A8BDA69" w14:textId="77777777" w:rsidR="00904665" w:rsidRPr="00E40934"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1246E369" w14:textId="658D0257" w:rsidR="00904665" w:rsidRPr="00E40934" w:rsidRDefault="00904665" w:rsidP="00904665">
            <w:pPr>
              <w:contextualSpacing/>
              <w:jc w:val="right"/>
              <w:rPr>
                <w:color w:val="000000" w:themeColor="text1"/>
                <w:sz w:val="24"/>
                <w:szCs w:val="24"/>
              </w:rPr>
            </w:pPr>
            <w:r w:rsidRPr="00E40934">
              <w:rPr>
                <w:color w:val="000000"/>
                <w:sz w:val="24"/>
                <w:szCs w:val="24"/>
              </w:rPr>
              <w:t>1.24</w:t>
            </w:r>
          </w:p>
        </w:tc>
        <w:tc>
          <w:tcPr>
            <w:tcW w:w="900" w:type="dxa"/>
            <w:tcBorders>
              <w:top w:val="nil"/>
              <w:left w:val="nil"/>
              <w:bottom w:val="nil"/>
              <w:right w:val="nil"/>
            </w:tcBorders>
            <w:vAlign w:val="bottom"/>
          </w:tcPr>
          <w:p w14:paraId="448EF0E3" w14:textId="214ADA5D" w:rsidR="00904665" w:rsidRPr="00E40934" w:rsidRDefault="00904665" w:rsidP="00904665">
            <w:pPr>
              <w:contextualSpacing/>
              <w:jc w:val="right"/>
              <w:rPr>
                <w:color w:val="000000" w:themeColor="text1"/>
                <w:sz w:val="24"/>
                <w:szCs w:val="24"/>
              </w:rPr>
            </w:pPr>
            <w:r w:rsidRPr="00E40934">
              <w:rPr>
                <w:color w:val="000000"/>
                <w:sz w:val="24"/>
                <w:szCs w:val="24"/>
              </w:rPr>
              <w:t>1.09</w:t>
            </w:r>
          </w:p>
        </w:tc>
        <w:tc>
          <w:tcPr>
            <w:tcW w:w="900" w:type="dxa"/>
            <w:tcBorders>
              <w:top w:val="nil"/>
              <w:left w:val="nil"/>
              <w:bottom w:val="nil"/>
              <w:right w:val="nil"/>
            </w:tcBorders>
            <w:vAlign w:val="bottom"/>
          </w:tcPr>
          <w:p w14:paraId="3ABC01B7" w14:textId="150ED02F" w:rsidR="00904665" w:rsidRPr="00E40934" w:rsidRDefault="00904665" w:rsidP="00904665">
            <w:pPr>
              <w:contextualSpacing/>
              <w:jc w:val="right"/>
              <w:rPr>
                <w:color w:val="000000" w:themeColor="text1"/>
                <w:sz w:val="24"/>
                <w:szCs w:val="24"/>
              </w:rPr>
            </w:pPr>
            <w:r w:rsidRPr="00E40934">
              <w:rPr>
                <w:color w:val="000000"/>
                <w:sz w:val="24"/>
                <w:szCs w:val="24"/>
              </w:rPr>
              <w:t>1.4</w:t>
            </w:r>
            <w:r w:rsidR="00E40934">
              <w:rPr>
                <w:color w:val="000000"/>
                <w:sz w:val="24"/>
                <w:szCs w:val="24"/>
              </w:rPr>
              <w:t>0</w:t>
            </w:r>
          </w:p>
        </w:tc>
        <w:tc>
          <w:tcPr>
            <w:tcW w:w="810" w:type="dxa"/>
            <w:tcBorders>
              <w:top w:val="nil"/>
              <w:left w:val="nil"/>
              <w:bottom w:val="nil"/>
              <w:right w:val="nil"/>
            </w:tcBorders>
            <w:vAlign w:val="bottom"/>
          </w:tcPr>
          <w:p w14:paraId="599AADBC" w14:textId="10EF2594" w:rsidR="00904665" w:rsidRPr="00E40934" w:rsidRDefault="00904665" w:rsidP="00904665">
            <w:pPr>
              <w:contextualSpacing/>
              <w:jc w:val="right"/>
              <w:rPr>
                <w:color w:val="000000" w:themeColor="text1"/>
                <w:sz w:val="24"/>
                <w:szCs w:val="24"/>
              </w:rPr>
            </w:pPr>
            <w:r w:rsidRPr="00E40934">
              <w:rPr>
                <w:color w:val="000000"/>
                <w:sz w:val="24"/>
                <w:szCs w:val="24"/>
              </w:rPr>
              <w:t>.001</w:t>
            </w:r>
          </w:p>
        </w:tc>
      </w:tr>
      <w:tr w:rsidR="00904665" w:rsidRPr="003C4AFA" w14:paraId="14C41445" w14:textId="77777777" w:rsidTr="005D1357">
        <w:tc>
          <w:tcPr>
            <w:tcW w:w="3060" w:type="dxa"/>
            <w:tcBorders>
              <w:top w:val="nil"/>
              <w:left w:val="nil"/>
              <w:bottom w:val="nil"/>
              <w:right w:val="nil"/>
            </w:tcBorders>
          </w:tcPr>
          <w:p w14:paraId="2F3BD10F" w14:textId="77777777" w:rsidR="00904665" w:rsidRPr="002C2EDF" w:rsidRDefault="00904665" w:rsidP="00904665">
            <w:pPr>
              <w:contextualSpacing/>
              <w:rPr>
                <w:color w:val="000000" w:themeColor="text1"/>
                <w:sz w:val="24"/>
                <w:szCs w:val="24"/>
              </w:rPr>
            </w:pPr>
            <w:r w:rsidRPr="002C2EDF">
              <w:rPr>
                <w:color w:val="000000" w:themeColor="text1"/>
                <w:sz w:val="24"/>
                <w:szCs w:val="24"/>
              </w:rPr>
              <w:t>Educational Attainment</w:t>
            </w:r>
          </w:p>
        </w:tc>
        <w:tc>
          <w:tcPr>
            <w:tcW w:w="720" w:type="dxa"/>
            <w:tcBorders>
              <w:top w:val="nil"/>
              <w:left w:val="nil"/>
              <w:bottom w:val="nil"/>
              <w:right w:val="nil"/>
            </w:tcBorders>
            <w:vAlign w:val="bottom"/>
          </w:tcPr>
          <w:p w14:paraId="24D00863" w14:textId="4B95BD3E" w:rsidR="00904665" w:rsidRPr="00E40934" w:rsidRDefault="00904665" w:rsidP="00904665">
            <w:pPr>
              <w:contextualSpacing/>
              <w:jc w:val="right"/>
              <w:rPr>
                <w:color w:val="000000" w:themeColor="text1"/>
                <w:sz w:val="24"/>
                <w:szCs w:val="24"/>
              </w:rPr>
            </w:pPr>
            <w:r w:rsidRPr="00E40934">
              <w:rPr>
                <w:color w:val="000000"/>
                <w:sz w:val="24"/>
                <w:szCs w:val="24"/>
              </w:rPr>
              <w:t>0.86</w:t>
            </w:r>
          </w:p>
        </w:tc>
        <w:tc>
          <w:tcPr>
            <w:tcW w:w="900" w:type="dxa"/>
            <w:tcBorders>
              <w:top w:val="nil"/>
              <w:left w:val="nil"/>
              <w:bottom w:val="nil"/>
              <w:right w:val="nil"/>
            </w:tcBorders>
            <w:vAlign w:val="bottom"/>
          </w:tcPr>
          <w:p w14:paraId="5BDE92EF" w14:textId="23F15673" w:rsidR="00904665" w:rsidRPr="00E40934" w:rsidRDefault="00904665" w:rsidP="00904665">
            <w:pPr>
              <w:contextualSpacing/>
              <w:jc w:val="right"/>
              <w:rPr>
                <w:color w:val="000000" w:themeColor="text1"/>
                <w:sz w:val="24"/>
                <w:szCs w:val="24"/>
              </w:rPr>
            </w:pPr>
            <w:r w:rsidRPr="00E40934">
              <w:rPr>
                <w:color w:val="000000"/>
                <w:sz w:val="24"/>
                <w:szCs w:val="24"/>
              </w:rPr>
              <w:t>0.77</w:t>
            </w:r>
          </w:p>
        </w:tc>
        <w:tc>
          <w:tcPr>
            <w:tcW w:w="900" w:type="dxa"/>
            <w:tcBorders>
              <w:top w:val="nil"/>
              <w:left w:val="nil"/>
              <w:bottom w:val="nil"/>
              <w:right w:val="nil"/>
            </w:tcBorders>
            <w:vAlign w:val="bottom"/>
          </w:tcPr>
          <w:p w14:paraId="04B7B3EB" w14:textId="79339CB3" w:rsidR="00904665" w:rsidRPr="00E40934" w:rsidRDefault="00904665" w:rsidP="00904665">
            <w:pPr>
              <w:contextualSpacing/>
              <w:jc w:val="right"/>
              <w:rPr>
                <w:color w:val="000000" w:themeColor="text1"/>
                <w:sz w:val="24"/>
                <w:szCs w:val="24"/>
              </w:rPr>
            </w:pPr>
            <w:r w:rsidRPr="00E40934">
              <w:rPr>
                <w:color w:val="000000"/>
                <w:sz w:val="24"/>
                <w:szCs w:val="24"/>
              </w:rPr>
              <w:t>0.97</w:t>
            </w:r>
          </w:p>
        </w:tc>
        <w:tc>
          <w:tcPr>
            <w:tcW w:w="810" w:type="dxa"/>
            <w:tcBorders>
              <w:top w:val="nil"/>
              <w:left w:val="nil"/>
              <w:bottom w:val="nil"/>
              <w:right w:val="nil"/>
            </w:tcBorders>
            <w:vAlign w:val="bottom"/>
          </w:tcPr>
          <w:p w14:paraId="167DF0BA" w14:textId="78530A7F" w:rsidR="00904665" w:rsidRPr="00E40934" w:rsidRDefault="00904665" w:rsidP="00904665">
            <w:pPr>
              <w:contextualSpacing/>
              <w:jc w:val="right"/>
              <w:rPr>
                <w:color w:val="000000" w:themeColor="text1"/>
                <w:sz w:val="24"/>
                <w:szCs w:val="24"/>
              </w:rPr>
            </w:pPr>
            <w:r w:rsidRPr="00E40934">
              <w:rPr>
                <w:color w:val="000000"/>
                <w:sz w:val="24"/>
                <w:szCs w:val="24"/>
              </w:rPr>
              <w:t>.011</w:t>
            </w:r>
          </w:p>
        </w:tc>
        <w:tc>
          <w:tcPr>
            <w:tcW w:w="236" w:type="dxa"/>
            <w:tcBorders>
              <w:top w:val="nil"/>
              <w:left w:val="nil"/>
              <w:bottom w:val="nil"/>
              <w:right w:val="nil"/>
            </w:tcBorders>
          </w:tcPr>
          <w:p w14:paraId="7888C571" w14:textId="77777777" w:rsidR="00904665" w:rsidRPr="00E40934"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320B70E5" w14:textId="55FAB08B" w:rsidR="00904665" w:rsidRPr="00E40934" w:rsidRDefault="00904665" w:rsidP="00904665">
            <w:pPr>
              <w:contextualSpacing/>
              <w:jc w:val="right"/>
              <w:rPr>
                <w:color w:val="000000" w:themeColor="text1"/>
                <w:sz w:val="24"/>
                <w:szCs w:val="24"/>
              </w:rPr>
            </w:pPr>
            <w:r w:rsidRPr="00E40934">
              <w:rPr>
                <w:color w:val="000000"/>
                <w:sz w:val="24"/>
                <w:szCs w:val="24"/>
              </w:rPr>
              <w:t>0.87</w:t>
            </w:r>
          </w:p>
        </w:tc>
        <w:tc>
          <w:tcPr>
            <w:tcW w:w="900" w:type="dxa"/>
            <w:tcBorders>
              <w:top w:val="nil"/>
              <w:left w:val="nil"/>
              <w:bottom w:val="nil"/>
              <w:right w:val="nil"/>
            </w:tcBorders>
            <w:vAlign w:val="bottom"/>
          </w:tcPr>
          <w:p w14:paraId="7BF6C9F2" w14:textId="5AEE466C" w:rsidR="00904665" w:rsidRPr="00E40934" w:rsidRDefault="00904665" w:rsidP="00904665">
            <w:pPr>
              <w:contextualSpacing/>
              <w:jc w:val="right"/>
              <w:rPr>
                <w:color w:val="000000" w:themeColor="text1"/>
                <w:sz w:val="24"/>
                <w:szCs w:val="24"/>
              </w:rPr>
            </w:pPr>
            <w:r w:rsidRPr="00E40934">
              <w:rPr>
                <w:color w:val="000000"/>
                <w:sz w:val="24"/>
                <w:szCs w:val="24"/>
              </w:rPr>
              <w:t>0.77</w:t>
            </w:r>
          </w:p>
        </w:tc>
        <w:tc>
          <w:tcPr>
            <w:tcW w:w="900" w:type="dxa"/>
            <w:tcBorders>
              <w:top w:val="nil"/>
              <w:left w:val="nil"/>
              <w:bottom w:val="nil"/>
              <w:right w:val="nil"/>
            </w:tcBorders>
            <w:vAlign w:val="bottom"/>
          </w:tcPr>
          <w:p w14:paraId="45AE3110" w14:textId="4FDCA13C" w:rsidR="00904665" w:rsidRPr="00E40934" w:rsidRDefault="00904665" w:rsidP="00904665">
            <w:pPr>
              <w:contextualSpacing/>
              <w:jc w:val="right"/>
              <w:rPr>
                <w:color w:val="000000" w:themeColor="text1"/>
                <w:sz w:val="24"/>
                <w:szCs w:val="24"/>
              </w:rPr>
            </w:pPr>
            <w:r w:rsidRPr="00E40934">
              <w:rPr>
                <w:color w:val="000000"/>
                <w:sz w:val="24"/>
                <w:szCs w:val="24"/>
              </w:rPr>
              <w:t>0.99</w:t>
            </w:r>
          </w:p>
        </w:tc>
        <w:tc>
          <w:tcPr>
            <w:tcW w:w="810" w:type="dxa"/>
            <w:tcBorders>
              <w:top w:val="nil"/>
              <w:left w:val="nil"/>
              <w:bottom w:val="nil"/>
              <w:right w:val="nil"/>
            </w:tcBorders>
            <w:vAlign w:val="bottom"/>
          </w:tcPr>
          <w:p w14:paraId="469D1F3C" w14:textId="418148A7" w:rsidR="00904665" w:rsidRPr="00E40934" w:rsidRDefault="00904665" w:rsidP="00904665">
            <w:pPr>
              <w:contextualSpacing/>
              <w:jc w:val="right"/>
              <w:rPr>
                <w:color w:val="000000" w:themeColor="text1"/>
                <w:sz w:val="24"/>
                <w:szCs w:val="24"/>
              </w:rPr>
            </w:pPr>
            <w:r w:rsidRPr="00E40934">
              <w:rPr>
                <w:color w:val="000000"/>
                <w:sz w:val="24"/>
                <w:szCs w:val="24"/>
              </w:rPr>
              <w:t>.036</w:t>
            </w:r>
          </w:p>
        </w:tc>
      </w:tr>
      <w:tr w:rsidR="00405852" w:rsidRPr="003C4AFA" w14:paraId="6410D640" w14:textId="77777777" w:rsidTr="005D1357">
        <w:tc>
          <w:tcPr>
            <w:tcW w:w="3060" w:type="dxa"/>
            <w:tcBorders>
              <w:top w:val="nil"/>
              <w:left w:val="nil"/>
              <w:bottom w:val="nil"/>
              <w:right w:val="nil"/>
            </w:tcBorders>
          </w:tcPr>
          <w:p w14:paraId="414A5BE1" w14:textId="77777777" w:rsidR="00405852" w:rsidRPr="002C2EDF" w:rsidRDefault="00405852" w:rsidP="005D1357">
            <w:pPr>
              <w:contextualSpacing/>
              <w:rPr>
                <w:b/>
                <w:bCs/>
                <w:color w:val="000000" w:themeColor="text1"/>
                <w:sz w:val="24"/>
                <w:szCs w:val="24"/>
              </w:rPr>
            </w:pPr>
            <w:r w:rsidRPr="002C2EDF">
              <w:rPr>
                <w:b/>
                <w:bCs/>
                <w:color w:val="000000" w:themeColor="text1"/>
                <w:sz w:val="24"/>
                <w:szCs w:val="24"/>
              </w:rPr>
              <w:t>WTC-Related Factors:</w:t>
            </w:r>
          </w:p>
        </w:tc>
        <w:tc>
          <w:tcPr>
            <w:tcW w:w="720" w:type="dxa"/>
            <w:tcBorders>
              <w:top w:val="nil"/>
              <w:left w:val="nil"/>
              <w:bottom w:val="nil"/>
              <w:right w:val="nil"/>
            </w:tcBorders>
            <w:vAlign w:val="bottom"/>
          </w:tcPr>
          <w:p w14:paraId="5CB3A526"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72D3778C"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359E2069" w14:textId="77777777" w:rsidR="00405852" w:rsidRPr="00E40934" w:rsidRDefault="00405852" w:rsidP="005D1357">
            <w:pPr>
              <w:contextualSpacing/>
              <w:jc w:val="right"/>
              <w:rPr>
                <w:color w:val="000000" w:themeColor="text1"/>
                <w:sz w:val="24"/>
                <w:szCs w:val="24"/>
              </w:rPr>
            </w:pPr>
          </w:p>
        </w:tc>
        <w:tc>
          <w:tcPr>
            <w:tcW w:w="810" w:type="dxa"/>
            <w:tcBorders>
              <w:top w:val="nil"/>
              <w:left w:val="nil"/>
              <w:bottom w:val="nil"/>
              <w:right w:val="nil"/>
            </w:tcBorders>
            <w:vAlign w:val="bottom"/>
          </w:tcPr>
          <w:p w14:paraId="0E4E1B03" w14:textId="77777777" w:rsidR="00405852" w:rsidRPr="00E40934" w:rsidRDefault="00405852" w:rsidP="005D1357">
            <w:pPr>
              <w:contextualSpacing/>
              <w:jc w:val="right"/>
              <w:rPr>
                <w:color w:val="000000" w:themeColor="text1"/>
                <w:sz w:val="24"/>
                <w:szCs w:val="24"/>
              </w:rPr>
            </w:pPr>
          </w:p>
        </w:tc>
        <w:tc>
          <w:tcPr>
            <w:tcW w:w="236" w:type="dxa"/>
            <w:tcBorders>
              <w:top w:val="nil"/>
              <w:left w:val="nil"/>
              <w:bottom w:val="nil"/>
              <w:right w:val="nil"/>
            </w:tcBorders>
          </w:tcPr>
          <w:p w14:paraId="656F04C6" w14:textId="77777777" w:rsidR="00405852" w:rsidRPr="00E40934" w:rsidRDefault="00405852" w:rsidP="005D1357">
            <w:pPr>
              <w:contextualSpacing/>
              <w:jc w:val="right"/>
              <w:rPr>
                <w:color w:val="000000" w:themeColor="text1"/>
                <w:sz w:val="24"/>
                <w:szCs w:val="24"/>
              </w:rPr>
            </w:pPr>
          </w:p>
        </w:tc>
        <w:tc>
          <w:tcPr>
            <w:tcW w:w="664" w:type="dxa"/>
            <w:tcBorders>
              <w:top w:val="nil"/>
              <w:left w:val="nil"/>
              <w:bottom w:val="nil"/>
              <w:right w:val="nil"/>
            </w:tcBorders>
            <w:vAlign w:val="bottom"/>
          </w:tcPr>
          <w:p w14:paraId="6F171318"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63446086"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5137E898" w14:textId="77777777" w:rsidR="00405852" w:rsidRPr="00E40934" w:rsidRDefault="00405852" w:rsidP="005D1357">
            <w:pPr>
              <w:contextualSpacing/>
              <w:jc w:val="right"/>
              <w:rPr>
                <w:color w:val="000000" w:themeColor="text1"/>
                <w:sz w:val="24"/>
                <w:szCs w:val="24"/>
              </w:rPr>
            </w:pPr>
          </w:p>
        </w:tc>
        <w:tc>
          <w:tcPr>
            <w:tcW w:w="810" w:type="dxa"/>
            <w:tcBorders>
              <w:top w:val="nil"/>
              <w:left w:val="nil"/>
              <w:bottom w:val="nil"/>
              <w:right w:val="nil"/>
            </w:tcBorders>
            <w:vAlign w:val="bottom"/>
          </w:tcPr>
          <w:p w14:paraId="68E2E8FB" w14:textId="77777777" w:rsidR="00405852" w:rsidRPr="00E40934" w:rsidRDefault="00405852" w:rsidP="005D1357">
            <w:pPr>
              <w:contextualSpacing/>
              <w:jc w:val="right"/>
              <w:rPr>
                <w:color w:val="000000" w:themeColor="text1"/>
                <w:sz w:val="24"/>
                <w:szCs w:val="24"/>
              </w:rPr>
            </w:pPr>
          </w:p>
        </w:tc>
      </w:tr>
      <w:tr w:rsidR="00904665" w:rsidRPr="003C4AFA" w14:paraId="360FCC1C" w14:textId="77777777" w:rsidTr="005D1357">
        <w:tc>
          <w:tcPr>
            <w:tcW w:w="3060" w:type="dxa"/>
            <w:tcBorders>
              <w:top w:val="nil"/>
              <w:left w:val="nil"/>
              <w:bottom w:val="nil"/>
              <w:right w:val="nil"/>
            </w:tcBorders>
          </w:tcPr>
          <w:p w14:paraId="74F832C2" w14:textId="77777777" w:rsidR="00904665" w:rsidRPr="002C2EDF" w:rsidRDefault="00904665" w:rsidP="00904665">
            <w:pPr>
              <w:contextualSpacing/>
              <w:rPr>
                <w:color w:val="000000" w:themeColor="text1"/>
                <w:sz w:val="24"/>
                <w:szCs w:val="24"/>
              </w:rPr>
            </w:pPr>
            <w:r w:rsidRPr="002C2EDF">
              <w:rPr>
                <w:color w:val="000000" w:themeColor="text1"/>
                <w:sz w:val="24"/>
                <w:szCs w:val="24"/>
              </w:rPr>
              <w:t>Supervisor Role</w:t>
            </w:r>
          </w:p>
        </w:tc>
        <w:tc>
          <w:tcPr>
            <w:tcW w:w="720" w:type="dxa"/>
            <w:tcBorders>
              <w:top w:val="nil"/>
              <w:left w:val="nil"/>
              <w:bottom w:val="nil"/>
              <w:right w:val="nil"/>
            </w:tcBorders>
            <w:vAlign w:val="bottom"/>
          </w:tcPr>
          <w:p w14:paraId="70C030B0" w14:textId="649D875C" w:rsidR="00904665" w:rsidRPr="00E40934" w:rsidRDefault="00904665" w:rsidP="00904665">
            <w:pPr>
              <w:contextualSpacing/>
              <w:jc w:val="right"/>
              <w:rPr>
                <w:color w:val="000000" w:themeColor="text1"/>
                <w:sz w:val="24"/>
                <w:szCs w:val="24"/>
              </w:rPr>
            </w:pPr>
            <w:r w:rsidRPr="00E40934">
              <w:rPr>
                <w:color w:val="000000"/>
                <w:sz w:val="24"/>
                <w:szCs w:val="24"/>
              </w:rPr>
              <w:t>0.82</w:t>
            </w:r>
          </w:p>
        </w:tc>
        <w:tc>
          <w:tcPr>
            <w:tcW w:w="900" w:type="dxa"/>
            <w:tcBorders>
              <w:top w:val="nil"/>
              <w:left w:val="nil"/>
              <w:bottom w:val="nil"/>
              <w:right w:val="nil"/>
            </w:tcBorders>
            <w:vAlign w:val="bottom"/>
          </w:tcPr>
          <w:p w14:paraId="1818C5A7" w14:textId="70E841E3" w:rsidR="00904665" w:rsidRPr="00E40934" w:rsidRDefault="00904665" w:rsidP="00904665">
            <w:pPr>
              <w:contextualSpacing/>
              <w:jc w:val="right"/>
              <w:rPr>
                <w:color w:val="000000" w:themeColor="text1"/>
                <w:sz w:val="24"/>
                <w:szCs w:val="24"/>
              </w:rPr>
            </w:pPr>
            <w:r w:rsidRPr="00E40934">
              <w:rPr>
                <w:color w:val="000000"/>
                <w:sz w:val="24"/>
                <w:szCs w:val="24"/>
              </w:rPr>
              <w:t>0.6</w:t>
            </w:r>
            <w:r w:rsidR="00E40934" w:rsidRPr="00E40934">
              <w:rPr>
                <w:color w:val="000000"/>
                <w:sz w:val="24"/>
                <w:szCs w:val="24"/>
              </w:rPr>
              <w:t>0</w:t>
            </w:r>
          </w:p>
        </w:tc>
        <w:tc>
          <w:tcPr>
            <w:tcW w:w="900" w:type="dxa"/>
            <w:tcBorders>
              <w:top w:val="nil"/>
              <w:left w:val="nil"/>
              <w:bottom w:val="nil"/>
              <w:right w:val="nil"/>
            </w:tcBorders>
            <w:vAlign w:val="bottom"/>
          </w:tcPr>
          <w:p w14:paraId="096358EF" w14:textId="7218D4E1" w:rsidR="00904665" w:rsidRPr="00E40934" w:rsidRDefault="00904665" w:rsidP="00904665">
            <w:pPr>
              <w:contextualSpacing/>
              <w:jc w:val="right"/>
              <w:rPr>
                <w:color w:val="000000" w:themeColor="text1"/>
                <w:sz w:val="24"/>
                <w:szCs w:val="24"/>
              </w:rPr>
            </w:pPr>
            <w:r w:rsidRPr="00E40934">
              <w:rPr>
                <w:color w:val="000000"/>
                <w:sz w:val="24"/>
                <w:szCs w:val="24"/>
              </w:rPr>
              <w:t>1.11</w:t>
            </w:r>
          </w:p>
        </w:tc>
        <w:tc>
          <w:tcPr>
            <w:tcW w:w="810" w:type="dxa"/>
            <w:tcBorders>
              <w:top w:val="nil"/>
              <w:left w:val="nil"/>
              <w:bottom w:val="nil"/>
              <w:right w:val="nil"/>
            </w:tcBorders>
            <w:vAlign w:val="bottom"/>
          </w:tcPr>
          <w:p w14:paraId="43578451" w14:textId="24C69B5B" w:rsidR="00904665" w:rsidRPr="00E40934" w:rsidRDefault="00904665" w:rsidP="00904665">
            <w:pPr>
              <w:contextualSpacing/>
              <w:jc w:val="right"/>
              <w:rPr>
                <w:color w:val="000000" w:themeColor="text1"/>
                <w:sz w:val="24"/>
                <w:szCs w:val="24"/>
              </w:rPr>
            </w:pPr>
            <w:r w:rsidRPr="00E40934">
              <w:rPr>
                <w:color w:val="000000"/>
                <w:sz w:val="24"/>
                <w:szCs w:val="24"/>
              </w:rPr>
              <w:t>.196</w:t>
            </w:r>
          </w:p>
        </w:tc>
        <w:tc>
          <w:tcPr>
            <w:tcW w:w="236" w:type="dxa"/>
            <w:tcBorders>
              <w:top w:val="nil"/>
              <w:left w:val="nil"/>
              <w:bottom w:val="nil"/>
              <w:right w:val="nil"/>
            </w:tcBorders>
          </w:tcPr>
          <w:p w14:paraId="0F7BF9CF" w14:textId="77777777" w:rsidR="00904665" w:rsidRPr="00E40934"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222B40A2" w14:textId="00C2C053" w:rsidR="00904665" w:rsidRPr="00E40934" w:rsidRDefault="00904665" w:rsidP="00904665">
            <w:pPr>
              <w:contextualSpacing/>
              <w:jc w:val="right"/>
              <w:rPr>
                <w:color w:val="000000" w:themeColor="text1"/>
                <w:sz w:val="24"/>
                <w:szCs w:val="24"/>
              </w:rPr>
            </w:pPr>
            <w:r w:rsidRPr="00E40934">
              <w:rPr>
                <w:color w:val="000000"/>
                <w:sz w:val="24"/>
                <w:szCs w:val="24"/>
              </w:rPr>
              <w:t>0.8</w:t>
            </w:r>
          </w:p>
        </w:tc>
        <w:tc>
          <w:tcPr>
            <w:tcW w:w="900" w:type="dxa"/>
            <w:tcBorders>
              <w:top w:val="nil"/>
              <w:left w:val="nil"/>
              <w:bottom w:val="nil"/>
              <w:right w:val="nil"/>
            </w:tcBorders>
            <w:vAlign w:val="bottom"/>
          </w:tcPr>
          <w:p w14:paraId="705B56CC" w14:textId="4D77FC4D" w:rsidR="00904665" w:rsidRPr="00E40934" w:rsidRDefault="00904665" w:rsidP="00904665">
            <w:pPr>
              <w:contextualSpacing/>
              <w:jc w:val="right"/>
              <w:rPr>
                <w:color w:val="000000" w:themeColor="text1"/>
                <w:sz w:val="24"/>
                <w:szCs w:val="24"/>
              </w:rPr>
            </w:pPr>
            <w:r w:rsidRPr="00E40934">
              <w:rPr>
                <w:color w:val="000000"/>
                <w:sz w:val="24"/>
                <w:szCs w:val="24"/>
              </w:rPr>
              <w:t>0.57</w:t>
            </w:r>
          </w:p>
        </w:tc>
        <w:tc>
          <w:tcPr>
            <w:tcW w:w="900" w:type="dxa"/>
            <w:tcBorders>
              <w:top w:val="nil"/>
              <w:left w:val="nil"/>
              <w:bottom w:val="nil"/>
              <w:right w:val="nil"/>
            </w:tcBorders>
            <w:vAlign w:val="bottom"/>
          </w:tcPr>
          <w:p w14:paraId="7B1DC90A" w14:textId="7F0BE3F2" w:rsidR="00904665" w:rsidRPr="00E40934" w:rsidRDefault="00904665" w:rsidP="00904665">
            <w:pPr>
              <w:contextualSpacing/>
              <w:jc w:val="right"/>
              <w:rPr>
                <w:color w:val="000000" w:themeColor="text1"/>
                <w:sz w:val="24"/>
                <w:szCs w:val="24"/>
              </w:rPr>
            </w:pPr>
            <w:r w:rsidRPr="00E40934">
              <w:rPr>
                <w:color w:val="000000"/>
                <w:sz w:val="24"/>
                <w:szCs w:val="24"/>
              </w:rPr>
              <w:t>1.12</w:t>
            </w:r>
          </w:p>
        </w:tc>
        <w:tc>
          <w:tcPr>
            <w:tcW w:w="810" w:type="dxa"/>
            <w:tcBorders>
              <w:top w:val="nil"/>
              <w:left w:val="nil"/>
              <w:bottom w:val="nil"/>
              <w:right w:val="nil"/>
            </w:tcBorders>
            <w:vAlign w:val="bottom"/>
          </w:tcPr>
          <w:p w14:paraId="40B68B6E" w14:textId="17CCF6C0" w:rsidR="00904665" w:rsidRPr="00E40934" w:rsidRDefault="00904665" w:rsidP="00904665">
            <w:pPr>
              <w:contextualSpacing/>
              <w:jc w:val="right"/>
              <w:rPr>
                <w:color w:val="000000" w:themeColor="text1"/>
                <w:sz w:val="24"/>
                <w:szCs w:val="24"/>
              </w:rPr>
            </w:pPr>
            <w:r w:rsidRPr="00E40934">
              <w:rPr>
                <w:color w:val="000000"/>
                <w:sz w:val="24"/>
                <w:szCs w:val="24"/>
              </w:rPr>
              <w:t>.197</w:t>
            </w:r>
          </w:p>
        </w:tc>
      </w:tr>
      <w:tr w:rsidR="00904665" w:rsidRPr="003C4AFA" w14:paraId="19544AC0" w14:textId="77777777" w:rsidTr="005D1357">
        <w:tc>
          <w:tcPr>
            <w:tcW w:w="3060" w:type="dxa"/>
            <w:tcBorders>
              <w:top w:val="nil"/>
              <w:left w:val="nil"/>
              <w:bottom w:val="nil"/>
              <w:right w:val="nil"/>
            </w:tcBorders>
          </w:tcPr>
          <w:p w14:paraId="17161D26" w14:textId="77777777" w:rsidR="00904665" w:rsidRPr="002C2EDF" w:rsidRDefault="00904665" w:rsidP="00904665">
            <w:pPr>
              <w:contextualSpacing/>
              <w:rPr>
                <w:color w:val="000000" w:themeColor="text1"/>
                <w:sz w:val="24"/>
                <w:szCs w:val="24"/>
              </w:rPr>
            </w:pPr>
            <w:r w:rsidRPr="002C2EDF">
              <w:rPr>
                <w:color w:val="000000" w:themeColor="text1"/>
                <w:sz w:val="24"/>
                <w:szCs w:val="24"/>
              </w:rPr>
              <w:t>Volunteer Role</w:t>
            </w:r>
          </w:p>
        </w:tc>
        <w:tc>
          <w:tcPr>
            <w:tcW w:w="720" w:type="dxa"/>
            <w:tcBorders>
              <w:top w:val="nil"/>
              <w:left w:val="nil"/>
              <w:bottom w:val="nil"/>
              <w:right w:val="nil"/>
            </w:tcBorders>
            <w:vAlign w:val="bottom"/>
          </w:tcPr>
          <w:p w14:paraId="4668FF84" w14:textId="5634CCEA" w:rsidR="00904665" w:rsidRPr="00E40934" w:rsidRDefault="00904665" w:rsidP="00904665">
            <w:pPr>
              <w:contextualSpacing/>
              <w:jc w:val="right"/>
              <w:rPr>
                <w:color w:val="000000" w:themeColor="text1"/>
                <w:sz w:val="24"/>
                <w:szCs w:val="24"/>
              </w:rPr>
            </w:pPr>
            <w:r w:rsidRPr="00E40934">
              <w:rPr>
                <w:color w:val="000000"/>
                <w:sz w:val="24"/>
                <w:szCs w:val="24"/>
              </w:rPr>
              <w:t>0.99</w:t>
            </w:r>
          </w:p>
        </w:tc>
        <w:tc>
          <w:tcPr>
            <w:tcW w:w="900" w:type="dxa"/>
            <w:tcBorders>
              <w:top w:val="nil"/>
              <w:left w:val="nil"/>
              <w:bottom w:val="nil"/>
              <w:right w:val="nil"/>
            </w:tcBorders>
            <w:vAlign w:val="bottom"/>
          </w:tcPr>
          <w:p w14:paraId="451F3415" w14:textId="787B0C51" w:rsidR="00904665" w:rsidRPr="00E40934" w:rsidRDefault="00904665" w:rsidP="00904665">
            <w:pPr>
              <w:contextualSpacing/>
              <w:jc w:val="right"/>
              <w:rPr>
                <w:color w:val="000000" w:themeColor="text1"/>
                <w:sz w:val="24"/>
                <w:szCs w:val="24"/>
              </w:rPr>
            </w:pPr>
            <w:r w:rsidRPr="00E40934">
              <w:rPr>
                <w:color w:val="000000"/>
                <w:sz w:val="24"/>
                <w:szCs w:val="24"/>
              </w:rPr>
              <w:t>0.76</w:t>
            </w:r>
          </w:p>
        </w:tc>
        <w:tc>
          <w:tcPr>
            <w:tcW w:w="900" w:type="dxa"/>
            <w:tcBorders>
              <w:top w:val="nil"/>
              <w:left w:val="nil"/>
              <w:bottom w:val="nil"/>
              <w:right w:val="nil"/>
            </w:tcBorders>
            <w:vAlign w:val="bottom"/>
          </w:tcPr>
          <w:p w14:paraId="591DEE42" w14:textId="125E7BC2" w:rsidR="00904665" w:rsidRPr="00E40934" w:rsidRDefault="00904665" w:rsidP="00904665">
            <w:pPr>
              <w:contextualSpacing/>
              <w:jc w:val="right"/>
              <w:rPr>
                <w:color w:val="000000" w:themeColor="text1"/>
                <w:sz w:val="24"/>
                <w:szCs w:val="24"/>
              </w:rPr>
            </w:pPr>
            <w:r w:rsidRPr="00E40934">
              <w:rPr>
                <w:color w:val="000000"/>
                <w:sz w:val="24"/>
                <w:szCs w:val="24"/>
              </w:rPr>
              <w:t>1.29</w:t>
            </w:r>
          </w:p>
        </w:tc>
        <w:tc>
          <w:tcPr>
            <w:tcW w:w="810" w:type="dxa"/>
            <w:tcBorders>
              <w:top w:val="nil"/>
              <w:left w:val="nil"/>
              <w:bottom w:val="nil"/>
              <w:right w:val="nil"/>
            </w:tcBorders>
            <w:vAlign w:val="bottom"/>
          </w:tcPr>
          <w:p w14:paraId="6C4A31A4" w14:textId="7242B737" w:rsidR="00904665" w:rsidRPr="00E40934" w:rsidRDefault="00904665" w:rsidP="00904665">
            <w:pPr>
              <w:contextualSpacing/>
              <w:jc w:val="right"/>
              <w:rPr>
                <w:color w:val="000000" w:themeColor="text1"/>
                <w:sz w:val="24"/>
                <w:szCs w:val="24"/>
              </w:rPr>
            </w:pPr>
            <w:r w:rsidRPr="00E40934">
              <w:rPr>
                <w:color w:val="000000"/>
                <w:sz w:val="24"/>
                <w:szCs w:val="24"/>
              </w:rPr>
              <w:t>.928</w:t>
            </w:r>
          </w:p>
        </w:tc>
        <w:tc>
          <w:tcPr>
            <w:tcW w:w="236" w:type="dxa"/>
            <w:tcBorders>
              <w:top w:val="nil"/>
              <w:left w:val="nil"/>
              <w:bottom w:val="nil"/>
              <w:right w:val="nil"/>
            </w:tcBorders>
          </w:tcPr>
          <w:p w14:paraId="755F4E58" w14:textId="77777777" w:rsidR="00904665" w:rsidRPr="00E40934"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644D8A37" w14:textId="279C1F2A" w:rsidR="00904665" w:rsidRPr="00E40934" w:rsidRDefault="00904665" w:rsidP="00904665">
            <w:pPr>
              <w:contextualSpacing/>
              <w:jc w:val="right"/>
              <w:rPr>
                <w:color w:val="000000" w:themeColor="text1"/>
                <w:sz w:val="24"/>
                <w:szCs w:val="24"/>
              </w:rPr>
            </w:pPr>
            <w:r w:rsidRPr="00E40934">
              <w:rPr>
                <w:color w:val="000000"/>
                <w:sz w:val="24"/>
                <w:szCs w:val="24"/>
              </w:rPr>
              <w:t>1</w:t>
            </w:r>
            <w:r w:rsidR="00E40934">
              <w:rPr>
                <w:color w:val="000000"/>
                <w:sz w:val="24"/>
                <w:szCs w:val="24"/>
              </w:rPr>
              <w:t>.00</w:t>
            </w:r>
          </w:p>
        </w:tc>
        <w:tc>
          <w:tcPr>
            <w:tcW w:w="900" w:type="dxa"/>
            <w:tcBorders>
              <w:top w:val="nil"/>
              <w:left w:val="nil"/>
              <w:bottom w:val="nil"/>
              <w:right w:val="nil"/>
            </w:tcBorders>
            <w:vAlign w:val="bottom"/>
          </w:tcPr>
          <w:p w14:paraId="0DBC50C0" w14:textId="3DA4352A" w:rsidR="00904665" w:rsidRPr="00E40934" w:rsidRDefault="00904665" w:rsidP="00904665">
            <w:pPr>
              <w:contextualSpacing/>
              <w:jc w:val="right"/>
              <w:rPr>
                <w:color w:val="000000" w:themeColor="text1"/>
                <w:sz w:val="24"/>
                <w:szCs w:val="24"/>
              </w:rPr>
            </w:pPr>
            <w:r w:rsidRPr="00E40934">
              <w:rPr>
                <w:color w:val="000000"/>
                <w:sz w:val="24"/>
                <w:szCs w:val="24"/>
              </w:rPr>
              <w:t>0.75</w:t>
            </w:r>
          </w:p>
        </w:tc>
        <w:tc>
          <w:tcPr>
            <w:tcW w:w="900" w:type="dxa"/>
            <w:tcBorders>
              <w:top w:val="nil"/>
              <w:left w:val="nil"/>
              <w:bottom w:val="nil"/>
              <w:right w:val="nil"/>
            </w:tcBorders>
            <w:vAlign w:val="bottom"/>
          </w:tcPr>
          <w:p w14:paraId="0C729764" w14:textId="7335CE66" w:rsidR="00904665" w:rsidRPr="00E40934" w:rsidRDefault="00904665" w:rsidP="00904665">
            <w:pPr>
              <w:contextualSpacing/>
              <w:jc w:val="right"/>
              <w:rPr>
                <w:color w:val="000000" w:themeColor="text1"/>
                <w:sz w:val="24"/>
                <w:szCs w:val="24"/>
              </w:rPr>
            </w:pPr>
            <w:r w:rsidRPr="00E40934">
              <w:rPr>
                <w:color w:val="000000"/>
                <w:sz w:val="24"/>
                <w:szCs w:val="24"/>
              </w:rPr>
              <w:t>1.35</w:t>
            </w:r>
          </w:p>
        </w:tc>
        <w:tc>
          <w:tcPr>
            <w:tcW w:w="810" w:type="dxa"/>
            <w:tcBorders>
              <w:top w:val="nil"/>
              <w:left w:val="nil"/>
              <w:bottom w:val="nil"/>
              <w:right w:val="nil"/>
            </w:tcBorders>
            <w:vAlign w:val="bottom"/>
          </w:tcPr>
          <w:p w14:paraId="23268F4D" w14:textId="30E62CDC" w:rsidR="00904665" w:rsidRPr="00E40934" w:rsidRDefault="00904665" w:rsidP="00904665">
            <w:pPr>
              <w:contextualSpacing/>
              <w:jc w:val="right"/>
              <w:rPr>
                <w:color w:val="000000" w:themeColor="text1"/>
                <w:sz w:val="24"/>
                <w:szCs w:val="24"/>
              </w:rPr>
            </w:pPr>
            <w:r w:rsidRPr="00E40934">
              <w:rPr>
                <w:color w:val="000000"/>
                <w:sz w:val="24"/>
                <w:szCs w:val="24"/>
              </w:rPr>
              <w:t>.98</w:t>
            </w:r>
            <w:r w:rsidR="00E40934">
              <w:rPr>
                <w:color w:val="000000"/>
                <w:sz w:val="24"/>
                <w:szCs w:val="24"/>
              </w:rPr>
              <w:t>0</w:t>
            </w:r>
          </w:p>
        </w:tc>
      </w:tr>
      <w:tr w:rsidR="00904665" w:rsidRPr="003C4AFA" w14:paraId="411BD869" w14:textId="77777777" w:rsidTr="005D1357">
        <w:tc>
          <w:tcPr>
            <w:tcW w:w="3060" w:type="dxa"/>
            <w:tcBorders>
              <w:top w:val="nil"/>
              <w:left w:val="nil"/>
              <w:bottom w:val="nil"/>
              <w:right w:val="nil"/>
            </w:tcBorders>
          </w:tcPr>
          <w:p w14:paraId="51C4700E" w14:textId="77777777" w:rsidR="00904665" w:rsidRPr="002C2EDF" w:rsidRDefault="00904665" w:rsidP="00904665">
            <w:pPr>
              <w:contextualSpacing/>
              <w:rPr>
                <w:color w:val="000000" w:themeColor="text1"/>
                <w:sz w:val="24"/>
                <w:szCs w:val="24"/>
              </w:rPr>
            </w:pPr>
            <w:r w:rsidRPr="002C2EDF">
              <w:rPr>
                <w:color w:val="000000" w:themeColor="text1"/>
                <w:sz w:val="24"/>
                <w:szCs w:val="24"/>
              </w:rPr>
              <w:t>Exposure Duration</w:t>
            </w:r>
          </w:p>
        </w:tc>
        <w:tc>
          <w:tcPr>
            <w:tcW w:w="720" w:type="dxa"/>
            <w:tcBorders>
              <w:top w:val="nil"/>
              <w:left w:val="nil"/>
              <w:bottom w:val="nil"/>
              <w:right w:val="nil"/>
            </w:tcBorders>
            <w:vAlign w:val="bottom"/>
          </w:tcPr>
          <w:p w14:paraId="780BADC9" w14:textId="0F9F04D5" w:rsidR="00904665" w:rsidRPr="00E40934" w:rsidRDefault="00904665" w:rsidP="00904665">
            <w:pPr>
              <w:contextualSpacing/>
              <w:jc w:val="right"/>
              <w:rPr>
                <w:color w:val="000000" w:themeColor="text1"/>
                <w:sz w:val="24"/>
                <w:szCs w:val="24"/>
              </w:rPr>
            </w:pPr>
            <w:r w:rsidRPr="00E40934">
              <w:rPr>
                <w:color w:val="000000"/>
                <w:sz w:val="24"/>
                <w:szCs w:val="24"/>
              </w:rPr>
              <w:t>1.03</w:t>
            </w:r>
          </w:p>
        </w:tc>
        <w:tc>
          <w:tcPr>
            <w:tcW w:w="900" w:type="dxa"/>
            <w:tcBorders>
              <w:top w:val="nil"/>
              <w:left w:val="nil"/>
              <w:bottom w:val="nil"/>
              <w:right w:val="nil"/>
            </w:tcBorders>
            <w:vAlign w:val="bottom"/>
          </w:tcPr>
          <w:p w14:paraId="7316FD04" w14:textId="3DE4C168" w:rsidR="00904665" w:rsidRPr="00E40934" w:rsidRDefault="00904665" w:rsidP="00904665">
            <w:pPr>
              <w:contextualSpacing/>
              <w:jc w:val="right"/>
              <w:rPr>
                <w:color w:val="000000" w:themeColor="text1"/>
                <w:sz w:val="24"/>
                <w:szCs w:val="24"/>
              </w:rPr>
            </w:pPr>
            <w:r w:rsidRPr="00E40934">
              <w:rPr>
                <w:color w:val="000000"/>
                <w:sz w:val="24"/>
                <w:szCs w:val="24"/>
              </w:rPr>
              <w:t>0.93</w:t>
            </w:r>
          </w:p>
        </w:tc>
        <w:tc>
          <w:tcPr>
            <w:tcW w:w="900" w:type="dxa"/>
            <w:tcBorders>
              <w:top w:val="nil"/>
              <w:left w:val="nil"/>
              <w:bottom w:val="nil"/>
              <w:right w:val="nil"/>
            </w:tcBorders>
            <w:vAlign w:val="bottom"/>
          </w:tcPr>
          <w:p w14:paraId="53F56C2D" w14:textId="2595D23F" w:rsidR="00904665" w:rsidRPr="00E40934" w:rsidRDefault="00904665" w:rsidP="00904665">
            <w:pPr>
              <w:contextualSpacing/>
              <w:jc w:val="right"/>
              <w:rPr>
                <w:color w:val="000000" w:themeColor="text1"/>
                <w:sz w:val="24"/>
                <w:szCs w:val="24"/>
              </w:rPr>
            </w:pPr>
            <w:r w:rsidRPr="00E40934">
              <w:rPr>
                <w:color w:val="000000"/>
                <w:sz w:val="24"/>
                <w:szCs w:val="24"/>
              </w:rPr>
              <w:t>1.15</w:t>
            </w:r>
          </w:p>
        </w:tc>
        <w:tc>
          <w:tcPr>
            <w:tcW w:w="810" w:type="dxa"/>
            <w:tcBorders>
              <w:top w:val="nil"/>
              <w:left w:val="nil"/>
              <w:bottom w:val="nil"/>
              <w:right w:val="nil"/>
            </w:tcBorders>
            <w:vAlign w:val="bottom"/>
          </w:tcPr>
          <w:p w14:paraId="0943DF94" w14:textId="047BABED" w:rsidR="00904665" w:rsidRPr="00E40934" w:rsidRDefault="00904665" w:rsidP="00904665">
            <w:pPr>
              <w:contextualSpacing/>
              <w:jc w:val="right"/>
              <w:rPr>
                <w:color w:val="000000" w:themeColor="text1"/>
                <w:sz w:val="24"/>
                <w:szCs w:val="24"/>
              </w:rPr>
            </w:pPr>
            <w:r w:rsidRPr="00E40934">
              <w:rPr>
                <w:color w:val="000000"/>
                <w:sz w:val="24"/>
                <w:szCs w:val="24"/>
              </w:rPr>
              <w:t>.541</w:t>
            </w:r>
          </w:p>
        </w:tc>
        <w:tc>
          <w:tcPr>
            <w:tcW w:w="236" w:type="dxa"/>
            <w:tcBorders>
              <w:top w:val="nil"/>
              <w:left w:val="nil"/>
              <w:bottom w:val="nil"/>
              <w:right w:val="nil"/>
            </w:tcBorders>
          </w:tcPr>
          <w:p w14:paraId="0BE4F375" w14:textId="77777777" w:rsidR="00904665" w:rsidRPr="00E40934"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695C75F1" w14:textId="4E181657" w:rsidR="00904665" w:rsidRPr="00E40934" w:rsidRDefault="00904665" w:rsidP="00904665">
            <w:pPr>
              <w:contextualSpacing/>
              <w:jc w:val="right"/>
              <w:rPr>
                <w:color w:val="000000" w:themeColor="text1"/>
                <w:sz w:val="24"/>
                <w:szCs w:val="24"/>
              </w:rPr>
            </w:pPr>
            <w:r w:rsidRPr="00E40934">
              <w:rPr>
                <w:color w:val="000000"/>
                <w:sz w:val="24"/>
                <w:szCs w:val="24"/>
              </w:rPr>
              <w:t>1.02</w:t>
            </w:r>
          </w:p>
        </w:tc>
        <w:tc>
          <w:tcPr>
            <w:tcW w:w="900" w:type="dxa"/>
            <w:tcBorders>
              <w:top w:val="nil"/>
              <w:left w:val="nil"/>
              <w:bottom w:val="nil"/>
              <w:right w:val="nil"/>
            </w:tcBorders>
            <w:vAlign w:val="bottom"/>
          </w:tcPr>
          <w:p w14:paraId="1B257F5C" w14:textId="4F55EFF7" w:rsidR="00904665" w:rsidRPr="00E40934" w:rsidRDefault="00904665" w:rsidP="00904665">
            <w:pPr>
              <w:contextualSpacing/>
              <w:jc w:val="right"/>
              <w:rPr>
                <w:color w:val="000000" w:themeColor="text1"/>
                <w:sz w:val="24"/>
                <w:szCs w:val="24"/>
              </w:rPr>
            </w:pPr>
            <w:r w:rsidRPr="00E40934">
              <w:rPr>
                <w:color w:val="000000"/>
                <w:sz w:val="24"/>
                <w:szCs w:val="24"/>
              </w:rPr>
              <w:t>0.91</w:t>
            </w:r>
          </w:p>
        </w:tc>
        <w:tc>
          <w:tcPr>
            <w:tcW w:w="900" w:type="dxa"/>
            <w:tcBorders>
              <w:top w:val="nil"/>
              <w:left w:val="nil"/>
              <w:bottom w:val="nil"/>
              <w:right w:val="nil"/>
            </w:tcBorders>
            <w:vAlign w:val="bottom"/>
          </w:tcPr>
          <w:p w14:paraId="0893B9FA" w14:textId="72EDA0B2" w:rsidR="00904665" w:rsidRPr="00E40934" w:rsidRDefault="00904665" w:rsidP="00904665">
            <w:pPr>
              <w:contextualSpacing/>
              <w:jc w:val="right"/>
              <w:rPr>
                <w:color w:val="000000" w:themeColor="text1"/>
                <w:sz w:val="24"/>
                <w:szCs w:val="24"/>
              </w:rPr>
            </w:pPr>
            <w:r w:rsidRPr="00E40934">
              <w:rPr>
                <w:color w:val="000000"/>
                <w:sz w:val="24"/>
                <w:szCs w:val="24"/>
              </w:rPr>
              <w:t>1.15</w:t>
            </w:r>
          </w:p>
        </w:tc>
        <w:tc>
          <w:tcPr>
            <w:tcW w:w="810" w:type="dxa"/>
            <w:tcBorders>
              <w:top w:val="nil"/>
              <w:left w:val="nil"/>
              <w:bottom w:val="nil"/>
              <w:right w:val="nil"/>
            </w:tcBorders>
            <w:vAlign w:val="bottom"/>
          </w:tcPr>
          <w:p w14:paraId="26525F39" w14:textId="0953B616" w:rsidR="00904665" w:rsidRPr="00E40934" w:rsidRDefault="00904665" w:rsidP="00904665">
            <w:pPr>
              <w:contextualSpacing/>
              <w:jc w:val="right"/>
              <w:rPr>
                <w:color w:val="000000" w:themeColor="text1"/>
                <w:sz w:val="24"/>
                <w:szCs w:val="24"/>
              </w:rPr>
            </w:pPr>
            <w:r w:rsidRPr="00E40934">
              <w:rPr>
                <w:color w:val="000000"/>
                <w:sz w:val="24"/>
                <w:szCs w:val="24"/>
              </w:rPr>
              <w:t>.762</w:t>
            </w:r>
          </w:p>
        </w:tc>
      </w:tr>
      <w:tr w:rsidR="00904665" w:rsidRPr="003C4AFA" w14:paraId="46AA6C25" w14:textId="77777777" w:rsidTr="005D1357">
        <w:tc>
          <w:tcPr>
            <w:tcW w:w="3060" w:type="dxa"/>
            <w:tcBorders>
              <w:top w:val="nil"/>
              <w:left w:val="nil"/>
              <w:bottom w:val="nil"/>
              <w:right w:val="nil"/>
            </w:tcBorders>
          </w:tcPr>
          <w:p w14:paraId="644A11A7" w14:textId="77777777" w:rsidR="00904665" w:rsidRPr="002C2EDF" w:rsidRDefault="00904665" w:rsidP="00904665">
            <w:pPr>
              <w:contextualSpacing/>
              <w:rPr>
                <w:color w:val="000000" w:themeColor="text1"/>
                <w:sz w:val="24"/>
                <w:szCs w:val="24"/>
              </w:rPr>
            </w:pPr>
            <w:r>
              <w:rPr>
                <w:color w:val="000000" w:themeColor="text1"/>
                <w:sz w:val="24"/>
                <w:szCs w:val="24"/>
              </w:rPr>
              <w:t>High-Risk Activity</w:t>
            </w:r>
          </w:p>
        </w:tc>
        <w:tc>
          <w:tcPr>
            <w:tcW w:w="720" w:type="dxa"/>
            <w:tcBorders>
              <w:top w:val="nil"/>
              <w:left w:val="nil"/>
              <w:bottom w:val="nil"/>
              <w:right w:val="nil"/>
            </w:tcBorders>
            <w:vAlign w:val="bottom"/>
          </w:tcPr>
          <w:p w14:paraId="089427E3" w14:textId="7EF8AE1B" w:rsidR="00904665" w:rsidRPr="00E40934" w:rsidRDefault="00904665" w:rsidP="00904665">
            <w:pPr>
              <w:contextualSpacing/>
              <w:jc w:val="right"/>
              <w:rPr>
                <w:color w:val="000000" w:themeColor="text1"/>
                <w:sz w:val="24"/>
                <w:szCs w:val="24"/>
              </w:rPr>
            </w:pPr>
            <w:r w:rsidRPr="00E40934">
              <w:rPr>
                <w:color w:val="000000"/>
                <w:sz w:val="24"/>
                <w:szCs w:val="24"/>
              </w:rPr>
              <w:t>3.82</w:t>
            </w:r>
          </w:p>
        </w:tc>
        <w:tc>
          <w:tcPr>
            <w:tcW w:w="900" w:type="dxa"/>
            <w:tcBorders>
              <w:top w:val="nil"/>
              <w:left w:val="nil"/>
              <w:bottom w:val="nil"/>
              <w:right w:val="nil"/>
            </w:tcBorders>
            <w:vAlign w:val="bottom"/>
          </w:tcPr>
          <w:p w14:paraId="36CAD860" w14:textId="119557AC" w:rsidR="00904665" w:rsidRPr="00E40934" w:rsidRDefault="00904665" w:rsidP="00904665">
            <w:pPr>
              <w:contextualSpacing/>
              <w:jc w:val="right"/>
              <w:rPr>
                <w:color w:val="000000" w:themeColor="text1"/>
                <w:sz w:val="24"/>
                <w:szCs w:val="24"/>
              </w:rPr>
            </w:pPr>
            <w:r w:rsidRPr="00E40934">
              <w:rPr>
                <w:color w:val="000000"/>
                <w:sz w:val="24"/>
                <w:szCs w:val="24"/>
              </w:rPr>
              <w:t>2.88</w:t>
            </w:r>
          </w:p>
        </w:tc>
        <w:tc>
          <w:tcPr>
            <w:tcW w:w="900" w:type="dxa"/>
            <w:tcBorders>
              <w:top w:val="nil"/>
              <w:left w:val="nil"/>
              <w:bottom w:val="nil"/>
              <w:right w:val="nil"/>
            </w:tcBorders>
            <w:vAlign w:val="bottom"/>
          </w:tcPr>
          <w:p w14:paraId="1EDBBB76" w14:textId="2570209F" w:rsidR="00904665" w:rsidRPr="00E40934" w:rsidRDefault="00904665" w:rsidP="00904665">
            <w:pPr>
              <w:contextualSpacing/>
              <w:jc w:val="right"/>
              <w:rPr>
                <w:color w:val="000000" w:themeColor="text1"/>
                <w:sz w:val="24"/>
                <w:szCs w:val="24"/>
              </w:rPr>
            </w:pPr>
            <w:r w:rsidRPr="00E40934">
              <w:rPr>
                <w:color w:val="000000"/>
                <w:sz w:val="24"/>
                <w:szCs w:val="24"/>
              </w:rPr>
              <w:t>5.07</w:t>
            </w:r>
          </w:p>
        </w:tc>
        <w:tc>
          <w:tcPr>
            <w:tcW w:w="810" w:type="dxa"/>
            <w:tcBorders>
              <w:top w:val="nil"/>
              <w:left w:val="nil"/>
              <w:bottom w:val="nil"/>
              <w:right w:val="nil"/>
            </w:tcBorders>
            <w:vAlign w:val="bottom"/>
          </w:tcPr>
          <w:p w14:paraId="6EB35683" w14:textId="064DA5D0" w:rsidR="00904665" w:rsidRPr="00E40934" w:rsidRDefault="00E40934" w:rsidP="00904665">
            <w:pPr>
              <w:contextualSpacing/>
              <w:jc w:val="right"/>
              <w:rPr>
                <w:color w:val="000000" w:themeColor="text1"/>
                <w:sz w:val="24"/>
                <w:szCs w:val="24"/>
              </w:rPr>
            </w:pPr>
            <w:bookmarkStart w:id="1" w:name="OLE_LINK1"/>
            <w:bookmarkStart w:id="2" w:name="OLE_LINK2"/>
            <w:r w:rsidRPr="00E40934">
              <w:rPr>
                <w:color w:val="000000"/>
                <w:sz w:val="24"/>
                <w:szCs w:val="24"/>
              </w:rPr>
              <w:t>&lt;.001</w:t>
            </w:r>
            <w:bookmarkEnd w:id="1"/>
            <w:bookmarkEnd w:id="2"/>
          </w:p>
        </w:tc>
        <w:tc>
          <w:tcPr>
            <w:tcW w:w="236" w:type="dxa"/>
            <w:tcBorders>
              <w:top w:val="nil"/>
              <w:left w:val="nil"/>
              <w:bottom w:val="nil"/>
              <w:right w:val="nil"/>
            </w:tcBorders>
          </w:tcPr>
          <w:p w14:paraId="710AC5B7" w14:textId="77777777" w:rsidR="00904665" w:rsidRPr="00E40934"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454FED80" w14:textId="721C608F" w:rsidR="00904665" w:rsidRPr="00E40934" w:rsidRDefault="00904665" w:rsidP="00904665">
            <w:pPr>
              <w:contextualSpacing/>
              <w:jc w:val="right"/>
              <w:rPr>
                <w:color w:val="000000" w:themeColor="text1"/>
                <w:sz w:val="24"/>
                <w:szCs w:val="24"/>
              </w:rPr>
            </w:pPr>
            <w:r w:rsidRPr="00E40934">
              <w:rPr>
                <w:color w:val="000000"/>
                <w:sz w:val="24"/>
                <w:szCs w:val="24"/>
              </w:rPr>
              <w:t>1.23</w:t>
            </w:r>
          </w:p>
        </w:tc>
        <w:tc>
          <w:tcPr>
            <w:tcW w:w="900" w:type="dxa"/>
            <w:tcBorders>
              <w:top w:val="nil"/>
              <w:left w:val="nil"/>
              <w:bottom w:val="nil"/>
              <w:right w:val="nil"/>
            </w:tcBorders>
            <w:vAlign w:val="bottom"/>
          </w:tcPr>
          <w:p w14:paraId="26571042" w14:textId="3E355E29" w:rsidR="00904665" w:rsidRPr="00E40934" w:rsidRDefault="00904665" w:rsidP="00904665">
            <w:pPr>
              <w:contextualSpacing/>
              <w:jc w:val="right"/>
              <w:rPr>
                <w:color w:val="000000" w:themeColor="text1"/>
                <w:sz w:val="24"/>
                <w:szCs w:val="24"/>
              </w:rPr>
            </w:pPr>
            <w:r w:rsidRPr="00E40934">
              <w:rPr>
                <w:color w:val="000000"/>
                <w:sz w:val="24"/>
                <w:szCs w:val="24"/>
              </w:rPr>
              <w:t>1.09</w:t>
            </w:r>
          </w:p>
        </w:tc>
        <w:tc>
          <w:tcPr>
            <w:tcW w:w="900" w:type="dxa"/>
            <w:tcBorders>
              <w:top w:val="nil"/>
              <w:left w:val="nil"/>
              <w:bottom w:val="nil"/>
              <w:right w:val="nil"/>
            </w:tcBorders>
            <w:vAlign w:val="bottom"/>
          </w:tcPr>
          <w:p w14:paraId="751775C3" w14:textId="20B74D00" w:rsidR="00904665" w:rsidRPr="00E40934" w:rsidRDefault="00904665" w:rsidP="00904665">
            <w:pPr>
              <w:contextualSpacing/>
              <w:jc w:val="right"/>
              <w:rPr>
                <w:color w:val="000000" w:themeColor="text1"/>
                <w:sz w:val="24"/>
                <w:szCs w:val="24"/>
              </w:rPr>
            </w:pPr>
            <w:r w:rsidRPr="00E40934">
              <w:rPr>
                <w:color w:val="000000"/>
                <w:sz w:val="24"/>
                <w:szCs w:val="24"/>
              </w:rPr>
              <w:t>1.38</w:t>
            </w:r>
          </w:p>
        </w:tc>
        <w:tc>
          <w:tcPr>
            <w:tcW w:w="810" w:type="dxa"/>
            <w:tcBorders>
              <w:top w:val="nil"/>
              <w:left w:val="nil"/>
              <w:bottom w:val="nil"/>
              <w:right w:val="nil"/>
            </w:tcBorders>
            <w:vAlign w:val="bottom"/>
          </w:tcPr>
          <w:p w14:paraId="200DA61D" w14:textId="6B7D2C60" w:rsidR="00904665" w:rsidRPr="00E40934" w:rsidRDefault="00904665" w:rsidP="00904665">
            <w:pPr>
              <w:contextualSpacing/>
              <w:jc w:val="right"/>
              <w:rPr>
                <w:color w:val="000000" w:themeColor="text1"/>
                <w:sz w:val="24"/>
                <w:szCs w:val="24"/>
              </w:rPr>
            </w:pPr>
            <w:r w:rsidRPr="00E40934">
              <w:rPr>
                <w:color w:val="000000"/>
                <w:sz w:val="24"/>
                <w:szCs w:val="24"/>
              </w:rPr>
              <w:t>.001</w:t>
            </w:r>
          </w:p>
        </w:tc>
      </w:tr>
      <w:tr w:rsidR="00904665" w:rsidRPr="003C4AFA" w14:paraId="4D49DDF8" w14:textId="77777777" w:rsidTr="005D1357">
        <w:tc>
          <w:tcPr>
            <w:tcW w:w="3060" w:type="dxa"/>
            <w:tcBorders>
              <w:top w:val="nil"/>
              <w:left w:val="nil"/>
              <w:bottom w:val="nil"/>
              <w:right w:val="nil"/>
            </w:tcBorders>
          </w:tcPr>
          <w:p w14:paraId="13039778" w14:textId="77777777" w:rsidR="00904665" w:rsidRPr="002C2EDF" w:rsidRDefault="00904665" w:rsidP="00904665">
            <w:pPr>
              <w:contextualSpacing/>
              <w:rPr>
                <w:color w:val="000000" w:themeColor="text1"/>
                <w:sz w:val="24"/>
                <w:szCs w:val="24"/>
              </w:rPr>
            </w:pPr>
            <w:r w:rsidRPr="002C2EDF">
              <w:rPr>
                <w:color w:val="000000" w:themeColor="text1"/>
                <w:sz w:val="24"/>
                <w:szCs w:val="24"/>
              </w:rPr>
              <w:t>PTSD Symptoms</w:t>
            </w:r>
          </w:p>
        </w:tc>
        <w:tc>
          <w:tcPr>
            <w:tcW w:w="720" w:type="dxa"/>
            <w:tcBorders>
              <w:top w:val="nil"/>
              <w:left w:val="nil"/>
              <w:bottom w:val="nil"/>
              <w:right w:val="nil"/>
            </w:tcBorders>
            <w:vAlign w:val="bottom"/>
          </w:tcPr>
          <w:p w14:paraId="0BD689C6" w14:textId="2C1393B9" w:rsidR="00904665" w:rsidRPr="00E40934" w:rsidRDefault="00904665" w:rsidP="00904665">
            <w:pPr>
              <w:contextualSpacing/>
              <w:jc w:val="right"/>
              <w:rPr>
                <w:color w:val="000000" w:themeColor="text1"/>
                <w:sz w:val="24"/>
                <w:szCs w:val="24"/>
              </w:rPr>
            </w:pPr>
            <w:r w:rsidRPr="00E40934">
              <w:rPr>
                <w:color w:val="000000"/>
                <w:sz w:val="24"/>
                <w:szCs w:val="24"/>
              </w:rPr>
              <w:t>1.25</w:t>
            </w:r>
          </w:p>
        </w:tc>
        <w:tc>
          <w:tcPr>
            <w:tcW w:w="900" w:type="dxa"/>
            <w:tcBorders>
              <w:top w:val="nil"/>
              <w:left w:val="nil"/>
              <w:bottom w:val="nil"/>
              <w:right w:val="nil"/>
            </w:tcBorders>
            <w:vAlign w:val="bottom"/>
          </w:tcPr>
          <w:p w14:paraId="407026BA" w14:textId="37309650" w:rsidR="00904665" w:rsidRPr="00E40934" w:rsidRDefault="00904665" w:rsidP="00904665">
            <w:pPr>
              <w:contextualSpacing/>
              <w:jc w:val="right"/>
              <w:rPr>
                <w:color w:val="000000" w:themeColor="text1"/>
                <w:sz w:val="24"/>
                <w:szCs w:val="24"/>
              </w:rPr>
            </w:pPr>
            <w:r w:rsidRPr="00E40934">
              <w:rPr>
                <w:color w:val="000000"/>
                <w:sz w:val="24"/>
                <w:szCs w:val="24"/>
              </w:rPr>
              <w:t>1.13</w:t>
            </w:r>
          </w:p>
        </w:tc>
        <w:tc>
          <w:tcPr>
            <w:tcW w:w="900" w:type="dxa"/>
            <w:tcBorders>
              <w:top w:val="nil"/>
              <w:left w:val="nil"/>
              <w:bottom w:val="nil"/>
              <w:right w:val="nil"/>
            </w:tcBorders>
            <w:vAlign w:val="bottom"/>
          </w:tcPr>
          <w:p w14:paraId="298A9772" w14:textId="3FA0C1D1" w:rsidR="00904665" w:rsidRPr="00E40934" w:rsidRDefault="00904665" w:rsidP="00904665">
            <w:pPr>
              <w:contextualSpacing/>
              <w:jc w:val="right"/>
              <w:rPr>
                <w:color w:val="000000" w:themeColor="text1"/>
                <w:sz w:val="24"/>
                <w:szCs w:val="24"/>
              </w:rPr>
            </w:pPr>
            <w:r w:rsidRPr="00E40934">
              <w:rPr>
                <w:color w:val="000000"/>
                <w:sz w:val="24"/>
                <w:szCs w:val="24"/>
              </w:rPr>
              <w:t>1.39</w:t>
            </w:r>
          </w:p>
        </w:tc>
        <w:tc>
          <w:tcPr>
            <w:tcW w:w="810" w:type="dxa"/>
            <w:tcBorders>
              <w:top w:val="nil"/>
              <w:left w:val="nil"/>
              <w:bottom w:val="nil"/>
              <w:right w:val="nil"/>
            </w:tcBorders>
            <w:vAlign w:val="bottom"/>
          </w:tcPr>
          <w:p w14:paraId="44E0BD24" w14:textId="5BFCF708" w:rsidR="00904665" w:rsidRPr="00E40934" w:rsidRDefault="00E40934" w:rsidP="00904665">
            <w:pPr>
              <w:contextualSpacing/>
              <w:jc w:val="right"/>
              <w:rPr>
                <w:color w:val="000000" w:themeColor="text1"/>
                <w:sz w:val="24"/>
                <w:szCs w:val="24"/>
              </w:rPr>
            </w:pPr>
            <w:r w:rsidRPr="00E40934">
              <w:rPr>
                <w:color w:val="000000"/>
                <w:sz w:val="24"/>
                <w:szCs w:val="24"/>
              </w:rPr>
              <w:t>&lt;.001</w:t>
            </w:r>
          </w:p>
        </w:tc>
        <w:tc>
          <w:tcPr>
            <w:tcW w:w="236" w:type="dxa"/>
            <w:tcBorders>
              <w:top w:val="nil"/>
              <w:left w:val="nil"/>
              <w:bottom w:val="nil"/>
              <w:right w:val="nil"/>
            </w:tcBorders>
          </w:tcPr>
          <w:p w14:paraId="7CC4E7EA" w14:textId="77777777" w:rsidR="00904665" w:rsidRPr="00E40934" w:rsidRDefault="00904665" w:rsidP="00904665">
            <w:pPr>
              <w:contextualSpacing/>
              <w:jc w:val="right"/>
              <w:rPr>
                <w:color w:val="000000" w:themeColor="text1"/>
                <w:sz w:val="24"/>
                <w:szCs w:val="24"/>
              </w:rPr>
            </w:pPr>
          </w:p>
        </w:tc>
        <w:tc>
          <w:tcPr>
            <w:tcW w:w="664" w:type="dxa"/>
            <w:tcBorders>
              <w:top w:val="nil"/>
              <w:left w:val="nil"/>
              <w:bottom w:val="nil"/>
              <w:right w:val="nil"/>
            </w:tcBorders>
            <w:vAlign w:val="bottom"/>
          </w:tcPr>
          <w:p w14:paraId="2901F40B" w14:textId="6AE5679A" w:rsidR="00904665" w:rsidRPr="00E40934" w:rsidRDefault="00904665" w:rsidP="00904665">
            <w:pPr>
              <w:contextualSpacing/>
              <w:jc w:val="right"/>
              <w:rPr>
                <w:color w:val="000000" w:themeColor="text1"/>
                <w:sz w:val="24"/>
                <w:szCs w:val="24"/>
              </w:rPr>
            </w:pPr>
            <w:r w:rsidRPr="00E40934">
              <w:rPr>
                <w:color w:val="000000"/>
                <w:sz w:val="24"/>
                <w:szCs w:val="24"/>
              </w:rPr>
              <w:t>4.06</w:t>
            </w:r>
          </w:p>
        </w:tc>
        <w:tc>
          <w:tcPr>
            <w:tcW w:w="900" w:type="dxa"/>
            <w:tcBorders>
              <w:top w:val="nil"/>
              <w:left w:val="nil"/>
              <w:bottom w:val="nil"/>
              <w:right w:val="nil"/>
            </w:tcBorders>
            <w:vAlign w:val="bottom"/>
          </w:tcPr>
          <w:p w14:paraId="4AFC2389" w14:textId="7631E7D7" w:rsidR="00904665" w:rsidRPr="00E40934" w:rsidRDefault="00904665" w:rsidP="00904665">
            <w:pPr>
              <w:contextualSpacing/>
              <w:jc w:val="right"/>
              <w:rPr>
                <w:color w:val="000000" w:themeColor="text1"/>
                <w:sz w:val="24"/>
                <w:szCs w:val="24"/>
              </w:rPr>
            </w:pPr>
            <w:r w:rsidRPr="00E40934">
              <w:rPr>
                <w:color w:val="000000"/>
                <w:sz w:val="24"/>
                <w:szCs w:val="24"/>
              </w:rPr>
              <w:t>2.88</w:t>
            </w:r>
          </w:p>
        </w:tc>
        <w:tc>
          <w:tcPr>
            <w:tcW w:w="900" w:type="dxa"/>
            <w:tcBorders>
              <w:top w:val="nil"/>
              <w:left w:val="nil"/>
              <w:bottom w:val="nil"/>
              <w:right w:val="nil"/>
            </w:tcBorders>
            <w:vAlign w:val="bottom"/>
          </w:tcPr>
          <w:p w14:paraId="45EC1AEE" w14:textId="2FF98F27" w:rsidR="00904665" w:rsidRPr="00E40934" w:rsidRDefault="00904665" w:rsidP="00904665">
            <w:pPr>
              <w:contextualSpacing/>
              <w:jc w:val="right"/>
              <w:rPr>
                <w:color w:val="000000" w:themeColor="text1"/>
                <w:sz w:val="24"/>
                <w:szCs w:val="24"/>
              </w:rPr>
            </w:pPr>
            <w:r w:rsidRPr="00E40934">
              <w:rPr>
                <w:color w:val="000000"/>
                <w:sz w:val="24"/>
                <w:szCs w:val="24"/>
              </w:rPr>
              <w:t>5.71</w:t>
            </w:r>
          </w:p>
        </w:tc>
        <w:tc>
          <w:tcPr>
            <w:tcW w:w="810" w:type="dxa"/>
            <w:tcBorders>
              <w:top w:val="nil"/>
              <w:left w:val="nil"/>
              <w:bottom w:val="nil"/>
              <w:right w:val="nil"/>
            </w:tcBorders>
            <w:vAlign w:val="bottom"/>
          </w:tcPr>
          <w:p w14:paraId="0DD20657" w14:textId="4A3E3979" w:rsidR="00904665" w:rsidRPr="00E40934" w:rsidRDefault="00E40934" w:rsidP="00904665">
            <w:pPr>
              <w:contextualSpacing/>
              <w:jc w:val="right"/>
              <w:rPr>
                <w:color w:val="000000" w:themeColor="text1"/>
                <w:sz w:val="24"/>
                <w:szCs w:val="24"/>
              </w:rPr>
            </w:pPr>
            <w:r w:rsidRPr="00E40934">
              <w:rPr>
                <w:color w:val="000000"/>
                <w:sz w:val="24"/>
                <w:szCs w:val="24"/>
              </w:rPr>
              <w:t>&lt;.001</w:t>
            </w:r>
          </w:p>
        </w:tc>
      </w:tr>
      <w:tr w:rsidR="00904665" w:rsidRPr="003C4AFA" w14:paraId="79F6E505" w14:textId="77777777" w:rsidTr="005D1357">
        <w:tc>
          <w:tcPr>
            <w:tcW w:w="3060" w:type="dxa"/>
            <w:tcBorders>
              <w:top w:val="nil"/>
              <w:left w:val="nil"/>
              <w:bottom w:val="single" w:sz="4" w:space="0" w:color="auto"/>
              <w:right w:val="nil"/>
            </w:tcBorders>
          </w:tcPr>
          <w:p w14:paraId="25D54CEF" w14:textId="77777777" w:rsidR="00904665" w:rsidRPr="002C2EDF" w:rsidRDefault="00904665" w:rsidP="00904665">
            <w:pPr>
              <w:contextualSpacing/>
              <w:rPr>
                <w:color w:val="000000" w:themeColor="text1"/>
              </w:rPr>
            </w:pPr>
            <w:r>
              <w:rPr>
                <w:color w:val="000000" w:themeColor="text1"/>
              </w:rPr>
              <w:t>Blood Exposure</w:t>
            </w:r>
          </w:p>
        </w:tc>
        <w:tc>
          <w:tcPr>
            <w:tcW w:w="720" w:type="dxa"/>
            <w:tcBorders>
              <w:top w:val="nil"/>
              <w:left w:val="nil"/>
              <w:right w:val="nil"/>
            </w:tcBorders>
            <w:vAlign w:val="bottom"/>
          </w:tcPr>
          <w:p w14:paraId="02F53E80" w14:textId="177905B3" w:rsidR="00904665" w:rsidRPr="00E40934" w:rsidRDefault="00904665" w:rsidP="00904665">
            <w:pPr>
              <w:contextualSpacing/>
              <w:jc w:val="right"/>
              <w:rPr>
                <w:color w:val="000000"/>
                <w:sz w:val="24"/>
                <w:szCs w:val="24"/>
              </w:rPr>
            </w:pPr>
            <w:r w:rsidRPr="00E40934">
              <w:rPr>
                <w:color w:val="000000"/>
                <w:sz w:val="24"/>
                <w:szCs w:val="24"/>
              </w:rPr>
              <w:t>1.08</w:t>
            </w:r>
          </w:p>
        </w:tc>
        <w:tc>
          <w:tcPr>
            <w:tcW w:w="900" w:type="dxa"/>
            <w:tcBorders>
              <w:top w:val="nil"/>
              <w:left w:val="nil"/>
              <w:right w:val="nil"/>
            </w:tcBorders>
            <w:vAlign w:val="bottom"/>
          </w:tcPr>
          <w:p w14:paraId="156B6787" w14:textId="18DC7328" w:rsidR="00904665" w:rsidRPr="00E40934" w:rsidRDefault="00904665" w:rsidP="00904665">
            <w:pPr>
              <w:contextualSpacing/>
              <w:jc w:val="right"/>
              <w:rPr>
                <w:color w:val="000000"/>
                <w:sz w:val="24"/>
                <w:szCs w:val="24"/>
              </w:rPr>
            </w:pPr>
            <w:r w:rsidRPr="00E40934">
              <w:rPr>
                <w:color w:val="000000"/>
                <w:sz w:val="24"/>
                <w:szCs w:val="24"/>
              </w:rPr>
              <w:t>0.86</w:t>
            </w:r>
          </w:p>
        </w:tc>
        <w:tc>
          <w:tcPr>
            <w:tcW w:w="900" w:type="dxa"/>
            <w:tcBorders>
              <w:top w:val="nil"/>
              <w:left w:val="nil"/>
              <w:right w:val="nil"/>
            </w:tcBorders>
            <w:vAlign w:val="bottom"/>
          </w:tcPr>
          <w:p w14:paraId="546F7445" w14:textId="5C3A71D0" w:rsidR="00904665" w:rsidRPr="00E40934" w:rsidRDefault="00904665" w:rsidP="00904665">
            <w:pPr>
              <w:contextualSpacing/>
              <w:jc w:val="right"/>
              <w:rPr>
                <w:color w:val="000000"/>
                <w:sz w:val="24"/>
                <w:szCs w:val="24"/>
              </w:rPr>
            </w:pPr>
            <w:r w:rsidRPr="00E40934">
              <w:rPr>
                <w:color w:val="000000"/>
                <w:sz w:val="24"/>
                <w:szCs w:val="24"/>
              </w:rPr>
              <w:t>1.35</w:t>
            </w:r>
          </w:p>
        </w:tc>
        <w:tc>
          <w:tcPr>
            <w:tcW w:w="810" w:type="dxa"/>
            <w:tcBorders>
              <w:top w:val="nil"/>
              <w:left w:val="nil"/>
              <w:right w:val="nil"/>
            </w:tcBorders>
            <w:vAlign w:val="bottom"/>
          </w:tcPr>
          <w:p w14:paraId="52CC5DD2" w14:textId="177F48CA" w:rsidR="00904665" w:rsidRPr="00E40934" w:rsidRDefault="00904665" w:rsidP="00904665">
            <w:pPr>
              <w:contextualSpacing/>
              <w:jc w:val="right"/>
              <w:rPr>
                <w:color w:val="000000"/>
                <w:sz w:val="24"/>
                <w:szCs w:val="24"/>
              </w:rPr>
            </w:pPr>
            <w:r w:rsidRPr="00E40934">
              <w:rPr>
                <w:color w:val="000000"/>
                <w:sz w:val="24"/>
                <w:szCs w:val="24"/>
              </w:rPr>
              <w:t>.532</w:t>
            </w:r>
          </w:p>
        </w:tc>
        <w:tc>
          <w:tcPr>
            <w:tcW w:w="236" w:type="dxa"/>
            <w:tcBorders>
              <w:top w:val="nil"/>
              <w:left w:val="nil"/>
              <w:bottom w:val="nil"/>
              <w:right w:val="nil"/>
            </w:tcBorders>
          </w:tcPr>
          <w:p w14:paraId="05382A91" w14:textId="77777777" w:rsidR="00904665" w:rsidRPr="00E40934" w:rsidRDefault="00904665" w:rsidP="00904665">
            <w:pPr>
              <w:contextualSpacing/>
              <w:jc w:val="right"/>
              <w:rPr>
                <w:color w:val="000000" w:themeColor="text1"/>
                <w:sz w:val="24"/>
                <w:szCs w:val="24"/>
              </w:rPr>
            </w:pPr>
          </w:p>
        </w:tc>
        <w:tc>
          <w:tcPr>
            <w:tcW w:w="664" w:type="dxa"/>
            <w:tcBorders>
              <w:top w:val="nil"/>
              <w:left w:val="nil"/>
              <w:right w:val="nil"/>
            </w:tcBorders>
            <w:vAlign w:val="bottom"/>
          </w:tcPr>
          <w:p w14:paraId="56C5B805" w14:textId="63DAA5C7" w:rsidR="00904665" w:rsidRPr="00E40934" w:rsidRDefault="00904665" w:rsidP="00904665">
            <w:pPr>
              <w:contextualSpacing/>
              <w:jc w:val="right"/>
              <w:rPr>
                <w:color w:val="000000"/>
                <w:sz w:val="24"/>
                <w:szCs w:val="24"/>
              </w:rPr>
            </w:pPr>
            <w:r w:rsidRPr="00E40934">
              <w:rPr>
                <w:color w:val="000000"/>
                <w:sz w:val="24"/>
                <w:szCs w:val="24"/>
              </w:rPr>
              <w:t>1.06</w:t>
            </w:r>
          </w:p>
        </w:tc>
        <w:tc>
          <w:tcPr>
            <w:tcW w:w="900" w:type="dxa"/>
            <w:tcBorders>
              <w:top w:val="nil"/>
              <w:left w:val="nil"/>
              <w:right w:val="nil"/>
            </w:tcBorders>
            <w:vAlign w:val="bottom"/>
          </w:tcPr>
          <w:p w14:paraId="7A316C42" w14:textId="5616BEEC" w:rsidR="00904665" w:rsidRPr="00E40934" w:rsidRDefault="00904665" w:rsidP="00904665">
            <w:pPr>
              <w:contextualSpacing/>
              <w:jc w:val="right"/>
              <w:rPr>
                <w:color w:val="000000"/>
                <w:sz w:val="24"/>
                <w:szCs w:val="24"/>
              </w:rPr>
            </w:pPr>
            <w:r w:rsidRPr="00E40934">
              <w:rPr>
                <w:color w:val="000000"/>
                <w:sz w:val="24"/>
                <w:szCs w:val="24"/>
              </w:rPr>
              <w:t>0.82</w:t>
            </w:r>
          </w:p>
        </w:tc>
        <w:tc>
          <w:tcPr>
            <w:tcW w:w="900" w:type="dxa"/>
            <w:tcBorders>
              <w:top w:val="nil"/>
              <w:left w:val="nil"/>
              <w:right w:val="nil"/>
            </w:tcBorders>
            <w:vAlign w:val="bottom"/>
          </w:tcPr>
          <w:p w14:paraId="55131503" w14:textId="41A758B3" w:rsidR="00904665" w:rsidRPr="00E40934" w:rsidRDefault="00904665" w:rsidP="00904665">
            <w:pPr>
              <w:contextualSpacing/>
              <w:jc w:val="right"/>
              <w:rPr>
                <w:color w:val="000000"/>
                <w:sz w:val="24"/>
                <w:szCs w:val="24"/>
              </w:rPr>
            </w:pPr>
            <w:r w:rsidRPr="00E40934">
              <w:rPr>
                <w:color w:val="000000"/>
                <w:sz w:val="24"/>
                <w:szCs w:val="24"/>
              </w:rPr>
              <w:t>1.36</w:t>
            </w:r>
          </w:p>
        </w:tc>
        <w:tc>
          <w:tcPr>
            <w:tcW w:w="810" w:type="dxa"/>
            <w:tcBorders>
              <w:top w:val="nil"/>
              <w:left w:val="nil"/>
              <w:right w:val="nil"/>
            </w:tcBorders>
            <w:vAlign w:val="bottom"/>
          </w:tcPr>
          <w:p w14:paraId="581A09CD" w14:textId="3C1C5C88" w:rsidR="00904665" w:rsidRPr="00E40934" w:rsidRDefault="00904665" w:rsidP="00904665">
            <w:pPr>
              <w:contextualSpacing/>
              <w:jc w:val="right"/>
              <w:rPr>
                <w:color w:val="000000"/>
                <w:sz w:val="24"/>
                <w:szCs w:val="24"/>
              </w:rPr>
            </w:pPr>
            <w:r w:rsidRPr="00E40934">
              <w:rPr>
                <w:color w:val="000000"/>
                <w:sz w:val="24"/>
                <w:szCs w:val="24"/>
              </w:rPr>
              <w:t>.659</w:t>
            </w:r>
          </w:p>
        </w:tc>
      </w:tr>
      <w:tr w:rsidR="00405852" w:rsidRPr="003C4AFA" w14:paraId="5E9F5CC0" w14:textId="77777777" w:rsidTr="005D1357">
        <w:trPr>
          <w:trHeight w:val="1727"/>
        </w:trPr>
        <w:tc>
          <w:tcPr>
            <w:tcW w:w="9900" w:type="dxa"/>
            <w:gridSpan w:val="10"/>
            <w:tcBorders>
              <w:top w:val="single" w:sz="4" w:space="0" w:color="auto"/>
              <w:left w:val="nil"/>
              <w:bottom w:val="nil"/>
              <w:right w:val="nil"/>
            </w:tcBorders>
          </w:tcPr>
          <w:p w14:paraId="0FBCF212" w14:textId="77777777" w:rsidR="00405852" w:rsidRPr="003C4AFA" w:rsidRDefault="00405852" w:rsidP="005D1357">
            <w:pPr>
              <w:contextualSpacing/>
              <w:jc w:val="both"/>
              <w:rPr>
                <w:b/>
                <w:bCs/>
                <w:color w:val="000000" w:themeColor="text1"/>
                <w:sz w:val="24"/>
                <w:szCs w:val="24"/>
              </w:rPr>
            </w:pPr>
            <w:r w:rsidRPr="003C4AFA">
              <w:rPr>
                <w:b/>
                <w:bCs/>
                <w:color w:val="000000" w:themeColor="text1"/>
                <w:sz w:val="24"/>
                <w:szCs w:val="24"/>
              </w:rPr>
              <w:t xml:space="preserve">Notes. </w:t>
            </w:r>
            <w:r w:rsidRPr="003C4AFA">
              <w:rPr>
                <w:color w:val="000000" w:themeColor="text1"/>
                <w:sz w:val="24"/>
                <w:szCs w:val="24"/>
              </w:rPr>
              <w:t xml:space="preserve">  Effects were estimated simultaneously and additionally adjusted for the first twenty genetic principal components. </w:t>
            </w:r>
            <w:r w:rsidRPr="003C4AFA">
              <w:rPr>
                <w:i/>
                <w:iCs/>
                <w:color w:val="000000" w:themeColor="text1"/>
                <w:sz w:val="24"/>
                <w:szCs w:val="24"/>
              </w:rPr>
              <w:t>aHR</w:t>
            </w:r>
            <w:r w:rsidRPr="003C4AFA">
              <w:rPr>
                <w:color w:val="000000" w:themeColor="text1"/>
                <w:sz w:val="24"/>
                <w:szCs w:val="24"/>
              </w:rPr>
              <w:t xml:space="preserve"> = adjusted hazard ratio. </w:t>
            </w:r>
            <w:r w:rsidRPr="003C4AFA">
              <w:rPr>
                <w:i/>
                <w:iCs/>
                <w:color w:val="000000" w:themeColor="text1"/>
                <w:sz w:val="24"/>
                <w:szCs w:val="24"/>
              </w:rPr>
              <w:t>aRR</w:t>
            </w:r>
            <w:r w:rsidRPr="003C4AFA">
              <w:rPr>
                <w:color w:val="000000" w:themeColor="text1"/>
                <w:sz w:val="24"/>
                <w:szCs w:val="24"/>
              </w:rPr>
              <w:t xml:space="preserve"> = adjusted relative risk ratio calculated by correcting the adjusted odds ratio for incidence of cognitive impairment, specifically aRR = a</w:t>
            </w:r>
            <m:oMath>
              <m:f>
                <m:fPr>
                  <m:type m:val="lin"/>
                  <m:ctrlPr>
                    <w:rPr>
                      <w:rFonts w:ascii="Cambria Math" w:hAnsi="Cambria Math"/>
                      <w:i/>
                      <w:color w:val="000000" w:themeColor="text1"/>
                      <w:sz w:val="24"/>
                      <w:szCs w:val="24"/>
                    </w:rPr>
                  </m:ctrlPr>
                </m:fPr>
                <m:num>
                  <m:r>
                    <w:rPr>
                      <w:rFonts w:ascii="Cambria Math" w:hAnsi="Cambria Math"/>
                      <w:color w:val="000000" w:themeColor="text1"/>
                      <w:sz w:val="24"/>
                      <w:szCs w:val="24"/>
                    </w:rPr>
                    <m:t>OR</m:t>
                  </m:r>
                </m:num>
                <m:den>
                  <m:d>
                    <m:dPr>
                      <m:ctrlPr>
                        <w:rPr>
                          <w:rFonts w:ascii="Cambria Math" w:hAnsi="Cambria Math"/>
                          <w:i/>
                          <w:color w:val="000000" w:themeColor="text1"/>
                          <w:sz w:val="24"/>
                          <w:szCs w:val="24"/>
                        </w:rPr>
                      </m:ctrlPr>
                    </m:dPr>
                    <m:e>
                      <m:r>
                        <w:rPr>
                          <w:rFonts w:ascii="Cambria Math" w:hAnsi="Cambria Math"/>
                          <w:color w:val="000000" w:themeColor="text1"/>
                          <w:sz w:val="24"/>
                          <w:szCs w:val="24"/>
                        </w:rPr>
                        <m:t>1-</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P</m:t>
                          </m:r>
                        </m:e>
                        <m:sub>
                          <m:r>
                            <w:rPr>
                              <w:rFonts w:ascii="Cambria Math" w:hAnsi="Cambria Math"/>
                              <w:color w:val="000000" w:themeColor="text1"/>
                              <w:sz w:val="24"/>
                              <w:szCs w:val="24"/>
                            </w:rPr>
                            <m:t>ref</m:t>
                          </m:r>
                        </m:sub>
                      </m:sSub>
                    </m:e>
                  </m:d>
                  <m:r>
                    <w:rPr>
                      <w:rFonts w:ascii="Cambria Math" w:hAnsi="Cambria Math"/>
                      <w:color w:val="000000" w:themeColor="text1"/>
                      <w:sz w:val="24"/>
                      <w:szCs w:val="24"/>
                    </w:rPr>
                    <m:t>+</m:t>
                  </m:r>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P</m:t>
                          </m:r>
                        </m:e>
                        <m:sub>
                          <m:r>
                            <w:rPr>
                              <w:rFonts w:ascii="Cambria Math" w:hAnsi="Cambria Math"/>
                              <w:color w:val="000000" w:themeColor="text1"/>
                              <w:sz w:val="24"/>
                              <w:szCs w:val="24"/>
                            </w:rPr>
                            <m:t>ref</m:t>
                          </m:r>
                        </m:sub>
                      </m:sSub>
                      <m:r>
                        <w:rPr>
                          <w:rFonts w:ascii="Cambria Math" w:hAnsi="Cambria Math"/>
                          <w:color w:val="000000" w:themeColor="text1"/>
                          <w:sz w:val="24"/>
                          <w:szCs w:val="24"/>
                        </w:rPr>
                        <m:t>×aOR</m:t>
                      </m:r>
                    </m:e>
                  </m:d>
                </m:den>
              </m:f>
            </m:oMath>
            <w:r w:rsidRPr="003C4AFA">
              <w:rPr>
                <w:color w:val="000000" w:themeColor="text1"/>
                <w:sz w:val="24"/>
                <w:szCs w:val="24"/>
              </w:rPr>
              <w:t xml:space="preserve">, where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P</m:t>
                  </m:r>
                </m:e>
                <m:sub>
                  <m:r>
                    <w:rPr>
                      <w:rFonts w:ascii="Cambria Math" w:hAnsi="Cambria Math"/>
                      <w:color w:val="000000" w:themeColor="text1"/>
                      <w:sz w:val="24"/>
                      <w:szCs w:val="24"/>
                    </w:rPr>
                    <m:t>ref</m:t>
                  </m:r>
                </m:sub>
              </m:sSub>
            </m:oMath>
            <w:r w:rsidRPr="003C4AFA">
              <w:rPr>
                <w:color w:val="000000" w:themeColor="text1"/>
                <w:sz w:val="24"/>
                <w:szCs w:val="24"/>
              </w:rPr>
              <w:t xml:space="preserve"> is the incidence of </w:t>
            </w:r>
            <w:r>
              <w:rPr>
                <w:color w:val="000000" w:themeColor="text1"/>
                <w:sz w:val="24"/>
                <w:szCs w:val="24"/>
              </w:rPr>
              <w:t>dementia</w:t>
            </w:r>
            <w:r w:rsidRPr="003C4AFA">
              <w:rPr>
                <w:color w:val="000000" w:themeColor="text1"/>
                <w:sz w:val="24"/>
                <w:szCs w:val="24"/>
              </w:rPr>
              <w:t xml:space="preserve"> when exposure duration and exposure severity equal zero. Lower and upper 95% denote confidence intervals for adjusted hazard ra</w:t>
            </w:r>
            <w:r>
              <w:rPr>
                <w:color w:val="000000" w:themeColor="text1"/>
                <w:sz w:val="24"/>
                <w:szCs w:val="24"/>
              </w:rPr>
              <w:t>tios</w:t>
            </w:r>
            <w:r w:rsidRPr="003C4AFA">
              <w:rPr>
                <w:color w:val="000000" w:themeColor="text1"/>
                <w:sz w:val="24"/>
                <w:szCs w:val="24"/>
              </w:rPr>
              <w:t xml:space="preserve"> and relative risk ratios.</w:t>
            </w:r>
          </w:p>
        </w:tc>
      </w:tr>
    </w:tbl>
    <w:p w14:paraId="24E110C1" w14:textId="77777777" w:rsidR="00405852" w:rsidRDefault="00405852" w:rsidP="006B75D4">
      <w:pPr>
        <w:ind w:right="2160"/>
        <w:contextualSpacing/>
        <w:jc w:val="both"/>
        <w:rPr>
          <w:color w:val="000000" w:themeColor="text1"/>
        </w:rPr>
        <w:sectPr w:rsidR="00405852" w:rsidSect="003B2ECF">
          <w:pgSz w:w="12240" w:h="15840"/>
          <w:pgMar w:top="1440" w:right="1440" w:bottom="1440" w:left="1440" w:header="720" w:footer="720" w:gutter="0"/>
          <w:cols w:space="720"/>
          <w:docGrid w:linePitch="360"/>
        </w:sectPr>
      </w:pPr>
    </w:p>
    <w:tbl>
      <w:tblPr>
        <w:tblStyle w:val="TableGrid"/>
        <w:tblpPr w:leftFromText="180" w:rightFromText="180" w:tblpX="-540" w:tblpY="-448"/>
        <w:tblW w:w="9900" w:type="dxa"/>
        <w:tblLayout w:type="fixed"/>
        <w:tblLook w:val="04A0" w:firstRow="1" w:lastRow="0" w:firstColumn="1" w:lastColumn="0" w:noHBand="0" w:noVBand="1"/>
      </w:tblPr>
      <w:tblGrid>
        <w:gridCol w:w="3060"/>
        <w:gridCol w:w="720"/>
        <w:gridCol w:w="900"/>
        <w:gridCol w:w="900"/>
        <w:gridCol w:w="810"/>
        <w:gridCol w:w="236"/>
        <w:gridCol w:w="664"/>
        <w:gridCol w:w="900"/>
        <w:gridCol w:w="900"/>
        <w:gridCol w:w="810"/>
      </w:tblGrid>
      <w:tr w:rsidR="00405852" w:rsidRPr="003C4AFA" w14:paraId="66F25761" w14:textId="77777777" w:rsidTr="005D1357">
        <w:trPr>
          <w:trHeight w:val="63"/>
        </w:trPr>
        <w:tc>
          <w:tcPr>
            <w:tcW w:w="9900" w:type="dxa"/>
            <w:gridSpan w:val="10"/>
            <w:tcBorders>
              <w:top w:val="nil"/>
              <w:left w:val="nil"/>
              <w:bottom w:val="single" w:sz="4" w:space="0" w:color="auto"/>
              <w:right w:val="nil"/>
            </w:tcBorders>
          </w:tcPr>
          <w:p w14:paraId="0C565472" w14:textId="418556BF" w:rsidR="00405852" w:rsidRPr="003C4AFA" w:rsidRDefault="00405852" w:rsidP="005D1357">
            <w:pPr>
              <w:contextualSpacing/>
              <w:rPr>
                <w:b/>
                <w:bCs/>
                <w:color w:val="000000" w:themeColor="text1"/>
                <w:sz w:val="24"/>
                <w:szCs w:val="24"/>
              </w:rPr>
            </w:pPr>
            <w:r w:rsidRPr="003C4AFA">
              <w:rPr>
                <w:b/>
                <w:bCs/>
                <w:color w:val="000000" w:themeColor="text1"/>
                <w:sz w:val="24"/>
                <w:szCs w:val="24"/>
              </w:rPr>
              <w:lastRenderedPageBreak/>
              <w:t xml:space="preserve">Table </w:t>
            </w:r>
            <w:r>
              <w:rPr>
                <w:b/>
                <w:bCs/>
                <w:color w:val="000000" w:themeColor="text1"/>
                <w:sz w:val="24"/>
                <w:szCs w:val="24"/>
              </w:rPr>
              <w:t>S5</w:t>
            </w:r>
            <w:r w:rsidRPr="003C4AFA">
              <w:rPr>
                <w:b/>
                <w:bCs/>
                <w:color w:val="000000" w:themeColor="text1"/>
                <w:sz w:val="24"/>
                <w:szCs w:val="24"/>
              </w:rPr>
              <w:t xml:space="preserve">. </w:t>
            </w:r>
            <w:r w:rsidRPr="003C4AFA">
              <w:rPr>
                <w:color w:val="000000" w:themeColor="text1"/>
                <w:sz w:val="24"/>
                <w:szCs w:val="24"/>
              </w:rPr>
              <w:t xml:space="preserve">Results of Cox and </w:t>
            </w:r>
            <w:r>
              <w:rPr>
                <w:color w:val="000000" w:themeColor="text1"/>
                <w:sz w:val="24"/>
                <w:szCs w:val="24"/>
              </w:rPr>
              <w:t>l</w:t>
            </w:r>
            <w:r w:rsidRPr="003C4AFA">
              <w:rPr>
                <w:color w:val="000000" w:themeColor="text1"/>
                <w:sz w:val="24"/>
                <w:szCs w:val="24"/>
              </w:rPr>
              <w:t xml:space="preserve">ogistic </w:t>
            </w:r>
            <w:r>
              <w:rPr>
                <w:color w:val="000000" w:themeColor="text1"/>
                <w:sz w:val="24"/>
                <w:szCs w:val="24"/>
              </w:rPr>
              <w:t>r</w:t>
            </w:r>
            <w:r w:rsidRPr="003C4AFA">
              <w:rPr>
                <w:color w:val="000000" w:themeColor="text1"/>
                <w:sz w:val="24"/>
                <w:szCs w:val="24"/>
              </w:rPr>
              <w:t xml:space="preserve">egressions </w:t>
            </w:r>
            <w:r>
              <w:rPr>
                <w:color w:val="000000" w:themeColor="text1"/>
                <w:sz w:val="24"/>
                <w:szCs w:val="24"/>
              </w:rPr>
              <w:t xml:space="preserve">predicting dementia including an estimate of exposure to blood and bodily fluids using listwise deletion of missing data </w:t>
            </w:r>
          </w:p>
        </w:tc>
      </w:tr>
      <w:tr w:rsidR="00405852" w:rsidRPr="003C4AFA" w14:paraId="1E30B903" w14:textId="77777777" w:rsidTr="005D1357">
        <w:tc>
          <w:tcPr>
            <w:tcW w:w="3060" w:type="dxa"/>
            <w:tcBorders>
              <w:top w:val="single" w:sz="4" w:space="0" w:color="auto"/>
              <w:left w:val="nil"/>
              <w:bottom w:val="nil"/>
              <w:right w:val="nil"/>
            </w:tcBorders>
          </w:tcPr>
          <w:p w14:paraId="7A0F0664" w14:textId="77777777" w:rsidR="00405852" w:rsidRPr="003C4AFA" w:rsidRDefault="00405852" w:rsidP="005D1357">
            <w:pPr>
              <w:contextualSpacing/>
              <w:rPr>
                <w:b/>
                <w:bCs/>
                <w:color w:val="000000" w:themeColor="text1"/>
                <w:sz w:val="24"/>
                <w:szCs w:val="24"/>
              </w:rPr>
            </w:pPr>
          </w:p>
        </w:tc>
        <w:tc>
          <w:tcPr>
            <w:tcW w:w="3330" w:type="dxa"/>
            <w:gridSpan w:val="4"/>
            <w:tcBorders>
              <w:top w:val="single" w:sz="4" w:space="0" w:color="auto"/>
              <w:left w:val="nil"/>
              <w:bottom w:val="single" w:sz="4" w:space="0" w:color="auto"/>
              <w:right w:val="nil"/>
            </w:tcBorders>
          </w:tcPr>
          <w:p w14:paraId="2D752895" w14:textId="77777777" w:rsidR="00405852" w:rsidRPr="003C4AFA" w:rsidRDefault="00405852" w:rsidP="005D1357">
            <w:pPr>
              <w:contextualSpacing/>
              <w:jc w:val="center"/>
              <w:rPr>
                <w:color w:val="000000" w:themeColor="text1"/>
                <w:sz w:val="24"/>
                <w:szCs w:val="24"/>
              </w:rPr>
            </w:pPr>
            <w:r w:rsidRPr="003C4AFA">
              <w:rPr>
                <w:color w:val="000000" w:themeColor="text1"/>
                <w:sz w:val="24"/>
                <w:szCs w:val="24"/>
              </w:rPr>
              <w:t>Cox</w:t>
            </w:r>
          </w:p>
          <w:p w14:paraId="02A2B885" w14:textId="77777777" w:rsidR="00405852" w:rsidRPr="003C4AFA" w:rsidRDefault="00405852" w:rsidP="005D1357">
            <w:pPr>
              <w:contextualSpacing/>
              <w:jc w:val="center"/>
              <w:rPr>
                <w:color w:val="000000" w:themeColor="text1"/>
                <w:sz w:val="24"/>
                <w:szCs w:val="24"/>
              </w:rPr>
            </w:pPr>
            <w:r w:rsidRPr="003C4AFA">
              <w:rPr>
                <w:color w:val="000000" w:themeColor="text1"/>
                <w:sz w:val="24"/>
                <w:szCs w:val="24"/>
              </w:rPr>
              <w:t>Model</w:t>
            </w:r>
          </w:p>
        </w:tc>
        <w:tc>
          <w:tcPr>
            <w:tcW w:w="236" w:type="dxa"/>
            <w:tcBorders>
              <w:top w:val="single" w:sz="4" w:space="0" w:color="auto"/>
              <w:left w:val="nil"/>
              <w:bottom w:val="nil"/>
              <w:right w:val="nil"/>
            </w:tcBorders>
          </w:tcPr>
          <w:p w14:paraId="378D785F" w14:textId="77777777" w:rsidR="00405852" w:rsidRPr="003C4AFA" w:rsidRDefault="00405852" w:rsidP="005D1357">
            <w:pPr>
              <w:contextualSpacing/>
              <w:jc w:val="center"/>
              <w:rPr>
                <w:color w:val="000000" w:themeColor="text1"/>
                <w:sz w:val="24"/>
                <w:szCs w:val="24"/>
              </w:rPr>
            </w:pPr>
          </w:p>
        </w:tc>
        <w:tc>
          <w:tcPr>
            <w:tcW w:w="3274" w:type="dxa"/>
            <w:gridSpan w:val="4"/>
            <w:tcBorders>
              <w:top w:val="single" w:sz="4" w:space="0" w:color="auto"/>
              <w:left w:val="nil"/>
              <w:bottom w:val="single" w:sz="4" w:space="0" w:color="auto"/>
              <w:right w:val="nil"/>
            </w:tcBorders>
          </w:tcPr>
          <w:p w14:paraId="494F94E1" w14:textId="77777777" w:rsidR="00405852" w:rsidRPr="003C4AFA" w:rsidRDefault="00405852" w:rsidP="005D1357">
            <w:pPr>
              <w:contextualSpacing/>
              <w:jc w:val="center"/>
              <w:rPr>
                <w:color w:val="000000" w:themeColor="text1"/>
                <w:sz w:val="24"/>
                <w:szCs w:val="24"/>
              </w:rPr>
            </w:pPr>
            <w:r w:rsidRPr="003C4AFA">
              <w:rPr>
                <w:color w:val="000000" w:themeColor="text1"/>
                <w:sz w:val="24"/>
                <w:szCs w:val="24"/>
              </w:rPr>
              <w:t xml:space="preserve">Logistic </w:t>
            </w:r>
          </w:p>
          <w:p w14:paraId="0D0F4758" w14:textId="77777777" w:rsidR="00405852" w:rsidRPr="003C4AFA" w:rsidRDefault="00405852" w:rsidP="005D1357">
            <w:pPr>
              <w:contextualSpacing/>
              <w:jc w:val="center"/>
              <w:rPr>
                <w:color w:val="000000" w:themeColor="text1"/>
                <w:sz w:val="24"/>
                <w:szCs w:val="24"/>
              </w:rPr>
            </w:pPr>
            <w:r w:rsidRPr="003C4AFA">
              <w:rPr>
                <w:color w:val="000000" w:themeColor="text1"/>
                <w:sz w:val="24"/>
                <w:szCs w:val="24"/>
              </w:rPr>
              <w:t>Model</w:t>
            </w:r>
          </w:p>
        </w:tc>
      </w:tr>
      <w:tr w:rsidR="00405852" w:rsidRPr="003C4AFA" w14:paraId="5EBAE325" w14:textId="77777777" w:rsidTr="005D1357">
        <w:tc>
          <w:tcPr>
            <w:tcW w:w="3060" w:type="dxa"/>
            <w:tcBorders>
              <w:top w:val="nil"/>
              <w:left w:val="nil"/>
              <w:bottom w:val="single" w:sz="4" w:space="0" w:color="auto"/>
              <w:right w:val="nil"/>
            </w:tcBorders>
          </w:tcPr>
          <w:p w14:paraId="4E366ADA" w14:textId="77777777" w:rsidR="00405852" w:rsidRDefault="00405852" w:rsidP="005D1357">
            <w:pPr>
              <w:contextualSpacing/>
              <w:rPr>
                <w:color w:val="000000" w:themeColor="text1"/>
                <w:sz w:val="24"/>
                <w:szCs w:val="24"/>
              </w:rPr>
            </w:pPr>
          </w:p>
          <w:p w14:paraId="18AE00F8" w14:textId="77777777" w:rsidR="00405852" w:rsidRPr="003C4AFA" w:rsidRDefault="00405852" w:rsidP="005D1357">
            <w:pPr>
              <w:contextualSpacing/>
              <w:rPr>
                <w:color w:val="000000" w:themeColor="text1"/>
                <w:sz w:val="24"/>
                <w:szCs w:val="24"/>
              </w:rPr>
            </w:pPr>
            <w:r>
              <w:rPr>
                <w:color w:val="000000" w:themeColor="text1"/>
                <w:sz w:val="24"/>
                <w:szCs w:val="24"/>
              </w:rPr>
              <w:t>Dementia</w:t>
            </w:r>
          </w:p>
        </w:tc>
        <w:tc>
          <w:tcPr>
            <w:tcW w:w="720" w:type="dxa"/>
            <w:tcBorders>
              <w:top w:val="single" w:sz="4" w:space="0" w:color="auto"/>
              <w:left w:val="nil"/>
              <w:bottom w:val="single" w:sz="4" w:space="0" w:color="auto"/>
              <w:right w:val="nil"/>
            </w:tcBorders>
          </w:tcPr>
          <w:p w14:paraId="6667E06A" w14:textId="77777777" w:rsidR="00405852" w:rsidRPr="003C4AFA" w:rsidRDefault="00405852" w:rsidP="005D1357">
            <w:pPr>
              <w:contextualSpacing/>
              <w:jc w:val="center"/>
              <w:rPr>
                <w:i/>
                <w:iCs/>
                <w:color w:val="000000" w:themeColor="text1"/>
                <w:sz w:val="24"/>
                <w:szCs w:val="24"/>
              </w:rPr>
            </w:pPr>
          </w:p>
          <w:p w14:paraId="3A1936CC"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aHR</w:t>
            </w:r>
          </w:p>
        </w:tc>
        <w:tc>
          <w:tcPr>
            <w:tcW w:w="900" w:type="dxa"/>
            <w:tcBorders>
              <w:top w:val="single" w:sz="4" w:space="0" w:color="auto"/>
              <w:left w:val="nil"/>
              <w:bottom w:val="single" w:sz="4" w:space="0" w:color="auto"/>
              <w:right w:val="nil"/>
            </w:tcBorders>
          </w:tcPr>
          <w:p w14:paraId="74580659"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Lower</w:t>
            </w:r>
          </w:p>
          <w:p w14:paraId="6FF88727"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95%</w:t>
            </w:r>
          </w:p>
        </w:tc>
        <w:tc>
          <w:tcPr>
            <w:tcW w:w="900" w:type="dxa"/>
            <w:tcBorders>
              <w:top w:val="single" w:sz="4" w:space="0" w:color="auto"/>
              <w:left w:val="nil"/>
              <w:bottom w:val="single" w:sz="4" w:space="0" w:color="auto"/>
              <w:right w:val="nil"/>
            </w:tcBorders>
          </w:tcPr>
          <w:p w14:paraId="2C65E911"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Upper</w:t>
            </w:r>
          </w:p>
          <w:p w14:paraId="5CAAFB6E"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95%</w:t>
            </w:r>
          </w:p>
        </w:tc>
        <w:tc>
          <w:tcPr>
            <w:tcW w:w="810" w:type="dxa"/>
            <w:tcBorders>
              <w:top w:val="single" w:sz="4" w:space="0" w:color="auto"/>
              <w:left w:val="nil"/>
              <w:bottom w:val="single" w:sz="4" w:space="0" w:color="auto"/>
              <w:right w:val="nil"/>
            </w:tcBorders>
          </w:tcPr>
          <w:p w14:paraId="267C8507" w14:textId="77777777" w:rsidR="00405852" w:rsidRPr="003C4AFA" w:rsidRDefault="00405852" w:rsidP="005D1357">
            <w:pPr>
              <w:contextualSpacing/>
              <w:jc w:val="center"/>
              <w:rPr>
                <w:i/>
                <w:iCs/>
                <w:color w:val="000000" w:themeColor="text1"/>
                <w:sz w:val="24"/>
                <w:szCs w:val="24"/>
              </w:rPr>
            </w:pPr>
          </w:p>
          <w:p w14:paraId="12081DC2"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p</w:t>
            </w:r>
          </w:p>
        </w:tc>
        <w:tc>
          <w:tcPr>
            <w:tcW w:w="236" w:type="dxa"/>
            <w:tcBorders>
              <w:top w:val="nil"/>
              <w:left w:val="nil"/>
              <w:bottom w:val="nil"/>
              <w:right w:val="nil"/>
            </w:tcBorders>
          </w:tcPr>
          <w:p w14:paraId="5C6A6880" w14:textId="77777777" w:rsidR="00405852" w:rsidRPr="003C4AFA" w:rsidRDefault="00405852" w:rsidP="005D1357">
            <w:pPr>
              <w:contextualSpacing/>
              <w:jc w:val="center"/>
              <w:rPr>
                <w:i/>
                <w:iCs/>
                <w:color w:val="000000" w:themeColor="text1"/>
                <w:sz w:val="24"/>
                <w:szCs w:val="24"/>
              </w:rPr>
            </w:pPr>
          </w:p>
        </w:tc>
        <w:tc>
          <w:tcPr>
            <w:tcW w:w="664" w:type="dxa"/>
            <w:tcBorders>
              <w:top w:val="single" w:sz="4" w:space="0" w:color="auto"/>
              <w:left w:val="nil"/>
              <w:bottom w:val="single" w:sz="4" w:space="0" w:color="auto"/>
              <w:right w:val="nil"/>
            </w:tcBorders>
          </w:tcPr>
          <w:p w14:paraId="7937EC36" w14:textId="77777777" w:rsidR="00405852" w:rsidRPr="003C4AFA" w:rsidRDefault="00405852" w:rsidP="005D1357">
            <w:pPr>
              <w:contextualSpacing/>
              <w:jc w:val="center"/>
              <w:rPr>
                <w:i/>
                <w:iCs/>
                <w:color w:val="000000" w:themeColor="text1"/>
                <w:sz w:val="24"/>
                <w:szCs w:val="24"/>
              </w:rPr>
            </w:pPr>
          </w:p>
          <w:p w14:paraId="716DBB2A"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aRR</w:t>
            </w:r>
          </w:p>
        </w:tc>
        <w:tc>
          <w:tcPr>
            <w:tcW w:w="900" w:type="dxa"/>
            <w:tcBorders>
              <w:top w:val="single" w:sz="4" w:space="0" w:color="auto"/>
              <w:left w:val="nil"/>
              <w:bottom w:val="single" w:sz="4" w:space="0" w:color="auto"/>
              <w:right w:val="nil"/>
            </w:tcBorders>
          </w:tcPr>
          <w:p w14:paraId="19B23BA9"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Lower</w:t>
            </w:r>
          </w:p>
          <w:p w14:paraId="65A7908B"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95%</w:t>
            </w:r>
          </w:p>
        </w:tc>
        <w:tc>
          <w:tcPr>
            <w:tcW w:w="900" w:type="dxa"/>
            <w:tcBorders>
              <w:top w:val="single" w:sz="4" w:space="0" w:color="auto"/>
              <w:left w:val="nil"/>
              <w:bottom w:val="single" w:sz="4" w:space="0" w:color="auto"/>
              <w:right w:val="nil"/>
            </w:tcBorders>
          </w:tcPr>
          <w:p w14:paraId="68610FA4"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Upper</w:t>
            </w:r>
          </w:p>
          <w:p w14:paraId="6EA1FD0A"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95%</w:t>
            </w:r>
          </w:p>
        </w:tc>
        <w:tc>
          <w:tcPr>
            <w:tcW w:w="810" w:type="dxa"/>
            <w:tcBorders>
              <w:top w:val="single" w:sz="4" w:space="0" w:color="auto"/>
              <w:left w:val="nil"/>
              <w:bottom w:val="single" w:sz="4" w:space="0" w:color="auto"/>
              <w:right w:val="nil"/>
            </w:tcBorders>
          </w:tcPr>
          <w:p w14:paraId="57754924" w14:textId="77777777" w:rsidR="00405852" w:rsidRPr="003C4AFA" w:rsidRDefault="00405852" w:rsidP="005D1357">
            <w:pPr>
              <w:contextualSpacing/>
              <w:jc w:val="center"/>
              <w:rPr>
                <w:i/>
                <w:iCs/>
                <w:color w:val="000000" w:themeColor="text1"/>
                <w:sz w:val="24"/>
                <w:szCs w:val="24"/>
              </w:rPr>
            </w:pPr>
          </w:p>
          <w:p w14:paraId="4983C21E"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p</w:t>
            </w:r>
          </w:p>
        </w:tc>
      </w:tr>
      <w:tr w:rsidR="00405852" w:rsidRPr="003C4AFA" w14:paraId="27E8D027" w14:textId="77777777" w:rsidTr="005D1357">
        <w:tc>
          <w:tcPr>
            <w:tcW w:w="3060" w:type="dxa"/>
            <w:tcBorders>
              <w:top w:val="single" w:sz="4" w:space="0" w:color="auto"/>
              <w:left w:val="nil"/>
              <w:bottom w:val="nil"/>
              <w:right w:val="nil"/>
            </w:tcBorders>
          </w:tcPr>
          <w:p w14:paraId="42A8F203" w14:textId="77777777" w:rsidR="00405852" w:rsidRPr="003C4AFA" w:rsidRDefault="00405852" w:rsidP="005D1357">
            <w:pPr>
              <w:contextualSpacing/>
              <w:rPr>
                <w:b/>
                <w:bCs/>
                <w:color w:val="000000" w:themeColor="text1"/>
                <w:sz w:val="24"/>
                <w:szCs w:val="24"/>
              </w:rPr>
            </w:pPr>
            <w:r w:rsidRPr="003C4AFA">
              <w:rPr>
                <w:b/>
                <w:bCs/>
                <w:color w:val="000000" w:themeColor="text1"/>
                <w:sz w:val="24"/>
                <w:szCs w:val="24"/>
              </w:rPr>
              <w:t>Demographics:</w:t>
            </w:r>
          </w:p>
        </w:tc>
        <w:tc>
          <w:tcPr>
            <w:tcW w:w="720" w:type="dxa"/>
            <w:tcBorders>
              <w:left w:val="nil"/>
              <w:bottom w:val="nil"/>
              <w:right w:val="nil"/>
            </w:tcBorders>
            <w:vAlign w:val="bottom"/>
          </w:tcPr>
          <w:p w14:paraId="66592252" w14:textId="77777777" w:rsidR="00405852" w:rsidRPr="003C4AFA" w:rsidRDefault="00405852" w:rsidP="005D1357">
            <w:pPr>
              <w:contextualSpacing/>
              <w:jc w:val="right"/>
              <w:rPr>
                <w:color w:val="000000" w:themeColor="text1"/>
                <w:sz w:val="24"/>
                <w:szCs w:val="24"/>
              </w:rPr>
            </w:pPr>
          </w:p>
        </w:tc>
        <w:tc>
          <w:tcPr>
            <w:tcW w:w="900" w:type="dxa"/>
            <w:tcBorders>
              <w:left w:val="nil"/>
              <w:bottom w:val="nil"/>
              <w:right w:val="nil"/>
            </w:tcBorders>
            <w:vAlign w:val="bottom"/>
          </w:tcPr>
          <w:p w14:paraId="04869DB4" w14:textId="77777777" w:rsidR="00405852" w:rsidRPr="003C4AFA" w:rsidRDefault="00405852" w:rsidP="005D1357">
            <w:pPr>
              <w:contextualSpacing/>
              <w:jc w:val="right"/>
              <w:rPr>
                <w:color w:val="000000" w:themeColor="text1"/>
                <w:sz w:val="24"/>
                <w:szCs w:val="24"/>
              </w:rPr>
            </w:pPr>
          </w:p>
        </w:tc>
        <w:tc>
          <w:tcPr>
            <w:tcW w:w="900" w:type="dxa"/>
            <w:tcBorders>
              <w:left w:val="nil"/>
              <w:bottom w:val="nil"/>
              <w:right w:val="nil"/>
            </w:tcBorders>
            <w:vAlign w:val="bottom"/>
          </w:tcPr>
          <w:p w14:paraId="3B5CA3CF" w14:textId="77777777" w:rsidR="00405852" w:rsidRPr="003C4AFA" w:rsidRDefault="00405852" w:rsidP="005D1357">
            <w:pPr>
              <w:contextualSpacing/>
              <w:jc w:val="right"/>
              <w:rPr>
                <w:color w:val="000000" w:themeColor="text1"/>
                <w:sz w:val="24"/>
                <w:szCs w:val="24"/>
              </w:rPr>
            </w:pPr>
          </w:p>
        </w:tc>
        <w:tc>
          <w:tcPr>
            <w:tcW w:w="810" w:type="dxa"/>
            <w:tcBorders>
              <w:left w:val="nil"/>
              <w:bottom w:val="nil"/>
              <w:right w:val="nil"/>
            </w:tcBorders>
            <w:vAlign w:val="bottom"/>
          </w:tcPr>
          <w:p w14:paraId="6C05167C" w14:textId="77777777" w:rsidR="00405852" w:rsidRPr="003C4AFA" w:rsidRDefault="00405852" w:rsidP="005D1357">
            <w:pPr>
              <w:contextualSpacing/>
              <w:jc w:val="right"/>
              <w:rPr>
                <w:color w:val="000000" w:themeColor="text1"/>
                <w:sz w:val="24"/>
                <w:szCs w:val="24"/>
              </w:rPr>
            </w:pPr>
          </w:p>
        </w:tc>
        <w:tc>
          <w:tcPr>
            <w:tcW w:w="236" w:type="dxa"/>
            <w:tcBorders>
              <w:top w:val="nil"/>
              <w:left w:val="nil"/>
              <w:bottom w:val="nil"/>
              <w:right w:val="nil"/>
            </w:tcBorders>
          </w:tcPr>
          <w:p w14:paraId="1A3C8E88" w14:textId="77777777" w:rsidR="00405852" w:rsidRPr="003C4AFA" w:rsidRDefault="00405852" w:rsidP="005D1357">
            <w:pPr>
              <w:contextualSpacing/>
              <w:jc w:val="right"/>
              <w:rPr>
                <w:color w:val="000000" w:themeColor="text1"/>
                <w:sz w:val="24"/>
                <w:szCs w:val="24"/>
              </w:rPr>
            </w:pPr>
          </w:p>
        </w:tc>
        <w:tc>
          <w:tcPr>
            <w:tcW w:w="664" w:type="dxa"/>
            <w:tcBorders>
              <w:left w:val="nil"/>
              <w:bottom w:val="nil"/>
              <w:right w:val="nil"/>
            </w:tcBorders>
            <w:vAlign w:val="bottom"/>
          </w:tcPr>
          <w:p w14:paraId="2034B812" w14:textId="77777777" w:rsidR="00405852" w:rsidRPr="003C4AFA" w:rsidRDefault="00405852" w:rsidP="005D1357">
            <w:pPr>
              <w:contextualSpacing/>
              <w:jc w:val="right"/>
              <w:rPr>
                <w:color w:val="000000" w:themeColor="text1"/>
                <w:sz w:val="24"/>
                <w:szCs w:val="24"/>
              </w:rPr>
            </w:pPr>
          </w:p>
        </w:tc>
        <w:tc>
          <w:tcPr>
            <w:tcW w:w="900" w:type="dxa"/>
            <w:tcBorders>
              <w:left w:val="nil"/>
              <w:bottom w:val="nil"/>
              <w:right w:val="nil"/>
            </w:tcBorders>
            <w:vAlign w:val="bottom"/>
          </w:tcPr>
          <w:p w14:paraId="21865B04" w14:textId="77777777" w:rsidR="00405852" w:rsidRPr="003C4AFA" w:rsidRDefault="00405852" w:rsidP="005D1357">
            <w:pPr>
              <w:contextualSpacing/>
              <w:jc w:val="right"/>
              <w:rPr>
                <w:color w:val="000000" w:themeColor="text1"/>
                <w:sz w:val="24"/>
                <w:szCs w:val="24"/>
              </w:rPr>
            </w:pPr>
          </w:p>
        </w:tc>
        <w:tc>
          <w:tcPr>
            <w:tcW w:w="900" w:type="dxa"/>
            <w:tcBorders>
              <w:left w:val="nil"/>
              <w:bottom w:val="nil"/>
              <w:right w:val="nil"/>
            </w:tcBorders>
            <w:vAlign w:val="bottom"/>
          </w:tcPr>
          <w:p w14:paraId="3A5E5F14" w14:textId="77777777" w:rsidR="00405852" w:rsidRPr="003C4AFA" w:rsidRDefault="00405852" w:rsidP="005D1357">
            <w:pPr>
              <w:contextualSpacing/>
              <w:jc w:val="right"/>
              <w:rPr>
                <w:color w:val="000000" w:themeColor="text1"/>
                <w:sz w:val="24"/>
                <w:szCs w:val="24"/>
              </w:rPr>
            </w:pPr>
          </w:p>
        </w:tc>
        <w:tc>
          <w:tcPr>
            <w:tcW w:w="810" w:type="dxa"/>
            <w:tcBorders>
              <w:left w:val="nil"/>
              <w:bottom w:val="nil"/>
              <w:right w:val="nil"/>
            </w:tcBorders>
            <w:vAlign w:val="bottom"/>
          </w:tcPr>
          <w:p w14:paraId="517245B3" w14:textId="77777777" w:rsidR="00405852" w:rsidRPr="003C4AFA" w:rsidRDefault="00405852" w:rsidP="005D1357">
            <w:pPr>
              <w:contextualSpacing/>
              <w:jc w:val="right"/>
              <w:rPr>
                <w:color w:val="000000" w:themeColor="text1"/>
                <w:sz w:val="24"/>
                <w:szCs w:val="24"/>
              </w:rPr>
            </w:pPr>
          </w:p>
        </w:tc>
      </w:tr>
      <w:tr w:rsidR="00E775CF" w:rsidRPr="003C4AFA" w14:paraId="74F72000" w14:textId="77777777" w:rsidTr="005D1357">
        <w:tc>
          <w:tcPr>
            <w:tcW w:w="3060" w:type="dxa"/>
            <w:tcBorders>
              <w:top w:val="nil"/>
              <w:left w:val="nil"/>
              <w:bottom w:val="nil"/>
              <w:right w:val="nil"/>
            </w:tcBorders>
          </w:tcPr>
          <w:p w14:paraId="29861FC4" w14:textId="77777777" w:rsidR="00E775CF" w:rsidRPr="002C2EDF" w:rsidRDefault="00E775CF" w:rsidP="00E775CF">
            <w:pPr>
              <w:contextualSpacing/>
              <w:rPr>
                <w:color w:val="000000" w:themeColor="text1"/>
                <w:sz w:val="24"/>
                <w:szCs w:val="24"/>
              </w:rPr>
            </w:pPr>
            <w:r w:rsidRPr="002C2EDF">
              <w:rPr>
                <w:color w:val="000000" w:themeColor="text1"/>
                <w:sz w:val="24"/>
                <w:szCs w:val="24"/>
              </w:rPr>
              <w:t>Age (linear)</w:t>
            </w:r>
          </w:p>
        </w:tc>
        <w:tc>
          <w:tcPr>
            <w:tcW w:w="720" w:type="dxa"/>
            <w:tcBorders>
              <w:top w:val="nil"/>
              <w:left w:val="nil"/>
              <w:bottom w:val="nil"/>
              <w:right w:val="nil"/>
            </w:tcBorders>
            <w:vAlign w:val="bottom"/>
          </w:tcPr>
          <w:p w14:paraId="197D7381" w14:textId="41057948" w:rsidR="00E775CF" w:rsidRPr="00E40934" w:rsidRDefault="00E775CF" w:rsidP="00E775CF">
            <w:pPr>
              <w:contextualSpacing/>
              <w:jc w:val="right"/>
              <w:rPr>
                <w:color w:val="000000" w:themeColor="text1"/>
                <w:sz w:val="24"/>
                <w:szCs w:val="24"/>
              </w:rPr>
            </w:pPr>
            <w:r w:rsidRPr="00E40934">
              <w:rPr>
                <w:color w:val="000000"/>
                <w:sz w:val="24"/>
                <w:szCs w:val="24"/>
              </w:rPr>
              <w:t>1.57</w:t>
            </w:r>
          </w:p>
        </w:tc>
        <w:tc>
          <w:tcPr>
            <w:tcW w:w="900" w:type="dxa"/>
            <w:tcBorders>
              <w:top w:val="nil"/>
              <w:left w:val="nil"/>
              <w:bottom w:val="nil"/>
              <w:right w:val="nil"/>
            </w:tcBorders>
            <w:vAlign w:val="bottom"/>
          </w:tcPr>
          <w:p w14:paraId="7CC4D268" w14:textId="5182B87E" w:rsidR="00E775CF" w:rsidRPr="00E40934" w:rsidRDefault="00E775CF" w:rsidP="00E775CF">
            <w:pPr>
              <w:contextualSpacing/>
              <w:jc w:val="right"/>
              <w:rPr>
                <w:color w:val="000000" w:themeColor="text1"/>
                <w:sz w:val="24"/>
                <w:szCs w:val="24"/>
              </w:rPr>
            </w:pPr>
            <w:r w:rsidRPr="00E40934">
              <w:rPr>
                <w:color w:val="000000"/>
                <w:sz w:val="24"/>
                <w:szCs w:val="24"/>
              </w:rPr>
              <w:t>1.21</w:t>
            </w:r>
          </w:p>
        </w:tc>
        <w:tc>
          <w:tcPr>
            <w:tcW w:w="900" w:type="dxa"/>
            <w:tcBorders>
              <w:top w:val="nil"/>
              <w:left w:val="nil"/>
              <w:bottom w:val="nil"/>
              <w:right w:val="nil"/>
            </w:tcBorders>
            <w:vAlign w:val="bottom"/>
          </w:tcPr>
          <w:p w14:paraId="25C8E8FA" w14:textId="7557DAA9" w:rsidR="00E775CF" w:rsidRPr="00E40934" w:rsidRDefault="00E775CF" w:rsidP="00E775CF">
            <w:pPr>
              <w:contextualSpacing/>
              <w:jc w:val="right"/>
              <w:rPr>
                <w:color w:val="000000" w:themeColor="text1"/>
                <w:sz w:val="24"/>
                <w:szCs w:val="24"/>
              </w:rPr>
            </w:pPr>
            <w:r w:rsidRPr="00E40934">
              <w:rPr>
                <w:color w:val="000000"/>
                <w:sz w:val="24"/>
                <w:szCs w:val="24"/>
              </w:rPr>
              <w:t>2.04</w:t>
            </w:r>
          </w:p>
        </w:tc>
        <w:tc>
          <w:tcPr>
            <w:tcW w:w="810" w:type="dxa"/>
            <w:tcBorders>
              <w:top w:val="nil"/>
              <w:left w:val="nil"/>
              <w:bottom w:val="nil"/>
              <w:right w:val="nil"/>
            </w:tcBorders>
            <w:vAlign w:val="bottom"/>
          </w:tcPr>
          <w:p w14:paraId="279E88C7" w14:textId="4B25FD93" w:rsidR="00E775CF" w:rsidRPr="00E40934" w:rsidRDefault="00E775CF" w:rsidP="00E775CF">
            <w:pPr>
              <w:contextualSpacing/>
              <w:jc w:val="right"/>
              <w:rPr>
                <w:color w:val="000000" w:themeColor="text1"/>
                <w:sz w:val="24"/>
                <w:szCs w:val="24"/>
              </w:rPr>
            </w:pPr>
            <w:r w:rsidRPr="00E40934">
              <w:rPr>
                <w:color w:val="000000"/>
                <w:sz w:val="24"/>
                <w:szCs w:val="24"/>
              </w:rPr>
              <w:t>.001</w:t>
            </w:r>
          </w:p>
        </w:tc>
        <w:tc>
          <w:tcPr>
            <w:tcW w:w="236" w:type="dxa"/>
            <w:tcBorders>
              <w:top w:val="nil"/>
              <w:left w:val="nil"/>
              <w:bottom w:val="nil"/>
              <w:right w:val="nil"/>
            </w:tcBorders>
          </w:tcPr>
          <w:p w14:paraId="07F1F87D"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68D67DBE" w14:textId="35CF7683" w:rsidR="00E775CF" w:rsidRPr="00E40934" w:rsidRDefault="00E775CF" w:rsidP="00E775CF">
            <w:pPr>
              <w:contextualSpacing/>
              <w:jc w:val="right"/>
              <w:rPr>
                <w:color w:val="000000" w:themeColor="text1"/>
                <w:sz w:val="24"/>
                <w:szCs w:val="24"/>
              </w:rPr>
            </w:pPr>
            <w:r w:rsidRPr="00E40934">
              <w:rPr>
                <w:color w:val="000000"/>
                <w:sz w:val="24"/>
                <w:szCs w:val="24"/>
              </w:rPr>
              <w:t>1.56</w:t>
            </w:r>
          </w:p>
        </w:tc>
        <w:tc>
          <w:tcPr>
            <w:tcW w:w="900" w:type="dxa"/>
            <w:tcBorders>
              <w:top w:val="nil"/>
              <w:left w:val="nil"/>
              <w:bottom w:val="nil"/>
              <w:right w:val="nil"/>
            </w:tcBorders>
            <w:vAlign w:val="bottom"/>
          </w:tcPr>
          <w:p w14:paraId="07A2D3EB" w14:textId="39BAFED4" w:rsidR="00E775CF" w:rsidRPr="00E40934" w:rsidRDefault="00E775CF" w:rsidP="00E775CF">
            <w:pPr>
              <w:contextualSpacing/>
              <w:jc w:val="right"/>
              <w:rPr>
                <w:color w:val="000000" w:themeColor="text1"/>
                <w:sz w:val="24"/>
                <w:szCs w:val="24"/>
              </w:rPr>
            </w:pPr>
            <w:r w:rsidRPr="00E40934">
              <w:rPr>
                <w:color w:val="000000"/>
                <w:sz w:val="24"/>
                <w:szCs w:val="24"/>
              </w:rPr>
              <w:t>1.20</w:t>
            </w:r>
          </w:p>
        </w:tc>
        <w:tc>
          <w:tcPr>
            <w:tcW w:w="900" w:type="dxa"/>
            <w:tcBorders>
              <w:top w:val="nil"/>
              <w:left w:val="nil"/>
              <w:bottom w:val="nil"/>
              <w:right w:val="nil"/>
            </w:tcBorders>
            <w:vAlign w:val="bottom"/>
          </w:tcPr>
          <w:p w14:paraId="0CA89572" w14:textId="79C49E8B" w:rsidR="00E775CF" w:rsidRPr="00E40934" w:rsidRDefault="00E775CF" w:rsidP="00E775CF">
            <w:pPr>
              <w:contextualSpacing/>
              <w:jc w:val="right"/>
              <w:rPr>
                <w:color w:val="000000" w:themeColor="text1"/>
                <w:sz w:val="24"/>
                <w:szCs w:val="24"/>
              </w:rPr>
            </w:pPr>
            <w:r w:rsidRPr="00E40934">
              <w:rPr>
                <w:color w:val="000000"/>
                <w:sz w:val="24"/>
                <w:szCs w:val="24"/>
              </w:rPr>
              <w:t>2.00</w:t>
            </w:r>
          </w:p>
        </w:tc>
        <w:tc>
          <w:tcPr>
            <w:tcW w:w="810" w:type="dxa"/>
            <w:tcBorders>
              <w:top w:val="nil"/>
              <w:left w:val="nil"/>
              <w:bottom w:val="nil"/>
              <w:right w:val="nil"/>
            </w:tcBorders>
            <w:vAlign w:val="bottom"/>
          </w:tcPr>
          <w:p w14:paraId="3A79FD4C" w14:textId="1FE48E50" w:rsidR="00E775CF" w:rsidRPr="00E40934" w:rsidRDefault="00E775CF" w:rsidP="00E775CF">
            <w:pPr>
              <w:contextualSpacing/>
              <w:jc w:val="right"/>
              <w:rPr>
                <w:color w:val="000000" w:themeColor="text1"/>
                <w:sz w:val="24"/>
                <w:szCs w:val="24"/>
              </w:rPr>
            </w:pPr>
            <w:r w:rsidRPr="00E40934">
              <w:rPr>
                <w:color w:val="000000"/>
                <w:sz w:val="24"/>
                <w:szCs w:val="24"/>
              </w:rPr>
              <w:t>.001</w:t>
            </w:r>
          </w:p>
        </w:tc>
      </w:tr>
      <w:tr w:rsidR="00E775CF" w:rsidRPr="003C4AFA" w14:paraId="282DE9B0" w14:textId="77777777" w:rsidTr="005D1357">
        <w:tc>
          <w:tcPr>
            <w:tcW w:w="3060" w:type="dxa"/>
            <w:tcBorders>
              <w:top w:val="nil"/>
              <w:left w:val="nil"/>
              <w:bottom w:val="nil"/>
              <w:right w:val="nil"/>
            </w:tcBorders>
          </w:tcPr>
          <w:p w14:paraId="4793A692" w14:textId="77777777" w:rsidR="00E775CF" w:rsidRPr="002C2EDF" w:rsidRDefault="00E775CF" w:rsidP="00E775CF">
            <w:pPr>
              <w:contextualSpacing/>
              <w:rPr>
                <w:color w:val="000000" w:themeColor="text1"/>
                <w:sz w:val="24"/>
                <w:szCs w:val="24"/>
              </w:rPr>
            </w:pPr>
            <w:r w:rsidRPr="002C2EDF">
              <w:rPr>
                <w:color w:val="000000" w:themeColor="text1"/>
                <w:sz w:val="24"/>
                <w:szCs w:val="24"/>
              </w:rPr>
              <w:t>Age (quadratic)</w:t>
            </w:r>
          </w:p>
        </w:tc>
        <w:tc>
          <w:tcPr>
            <w:tcW w:w="720" w:type="dxa"/>
            <w:tcBorders>
              <w:top w:val="nil"/>
              <w:left w:val="nil"/>
              <w:bottom w:val="nil"/>
              <w:right w:val="nil"/>
            </w:tcBorders>
            <w:vAlign w:val="bottom"/>
          </w:tcPr>
          <w:p w14:paraId="066A1193" w14:textId="74121AB3" w:rsidR="00E775CF" w:rsidRPr="00E40934" w:rsidRDefault="00E775CF" w:rsidP="00E775CF">
            <w:pPr>
              <w:contextualSpacing/>
              <w:jc w:val="right"/>
              <w:rPr>
                <w:color w:val="000000" w:themeColor="text1"/>
                <w:sz w:val="24"/>
                <w:szCs w:val="24"/>
              </w:rPr>
            </w:pPr>
            <w:r w:rsidRPr="00E40934">
              <w:rPr>
                <w:color w:val="000000"/>
                <w:sz w:val="24"/>
                <w:szCs w:val="24"/>
              </w:rPr>
              <w:t>1.05</w:t>
            </w:r>
          </w:p>
        </w:tc>
        <w:tc>
          <w:tcPr>
            <w:tcW w:w="900" w:type="dxa"/>
            <w:tcBorders>
              <w:top w:val="nil"/>
              <w:left w:val="nil"/>
              <w:bottom w:val="nil"/>
              <w:right w:val="nil"/>
            </w:tcBorders>
            <w:vAlign w:val="bottom"/>
          </w:tcPr>
          <w:p w14:paraId="2E30E269" w14:textId="47C91449" w:rsidR="00E775CF" w:rsidRPr="00E40934" w:rsidRDefault="00E775CF" w:rsidP="00E775CF">
            <w:pPr>
              <w:contextualSpacing/>
              <w:jc w:val="right"/>
              <w:rPr>
                <w:color w:val="000000" w:themeColor="text1"/>
                <w:sz w:val="24"/>
                <w:szCs w:val="24"/>
              </w:rPr>
            </w:pPr>
            <w:r w:rsidRPr="00E40934">
              <w:rPr>
                <w:color w:val="000000"/>
                <w:sz w:val="24"/>
                <w:szCs w:val="24"/>
              </w:rPr>
              <w:t>0.86</w:t>
            </w:r>
          </w:p>
        </w:tc>
        <w:tc>
          <w:tcPr>
            <w:tcW w:w="900" w:type="dxa"/>
            <w:tcBorders>
              <w:top w:val="nil"/>
              <w:left w:val="nil"/>
              <w:bottom w:val="nil"/>
              <w:right w:val="nil"/>
            </w:tcBorders>
            <w:vAlign w:val="bottom"/>
          </w:tcPr>
          <w:p w14:paraId="246A9DDA" w14:textId="3845A6C0" w:rsidR="00E775CF" w:rsidRPr="00E40934" w:rsidRDefault="00E775CF" w:rsidP="00E775CF">
            <w:pPr>
              <w:contextualSpacing/>
              <w:jc w:val="right"/>
              <w:rPr>
                <w:color w:val="000000" w:themeColor="text1"/>
                <w:sz w:val="24"/>
                <w:szCs w:val="24"/>
              </w:rPr>
            </w:pPr>
            <w:r w:rsidRPr="00E40934">
              <w:rPr>
                <w:color w:val="000000"/>
                <w:sz w:val="24"/>
                <w:szCs w:val="24"/>
              </w:rPr>
              <w:t>1.29</w:t>
            </w:r>
          </w:p>
        </w:tc>
        <w:tc>
          <w:tcPr>
            <w:tcW w:w="810" w:type="dxa"/>
            <w:tcBorders>
              <w:top w:val="nil"/>
              <w:left w:val="nil"/>
              <w:bottom w:val="nil"/>
              <w:right w:val="nil"/>
            </w:tcBorders>
            <w:vAlign w:val="bottom"/>
          </w:tcPr>
          <w:p w14:paraId="29368784" w14:textId="179E739F" w:rsidR="00E775CF" w:rsidRPr="00E40934" w:rsidRDefault="00E775CF" w:rsidP="00E775CF">
            <w:pPr>
              <w:contextualSpacing/>
              <w:jc w:val="right"/>
              <w:rPr>
                <w:color w:val="000000" w:themeColor="text1"/>
                <w:sz w:val="24"/>
                <w:szCs w:val="24"/>
              </w:rPr>
            </w:pPr>
            <w:r w:rsidRPr="00E40934">
              <w:rPr>
                <w:color w:val="000000"/>
                <w:sz w:val="24"/>
                <w:szCs w:val="24"/>
              </w:rPr>
              <w:t>.625</w:t>
            </w:r>
          </w:p>
        </w:tc>
        <w:tc>
          <w:tcPr>
            <w:tcW w:w="236" w:type="dxa"/>
            <w:tcBorders>
              <w:top w:val="nil"/>
              <w:left w:val="nil"/>
              <w:bottom w:val="nil"/>
              <w:right w:val="nil"/>
            </w:tcBorders>
          </w:tcPr>
          <w:p w14:paraId="2BF9AC32"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244FBA74" w14:textId="5AA79E15" w:rsidR="00E775CF" w:rsidRPr="00E40934" w:rsidRDefault="00E775CF" w:rsidP="00E775CF">
            <w:pPr>
              <w:contextualSpacing/>
              <w:jc w:val="right"/>
              <w:rPr>
                <w:color w:val="000000" w:themeColor="text1"/>
                <w:sz w:val="24"/>
                <w:szCs w:val="24"/>
              </w:rPr>
            </w:pPr>
            <w:r w:rsidRPr="00E40934">
              <w:rPr>
                <w:color w:val="000000"/>
                <w:sz w:val="24"/>
                <w:szCs w:val="24"/>
              </w:rPr>
              <w:t>1.05</w:t>
            </w:r>
          </w:p>
        </w:tc>
        <w:tc>
          <w:tcPr>
            <w:tcW w:w="900" w:type="dxa"/>
            <w:tcBorders>
              <w:top w:val="nil"/>
              <w:left w:val="nil"/>
              <w:bottom w:val="nil"/>
              <w:right w:val="nil"/>
            </w:tcBorders>
            <w:vAlign w:val="bottom"/>
          </w:tcPr>
          <w:p w14:paraId="21B0C823" w14:textId="210C071E" w:rsidR="00E775CF" w:rsidRPr="00E40934" w:rsidRDefault="00E775CF" w:rsidP="00E775CF">
            <w:pPr>
              <w:contextualSpacing/>
              <w:jc w:val="right"/>
              <w:rPr>
                <w:color w:val="000000" w:themeColor="text1"/>
                <w:sz w:val="24"/>
                <w:szCs w:val="24"/>
              </w:rPr>
            </w:pPr>
            <w:r w:rsidRPr="00E40934">
              <w:rPr>
                <w:color w:val="000000"/>
                <w:sz w:val="24"/>
                <w:szCs w:val="24"/>
              </w:rPr>
              <w:t>0.86</w:t>
            </w:r>
          </w:p>
        </w:tc>
        <w:tc>
          <w:tcPr>
            <w:tcW w:w="900" w:type="dxa"/>
            <w:tcBorders>
              <w:top w:val="nil"/>
              <w:left w:val="nil"/>
              <w:bottom w:val="nil"/>
              <w:right w:val="nil"/>
            </w:tcBorders>
            <w:vAlign w:val="bottom"/>
          </w:tcPr>
          <w:p w14:paraId="15FAB1F2" w14:textId="0EC3EB1D" w:rsidR="00E775CF" w:rsidRPr="00E40934" w:rsidRDefault="00E775CF" w:rsidP="00E775CF">
            <w:pPr>
              <w:contextualSpacing/>
              <w:jc w:val="right"/>
              <w:rPr>
                <w:color w:val="000000" w:themeColor="text1"/>
                <w:sz w:val="24"/>
                <w:szCs w:val="24"/>
              </w:rPr>
            </w:pPr>
            <w:r w:rsidRPr="00E40934">
              <w:rPr>
                <w:color w:val="000000"/>
                <w:sz w:val="24"/>
                <w:szCs w:val="24"/>
              </w:rPr>
              <w:t>1.27</w:t>
            </w:r>
          </w:p>
        </w:tc>
        <w:tc>
          <w:tcPr>
            <w:tcW w:w="810" w:type="dxa"/>
            <w:tcBorders>
              <w:top w:val="nil"/>
              <w:left w:val="nil"/>
              <w:bottom w:val="nil"/>
              <w:right w:val="nil"/>
            </w:tcBorders>
            <w:vAlign w:val="bottom"/>
          </w:tcPr>
          <w:p w14:paraId="4D89527A" w14:textId="09E31D8F" w:rsidR="00E775CF" w:rsidRPr="00E40934" w:rsidRDefault="00E775CF" w:rsidP="00E775CF">
            <w:pPr>
              <w:contextualSpacing/>
              <w:jc w:val="right"/>
              <w:rPr>
                <w:color w:val="000000" w:themeColor="text1"/>
                <w:sz w:val="24"/>
                <w:szCs w:val="24"/>
              </w:rPr>
            </w:pPr>
            <w:r w:rsidRPr="00E40934">
              <w:rPr>
                <w:color w:val="000000"/>
                <w:sz w:val="24"/>
                <w:szCs w:val="24"/>
              </w:rPr>
              <w:t>.652</w:t>
            </w:r>
          </w:p>
        </w:tc>
      </w:tr>
      <w:tr w:rsidR="00E775CF" w:rsidRPr="003C4AFA" w14:paraId="323AF7B7" w14:textId="77777777" w:rsidTr="005D1357">
        <w:tc>
          <w:tcPr>
            <w:tcW w:w="3060" w:type="dxa"/>
            <w:tcBorders>
              <w:top w:val="nil"/>
              <w:left w:val="nil"/>
              <w:bottom w:val="nil"/>
              <w:right w:val="nil"/>
            </w:tcBorders>
          </w:tcPr>
          <w:p w14:paraId="046AD6D7" w14:textId="77777777" w:rsidR="00E775CF" w:rsidRPr="002C2EDF" w:rsidRDefault="00E775CF" w:rsidP="00E775CF">
            <w:pPr>
              <w:contextualSpacing/>
              <w:rPr>
                <w:color w:val="000000" w:themeColor="text1"/>
                <w:sz w:val="24"/>
                <w:szCs w:val="24"/>
              </w:rPr>
            </w:pPr>
            <w:r w:rsidRPr="002C2EDF">
              <w:rPr>
                <w:color w:val="000000" w:themeColor="text1"/>
                <w:sz w:val="24"/>
                <w:szCs w:val="24"/>
              </w:rPr>
              <w:t>Biological Sex (female)</w:t>
            </w:r>
          </w:p>
        </w:tc>
        <w:tc>
          <w:tcPr>
            <w:tcW w:w="720" w:type="dxa"/>
            <w:tcBorders>
              <w:top w:val="nil"/>
              <w:left w:val="nil"/>
              <w:bottom w:val="nil"/>
              <w:right w:val="nil"/>
            </w:tcBorders>
            <w:vAlign w:val="bottom"/>
          </w:tcPr>
          <w:p w14:paraId="11C097AD" w14:textId="385DB8B1" w:rsidR="00E775CF" w:rsidRPr="00E40934" w:rsidRDefault="00E775CF" w:rsidP="00E775CF">
            <w:pPr>
              <w:contextualSpacing/>
              <w:jc w:val="right"/>
              <w:rPr>
                <w:color w:val="000000" w:themeColor="text1"/>
                <w:sz w:val="24"/>
                <w:szCs w:val="24"/>
              </w:rPr>
            </w:pPr>
            <w:r w:rsidRPr="00E40934">
              <w:rPr>
                <w:color w:val="000000"/>
                <w:sz w:val="24"/>
                <w:szCs w:val="24"/>
              </w:rPr>
              <w:t>0.64</w:t>
            </w:r>
          </w:p>
        </w:tc>
        <w:tc>
          <w:tcPr>
            <w:tcW w:w="900" w:type="dxa"/>
            <w:tcBorders>
              <w:top w:val="nil"/>
              <w:left w:val="nil"/>
              <w:bottom w:val="nil"/>
              <w:right w:val="nil"/>
            </w:tcBorders>
            <w:vAlign w:val="bottom"/>
          </w:tcPr>
          <w:p w14:paraId="248789B6" w14:textId="0B91C8CE" w:rsidR="00E775CF" w:rsidRPr="00E40934" w:rsidRDefault="00E775CF" w:rsidP="00E775CF">
            <w:pPr>
              <w:contextualSpacing/>
              <w:jc w:val="right"/>
              <w:rPr>
                <w:color w:val="000000" w:themeColor="text1"/>
                <w:sz w:val="24"/>
                <w:szCs w:val="24"/>
              </w:rPr>
            </w:pPr>
            <w:r w:rsidRPr="00E40934">
              <w:rPr>
                <w:color w:val="000000"/>
                <w:sz w:val="24"/>
                <w:szCs w:val="24"/>
              </w:rPr>
              <w:t>0.23</w:t>
            </w:r>
          </w:p>
        </w:tc>
        <w:tc>
          <w:tcPr>
            <w:tcW w:w="900" w:type="dxa"/>
            <w:tcBorders>
              <w:top w:val="nil"/>
              <w:left w:val="nil"/>
              <w:bottom w:val="nil"/>
              <w:right w:val="nil"/>
            </w:tcBorders>
            <w:vAlign w:val="bottom"/>
          </w:tcPr>
          <w:p w14:paraId="7EBAD7FD" w14:textId="5FFBDDA1" w:rsidR="00E775CF" w:rsidRPr="00E40934" w:rsidRDefault="00E775CF" w:rsidP="00E775CF">
            <w:pPr>
              <w:contextualSpacing/>
              <w:jc w:val="right"/>
              <w:rPr>
                <w:color w:val="000000" w:themeColor="text1"/>
                <w:sz w:val="24"/>
                <w:szCs w:val="24"/>
              </w:rPr>
            </w:pPr>
            <w:r w:rsidRPr="00E40934">
              <w:rPr>
                <w:color w:val="000000"/>
                <w:sz w:val="24"/>
                <w:szCs w:val="24"/>
              </w:rPr>
              <w:t>1.78</w:t>
            </w:r>
          </w:p>
        </w:tc>
        <w:tc>
          <w:tcPr>
            <w:tcW w:w="810" w:type="dxa"/>
            <w:tcBorders>
              <w:top w:val="nil"/>
              <w:left w:val="nil"/>
              <w:bottom w:val="nil"/>
              <w:right w:val="nil"/>
            </w:tcBorders>
            <w:vAlign w:val="bottom"/>
          </w:tcPr>
          <w:p w14:paraId="60FD130C" w14:textId="28EF23C6" w:rsidR="00E775CF" w:rsidRPr="00E40934" w:rsidRDefault="00E775CF" w:rsidP="00E775CF">
            <w:pPr>
              <w:contextualSpacing/>
              <w:jc w:val="right"/>
              <w:rPr>
                <w:color w:val="000000" w:themeColor="text1"/>
                <w:sz w:val="24"/>
                <w:szCs w:val="24"/>
              </w:rPr>
            </w:pPr>
            <w:r w:rsidRPr="00E40934">
              <w:rPr>
                <w:color w:val="000000"/>
                <w:sz w:val="24"/>
                <w:szCs w:val="24"/>
              </w:rPr>
              <w:t>.392</w:t>
            </w:r>
          </w:p>
        </w:tc>
        <w:tc>
          <w:tcPr>
            <w:tcW w:w="236" w:type="dxa"/>
            <w:tcBorders>
              <w:top w:val="nil"/>
              <w:left w:val="nil"/>
              <w:bottom w:val="nil"/>
              <w:right w:val="nil"/>
            </w:tcBorders>
          </w:tcPr>
          <w:p w14:paraId="67D0A33A"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4A12C92D" w14:textId="192CB465" w:rsidR="00E775CF" w:rsidRPr="00E40934" w:rsidRDefault="00E775CF" w:rsidP="00E775CF">
            <w:pPr>
              <w:contextualSpacing/>
              <w:jc w:val="right"/>
              <w:rPr>
                <w:color w:val="000000" w:themeColor="text1"/>
                <w:sz w:val="24"/>
                <w:szCs w:val="24"/>
              </w:rPr>
            </w:pPr>
            <w:r w:rsidRPr="00E40934">
              <w:rPr>
                <w:color w:val="000000"/>
                <w:sz w:val="24"/>
                <w:szCs w:val="24"/>
              </w:rPr>
              <w:t>0.70</w:t>
            </w:r>
          </w:p>
        </w:tc>
        <w:tc>
          <w:tcPr>
            <w:tcW w:w="900" w:type="dxa"/>
            <w:tcBorders>
              <w:top w:val="nil"/>
              <w:left w:val="nil"/>
              <w:bottom w:val="nil"/>
              <w:right w:val="nil"/>
            </w:tcBorders>
            <w:vAlign w:val="bottom"/>
          </w:tcPr>
          <w:p w14:paraId="4DBCACC5" w14:textId="283EC64B" w:rsidR="00E775CF" w:rsidRPr="00E40934" w:rsidRDefault="00E775CF" w:rsidP="00E775CF">
            <w:pPr>
              <w:contextualSpacing/>
              <w:jc w:val="right"/>
              <w:rPr>
                <w:color w:val="000000" w:themeColor="text1"/>
                <w:sz w:val="24"/>
                <w:szCs w:val="24"/>
              </w:rPr>
            </w:pPr>
            <w:r w:rsidRPr="00E40934">
              <w:rPr>
                <w:color w:val="000000"/>
                <w:sz w:val="24"/>
                <w:szCs w:val="24"/>
              </w:rPr>
              <w:t>0.25</w:t>
            </w:r>
          </w:p>
        </w:tc>
        <w:tc>
          <w:tcPr>
            <w:tcW w:w="900" w:type="dxa"/>
            <w:tcBorders>
              <w:top w:val="nil"/>
              <w:left w:val="nil"/>
              <w:bottom w:val="nil"/>
              <w:right w:val="nil"/>
            </w:tcBorders>
            <w:vAlign w:val="bottom"/>
          </w:tcPr>
          <w:p w14:paraId="5A3CF135" w14:textId="2EFA4DF6" w:rsidR="00E775CF" w:rsidRPr="00E40934" w:rsidRDefault="00E775CF" w:rsidP="00E775CF">
            <w:pPr>
              <w:contextualSpacing/>
              <w:jc w:val="right"/>
              <w:rPr>
                <w:color w:val="000000" w:themeColor="text1"/>
                <w:sz w:val="24"/>
                <w:szCs w:val="24"/>
              </w:rPr>
            </w:pPr>
            <w:r w:rsidRPr="00E40934">
              <w:rPr>
                <w:color w:val="000000"/>
                <w:sz w:val="24"/>
                <w:szCs w:val="24"/>
              </w:rPr>
              <w:t>1.87</w:t>
            </w:r>
          </w:p>
        </w:tc>
        <w:tc>
          <w:tcPr>
            <w:tcW w:w="810" w:type="dxa"/>
            <w:tcBorders>
              <w:top w:val="nil"/>
              <w:left w:val="nil"/>
              <w:bottom w:val="nil"/>
              <w:right w:val="nil"/>
            </w:tcBorders>
            <w:vAlign w:val="bottom"/>
          </w:tcPr>
          <w:p w14:paraId="6EFE70D1" w14:textId="7D96B3F5" w:rsidR="00E775CF" w:rsidRPr="00E40934" w:rsidRDefault="00E775CF" w:rsidP="00E775CF">
            <w:pPr>
              <w:contextualSpacing/>
              <w:jc w:val="right"/>
              <w:rPr>
                <w:color w:val="000000" w:themeColor="text1"/>
                <w:sz w:val="24"/>
                <w:szCs w:val="24"/>
              </w:rPr>
            </w:pPr>
            <w:r w:rsidRPr="00E40934">
              <w:rPr>
                <w:color w:val="000000"/>
                <w:sz w:val="24"/>
                <w:szCs w:val="24"/>
              </w:rPr>
              <w:t>.478</w:t>
            </w:r>
          </w:p>
        </w:tc>
      </w:tr>
      <w:tr w:rsidR="00E775CF" w:rsidRPr="003C4AFA" w14:paraId="27AC9E06" w14:textId="77777777" w:rsidTr="005D1357">
        <w:tc>
          <w:tcPr>
            <w:tcW w:w="3060" w:type="dxa"/>
            <w:tcBorders>
              <w:top w:val="nil"/>
              <w:left w:val="nil"/>
              <w:bottom w:val="nil"/>
              <w:right w:val="nil"/>
            </w:tcBorders>
          </w:tcPr>
          <w:p w14:paraId="1B3DEFA4" w14:textId="77777777" w:rsidR="00E775CF" w:rsidRPr="002C2EDF" w:rsidRDefault="00E775CF" w:rsidP="00E775CF">
            <w:pPr>
              <w:contextualSpacing/>
              <w:rPr>
                <w:color w:val="000000" w:themeColor="text1"/>
                <w:sz w:val="24"/>
                <w:szCs w:val="24"/>
              </w:rPr>
            </w:pPr>
            <w:r w:rsidRPr="002C2EDF">
              <w:rPr>
                <w:color w:val="000000" w:themeColor="text1"/>
                <w:sz w:val="24"/>
                <w:szCs w:val="24"/>
                <w:shd w:val="clear" w:color="auto" w:fill="FFFFFF"/>
              </w:rPr>
              <w:t>High School Diploma</w:t>
            </w:r>
          </w:p>
        </w:tc>
        <w:tc>
          <w:tcPr>
            <w:tcW w:w="720" w:type="dxa"/>
            <w:tcBorders>
              <w:top w:val="nil"/>
              <w:left w:val="nil"/>
              <w:bottom w:val="nil"/>
              <w:right w:val="nil"/>
            </w:tcBorders>
            <w:vAlign w:val="bottom"/>
          </w:tcPr>
          <w:p w14:paraId="321F16FC" w14:textId="1270973B" w:rsidR="00E775CF" w:rsidRPr="00E40934" w:rsidRDefault="00E775CF" w:rsidP="00E775CF">
            <w:pPr>
              <w:contextualSpacing/>
              <w:jc w:val="right"/>
              <w:rPr>
                <w:color w:val="000000" w:themeColor="text1"/>
                <w:sz w:val="24"/>
                <w:szCs w:val="24"/>
              </w:rPr>
            </w:pPr>
            <w:r w:rsidRPr="00E40934">
              <w:rPr>
                <w:color w:val="000000"/>
                <w:sz w:val="24"/>
                <w:szCs w:val="24"/>
              </w:rPr>
              <w:t>0.64</w:t>
            </w:r>
          </w:p>
        </w:tc>
        <w:tc>
          <w:tcPr>
            <w:tcW w:w="900" w:type="dxa"/>
            <w:tcBorders>
              <w:top w:val="nil"/>
              <w:left w:val="nil"/>
              <w:bottom w:val="nil"/>
              <w:right w:val="nil"/>
            </w:tcBorders>
            <w:vAlign w:val="bottom"/>
          </w:tcPr>
          <w:p w14:paraId="6DC1820F" w14:textId="685D61EF" w:rsidR="00E775CF" w:rsidRPr="00E40934" w:rsidRDefault="00E775CF" w:rsidP="00E775CF">
            <w:pPr>
              <w:contextualSpacing/>
              <w:jc w:val="right"/>
              <w:rPr>
                <w:color w:val="000000" w:themeColor="text1"/>
                <w:sz w:val="24"/>
                <w:szCs w:val="24"/>
              </w:rPr>
            </w:pPr>
            <w:r w:rsidRPr="00E40934">
              <w:rPr>
                <w:color w:val="000000"/>
                <w:sz w:val="24"/>
                <w:szCs w:val="24"/>
              </w:rPr>
              <w:t>0.22</w:t>
            </w:r>
          </w:p>
        </w:tc>
        <w:tc>
          <w:tcPr>
            <w:tcW w:w="900" w:type="dxa"/>
            <w:tcBorders>
              <w:top w:val="nil"/>
              <w:left w:val="nil"/>
              <w:bottom w:val="nil"/>
              <w:right w:val="nil"/>
            </w:tcBorders>
            <w:vAlign w:val="bottom"/>
          </w:tcPr>
          <w:p w14:paraId="33A7625A" w14:textId="7911D2FE" w:rsidR="00E775CF" w:rsidRPr="00E40934" w:rsidRDefault="00E775CF" w:rsidP="00E775CF">
            <w:pPr>
              <w:contextualSpacing/>
              <w:jc w:val="right"/>
              <w:rPr>
                <w:color w:val="000000" w:themeColor="text1"/>
                <w:sz w:val="24"/>
                <w:szCs w:val="24"/>
              </w:rPr>
            </w:pPr>
            <w:r w:rsidRPr="00E40934">
              <w:rPr>
                <w:color w:val="000000"/>
                <w:sz w:val="24"/>
                <w:szCs w:val="24"/>
              </w:rPr>
              <w:t>1.90</w:t>
            </w:r>
          </w:p>
        </w:tc>
        <w:tc>
          <w:tcPr>
            <w:tcW w:w="810" w:type="dxa"/>
            <w:tcBorders>
              <w:top w:val="nil"/>
              <w:left w:val="nil"/>
              <w:bottom w:val="nil"/>
              <w:right w:val="nil"/>
            </w:tcBorders>
            <w:vAlign w:val="bottom"/>
          </w:tcPr>
          <w:p w14:paraId="3774D590" w14:textId="7384698D" w:rsidR="00E775CF" w:rsidRPr="00E40934" w:rsidRDefault="00E775CF" w:rsidP="00E775CF">
            <w:pPr>
              <w:contextualSpacing/>
              <w:jc w:val="right"/>
              <w:rPr>
                <w:color w:val="000000" w:themeColor="text1"/>
                <w:sz w:val="24"/>
                <w:szCs w:val="24"/>
              </w:rPr>
            </w:pPr>
            <w:r w:rsidRPr="00E40934">
              <w:rPr>
                <w:color w:val="000000"/>
                <w:sz w:val="24"/>
                <w:szCs w:val="24"/>
              </w:rPr>
              <w:t>.423</w:t>
            </w:r>
          </w:p>
        </w:tc>
        <w:tc>
          <w:tcPr>
            <w:tcW w:w="236" w:type="dxa"/>
            <w:tcBorders>
              <w:top w:val="nil"/>
              <w:left w:val="nil"/>
              <w:bottom w:val="nil"/>
              <w:right w:val="nil"/>
            </w:tcBorders>
          </w:tcPr>
          <w:p w14:paraId="1831B800"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466CA4CD" w14:textId="46E79317" w:rsidR="00E775CF" w:rsidRPr="00E40934" w:rsidRDefault="00E775CF" w:rsidP="00E775CF">
            <w:pPr>
              <w:contextualSpacing/>
              <w:jc w:val="right"/>
              <w:rPr>
                <w:color w:val="000000" w:themeColor="text1"/>
                <w:sz w:val="24"/>
                <w:szCs w:val="24"/>
              </w:rPr>
            </w:pPr>
            <w:r w:rsidRPr="00E40934">
              <w:rPr>
                <w:color w:val="000000"/>
                <w:sz w:val="24"/>
                <w:szCs w:val="24"/>
              </w:rPr>
              <w:t>0.96</w:t>
            </w:r>
          </w:p>
        </w:tc>
        <w:tc>
          <w:tcPr>
            <w:tcW w:w="900" w:type="dxa"/>
            <w:tcBorders>
              <w:top w:val="nil"/>
              <w:left w:val="nil"/>
              <w:bottom w:val="nil"/>
              <w:right w:val="nil"/>
            </w:tcBorders>
            <w:vAlign w:val="bottom"/>
          </w:tcPr>
          <w:p w14:paraId="50FB2D48" w14:textId="290954B6" w:rsidR="00E775CF" w:rsidRPr="00E40934" w:rsidRDefault="00E775CF" w:rsidP="00E775CF">
            <w:pPr>
              <w:contextualSpacing/>
              <w:jc w:val="right"/>
              <w:rPr>
                <w:color w:val="000000" w:themeColor="text1"/>
                <w:sz w:val="24"/>
                <w:szCs w:val="24"/>
              </w:rPr>
            </w:pPr>
            <w:r w:rsidRPr="00E40934">
              <w:rPr>
                <w:color w:val="000000"/>
                <w:sz w:val="24"/>
                <w:szCs w:val="24"/>
              </w:rPr>
              <w:t>0.32</w:t>
            </w:r>
          </w:p>
        </w:tc>
        <w:tc>
          <w:tcPr>
            <w:tcW w:w="900" w:type="dxa"/>
            <w:tcBorders>
              <w:top w:val="nil"/>
              <w:left w:val="nil"/>
              <w:bottom w:val="nil"/>
              <w:right w:val="nil"/>
            </w:tcBorders>
            <w:vAlign w:val="bottom"/>
          </w:tcPr>
          <w:p w14:paraId="4F04F0B5" w14:textId="33936CBD" w:rsidR="00E775CF" w:rsidRPr="00E40934" w:rsidRDefault="00E775CF" w:rsidP="00E775CF">
            <w:pPr>
              <w:contextualSpacing/>
              <w:jc w:val="right"/>
              <w:rPr>
                <w:color w:val="000000" w:themeColor="text1"/>
                <w:sz w:val="24"/>
                <w:szCs w:val="24"/>
              </w:rPr>
            </w:pPr>
            <w:r w:rsidRPr="00E40934">
              <w:rPr>
                <w:color w:val="000000"/>
                <w:sz w:val="24"/>
                <w:szCs w:val="24"/>
              </w:rPr>
              <w:t>2.70</w:t>
            </w:r>
          </w:p>
        </w:tc>
        <w:tc>
          <w:tcPr>
            <w:tcW w:w="810" w:type="dxa"/>
            <w:tcBorders>
              <w:top w:val="nil"/>
              <w:left w:val="nil"/>
              <w:bottom w:val="nil"/>
              <w:right w:val="nil"/>
            </w:tcBorders>
            <w:vAlign w:val="bottom"/>
          </w:tcPr>
          <w:p w14:paraId="0B932986" w14:textId="7E2A32E7" w:rsidR="00E775CF" w:rsidRPr="00E40934" w:rsidRDefault="00E775CF" w:rsidP="00E775CF">
            <w:pPr>
              <w:contextualSpacing/>
              <w:jc w:val="right"/>
              <w:rPr>
                <w:color w:val="000000" w:themeColor="text1"/>
                <w:sz w:val="24"/>
                <w:szCs w:val="24"/>
              </w:rPr>
            </w:pPr>
            <w:r w:rsidRPr="00E40934">
              <w:rPr>
                <w:color w:val="000000"/>
                <w:sz w:val="24"/>
                <w:szCs w:val="24"/>
              </w:rPr>
              <w:t>.938</w:t>
            </w:r>
          </w:p>
        </w:tc>
      </w:tr>
      <w:tr w:rsidR="00E775CF" w:rsidRPr="003C4AFA" w14:paraId="2EFC4EC8" w14:textId="77777777" w:rsidTr="005D1357">
        <w:tc>
          <w:tcPr>
            <w:tcW w:w="3060" w:type="dxa"/>
            <w:tcBorders>
              <w:top w:val="nil"/>
              <w:left w:val="nil"/>
              <w:bottom w:val="nil"/>
              <w:right w:val="nil"/>
            </w:tcBorders>
          </w:tcPr>
          <w:p w14:paraId="24370354" w14:textId="77777777" w:rsidR="00E775CF" w:rsidRPr="002C2EDF" w:rsidRDefault="00E775CF" w:rsidP="00E775CF">
            <w:pPr>
              <w:contextualSpacing/>
              <w:rPr>
                <w:color w:val="000000" w:themeColor="text1"/>
                <w:sz w:val="24"/>
                <w:szCs w:val="24"/>
              </w:rPr>
            </w:pPr>
            <w:r w:rsidRPr="002C2EDF">
              <w:rPr>
                <w:color w:val="000000" w:themeColor="text1"/>
                <w:sz w:val="24"/>
                <w:szCs w:val="24"/>
                <w:shd w:val="clear" w:color="auto" w:fill="FFFFFF"/>
              </w:rPr>
              <w:t>Some College</w:t>
            </w:r>
          </w:p>
        </w:tc>
        <w:tc>
          <w:tcPr>
            <w:tcW w:w="720" w:type="dxa"/>
            <w:tcBorders>
              <w:top w:val="nil"/>
              <w:left w:val="nil"/>
              <w:bottom w:val="nil"/>
              <w:right w:val="nil"/>
            </w:tcBorders>
            <w:vAlign w:val="bottom"/>
          </w:tcPr>
          <w:p w14:paraId="6D877B5D" w14:textId="50F34BCB" w:rsidR="00E775CF" w:rsidRPr="00E40934" w:rsidRDefault="00E775CF" w:rsidP="00E775CF">
            <w:pPr>
              <w:contextualSpacing/>
              <w:jc w:val="right"/>
              <w:rPr>
                <w:color w:val="000000"/>
                <w:sz w:val="24"/>
                <w:szCs w:val="24"/>
              </w:rPr>
            </w:pPr>
            <w:r w:rsidRPr="00E40934">
              <w:rPr>
                <w:color w:val="000000"/>
                <w:sz w:val="24"/>
                <w:szCs w:val="24"/>
              </w:rPr>
              <w:t>0.45</w:t>
            </w:r>
          </w:p>
        </w:tc>
        <w:tc>
          <w:tcPr>
            <w:tcW w:w="900" w:type="dxa"/>
            <w:tcBorders>
              <w:top w:val="nil"/>
              <w:left w:val="nil"/>
              <w:bottom w:val="nil"/>
              <w:right w:val="nil"/>
            </w:tcBorders>
            <w:vAlign w:val="bottom"/>
          </w:tcPr>
          <w:p w14:paraId="0194946D" w14:textId="081F646F" w:rsidR="00E775CF" w:rsidRPr="00E40934" w:rsidRDefault="00E775CF" w:rsidP="00E775CF">
            <w:pPr>
              <w:contextualSpacing/>
              <w:jc w:val="right"/>
              <w:rPr>
                <w:color w:val="000000"/>
                <w:sz w:val="24"/>
                <w:szCs w:val="24"/>
              </w:rPr>
            </w:pPr>
            <w:r w:rsidRPr="00E40934">
              <w:rPr>
                <w:color w:val="000000"/>
                <w:sz w:val="24"/>
                <w:szCs w:val="24"/>
              </w:rPr>
              <w:t>0.16</w:t>
            </w:r>
          </w:p>
        </w:tc>
        <w:tc>
          <w:tcPr>
            <w:tcW w:w="900" w:type="dxa"/>
            <w:tcBorders>
              <w:top w:val="nil"/>
              <w:left w:val="nil"/>
              <w:bottom w:val="nil"/>
              <w:right w:val="nil"/>
            </w:tcBorders>
            <w:vAlign w:val="bottom"/>
          </w:tcPr>
          <w:p w14:paraId="3C0ED3F8" w14:textId="7BFBABD6" w:rsidR="00E775CF" w:rsidRPr="00E40934" w:rsidRDefault="00E775CF" w:rsidP="00E775CF">
            <w:pPr>
              <w:contextualSpacing/>
              <w:jc w:val="right"/>
              <w:rPr>
                <w:color w:val="000000"/>
                <w:sz w:val="24"/>
                <w:szCs w:val="24"/>
              </w:rPr>
            </w:pPr>
            <w:r w:rsidRPr="00E40934">
              <w:rPr>
                <w:color w:val="000000"/>
                <w:sz w:val="24"/>
                <w:szCs w:val="24"/>
              </w:rPr>
              <w:t>1.30</w:t>
            </w:r>
          </w:p>
        </w:tc>
        <w:tc>
          <w:tcPr>
            <w:tcW w:w="810" w:type="dxa"/>
            <w:tcBorders>
              <w:top w:val="nil"/>
              <w:left w:val="nil"/>
              <w:bottom w:val="nil"/>
              <w:right w:val="nil"/>
            </w:tcBorders>
            <w:vAlign w:val="bottom"/>
          </w:tcPr>
          <w:p w14:paraId="1FE697AE" w14:textId="63FD3C1B" w:rsidR="00E775CF" w:rsidRPr="00E40934" w:rsidRDefault="00E775CF" w:rsidP="00E775CF">
            <w:pPr>
              <w:contextualSpacing/>
              <w:jc w:val="right"/>
              <w:rPr>
                <w:color w:val="000000"/>
                <w:sz w:val="24"/>
                <w:szCs w:val="24"/>
              </w:rPr>
            </w:pPr>
            <w:r w:rsidRPr="00E40934">
              <w:rPr>
                <w:color w:val="000000"/>
                <w:sz w:val="24"/>
                <w:szCs w:val="24"/>
              </w:rPr>
              <w:t>.141</w:t>
            </w:r>
          </w:p>
        </w:tc>
        <w:tc>
          <w:tcPr>
            <w:tcW w:w="236" w:type="dxa"/>
            <w:tcBorders>
              <w:top w:val="nil"/>
              <w:left w:val="nil"/>
              <w:bottom w:val="nil"/>
              <w:right w:val="nil"/>
            </w:tcBorders>
          </w:tcPr>
          <w:p w14:paraId="6C55B132"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2E7BB3D7" w14:textId="1050456C" w:rsidR="00E775CF" w:rsidRPr="00E40934" w:rsidRDefault="00E775CF" w:rsidP="00E775CF">
            <w:pPr>
              <w:contextualSpacing/>
              <w:jc w:val="right"/>
              <w:rPr>
                <w:color w:val="000000"/>
                <w:sz w:val="24"/>
                <w:szCs w:val="24"/>
              </w:rPr>
            </w:pPr>
            <w:r w:rsidRPr="00E40934">
              <w:rPr>
                <w:color w:val="000000"/>
                <w:sz w:val="24"/>
                <w:szCs w:val="24"/>
              </w:rPr>
              <w:t>0.64</w:t>
            </w:r>
          </w:p>
        </w:tc>
        <w:tc>
          <w:tcPr>
            <w:tcW w:w="900" w:type="dxa"/>
            <w:tcBorders>
              <w:top w:val="nil"/>
              <w:left w:val="nil"/>
              <w:bottom w:val="nil"/>
              <w:right w:val="nil"/>
            </w:tcBorders>
            <w:vAlign w:val="bottom"/>
          </w:tcPr>
          <w:p w14:paraId="5AAF0F81" w14:textId="4EB2D60D" w:rsidR="00E775CF" w:rsidRPr="00E40934" w:rsidRDefault="00E775CF" w:rsidP="00E775CF">
            <w:pPr>
              <w:contextualSpacing/>
              <w:jc w:val="right"/>
              <w:rPr>
                <w:color w:val="000000"/>
                <w:sz w:val="24"/>
                <w:szCs w:val="24"/>
              </w:rPr>
            </w:pPr>
            <w:r w:rsidRPr="00E40934">
              <w:rPr>
                <w:color w:val="000000"/>
                <w:sz w:val="24"/>
                <w:szCs w:val="24"/>
              </w:rPr>
              <w:t>0.22</w:t>
            </w:r>
          </w:p>
        </w:tc>
        <w:tc>
          <w:tcPr>
            <w:tcW w:w="900" w:type="dxa"/>
            <w:tcBorders>
              <w:top w:val="nil"/>
              <w:left w:val="nil"/>
              <w:bottom w:val="nil"/>
              <w:right w:val="nil"/>
            </w:tcBorders>
            <w:vAlign w:val="bottom"/>
          </w:tcPr>
          <w:p w14:paraId="08F29DE2" w14:textId="1F12BDE6" w:rsidR="00E775CF" w:rsidRPr="00E40934" w:rsidRDefault="00E775CF" w:rsidP="00E775CF">
            <w:pPr>
              <w:contextualSpacing/>
              <w:jc w:val="right"/>
              <w:rPr>
                <w:color w:val="000000"/>
                <w:sz w:val="24"/>
                <w:szCs w:val="24"/>
              </w:rPr>
            </w:pPr>
            <w:r w:rsidRPr="00E40934">
              <w:rPr>
                <w:color w:val="000000"/>
                <w:sz w:val="24"/>
                <w:szCs w:val="24"/>
              </w:rPr>
              <w:t>1.80</w:t>
            </w:r>
          </w:p>
        </w:tc>
        <w:tc>
          <w:tcPr>
            <w:tcW w:w="810" w:type="dxa"/>
            <w:tcBorders>
              <w:top w:val="nil"/>
              <w:left w:val="nil"/>
              <w:bottom w:val="nil"/>
              <w:right w:val="nil"/>
            </w:tcBorders>
            <w:vAlign w:val="bottom"/>
          </w:tcPr>
          <w:p w14:paraId="5E9FAEA8" w14:textId="3D52E03B" w:rsidR="00E775CF" w:rsidRPr="00E40934" w:rsidRDefault="00E775CF" w:rsidP="00E775CF">
            <w:pPr>
              <w:contextualSpacing/>
              <w:jc w:val="right"/>
              <w:rPr>
                <w:color w:val="000000"/>
                <w:sz w:val="24"/>
                <w:szCs w:val="24"/>
              </w:rPr>
            </w:pPr>
            <w:r w:rsidRPr="00E40934">
              <w:rPr>
                <w:color w:val="000000"/>
                <w:sz w:val="24"/>
                <w:szCs w:val="24"/>
              </w:rPr>
              <w:t>.399</w:t>
            </w:r>
          </w:p>
        </w:tc>
      </w:tr>
      <w:tr w:rsidR="00E775CF" w:rsidRPr="003C4AFA" w14:paraId="21DB379D" w14:textId="77777777" w:rsidTr="005D1357">
        <w:tc>
          <w:tcPr>
            <w:tcW w:w="3060" w:type="dxa"/>
            <w:tcBorders>
              <w:top w:val="nil"/>
              <w:left w:val="nil"/>
              <w:bottom w:val="nil"/>
              <w:right w:val="nil"/>
            </w:tcBorders>
          </w:tcPr>
          <w:p w14:paraId="206709C7" w14:textId="77777777" w:rsidR="00E775CF" w:rsidRPr="002C2EDF" w:rsidRDefault="00E775CF" w:rsidP="00E775CF">
            <w:pPr>
              <w:contextualSpacing/>
              <w:rPr>
                <w:color w:val="000000" w:themeColor="text1"/>
                <w:sz w:val="24"/>
                <w:szCs w:val="24"/>
              </w:rPr>
            </w:pPr>
            <w:r w:rsidRPr="002C2EDF">
              <w:rPr>
                <w:color w:val="000000" w:themeColor="text1"/>
                <w:sz w:val="24"/>
                <w:szCs w:val="24"/>
                <w:shd w:val="clear" w:color="auto" w:fill="FFFFFF"/>
              </w:rPr>
              <w:t>College Degree</w:t>
            </w:r>
          </w:p>
        </w:tc>
        <w:tc>
          <w:tcPr>
            <w:tcW w:w="720" w:type="dxa"/>
            <w:tcBorders>
              <w:top w:val="nil"/>
              <w:left w:val="nil"/>
              <w:bottom w:val="nil"/>
              <w:right w:val="nil"/>
            </w:tcBorders>
            <w:vAlign w:val="bottom"/>
          </w:tcPr>
          <w:p w14:paraId="2BEED6D5" w14:textId="32C7EC7F" w:rsidR="00E775CF" w:rsidRPr="00E40934" w:rsidRDefault="00E775CF" w:rsidP="00E775CF">
            <w:pPr>
              <w:contextualSpacing/>
              <w:jc w:val="right"/>
              <w:rPr>
                <w:color w:val="000000"/>
                <w:sz w:val="24"/>
                <w:szCs w:val="24"/>
              </w:rPr>
            </w:pPr>
            <w:r w:rsidRPr="00E40934">
              <w:rPr>
                <w:color w:val="000000"/>
                <w:sz w:val="24"/>
                <w:szCs w:val="24"/>
              </w:rPr>
              <w:t>0.37</w:t>
            </w:r>
          </w:p>
        </w:tc>
        <w:tc>
          <w:tcPr>
            <w:tcW w:w="900" w:type="dxa"/>
            <w:tcBorders>
              <w:top w:val="nil"/>
              <w:left w:val="nil"/>
              <w:bottom w:val="nil"/>
              <w:right w:val="nil"/>
            </w:tcBorders>
            <w:vAlign w:val="bottom"/>
          </w:tcPr>
          <w:p w14:paraId="04B4846C" w14:textId="397EBE3D" w:rsidR="00E775CF" w:rsidRPr="00E40934" w:rsidRDefault="00E775CF" w:rsidP="00E775CF">
            <w:pPr>
              <w:contextualSpacing/>
              <w:jc w:val="right"/>
              <w:rPr>
                <w:color w:val="000000"/>
                <w:sz w:val="24"/>
                <w:szCs w:val="24"/>
              </w:rPr>
            </w:pPr>
            <w:r w:rsidRPr="00E40934">
              <w:rPr>
                <w:color w:val="000000"/>
                <w:sz w:val="24"/>
                <w:szCs w:val="24"/>
              </w:rPr>
              <w:t>0.12</w:t>
            </w:r>
          </w:p>
        </w:tc>
        <w:tc>
          <w:tcPr>
            <w:tcW w:w="900" w:type="dxa"/>
            <w:tcBorders>
              <w:top w:val="nil"/>
              <w:left w:val="nil"/>
              <w:bottom w:val="nil"/>
              <w:right w:val="nil"/>
            </w:tcBorders>
            <w:vAlign w:val="bottom"/>
          </w:tcPr>
          <w:p w14:paraId="1C48CAF3" w14:textId="2F6D3B54" w:rsidR="00E775CF" w:rsidRPr="00E40934" w:rsidRDefault="00E775CF" w:rsidP="00E775CF">
            <w:pPr>
              <w:contextualSpacing/>
              <w:jc w:val="right"/>
              <w:rPr>
                <w:color w:val="000000"/>
                <w:sz w:val="24"/>
                <w:szCs w:val="24"/>
              </w:rPr>
            </w:pPr>
            <w:r w:rsidRPr="00E40934">
              <w:rPr>
                <w:color w:val="000000"/>
                <w:sz w:val="24"/>
                <w:szCs w:val="24"/>
              </w:rPr>
              <w:t>1.12</w:t>
            </w:r>
          </w:p>
        </w:tc>
        <w:tc>
          <w:tcPr>
            <w:tcW w:w="810" w:type="dxa"/>
            <w:tcBorders>
              <w:top w:val="nil"/>
              <w:left w:val="nil"/>
              <w:bottom w:val="nil"/>
              <w:right w:val="nil"/>
            </w:tcBorders>
            <w:vAlign w:val="bottom"/>
          </w:tcPr>
          <w:p w14:paraId="2F9E8A18" w14:textId="1CCF5FD3" w:rsidR="00E775CF" w:rsidRPr="00E40934" w:rsidRDefault="00E775CF" w:rsidP="00E775CF">
            <w:pPr>
              <w:contextualSpacing/>
              <w:jc w:val="right"/>
              <w:rPr>
                <w:color w:val="000000"/>
                <w:sz w:val="24"/>
                <w:szCs w:val="24"/>
              </w:rPr>
            </w:pPr>
            <w:r w:rsidRPr="00E40934">
              <w:rPr>
                <w:color w:val="000000"/>
                <w:sz w:val="24"/>
                <w:szCs w:val="24"/>
              </w:rPr>
              <w:t>.078</w:t>
            </w:r>
          </w:p>
        </w:tc>
        <w:tc>
          <w:tcPr>
            <w:tcW w:w="236" w:type="dxa"/>
            <w:tcBorders>
              <w:top w:val="nil"/>
              <w:left w:val="nil"/>
              <w:bottom w:val="nil"/>
              <w:right w:val="nil"/>
            </w:tcBorders>
          </w:tcPr>
          <w:p w14:paraId="70248EEF"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458C6D52" w14:textId="1CA85F06" w:rsidR="00E775CF" w:rsidRPr="00E40934" w:rsidRDefault="00E775CF" w:rsidP="00E775CF">
            <w:pPr>
              <w:contextualSpacing/>
              <w:jc w:val="right"/>
              <w:rPr>
                <w:color w:val="000000"/>
                <w:sz w:val="24"/>
                <w:szCs w:val="24"/>
              </w:rPr>
            </w:pPr>
            <w:r w:rsidRPr="00E40934">
              <w:rPr>
                <w:color w:val="000000"/>
                <w:sz w:val="24"/>
                <w:szCs w:val="24"/>
              </w:rPr>
              <w:t>0.56</w:t>
            </w:r>
          </w:p>
        </w:tc>
        <w:tc>
          <w:tcPr>
            <w:tcW w:w="900" w:type="dxa"/>
            <w:tcBorders>
              <w:top w:val="nil"/>
              <w:left w:val="nil"/>
              <w:bottom w:val="nil"/>
              <w:right w:val="nil"/>
            </w:tcBorders>
            <w:vAlign w:val="bottom"/>
          </w:tcPr>
          <w:p w14:paraId="374ABE6D" w14:textId="2316AB39" w:rsidR="00E775CF" w:rsidRPr="00E40934" w:rsidRDefault="00E775CF" w:rsidP="00E775CF">
            <w:pPr>
              <w:contextualSpacing/>
              <w:jc w:val="right"/>
              <w:rPr>
                <w:color w:val="000000"/>
                <w:sz w:val="24"/>
                <w:szCs w:val="24"/>
              </w:rPr>
            </w:pPr>
            <w:r w:rsidRPr="00E40934">
              <w:rPr>
                <w:color w:val="000000"/>
                <w:sz w:val="24"/>
                <w:szCs w:val="24"/>
              </w:rPr>
              <w:t>0.18</w:t>
            </w:r>
          </w:p>
        </w:tc>
        <w:tc>
          <w:tcPr>
            <w:tcW w:w="900" w:type="dxa"/>
            <w:tcBorders>
              <w:top w:val="nil"/>
              <w:left w:val="nil"/>
              <w:bottom w:val="nil"/>
              <w:right w:val="nil"/>
            </w:tcBorders>
            <w:vAlign w:val="bottom"/>
          </w:tcPr>
          <w:p w14:paraId="49783B0E" w14:textId="7971E112" w:rsidR="00E775CF" w:rsidRPr="00E40934" w:rsidRDefault="00E775CF" w:rsidP="00E775CF">
            <w:pPr>
              <w:contextualSpacing/>
              <w:jc w:val="right"/>
              <w:rPr>
                <w:color w:val="000000"/>
                <w:sz w:val="24"/>
                <w:szCs w:val="24"/>
              </w:rPr>
            </w:pPr>
            <w:r w:rsidRPr="00E40934">
              <w:rPr>
                <w:color w:val="000000"/>
                <w:sz w:val="24"/>
                <w:szCs w:val="24"/>
              </w:rPr>
              <w:t>1.67</w:t>
            </w:r>
          </w:p>
        </w:tc>
        <w:tc>
          <w:tcPr>
            <w:tcW w:w="810" w:type="dxa"/>
            <w:tcBorders>
              <w:top w:val="nil"/>
              <w:left w:val="nil"/>
              <w:bottom w:val="nil"/>
              <w:right w:val="nil"/>
            </w:tcBorders>
            <w:vAlign w:val="bottom"/>
          </w:tcPr>
          <w:p w14:paraId="247E71A9" w14:textId="0F73CD7F" w:rsidR="00E775CF" w:rsidRPr="00E40934" w:rsidRDefault="00E775CF" w:rsidP="00E775CF">
            <w:pPr>
              <w:contextualSpacing/>
              <w:jc w:val="right"/>
              <w:rPr>
                <w:color w:val="000000"/>
                <w:sz w:val="24"/>
                <w:szCs w:val="24"/>
              </w:rPr>
            </w:pPr>
            <w:r w:rsidRPr="00E40934">
              <w:rPr>
                <w:color w:val="000000"/>
                <w:sz w:val="24"/>
                <w:szCs w:val="24"/>
              </w:rPr>
              <w:t>.308</w:t>
            </w:r>
          </w:p>
        </w:tc>
      </w:tr>
      <w:tr w:rsidR="00E775CF" w:rsidRPr="003C4AFA" w14:paraId="5A02BF75" w14:textId="77777777" w:rsidTr="005D1357">
        <w:tc>
          <w:tcPr>
            <w:tcW w:w="3060" w:type="dxa"/>
            <w:tcBorders>
              <w:top w:val="nil"/>
              <w:left w:val="nil"/>
              <w:bottom w:val="nil"/>
              <w:right w:val="nil"/>
            </w:tcBorders>
          </w:tcPr>
          <w:p w14:paraId="71F145FE" w14:textId="77777777" w:rsidR="00E775CF" w:rsidRPr="002C2EDF" w:rsidRDefault="00E775CF" w:rsidP="00E775CF">
            <w:pPr>
              <w:contextualSpacing/>
              <w:rPr>
                <w:color w:val="000000" w:themeColor="text1"/>
                <w:sz w:val="24"/>
                <w:szCs w:val="24"/>
              </w:rPr>
            </w:pPr>
            <w:r w:rsidRPr="002C2EDF">
              <w:rPr>
                <w:color w:val="000000" w:themeColor="text1"/>
                <w:sz w:val="24"/>
                <w:szCs w:val="24"/>
                <w:shd w:val="clear" w:color="auto" w:fill="FFFFFF"/>
              </w:rPr>
              <w:t xml:space="preserve">Other Education/Unknown </w:t>
            </w:r>
          </w:p>
        </w:tc>
        <w:tc>
          <w:tcPr>
            <w:tcW w:w="720" w:type="dxa"/>
            <w:tcBorders>
              <w:top w:val="nil"/>
              <w:left w:val="nil"/>
              <w:bottom w:val="nil"/>
              <w:right w:val="nil"/>
            </w:tcBorders>
            <w:vAlign w:val="bottom"/>
          </w:tcPr>
          <w:p w14:paraId="501717CF" w14:textId="28F59186" w:rsidR="00E775CF" w:rsidRPr="00E40934" w:rsidRDefault="00E775CF" w:rsidP="00E775CF">
            <w:pPr>
              <w:contextualSpacing/>
              <w:jc w:val="right"/>
              <w:rPr>
                <w:color w:val="000000"/>
                <w:sz w:val="24"/>
                <w:szCs w:val="24"/>
              </w:rPr>
            </w:pPr>
            <w:r w:rsidRPr="00E40934">
              <w:rPr>
                <w:color w:val="000000"/>
                <w:sz w:val="24"/>
                <w:szCs w:val="24"/>
              </w:rPr>
              <w:t>0.84</w:t>
            </w:r>
          </w:p>
        </w:tc>
        <w:tc>
          <w:tcPr>
            <w:tcW w:w="900" w:type="dxa"/>
            <w:tcBorders>
              <w:top w:val="nil"/>
              <w:left w:val="nil"/>
              <w:bottom w:val="nil"/>
              <w:right w:val="nil"/>
            </w:tcBorders>
            <w:vAlign w:val="bottom"/>
          </w:tcPr>
          <w:p w14:paraId="20F947D4" w14:textId="780B8B40" w:rsidR="00E775CF" w:rsidRPr="00E40934" w:rsidRDefault="00E775CF" w:rsidP="00E775CF">
            <w:pPr>
              <w:contextualSpacing/>
              <w:jc w:val="right"/>
              <w:rPr>
                <w:color w:val="000000"/>
                <w:sz w:val="24"/>
                <w:szCs w:val="24"/>
              </w:rPr>
            </w:pPr>
            <w:r w:rsidRPr="00E40934">
              <w:rPr>
                <w:color w:val="000000"/>
                <w:sz w:val="24"/>
                <w:szCs w:val="24"/>
              </w:rPr>
              <w:t>0.18</w:t>
            </w:r>
          </w:p>
        </w:tc>
        <w:tc>
          <w:tcPr>
            <w:tcW w:w="900" w:type="dxa"/>
            <w:tcBorders>
              <w:top w:val="nil"/>
              <w:left w:val="nil"/>
              <w:bottom w:val="nil"/>
              <w:right w:val="nil"/>
            </w:tcBorders>
            <w:vAlign w:val="bottom"/>
          </w:tcPr>
          <w:p w14:paraId="16454B83" w14:textId="48B12EC9" w:rsidR="00E775CF" w:rsidRPr="00E40934" w:rsidRDefault="00E775CF" w:rsidP="00E775CF">
            <w:pPr>
              <w:contextualSpacing/>
              <w:jc w:val="right"/>
              <w:rPr>
                <w:color w:val="000000"/>
                <w:sz w:val="24"/>
                <w:szCs w:val="24"/>
              </w:rPr>
            </w:pPr>
            <w:r w:rsidRPr="00E40934">
              <w:rPr>
                <w:color w:val="000000"/>
                <w:sz w:val="24"/>
                <w:szCs w:val="24"/>
              </w:rPr>
              <w:t>3.88</w:t>
            </w:r>
          </w:p>
        </w:tc>
        <w:tc>
          <w:tcPr>
            <w:tcW w:w="810" w:type="dxa"/>
            <w:tcBorders>
              <w:top w:val="nil"/>
              <w:left w:val="nil"/>
              <w:bottom w:val="nil"/>
              <w:right w:val="nil"/>
            </w:tcBorders>
            <w:vAlign w:val="bottom"/>
          </w:tcPr>
          <w:p w14:paraId="7B6E9C9B" w14:textId="0C571A7F" w:rsidR="00E775CF" w:rsidRPr="00E40934" w:rsidRDefault="00E775CF" w:rsidP="00E775CF">
            <w:pPr>
              <w:contextualSpacing/>
              <w:jc w:val="right"/>
              <w:rPr>
                <w:color w:val="000000"/>
                <w:sz w:val="24"/>
                <w:szCs w:val="24"/>
              </w:rPr>
            </w:pPr>
            <w:r w:rsidRPr="00E40934">
              <w:rPr>
                <w:color w:val="000000"/>
                <w:sz w:val="24"/>
                <w:szCs w:val="24"/>
              </w:rPr>
              <w:t>.823</w:t>
            </w:r>
          </w:p>
        </w:tc>
        <w:tc>
          <w:tcPr>
            <w:tcW w:w="236" w:type="dxa"/>
            <w:tcBorders>
              <w:top w:val="nil"/>
              <w:left w:val="nil"/>
              <w:bottom w:val="nil"/>
              <w:right w:val="nil"/>
            </w:tcBorders>
          </w:tcPr>
          <w:p w14:paraId="5D7AD31A"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4C0182C2" w14:textId="40B4C58F" w:rsidR="00E775CF" w:rsidRPr="00E40934" w:rsidRDefault="00E775CF" w:rsidP="00E775CF">
            <w:pPr>
              <w:contextualSpacing/>
              <w:jc w:val="right"/>
              <w:rPr>
                <w:color w:val="000000"/>
                <w:sz w:val="24"/>
                <w:szCs w:val="24"/>
              </w:rPr>
            </w:pPr>
            <w:r w:rsidRPr="00E40934">
              <w:rPr>
                <w:color w:val="000000"/>
                <w:sz w:val="24"/>
                <w:szCs w:val="24"/>
              </w:rPr>
              <w:t>1.27</w:t>
            </w:r>
          </w:p>
        </w:tc>
        <w:tc>
          <w:tcPr>
            <w:tcW w:w="900" w:type="dxa"/>
            <w:tcBorders>
              <w:top w:val="nil"/>
              <w:left w:val="nil"/>
              <w:bottom w:val="nil"/>
              <w:right w:val="nil"/>
            </w:tcBorders>
            <w:vAlign w:val="bottom"/>
          </w:tcPr>
          <w:p w14:paraId="71021F0B" w14:textId="4A26FEF6" w:rsidR="00E775CF" w:rsidRPr="00E40934" w:rsidRDefault="00E775CF" w:rsidP="00E775CF">
            <w:pPr>
              <w:contextualSpacing/>
              <w:jc w:val="right"/>
              <w:rPr>
                <w:color w:val="000000"/>
                <w:sz w:val="24"/>
                <w:szCs w:val="24"/>
              </w:rPr>
            </w:pPr>
            <w:r w:rsidRPr="00E40934">
              <w:rPr>
                <w:color w:val="000000"/>
                <w:sz w:val="24"/>
                <w:szCs w:val="24"/>
              </w:rPr>
              <w:t>0.27</w:t>
            </w:r>
          </w:p>
        </w:tc>
        <w:tc>
          <w:tcPr>
            <w:tcW w:w="900" w:type="dxa"/>
            <w:tcBorders>
              <w:top w:val="nil"/>
              <w:left w:val="nil"/>
              <w:bottom w:val="nil"/>
              <w:right w:val="nil"/>
            </w:tcBorders>
            <w:vAlign w:val="bottom"/>
          </w:tcPr>
          <w:p w14:paraId="796DEFA4" w14:textId="629C9E79" w:rsidR="00E775CF" w:rsidRPr="00E40934" w:rsidRDefault="00E775CF" w:rsidP="00E775CF">
            <w:pPr>
              <w:contextualSpacing/>
              <w:jc w:val="right"/>
              <w:rPr>
                <w:color w:val="000000"/>
                <w:sz w:val="24"/>
                <w:szCs w:val="24"/>
              </w:rPr>
            </w:pPr>
            <w:r w:rsidRPr="00E40934">
              <w:rPr>
                <w:color w:val="000000"/>
                <w:sz w:val="24"/>
                <w:szCs w:val="24"/>
              </w:rPr>
              <w:t>5.06</w:t>
            </w:r>
          </w:p>
        </w:tc>
        <w:tc>
          <w:tcPr>
            <w:tcW w:w="810" w:type="dxa"/>
            <w:tcBorders>
              <w:top w:val="nil"/>
              <w:left w:val="nil"/>
              <w:bottom w:val="nil"/>
              <w:right w:val="nil"/>
            </w:tcBorders>
            <w:vAlign w:val="bottom"/>
          </w:tcPr>
          <w:p w14:paraId="098F5028" w14:textId="02FE2ABA" w:rsidR="00E775CF" w:rsidRPr="00E40934" w:rsidRDefault="00E775CF" w:rsidP="00E775CF">
            <w:pPr>
              <w:contextualSpacing/>
              <w:jc w:val="right"/>
              <w:rPr>
                <w:color w:val="000000"/>
                <w:sz w:val="24"/>
                <w:szCs w:val="24"/>
              </w:rPr>
            </w:pPr>
            <w:r w:rsidRPr="00E40934">
              <w:rPr>
                <w:color w:val="000000"/>
                <w:sz w:val="24"/>
                <w:szCs w:val="24"/>
              </w:rPr>
              <w:t>.756</w:t>
            </w:r>
          </w:p>
        </w:tc>
      </w:tr>
      <w:tr w:rsidR="00405852" w:rsidRPr="003C4AFA" w14:paraId="494B4201" w14:textId="77777777" w:rsidTr="005D1357">
        <w:tc>
          <w:tcPr>
            <w:tcW w:w="3060" w:type="dxa"/>
            <w:tcBorders>
              <w:top w:val="nil"/>
              <w:left w:val="nil"/>
              <w:bottom w:val="nil"/>
              <w:right w:val="nil"/>
            </w:tcBorders>
          </w:tcPr>
          <w:p w14:paraId="3677DCCC" w14:textId="77777777" w:rsidR="00405852" w:rsidRPr="002C2EDF" w:rsidRDefault="00405852" w:rsidP="005D1357">
            <w:pPr>
              <w:contextualSpacing/>
              <w:rPr>
                <w:b/>
                <w:bCs/>
                <w:color w:val="000000" w:themeColor="text1"/>
                <w:sz w:val="24"/>
                <w:szCs w:val="24"/>
              </w:rPr>
            </w:pPr>
            <w:r w:rsidRPr="002C2EDF">
              <w:rPr>
                <w:b/>
                <w:bCs/>
                <w:color w:val="000000" w:themeColor="text1"/>
                <w:sz w:val="24"/>
                <w:szCs w:val="24"/>
              </w:rPr>
              <w:t>Polygenic Scores:</w:t>
            </w:r>
          </w:p>
        </w:tc>
        <w:tc>
          <w:tcPr>
            <w:tcW w:w="720" w:type="dxa"/>
            <w:tcBorders>
              <w:top w:val="nil"/>
              <w:left w:val="nil"/>
              <w:bottom w:val="nil"/>
              <w:right w:val="nil"/>
            </w:tcBorders>
            <w:vAlign w:val="bottom"/>
          </w:tcPr>
          <w:p w14:paraId="2F5E4A2A"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4F4FEEBF"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4886E5C9" w14:textId="77777777" w:rsidR="00405852" w:rsidRPr="00E40934" w:rsidRDefault="00405852" w:rsidP="005D1357">
            <w:pPr>
              <w:contextualSpacing/>
              <w:jc w:val="right"/>
              <w:rPr>
                <w:color w:val="000000" w:themeColor="text1"/>
                <w:sz w:val="24"/>
                <w:szCs w:val="24"/>
              </w:rPr>
            </w:pPr>
          </w:p>
        </w:tc>
        <w:tc>
          <w:tcPr>
            <w:tcW w:w="810" w:type="dxa"/>
            <w:tcBorders>
              <w:top w:val="nil"/>
              <w:left w:val="nil"/>
              <w:bottom w:val="nil"/>
              <w:right w:val="nil"/>
            </w:tcBorders>
            <w:vAlign w:val="bottom"/>
          </w:tcPr>
          <w:p w14:paraId="7A2A2609" w14:textId="77777777" w:rsidR="00405852" w:rsidRPr="00E40934" w:rsidRDefault="00405852" w:rsidP="005D1357">
            <w:pPr>
              <w:contextualSpacing/>
              <w:jc w:val="right"/>
              <w:rPr>
                <w:color w:val="000000" w:themeColor="text1"/>
                <w:sz w:val="24"/>
                <w:szCs w:val="24"/>
              </w:rPr>
            </w:pPr>
          </w:p>
        </w:tc>
        <w:tc>
          <w:tcPr>
            <w:tcW w:w="236" w:type="dxa"/>
            <w:tcBorders>
              <w:top w:val="nil"/>
              <w:left w:val="nil"/>
              <w:bottom w:val="nil"/>
              <w:right w:val="nil"/>
            </w:tcBorders>
          </w:tcPr>
          <w:p w14:paraId="3E021531" w14:textId="77777777" w:rsidR="00405852" w:rsidRPr="00E40934" w:rsidRDefault="00405852" w:rsidP="005D1357">
            <w:pPr>
              <w:contextualSpacing/>
              <w:jc w:val="right"/>
              <w:rPr>
                <w:color w:val="000000" w:themeColor="text1"/>
                <w:sz w:val="24"/>
                <w:szCs w:val="24"/>
              </w:rPr>
            </w:pPr>
          </w:p>
        </w:tc>
        <w:tc>
          <w:tcPr>
            <w:tcW w:w="664" w:type="dxa"/>
            <w:tcBorders>
              <w:top w:val="nil"/>
              <w:left w:val="nil"/>
              <w:bottom w:val="nil"/>
              <w:right w:val="nil"/>
            </w:tcBorders>
            <w:vAlign w:val="bottom"/>
          </w:tcPr>
          <w:p w14:paraId="70F3BE42"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51D6D26D"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39538188" w14:textId="77777777" w:rsidR="00405852" w:rsidRPr="00E40934" w:rsidRDefault="00405852" w:rsidP="005D1357">
            <w:pPr>
              <w:contextualSpacing/>
              <w:jc w:val="right"/>
              <w:rPr>
                <w:color w:val="000000" w:themeColor="text1"/>
                <w:sz w:val="24"/>
                <w:szCs w:val="24"/>
              </w:rPr>
            </w:pPr>
          </w:p>
        </w:tc>
        <w:tc>
          <w:tcPr>
            <w:tcW w:w="810" w:type="dxa"/>
            <w:tcBorders>
              <w:top w:val="nil"/>
              <w:left w:val="nil"/>
              <w:bottom w:val="nil"/>
              <w:right w:val="nil"/>
            </w:tcBorders>
            <w:vAlign w:val="bottom"/>
          </w:tcPr>
          <w:p w14:paraId="539D0164" w14:textId="77777777" w:rsidR="00405852" w:rsidRPr="00E40934" w:rsidRDefault="00405852" w:rsidP="005D1357">
            <w:pPr>
              <w:contextualSpacing/>
              <w:jc w:val="right"/>
              <w:rPr>
                <w:color w:val="000000" w:themeColor="text1"/>
                <w:sz w:val="24"/>
                <w:szCs w:val="24"/>
              </w:rPr>
            </w:pPr>
          </w:p>
        </w:tc>
      </w:tr>
      <w:tr w:rsidR="00E775CF" w:rsidRPr="003C4AFA" w14:paraId="60654D61" w14:textId="77777777" w:rsidTr="005D1357">
        <w:tc>
          <w:tcPr>
            <w:tcW w:w="3060" w:type="dxa"/>
            <w:tcBorders>
              <w:top w:val="nil"/>
              <w:left w:val="nil"/>
              <w:bottom w:val="nil"/>
              <w:right w:val="nil"/>
            </w:tcBorders>
          </w:tcPr>
          <w:p w14:paraId="24D73EB3" w14:textId="77777777" w:rsidR="00E775CF" w:rsidRPr="002C2EDF" w:rsidRDefault="00E775CF" w:rsidP="00E775CF">
            <w:pPr>
              <w:contextualSpacing/>
              <w:rPr>
                <w:color w:val="000000" w:themeColor="text1"/>
                <w:sz w:val="24"/>
                <w:szCs w:val="24"/>
              </w:rPr>
            </w:pPr>
            <w:r w:rsidRPr="002C2EDF">
              <w:rPr>
                <w:color w:val="000000" w:themeColor="text1"/>
                <w:sz w:val="24"/>
                <w:szCs w:val="24"/>
              </w:rPr>
              <w:t>Post-Traumatic Stress</w:t>
            </w:r>
          </w:p>
        </w:tc>
        <w:tc>
          <w:tcPr>
            <w:tcW w:w="720" w:type="dxa"/>
            <w:tcBorders>
              <w:top w:val="nil"/>
              <w:left w:val="nil"/>
              <w:bottom w:val="nil"/>
              <w:right w:val="nil"/>
            </w:tcBorders>
            <w:vAlign w:val="bottom"/>
          </w:tcPr>
          <w:p w14:paraId="708D2168" w14:textId="108B5734" w:rsidR="00E775CF" w:rsidRPr="00E40934" w:rsidRDefault="00E775CF" w:rsidP="00E775CF">
            <w:pPr>
              <w:contextualSpacing/>
              <w:jc w:val="right"/>
              <w:rPr>
                <w:color w:val="000000" w:themeColor="text1"/>
                <w:sz w:val="24"/>
                <w:szCs w:val="24"/>
              </w:rPr>
            </w:pPr>
            <w:r w:rsidRPr="00E40934">
              <w:rPr>
                <w:color w:val="000000"/>
                <w:sz w:val="24"/>
                <w:szCs w:val="24"/>
              </w:rPr>
              <w:t>1.08</w:t>
            </w:r>
          </w:p>
        </w:tc>
        <w:tc>
          <w:tcPr>
            <w:tcW w:w="900" w:type="dxa"/>
            <w:tcBorders>
              <w:top w:val="nil"/>
              <w:left w:val="nil"/>
              <w:bottom w:val="nil"/>
              <w:right w:val="nil"/>
            </w:tcBorders>
            <w:vAlign w:val="bottom"/>
          </w:tcPr>
          <w:p w14:paraId="71477E73" w14:textId="40A10B4E" w:rsidR="00E775CF" w:rsidRPr="00E40934" w:rsidRDefault="00E775CF" w:rsidP="00E775CF">
            <w:pPr>
              <w:contextualSpacing/>
              <w:jc w:val="right"/>
              <w:rPr>
                <w:color w:val="000000" w:themeColor="text1"/>
                <w:sz w:val="24"/>
                <w:szCs w:val="24"/>
              </w:rPr>
            </w:pPr>
            <w:r w:rsidRPr="00E40934">
              <w:rPr>
                <w:color w:val="000000"/>
                <w:sz w:val="24"/>
                <w:szCs w:val="24"/>
              </w:rPr>
              <w:t>0.80</w:t>
            </w:r>
          </w:p>
        </w:tc>
        <w:tc>
          <w:tcPr>
            <w:tcW w:w="900" w:type="dxa"/>
            <w:tcBorders>
              <w:top w:val="nil"/>
              <w:left w:val="nil"/>
              <w:bottom w:val="nil"/>
              <w:right w:val="nil"/>
            </w:tcBorders>
            <w:vAlign w:val="bottom"/>
          </w:tcPr>
          <w:p w14:paraId="5ECB02BA" w14:textId="702713B9" w:rsidR="00E775CF" w:rsidRPr="00E40934" w:rsidRDefault="00E775CF" w:rsidP="00E775CF">
            <w:pPr>
              <w:contextualSpacing/>
              <w:jc w:val="right"/>
              <w:rPr>
                <w:color w:val="000000" w:themeColor="text1"/>
                <w:sz w:val="24"/>
                <w:szCs w:val="24"/>
              </w:rPr>
            </w:pPr>
            <w:r w:rsidRPr="00E40934">
              <w:rPr>
                <w:color w:val="000000"/>
                <w:sz w:val="24"/>
                <w:szCs w:val="24"/>
              </w:rPr>
              <w:t>1.47</w:t>
            </w:r>
          </w:p>
        </w:tc>
        <w:tc>
          <w:tcPr>
            <w:tcW w:w="810" w:type="dxa"/>
            <w:tcBorders>
              <w:top w:val="nil"/>
              <w:left w:val="nil"/>
              <w:bottom w:val="nil"/>
              <w:right w:val="nil"/>
            </w:tcBorders>
            <w:vAlign w:val="bottom"/>
          </w:tcPr>
          <w:p w14:paraId="2D348AA3" w14:textId="18943396" w:rsidR="00E775CF" w:rsidRPr="00E40934" w:rsidRDefault="00E775CF" w:rsidP="00E775CF">
            <w:pPr>
              <w:contextualSpacing/>
              <w:jc w:val="right"/>
              <w:rPr>
                <w:color w:val="000000" w:themeColor="text1"/>
                <w:sz w:val="24"/>
                <w:szCs w:val="24"/>
              </w:rPr>
            </w:pPr>
            <w:r w:rsidRPr="00E40934">
              <w:rPr>
                <w:color w:val="000000"/>
                <w:sz w:val="24"/>
                <w:szCs w:val="24"/>
              </w:rPr>
              <w:t>.615</w:t>
            </w:r>
          </w:p>
        </w:tc>
        <w:tc>
          <w:tcPr>
            <w:tcW w:w="236" w:type="dxa"/>
            <w:tcBorders>
              <w:top w:val="nil"/>
              <w:left w:val="nil"/>
              <w:bottom w:val="nil"/>
              <w:right w:val="nil"/>
            </w:tcBorders>
          </w:tcPr>
          <w:p w14:paraId="53B76CB9"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3ED2E96C" w14:textId="09C2CF71" w:rsidR="00E775CF" w:rsidRPr="00E40934" w:rsidRDefault="00E775CF" w:rsidP="00E775CF">
            <w:pPr>
              <w:contextualSpacing/>
              <w:jc w:val="right"/>
              <w:rPr>
                <w:color w:val="000000" w:themeColor="text1"/>
                <w:sz w:val="24"/>
                <w:szCs w:val="24"/>
              </w:rPr>
            </w:pPr>
            <w:r w:rsidRPr="00E40934">
              <w:rPr>
                <w:color w:val="000000"/>
                <w:sz w:val="24"/>
                <w:szCs w:val="24"/>
              </w:rPr>
              <w:t>1.13</w:t>
            </w:r>
          </w:p>
        </w:tc>
        <w:tc>
          <w:tcPr>
            <w:tcW w:w="900" w:type="dxa"/>
            <w:tcBorders>
              <w:top w:val="nil"/>
              <w:left w:val="nil"/>
              <w:bottom w:val="nil"/>
              <w:right w:val="nil"/>
            </w:tcBorders>
            <w:vAlign w:val="bottom"/>
          </w:tcPr>
          <w:p w14:paraId="3C51A382" w14:textId="4BB22B71" w:rsidR="00E775CF" w:rsidRPr="00E40934" w:rsidRDefault="00E775CF" w:rsidP="00E775CF">
            <w:pPr>
              <w:contextualSpacing/>
              <w:jc w:val="right"/>
              <w:rPr>
                <w:color w:val="000000" w:themeColor="text1"/>
                <w:sz w:val="24"/>
                <w:szCs w:val="24"/>
              </w:rPr>
            </w:pPr>
            <w:r w:rsidRPr="00E40934">
              <w:rPr>
                <w:color w:val="000000"/>
                <w:sz w:val="24"/>
                <w:szCs w:val="24"/>
              </w:rPr>
              <w:t>0.83</w:t>
            </w:r>
          </w:p>
        </w:tc>
        <w:tc>
          <w:tcPr>
            <w:tcW w:w="900" w:type="dxa"/>
            <w:tcBorders>
              <w:top w:val="nil"/>
              <w:left w:val="nil"/>
              <w:bottom w:val="nil"/>
              <w:right w:val="nil"/>
            </w:tcBorders>
            <w:vAlign w:val="bottom"/>
          </w:tcPr>
          <w:p w14:paraId="22FA92D0" w14:textId="7152E4F8" w:rsidR="00E775CF" w:rsidRPr="00E40934" w:rsidRDefault="00E775CF" w:rsidP="00E775CF">
            <w:pPr>
              <w:contextualSpacing/>
              <w:jc w:val="right"/>
              <w:rPr>
                <w:color w:val="000000" w:themeColor="text1"/>
                <w:sz w:val="24"/>
                <w:szCs w:val="24"/>
              </w:rPr>
            </w:pPr>
            <w:r w:rsidRPr="00E40934">
              <w:rPr>
                <w:color w:val="000000"/>
                <w:sz w:val="24"/>
                <w:szCs w:val="24"/>
              </w:rPr>
              <w:t>1.52</w:t>
            </w:r>
          </w:p>
        </w:tc>
        <w:tc>
          <w:tcPr>
            <w:tcW w:w="810" w:type="dxa"/>
            <w:tcBorders>
              <w:top w:val="nil"/>
              <w:left w:val="nil"/>
              <w:bottom w:val="nil"/>
              <w:right w:val="nil"/>
            </w:tcBorders>
            <w:vAlign w:val="bottom"/>
          </w:tcPr>
          <w:p w14:paraId="01DEEE36" w14:textId="32FA0931" w:rsidR="00E775CF" w:rsidRPr="00E40934" w:rsidRDefault="00E775CF" w:rsidP="00E775CF">
            <w:pPr>
              <w:contextualSpacing/>
              <w:jc w:val="right"/>
              <w:rPr>
                <w:color w:val="000000" w:themeColor="text1"/>
                <w:sz w:val="24"/>
                <w:szCs w:val="24"/>
              </w:rPr>
            </w:pPr>
            <w:r w:rsidRPr="00E40934">
              <w:rPr>
                <w:color w:val="000000"/>
                <w:sz w:val="24"/>
                <w:szCs w:val="24"/>
              </w:rPr>
              <w:t>.430</w:t>
            </w:r>
          </w:p>
        </w:tc>
      </w:tr>
      <w:tr w:rsidR="00E775CF" w:rsidRPr="003C4AFA" w14:paraId="4AF4048A" w14:textId="77777777" w:rsidTr="005D1357">
        <w:tc>
          <w:tcPr>
            <w:tcW w:w="3060" w:type="dxa"/>
            <w:tcBorders>
              <w:top w:val="nil"/>
              <w:left w:val="nil"/>
              <w:bottom w:val="nil"/>
              <w:right w:val="nil"/>
            </w:tcBorders>
          </w:tcPr>
          <w:p w14:paraId="2956722F" w14:textId="77777777" w:rsidR="00E775CF" w:rsidRPr="002C2EDF" w:rsidRDefault="00E775CF" w:rsidP="00E775CF">
            <w:pPr>
              <w:contextualSpacing/>
              <w:rPr>
                <w:color w:val="000000" w:themeColor="text1"/>
                <w:sz w:val="24"/>
                <w:szCs w:val="24"/>
              </w:rPr>
            </w:pPr>
            <w:r w:rsidRPr="002C2EDF">
              <w:rPr>
                <w:color w:val="000000" w:themeColor="text1"/>
                <w:sz w:val="24"/>
                <w:szCs w:val="24"/>
              </w:rPr>
              <w:t>Alzheimer’s Disease</w:t>
            </w:r>
          </w:p>
        </w:tc>
        <w:tc>
          <w:tcPr>
            <w:tcW w:w="720" w:type="dxa"/>
            <w:tcBorders>
              <w:top w:val="nil"/>
              <w:left w:val="nil"/>
              <w:bottom w:val="nil"/>
              <w:right w:val="nil"/>
            </w:tcBorders>
            <w:vAlign w:val="bottom"/>
          </w:tcPr>
          <w:p w14:paraId="74674DC9" w14:textId="7212069E" w:rsidR="00E775CF" w:rsidRPr="00E40934" w:rsidRDefault="00E775CF" w:rsidP="00E775CF">
            <w:pPr>
              <w:contextualSpacing/>
              <w:jc w:val="right"/>
              <w:rPr>
                <w:color w:val="000000" w:themeColor="text1"/>
                <w:sz w:val="24"/>
                <w:szCs w:val="24"/>
              </w:rPr>
            </w:pPr>
            <w:r w:rsidRPr="00E40934">
              <w:rPr>
                <w:color w:val="000000"/>
                <w:sz w:val="24"/>
                <w:szCs w:val="24"/>
              </w:rPr>
              <w:t>1.24</w:t>
            </w:r>
          </w:p>
        </w:tc>
        <w:tc>
          <w:tcPr>
            <w:tcW w:w="900" w:type="dxa"/>
            <w:tcBorders>
              <w:top w:val="nil"/>
              <w:left w:val="nil"/>
              <w:bottom w:val="nil"/>
              <w:right w:val="nil"/>
            </w:tcBorders>
            <w:vAlign w:val="bottom"/>
          </w:tcPr>
          <w:p w14:paraId="3A201A9F" w14:textId="3FE4E9B3" w:rsidR="00E775CF" w:rsidRPr="00E40934" w:rsidRDefault="00E775CF" w:rsidP="00E775CF">
            <w:pPr>
              <w:contextualSpacing/>
              <w:jc w:val="right"/>
              <w:rPr>
                <w:color w:val="000000" w:themeColor="text1"/>
                <w:sz w:val="24"/>
                <w:szCs w:val="24"/>
              </w:rPr>
            </w:pPr>
            <w:r w:rsidRPr="00E40934">
              <w:rPr>
                <w:color w:val="000000"/>
                <w:sz w:val="24"/>
                <w:szCs w:val="24"/>
              </w:rPr>
              <w:t>1.00</w:t>
            </w:r>
          </w:p>
        </w:tc>
        <w:tc>
          <w:tcPr>
            <w:tcW w:w="900" w:type="dxa"/>
            <w:tcBorders>
              <w:top w:val="nil"/>
              <w:left w:val="nil"/>
              <w:bottom w:val="nil"/>
              <w:right w:val="nil"/>
            </w:tcBorders>
            <w:vAlign w:val="bottom"/>
          </w:tcPr>
          <w:p w14:paraId="7CAA1050" w14:textId="5AFCC48E" w:rsidR="00E775CF" w:rsidRPr="00E40934" w:rsidRDefault="00E775CF" w:rsidP="00E775CF">
            <w:pPr>
              <w:contextualSpacing/>
              <w:jc w:val="right"/>
              <w:rPr>
                <w:color w:val="000000" w:themeColor="text1"/>
                <w:sz w:val="24"/>
                <w:szCs w:val="24"/>
              </w:rPr>
            </w:pPr>
            <w:r w:rsidRPr="00E40934">
              <w:rPr>
                <w:color w:val="000000"/>
                <w:sz w:val="24"/>
                <w:szCs w:val="24"/>
              </w:rPr>
              <w:t>1.55</w:t>
            </w:r>
          </w:p>
        </w:tc>
        <w:tc>
          <w:tcPr>
            <w:tcW w:w="810" w:type="dxa"/>
            <w:tcBorders>
              <w:top w:val="nil"/>
              <w:left w:val="nil"/>
              <w:bottom w:val="nil"/>
              <w:right w:val="nil"/>
            </w:tcBorders>
            <w:vAlign w:val="bottom"/>
          </w:tcPr>
          <w:p w14:paraId="2340C300" w14:textId="53FFC0D3" w:rsidR="00E775CF" w:rsidRPr="00E40934" w:rsidRDefault="00E775CF" w:rsidP="00E775CF">
            <w:pPr>
              <w:contextualSpacing/>
              <w:jc w:val="right"/>
              <w:rPr>
                <w:color w:val="000000" w:themeColor="text1"/>
                <w:sz w:val="24"/>
                <w:szCs w:val="24"/>
              </w:rPr>
            </w:pPr>
            <w:r w:rsidRPr="00E40934">
              <w:rPr>
                <w:color w:val="000000"/>
                <w:sz w:val="24"/>
                <w:szCs w:val="24"/>
              </w:rPr>
              <w:t>.052</w:t>
            </w:r>
          </w:p>
        </w:tc>
        <w:tc>
          <w:tcPr>
            <w:tcW w:w="236" w:type="dxa"/>
            <w:tcBorders>
              <w:top w:val="nil"/>
              <w:left w:val="nil"/>
              <w:bottom w:val="nil"/>
              <w:right w:val="nil"/>
            </w:tcBorders>
          </w:tcPr>
          <w:p w14:paraId="0685AD3F"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5153FFFC" w14:textId="476C5B1A" w:rsidR="00E775CF" w:rsidRPr="00E40934" w:rsidRDefault="00E775CF" w:rsidP="00E775CF">
            <w:pPr>
              <w:contextualSpacing/>
              <w:jc w:val="right"/>
              <w:rPr>
                <w:color w:val="000000" w:themeColor="text1"/>
                <w:sz w:val="24"/>
                <w:szCs w:val="24"/>
              </w:rPr>
            </w:pPr>
            <w:r w:rsidRPr="00E40934">
              <w:rPr>
                <w:color w:val="000000"/>
                <w:sz w:val="24"/>
                <w:szCs w:val="24"/>
              </w:rPr>
              <w:t>1.24</w:t>
            </w:r>
          </w:p>
        </w:tc>
        <w:tc>
          <w:tcPr>
            <w:tcW w:w="900" w:type="dxa"/>
            <w:tcBorders>
              <w:top w:val="nil"/>
              <w:left w:val="nil"/>
              <w:bottom w:val="nil"/>
              <w:right w:val="nil"/>
            </w:tcBorders>
            <w:vAlign w:val="bottom"/>
          </w:tcPr>
          <w:p w14:paraId="1E9045EF" w14:textId="660E6993" w:rsidR="00E775CF" w:rsidRPr="00E40934" w:rsidRDefault="00E775CF" w:rsidP="00E775CF">
            <w:pPr>
              <w:contextualSpacing/>
              <w:jc w:val="right"/>
              <w:rPr>
                <w:color w:val="000000" w:themeColor="text1"/>
                <w:sz w:val="24"/>
                <w:szCs w:val="24"/>
              </w:rPr>
            </w:pPr>
            <w:r w:rsidRPr="00E40934">
              <w:rPr>
                <w:color w:val="000000"/>
                <w:sz w:val="24"/>
                <w:szCs w:val="24"/>
              </w:rPr>
              <w:t>1.00</w:t>
            </w:r>
          </w:p>
        </w:tc>
        <w:tc>
          <w:tcPr>
            <w:tcW w:w="900" w:type="dxa"/>
            <w:tcBorders>
              <w:top w:val="nil"/>
              <w:left w:val="nil"/>
              <w:bottom w:val="nil"/>
              <w:right w:val="nil"/>
            </w:tcBorders>
            <w:vAlign w:val="bottom"/>
          </w:tcPr>
          <w:p w14:paraId="1FD79E12" w14:textId="44DFB1F0" w:rsidR="00E775CF" w:rsidRPr="00E40934" w:rsidRDefault="00E775CF" w:rsidP="00E775CF">
            <w:pPr>
              <w:contextualSpacing/>
              <w:jc w:val="right"/>
              <w:rPr>
                <w:color w:val="000000" w:themeColor="text1"/>
                <w:sz w:val="24"/>
                <w:szCs w:val="24"/>
              </w:rPr>
            </w:pPr>
            <w:r w:rsidRPr="00E40934">
              <w:rPr>
                <w:color w:val="000000"/>
                <w:sz w:val="24"/>
                <w:szCs w:val="24"/>
              </w:rPr>
              <w:t>1.53</w:t>
            </w:r>
          </w:p>
        </w:tc>
        <w:tc>
          <w:tcPr>
            <w:tcW w:w="810" w:type="dxa"/>
            <w:tcBorders>
              <w:top w:val="nil"/>
              <w:left w:val="nil"/>
              <w:bottom w:val="nil"/>
              <w:right w:val="nil"/>
            </w:tcBorders>
            <w:vAlign w:val="bottom"/>
          </w:tcPr>
          <w:p w14:paraId="2DD7CD84" w14:textId="049D1305" w:rsidR="00E775CF" w:rsidRPr="00E40934" w:rsidRDefault="00E775CF" w:rsidP="00E775CF">
            <w:pPr>
              <w:contextualSpacing/>
              <w:jc w:val="right"/>
              <w:rPr>
                <w:color w:val="000000" w:themeColor="text1"/>
                <w:sz w:val="24"/>
                <w:szCs w:val="24"/>
              </w:rPr>
            </w:pPr>
            <w:r w:rsidRPr="00E40934">
              <w:rPr>
                <w:color w:val="000000"/>
                <w:sz w:val="24"/>
                <w:szCs w:val="24"/>
              </w:rPr>
              <w:t>.047</w:t>
            </w:r>
          </w:p>
        </w:tc>
      </w:tr>
      <w:tr w:rsidR="00E775CF" w:rsidRPr="003C4AFA" w14:paraId="423B2963" w14:textId="77777777" w:rsidTr="005D1357">
        <w:tc>
          <w:tcPr>
            <w:tcW w:w="3060" w:type="dxa"/>
            <w:tcBorders>
              <w:top w:val="nil"/>
              <w:left w:val="nil"/>
              <w:bottom w:val="nil"/>
              <w:right w:val="nil"/>
            </w:tcBorders>
          </w:tcPr>
          <w:p w14:paraId="0E5EF5D5" w14:textId="77777777" w:rsidR="00E775CF" w:rsidRPr="002C2EDF" w:rsidRDefault="00E775CF" w:rsidP="00E775CF">
            <w:pPr>
              <w:contextualSpacing/>
              <w:rPr>
                <w:color w:val="000000" w:themeColor="text1"/>
                <w:sz w:val="24"/>
                <w:szCs w:val="24"/>
              </w:rPr>
            </w:pPr>
            <w:r w:rsidRPr="002C2EDF">
              <w:rPr>
                <w:color w:val="000000" w:themeColor="text1"/>
                <w:sz w:val="24"/>
                <w:szCs w:val="24"/>
              </w:rPr>
              <w:t>Educational Attainment</w:t>
            </w:r>
          </w:p>
        </w:tc>
        <w:tc>
          <w:tcPr>
            <w:tcW w:w="720" w:type="dxa"/>
            <w:tcBorders>
              <w:top w:val="nil"/>
              <w:left w:val="nil"/>
              <w:bottom w:val="nil"/>
              <w:right w:val="nil"/>
            </w:tcBorders>
            <w:vAlign w:val="bottom"/>
          </w:tcPr>
          <w:p w14:paraId="6C099BBB" w14:textId="19EF9C93" w:rsidR="00E775CF" w:rsidRPr="00E40934" w:rsidRDefault="00E775CF" w:rsidP="00E775CF">
            <w:pPr>
              <w:contextualSpacing/>
              <w:jc w:val="right"/>
              <w:rPr>
                <w:color w:val="000000" w:themeColor="text1"/>
                <w:sz w:val="24"/>
                <w:szCs w:val="24"/>
              </w:rPr>
            </w:pPr>
            <w:r w:rsidRPr="00E40934">
              <w:rPr>
                <w:color w:val="000000"/>
                <w:sz w:val="24"/>
                <w:szCs w:val="24"/>
              </w:rPr>
              <w:t>1.08</w:t>
            </w:r>
          </w:p>
        </w:tc>
        <w:tc>
          <w:tcPr>
            <w:tcW w:w="900" w:type="dxa"/>
            <w:tcBorders>
              <w:top w:val="nil"/>
              <w:left w:val="nil"/>
              <w:bottom w:val="nil"/>
              <w:right w:val="nil"/>
            </w:tcBorders>
            <w:vAlign w:val="bottom"/>
          </w:tcPr>
          <w:p w14:paraId="47A84D58" w14:textId="495BCD61" w:rsidR="00E775CF" w:rsidRPr="00E40934" w:rsidRDefault="00E775CF" w:rsidP="00E775CF">
            <w:pPr>
              <w:contextualSpacing/>
              <w:jc w:val="right"/>
              <w:rPr>
                <w:color w:val="000000" w:themeColor="text1"/>
                <w:sz w:val="24"/>
                <w:szCs w:val="24"/>
              </w:rPr>
            </w:pPr>
            <w:r w:rsidRPr="00E40934">
              <w:rPr>
                <w:color w:val="000000"/>
                <w:sz w:val="24"/>
                <w:szCs w:val="24"/>
              </w:rPr>
              <w:t>0.87</w:t>
            </w:r>
          </w:p>
        </w:tc>
        <w:tc>
          <w:tcPr>
            <w:tcW w:w="900" w:type="dxa"/>
            <w:tcBorders>
              <w:top w:val="nil"/>
              <w:left w:val="nil"/>
              <w:bottom w:val="nil"/>
              <w:right w:val="nil"/>
            </w:tcBorders>
            <w:vAlign w:val="bottom"/>
          </w:tcPr>
          <w:p w14:paraId="1EABFEEA" w14:textId="5791D7E5" w:rsidR="00E775CF" w:rsidRPr="00E40934" w:rsidRDefault="00E775CF" w:rsidP="00E775CF">
            <w:pPr>
              <w:contextualSpacing/>
              <w:jc w:val="right"/>
              <w:rPr>
                <w:color w:val="000000" w:themeColor="text1"/>
                <w:sz w:val="24"/>
                <w:szCs w:val="24"/>
              </w:rPr>
            </w:pPr>
            <w:r w:rsidRPr="00E40934">
              <w:rPr>
                <w:color w:val="000000"/>
                <w:sz w:val="24"/>
                <w:szCs w:val="24"/>
              </w:rPr>
              <w:t>1.35</w:t>
            </w:r>
          </w:p>
        </w:tc>
        <w:tc>
          <w:tcPr>
            <w:tcW w:w="810" w:type="dxa"/>
            <w:tcBorders>
              <w:top w:val="nil"/>
              <w:left w:val="nil"/>
              <w:bottom w:val="nil"/>
              <w:right w:val="nil"/>
            </w:tcBorders>
            <w:vAlign w:val="bottom"/>
          </w:tcPr>
          <w:p w14:paraId="475F1799" w14:textId="50A75FE6" w:rsidR="00E775CF" w:rsidRPr="00E40934" w:rsidRDefault="00E775CF" w:rsidP="00E775CF">
            <w:pPr>
              <w:contextualSpacing/>
              <w:jc w:val="right"/>
              <w:rPr>
                <w:color w:val="000000" w:themeColor="text1"/>
                <w:sz w:val="24"/>
                <w:szCs w:val="24"/>
              </w:rPr>
            </w:pPr>
            <w:r w:rsidRPr="00E40934">
              <w:rPr>
                <w:color w:val="000000"/>
                <w:sz w:val="24"/>
                <w:szCs w:val="24"/>
              </w:rPr>
              <w:t>.468</w:t>
            </w:r>
          </w:p>
        </w:tc>
        <w:tc>
          <w:tcPr>
            <w:tcW w:w="236" w:type="dxa"/>
            <w:tcBorders>
              <w:top w:val="nil"/>
              <w:left w:val="nil"/>
              <w:bottom w:val="nil"/>
              <w:right w:val="nil"/>
            </w:tcBorders>
          </w:tcPr>
          <w:p w14:paraId="26191217"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2AD7B71A" w14:textId="2FAFF4B5" w:rsidR="00E775CF" w:rsidRPr="00E40934" w:rsidRDefault="00E775CF" w:rsidP="00E775CF">
            <w:pPr>
              <w:contextualSpacing/>
              <w:jc w:val="right"/>
              <w:rPr>
                <w:color w:val="000000" w:themeColor="text1"/>
                <w:sz w:val="24"/>
                <w:szCs w:val="24"/>
              </w:rPr>
            </w:pPr>
            <w:r w:rsidRPr="00E40934">
              <w:rPr>
                <w:color w:val="000000"/>
                <w:sz w:val="24"/>
                <w:szCs w:val="24"/>
              </w:rPr>
              <w:t>1.10</w:t>
            </w:r>
          </w:p>
        </w:tc>
        <w:tc>
          <w:tcPr>
            <w:tcW w:w="900" w:type="dxa"/>
            <w:tcBorders>
              <w:top w:val="nil"/>
              <w:left w:val="nil"/>
              <w:bottom w:val="nil"/>
              <w:right w:val="nil"/>
            </w:tcBorders>
            <w:vAlign w:val="bottom"/>
          </w:tcPr>
          <w:p w14:paraId="30982382" w14:textId="4899A80B" w:rsidR="00E775CF" w:rsidRPr="00E40934" w:rsidRDefault="00E775CF" w:rsidP="00E775CF">
            <w:pPr>
              <w:contextualSpacing/>
              <w:jc w:val="right"/>
              <w:rPr>
                <w:color w:val="000000" w:themeColor="text1"/>
                <w:sz w:val="24"/>
                <w:szCs w:val="24"/>
              </w:rPr>
            </w:pPr>
            <w:r w:rsidRPr="00E40934">
              <w:rPr>
                <w:color w:val="000000"/>
                <w:sz w:val="24"/>
                <w:szCs w:val="24"/>
              </w:rPr>
              <w:t>0.89</w:t>
            </w:r>
          </w:p>
        </w:tc>
        <w:tc>
          <w:tcPr>
            <w:tcW w:w="900" w:type="dxa"/>
            <w:tcBorders>
              <w:top w:val="nil"/>
              <w:left w:val="nil"/>
              <w:bottom w:val="nil"/>
              <w:right w:val="nil"/>
            </w:tcBorders>
            <w:vAlign w:val="bottom"/>
          </w:tcPr>
          <w:p w14:paraId="5796FB81" w14:textId="5E1DA3C0" w:rsidR="00E775CF" w:rsidRPr="00E40934" w:rsidRDefault="00E775CF" w:rsidP="00E775CF">
            <w:pPr>
              <w:contextualSpacing/>
              <w:jc w:val="right"/>
              <w:rPr>
                <w:color w:val="000000" w:themeColor="text1"/>
                <w:sz w:val="24"/>
                <w:szCs w:val="24"/>
              </w:rPr>
            </w:pPr>
            <w:r w:rsidRPr="00E40934">
              <w:rPr>
                <w:color w:val="000000"/>
                <w:sz w:val="24"/>
                <w:szCs w:val="24"/>
              </w:rPr>
              <w:t>1.36</w:t>
            </w:r>
          </w:p>
        </w:tc>
        <w:tc>
          <w:tcPr>
            <w:tcW w:w="810" w:type="dxa"/>
            <w:tcBorders>
              <w:top w:val="nil"/>
              <w:left w:val="nil"/>
              <w:bottom w:val="nil"/>
              <w:right w:val="nil"/>
            </w:tcBorders>
            <w:vAlign w:val="bottom"/>
          </w:tcPr>
          <w:p w14:paraId="563B766D" w14:textId="0E916154" w:rsidR="00E775CF" w:rsidRPr="00E40934" w:rsidRDefault="00E775CF" w:rsidP="00E775CF">
            <w:pPr>
              <w:contextualSpacing/>
              <w:jc w:val="right"/>
              <w:rPr>
                <w:color w:val="000000" w:themeColor="text1"/>
                <w:sz w:val="24"/>
                <w:szCs w:val="24"/>
              </w:rPr>
            </w:pPr>
            <w:r w:rsidRPr="00E40934">
              <w:rPr>
                <w:color w:val="000000"/>
                <w:sz w:val="24"/>
                <w:szCs w:val="24"/>
              </w:rPr>
              <w:t>.359</w:t>
            </w:r>
          </w:p>
        </w:tc>
      </w:tr>
      <w:tr w:rsidR="00405852" w:rsidRPr="003C4AFA" w14:paraId="341DB920" w14:textId="77777777" w:rsidTr="005D1357">
        <w:tc>
          <w:tcPr>
            <w:tcW w:w="3060" w:type="dxa"/>
            <w:tcBorders>
              <w:top w:val="nil"/>
              <w:left w:val="nil"/>
              <w:bottom w:val="nil"/>
              <w:right w:val="nil"/>
            </w:tcBorders>
          </w:tcPr>
          <w:p w14:paraId="72AF831E" w14:textId="77777777" w:rsidR="00405852" w:rsidRPr="002C2EDF" w:rsidRDefault="00405852" w:rsidP="005D1357">
            <w:pPr>
              <w:contextualSpacing/>
              <w:rPr>
                <w:b/>
                <w:bCs/>
                <w:color w:val="000000" w:themeColor="text1"/>
                <w:sz w:val="24"/>
                <w:szCs w:val="24"/>
              </w:rPr>
            </w:pPr>
            <w:r w:rsidRPr="002C2EDF">
              <w:rPr>
                <w:b/>
                <w:bCs/>
                <w:color w:val="000000" w:themeColor="text1"/>
                <w:sz w:val="24"/>
                <w:szCs w:val="24"/>
              </w:rPr>
              <w:t>WTC-Related Factors:</w:t>
            </w:r>
          </w:p>
        </w:tc>
        <w:tc>
          <w:tcPr>
            <w:tcW w:w="720" w:type="dxa"/>
            <w:tcBorders>
              <w:top w:val="nil"/>
              <w:left w:val="nil"/>
              <w:bottom w:val="nil"/>
              <w:right w:val="nil"/>
            </w:tcBorders>
            <w:vAlign w:val="bottom"/>
          </w:tcPr>
          <w:p w14:paraId="52461307"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6554DA91"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0351E384" w14:textId="77777777" w:rsidR="00405852" w:rsidRPr="00E40934" w:rsidRDefault="00405852" w:rsidP="005D1357">
            <w:pPr>
              <w:contextualSpacing/>
              <w:jc w:val="right"/>
              <w:rPr>
                <w:color w:val="000000" w:themeColor="text1"/>
                <w:sz w:val="24"/>
                <w:szCs w:val="24"/>
              </w:rPr>
            </w:pPr>
          </w:p>
        </w:tc>
        <w:tc>
          <w:tcPr>
            <w:tcW w:w="810" w:type="dxa"/>
            <w:tcBorders>
              <w:top w:val="nil"/>
              <w:left w:val="nil"/>
              <w:bottom w:val="nil"/>
              <w:right w:val="nil"/>
            </w:tcBorders>
            <w:vAlign w:val="bottom"/>
          </w:tcPr>
          <w:p w14:paraId="7791F593" w14:textId="77777777" w:rsidR="00405852" w:rsidRPr="00E40934" w:rsidRDefault="00405852" w:rsidP="005D1357">
            <w:pPr>
              <w:contextualSpacing/>
              <w:jc w:val="right"/>
              <w:rPr>
                <w:color w:val="000000" w:themeColor="text1"/>
                <w:sz w:val="24"/>
                <w:szCs w:val="24"/>
              </w:rPr>
            </w:pPr>
          </w:p>
        </w:tc>
        <w:tc>
          <w:tcPr>
            <w:tcW w:w="236" w:type="dxa"/>
            <w:tcBorders>
              <w:top w:val="nil"/>
              <w:left w:val="nil"/>
              <w:bottom w:val="nil"/>
              <w:right w:val="nil"/>
            </w:tcBorders>
          </w:tcPr>
          <w:p w14:paraId="3586F234" w14:textId="77777777" w:rsidR="00405852" w:rsidRPr="00E40934" w:rsidRDefault="00405852" w:rsidP="005D1357">
            <w:pPr>
              <w:contextualSpacing/>
              <w:jc w:val="right"/>
              <w:rPr>
                <w:color w:val="000000" w:themeColor="text1"/>
                <w:sz w:val="24"/>
                <w:szCs w:val="24"/>
              </w:rPr>
            </w:pPr>
          </w:p>
        </w:tc>
        <w:tc>
          <w:tcPr>
            <w:tcW w:w="664" w:type="dxa"/>
            <w:tcBorders>
              <w:top w:val="nil"/>
              <w:left w:val="nil"/>
              <w:bottom w:val="nil"/>
              <w:right w:val="nil"/>
            </w:tcBorders>
            <w:vAlign w:val="bottom"/>
          </w:tcPr>
          <w:p w14:paraId="150691BB"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3811686F"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0EE03854" w14:textId="77777777" w:rsidR="00405852" w:rsidRPr="00E40934" w:rsidRDefault="00405852" w:rsidP="005D1357">
            <w:pPr>
              <w:contextualSpacing/>
              <w:jc w:val="right"/>
              <w:rPr>
                <w:color w:val="000000" w:themeColor="text1"/>
                <w:sz w:val="24"/>
                <w:szCs w:val="24"/>
              </w:rPr>
            </w:pPr>
          </w:p>
        </w:tc>
        <w:tc>
          <w:tcPr>
            <w:tcW w:w="810" w:type="dxa"/>
            <w:tcBorders>
              <w:top w:val="nil"/>
              <w:left w:val="nil"/>
              <w:bottom w:val="nil"/>
              <w:right w:val="nil"/>
            </w:tcBorders>
            <w:vAlign w:val="bottom"/>
          </w:tcPr>
          <w:p w14:paraId="4ADDA55D" w14:textId="77777777" w:rsidR="00405852" w:rsidRPr="00E40934" w:rsidRDefault="00405852" w:rsidP="005D1357">
            <w:pPr>
              <w:contextualSpacing/>
              <w:jc w:val="right"/>
              <w:rPr>
                <w:color w:val="000000" w:themeColor="text1"/>
                <w:sz w:val="24"/>
                <w:szCs w:val="24"/>
              </w:rPr>
            </w:pPr>
          </w:p>
        </w:tc>
      </w:tr>
      <w:tr w:rsidR="00E775CF" w:rsidRPr="003C4AFA" w14:paraId="0653E4DB" w14:textId="77777777" w:rsidTr="005D1357">
        <w:tc>
          <w:tcPr>
            <w:tcW w:w="3060" w:type="dxa"/>
            <w:tcBorders>
              <w:top w:val="nil"/>
              <w:left w:val="nil"/>
              <w:bottom w:val="nil"/>
              <w:right w:val="nil"/>
            </w:tcBorders>
          </w:tcPr>
          <w:p w14:paraId="7353E061" w14:textId="77777777" w:rsidR="00E775CF" w:rsidRPr="002C2EDF" w:rsidRDefault="00E775CF" w:rsidP="00E775CF">
            <w:pPr>
              <w:contextualSpacing/>
              <w:rPr>
                <w:color w:val="000000" w:themeColor="text1"/>
                <w:sz w:val="24"/>
                <w:szCs w:val="24"/>
              </w:rPr>
            </w:pPr>
            <w:r w:rsidRPr="002C2EDF">
              <w:rPr>
                <w:color w:val="000000" w:themeColor="text1"/>
                <w:sz w:val="24"/>
                <w:szCs w:val="24"/>
              </w:rPr>
              <w:t>Supervisor Role</w:t>
            </w:r>
          </w:p>
        </w:tc>
        <w:tc>
          <w:tcPr>
            <w:tcW w:w="720" w:type="dxa"/>
            <w:tcBorders>
              <w:top w:val="nil"/>
              <w:left w:val="nil"/>
              <w:bottom w:val="nil"/>
              <w:right w:val="nil"/>
            </w:tcBorders>
            <w:vAlign w:val="bottom"/>
          </w:tcPr>
          <w:p w14:paraId="73D3EEAF" w14:textId="24DD855D" w:rsidR="00E775CF" w:rsidRPr="00E40934" w:rsidRDefault="00E775CF" w:rsidP="00E775CF">
            <w:pPr>
              <w:contextualSpacing/>
              <w:jc w:val="right"/>
              <w:rPr>
                <w:color w:val="000000" w:themeColor="text1"/>
                <w:sz w:val="24"/>
                <w:szCs w:val="24"/>
              </w:rPr>
            </w:pPr>
            <w:r w:rsidRPr="00E40934">
              <w:rPr>
                <w:color w:val="000000"/>
                <w:sz w:val="24"/>
                <w:szCs w:val="24"/>
              </w:rPr>
              <w:t>0.76</w:t>
            </w:r>
          </w:p>
        </w:tc>
        <w:tc>
          <w:tcPr>
            <w:tcW w:w="900" w:type="dxa"/>
            <w:tcBorders>
              <w:top w:val="nil"/>
              <w:left w:val="nil"/>
              <w:bottom w:val="nil"/>
              <w:right w:val="nil"/>
            </w:tcBorders>
            <w:vAlign w:val="bottom"/>
          </w:tcPr>
          <w:p w14:paraId="24789CBF" w14:textId="2408527E" w:rsidR="00E775CF" w:rsidRPr="00E40934" w:rsidRDefault="00E775CF" w:rsidP="00E775CF">
            <w:pPr>
              <w:contextualSpacing/>
              <w:jc w:val="right"/>
              <w:rPr>
                <w:color w:val="000000" w:themeColor="text1"/>
                <w:sz w:val="24"/>
                <w:szCs w:val="24"/>
              </w:rPr>
            </w:pPr>
            <w:r w:rsidRPr="00E40934">
              <w:rPr>
                <w:color w:val="000000"/>
                <w:sz w:val="24"/>
                <w:szCs w:val="24"/>
              </w:rPr>
              <w:t>0.43</w:t>
            </w:r>
          </w:p>
        </w:tc>
        <w:tc>
          <w:tcPr>
            <w:tcW w:w="900" w:type="dxa"/>
            <w:tcBorders>
              <w:top w:val="nil"/>
              <w:left w:val="nil"/>
              <w:bottom w:val="nil"/>
              <w:right w:val="nil"/>
            </w:tcBorders>
            <w:vAlign w:val="bottom"/>
          </w:tcPr>
          <w:p w14:paraId="422217E4" w14:textId="43C2A048" w:rsidR="00E775CF" w:rsidRPr="00E40934" w:rsidRDefault="00E775CF" w:rsidP="00E775CF">
            <w:pPr>
              <w:contextualSpacing/>
              <w:jc w:val="right"/>
              <w:rPr>
                <w:color w:val="000000" w:themeColor="text1"/>
                <w:sz w:val="24"/>
                <w:szCs w:val="24"/>
              </w:rPr>
            </w:pPr>
            <w:r w:rsidRPr="00E40934">
              <w:rPr>
                <w:color w:val="000000"/>
                <w:sz w:val="24"/>
                <w:szCs w:val="24"/>
              </w:rPr>
              <w:t>1.36</w:t>
            </w:r>
          </w:p>
        </w:tc>
        <w:tc>
          <w:tcPr>
            <w:tcW w:w="810" w:type="dxa"/>
            <w:tcBorders>
              <w:top w:val="nil"/>
              <w:left w:val="nil"/>
              <w:bottom w:val="nil"/>
              <w:right w:val="nil"/>
            </w:tcBorders>
            <w:vAlign w:val="bottom"/>
          </w:tcPr>
          <w:p w14:paraId="30FB4AC3" w14:textId="3AC24A1A" w:rsidR="00E775CF" w:rsidRPr="00E40934" w:rsidRDefault="00E775CF" w:rsidP="00E775CF">
            <w:pPr>
              <w:contextualSpacing/>
              <w:jc w:val="right"/>
              <w:rPr>
                <w:color w:val="000000" w:themeColor="text1"/>
                <w:sz w:val="24"/>
                <w:szCs w:val="24"/>
              </w:rPr>
            </w:pPr>
            <w:r w:rsidRPr="00E40934">
              <w:rPr>
                <w:color w:val="000000"/>
                <w:sz w:val="24"/>
                <w:szCs w:val="24"/>
              </w:rPr>
              <w:t>.351</w:t>
            </w:r>
          </w:p>
        </w:tc>
        <w:tc>
          <w:tcPr>
            <w:tcW w:w="236" w:type="dxa"/>
            <w:tcBorders>
              <w:top w:val="nil"/>
              <w:left w:val="nil"/>
              <w:bottom w:val="nil"/>
              <w:right w:val="nil"/>
            </w:tcBorders>
          </w:tcPr>
          <w:p w14:paraId="336FF8E0"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69AB81A3" w14:textId="16C1F16C" w:rsidR="00E775CF" w:rsidRPr="00E40934" w:rsidRDefault="00E775CF" w:rsidP="00E775CF">
            <w:pPr>
              <w:contextualSpacing/>
              <w:jc w:val="right"/>
              <w:rPr>
                <w:color w:val="000000" w:themeColor="text1"/>
                <w:sz w:val="24"/>
                <w:szCs w:val="24"/>
              </w:rPr>
            </w:pPr>
            <w:r w:rsidRPr="00E40934">
              <w:rPr>
                <w:color w:val="000000"/>
                <w:sz w:val="24"/>
                <w:szCs w:val="24"/>
              </w:rPr>
              <w:t>0.76</w:t>
            </w:r>
          </w:p>
        </w:tc>
        <w:tc>
          <w:tcPr>
            <w:tcW w:w="900" w:type="dxa"/>
            <w:tcBorders>
              <w:top w:val="nil"/>
              <w:left w:val="nil"/>
              <w:bottom w:val="nil"/>
              <w:right w:val="nil"/>
            </w:tcBorders>
            <w:vAlign w:val="bottom"/>
          </w:tcPr>
          <w:p w14:paraId="7399495E" w14:textId="1A570B70" w:rsidR="00E775CF" w:rsidRPr="00E40934" w:rsidRDefault="00E775CF" w:rsidP="00E775CF">
            <w:pPr>
              <w:contextualSpacing/>
              <w:jc w:val="right"/>
              <w:rPr>
                <w:color w:val="000000" w:themeColor="text1"/>
                <w:sz w:val="24"/>
                <w:szCs w:val="24"/>
              </w:rPr>
            </w:pPr>
            <w:r w:rsidRPr="00E40934">
              <w:rPr>
                <w:color w:val="000000"/>
                <w:sz w:val="24"/>
                <w:szCs w:val="24"/>
              </w:rPr>
              <w:t>0.42</w:t>
            </w:r>
          </w:p>
        </w:tc>
        <w:tc>
          <w:tcPr>
            <w:tcW w:w="900" w:type="dxa"/>
            <w:tcBorders>
              <w:top w:val="nil"/>
              <w:left w:val="nil"/>
              <w:bottom w:val="nil"/>
              <w:right w:val="nil"/>
            </w:tcBorders>
            <w:vAlign w:val="bottom"/>
          </w:tcPr>
          <w:p w14:paraId="5AA07E5A" w14:textId="7EAD0923" w:rsidR="00E775CF" w:rsidRPr="00E40934" w:rsidRDefault="00E775CF" w:rsidP="00E775CF">
            <w:pPr>
              <w:contextualSpacing/>
              <w:jc w:val="right"/>
              <w:rPr>
                <w:color w:val="000000" w:themeColor="text1"/>
                <w:sz w:val="24"/>
                <w:szCs w:val="24"/>
              </w:rPr>
            </w:pPr>
            <w:r w:rsidRPr="00E40934">
              <w:rPr>
                <w:color w:val="000000"/>
                <w:sz w:val="24"/>
                <w:szCs w:val="24"/>
              </w:rPr>
              <w:t>1.34</w:t>
            </w:r>
          </w:p>
        </w:tc>
        <w:tc>
          <w:tcPr>
            <w:tcW w:w="810" w:type="dxa"/>
            <w:tcBorders>
              <w:top w:val="nil"/>
              <w:left w:val="nil"/>
              <w:bottom w:val="nil"/>
              <w:right w:val="nil"/>
            </w:tcBorders>
            <w:vAlign w:val="bottom"/>
          </w:tcPr>
          <w:p w14:paraId="5A1C2F6A" w14:textId="130CBA1E" w:rsidR="00E775CF" w:rsidRPr="00E40934" w:rsidRDefault="00E775CF" w:rsidP="00E775CF">
            <w:pPr>
              <w:contextualSpacing/>
              <w:jc w:val="right"/>
              <w:rPr>
                <w:color w:val="000000" w:themeColor="text1"/>
                <w:sz w:val="24"/>
                <w:szCs w:val="24"/>
              </w:rPr>
            </w:pPr>
            <w:r w:rsidRPr="00E40934">
              <w:rPr>
                <w:color w:val="000000"/>
                <w:sz w:val="24"/>
                <w:szCs w:val="24"/>
              </w:rPr>
              <w:t>.339</w:t>
            </w:r>
          </w:p>
        </w:tc>
      </w:tr>
      <w:tr w:rsidR="00E775CF" w:rsidRPr="003C4AFA" w14:paraId="234DC046" w14:textId="77777777" w:rsidTr="005D1357">
        <w:tc>
          <w:tcPr>
            <w:tcW w:w="3060" w:type="dxa"/>
            <w:tcBorders>
              <w:top w:val="nil"/>
              <w:left w:val="nil"/>
              <w:bottom w:val="nil"/>
              <w:right w:val="nil"/>
            </w:tcBorders>
          </w:tcPr>
          <w:p w14:paraId="5B7F55E3" w14:textId="77777777" w:rsidR="00E775CF" w:rsidRPr="002C2EDF" w:rsidRDefault="00E775CF" w:rsidP="00E775CF">
            <w:pPr>
              <w:contextualSpacing/>
              <w:rPr>
                <w:color w:val="000000" w:themeColor="text1"/>
                <w:sz w:val="24"/>
                <w:szCs w:val="24"/>
              </w:rPr>
            </w:pPr>
            <w:r w:rsidRPr="002C2EDF">
              <w:rPr>
                <w:color w:val="000000" w:themeColor="text1"/>
                <w:sz w:val="24"/>
                <w:szCs w:val="24"/>
              </w:rPr>
              <w:t>Volunteer Role</w:t>
            </w:r>
          </w:p>
        </w:tc>
        <w:tc>
          <w:tcPr>
            <w:tcW w:w="720" w:type="dxa"/>
            <w:tcBorders>
              <w:top w:val="nil"/>
              <w:left w:val="nil"/>
              <w:bottom w:val="nil"/>
              <w:right w:val="nil"/>
            </w:tcBorders>
            <w:vAlign w:val="bottom"/>
          </w:tcPr>
          <w:p w14:paraId="3F0EC560" w14:textId="3217A8D6" w:rsidR="00E775CF" w:rsidRPr="00E40934" w:rsidRDefault="00E775CF" w:rsidP="00E775CF">
            <w:pPr>
              <w:contextualSpacing/>
              <w:jc w:val="right"/>
              <w:rPr>
                <w:color w:val="000000" w:themeColor="text1"/>
                <w:sz w:val="24"/>
                <w:szCs w:val="24"/>
              </w:rPr>
            </w:pPr>
            <w:r w:rsidRPr="00E40934">
              <w:rPr>
                <w:color w:val="000000"/>
                <w:sz w:val="24"/>
                <w:szCs w:val="24"/>
              </w:rPr>
              <w:t>0.87</w:t>
            </w:r>
          </w:p>
        </w:tc>
        <w:tc>
          <w:tcPr>
            <w:tcW w:w="900" w:type="dxa"/>
            <w:tcBorders>
              <w:top w:val="nil"/>
              <w:left w:val="nil"/>
              <w:bottom w:val="nil"/>
              <w:right w:val="nil"/>
            </w:tcBorders>
            <w:vAlign w:val="bottom"/>
          </w:tcPr>
          <w:p w14:paraId="34B6BA89" w14:textId="468488BC" w:rsidR="00E775CF" w:rsidRPr="00E40934" w:rsidRDefault="00E775CF" w:rsidP="00E775CF">
            <w:pPr>
              <w:contextualSpacing/>
              <w:jc w:val="right"/>
              <w:rPr>
                <w:color w:val="000000" w:themeColor="text1"/>
                <w:sz w:val="24"/>
                <w:szCs w:val="24"/>
              </w:rPr>
            </w:pPr>
            <w:r w:rsidRPr="00E40934">
              <w:rPr>
                <w:color w:val="000000"/>
                <w:sz w:val="24"/>
                <w:szCs w:val="24"/>
              </w:rPr>
              <w:t>0.52</w:t>
            </w:r>
          </w:p>
        </w:tc>
        <w:tc>
          <w:tcPr>
            <w:tcW w:w="900" w:type="dxa"/>
            <w:tcBorders>
              <w:top w:val="nil"/>
              <w:left w:val="nil"/>
              <w:bottom w:val="nil"/>
              <w:right w:val="nil"/>
            </w:tcBorders>
            <w:vAlign w:val="bottom"/>
          </w:tcPr>
          <w:p w14:paraId="611ED842" w14:textId="3F6DB9B7" w:rsidR="00E775CF" w:rsidRPr="00E40934" w:rsidRDefault="00E775CF" w:rsidP="00E775CF">
            <w:pPr>
              <w:contextualSpacing/>
              <w:jc w:val="right"/>
              <w:rPr>
                <w:color w:val="000000" w:themeColor="text1"/>
                <w:sz w:val="24"/>
                <w:szCs w:val="24"/>
              </w:rPr>
            </w:pPr>
            <w:r w:rsidRPr="00E40934">
              <w:rPr>
                <w:color w:val="000000"/>
                <w:sz w:val="24"/>
                <w:szCs w:val="24"/>
              </w:rPr>
              <w:t>1.43</w:t>
            </w:r>
          </w:p>
        </w:tc>
        <w:tc>
          <w:tcPr>
            <w:tcW w:w="810" w:type="dxa"/>
            <w:tcBorders>
              <w:top w:val="nil"/>
              <w:left w:val="nil"/>
              <w:bottom w:val="nil"/>
              <w:right w:val="nil"/>
            </w:tcBorders>
            <w:vAlign w:val="bottom"/>
          </w:tcPr>
          <w:p w14:paraId="775B488B" w14:textId="45C06E28" w:rsidR="00E775CF" w:rsidRPr="00E40934" w:rsidRDefault="00E775CF" w:rsidP="00E775CF">
            <w:pPr>
              <w:contextualSpacing/>
              <w:jc w:val="right"/>
              <w:rPr>
                <w:color w:val="000000" w:themeColor="text1"/>
                <w:sz w:val="24"/>
                <w:szCs w:val="24"/>
              </w:rPr>
            </w:pPr>
            <w:r w:rsidRPr="00E40934">
              <w:rPr>
                <w:color w:val="000000"/>
                <w:sz w:val="24"/>
                <w:szCs w:val="24"/>
              </w:rPr>
              <w:t>.577</w:t>
            </w:r>
          </w:p>
        </w:tc>
        <w:tc>
          <w:tcPr>
            <w:tcW w:w="236" w:type="dxa"/>
            <w:tcBorders>
              <w:top w:val="nil"/>
              <w:left w:val="nil"/>
              <w:bottom w:val="nil"/>
              <w:right w:val="nil"/>
            </w:tcBorders>
          </w:tcPr>
          <w:p w14:paraId="03FB0445"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4FDF83A3" w14:textId="1FD3F481" w:rsidR="00E775CF" w:rsidRPr="00E40934" w:rsidRDefault="00E775CF" w:rsidP="00E775CF">
            <w:pPr>
              <w:contextualSpacing/>
              <w:jc w:val="right"/>
              <w:rPr>
                <w:color w:val="000000" w:themeColor="text1"/>
                <w:sz w:val="24"/>
                <w:szCs w:val="24"/>
              </w:rPr>
            </w:pPr>
            <w:r w:rsidRPr="00E40934">
              <w:rPr>
                <w:color w:val="000000"/>
                <w:sz w:val="24"/>
                <w:szCs w:val="24"/>
              </w:rPr>
              <w:t>0.91</w:t>
            </w:r>
          </w:p>
        </w:tc>
        <w:tc>
          <w:tcPr>
            <w:tcW w:w="900" w:type="dxa"/>
            <w:tcBorders>
              <w:top w:val="nil"/>
              <w:left w:val="nil"/>
              <w:bottom w:val="nil"/>
              <w:right w:val="nil"/>
            </w:tcBorders>
            <w:vAlign w:val="bottom"/>
          </w:tcPr>
          <w:p w14:paraId="4CC9E360" w14:textId="3D6CA0E8" w:rsidR="00E775CF" w:rsidRPr="00E40934" w:rsidRDefault="00E775CF" w:rsidP="00E775CF">
            <w:pPr>
              <w:contextualSpacing/>
              <w:jc w:val="right"/>
              <w:rPr>
                <w:color w:val="000000" w:themeColor="text1"/>
                <w:sz w:val="24"/>
                <w:szCs w:val="24"/>
              </w:rPr>
            </w:pPr>
            <w:r w:rsidRPr="00E40934">
              <w:rPr>
                <w:color w:val="000000"/>
                <w:sz w:val="24"/>
                <w:szCs w:val="24"/>
              </w:rPr>
              <w:t>0.55</w:t>
            </w:r>
          </w:p>
        </w:tc>
        <w:tc>
          <w:tcPr>
            <w:tcW w:w="900" w:type="dxa"/>
            <w:tcBorders>
              <w:top w:val="nil"/>
              <w:left w:val="nil"/>
              <w:bottom w:val="nil"/>
              <w:right w:val="nil"/>
            </w:tcBorders>
            <w:vAlign w:val="bottom"/>
          </w:tcPr>
          <w:p w14:paraId="7824A793" w14:textId="55CEC460" w:rsidR="00E775CF" w:rsidRPr="00E40934" w:rsidRDefault="00E775CF" w:rsidP="00E775CF">
            <w:pPr>
              <w:contextualSpacing/>
              <w:jc w:val="right"/>
              <w:rPr>
                <w:color w:val="000000" w:themeColor="text1"/>
                <w:sz w:val="24"/>
                <w:szCs w:val="24"/>
              </w:rPr>
            </w:pPr>
            <w:r w:rsidRPr="00E40934">
              <w:rPr>
                <w:color w:val="000000"/>
                <w:sz w:val="24"/>
                <w:szCs w:val="24"/>
              </w:rPr>
              <w:t>1.49</w:t>
            </w:r>
          </w:p>
        </w:tc>
        <w:tc>
          <w:tcPr>
            <w:tcW w:w="810" w:type="dxa"/>
            <w:tcBorders>
              <w:top w:val="nil"/>
              <w:left w:val="nil"/>
              <w:bottom w:val="nil"/>
              <w:right w:val="nil"/>
            </w:tcBorders>
            <w:vAlign w:val="bottom"/>
          </w:tcPr>
          <w:p w14:paraId="313D9A1B" w14:textId="45539C5D" w:rsidR="00E775CF" w:rsidRPr="00E40934" w:rsidRDefault="00E775CF" w:rsidP="00E775CF">
            <w:pPr>
              <w:contextualSpacing/>
              <w:jc w:val="right"/>
              <w:rPr>
                <w:color w:val="000000" w:themeColor="text1"/>
                <w:sz w:val="24"/>
                <w:szCs w:val="24"/>
              </w:rPr>
            </w:pPr>
            <w:r w:rsidRPr="00E40934">
              <w:rPr>
                <w:color w:val="000000"/>
                <w:sz w:val="24"/>
                <w:szCs w:val="24"/>
              </w:rPr>
              <w:t>.697</w:t>
            </w:r>
          </w:p>
        </w:tc>
      </w:tr>
      <w:tr w:rsidR="00E775CF" w:rsidRPr="003C4AFA" w14:paraId="03049B07" w14:textId="77777777" w:rsidTr="005D1357">
        <w:tc>
          <w:tcPr>
            <w:tcW w:w="3060" w:type="dxa"/>
            <w:tcBorders>
              <w:top w:val="nil"/>
              <w:left w:val="nil"/>
              <w:bottom w:val="nil"/>
              <w:right w:val="nil"/>
            </w:tcBorders>
          </w:tcPr>
          <w:p w14:paraId="78D5F553" w14:textId="77777777" w:rsidR="00E775CF" w:rsidRPr="002C2EDF" w:rsidRDefault="00E775CF" w:rsidP="00E775CF">
            <w:pPr>
              <w:contextualSpacing/>
              <w:rPr>
                <w:color w:val="000000" w:themeColor="text1"/>
                <w:sz w:val="24"/>
                <w:szCs w:val="24"/>
              </w:rPr>
            </w:pPr>
            <w:r w:rsidRPr="002C2EDF">
              <w:rPr>
                <w:color w:val="000000" w:themeColor="text1"/>
                <w:sz w:val="24"/>
                <w:szCs w:val="24"/>
              </w:rPr>
              <w:t>Exposure Duration</w:t>
            </w:r>
          </w:p>
        </w:tc>
        <w:tc>
          <w:tcPr>
            <w:tcW w:w="720" w:type="dxa"/>
            <w:tcBorders>
              <w:top w:val="nil"/>
              <w:left w:val="nil"/>
              <w:bottom w:val="nil"/>
              <w:right w:val="nil"/>
            </w:tcBorders>
            <w:vAlign w:val="bottom"/>
          </w:tcPr>
          <w:p w14:paraId="43315E53" w14:textId="223EFBFB" w:rsidR="00E775CF" w:rsidRPr="00E40934" w:rsidRDefault="00E775CF" w:rsidP="00E775CF">
            <w:pPr>
              <w:contextualSpacing/>
              <w:jc w:val="right"/>
              <w:rPr>
                <w:color w:val="000000" w:themeColor="text1"/>
                <w:sz w:val="24"/>
                <w:szCs w:val="24"/>
              </w:rPr>
            </w:pPr>
            <w:r w:rsidRPr="00E40934">
              <w:rPr>
                <w:color w:val="000000"/>
                <w:sz w:val="24"/>
                <w:szCs w:val="24"/>
              </w:rPr>
              <w:t>0.97</w:t>
            </w:r>
          </w:p>
        </w:tc>
        <w:tc>
          <w:tcPr>
            <w:tcW w:w="900" w:type="dxa"/>
            <w:tcBorders>
              <w:top w:val="nil"/>
              <w:left w:val="nil"/>
              <w:bottom w:val="nil"/>
              <w:right w:val="nil"/>
            </w:tcBorders>
            <w:vAlign w:val="bottom"/>
          </w:tcPr>
          <w:p w14:paraId="57FC62A7" w14:textId="2064ED27" w:rsidR="00E775CF" w:rsidRPr="00E40934" w:rsidRDefault="00E775CF" w:rsidP="00E775CF">
            <w:pPr>
              <w:contextualSpacing/>
              <w:jc w:val="right"/>
              <w:rPr>
                <w:color w:val="000000" w:themeColor="text1"/>
                <w:sz w:val="24"/>
                <w:szCs w:val="24"/>
              </w:rPr>
            </w:pPr>
            <w:r w:rsidRPr="00E40934">
              <w:rPr>
                <w:color w:val="000000"/>
                <w:sz w:val="24"/>
                <w:szCs w:val="24"/>
              </w:rPr>
              <w:t>0.79</w:t>
            </w:r>
          </w:p>
        </w:tc>
        <w:tc>
          <w:tcPr>
            <w:tcW w:w="900" w:type="dxa"/>
            <w:tcBorders>
              <w:top w:val="nil"/>
              <w:left w:val="nil"/>
              <w:bottom w:val="nil"/>
              <w:right w:val="nil"/>
            </w:tcBorders>
            <w:vAlign w:val="bottom"/>
          </w:tcPr>
          <w:p w14:paraId="08618BF8" w14:textId="7861AC99" w:rsidR="00E775CF" w:rsidRPr="00E40934" w:rsidRDefault="00E775CF" w:rsidP="00E775CF">
            <w:pPr>
              <w:contextualSpacing/>
              <w:jc w:val="right"/>
              <w:rPr>
                <w:color w:val="000000" w:themeColor="text1"/>
                <w:sz w:val="24"/>
                <w:szCs w:val="24"/>
              </w:rPr>
            </w:pPr>
            <w:r w:rsidRPr="00E40934">
              <w:rPr>
                <w:color w:val="000000"/>
                <w:sz w:val="24"/>
                <w:szCs w:val="24"/>
              </w:rPr>
              <w:t>1.19</w:t>
            </w:r>
          </w:p>
        </w:tc>
        <w:tc>
          <w:tcPr>
            <w:tcW w:w="810" w:type="dxa"/>
            <w:tcBorders>
              <w:top w:val="nil"/>
              <w:left w:val="nil"/>
              <w:bottom w:val="nil"/>
              <w:right w:val="nil"/>
            </w:tcBorders>
            <w:vAlign w:val="bottom"/>
          </w:tcPr>
          <w:p w14:paraId="214360C5" w14:textId="423468A1" w:rsidR="00E775CF" w:rsidRPr="00E40934" w:rsidRDefault="00E775CF" w:rsidP="00E775CF">
            <w:pPr>
              <w:contextualSpacing/>
              <w:jc w:val="right"/>
              <w:rPr>
                <w:color w:val="000000" w:themeColor="text1"/>
                <w:sz w:val="24"/>
                <w:szCs w:val="24"/>
              </w:rPr>
            </w:pPr>
            <w:r w:rsidRPr="00E40934">
              <w:rPr>
                <w:color w:val="000000"/>
                <w:sz w:val="24"/>
                <w:szCs w:val="24"/>
              </w:rPr>
              <w:t>.747</w:t>
            </w:r>
          </w:p>
        </w:tc>
        <w:tc>
          <w:tcPr>
            <w:tcW w:w="236" w:type="dxa"/>
            <w:tcBorders>
              <w:top w:val="nil"/>
              <w:left w:val="nil"/>
              <w:bottom w:val="nil"/>
              <w:right w:val="nil"/>
            </w:tcBorders>
          </w:tcPr>
          <w:p w14:paraId="30E41778"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39652F62" w14:textId="786AE51B" w:rsidR="00E775CF" w:rsidRPr="00E40934" w:rsidRDefault="00E775CF" w:rsidP="00E775CF">
            <w:pPr>
              <w:contextualSpacing/>
              <w:jc w:val="right"/>
              <w:rPr>
                <w:color w:val="000000" w:themeColor="text1"/>
                <w:sz w:val="24"/>
                <w:szCs w:val="24"/>
              </w:rPr>
            </w:pPr>
            <w:r w:rsidRPr="00E40934">
              <w:rPr>
                <w:color w:val="000000"/>
                <w:sz w:val="24"/>
                <w:szCs w:val="24"/>
              </w:rPr>
              <w:t>0.93</w:t>
            </w:r>
          </w:p>
        </w:tc>
        <w:tc>
          <w:tcPr>
            <w:tcW w:w="900" w:type="dxa"/>
            <w:tcBorders>
              <w:top w:val="nil"/>
              <w:left w:val="nil"/>
              <w:bottom w:val="nil"/>
              <w:right w:val="nil"/>
            </w:tcBorders>
            <w:vAlign w:val="bottom"/>
          </w:tcPr>
          <w:p w14:paraId="79D7A5CE" w14:textId="4B13A1AE" w:rsidR="00E775CF" w:rsidRPr="00E40934" w:rsidRDefault="00E775CF" w:rsidP="00E775CF">
            <w:pPr>
              <w:contextualSpacing/>
              <w:jc w:val="right"/>
              <w:rPr>
                <w:color w:val="000000" w:themeColor="text1"/>
                <w:sz w:val="24"/>
                <w:szCs w:val="24"/>
              </w:rPr>
            </w:pPr>
            <w:r w:rsidRPr="00E40934">
              <w:rPr>
                <w:color w:val="000000"/>
                <w:sz w:val="24"/>
                <w:szCs w:val="24"/>
              </w:rPr>
              <w:t>0.76</w:t>
            </w:r>
          </w:p>
        </w:tc>
        <w:tc>
          <w:tcPr>
            <w:tcW w:w="900" w:type="dxa"/>
            <w:tcBorders>
              <w:top w:val="nil"/>
              <w:left w:val="nil"/>
              <w:bottom w:val="nil"/>
              <w:right w:val="nil"/>
            </w:tcBorders>
            <w:vAlign w:val="bottom"/>
          </w:tcPr>
          <w:p w14:paraId="6100BC8E" w14:textId="4F11A19C" w:rsidR="00E775CF" w:rsidRPr="00E40934" w:rsidRDefault="00E775CF" w:rsidP="00E775CF">
            <w:pPr>
              <w:contextualSpacing/>
              <w:jc w:val="right"/>
              <w:rPr>
                <w:color w:val="000000" w:themeColor="text1"/>
                <w:sz w:val="24"/>
                <w:szCs w:val="24"/>
              </w:rPr>
            </w:pPr>
            <w:r w:rsidRPr="00E40934">
              <w:rPr>
                <w:color w:val="000000"/>
                <w:sz w:val="24"/>
                <w:szCs w:val="24"/>
              </w:rPr>
              <w:t>1.14</w:t>
            </w:r>
          </w:p>
        </w:tc>
        <w:tc>
          <w:tcPr>
            <w:tcW w:w="810" w:type="dxa"/>
            <w:tcBorders>
              <w:top w:val="nil"/>
              <w:left w:val="nil"/>
              <w:bottom w:val="nil"/>
              <w:right w:val="nil"/>
            </w:tcBorders>
            <w:vAlign w:val="bottom"/>
          </w:tcPr>
          <w:p w14:paraId="744E8300" w14:textId="0FAE0D5C" w:rsidR="00E775CF" w:rsidRPr="00E40934" w:rsidRDefault="00E775CF" w:rsidP="00E775CF">
            <w:pPr>
              <w:contextualSpacing/>
              <w:jc w:val="right"/>
              <w:rPr>
                <w:color w:val="000000" w:themeColor="text1"/>
                <w:sz w:val="24"/>
                <w:szCs w:val="24"/>
              </w:rPr>
            </w:pPr>
            <w:r w:rsidRPr="00E40934">
              <w:rPr>
                <w:color w:val="000000"/>
                <w:sz w:val="24"/>
                <w:szCs w:val="24"/>
              </w:rPr>
              <w:t>.483</w:t>
            </w:r>
          </w:p>
        </w:tc>
      </w:tr>
      <w:tr w:rsidR="00E775CF" w:rsidRPr="003C4AFA" w14:paraId="5D0482FE" w14:textId="77777777" w:rsidTr="005D1357">
        <w:tc>
          <w:tcPr>
            <w:tcW w:w="3060" w:type="dxa"/>
            <w:tcBorders>
              <w:top w:val="nil"/>
              <w:left w:val="nil"/>
              <w:bottom w:val="nil"/>
              <w:right w:val="nil"/>
            </w:tcBorders>
          </w:tcPr>
          <w:p w14:paraId="62BC111D" w14:textId="77777777" w:rsidR="00E775CF" w:rsidRPr="002C2EDF" w:rsidRDefault="00E775CF" w:rsidP="00E775CF">
            <w:pPr>
              <w:contextualSpacing/>
              <w:rPr>
                <w:color w:val="000000" w:themeColor="text1"/>
                <w:sz w:val="24"/>
                <w:szCs w:val="24"/>
              </w:rPr>
            </w:pPr>
            <w:r>
              <w:rPr>
                <w:color w:val="000000" w:themeColor="text1"/>
                <w:sz w:val="24"/>
                <w:szCs w:val="24"/>
              </w:rPr>
              <w:t>High-Risk Activity</w:t>
            </w:r>
          </w:p>
        </w:tc>
        <w:tc>
          <w:tcPr>
            <w:tcW w:w="720" w:type="dxa"/>
            <w:tcBorders>
              <w:top w:val="nil"/>
              <w:left w:val="nil"/>
              <w:bottom w:val="nil"/>
              <w:right w:val="nil"/>
            </w:tcBorders>
            <w:vAlign w:val="bottom"/>
          </w:tcPr>
          <w:p w14:paraId="63E980DE" w14:textId="395DF902" w:rsidR="00E775CF" w:rsidRPr="00E40934" w:rsidRDefault="00E775CF" w:rsidP="00E775CF">
            <w:pPr>
              <w:contextualSpacing/>
              <w:jc w:val="right"/>
              <w:rPr>
                <w:color w:val="000000" w:themeColor="text1"/>
                <w:sz w:val="24"/>
                <w:szCs w:val="24"/>
              </w:rPr>
            </w:pPr>
            <w:r w:rsidRPr="00E40934">
              <w:rPr>
                <w:color w:val="000000"/>
                <w:sz w:val="24"/>
                <w:szCs w:val="24"/>
              </w:rPr>
              <w:t>4.49</w:t>
            </w:r>
          </w:p>
        </w:tc>
        <w:tc>
          <w:tcPr>
            <w:tcW w:w="900" w:type="dxa"/>
            <w:tcBorders>
              <w:top w:val="nil"/>
              <w:left w:val="nil"/>
              <w:bottom w:val="nil"/>
              <w:right w:val="nil"/>
            </w:tcBorders>
            <w:vAlign w:val="bottom"/>
          </w:tcPr>
          <w:p w14:paraId="1001B4BF" w14:textId="1181C583" w:rsidR="00E775CF" w:rsidRPr="00E40934" w:rsidRDefault="00E775CF" w:rsidP="00E775CF">
            <w:pPr>
              <w:contextualSpacing/>
              <w:jc w:val="right"/>
              <w:rPr>
                <w:color w:val="000000" w:themeColor="text1"/>
                <w:sz w:val="24"/>
                <w:szCs w:val="24"/>
              </w:rPr>
            </w:pPr>
            <w:r w:rsidRPr="00E40934">
              <w:rPr>
                <w:color w:val="000000"/>
                <w:sz w:val="24"/>
                <w:szCs w:val="24"/>
              </w:rPr>
              <w:t>2.70</w:t>
            </w:r>
          </w:p>
        </w:tc>
        <w:tc>
          <w:tcPr>
            <w:tcW w:w="900" w:type="dxa"/>
            <w:tcBorders>
              <w:top w:val="nil"/>
              <w:left w:val="nil"/>
              <w:bottom w:val="nil"/>
              <w:right w:val="nil"/>
            </w:tcBorders>
            <w:vAlign w:val="bottom"/>
          </w:tcPr>
          <w:p w14:paraId="2C7FACAC" w14:textId="4ACC6B54" w:rsidR="00E775CF" w:rsidRPr="00E40934" w:rsidRDefault="00E775CF" w:rsidP="00E775CF">
            <w:pPr>
              <w:contextualSpacing/>
              <w:jc w:val="right"/>
              <w:rPr>
                <w:color w:val="000000" w:themeColor="text1"/>
                <w:sz w:val="24"/>
                <w:szCs w:val="24"/>
              </w:rPr>
            </w:pPr>
            <w:r w:rsidRPr="00E40934">
              <w:rPr>
                <w:color w:val="000000"/>
                <w:sz w:val="24"/>
                <w:szCs w:val="24"/>
              </w:rPr>
              <w:t>7.47</w:t>
            </w:r>
          </w:p>
        </w:tc>
        <w:tc>
          <w:tcPr>
            <w:tcW w:w="810" w:type="dxa"/>
            <w:tcBorders>
              <w:top w:val="nil"/>
              <w:left w:val="nil"/>
              <w:bottom w:val="nil"/>
              <w:right w:val="nil"/>
            </w:tcBorders>
            <w:vAlign w:val="bottom"/>
          </w:tcPr>
          <w:p w14:paraId="39101F8C" w14:textId="0C2EAFB0" w:rsidR="00E775CF" w:rsidRPr="00E40934" w:rsidRDefault="00E40934" w:rsidP="00E775CF">
            <w:pPr>
              <w:contextualSpacing/>
              <w:jc w:val="right"/>
              <w:rPr>
                <w:color w:val="000000" w:themeColor="text1"/>
                <w:sz w:val="24"/>
                <w:szCs w:val="24"/>
              </w:rPr>
            </w:pPr>
            <w:r w:rsidRPr="00E40934">
              <w:rPr>
                <w:color w:val="000000"/>
                <w:sz w:val="24"/>
                <w:szCs w:val="24"/>
              </w:rPr>
              <w:t>&lt;.001</w:t>
            </w:r>
          </w:p>
        </w:tc>
        <w:tc>
          <w:tcPr>
            <w:tcW w:w="236" w:type="dxa"/>
            <w:tcBorders>
              <w:top w:val="nil"/>
              <w:left w:val="nil"/>
              <w:bottom w:val="nil"/>
              <w:right w:val="nil"/>
            </w:tcBorders>
          </w:tcPr>
          <w:p w14:paraId="3A970844"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4F24DA57" w14:textId="65D63A72" w:rsidR="00E775CF" w:rsidRPr="00E40934" w:rsidRDefault="00E775CF" w:rsidP="00E775CF">
            <w:pPr>
              <w:contextualSpacing/>
              <w:jc w:val="right"/>
              <w:rPr>
                <w:color w:val="000000" w:themeColor="text1"/>
                <w:sz w:val="24"/>
                <w:szCs w:val="24"/>
              </w:rPr>
            </w:pPr>
            <w:r w:rsidRPr="00E40934">
              <w:rPr>
                <w:color w:val="000000"/>
                <w:sz w:val="24"/>
                <w:szCs w:val="24"/>
              </w:rPr>
              <w:t>3.70</w:t>
            </w:r>
          </w:p>
        </w:tc>
        <w:tc>
          <w:tcPr>
            <w:tcW w:w="900" w:type="dxa"/>
            <w:tcBorders>
              <w:top w:val="nil"/>
              <w:left w:val="nil"/>
              <w:bottom w:val="nil"/>
              <w:right w:val="nil"/>
            </w:tcBorders>
            <w:vAlign w:val="bottom"/>
          </w:tcPr>
          <w:p w14:paraId="53D919F0" w14:textId="4F8931D4" w:rsidR="00E775CF" w:rsidRPr="00E40934" w:rsidRDefault="00E775CF" w:rsidP="00E775CF">
            <w:pPr>
              <w:contextualSpacing/>
              <w:jc w:val="right"/>
              <w:rPr>
                <w:color w:val="000000" w:themeColor="text1"/>
                <w:sz w:val="24"/>
                <w:szCs w:val="24"/>
              </w:rPr>
            </w:pPr>
            <w:r w:rsidRPr="00E40934">
              <w:rPr>
                <w:color w:val="000000"/>
                <w:sz w:val="24"/>
                <w:szCs w:val="24"/>
              </w:rPr>
              <w:t>2.33</w:t>
            </w:r>
          </w:p>
        </w:tc>
        <w:tc>
          <w:tcPr>
            <w:tcW w:w="900" w:type="dxa"/>
            <w:tcBorders>
              <w:top w:val="nil"/>
              <w:left w:val="nil"/>
              <w:bottom w:val="nil"/>
              <w:right w:val="nil"/>
            </w:tcBorders>
            <w:vAlign w:val="bottom"/>
          </w:tcPr>
          <w:p w14:paraId="4AC50053" w14:textId="6739A585" w:rsidR="00E775CF" w:rsidRPr="00E40934" w:rsidRDefault="00E775CF" w:rsidP="00E775CF">
            <w:pPr>
              <w:contextualSpacing/>
              <w:jc w:val="right"/>
              <w:rPr>
                <w:color w:val="000000" w:themeColor="text1"/>
                <w:sz w:val="24"/>
                <w:szCs w:val="24"/>
              </w:rPr>
            </w:pPr>
            <w:r w:rsidRPr="00E40934">
              <w:rPr>
                <w:color w:val="000000"/>
                <w:sz w:val="24"/>
                <w:szCs w:val="24"/>
              </w:rPr>
              <w:t>5.66</w:t>
            </w:r>
          </w:p>
        </w:tc>
        <w:tc>
          <w:tcPr>
            <w:tcW w:w="810" w:type="dxa"/>
            <w:tcBorders>
              <w:top w:val="nil"/>
              <w:left w:val="nil"/>
              <w:bottom w:val="nil"/>
              <w:right w:val="nil"/>
            </w:tcBorders>
            <w:vAlign w:val="bottom"/>
          </w:tcPr>
          <w:p w14:paraId="02AA5ED3" w14:textId="5CE70E98" w:rsidR="00E775CF" w:rsidRPr="00E40934" w:rsidRDefault="00E40934" w:rsidP="00E775CF">
            <w:pPr>
              <w:contextualSpacing/>
              <w:jc w:val="right"/>
              <w:rPr>
                <w:color w:val="000000" w:themeColor="text1"/>
                <w:sz w:val="24"/>
                <w:szCs w:val="24"/>
              </w:rPr>
            </w:pPr>
            <w:r w:rsidRPr="00E40934">
              <w:rPr>
                <w:color w:val="000000"/>
                <w:sz w:val="24"/>
                <w:szCs w:val="24"/>
              </w:rPr>
              <w:t>&lt;.001</w:t>
            </w:r>
          </w:p>
        </w:tc>
      </w:tr>
      <w:tr w:rsidR="00E775CF" w:rsidRPr="003C4AFA" w14:paraId="45901813" w14:textId="77777777" w:rsidTr="005D1357">
        <w:tc>
          <w:tcPr>
            <w:tcW w:w="3060" w:type="dxa"/>
            <w:tcBorders>
              <w:top w:val="nil"/>
              <w:left w:val="nil"/>
              <w:bottom w:val="nil"/>
              <w:right w:val="nil"/>
            </w:tcBorders>
          </w:tcPr>
          <w:p w14:paraId="112228EA" w14:textId="77777777" w:rsidR="00E775CF" w:rsidRPr="002C2EDF" w:rsidRDefault="00E775CF" w:rsidP="00E775CF">
            <w:pPr>
              <w:contextualSpacing/>
              <w:rPr>
                <w:color w:val="000000" w:themeColor="text1"/>
                <w:sz w:val="24"/>
                <w:szCs w:val="24"/>
              </w:rPr>
            </w:pPr>
            <w:r w:rsidRPr="002C2EDF">
              <w:rPr>
                <w:color w:val="000000" w:themeColor="text1"/>
                <w:sz w:val="24"/>
                <w:szCs w:val="24"/>
              </w:rPr>
              <w:t>PTSD Symptoms</w:t>
            </w:r>
          </w:p>
        </w:tc>
        <w:tc>
          <w:tcPr>
            <w:tcW w:w="720" w:type="dxa"/>
            <w:tcBorders>
              <w:top w:val="nil"/>
              <w:left w:val="nil"/>
              <w:bottom w:val="nil"/>
              <w:right w:val="nil"/>
            </w:tcBorders>
            <w:vAlign w:val="bottom"/>
          </w:tcPr>
          <w:p w14:paraId="66884CEE" w14:textId="7BA67A5E" w:rsidR="00E775CF" w:rsidRPr="00E40934" w:rsidRDefault="00E775CF" w:rsidP="00E775CF">
            <w:pPr>
              <w:contextualSpacing/>
              <w:jc w:val="right"/>
              <w:rPr>
                <w:color w:val="000000" w:themeColor="text1"/>
                <w:sz w:val="24"/>
                <w:szCs w:val="24"/>
              </w:rPr>
            </w:pPr>
            <w:r w:rsidRPr="00E40934">
              <w:rPr>
                <w:color w:val="000000"/>
                <w:sz w:val="24"/>
                <w:szCs w:val="24"/>
              </w:rPr>
              <w:t>1.21</w:t>
            </w:r>
          </w:p>
        </w:tc>
        <w:tc>
          <w:tcPr>
            <w:tcW w:w="900" w:type="dxa"/>
            <w:tcBorders>
              <w:top w:val="nil"/>
              <w:left w:val="nil"/>
              <w:bottom w:val="nil"/>
              <w:right w:val="nil"/>
            </w:tcBorders>
            <w:vAlign w:val="bottom"/>
          </w:tcPr>
          <w:p w14:paraId="15FC41F2" w14:textId="796AFF91" w:rsidR="00E775CF" w:rsidRPr="00E40934" w:rsidRDefault="00E775CF" w:rsidP="00E775CF">
            <w:pPr>
              <w:contextualSpacing/>
              <w:jc w:val="right"/>
              <w:rPr>
                <w:color w:val="000000" w:themeColor="text1"/>
                <w:sz w:val="24"/>
                <w:szCs w:val="24"/>
              </w:rPr>
            </w:pPr>
            <w:r w:rsidRPr="00E40934">
              <w:rPr>
                <w:color w:val="000000"/>
                <w:sz w:val="24"/>
                <w:szCs w:val="24"/>
              </w:rPr>
              <w:t>0.99</w:t>
            </w:r>
          </w:p>
        </w:tc>
        <w:tc>
          <w:tcPr>
            <w:tcW w:w="900" w:type="dxa"/>
            <w:tcBorders>
              <w:top w:val="nil"/>
              <w:left w:val="nil"/>
              <w:bottom w:val="nil"/>
              <w:right w:val="nil"/>
            </w:tcBorders>
            <w:vAlign w:val="bottom"/>
          </w:tcPr>
          <w:p w14:paraId="097AA195" w14:textId="2ED35EC5" w:rsidR="00E775CF" w:rsidRPr="00E40934" w:rsidRDefault="00E775CF" w:rsidP="00E775CF">
            <w:pPr>
              <w:contextualSpacing/>
              <w:jc w:val="right"/>
              <w:rPr>
                <w:color w:val="000000" w:themeColor="text1"/>
                <w:sz w:val="24"/>
                <w:szCs w:val="24"/>
              </w:rPr>
            </w:pPr>
            <w:r w:rsidRPr="00E40934">
              <w:rPr>
                <w:color w:val="000000"/>
                <w:sz w:val="24"/>
                <w:szCs w:val="24"/>
              </w:rPr>
              <w:t>1.49</w:t>
            </w:r>
          </w:p>
        </w:tc>
        <w:tc>
          <w:tcPr>
            <w:tcW w:w="810" w:type="dxa"/>
            <w:tcBorders>
              <w:top w:val="nil"/>
              <w:left w:val="nil"/>
              <w:bottom w:val="nil"/>
              <w:right w:val="nil"/>
            </w:tcBorders>
            <w:vAlign w:val="bottom"/>
          </w:tcPr>
          <w:p w14:paraId="40957B3D" w14:textId="35016372" w:rsidR="00E775CF" w:rsidRPr="00E40934" w:rsidRDefault="00E775CF" w:rsidP="00E775CF">
            <w:pPr>
              <w:contextualSpacing/>
              <w:jc w:val="right"/>
              <w:rPr>
                <w:color w:val="000000" w:themeColor="text1"/>
                <w:sz w:val="24"/>
                <w:szCs w:val="24"/>
              </w:rPr>
            </w:pPr>
            <w:r w:rsidRPr="00E40934">
              <w:rPr>
                <w:color w:val="000000"/>
                <w:sz w:val="24"/>
                <w:szCs w:val="24"/>
              </w:rPr>
              <w:t>.064</w:t>
            </w:r>
          </w:p>
        </w:tc>
        <w:tc>
          <w:tcPr>
            <w:tcW w:w="236" w:type="dxa"/>
            <w:tcBorders>
              <w:top w:val="nil"/>
              <w:left w:val="nil"/>
              <w:bottom w:val="nil"/>
              <w:right w:val="nil"/>
            </w:tcBorders>
          </w:tcPr>
          <w:p w14:paraId="41A5B025"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0C63653E" w14:textId="5811A7FB" w:rsidR="00E775CF" w:rsidRPr="00E40934" w:rsidRDefault="00E775CF" w:rsidP="00E775CF">
            <w:pPr>
              <w:contextualSpacing/>
              <w:jc w:val="right"/>
              <w:rPr>
                <w:color w:val="000000" w:themeColor="text1"/>
                <w:sz w:val="24"/>
                <w:szCs w:val="24"/>
              </w:rPr>
            </w:pPr>
            <w:r w:rsidRPr="00E40934">
              <w:rPr>
                <w:color w:val="000000"/>
                <w:sz w:val="24"/>
                <w:szCs w:val="24"/>
              </w:rPr>
              <w:t>1.14</w:t>
            </w:r>
          </w:p>
        </w:tc>
        <w:tc>
          <w:tcPr>
            <w:tcW w:w="900" w:type="dxa"/>
            <w:tcBorders>
              <w:top w:val="nil"/>
              <w:left w:val="nil"/>
              <w:bottom w:val="nil"/>
              <w:right w:val="nil"/>
            </w:tcBorders>
            <w:vAlign w:val="bottom"/>
          </w:tcPr>
          <w:p w14:paraId="5C2FC148" w14:textId="4156904D" w:rsidR="00E775CF" w:rsidRPr="00E40934" w:rsidRDefault="00E775CF" w:rsidP="00E775CF">
            <w:pPr>
              <w:contextualSpacing/>
              <w:jc w:val="right"/>
              <w:rPr>
                <w:color w:val="000000" w:themeColor="text1"/>
                <w:sz w:val="24"/>
                <w:szCs w:val="24"/>
              </w:rPr>
            </w:pPr>
            <w:r w:rsidRPr="00E40934">
              <w:rPr>
                <w:color w:val="000000"/>
                <w:sz w:val="24"/>
                <w:szCs w:val="24"/>
              </w:rPr>
              <w:t>0.94</w:t>
            </w:r>
          </w:p>
        </w:tc>
        <w:tc>
          <w:tcPr>
            <w:tcW w:w="900" w:type="dxa"/>
            <w:tcBorders>
              <w:top w:val="nil"/>
              <w:left w:val="nil"/>
              <w:bottom w:val="nil"/>
              <w:right w:val="nil"/>
            </w:tcBorders>
            <w:vAlign w:val="bottom"/>
          </w:tcPr>
          <w:p w14:paraId="2F16C51E" w14:textId="35465827" w:rsidR="00E775CF" w:rsidRPr="00E40934" w:rsidRDefault="00E775CF" w:rsidP="00E775CF">
            <w:pPr>
              <w:contextualSpacing/>
              <w:jc w:val="right"/>
              <w:rPr>
                <w:color w:val="000000" w:themeColor="text1"/>
                <w:sz w:val="24"/>
                <w:szCs w:val="24"/>
              </w:rPr>
            </w:pPr>
            <w:r w:rsidRPr="00E40934">
              <w:rPr>
                <w:color w:val="000000"/>
                <w:sz w:val="24"/>
                <w:szCs w:val="24"/>
              </w:rPr>
              <w:t>1.40</w:t>
            </w:r>
          </w:p>
        </w:tc>
        <w:tc>
          <w:tcPr>
            <w:tcW w:w="810" w:type="dxa"/>
            <w:tcBorders>
              <w:top w:val="nil"/>
              <w:left w:val="nil"/>
              <w:bottom w:val="nil"/>
              <w:right w:val="nil"/>
            </w:tcBorders>
            <w:vAlign w:val="bottom"/>
          </w:tcPr>
          <w:p w14:paraId="1794E133" w14:textId="1FC4FF70" w:rsidR="00E775CF" w:rsidRPr="00E40934" w:rsidRDefault="00E775CF" w:rsidP="00E775CF">
            <w:pPr>
              <w:contextualSpacing/>
              <w:jc w:val="right"/>
              <w:rPr>
                <w:color w:val="000000" w:themeColor="text1"/>
                <w:sz w:val="24"/>
                <w:szCs w:val="24"/>
              </w:rPr>
            </w:pPr>
            <w:r w:rsidRPr="00E40934">
              <w:rPr>
                <w:color w:val="000000"/>
                <w:sz w:val="24"/>
                <w:szCs w:val="24"/>
              </w:rPr>
              <w:t>.189</w:t>
            </w:r>
          </w:p>
        </w:tc>
      </w:tr>
      <w:tr w:rsidR="00E775CF" w:rsidRPr="003C4AFA" w14:paraId="210775B5" w14:textId="77777777" w:rsidTr="005D1357">
        <w:tc>
          <w:tcPr>
            <w:tcW w:w="3060" w:type="dxa"/>
            <w:tcBorders>
              <w:top w:val="nil"/>
              <w:left w:val="nil"/>
              <w:bottom w:val="single" w:sz="4" w:space="0" w:color="auto"/>
              <w:right w:val="nil"/>
            </w:tcBorders>
          </w:tcPr>
          <w:p w14:paraId="43F873BC" w14:textId="77777777" w:rsidR="00E775CF" w:rsidRPr="002C2EDF" w:rsidRDefault="00E775CF" w:rsidP="00E775CF">
            <w:pPr>
              <w:contextualSpacing/>
              <w:rPr>
                <w:color w:val="000000" w:themeColor="text1"/>
              </w:rPr>
            </w:pPr>
            <w:r>
              <w:rPr>
                <w:color w:val="000000" w:themeColor="text1"/>
              </w:rPr>
              <w:t>Blood Exposure</w:t>
            </w:r>
          </w:p>
        </w:tc>
        <w:tc>
          <w:tcPr>
            <w:tcW w:w="720" w:type="dxa"/>
            <w:tcBorders>
              <w:top w:val="nil"/>
              <w:left w:val="nil"/>
              <w:right w:val="nil"/>
            </w:tcBorders>
            <w:vAlign w:val="bottom"/>
          </w:tcPr>
          <w:p w14:paraId="2D7CBD2D" w14:textId="1150EAE7" w:rsidR="00E775CF" w:rsidRPr="00E40934" w:rsidRDefault="00E775CF" w:rsidP="00E775CF">
            <w:pPr>
              <w:contextualSpacing/>
              <w:jc w:val="right"/>
              <w:rPr>
                <w:color w:val="000000"/>
                <w:sz w:val="24"/>
                <w:szCs w:val="24"/>
              </w:rPr>
            </w:pPr>
            <w:r w:rsidRPr="00E40934">
              <w:rPr>
                <w:color w:val="000000"/>
                <w:sz w:val="24"/>
                <w:szCs w:val="24"/>
              </w:rPr>
              <w:t>0.87</w:t>
            </w:r>
          </w:p>
        </w:tc>
        <w:tc>
          <w:tcPr>
            <w:tcW w:w="900" w:type="dxa"/>
            <w:tcBorders>
              <w:top w:val="nil"/>
              <w:left w:val="nil"/>
              <w:right w:val="nil"/>
            </w:tcBorders>
            <w:vAlign w:val="bottom"/>
          </w:tcPr>
          <w:p w14:paraId="257244EF" w14:textId="68505544" w:rsidR="00E775CF" w:rsidRPr="00E40934" w:rsidRDefault="00E775CF" w:rsidP="00E775CF">
            <w:pPr>
              <w:contextualSpacing/>
              <w:jc w:val="right"/>
              <w:rPr>
                <w:color w:val="000000"/>
                <w:sz w:val="24"/>
                <w:szCs w:val="24"/>
              </w:rPr>
            </w:pPr>
            <w:r w:rsidRPr="00E40934">
              <w:rPr>
                <w:color w:val="000000"/>
                <w:sz w:val="24"/>
                <w:szCs w:val="24"/>
              </w:rPr>
              <w:t>0.56</w:t>
            </w:r>
          </w:p>
        </w:tc>
        <w:tc>
          <w:tcPr>
            <w:tcW w:w="900" w:type="dxa"/>
            <w:tcBorders>
              <w:top w:val="nil"/>
              <w:left w:val="nil"/>
              <w:right w:val="nil"/>
            </w:tcBorders>
            <w:vAlign w:val="bottom"/>
          </w:tcPr>
          <w:p w14:paraId="2BCB59A5" w14:textId="6CE3F821" w:rsidR="00E775CF" w:rsidRPr="00E40934" w:rsidRDefault="00E775CF" w:rsidP="00E775CF">
            <w:pPr>
              <w:contextualSpacing/>
              <w:jc w:val="right"/>
              <w:rPr>
                <w:color w:val="000000"/>
                <w:sz w:val="24"/>
                <w:szCs w:val="24"/>
              </w:rPr>
            </w:pPr>
            <w:r w:rsidRPr="00E40934">
              <w:rPr>
                <w:color w:val="000000"/>
                <w:sz w:val="24"/>
                <w:szCs w:val="24"/>
              </w:rPr>
              <w:t>1.35</w:t>
            </w:r>
          </w:p>
        </w:tc>
        <w:tc>
          <w:tcPr>
            <w:tcW w:w="810" w:type="dxa"/>
            <w:tcBorders>
              <w:top w:val="nil"/>
              <w:left w:val="nil"/>
              <w:right w:val="nil"/>
            </w:tcBorders>
            <w:vAlign w:val="bottom"/>
          </w:tcPr>
          <w:p w14:paraId="333ADA18" w14:textId="00B2EF72" w:rsidR="00E775CF" w:rsidRPr="00E40934" w:rsidRDefault="00E775CF" w:rsidP="00E775CF">
            <w:pPr>
              <w:contextualSpacing/>
              <w:jc w:val="right"/>
              <w:rPr>
                <w:color w:val="000000"/>
                <w:sz w:val="24"/>
                <w:szCs w:val="24"/>
              </w:rPr>
            </w:pPr>
            <w:r w:rsidRPr="00E40934">
              <w:rPr>
                <w:color w:val="000000"/>
                <w:sz w:val="24"/>
                <w:szCs w:val="24"/>
              </w:rPr>
              <w:t>.530</w:t>
            </w:r>
          </w:p>
        </w:tc>
        <w:tc>
          <w:tcPr>
            <w:tcW w:w="236" w:type="dxa"/>
            <w:tcBorders>
              <w:top w:val="nil"/>
              <w:left w:val="nil"/>
              <w:bottom w:val="nil"/>
              <w:right w:val="nil"/>
            </w:tcBorders>
          </w:tcPr>
          <w:p w14:paraId="73CDABAC" w14:textId="77777777" w:rsidR="00E775CF" w:rsidRPr="00E40934" w:rsidRDefault="00E775CF" w:rsidP="00E775CF">
            <w:pPr>
              <w:contextualSpacing/>
              <w:jc w:val="right"/>
              <w:rPr>
                <w:color w:val="000000" w:themeColor="text1"/>
                <w:sz w:val="24"/>
                <w:szCs w:val="24"/>
              </w:rPr>
            </w:pPr>
          </w:p>
        </w:tc>
        <w:tc>
          <w:tcPr>
            <w:tcW w:w="664" w:type="dxa"/>
            <w:tcBorders>
              <w:top w:val="nil"/>
              <w:left w:val="nil"/>
              <w:right w:val="nil"/>
            </w:tcBorders>
            <w:vAlign w:val="bottom"/>
          </w:tcPr>
          <w:p w14:paraId="343FE756" w14:textId="63883CAF" w:rsidR="00E775CF" w:rsidRPr="00E40934" w:rsidRDefault="00E775CF" w:rsidP="00E775CF">
            <w:pPr>
              <w:contextualSpacing/>
              <w:jc w:val="right"/>
              <w:rPr>
                <w:color w:val="000000"/>
                <w:sz w:val="24"/>
                <w:szCs w:val="24"/>
              </w:rPr>
            </w:pPr>
            <w:r w:rsidRPr="00E40934">
              <w:rPr>
                <w:color w:val="000000"/>
                <w:sz w:val="24"/>
                <w:szCs w:val="24"/>
              </w:rPr>
              <w:t>0.92</w:t>
            </w:r>
          </w:p>
        </w:tc>
        <w:tc>
          <w:tcPr>
            <w:tcW w:w="900" w:type="dxa"/>
            <w:tcBorders>
              <w:top w:val="nil"/>
              <w:left w:val="nil"/>
              <w:right w:val="nil"/>
            </w:tcBorders>
            <w:vAlign w:val="bottom"/>
          </w:tcPr>
          <w:p w14:paraId="129A9FD8" w14:textId="7C8CECF9" w:rsidR="00E775CF" w:rsidRPr="00E40934" w:rsidRDefault="00E775CF" w:rsidP="00E775CF">
            <w:pPr>
              <w:contextualSpacing/>
              <w:jc w:val="right"/>
              <w:rPr>
                <w:color w:val="000000"/>
                <w:sz w:val="24"/>
                <w:szCs w:val="24"/>
              </w:rPr>
            </w:pPr>
            <w:r w:rsidRPr="00E40934">
              <w:rPr>
                <w:color w:val="000000"/>
                <w:sz w:val="24"/>
                <w:szCs w:val="24"/>
              </w:rPr>
              <w:t>0.60</w:t>
            </w:r>
          </w:p>
        </w:tc>
        <w:tc>
          <w:tcPr>
            <w:tcW w:w="900" w:type="dxa"/>
            <w:tcBorders>
              <w:top w:val="nil"/>
              <w:left w:val="nil"/>
              <w:right w:val="nil"/>
            </w:tcBorders>
            <w:vAlign w:val="bottom"/>
          </w:tcPr>
          <w:p w14:paraId="50F2CD87" w14:textId="456BFFC6" w:rsidR="00E775CF" w:rsidRPr="00E40934" w:rsidRDefault="00E775CF" w:rsidP="00E775CF">
            <w:pPr>
              <w:contextualSpacing/>
              <w:jc w:val="right"/>
              <w:rPr>
                <w:color w:val="000000"/>
                <w:sz w:val="24"/>
                <w:szCs w:val="24"/>
              </w:rPr>
            </w:pPr>
            <w:r w:rsidRPr="00E40934">
              <w:rPr>
                <w:color w:val="000000"/>
                <w:sz w:val="24"/>
                <w:szCs w:val="24"/>
              </w:rPr>
              <w:t>1.41</w:t>
            </w:r>
          </w:p>
        </w:tc>
        <w:tc>
          <w:tcPr>
            <w:tcW w:w="810" w:type="dxa"/>
            <w:tcBorders>
              <w:top w:val="nil"/>
              <w:left w:val="nil"/>
              <w:right w:val="nil"/>
            </w:tcBorders>
            <w:vAlign w:val="bottom"/>
          </w:tcPr>
          <w:p w14:paraId="0DC38664" w14:textId="5B401762" w:rsidR="00E775CF" w:rsidRPr="00E40934" w:rsidRDefault="00E775CF" w:rsidP="00E775CF">
            <w:pPr>
              <w:contextualSpacing/>
              <w:jc w:val="right"/>
              <w:rPr>
                <w:color w:val="000000"/>
                <w:sz w:val="24"/>
                <w:szCs w:val="24"/>
              </w:rPr>
            </w:pPr>
            <w:r w:rsidRPr="00E40934">
              <w:rPr>
                <w:color w:val="000000"/>
                <w:sz w:val="24"/>
                <w:szCs w:val="24"/>
              </w:rPr>
              <w:t>.717</w:t>
            </w:r>
          </w:p>
        </w:tc>
      </w:tr>
      <w:tr w:rsidR="00405852" w:rsidRPr="003C4AFA" w14:paraId="214E3CBD" w14:textId="77777777" w:rsidTr="005D1357">
        <w:trPr>
          <w:trHeight w:val="1727"/>
        </w:trPr>
        <w:tc>
          <w:tcPr>
            <w:tcW w:w="9900" w:type="dxa"/>
            <w:gridSpan w:val="10"/>
            <w:tcBorders>
              <w:top w:val="single" w:sz="4" w:space="0" w:color="auto"/>
              <w:left w:val="nil"/>
              <w:bottom w:val="nil"/>
              <w:right w:val="nil"/>
            </w:tcBorders>
          </w:tcPr>
          <w:p w14:paraId="363B7041" w14:textId="77777777" w:rsidR="00405852" w:rsidRPr="003C4AFA" w:rsidRDefault="00405852" w:rsidP="005D1357">
            <w:pPr>
              <w:contextualSpacing/>
              <w:jc w:val="both"/>
              <w:rPr>
                <w:b/>
                <w:bCs/>
                <w:color w:val="000000" w:themeColor="text1"/>
                <w:sz w:val="24"/>
                <w:szCs w:val="24"/>
              </w:rPr>
            </w:pPr>
            <w:r w:rsidRPr="003C4AFA">
              <w:rPr>
                <w:b/>
                <w:bCs/>
                <w:color w:val="000000" w:themeColor="text1"/>
                <w:sz w:val="24"/>
                <w:szCs w:val="24"/>
              </w:rPr>
              <w:t xml:space="preserve">Notes. </w:t>
            </w:r>
            <w:r w:rsidRPr="003C4AFA">
              <w:rPr>
                <w:color w:val="000000" w:themeColor="text1"/>
                <w:sz w:val="24"/>
                <w:szCs w:val="24"/>
              </w:rPr>
              <w:t xml:space="preserve">  Effects were estimated simultaneously and additionally adjusted for the first twenty genetic principal components. </w:t>
            </w:r>
            <w:r w:rsidRPr="003C4AFA">
              <w:rPr>
                <w:i/>
                <w:iCs/>
                <w:color w:val="000000" w:themeColor="text1"/>
                <w:sz w:val="24"/>
                <w:szCs w:val="24"/>
              </w:rPr>
              <w:t>aHR</w:t>
            </w:r>
            <w:r w:rsidRPr="003C4AFA">
              <w:rPr>
                <w:color w:val="000000" w:themeColor="text1"/>
                <w:sz w:val="24"/>
                <w:szCs w:val="24"/>
              </w:rPr>
              <w:t xml:space="preserve"> = adjusted hazard ratio. </w:t>
            </w:r>
            <w:r w:rsidRPr="003C4AFA">
              <w:rPr>
                <w:i/>
                <w:iCs/>
                <w:color w:val="000000" w:themeColor="text1"/>
                <w:sz w:val="24"/>
                <w:szCs w:val="24"/>
              </w:rPr>
              <w:t>aRR</w:t>
            </w:r>
            <w:r w:rsidRPr="003C4AFA">
              <w:rPr>
                <w:color w:val="000000" w:themeColor="text1"/>
                <w:sz w:val="24"/>
                <w:szCs w:val="24"/>
              </w:rPr>
              <w:t xml:space="preserve"> = adjusted relative risk ratio calculated by correcting the adjusted odds ratio for incidence of cognitive impairment, specifically aRR = a</w:t>
            </w:r>
            <m:oMath>
              <m:f>
                <m:fPr>
                  <m:type m:val="lin"/>
                  <m:ctrlPr>
                    <w:rPr>
                      <w:rFonts w:ascii="Cambria Math" w:hAnsi="Cambria Math"/>
                      <w:i/>
                      <w:color w:val="000000" w:themeColor="text1"/>
                      <w:sz w:val="24"/>
                      <w:szCs w:val="24"/>
                    </w:rPr>
                  </m:ctrlPr>
                </m:fPr>
                <m:num>
                  <m:r>
                    <w:rPr>
                      <w:rFonts w:ascii="Cambria Math" w:hAnsi="Cambria Math"/>
                      <w:color w:val="000000" w:themeColor="text1"/>
                      <w:sz w:val="24"/>
                      <w:szCs w:val="24"/>
                    </w:rPr>
                    <m:t>OR</m:t>
                  </m:r>
                </m:num>
                <m:den>
                  <m:d>
                    <m:dPr>
                      <m:ctrlPr>
                        <w:rPr>
                          <w:rFonts w:ascii="Cambria Math" w:hAnsi="Cambria Math"/>
                          <w:i/>
                          <w:color w:val="000000" w:themeColor="text1"/>
                          <w:sz w:val="24"/>
                          <w:szCs w:val="24"/>
                        </w:rPr>
                      </m:ctrlPr>
                    </m:dPr>
                    <m:e>
                      <m:r>
                        <w:rPr>
                          <w:rFonts w:ascii="Cambria Math" w:hAnsi="Cambria Math"/>
                          <w:color w:val="000000" w:themeColor="text1"/>
                          <w:sz w:val="24"/>
                          <w:szCs w:val="24"/>
                        </w:rPr>
                        <m:t>1-</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P</m:t>
                          </m:r>
                        </m:e>
                        <m:sub>
                          <m:r>
                            <w:rPr>
                              <w:rFonts w:ascii="Cambria Math" w:hAnsi="Cambria Math"/>
                              <w:color w:val="000000" w:themeColor="text1"/>
                              <w:sz w:val="24"/>
                              <w:szCs w:val="24"/>
                            </w:rPr>
                            <m:t>ref</m:t>
                          </m:r>
                        </m:sub>
                      </m:sSub>
                    </m:e>
                  </m:d>
                  <m:r>
                    <w:rPr>
                      <w:rFonts w:ascii="Cambria Math" w:hAnsi="Cambria Math"/>
                      <w:color w:val="000000" w:themeColor="text1"/>
                      <w:sz w:val="24"/>
                      <w:szCs w:val="24"/>
                    </w:rPr>
                    <m:t>+</m:t>
                  </m:r>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P</m:t>
                          </m:r>
                        </m:e>
                        <m:sub>
                          <m:r>
                            <w:rPr>
                              <w:rFonts w:ascii="Cambria Math" w:hAnsi="Cambria Math"/>
                              <w:color w:val="000000" w:themeColor="text1"/>
                              <w:sz w:val="24"/>
                              <w:szCs w:val="24"/>
                            </w:rPr>
                            <m:t>ref</m:t>
                          </m:r>
                        </m:sub>
                      </m:sSub>
                      <m:r>
                        <w:rPr>
                          <w:rFonts w:ascii="Cambria Math" w:hAnsi="Cambria Math"/>
                          <w:color w:val="000000" w:themeColor="text1"/>
                          <w:sz w:val="24"/>
                          <w:szCs w:val="24"/>
                        </w:rPr>
                        <m:t>×aOR</m:t>
                      </m:r>
                    </m:e>
                  </m:d>
                </m:den>
              </m:f>
            </m:oMath>
            <w:r w:rsidRPr="003C4AFA">
              <w:rPr>
                <w:color w:val="000000" w:themeColor="text1"/>
                <w:sz w:val="24"/>
                <w:szCs w:val="24"/>
              </w:rPr>
              <w:t xml:space="preserve">, where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P</m:t>
                  </m:r>
                </m:e>
                <m:sub>
                  <m:r>
                    <w:rPr>
                      <w:rFonts w:ascii="Cambria Math" w:hAnsi="Cambria Math"/>
                      <w:color w:val="000000" w:themeColor="text1"/>
                      <w:sz w:val="24"/>
                      <w:szCs w:val="24"/>
                    </w:rPr>
                    <m:t>ref</m:t>
                  </m:r>
                </m:sub>
              </m:sSub>
            </m:oMath>
            <w:r w:rsidRPr="003C4AFA">
              <w:rPr>
                <w:color w:val="000000" w:themeColor="text1"/>
                <w:sz w:val="24"/>
                <w:szCs w:val="24"/>
              </w:rPr>
              <w:t xml:space="preserve"> is the incidence of </w:t>
            </w:r>
            <w:r>
              <w:rPr>
                <w:color w:val="000000" w:themeColor="text1"/>
                <w:sz w:val="24"/>
                <w:szCs w:val="24"/>
              </w:rPr>
              <w:t>dementia</w:t>
            </w:r>
            <w:r w:rsidRPr="003C4AFA">
              <w:rPr>
                <w:color w:val="000000" w:themeColor="text1"/>
                <w:sz w:val="24"/>
                <w:szCs w:val="24"/>
              </w:rPr>
              <w:t xml:space="preserve"> when exposure duration and exposure severity equal zero. Lower and upper 95% denote confidence intervals for adjusted hazard ra</w:t>
            </w:r>
            <w:r>
              <w:rPr>
                <w:color w:val="000000" w:themeColor="text1"/>
                <w:sz w:val="24"/>
                <w:szCs w:val="24"/>
              </w:rPr>
              <w:t>tios</w:t>
            </w:r>
            <w:r w:rsidRPr="003C4AFA">
              <w:rPr>
                <w:color w:val="000000" w:themeColor="text1"/>
                <w:sz w:val="24"/>
                <w:szCs w:val="24"/>
              </w:rPr>
              <w:t xml:space="preserve"> and relative risk ratios.</w:t>
            </w:r>
          </w:p>
        </w:tc>
      </w:tr>
    </w:tbl>
    <w:p w14:paraId="5046D6A3" w14:textId="77777777" w:rsidR="00405852" w:rsidRDefault="00405852" w:rsidP="006B75D4">
      <w:pPr>
        <w:ind w:right="2160"/>
        <w:contextualSpacing/>
        <w:jc w:val="both"/>
        <w:rPr>
          <w:color w:val="000000" w:themeColor="text1"/>
        </w:rPr>
        <w:sectPr w:rsidR="00405852" w:rsidSect="003B2ECF">
          <w:pgSz w:w="12240" w:h="15840"/>
          <w:pgMar w:top="1440" w:right="1440" w:bottom="1440" w:left="1440" w:header="720" w:footer="720" w:gutter="0"/>
          <w:cols w:space="720"/>
          <w:docGrid w:linePitch="360"/>
        </w:sectPr>
      </w:pPr>
    </w:p>
    <w:tbl>
      <w:tblPr>
        <w:tblStyle w:val="TableGrid"/>
        <w:tblpPr w:leftFromText="180" w:rightFromText="180" w:tblpX="-540" w:tblpY="-448"/>
        <w:tblW w:w="9900" w:type="dxa"/>
        <w:tblLayout w:type="fixed"/>
        <w:tblLook w:val="04A0" w:firstRow="1" w:lastRow="0" w:firstColumn="1" w:lastColumn="0" w:noHBand="0" w:noVBand="1"/>
      </w:tblPr>
      <w:tblGrid>
        <w:gridCol w:w="3060"/>
        <w:gridCol w:w="720"/>
        <w:gridCol w:w="900"/>
        <w:gridCol w:w="900"/>
        <w:gridCol w:w="810"/>
        <w:gridCol w:w="236"/>
        <w:gridCol w:w="664"/>
        <w:gridCol w:w="900"/>
        <w:gridCol w:w="900"/>
        <w:gridCol w:w="810"/>
      </w:tblGrid>
      <w:tr w:rsidR="00405852" w:rsidRPr="003C4AFA" w14:paraId="00074182" w14:textId="77777777" w:rsidTr="005D1357">
        <w:trPr>
          <w:trHeight w:val="63"/>
        </w:trPr>
        <w:tc>
          <w:tcPr>
            <w:tcW w:w="9900" w:type="dxa"/>
            <w:gridSpan w:val="10"/>
            <w:tcBorders>
              <w:top w:val="nil"/>
              <w:left w:val="nil"/>
              <w:bottom w:val="single" w:sz="4" w:space="0" w:color="auto"/>
              <w:right w:val="nil"/>
            </w:tcBorders>
          </w:tcPr>
          <w:p w14:paraId="48A51444" w14:textId="1F2FEE37" w:rsidR="00405852" w:rsidRPr="003C4AFA" w:rsidRDefault="00405852" w:rsidP="005D1357">
            <w:pPr>
              <w:contextualSpacing/>
              <w:rPr>
                <w:b/>
                <w:bCs/>
                <w:color w:val="000000" w:themeColor="text1"/>
                <w:sz w:val="24"/>
                <w:szCs w:val="24"/>
              </w:rPr>
            </w:pPr>
            <w:r w:rsidRPr="003C4AFA">
              <w:rPr>
                <w:b/>
                <w:bCs/>
                <w:color w:val="000000" w:themeColor="text1"/>
                <w:sz w:val="24"/>
                <w:szCs w:val="24"/>
              </w:rPr>
              <w:lastRenderedPageBreak/>
              <w:t xml:space="preserve">Table </w:t>
            </w:r>
            <w:r>
              <w:rPr>
                <w:b/>
                <w:bCs/>
                <w:color w:val="000000" w:themeColor="text1"/>
                <w:sz w:val="24"/>
                <w:szCs w:val="24"/>
              </w:rPr>
              <w:t>S6</w:t>
            </w:r>
            <w:r w:rsidRPr="003C4AFA">
              <w:rPr>
                <w:b/>
                <w:bCs/>
                <w:color w:val="000000" w:themeColor="text1"/>
                <w:sz w:val="24"/>
                <w:szCs w:val="24"/>
              </w:rPr>
              <w:t xml:space="preserve">. </w:t>
            </w:r>
            <w:r w:rsidRPr="003C4AFA">
              <w:rPr>
                <w:color w:val="000000" w:themeColor="text1"/>
                <w:sz w:val="24"/>
                <w:szCs w:val="24"/>
              </w:rPr>
              <w:t xml:space="preserve">Results of Cox and </w:t>
            </w:r>
            <w:r>
              <w:rPr>
                <w:color w:val="000000" w:themeColor="text1"/>
                <w:sz w:val="24"/>
                <w:szCs w:val="24"/>
              </w:rPr>
              <w:t>l</w:t>
            </w:r>
            <w:r w:rsidRPr="003C4AFA">
              <w:rPr>
                <w:color w:val="000000" w:themeColor="text1"/>
                <w:sz w:val="24"/>
                <w:szCs w:val="24"/>
              </w:rPr>
              <w:t xml:space="preserve">ogistic </w:t>
            </w:r>
            <w:r>
              <w:rPr>
                <w:color w:val="000000" w:themeColor="text1"/>
                <w:sz w:val="24"/>
                <w:szCs w:val="24"/>
              </w:rPr>
              <w:t>r</w:t>
            </w:r>
            <w:r w:rsidRPr="003C4AFA">
              <w:rPr>
                <w:color w:val="000000" w:themeColor="text1"/>
                <w:sz w:val="24"/>
                <w:szCs w:val="24"/>
              </w:rPr>
              <w:t xml:space="preserve">egressions </w:t>
            </w:r>
            <w:r>
              <w:rPr>
                <w:color w:val="000000" w:themeColor="text1"/>
                <w:sz w:val="24"/>
                <w:szCs w:val="24"/>
              </w:rPr>
              <w:t xml:space="preserve">predicting dementia including an estimate of exposure to blood and bodily fluids with multiple imputation of missing data </w:t>
            </w:r>
          </w:p>
        </w:tc>
      </w:tr>
      <w:tr w:rsidR="00405852" w:rsidRPr="003C4AFA" w14:paraId="55F81858" w14:textId="77777777" w:rsidTr="005D1357">
        <w:tc>
          <w:tcPr>
            <w:tcW w:w="3060" w:type="dxa"/>
            <w:tcBorders>
              <w:top w:val="single" w:sz="4" w:space="0" w:color="auto"/>
              <w:left w:val="nil"/>
              <w:bottom w:val="nil"/>
              <w:right w:val="nil"/>
            </w:tcBorders>
          </w:tcPr>
          <w:p w14:paraId="3168D2AC" w14:textId="77777777" w:rsidR="00405852" w:rsidRPr="003C4AFA" w:rsidRDefault="00405852" w:rsidP="005D1357">
            <w:pPr>
              <w:contextualSpacing/>
              <w:rPr>
                <w:b/>
                <w:bCs/>
                <w:color w:val="000000" w:themeColor="text1"/>
                <w:sz w:val="24"/>
                <w:szCs w:val="24"/>
              </w:rPr>
            </w:pPr>
          </w:p>
        </w:tc>
        <w:tc>
          <w:tcPr>
            <w:tcW w:w="3330" w:type="dxa"/>
            <w:gridSpan w:val="4"/>
            <w:tcBorders>
              <w:top w:val="single" w:sz="4" w:space="0" w:color="auto"/>
              <w:left w:val="nil"/>
              <w:bottom w:val="single" w:sz="4" w:space="0" w:color="auto"/>
              <w:right w:val="nil"/>
            </w:tcBorders>
          </w:tcPr>
          <w:p w14:paraId="1D66DE0A" w14:textId="77777777" w:rsidR="00405852" w:rsidRPr="003C4AFA" w:rsidRDefault="00405852" w:rsidP="005D1357">
            <w:pPr>
              <w:contextualSpacing/>
              <w:jc w:val="center"/>
              <w:rPr>
                <w:color w:val="000000" w:themeColor="text1"/>
                <w:sz w:val="24"/>
                <w:szCs w:val="24"/>
              </w:rPr>
            </w:pPr>
            <w:r w:rsidRPr="003C4AFA">
              <w:rPr>
                <w:color w:val="000000" w:themeColor="text1"/>
                <w:sz w:val="24"/>
                <w:szCs w:val="24"/>
              </w:rPr>
              <w:t>Cox</w:t>
            </w:r>
          </w:p>
          <w:p w14:paraId="0E60E6AD" w14:textId="77777777" w:rsidR="00405852" w:rsidRPr="003C4AFA" w:rsidRDefault="00405852" w:rsidP="005D1357">
            <w:pPr>
              <w:contextualSpacing/>
              <w:jc w:val="center"/>
              <w:rPr>
                <w:color w:val="000000" w:themeColor="text1"/>
                <w:sz w:val="24"/>
                <w:szCs w:val="24"/>
              </w:rPr>
            </w:pPr>
            <w:r w:rsidRPr="003C4AFA">
              <w:rPr>
                <w:color w:val="000000" w:themeColor="text1"/>
                <w:sz w:val="24"/>
                <w:szCs w:val="24"/>
              </w:rPr>
              <w:t>Model</w:t>
            </w:r>
          </w:p>
        </w:tc>
        <w:tc>
          <w:tcPr>
            <w:tcW w:w="236" w:type="dxa"/>
            <w:tcBorders>
              <w:top w:val="single" w:sz="4" w:space="0" w:color="auto"/>
              <w:left w:val="nil"/>
              <w:bottom w:val="nil"/>
              <w:right w:val="nil"/>
            </w:tcBorders>
          </w:tcPr>
          <w:p w14:paraId="367E2170" w14:textId="77777777" w:rsidR="00405852" w:rsidRPr="003C4AFA" w:rsidRDefault="00405852" w:rsidP="005D1357">
            <w:pPr>
              <w:contextualSpacing/>
              <w:jc w:val="center"/>
              <w:rPr>
                <w:color w:val="000000" w:themeColor="text1"/>
                <w:sz w:val="24"/>
                <w:szCs w:val="24"/>
              </w:rPr>
            </w:pPr>
          </w:p>
        </w:tc>
        <w:tc>
          <w:tcPr>
            <w:tcW w:w="3274" w:type="dxa"/>
            <w:gridSpan w:val="4"/>
            <w:tcBorders>
              <w:top w:val="single" w:sz="4" w:space="0" w:color="auto"/>
              <w:left w:val="nil"/>
              <w:bottom w:val="single" w:sz="4" w:space="0" w:color="auto"/>
              <w:right w:val="nil"/>
            </w:tcBorders>
          </w:tcPr>
          <w:p w14:paraId="1FD58E12" w14:textId="77777777" w:rsidR="00405852" w:rsidRPr="003C4AFA" w:rsidRDefault="00405852" w:rsidP="005D1357">
            <w:pPr>
              <w:contextualSpacing/>
              <w:jc w:val="center"/>
              <w:rPr>
                <w:color w:val="000000" w:themeColor="text1"/>
                <w:sz w:val="24"/>
                <w:szCs w:val="24"/>
              </w:rPr>
            </w:pPr>
            <w:r w:rsidRPr="003C4AFA">
              <w:rPr>
                <w:color w:val="000000" w:themeColor="text1"/>
                <w:sz w:val="24"/>
                <w:szCs w:val="24"/>
              </w:rPr>
              <w:t xml:space="preserve">Logistic </w:t>
            </w:r>
          </w:p>
          <w:p w14:paraId="5EB80DD9" w14:textId="77777777" w:rsidR="00405852" w:rsidRPr="003C4AFA" w:rsidRDefault="00405852" w:rsidP="005D1357">
            <w:pPr>
              <w:contextualSpacing/>
              <w:jc w:val="center"/>
              <w:rPr>
                <w:color w:val="000000" w:themeColor="text1"/>
                <w:sz w:val="24"/>
                <w:szCs w:val="24"/>
              </w:rPr>
            </w:pPr>
            <w:r w:rsidRPr="003C4AFA">
              <w:rPr>
                <w:color w:val="000000" w:themeColor="text1"/>
                <w:sz w:val="24"/>
                <w:szCs w:val="24"/>
              </w:rPr>
              <w:t>Model</w:t>
            </w:r>
          </w:p>
        </w:tc>
      </w:tr>
      <w:tr w:rsidR="00405852" w:rsidRPr="003C4AFA" w14:paraId="1C4AD77D" w14:textId="77777777" w:rsidTr="005D1357">
        <w:tc>
          <w:tcPr>
            <w:tcW w:w="3060" w:type="dxa"/>
            <w:tcBorders>
              <w:top w:val="nil"/>
              <w:left w:val="nil"/>
              <w:bottom w:val="single" w:sz="4" w:space="0" w:color="auto"/>
              <w:right w:val="nil"/>
            </w:tcBorders>
          </w:tcPr>
          <w:p w14:paraId="29CAD1FE" w14:textId="77777777" w:rsidR="00405852" w:rsidRDefault="00405852" w:rsidP="005D1357">
            <w:pPr>
              <w:contextualSpacing/>
              <w:rPr>
                <w:color w:val="000000" w:themeColor="text1"/>
                <w:sz w:val="24"/>
                <w:szCs w:val="24"/>
              </w:rPr>
            </w:pPr>
          </w:p>
          <w:p w14:paraId="64E6D7EF" w14:textId="77777777" w:rsidR="00405852" w:rsidRPr="003C4AFA" w:rsidRDefault="00405852" w:rsidP="005D1357">
            <w:pPr>
              <w:contextualSpacing/>
              <w:rPr>
                <w:color w:val="000000" w:themeColor="text1"/>
                <w:sz w:val="24"/>
                <w:szCs w:val="24"/>
              </w:rPr>
            </w:pPr>
            <w:r>
              <w:rPr>
                <w:color w:val="000000" w:themeColor="text1"/>
                <w:sz w:val="24"/>
                <w:szCs w:val="24"/>
              </w:rPr>
              <w:t>Dementia</w:t>
            </w:r>
          </w:p>
        </w:tc>
        <w:tc>
          <w:tcPr>
            <w:tcW w:w="720" w:type="dxa"/>
            <w:tcBorders>
              <w:top w:val="single" w:sz="4" w:space="0" w:color="auto"/>
              <w:left w:val="nil"/>
              <w:bottom w:val="single" w:sz="4" w:space="0" w:color="auto"/>
              <w:right w:val="nil"/>
            </w:tcBorders>
          </w:tcPr>
          <w:p w14:paraId="06F6E3CA" w14:textId="77777777" w:rsidR="00405852" w:rsidRPr="003C4AFA" w:rsidRDefault="00405852" w:rsidP="005D1357">
            <w:pPr>
              <w:contextualSpacing/>
              <w:jc w:val="center"/>
              <w:rPr>
                <w:i/>
                <w:iCs/>
                <w:color w:val="000000" w:themeColor="text1"/>
                <w:sz w:val="24"/>
                <w:szCs w:val="24"/>
              </w:rPr>
            </w:pPr>
          </w:p>
          <w:p w14:paraId="488D6871"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aHR</w:t>
            </w:r>
          </w:p>
        </w:tc>
        <w:tc>
          <w:tcPr>
            <w:tcW w:w="900" w:type="dxa"/>
            <w:tcBorders>
              <w:top w:val="single" w:sz="4" w:space="0" w:color="auto"/>
              <w:left w:val="nil"/>
              <w:bottom w:val="single" w:sz="4" w:space="0" w:color="auto"/>
              <w:right w:val="nil"/>
            </w:tcBorders>
          </w:tcPr>
          <w:p w14:paraId="73EC8965"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Lower</w:t>
            </w:r>
          </w:p>
          <w:p w14:paraId="545FD96F"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95%</w:t>
            </w:r>
          </w:p>
        </w:tc>
        <w:tc>
          <w:tcPr>
            <w:tcW w:w="900" w:type="dxa"/>
            <w:tcBorders>
              <w:top w:val="single" w:sz="4" w:space="0" w:color="auto"/>
              <w:left w:val="nil"/>
              <w:bottom w:val="single" w:sz="4" w:space="0" w:color="auto"/>
              <w:right w:val="nil"/>
            </w:tcBorders>
          </w:tcPr>
          <w:p w14:paraId="7C2546F8"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Upper</w:t>
            </w:r>
          </w:p>
          <w:p w14:paraId="3D209B85"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95%</w:t>
            </w:r>
          </w:p>
        </w:tc>
        <w:tc>
          <w:tcPr>
            <w:tcW w:w="810" w:type="dxa"/>
            <w:tcBorders>
              <w:top w:val="single" w:sz="4" w:space="0" w:color="auto"/>
              <w:left w:val="nil"/>
              <w:bottom w:val="single" w:sz="4" w:space="0" w:color="auto"/>
              <w:right w:val="nil"/>
            </w:tcBorders>
          </w:tcPr>
          <w:p w14:paraId="26FB07DF" w14:textId="77777777" w:rsidR="00405852" w:rsidRPr="003C4AFA" w:rsidRDefault="00405852" w:rsidP="005D1357">
            <w:pPr>
              <w:contextualSpacing/>
              <w:jc w:val="center"/>
              <w:rPr>
                <w:i/>
                <w:iCs/>
                <w:color w:val="000000" w:themeColor="text1"/>
                <w:sz w:val="24"/>
                <w:szCs w:val="24"/>
              </w:rPr>
            </w:pPr>
          </w:p>
          <w:p w14:paraId="0769C597"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p</w:t>
            </w:r>
          </w:p>
        </w:tc>
        <w:tc>
          <w:tcPr>
            <w:tcW w:w="236" w:type="dxa"/>
            <w:tcBorders>
              <w:top w:val="nil"/>
              <w:left w:val="nil"/>
              <w:bottom w:val="nil"/>
              <w:right w:val="nil"/>
            </w:tcBorders>
          </w:tcPr>
          <w:p w14:paraId="7FCDE195" w14:textId="77777777" w:rsidR="00405852" w:rsidRPr="003C4AFA" w:rsidRDefault="00405852" w:rsidP="005D1357">
            <w:pPr>
              <w:contextualSpacing/>
              <w:jc w:val="center"/>
              <w:rPr>
                <w:i/>
                <w:iCs/>
                <w:color w:val="000000" w:themeColor="text1"/>
                <w:sz w:val="24"/>
                <w:szCs w:val="24"/>
              </w:rPr>
            </w:pPr>
          </w:p>
        </w:tc>
        <w:tc>
          <w:tcPr>
            <w:tcW w:w="664" w:type="dxa"/>
            <w:tcBorders>
              <w:top w:val="single" w:sz="4" w:space="0" w:color="auto"/>
              <w:left w:val="nil"/>
              <w:bottom w:val="single" w:sz="4" w:space="0" w:color="auto"/>
              <w:right w:val="nil"/>
            </w:tcBorders>
          </w:tcPr>
          <w:p w14:paraId="18540605" w14:textId="77777777" w:rsidR="00405852" w:rsidRPr="003C4AFA" w:rsidRDefault="00405852" w:rsidP="005D1357">
            <w:pPr>
              <w:contextualSpacing/>
              <w:jc w:val="center"/>
              <w:rPr>
                <w:i/>
                <w:iCs/>
                <w:color w:val="000000" w:themeColor="text1"/>
                <w:sz w:val="24"/>
                <w:szCs w:val="24"/>
              </w:rPr>
            </w:pPr>
          </w:p>
          <w:p w14:paraId="6A77AF14"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aRR</w:t>
            </w:r>
          </w:p>
        </w:tc>
        <w:tc>
          <w:tcPr>
            <w:tcW w:w="900" w:type="dxa"/>
            <w:tcBorders>
              <w:top w:val="single" w:sz="4" w:space="0" w:color="auto"/>
              <w:left w:val="nil"/>
              <w:bottom w:val="single" w:sz="4" w:space="0" w:color="auto"/>
              <w:right w:val="nil"/>
            </w:tcBorders>
          </w:tcPr>
          <w:p w14:paraId="0C847420"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Lower</w:t>
            </w:r>
          </w:p>
          <w:p w14:paraId="5067ABA4"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95%</w:t>
            </w:r>
          </w:p>
        </w:tc>
        <w:tc>
          <w:tcPr>
            <w:tcW w:w="900" w:type="dxa"/>
            <w:tcBorders>
              <w:top w:val="single" w:sz="4" w:space="0" w:color="auto"/>
              <w:left w:val="nil"/>
              <w:bottom w:val="single" w:sz="4" w:space="0" w:color="auto"/>
              <w:right w:val="nil"/>
            </w:tcBorders>
          </w:tcPr>
          <w:p w14:paraId="34309F60"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Upper</w:t>
            </w:r>
          </w:p>
          <w:p w14:paraId="485EF5D3"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95%</w:t>
            </w:r>
          </w:p>
        </w:tc>
        <w:tc>
          <w:tcPr>
            <w:tcW w:w="810" w:type="dxa"/>
            <w:tcBorders>
              <w:top w:val="single" w:sz="4" w:space="0" w:color="auto"/>
              <w:left w:val="nil"/>
              <w:bottom w:val="single" w:sz="4" w:space="0" w:color="auto"/>
              <w:right w:val="nil"/>
            </w:tcBorders>
          </w:tcPr>
          <w:p w14:paraId="7E097238" w14:textId="77777777" w:rsidR="00405852" w:rsidRPr="003C4AFA" w:rsidRDefault="00405852" w:rsidP="005D1357">
            <w:pPr>
              <w:contextualSpacing/>
              <w:jc w:val="center"/>
              <w:rPr>
                <w:i/>
                <w:iCs/>
                <w:color w:val="000000" w:themeColor="text1"/>
                <w:sz w:val="24"/>
                <w:szCs w:val="24"/>
              </w:rPr>
            </w:pPr>
          </w:p>
          <w:p w14:paraId="4B6FD4FD"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p</w:t>
            </w:r>
          </w:p>
        </w:tc>
      </w:tr>
      <w:tr w:rsidR="00405852" w:rsidRPr="003C4AFA" w14:paraId="244BF8D7" w14:textId="77777777" w:rsidTr="005D1357">
        <w:tc>
          <w:tcPr>
            <w:tcW w:w="3060" w:type="dxa"/>
            <w:tcBorders>
              <w:top w:val="single" w:sz="4" w:space="0" w:color="auto"/>
              <w:left w:val="nil"/>
              <w:bottom w:val="nil"/>
              <w:right w:val="nil"/>
            </w:tcBorders>
          </w:tcPr>
          <w:p w14:paraId="7E398743" w14:textId="77777777" w:rsidR="00405852" w:rsidRPr="003C4AFA" w:rsidRDefault="00405852" w:rsidP="005D1357">
            <w:pPr>
              <w:contextualSpacing/>
              <w:rPr>
                <w:b/>
                <w:bCs/>
                <w:color w:val="000000" w:themeColor="text1"/>
                <w:sz w:val="24"/>
                <w:szCs w:val="24"/>
              </w:rPr>
            </w:pPr>
            <w:r w:rsidRPr="003C4AFA">
              <w:rPr>
                <w:b/>
                <w:bCs/>
                <w:color w:val="000000" w:themeColor="text1"/>
                <w:sz w:val="24"/>
                <w:szCs w:val="24"/>
              </w:rPr>
              <w:t>Demographics:</w:t>
            </w:r>
          </w:p>
        </w:tc>
        <w:tc>
          <w:tcPr>
            <w:tcW w:w="720" w:type="dxa"/>
            <w:tcBorders>
              <w:left w:val="nil"/>
              <w:bottom w:val="nil"/>
              <w:right w:val="nil"/>
            </w:tcBorders>
            <w:vAlign w:val="bottom"/>
          </w:tcPr>
          <w:p w14:paraId="0006FFAB" w14:textId="77777777" w:rsidR="00405852" w:rsidRPr="003C4AFA" w:rsidRDefault="00405852" w:rsidP="005D1357">
            <w:pPr>
              <w:contextualSpacing/>
              <w:jc w:val="right"/>
              <w:rPr>
                <w:color w:val="000000" w:themeColor="text1"/>
                <w:sz w:val="24"/>
                <w:szCs w:val="24"/>
              </w:rPr>
            </w:pPr>
          </w:p>
        </w:tc>
        <w:tc>
          <w:tcPr>
            <w:tcW w:w="900" w:type="dxa"/>
            <w:tcBorders>
              <w:left w:val="nil"/>
              <w:bottom w:val="nil"/>
              <w:right w:val="nil"/>
            </w:tcBorders>
            <w:vAlign w:val="bottom"/>
          </w:tcPr>
          <w:p w14:paraId="278AED02" w14:textId="77777777" w:rsidR="00405852" w:rsidRPr="003C4AFA" w:rsidRDefault="00405852" w:rsidP="005D1357">
            <w:pPr>
              <w:contextualSpacing/>
              <w:jc w:val="right"/>
              <w:rPr>
                <w:color w:val="000000" w:themeColor="text1"/>
                <w:sz w:val="24"/>
                <w:szCs w:val="24"/>
              </w:rPr>
            </w:pPr>
          </w:p>
        </w:tc>
        <w:tc>
          <w:tcPr>
            <w:tcW w:w="900" w:type="dxa"/>
            <w:tcBorders>
              <w:left w:val="nil"/>
              <w:bottom w:val="nil"/>
              <w:right w:val="nil"/>
            </w:tcBorders>
            <w:vAlign w:val="bottom"/>
          </w:tcPr>
          <w:p w14:paraId="17B32DD0" w14:textId="77777777" w:rsidR="00405852" w:rsidRPr="003C4AFA" w:rsidRDefault="00405852" w:rsidP="005D1357">
            <w:pPr>
              <w:contextualSpacing/>
              <w:jc w:val="right"/>
              <w:rPr>
                <w:color w:val="000000" w:themeColor="text1"/>
                <w:sz w:val="24"/>
                <w:szCs w:val="24"/>
              </w:rPr>
            </w:pPr>
          </w:p>
        </w:tc>
        <w:tc>
          <w:tcPr>
            <w:tcW w:w="810" w:type="dxa"/>
            <w:tcBorders>
              <w:left w:val="nil"/>
              <w:bottom w:val="nil"/>
              <w:right w:val="nil"/>
            </w:tcBorders>
            <w:vAlign w:val="bottom"/>
          </w:tcPr>
          <w:p w14:paraId="4FF13BA2" w14:textId="77777777" w:rsidR="00405852" w:rsidRPr="003C4AFA" w:rsidRDefault="00405852" w:rsidP="005D1357">
            <w:pPr>
              <w:contextualSpacing/>
              <w:jc w:val="right"/>
              <w:rPr>
                <w:color w:val="000000" w:themeColor="text1"/>
                <w:sz w:val="24"/>
                <w:szCs w:val="24"/>
              </w:rPr>
            </w:pPr>
          </w:p>
        </w:tc>
        <w:tc>
          <w:tcPr>
            <w:tcW w:w="236" w:type="dxa"/>
            <w:tcBorders>
              <w:top w:val="nil"/>
              <w:left w:val="nil"/>
              <w:bottom w:val="nil"/>
              <w:right w:val="nil"/>
            </w:tcBorders>
          </w:tcPr>
          <w:p w14:paraId="7489A318" w14:textId="77777777" w:rsidR="00405852" w:rsidRPr="003C4AFA" w:rsidRDefault="00405852" w:rsidP="005D1357">
            <w:pPr>
              <w:contextualSpacing/>
              <w:jc w:val="right"/>
              <w:rPr>
                <w:color w:val="000000" w:themeColor="text1"/>
                <w:sz w:val="24"/>
                <w:szCs w:val="24"/>
              </w:rPr>
            </w:pPr>
          </w:p>
        </w:tc>
        <w:tc>
          <w:tcPr>
            <w:tcW w:w="664" w:type="dxa"/>
            <w:tcBorders>
              <w:left w:val="nil"/>
              <w:bottom w:val="nil"/>
              <w:right w:val="nil"/>
            </w:tcBorders>
            <w:vAlign w:val="bottom"/>
          </w:tcPr>
          <w:p w14:paraId="5F42C97A" w14:textId="77777777" w:rsidR="00405852" w:rsidRPr="003C4AFA" w:rsidRDefault="00405852" w:rsidP="005D1357">
            <w:pPr>
              <w:contextualSpacing/>
              <w:jc w:val="right"/>
              <w:rPr>
                <w:color w:val="000000" w:themeColor="text1"/>
                <w:sz w:val="24"/>
                <w:szCs w:val="24"/>
              </w:rPr>
            </w:pPr>
          </w:p>
        </w:tc>
        <w:tc>
          <w:tcPr>
            <w:tcW w:w="900" w:type="dxa"/>
            <w:tcBorders>
              <w:left w:val="nil"/>
              <w:bottom w:val="nil"/>
              <w:right w:val="nil"/>
            </w:tcBorders>
            <w:vAlign w:val="bottom"/>
          </w:tcPr>
          <w:p w14:paraId="20382D9B" w14:textId="77777777" w:rsidR="00405852" w:rsidRPr="003C4AFA" w:rsidRDefault="00405852" w:rsidP="005D1357">
            <w:pPr>
              <w:contextualSpacing/>
              <w:jc w:val="right"/>
              <w:rPr>
                <w:color w:val="000000" w:themeColor="text1"/>
                <w:sz w:val="24"/>
                <w:szCs w:val="24"/>
              </w:rPr>
            </w:pPr>
          </w:p>
        </w:tc>
        <w:tc>
          <w:tcPr>
            <w:tcW w:w="900" w:type="dxa"/>
            <w:tcBorders>
              <w:left w:val="nil"/>
              <w:bottom w:val="nil"/>
              <w:right w:val="nil"/>
            </w:tcBorders>
            <w:vAlign w:val="bottom"/>
          </w:tcPr>
          <w:p w14:paraId="263A5672" w14:textId="77777777" w:rsidR="00405852" w:rsidRPr="003C4AFA" w:rsidRDefault="00405852" w:rsidP="005D1357">
            <w:pPr>
              <w:contextualSpacing/>
              <w:jc w:val="right"/>
              <w:rPr>
                <w:color w:val="000000" w:themeColor="text1"/>
                <w:sz w:val="24"/>
                <w:szCs w:val="24"/>
              </w:rPr>
            </w:pPr>
          </w:p>
        </w:tc>
        <w:tc>
          <w:tcPr>
            <w:tcW w:w="810" w:type="dxa"/>
            <w:tcBorders>
              <w:left w:val="nil"/>
              <w:bottom w:val="nil"/>
              <w:right w:val="nil"/>
            </w:tcBorders>
            <w:vAlign w:val="bottom"/>
          </w:tcPr>
          <w:p w14:paraId="271323AA" w14:textId="77777777" w:rsidR="00405852" w:rsidRPr="003C4AFA" w:rsidRDefault="00405852" w:rsidP="005D1357">
            <w:pPr>
              <w:contextualSpacing/>
              <w:jc w:val="right"/>
              <w:rPr>
                <w:color w:val="000000" w:themeColor="text1"/>
                <w:sz w:val="24"/>
                <w:szCs w:val="24"/>
              </w:rPr>
            </w:pPr>
          </w:p>
        </w:tc>
      </w:tr>
      <w:tr w:rsidR="00E775CF" w:rsidRPr="003C4AFA" w14:paraId="0126EE7A" w14:textId="77777777" w:rsidTr="005D1357">
        <w:tc>
          <w:tcPr>
            <w:tcW w:w="3060" w:type="dxa"/>
            <w:tcBorders>
              <w:top w:val="nil"/>
              <w:left w:val="nil"/>
              <w:bottom w:val="nil"/>
              <w:right w:val="nil"/>
            </w:tcBorders>
          </w:tcPr>
          <w:p w14:paraId="11961FE8" w14:textId="77777777" w:rsidR="00E775CF" w:rsidRPr="002C2EDF" w:rsidRDefault="00E775CF" w:rsidP="00E775CF">
            <w:pPr>
              <w:contextualSpacing/>
              <w:rPr>
                <w:color w:val="000000" w:themeColor="text1"/>
                <w:sz w:val="24"/>
                <w:szCs w:val="24"/>
              </w:rPr>
            </w:pPr>
            <w:r w:rsidRPr="002C2EDF">
              <w:rPr>
                <w:color w:val="000000" w:themeColor="text1"/>
                <w:sz w:val="24"/>
                <w:szCs w:val="24"/>
              </w:rPr>
              <w:t>Age (linear)</w:t>
            </w:r>
          </w:p>
        </w:tc>
        <w:tc>
          <w:tcPr>
            <w:tcW w:w="720" w:type="dxa"/>
            <w:tcBorders>
              <w:top w:val="nil"/>
              <w:left w:val="nil"/>
              <w:bottom w:val="nil"/>
              <w:right w:val="nil"/>
            </w:tcBorders>
            <w:vAlign w:val="bottom"/>
          </w:tcPr>
          <w:p w14:paraId="4752CBEA" w14:textId="5B999EA2" w:rsidR="00E775CF" w:rsidRPr="00E40934" w:rsidRDefault="00E775CF" w:rsidP="00E775CF">
            <w:pPr>
              <w:contextualSpacing/>
              <w:jc w:val="right"/>
              <w:rPr>
                <w:color w:val="000000" w:themeColor="text1"/>
                <w:sz w:val="24"/>
                <w:szCs w:val="24"/>
              </w:rPr>
            </w:pPr>
            <w:r w:rsidRPr="00E40934">
              <w:rPr>
                <w:color w:val="000000"/>
                <w:sz w:val="24"/>
                <w:szCs w:val="24"/>
              </w:rPr>
              <w:t>1.57</w:t>
            </w:r>
          </w:p>
        </w:tc>
        <w:tc>
          <w:tcPr>
            <w:tcW w:w="900" w:type="dxa"/>
            <w:tcBorders>
              <w:top w:val="nil"/>
              <w:left w:val="nil"/>
              <w:bottom w:val="nil"/>
              <w:right w:val="nil"/>
            </w:tcBorders>
            <w:vAlign w:val="bottom"/>
          </w:tcPr>
          <w:p w14:paraId="4E65B888" w14:textId="33BDADEB" w:rsidR="00E775CF" w:rsidRPr="00E40934" w:rsidRDefault="00E775CF" w:rsidP="00E775CF">
            <w:pPr>
              <w:contextualSpacing/>
              <w:jc w:val="right"/>
              <w:rPr>
                <w:color w:val="000000" w:themeColor="text1"/>
                <w:sz w:val="24"/>
                <w:szCs w:val="24"/>
              </w:rPr>
            </w:pPr>
            <w:r w:rsidRPr="00E40934">
              <w:rPr>
                <w:color w:val="000000"/>
                <w:sz w:val="24"/>
                <w:szCs w:val="24"/>
              </w:rPr>
              <w:t>1.21</w:t>
            </w:r>
          </w:p>
        </w:tc>
        <w:tc>
          <w:tcPr>
            <w:tcW w:w="900" w:type="dxa"/>
            <w:tcBorders>
              <w:top w:val="nil"/>
              <w:left w:val="nil"/>
              <w:bottom w:val="nil"/>
              <w:right w:val="nil"/>
            </w:tcBorders>
            <w:vAlign w:val="bottom"/>
          </w:tcPr>
          <w:p w14:paraId="2F652228" w14:textId="59C26AC5" w:rsidR="00E775CF" w:rsidRPr="00E40934" w:rsidRDefault="00E775CF" w:rsidP="00E775CF">
            <w:pPr>
              <w:contextualSpacing/>
              <w:jc w:val="right"/>
              <w:rPr>
                <w:color w:val="000000" w:themeColor="text1"/>
                <w:sz w:val="24"/>
                <w:szCs w:val="24"/>
              </w:rPr>
            </w:pPr>
            <w:r w:rsidRPr="00E40934">
              <w:rPr>
                <w:color w:val="000000"/>
                <w:sz w:val="24"/>
                <w:szCs w:val="24"/>
              </w:rPr>
              <w:t>2.04</w:t>
            </w:r>
          </w:p>
        </w:tc>
        <w:tc>
          <w:tcPr>
            <w:tcW w:w="810" w:type="dxa"/>
            <w:tcBorders>
              <w:top w:val="nil"/>
              <w:left w:val="nil"/>
              <w:bottom w:val="nil"/>
              <w:right w:val="nil"/>
            </w:tcBorders>
            <w:vAlign w:val="bottom"/>
          </w:tcPr>
          <w:p w14:paraId="55DC2FD2" w14:textId="5EB83F77" w:rsidR="00E775CF" w:rsidRPr="00E40934" w:rsidRDefault="00E775CF" w:rsidP="00E775CF">
            <w:pPr>
              <w:contextualSpacing/>
              <w:jc w:val="right"/>
              <w:rPr>
                <w:color w:val="000000" w:themeColor="text1"/>
                <w:sz w:val="24"/>
                <w:szCs w:val="24"/>
              </w:rPr>
            </w:pPr>
            <w:r w:rsidRPr="00E40934">
              <w:rPr>
                <w:color w:val="000000"/>
                <w:sz w:val="24"/>
                <w:szCs w:val="24"/>
              </w:rPr>
              <w:t>.001</w:t>
            </w:r>
          </w:p>
        </w:tc>
        <w:tc>
          <w:tcPr>
            <w:tcW w:w="236" w:type="dxa"/>
            <w:tcBorders>
              <w:top w:val="nil"/>
              <w:left w:val="nil"/>
              <w:bottom w:val="nil"/>
              <w:right w:val="nil"/>
            </w:tcBorders>
          </w:tcPr>
          <w:p w14:paraId="7B237C94"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1B6F2C2F" w14:textId="04DEADB4" w:rsidR="00E775CF" w:rsidRPr="00E40934" w:rsidRDefault="00E775CF" w:rsidP="00E775CF">
            <w:pPr>
              <w:contextualSpacing/>
              <w:jc w:val="right"/>
              <w:rPr>
                <w:color w:val="000000" w:themeColor="text1"/>
                <w:sz w:val="24"/>
                <w:szCs w:val="24"/>
              </w:rPr>
            </w:pPr>
            <w:r w:rsidRPr="00E40934">
              <w:rPr>
                <w:color w:val="000000"/>
                <w:sz w:val="24"/>
                <w:szCs w:val="24"/>
              </w:rPr>
              <w:t>1.60</w:t>
            </w:r>
          </w:p>
        </w:tc>
        <w:tc>
          <w:tcPr>
            <w:tcW w:w="900" w:type="dxa"/>
            <w:tcBorders>
              <w:top w:val="nil"/>
              <w:left w:val="nil"/>
              <w:bottom w:val="nil"/>
              <w:right w:val="nil"/>
            </w:tcBorders>
            <w:vAlign w:val="bottom"/>
          </w:tcPr>
          <w:p w14:paraId="12FEC8A4" w14:textId="2760CAD0" w:rsidR="00E775CF" w:rsidRPr="00E40934" w:rsidRDefault="00E775CF" w:rsidP="00E775CF">
            <w:pPr>
              <w:contextualSpacing/>
              <w:jc w:val="right"/>
              <w:rPr>
                <w:color w:val="000000" w:themeColor="text1"/>
                <w:sz w:val="24"/>
                <w:szCs w:val="24"/>
              </w:rPr>
            </w:pPr>
            <w:r w:rsidRPr="00E40934">
              <w:rPr>
                <w:color w:val="000000"/>
                <w:sz w:val="24"/>
                <w:szCs w:val="24"/>
              </w:rPr>
              <w:t>1.22</w:t>
            </w:r>
          </w:p>
        </w:tc>
        <w:tc>
          <w:tcPr>
            <w:tcW w:w="900" w:type="dxa"/>
            <w:tcBorders>
              <w:top w:val="nil"/>
              <w:left w:val="nil"/>
              <w:bottom w:val="nil"/>
              <w:right w:val="nil"/>
            </w:tcBorders>
            <w:vAlign w:val="bottom"/>
          </w:tcPr>
          <w:p w14:paraId="5363EC95" w14:textId="1857B356" w:rsidR="00E775CF" w:rsidRPr="00E40934" w:rsidRDefault="00E775CF" w:rsidP="00E775CF">
            <w:pPr>
              <w:contextualSpacing/>
              <w:jc w:val="right"/>
              <w:rPr>
                <w:color w:val="000000" w:themeColor="text1"/>
                <w:sz w:val="24"/>
                <w:szCs w:val="24"/>
              </w:rPr>
            </w:pPr>
            <w:r w:rsidRPr="00E40934">
              <w:rPr>
                <w:color w:val="000000"/>
                <w:sz w:val="24"/>
                <w:szCs w:val="24"/>
              </w:rPr>
              <w:t>2.09</w:t>
            </w:r>
          </w:p>
        </w:tc>
        <w:tc>
          <w:tcPr>
            <w:tcW w:w="810" w:type="dxa"/>
            <w:tcBorders>
              <w:top w:val="nil"/>
              <w:left w:val="nil"/>
              <w:bottom w:val="nil"/>
              <w:right w:val="nil"/>
            </w:tcBorders>
            <w:vAlign w:val="bottom"/>
          </w:tcPr>
          <w:p w14:paraId="3B77E207" w14:textId="28C02D42" w:rsidR="00E775CF" w:rsidRPr="00E40934" w:rsidRDefault="00E775CF" w:rsidP="00E775CF">
            <w:pPr>
              <w:contextualSpacing/>
              <w:jc w:val="right"/>
              <w:rPr>
                <w:color w:val="000000" w:themeColor="text1"/>
                <w:sz w:val="24"/>
                <w:szCs w:val="24"/>
              </w:rPr>
            </w:pPr>
            <w:r w:rsidRPr="00E40934">
              <w:rPr>
                <w:color w:val="000000"/>
                <w:sz w:val="24"/>
                <w:szCs w:val="24"/>
              </w:rPr>
              <w:t>.001</w:t>
            </w:r>
          </w:p>
        </w:tc>
      </w:tr>
      <w:tr w:rsidR="00E775CF" w:rsidRPr="003C4AFA" w14:paraId="03B8AECD" w14:textId="77777777" w:rsidTr="005D1357">
        <w:tc>
          <w:tcPr>
            <w:tcW w:w="3060" w:type="dxa"/>
            <w:tcBorders>
              <w:top w:val="nil"/>
              <w:left w:val="nil"/>
              <w:bottom w:val="nil"/>
              <w:right w:val="nil"/>
            </w:tcBorders>
          </w:tcPr>
          <w:p w14:paraId="4D97802F" w14:textId="77777777" w:rsidR="00E775CF" w:rsidRPr="002C2EDF" w:rsidRDefault="00E775CF" w:rsidP="00E775CF">
            <w:pPr>
              <w:contextualSpacing/>
              <w:rPr>
                <w:color w:val="000000" w:themeColor="text1"/>
                <w:sz w:val="24"/>
                <w:szCs w:val="24"/>
              </w:rPr>
            </w:pPr>
            <w:r w:rsidRPr="002C2EDF">
              <w:rPr>
                <w:color w:val="000000" w:themeColor="text1"/>
                <w:sz w:val="24"/>
                <w:szCs w:val="24"/>
              </w:rPr>
              <w:t>Age (quadratic)</w:t>
            </w:r>
          </w:p>
        </w:tc>
        <w:tc>
          <w:tcPr>
            <w:tcW w:w="720" w:type="dxa"/>
            <w:tcBorders>
              <w:top w:val="nil"/>
              <w:left w:val="nil"/>
              <w:bottom w:val="nil"/>
              <w:right w:val="nil"/>
            </w:tcBorders>
            <w:vAlign w:val="bottom"/>
          </w:tcPr>
          <w:p w14:paraId="481D57F4" w14:textId="6AE27C9F" w:rsidR="00E775CF" w:rsidRPr="00E40934" w:rsidRDefault="00E775CF" w:rsidP="00E775CF">
            <w:pPr>
              <w:contextualSpacing/>
              <w:jc w:val="right"/>
              <w:rPr>
                <w:color w:val="000000" w:themeColor="text1"/>
                <w:sz w:val="24"/>
                <w:szCs w:val="24"/>
              </w:rPr>
            </w:pPr>
            <w:r w:rsidRPr="00E40934">
              <w:rPr>
                <w:color w:val="000000"/>
                <w:sz w:val="24"/>
                <w:szCs w:val="24"/>
              </w:rPr>
              <w:t>1.05</w:t>
            </w:r>
          </w:p>
        </w:tc>
        <w:tc>
          <w:tcPr>
            <w:tcW w:w="900" w:type="dxa"/>
            <w:tcBorders>
              <w:top w:val="nil"/>
              <w:left w:val="nil"/>
              <w:bottom w:val="nil"/>
              <w:right w:val="nil"/>
            </w:tcBorders>
            <w:vAlign w:val="bottom"/>
          </w:tcPr>
          <w:p w14:paraId="28C3F885" w14:textId="10B1C19B" w:rsidR="00E775CF" w:rsidRPr="00E40934" w:rsidRDefault="00E775CF" w:rsidP="00E775CF">
            <w:pPr>
              <w:contextualSpacing/>
              <w:jc w:val="right"/>
              <w:rPr>
                <w:color w:val="000000" w:themeColor="text1"/>
                <w:sz w:val="24"/>
                <w:szCs w:val="24"/>
              </w:rPr>
            </w:pPr>
            <w:r w:rsidRPr="00E40934">
              <w:rPr>
                <w:color w:val="000000"/>
                <w:sz w:val="24"/>
                <w:szCs w:val="24"/>
              </w:rPr>
              <w:t>0.86</w:t>
            </w:r>
          </w:p>
        </w:tc>
        <w:tc>
          <w:tcPr>
            <w:tcW w:w="900" w:type="dxa"/>
            <w:tcBorders>
              <w:top w:val="nil"/>
              <w:left w:val="nil"/>
              <w:bottom w:val="nil"/>
              <w:right w:val="nil"/>
            </w:tcBorders>
            <w:vAlign w:val="bottom"/>
          </w:tcPr>
          <w:p w14:paraId="0121C7BC" w14:textId="24595CD6" w:rsidR="00E775CF" w:rsidRPr="00E40934" w:rsidRDefault="00E775CF" w:rsidP="00E775CF">
            <w:pPr>
              <w:contextualSpacing/>
              <w:jc w:val="right"/>
              <w:rPr>
                <w:color w:val="000000" w:themeColor="text1"/>
                <w:sz w:val="24"/>
                <w:szCs w:val="24"/>
              </w:rPr>
            </w:pPr>
            <w:r w:rsidRPr="00E40934">
              <w:rPr>
                <w:color w:val="000000"/>
                <w:sz w:val="24"/>
                <w:szCs w:val="24"/>
              </w:rPr>
              <w:t>1.29</w:t>
            </w:r>
          </w:p>
        </w:tc>
        <w:tc>
          <w:tcPr>
            <w:tcW w:w="810" w:type="dxa"/>
            <w:tcBorders>
              <w:top w:val="nil"/>
              <w:left w:val="nil"/>
              <w:bottom w:val="nil"/>
              <w:right w:val="nil"/>
            </w:tcBorders>
            <w:vAlign w:val="bottom"/>
          </w:tcPr>
          <w:p w14:paraId="07F81A5E" w14:textId="4B776BCB" w:rsidR="00E775CF" w:rsidRPr="00E40934" w:rsidRDefault="00E775CF" w:rsidP="00E775CF">
            <w:pPr>
              <w:contextualSpacing/>
              <w:jc w:val="right"/>
              <w:rPr>
                <w:color w:val="000000" w:themeColor="text1"/>
                <w:sz w:val="24"/>
                <w:szCs w:val="24"/>
              </w:rPr>
            </w:pPr>
            <w:r w:rsidRPr="00E40934">
              <w:rPr>
                <w:color w:val="000000"/>
                <w:sz w:val="24"/>
                <w:szCs w:val="24"/>
              </w:rPr>
              <w:t>.627</w:t>
            </w:r>
          </w:p>
        </w:tc>
        <w:tc>
          <w:tcPr>
            <w:tcW w:w="236" w:type="dxa"/>
            <w:tcBorders>
              <w:top w:val="nil"/>
              <w:left w:val="nil"/>
              <w:bottom w:val="nil"/>
              <w:right w:val="nil"/>
            </w:tcBorders>
          </w:tcPr>
          <w:p w14:paraId="54183BED"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40BFC5C8" w14:textId="444BB099" w:rsidR="00E775CF" w:rsidRPr="00E40934" w:rsidRDefault="00E775CF" w:rsidP="00E775CF">
            <w:pPr>
              <w:contextualSpacing/>
              <w:jc w:val="right"/>
              <w:rPr>
                <w:color w:val="000000" w:themeColor="text1"/>
                <w:sz w:val="24"/>
                <w:szCs w:val="24"/>
              </w:rPr>
            </w:pPr>
            <w:r w:rsidRPr="00E40934">
              <w:rPr>
                <w:color w:val="000000"/>
                <w:sz w:val="24"/>
                <w:szCs w:val="24"/>
              </w:rPr>
              <w:t>1.05</w:t>
            </w:r>
          </w:p>
        </w:tc>
        <w:tc>
          <w:tcPr>
            <w:tcW w:w="900" w:type="dxa"/>
            <w:tcBorders>
              <w:top w:val="nil"/>
              <w:left w:val="nil"/>
              <w:bottom w:val="nil"/>
              <w:right w:val="nil"/>
            </w:tcBorders>
            <w:vAlign w:val="bottom"/>
          </w:tcPr>
          <w:p w14:paraId="1813612D" w14:textId="199E5DE8" w:rsidR="00E775CF" w:rsidRPr="00E40934" w:rsidRDefault="00E775CF" w:rsidP="00E775CF">
            <w:pPr>
              <w:contextualSpacing/>
              <w:jc w:val="right"/>
              <w:rPr>
                <w:color w:val="000000" w:themeColor="text1"/>
                <w:sz w:val="24"/>
                <w:szCs w:val="24"/>
              </w:rPr>
            </w:pPr>
            <w:r w:rsidRPr="00E40934">
              <w:rPr>
                <w:color w:val="000000"/>
                <w:sz w:val="24"/>
                <w:szCs w:val="24"/>
              </w:rPr>
              <w:t>0.86</w:t>
            </w:r>
          </w:p>
        </w:tc>
        <w:tc>
          <w:tcPr>
            <w:tcW w:w="900" w:type="dxa"/>
            <w:tcBorders>
              <w:top w:val="nil"/>
              <w:left w:val="nil"/>
              <w:bottom w:val="nil"/>
              <w:right w:val="nil"/>
            </w:tcBorders>
            <w:vAlign w:val="bottom"/>
          </w:tcPr>
          <w:p w14:paraId="3A83B4D1" w14:textId="7273DFC0" w:rsidR="00E775CF" w:rsidRPr="00E40934" w:rsidRDefault="00E775CF" w:rsidP="00E775CF">
            <w:pPr>
              <w:contextualSpacing/>
              <w:jc w:val="right"/>
              <w:rPr>
                <w:color w:val="000000" w:themeColor="text1"/>
                <w:sz w:val="24"/>
                <w:szCs w:val="24"/>
              </w:rPr>
            </w:pPr>
            <w:r w:rsidRPr="00E40934">
              <w:rPr>
                <w:color w:val="000000"/>
                <w:sz w:val="24"/>
                <w:szCs w:val="24"/>
              </w:rPr>
              <w:t>1.28</w:t>
            </w:r>
          </w:p>
        </w:tc>
        <w:tc>
          <w:tcPr>
            <w:tcW w:w="810" w:type="dxa"/>
            <w:tcBorders>
              <w:top w:val="nil"/>
              <w:left w:val="nil"/>
              <w:bottom w:val="nil"/>
              <w:right w:val="nil"/>
            </w:tcBorders>
            <w:vAlign w:val="bottom"/>
          </w:tcPr>
          <w:p w14:paraId="69BC9BFA" w14:textId="7267B65B" w:rsidR="00E775CF" w:rsidRPr="00E40934" w:rsidRDefault="00E775CF" w:rsidP="00E775CF">
            <w:pPr>
              <w:contextualSpacing/>
              <w:jc w:val="right"/>
              <w:rPr>
                <w:color w:val="000000" w:themeColor="text1"/>
                <w:sz w:val="24"/>
                <w:szCs w:val="24"/>
              </w:rPr>
            </w:pPr>
            <w:r w:rsidRPr="00E40934">
              <w:rPr>
                <w:color w:val="000000"/>
                <w:sz w:val="24"/>
                <w:szCs w:val="24"/>
              </w:rPr>
              <w:t>.652</w:t>
            </w:r>
          </w:p>
        </w:tc>
      </w:tr>
      <w:tr w:rsidR="00E775CF" w:rsidRPr="003C4AFA" w14:paraId="701FBD14" w14:textId="77777777" w:rsidTr="005D1357">
        <w:tc>
          <w:tcPr>
            <w:tcW w:w="3060" w:type="dxa"/>
            <w:tcBorders>
              <w:top w:val="nil"/>
              <w:left w:val="nil"/>
              <w:bottom w:val="nil"/>
              <w:right w:val="nil"/>
            </w:tcBorders>
          </w:tcPr>
          <w:p w14:paraId="5F168DF1" w14:textId="77777777" w:rsidR="00E775CF" w:rsidRPr="002C2EDF" w:rsidRDefault="00E775CF" w:rsidP="00E775CF">
            <w:pPr>
              <w:contextualSpacing/>
              <w:rPr>
                <w:color w:val="000000" w:themeColor="text1"/>
                <w:sz w:val="24"/>
                <w:szCs w:val="24"/>
              </w:rPr>
            </w:pPr>
            <w:r w:rsidRPr="002C2EDF">
              <w:rPr>
                <w:color w:val="000000" w:themeColor="text1"/>
                <w:sz w:val="24"/>
                <w:szCs w:val="24"/>
              </w:rPr>
              <w:t>Biological Sex (female)</w:t>
            </w:r>
          </w:p>
        </w:tc>
        <w:tc>
          <w:tcPr>
            <w:tcW w:w="720" w:type="dxa"/>
            <w:tcBorders>
              <w:top w:val="nil"/>
              <w:left w:val="nil"/>
              <w:bottom w:val="nil"/>
              <w:right w:val="nil"/>
            </w:tcBorders>
            <w:vAlign w:val="bottom"/>
          </w:tcPr>
          <w:p w14:paraId="7F503B7A" w14:textId="268AB847" w:rsidR="00E775CF" w:rsidRPr="00E40934" w:rsidRDefault="00E775CF" w:rsidP="00E775CF">
            <w:pPr>
              <w:contextualSpacing/>
              <w:jc w:val="right"/>
              <w:rPr>
                <w:color w:val="000000" w:themeColor="text1"/>
                <w:sz w:val="24"/>
                <w:szCs w:val="24"/>
              </w:rPr>
            </w:pPr>
            <w:r w:rsidRPr="00E40934">
              <w:rPr>
                <w:color w:val="000000"/>
                <w:sz w:val="24"/>
                <w:szCs w:val="24"/>
              </w:rPr>
              <w:t>0.64</w:t>
            </w:r>
          </w:p>
        </w:tc>
        <w:tc>
          <w:tcPr>
            <w:tcW w:w="900" w:type="dxa"/>
            <w:tcBorders>
              <w:top w:val="nil"/>
              <w:left w:val="nil"/>
              <w:bottom w:val="nil"/>
              <w:right w:val="nil"/>
            </w:tcBorders>
            <w:vAlign w:val="bottom"/>
          </w:tcPr>
          <w:p w14:paraId="4406AADC" w14:textId="60BF3EE6" w:rsidR="00E775CF" w:rsidRPr="00E40934" w:rsidRDefault="00E775CF" w:rsidP="00E775CF">
            <w:pPr>
              <w:contextualSpacing/>
              <w:jc w:val="right"/>
              <w:rPr>
                <w:color w:val="000000" w:themeColor="text1"/>
                <w:sz w:val="24"/>
                <w:szCs w:val="24"/>
              </w:rPr>
            </w:pPr>
            <w:r w:rsidRPr="00E40934">
              <w:rPr>
                <w:color w:val="000000"/>
                <w:sz w:val="24"/>
                <w:szCs w:val="24"/>
              </w:rPr>
              <w:t>0.23</w:t>
            </w:r>
          </w:p>
        </w:tc>
        <w:tc>
          <w:tcPr>
            <w:tcW w:w="900" w:type="dxa"/>
            <w:tcBorders>
              <w:top w:val="nil"/>
              <w:left w:val="nil"/>
              <w:bottom w:val="nil"/>
              <w:right w:val="nil"/>
            </w:tcBorders>
            <w:vAlign w:val="bottom"/>
          </w:tcPr>
          <w:p w14:paraId="4ED5975B" w14:textId="6A70ED2A" w:rsidR="00E775CF" w:rsidRPr="00E40934" w:rsidRDefault="00E775CF" w:rsidP="00E775CF">
            <w:pPr>
              <w:contextualSpacing/>
              <w:jc w:val="right"/>
              <w:rPr>
                <w:color w:val="000000" w:themeColor="text1"/>
                <w:sz w:val="24"/>
                <w:szCs w:val="24"/>
              </w:rPr>
            </w:pPr>
            <w:r w:rsidRPr="00E40934">
              <w:rPr>
                <w:color w:val="000000"/>
                <w:sz w:val="24"/>
                <w:szCs w:val="24"/>
              </w:rPr>
              <w:t>1.78</w:t>
            </w:r>
          </w:p>
        </w:tc>
        <w:tc>
          <w:tcPr>
            <w:tcW w:w="810" w:type="dxa"/>
            <w:tcBorders>
              <w:top w:val="nil"/>
              <w:left w:val="nil"/>
              <w:bottom w:val="nil"/>
              <w:right w:val="nil"/>
            </w:tcBorders>
            <w:vAlign w:val="bottom"/>
          </w:tcPr>
          <w:p w14:paraId="731C6B4D" w14:textId="0E14AC06" w:rsidR="00E775CF" w:rsidRPr="00E40934" w:rsidRDefault="00E775CF" w:rsidP="00E775CF">
            <w:pPr>
              <w:contextualSpacing/>
              <w:jc w:val="right"/>
              <w:rPr>
                <w:color w:val="000000" w:themeColor="text1"/>
                <w:sz w:val="24"/>
                <w:szCs w:val="24"/>
              </w:rPr>
            </w:pPr>
            <w:r w:rsidRPr="00E40934">
              <w:rPr>
                <w:color w:val="000000"/>
                <w:sz w:val="24"/>
                <w:szCs w:val="24"/>
              </w:rPr>
              <w:t>.395</w:t>
            </w:r>
          </w:p>
        </w:tc>
        <w:tc>
          <w:tcPr>
            <w:tcW w:w="236" w:type="dxa"/>
            <w:tcBorders>
              <w:top w:val="nil"/>
              <w:left w:val="nil"/>
              <w:bottom w:val="nil"/>
              <w:right w:val="nil"/>
            </w:tcBorders>
          </w:tcPr>
          <w:p w14:paraId="244D62BC"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47D18037" w14:textId="14FEAD78" w:rsidR="00E775CF" w:rsidRPr="00E40934" w:rsidRDefault="00E775CF" w:rsidP="00E775CF">
            <w:pPr>
              <w:contextualSpacing/>
              <w:jc w:val="right"/>
              <w:rPr>
                <w:color w:val="000000" w:themeColor="text1"/>
                <w:sz w:val="24"/>
                <w:szCs w:val="24"/>
              </w:rPr>
            </w:pPr>
            <w:r w:rsidRPr="00E40934">
              <w:rPr>
                <w:color w:val="000000"/>
                <w:sz w:val="24"/>
                <w:szCs w:val="24"/>
              </w:rPr>
              <w:t>0.69</w:t>
            </w:r>
          </w:p>
        </w:tc>
        <w:tc>
          <w:tcPr>
            <w:tcW w:w="900" w:type="dxa"/>
            <w:tcBorders>
              <w:top w:val="nil"/>
              <w:left w:val="nil"/>
              <w:bottom w:val="nil"/>
              <w:right w:val="nil"/>
            </w:tcBorders>
            <w:vAlign w:val="bottom"/>
          </w:tcPr>
          <w:p w14:paraId="4B30A77B" w14:textId="191CFDDC" w:rsidR="00E775CF" w:rsidRPr="00E40934" w:rsidRDefault="00E775CF" w:rsidP="00E775CF">
            <w:pPr>
              <w:contextualSpacing/>
              <w:jc w:val="right"/>
              <w:rPr>
                <w:color w:val="000000" w:themeColor="text1"/>
                <w:sz w:val="24"/>
                <w:szCs w:val="24"/>
              </w:rPr>
            </w:pPr>
            <w:r w:rsidRPr="00E40934">
              <w:rPr>
                <w:color w:val="000000"/>
                <w:sz w:val="24"/>
                <w:szCs w:val="24"/>
              </w:rPr>
              <w:t>0.24</w:t>
            </w:r>
          </w:p>
        </w:tc>
        <w:tc>
          <w:tcPr>
            <w:tcW w:w="900" w:type="dxa"/>
            <w:tcBorders>
              <w:top w:val="nil"/>
              <w:left w:val="nil"/>
              <w:bottom w:val="nil"/>
              <w:right w:val="nil"/>
            </w:tcBorders>
            <w:vAlign w:val="bottom"/>
          </w:tcPr>
          <w:p w14:paraId="2495E9EF" w14:textId="23FFBA76" w:rsidR="00E775CF" w:rsidRPr="00E40934" w:rsidRDefault="00E775CF" w:rsidP="00E775CF">
            <w:pPr>
              <w:contextualSpacing/>
              <w:jc w:val="right"/>
              <w:rPr>
                <w:color w:val="000000" w:themeColor="text1"/>
                <w:sz w:val="24"/>
                <w:szCs w:val="24"/>
              </w:rPr>
            </w:pPr>
            <w:r w:rsidRPr="00E40934">
              <w:rPr>
                <w:color w:val="000000"/>
                <w:sz w:val="24"/>
                <w:szCs w:val="24"/>
              </w:rPr>
              <w:t>1.94</w:t>
            </w:r>
          </w:p>
        </w:tc>
        <w:tc>
          <w:tcPr>
            <w:tcW w:w="810" w:type="dxa"/>
            <w:tcBorders>
              <w:top w:val="nil"/>
              <w:left w:val="nil"/>
              <w:bottom w:val="nil"/>
              <w:right w:val="nil"/>
            </w:tcBorders>
            <w:vAlign w:val="bottom"/>
          </w:tcPr>
          <w:p w14:paraId="263C3DE8" w14:textId="50572848" w:rsidR="00E775CF" w:rsidRPr="00E40934" w:rsidRDefault="00E775CF" w:rsidP="00E775CF">
            <w:pPr>
              <w:contextualSpacing/>
              <w:jc w:val="right"/>
              <w:rPr>
                <w:color w:val="000000" w:themeColor="text1"/>
                <w:sz w:val="24"/>
                <w:szCs w:val="24"/>
              </w:rPr>
            </w:pPr>
            <w:r w:rsidRPr="00E40934">
              <w:rPr>
                <w:color w:val="000000"/>
                <w:sz w:val="24"/>
                <w:szCs w:val="24"/>
              </w:rPr>
              <w:t>.478</w:t>
            </w:r>
          </w:p>
        </w:tc>
      </w:tr>
      <w:tr w:rsidR="00E775CF" w:rsidRPr="003C4AFA" w14:paraId="44FBE751" w14:textId="77777777" w:rsidTr="005D1357">
        <w:tc>
          <w:tcPr>
            <w:tcW w:w="3060" w:type="dxa"/>
            <w:tcBorders>
              <w:top w:val="nil"/>
              <w:left w:val="nil"/>
              <w:bottom w:val="nil"/>
              <w:right w:val="nil"/>
            </w:tcBorders>
          </w:tcPr>
          <w:p w14:paraId="0CA59344" w14:textId="77777777" w:rsidR="00E775CF" w:rsidRPr="002C2EDF" w:rsidRDefault="00E775CF" w:rsidP="00E775CF">
            <w:pPr>
              <w:contextualSpacing/>
              <w:rPr>
                <w:color w:val="000000" w:themeColor="text1"/>
                <w:sz w:val="24"/>
                <w:szCs w:val="24"/>
              </w:rPr>
            </w:pPr>
            <w:r w:rsidRPr="002C2EDF">
              <w:rPr>
                <w:color w:val="000000" w:themeColor="text1"/>
                <w:sz w:val="24"/>
                <w:szCs w:val="24"/>
                <w:shd w:val="clear" w:color="auto" w:fill="FFFFFF"/>
              </w:rPr>
              <w:t>High School Diploma</w:t>
            </w:r>
          </w:p>
        </w:tc>
        <w:tc>
          <w:tcPr>
            <w:tcW w:w="720" w:type="dxa"/>
            <w:tcBorders>
              <w:top w:val="nil"/>
              <w:left w:val="nil"/>
              <w:bottom w:val="nil"/>
              <w:right w:val="nil"/>
            </w:tcBorders>
            <w:vAlign w:val="bottom"/>
          </w:tcPr>
          <w:p w14:paraId="470F59DD" w14:textId="196DFAEC" w:rsidR="00E775CF" w:rsidRPr="00E40934" w:rsidRDefault="00E775CF" w:rsidP="00E775CF">
            <w:pPr>
              <w:contextualSpacing/>
              <w:jc w:val="right"/>
              <w:rPr>
                <w:color w:val="000000" w:themeColor="text1"/>
                <w:sz w:val="24"/>
                <w:szCs w:val="24"/>
              </w:rPr>
            </w:pPr>
            <w:r w:rsidRPr="00E40934">
              <w:rPr>
                <w:color w:val="000000"/>
                <w:sz w:val="24"/>
                <w:szCs w:val="24"/>
              </w:rPr>
              <w:t>0.64</w:t>
            </w:r>
          </w:p>
        </w:tc>
        <w:tc>
          <w:tcPr>
            <w:tcW w:w="900" w:type="dxa"/>
            <w:tcBorders>
              <w:top w:val="nil"/>
              <w:left w:val="nil"/>
              <w:bottom w:val="nil"/>
              <w:right w:val="nil"/>
            </w:tcBorders>
            <w:vAlign w:val="bottom"/>
          </w:tcPr>
          <w:p w14:paraId="32F75C09" w14:textId="4D107F62" w:rsidR="00E775CF" w:rsidRPr="00E40934" w:rsidRDefault="00E775CF" w:rsidP="00E775CF">
            <w:pPr>
              <w:contextualSpacing/>
              <w:jc w:val="right"/>
              <w:rPr>
                <w:color w:val="000000" w:themeColor="text1"/>
                <w:sz w:val="24"/>
                <w:szCs w:val="24"/>
              </w:rPr>
            </w:pPr>
            <w:r w:rsidRPr="00E40934">
              <w:rPr>
                <w:color w:val="000000"/>
                <w:sz w:val="24"/>
                <w:szCs w:val="24"/>
              </w:rPr>
              <w:t>0.22</w:t>
            </w:r>
          </w:p>
        </w:tc>
        <w:tc>
          <w:tcPr>
            <w:tcW w:w="900" w:type="dxa"/>
            <w:tcBorders>
              <w:top w:val="nil"/>
              <w:left w:val="nil"/>
              <w:bottom w:val="nil"/>
              <w:right w:val="nil"/>
            </w:tcBorders>
            <w:vAlign w:val="bottom"/>
          </w:tcPr>
          <w:p w14:paraId="56929C8F" w14:textId="7C870D12" w:rsidR="00E775CF" w:rsidRPr="00E40934" w:rsidRDefault="00E775CF" w:rsidP="00E775CF">
            <w:pPr>
              <w:contextualSpacing/>
              <w:jc w:val="right"/>
              <w:rPr>
                <w:color w:val="000000" w:themeColor="text1"/>
                <w:sz w:val="24"/>
                <w:szCs w:val="24"/>
              </w:rPr>
            </w:pPr>
            <w:r w:rsidRPr="00E40934">
              <w:rPr>
                <w:color w:val="000000"/>
                <w:sz w:val="24"/>
                <w:szCs w:val="24"/>
              </w:rPr>
              <w:t>1.90</w:t>
            </w:r>
          </w:p>
        </w:tc>
        <w:tc>
          <w:tcPr>
            <w:tcW w:w="810" w:type="dxa"/>
            <w:tcBorders>
              <w:top w:val="nil"/>
              <w:left w:val="nil"/>
              <w:bottom w:val="nil"/>
              <w:right w:val="nil"/>
            </w:tcBorders>
            <w:vAlign w:val="bottom"/>
          </w:tcPr>
          <w:p w14:paraId="518D0B3D" w14:textId="71DCCA7D" w:rsidR="00E775CF" w:rsidRPr="00E40934" w:rsidRDefault="00E775CF" w:rsidP="00E775CF">
            <w:pPr>
              <w:contextualSpacing/>
              <w:jc w:val="right"/>
              <w:rPr>
                <w:color w:val="000000" w:themeColor="text1"/>
                <w:sz w:val="24"/>
                <w:szCs w:val="24"/>
              </w:rPr>
            </w:pPr>
            <w:r w:rsidRPr="00E40934">
              <w:rPr>
                <w:color w:val="000000"/>
                <w:sz w:val="24"/>
                <w:szCs w:val="24"/>
              </w:rPr>
              <w:t>.427</w:t>
            </w:r>
          </w:p>
        </w:tc>
        <w:tc>
          <w:tcPr>
            <w:tcW w:w="236" w:type="dxa"/>
            <w:tcBorders>
              <w:top w:val="nil"/>
              <w:left w:val="nil"/>
              <w:bottom w:val="nil"/>
              <w:right w:val="nil"/>
            </w:tcBorders>
          </w:tcPr>
          <w:p w14:paraId="2AF51594"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17499041" w14:textId="3D69DF59" w:rsidR="00E775CF" w:rsidRPr="00E40934" w:rsidRDefault="00E775CF" w:rsidP="00E775CF">
            <w:pPr>
              <w:contextualSpacing/>
              <w:jc w:val="right"/>
              <w:rPr>
                <w:color w:val="000000" w:themeColor="text1"/>
                <w:sz w:val="24"/>
                <w:szCs w:val="24"/>
              </w:rPr>
            </w:pPr>
            <w:r w:rsidRPr="00E40934">
              <w:rPr>
                <w:color w:val="000000"/>
                <w:sz w:val="24"/>
                <w:szCs w:val="24"/>
              </w:rPr>
              <w:t>0.96</w:t>
            </w:r>
          </w:p>
        </w:tc>
        <w:tc>
          <w:tcPr>
            <w:tcW w:w="900" w:type="dxa"/>
            <w:tcBorders>
              <w:top w:val="nil"/>
              <w:left w:val="nil"/>
              <w:bottom w:val="nil"/>
              <w:right w:val="nil"/>
            </w:tcBorders>
            <w:vAlign w:val="bottom"/>
          </w:tcPr>
          <w:p w14:paraId="7C2FDE02" w14:textId="184C1E3D" w:rsidR="00E775CF" w:rsidRPr="00E40934" w:rsidRDefault="00E775CF" w:rsidP="00E775CF">
            <w:pPr>
              <w:contextualSpacing/>
              <w:jc w:val="right"/>
              <w:rPr>
                <w:color w:val="000000" w:themeColor="text1"/>
                <w:sz w:val="24"/>
                <w:szCs w:val="24"/>
              </w:rPr>
            </w:pPr>
            <w:r w:rsidRPr="00E40934">
              <w:rPr>
                <w:color w:val="000000"/>
                <w:sz w:val="24"/>
                <w:szCs w:val="24"/>
              </w:rPr>
              <w:t>0.31</w:t>
            </w:r>
          </w:p>
        </w:tc>
        <w:tc>
          <w:tcPr>
            <w:tcW w:w="900" w:type="dxa"/>
            <w:tcBorders>
              <w:top w:val="nil"/>
              <w:left w:val="nil"/>
              <w:bottom w:val="nil"/>
              <w:right w:val="nil"/>
            </w:tcBorders>
            <w:vAlign w:val="bottom"/>
          </w:tcPr>
          <w:p w14:paraId="5364EF1B" w14:textId="5971B62B" w:rsidR="00E775CF" w:rsidRPr="00E40934" w:rsidRDefault="00E775CF" w:rsidP="00E775CF">
            <w:pPr>
              <w:contextualSpacing/>
              <w:jc w:val="right"/>
              <w:rPr>
                <w:color w:val="000000" w:themeColor="text1"/>
                <w:sz w:val="24"/>
                <w:szCs w:val="24"/>
              </w:rPr>
            </w:pPr>
            <w:r w:rsidRPr="00E40934">
              <w:rPr>
                <w:color w:val="000000"/>
                <w:sz w:val="24"/>
                <w:szCs w:val="24"/>
              </w:rPr>
              <w:t>2.93</w:t>
            </w:r>
          </w:p>
        </w:tc>
        <w:tc>
          <w:tcPr>
            <w:tcW w:w="810" w:type="dxa"/>
            <w:tcBorders>
              <w:top w:val="nil"/>
              <w:left w:val="nil"/>
              <w:bottom w:val="nil"/>
              <w:right w:val="nil"/>
            </w:tcBorders>
            <w:vAlign w:val="bottom"/>
          </w:tcPr>
          <w:p w14:paraId="6235CCBA" w14:textId="47783390" w:rsidR="00E775CF" w:rsidRPr="00E40934" w:rsidRDefault="00E775CF" w:rsidP="00E775CF">
            <w:pPr>
              <w:contextualSpacing/>
              <w:jc w:val="right"/>
              <w:rPr>
                <w:color w:val="000000" w:themeColor="text1"/>
                <w:sz w:val="24"/>
                <w:szCs w:val="24"/>
              </w:rPr>
            </w:pPr>
            <w:r w:rsidRPr="00E40934">
              <w:rPr>
                <w:color w:val="000000"/>
                <w:sz w:val="24"/>
                <w:szCs w:val="24"/>
              </w:rPr>
              <w:t>.938</w:t>
            </w:r>
          </w:p>
        </w:tc>
      </w:tr>
      <w:tr w:rsidR="00E775CF" w:rsidRPr="003C4AFA" w14:paraId="5A8FA15F" w14:textId="77777777" w:rsidTr="005D1357">
        <w:tc>
          <w:tcPr>
            <w:tcW w:w="3060" w:type="dxa"/>
            <w:tcBorders>
              <w:top w:val="nil"/>
              <w:left w:val="nil"/>
              <w:bottom w:val="nil"/>
              <w:right w:val="nil"/>
            </w:tcBorders>
          </w:tcPr>
          <w:p w14:paraId="0EE5EFE9" w14:textId="77777777" w:rsidR="00E775CF" w:rsidRPr="002C2EDF" w:rsidRDefault="00E775CF" w:rsidP="00E775CF">
            <w:pPr>
              <w:contextualSpacing/>
              <w:rPr>
                <w:color w:val="000000" w:themeColor="text1"/>
                <w:sz w:val="24"/>
                <w:szCs w:val="24"/>
              </w:rPr>
            </w:pPr>
            <w:r w:rsidRPr="002C2EDF">
              <w:rPr>
                <w:color w:val="000000" w:themeColor="text1"/>
                <w:sz w:val="24"/>
                <w:szCs w:val="24"/>
                <w:shd w:val="clear" w:color="auto" w:fill="FFFFFF"/>
              </w:rPr>
              <w:t>Some College</w:t>
            </w:r>
          </w:p>
        </w:tc>
        <w:tc>
          <w:tcPr>
            <w:tcW w:w="720" w:type="dxa"/>
            <w:tcBorders>
              <w:top w:val="nil"/>
              <w:left w:val="nil"/>
              <w:bottom w:val="nil"/>
              <w:right w:val="nil"/>
            </w:tcBorders>
            <w:vAlign w:val="bottom"/>
          </w:tcPr>
          <w:p w14:paraId="26317D30" w14:textId="4846093A" w:rsidR="00E775CF" w:rsidRPr="00E40934" w:rsidRDefault="00E775CF" w:rsidP="00E775CF">
            <w:pPr>
              <w:contextualSpacing/>
              <w:jc w:val="right"/>
              <w:rPr>
                <w:color w:val="000000"/>
                <w:sz w:val="24"/>
                <w:szCs w:val="24"/>
              </w:rPr>
            </w:pPr>
            <w:r w:rsidRPr="00E40934">
              <w:rPr>
                <w:color w:val="000000"/>
                <w:sz w:val="24"/>
                <w:szCs w:val="24"/>
              </w:rPr>
              <w:t>0.45</w:t>
            </w:r>
          </w:p>
        </w:tc>
        <w:tc>
          <w:tcPr>
            <w:tcW w:w="900" w:type="dxa"/>
            <w:tcBorders>
              <w:top w:val="nil"/>
              <w:left w:val="nil"/>
              <w:bottom w:val="nil"/>
              <w:right w:val="nil"/>
            </w:tcBorders>
            <w:vAlign w:val="bottom"/>
          </w:tcPr>
          <w:p w14:paraId="539C4F1C" w14:textId="51DB6FE4" w:rsidR="00E775CF" w:rsidRPr="00E40934" w:rsidRDefault="00E775CF" w:rsidP="00E775CF">
            <w:pPr>
              <w:contextualSpacing/>
              <w:jc w:val="right"/>
              <w:rPr>
                <w:color w:val="000000"/>
                <w:sz w:val="24"/>
                <w:szCs w:val="24"/>
              </w:rPr>
            </w:pPr>
            <w:r w:rsidRPr="00E40934">
              <w:rPr>
                <w:color w:val="000000"/>
                <w:sz w:val="24"/>
                <w:szCs w:val="24"/>
              </w:rPr>
              <w:t>0.16</w:t>
            </w:r>
          </w:p>
        </w:tc>
        <w:tc>
          <w:tcPr>
            <w:tcW w:w="900" w:type="dxa"/>
            <w:tcBorders>
              <w:top w:val="nil"/>
              <w:left w:val="nil"/>
              <w:bottom w:val="nil"/>
              <w:right w:val="nil"/>
            </w:tcBorders>
            <w:vAlign w:val="bottom"/>
          </w:tcPr>
          <w:p w14:paraId="2E93D99D" w14:textId="0C66746D" w:rsidR="00E775CF" w:rsidRPr="00E40934" w:rsidRDefault="00E775CF" w:rsidP="00E775CF">
            <w:pPr>
              <w:contextualSpacing/>
              <w:jc w:val="right"/>
              <w:rPr>
                <w:color w:val="000000"/>
                <w:sz w:val="24"/>
                <w:szCs w:val="24"/>
              </w:rPr>
            </w:pPr>
            <w:r w:rsidRPr="00E40934">
              <w:rPr>
                <w:color w:val="000000"/>
                <w:sz w:val="24"/>
                <w:szCs w:val="24"/>
              </w:rPr>
              <w:t>1.30</w:t>
            </w:r>
          </w:p>
        </w:tc>
        <w:tc>
          <w:tcPr>
            <w:tcW w:w="810" w:type="dxa"/>
            <w:tcBorders>
              <w:top w:val="nil"/>
              <w:left w:val="nil"/>
              <w:bottom w:val="nil"/>
              <w:right w:val="nil"/>
            </w:tcBorders>
            <w:vAlign w:val="bottom"/>
          </w:tcPr>
          <w:p w14:paraId="791019D9" w14:textId="31E70DFA" w:rsidR="00E775CF" w:rsidRPr="00E40934" w:rsidRDefault="00E775CF" w:rsidP="00E775CF">
            <w:pPr>
              <w:contextualSpacing/>
              <w:jc w:val="right"/>
              <w:rPr>
                <w:color w:val="000000"/>
                <w:sz w:val="24"/>
                <w:szCs w:val="24"/>
              </w:rPr>
            </w:pPr>
            <w:r w:rsidRPr="00E40934">
              <w:rPr>
                <w:color w:val="000000"/>
                <w:sz w:val="24"/>
                <w:szCs w:val="24"/>
              </w:rPr>
              <w:t>.147</w:t>
            </w:r>
          </w:p>
        </w:tc>
        <w:tc>
          <w:tcPr>
            <w:tcW w:w="236" w:type="dxa"/>
            <w:tcBorders>
              <w:top w:val="nil"/>
              <w:left w:val="nil"/>
              <w:bottom w:val="nil"/>
              <w:right w:val="nil"/>
            </w:tcBorders>
          </w:tcPr>
          <w:p w14:paraId="79BC9469"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529686A4" w14:textId="7B45E6F5" w:rsidR="00E775CF" w:rsidRPr="00E40934" w:rsidRDefault="00E775CF" w:rsidP="00E775CF">
            <w:pPr>
              <w:contextualSpacing/>
              <w:jc w:val="right"/>
              <w:rPr>
                <w:color w:val="000000"/>
                <w:sz w:val="24"/>
                <w:szCs w:val="24"/>
              </w:rPr>
            </w:pPr>
            <w:r w:rsidRPr="00E40934">
              <w:rPr>
                <w:color w:val="000000"/>
                <w:sz w:val="24"/>
                <w:szCs w:val="24"/>
              </w:rPr>
              <w:t>0.63</w:t>
            </w:r>
          </w:p>
        </w:tc>
        <w:tc>
          <w:tcPr>
            <w:tcW w:w="900" w:type="dxa"/>
            <w:tcBorders>
              <w:top w:val="nil"/>
              <w:left w:val="nil"/>
              <w:bottom w:val="nil"/>
              <w:right w:val="nil"/>
            </w:tcBorders>
            <w:vAlign w:val="bottom"/>
          </w:tcPr>
          <w:p w14:paraId="73B81D36" w14:textId="5AA4E385" w:rsidR="00E775CF" w:rsidRPr="00E40934" w:rsidRDefault="00E775CF" w:rsidP="00E775CF">
            <w:pPr>
              <w:contextualSpacing/>
              <w:jc w:val="right"/>
              <w:rPr>
                <w:color w:val="000000"/>
                <w:sz w:val="24"/>
                <w:szCs w:val="24"/>
              </w:rPr>
            </w:pPr>
            <w:r w:rsidRPr="00E40934">
              <w:rPr>
                <w:color w:val="000000"/>
                <w:sz w:val="24"/>
                <w:szCs w:val="24"/>
              </w:rPr>
              <w:t>0.21</w:t>
            </w:r>
          </w:p>
        </w:tc>
        <w:tc>
          <w:tcPr>
            <w:tcW w:w="900" w:type="dxa"/>
            <w:tcBorders>
              <w:top w:val="nil"/>
              <w:left w:val="nil"/>
              <w:bottom w:val="nil"/>
              <w:right w:val="nil"/>
            </w:tcBorders>
            <w:vAlign w:val="bottom"/>
          </w:tcPr>
          <w:p w14:paraId="7945A670" w14:textId="1811CF32" w:rsidR="00E775CF" w:rsidRPr="00E40934" w:rsidRDefault="00E775CF" w:rsidP="00E775CF">
            <w:pPr>
              <w:contextualSpacing/>
              <w:jc w:val="right"/>
              <w:rPr>
                <w:color w:val="000000"/>
                <w:sz w:val="24"/>
                <w:szCs w:val="24"/>
              </w:rPr>
            </w:pPr>
            <w:r w:rsidRPr="00E40934">
              <w:rPr>
                <w:color w:val="000000"/>
                <w:sz w:val="24"/>
                <w:szCs w:val="24"/>
              </w:rPr>
              <w:t>1.86</w:t>
            </w:r>
          </w:p>
        </w:tc>
        <w:tc>
          <w:tcPr>
            <w:tcW w:w="810" w:type="dxa"/>
            <w:tcBorders>
              <w:top w:val="nil"/>
              <w:left w:val="nil"/>
              <w:bottom w:val="nil"/>
              <w:right w:val="nil"/>
            </w:tcBorders>
            <w:vAlign w:val="bottom"/>
          </w:tcPr>
          <w:p w14:paraId="000F006A" w14:textId="715884AB" w:rsidR="00E775CF" w:rsidRPr="00E40934" w:rsidRDefault="00E775CF" w:rsidP="00E775CF">
            <w:pPr>
              <w:contextualSpacing/>
              <w:jc w:val="right"/>
              <w:rPr>
                <w:color w:val="000000"/>
                <w:sz w:val="24"/>
                <w:szCs w:val="24"/>
              </w:rPr>
            </w:pPr>
            <w:r w:rsidRPr="00E40934">
              <w:rPr>
                <w:color w:val="000000"/>
                <w:sz w:val="24"/>
                <w:szCs w:val="24"/>
              </w:rPr>
              <w:t>.400</w:t>
            </w:r>
          </w:p>
        </w:tc>
      </w:tr>
      <w:tr w:rsidR="00E775CF" w:rsidRPr="003C4AFA" w14:paraId="064D856B" w14:textId="77777777" w:rsidTr="005D1357">
        <w:tc>
          <w:tcPr>
            <w:tcW w:w="3060" w:type="dxa"/>
            <w:tcBorders>
              <w:top w:val="nil"/>
              <w:left w:val="nil"/>
              <w:bottom w:val="nil"/>
              <w:right w:val="nil"/>
            </w:tcBorders>
          </w:tcPr>
          <w:p w14:paraId="532EA290" w14:textId="77777777" w:rsidR="00E775CF" w:rsidRPr="002C2EDF" w:rsidRDefault="00E775CF" w:rsidP="00E775CF">
            <w:pPr>
              <w:contextualSpacing/>
              <w:rPr>
                <w:color w:val="000000" w:themeColor="text1"/>
                <w:sz w:val="24"/>
                <w:szCs w:val="24"/>
              </w:rPr>
            </w:pPr>
            <w:r w:rsidRPr="002C2EDF">
              <w:rPr>
                <w:color w:val="000000" w:themeColor="text1"/>
                <w:sz w:val="24"/>
                <w:szCs w:val="24"/>
                <w:shd w:val="clear" w:color="auto" w:fill="FFFFFF"/>
              </w:rPr>
              <w:t>College Degree</w:t>
            </w:r>
          </w:p>
        </w:tc>
        <w:tc>
          <w:tcPr>
            <w:tcW w:w="720" w:type="dxa"/>
            <w:tcBorders>
              <w:top w:val="nil"/>
              <w:left w:val="nil"/>
              <w:bottom w:val="nil"/>
              <w:right w:val="nil"/>
            </w:tcBorders>
            <w:vAlign w:val="bottom"/>
          </w:tcPr>
          <w:p w14:paraId="3F1F48C0" w14:textId="6A9746D5" w:rsidR="00E775CF" w:rsidRPr="00E40934" w:rsidRDefault="00E775CF" w:rsidP="00E775CF">
            <w:pPr>
              <w:contextualSpacing/>
              <w:jc w:val="right"/>
              <w:rPr>
                <w:color w:val="000000"/>
                <w:sz w:val="24"/>
                <w:szCs w:val="24"/>
              </w:rPr>
            </w:pPr>
            <w:r w:rsidRPr="00E40934">
              <w:rPr>
                <w:color w:val="000000"/>
                <w:sz w:val="24"/>
                <w:szCs w:val="24"/>
              </w:rPr>
              <w:t>0.37</w:t>
            </w:r>
          </w:p>
        </w:tc>
        <w:tc>
          <w:tcPr>
            <w:tcW w:w="900" w:type="dxa"/>
            <w:tcBorders>
              <w:top w:val="nil"/>
              <w:left w:val="nil"/>
              <w:bottom w:val="nil"/>
              <w:right w:val="nil"/>
            </w:tcBorders>
            <w:vAlign w:val="bottom"/>
          </w:tcPr>
          <w:p w14:paraId="2E36D0CE" w14:textId="3AC848F9" w:rsidR="00E775CF" w:rsidRPr="00E40934" w:rsidRDefault="00E775CF" w:rsidP="00E775CF">
            <w:pPr>
              <w:contextualSpacing/>
              <w:jc w:val="right"/>
              <w:rPr>
                <w:color w:val="000000"/>
                <w:sz w:val="24"/>
                <w:szCs w:val="24"/>
              </w:rPr>
            </w:pPr>
            <w:r w:rsidRPr="00E40934">
              <w:rPr>
                <w:color w:val="000000"/>
                <w:sz w:val="24"/>
                <w:szCs w:val="24"/>
              </w:rPr>
              <w:t>0.12</w:t>
            </w:r>
          </w:p>
        </w:tc>
        <w:tc>
          <w:tcPr>
            <w:tcW w:w="900" w:type="dxa"/>
            <w:tcBorders>
              <w:top w:val="nil"/>
              <w:left w:val="nil"/>
              <w:bottom w:val="nil"/>
              <w:right w:val="nil"/>
            </w:tcBorders>
            <w:vAlign w:val="bottom"/>
          </w:tcPr>
          <w:p w14:paraId="07F54DA0" w14:textId="27278B20" w:rsidR="00E775CF" w:rsidRPr="00E40934" w:rsidRDefault="00E775CF" w:rsidP="00E775CF">
            <w:pPr>
              <w:contextualSpacing/>
              <w:jc w:val="right"/>
              <w:rPr>
                <w:color w:val="000000"/>
                <w:sz w:val="24"/>
                <w:szCs w:val="24"/>
              </w:rPr>
            </w:pPr>
            <w:r w:rsidRPr="00E40934">
              <w:rPr>
                <w:color w:val="000000"/>
                <w:sz w:val="24"/>
                <w:szCs w:val="24"/>
              </w:rPr>
              <w:t>1.12</w:t>
            </w:r>
          </w:p>
        </w:tc>
        <w:tc>
          <w:tcPr>
            <w:tcW w:w="810" w:type="dxa"/>
            <w:tcBorders>
              <w:top w:val="nil"/>
              <w:left w:val="nil"/>
              <w:bottom w:val="nil"/>
              <w:right w:val="nil"/>
            </w:tcBorders>
            <w:vAlign w:val="bottom"/>
          </w:tcPr>
          <w:p w14:paraId="68AF9DFB" w14:textId="30440259" w:rsidR="00E775CF" w:rsidRPr="00E40934" w:rsidRDefault="00E775CF" w:rsidP="00E775CF">
            <w:pPr>
              <w:contextualSpacing/>
              <w:jc w:val="right"/>
              <w:rPr>
                <w:color w:val="000000"/>
                <w:sz w:val="24"/>
                <w:szCs w:val="24"/>
              </w:rPr>
            </w:pPr>
            <w:r w:rsidRPr="00E40934">
              <w:rPr>
                <w:color w:val="000000"/>
                <w:sz w:val="24"/>
                <w:szCs w:val="24"/>
              </w:rPr>
              <w:t>.083</w:t>
            </w:r>
          </w:p>
        </w:tc>
        <w:tc>
          <w:tcPr>
            <w:tcW w:w="236" w:type="dxa"/>
            <w:tcBorders>
              <w:top w:val="nil"/>
              <w:left w:val="nil"/>
              <w:bottom w:val="nil"/>
              <w:right w:val="nil"/>
            </w:tcBorders>
          </w:tcPr>
          <w:p w14:paraId="344CA27E"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7B027C5C" w14:textId="0545A364" w:rsidR="00E775CF" w:rsidRPr="00E40934" w:rsidRDefault="00E775CF" w:rsidP="00E775CF">
            <w:pPr>
              <w:contextualSpacing/>
              <w:jc w:val="right"/>
              <w:rPr>
                <w:color w:val="000000"/>
                <w:sz w:val="24"/>
                <w:szCs w:val="24"/>
              </w:rPr>
            </w:pPr>
            <w:r w:rsidRPr="00E40934">
              <w:rPr>
                <w:color w:val="000000"/>
                <w:sz w:val="24"/>
                <w:szCs w:val="24"/>
              </w:rPr>
              <w:t>0.55</w:t>
            </w:r>
          </w:p>
        </w:tc>
        <w:tc>
          <w:tcPr>
            <w:tcW w:w="900" w:type="dxa"/>
            <w:tcBorders>
              <w:top w:val="nil"/>
              <w:left w:val="nil"/>
              <w:bottom w:val="nil"/>
              <w:right w:val="nil"/>
            </w:tcBorders>
            <w:vAlign w:val="bottom"/>
          </w:tcPr>
          <w:p w14:paraId="2969C54B" w14:textId="3849D4C1" w:rsidR="00E775CF" w:rsidRPr="00E40934" w:rsidRDefault="00E775CF" w:rsidP="00E775CF">
            <w:pPr>
              <w:contextualSpacing/>
              <w:jc w:val="right"/>
              <w:rPr>
                <w:color w:val="000000"/>
                <w:sz w:val="24"/>
                <w:szCs w:val="24"/>
              </w:rPr>
            </w:pPr>
            <w:r w:rsidRPr="00E40934">
              <w:rPr>
                <w:color w:val="000000"/>
                <w:sz w:val="24"/>
                <w:szCs w:val="24"/>
              </w:rPr>
              <w:t>0.18</w:t>
            </w:r>
          </w:p>
        </w:tc>
        <w:tc>
          <w:tcPr>
            <w:tcW w:w="900" w:type="dxa"/>
            <w:tcBorders>
              <w:top w:val="nil"/>
              <w:left w:val="nil"/>
              <w:bottom w:val="nil"/>
              <w:right w:val="nil"/>
            </w:tcBorders>
            <w:vAlign w:val="bottom"/>
          </w:tcPr>
          <w:p w14:paraId="59C28910" w14:textId="0903CAC0" w:rsidR="00E775CF" w:rsidRPr="00E40934" w:rsidRDefault="00E775CF" w:rsidP="00E775CF">
            <w:pPr>
              <w:contextualSpacing/>
              <w:jc w:val="right"/>
              <w:rPr>
                <w:color w:val="000000"/>
                <w:sz w:val="24"/>
                <w:szCs w:val="24"/>
              </w:rPr>
            </w:pPr>
            <w:r w:rsidRPr="00E40934">
              <w:rPr>
                <w:color w:val="000000"/>
                <w:sz w:val="24"/>
                <w:szCs w:val="24"/>
              </w:rPr>
              <w:t>1.73</w:t>
            </w:r>
          </w:p>
        </w:tc>
        <w:tc>
          <w:tcPr>
            <w:tcW w:w="810" w:type="dxa"/>
            <w:tcBorders>
              <w:top w:val="nil"/>
              <w:left w:val="nil"/>
              <w:bottom w:val="nil"/>
              <w:right w:val="nil"/>
            </w:tcBorders>
            <w:vAlign w:val="bottom"/>
          </w:tcPr>
          <w:p w14:paraId="17111B35" w14:textId="39A4F5CF" w:rsidR="00E775CF" w:rsidRPr="00E40934" w:rsidRDefault="00E775CF" w:rsidP="00E775CF">
            <w:pPr>
              <w:contextualSpacing/>
              <w:jc w:val="right"/>
              <w:rPr>
                <w:color w:val="000000"/>
                <w:sz w:val="24"/>
                <w:szCs w:val="24"/>
              </w:rPr>
            </w:pPr>
            <w:r w:rsidRPr="00E40934">
              <w:rPr>
                <w:color w:val="000000"/>
                <w:sz w:val="24"/>
                <w:szCs w:val="24"/>
              </w:rPr>
              <w:t>.308</w:t>
            </w:r>
          </w:p>
        </w:tc>
      </w:tr>
      <w:tr w:rsidR="00E775CF" w:rsidRPr="003C4AFA" w14:paraId="6DF08C9F" w14:textId="77777777" w:rsidTr="005D1357">
        <w:tc>
          <w:tcPr>
            <w:tcW w:w="3060" w:type="dxa"/>
            <w:tcBorders>
              <w:top w:val="nil"/>
              <w:left w:val="nil"/>
              <w:bottom w:val="nil"/>
              <w:right w:val="nil"/>
            </w:tcBorders>
          </w:tcPr>
          <w:p w14:paraId="67040015" w14:textId="77777777" w:rsidR="00E775CF" w:rsidRPr="002C2EDF" w:rsidRDefault="00E775CF" w:rsidP="00E775CF">
            <w:pPr>
              <w:contextualSpacing/>
              <w:rPr>
                <w:color w:val="000000" w:themeColor="text1"/>
                <w:sz w:val="24"/>
                <w:szCs w:val="24"/>
              </w:rPr>
            </w:pPr>
            <w:r w:rsidRPr="002C2EDF">
              <w:rPr>
                <w:color w:val="000000" w:themeColor="text1"/>
                <w:sz w:val="24"/>
                <w:szCs w:val="24"/>
                <w:shd w:val="clear" w:color="auto" w:fill="FFFFFF"/>
              </w:rPr>
              <w:t xml:space="preserve">Other Education/Unknown </w:t>
            </w:r>
          </w:p>
        </w:tc>
        <w:tc>
          <w:tcPr>
            <w:tcW w:w="720" w:type="dxa"/>
            <w:tcBorders>
              <w:top w:val="nil"/>
              <w:left w:val="nil"/>
              <w:bottom w:val="nil"/>
              <w:right w:val="nil"/>
            </w:tcBorders>
            <w:vAlign w:val="bottom"/>
          </w:tcPr>
          <w:p w14:paraId="1F8417E6" w14:textId="6E295C14" w:rsidR="00E775CF" w:rsidRPr="00E40934" w:rsidRDefault="00E775CF" w:rsidP="00E775CF">
            <w:pPr>
              <w:contextualSpacing/>
              <w:jc w:val="right"/>
              <w:rPr>
                <w:color w:val="000000"/>
                <w:sz w:val="24"/>
                <w:szCs w:val="24"/>
              </w:rPr>
            </w:pPr>
            <w:r w:rsidRPr="00E40934">
              <w:rPr>
                <w:color w:val="000000"/>
                <w:sz w:val="24"/>
                <w:szCs w:val="24"/>
              </w:rPr>
              <w:t>0.84</w:t>
            </w:r>
          </w:p>
        </w:tc>
        <w:tc>
          <w:tcPr>
            <w:tcW w:w="900" w:type="dxa"/>
            <w:tcBorders>
              <w:top w:val="nil"/>
              <w:left w:val="nil"/>
              <w:bottom w:val="nil"/>
              <w:right w:val="nil"/>
            </w:tcBorders>
            <w:vAlign w:val="bottom"/>
          </w:tcPr>
          <w:p w14:paraId="2995861B" w14:textId="790E64DB" w:rsidR="00E775CF" w:rsidRPr="00E40934" w:rsidRDefault="00E775CF" w:rsidP="00E775CF">
            <w:pPr>
              <w:contextualSpacing/>
              <w:jc w:val="right"/>
              <w:rPr>
                <w:color w:val="000000"/>
                <w:sz w:val="24"/>
                <w:szCs w:val="24"/>
              </w:rPr>
            </w:pPr>
            <w:r w:rsidRPr="00E40934">
              <w:rPr>
                <w:color w:val="000000"/>
                <w:sz w:val="24"/>
                <w:szCs w:val="24"/>
              </w:rPr>
              <w:t>0.18</w:t>
            </w:r>
          </w:p>
        </w:tc>
        <w:tc>
          <w:tcPr>
            <w:tcW w:w="900" w:type="dxa"/>
            <w:tcBorders>
              <w:top w:val="nil"/>
              <w:left w:val="nil"/>
              <w:bottom w:val="nil"/>
              <w:right w:val="nil"/>
            </w:tcBorders>
            <w:vAlign w:val="bottom"/>
          </w:tcPr>
          <w:p w14:paraId="68469272" w14:textId="0DF8B28E" w:rsidR="00E775CF" w:rsidRPr="00E40934" w:rsidRDefault="00E775CF" w:rsidP="00E775CF">
            <w:pPr>
              <w:contextualSpacing/>
              <w:jc w:val="right"/>
              <w:rPr>
                <w:color w:val="000000"/>
                <w:sz w:val="24"/>
                <w:szCs w:val="24"/>
              </w:rPr>
            </w:pPr>
            <w:r w:rsidRPr="00E40934">
              <w:rPr>
                <w:color w:val="000000"/>
                <w:sz w:val="24"/>
                <w:szCs w:val="24"/>
              </w:rPr>
              <w:t>3.88</w:t>
            </w:r>
          </w:p>
        </w:tc>
        <w:tc>
          <w:tcPr>
            <w:tcW w:w="810" w:type="dxa"/>
            <w:tcBorders>
              <w:top w:val="nil"/>
              <w:left w:val="nil"/>
              <w:bottom w:val="nil"/>
              <w:right w:val="nil"/>
            </w:tcBorders>
            <w:vAlign w:val="bottom"/>
          </w:tcPr>
          <w:p w14:paraId="766D1B0B" w14:textId="6570B04C" w:rsidR="00E775CF" w:rsidRPr="00E40934" w:rsidRDefault="00E775CF" w:rsidP="00E775CF">
            <w:pPr>
              <w:contextualSpacing/>
              <w:jc w:val="right"/>
              <w:rPr>
                <w:color w:val="000000"/>
                <w:sz w:val="24"/>
                <w:szCs w:val="24"/>
              </w:rPr>
            </w:pPr>
            <w:r w:rsidRPr="00E40934">
              <w:rPr>
                <w:color w:val="000000"/>
                <w:sz w:val="24"/>
                <w:szCs w:val="24"/>
              </w:rPr>
              <w:t>.824</w:t>
            </w:r>
          </w:p>
        </w:tc>
        <w:tc>
          <w:tcPr>
            <w:tcW w:w="236" w:type="dxa"/>
            <w:tcBorders>
              <w:top w:val="nil"/>
              <w:left w:val="nil"/>
              <w:bottom w:val="nil"/>
              <w:right w:val="nil"/>
            </w:tcBorders>
          </w:tcPr>
          <w:p w14:paraId="52B369F5"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47F4CAAC" w14:textId="52473F45" w:rsidR="00E775CF" w:rsidRPr="00E40934" w:rsidRDefault="00E775CF" w:rsidP="00E775CF">
            <w:pPr>
              <w:contextualSpacing/>
              <w:jc w:val="right"/>
              <w:rPr>
                <w:color w:val="000000"/>
                <w:sz w:val="24"/>
                <w:szCs w:val="24"/>
              </w:rPr>
            </w:pPr>
            <w:r w:rsidRPr="00E40934">
              <w:rPr>
                <w:color w:val="000000"/>
                <w:sz w:val="24"/>
                <w:szCs w:val="24"/>
              </w:rPr>
              <w:t>1.28</w:t>
            </w:r>
          </w:p>
        </w:tc>
        <w:tc>
          <w:tcPr>
            <w:tcW w:w="900" w:type="dxa"/>
            <w:tcBorders>
              <w:top w:val="nil"/>
              <w:left w:val="nil"/>
              <w:bottom w:val="nil"/>
              <w:right w:val="nil"/>
            </w:tcBorders>
            <w:vAlign w:val="bottom"/>
          </w:tcPr>
          <w:p w14:paraId="15100D31" w14:textId="1B9395E6" w:rsidR="00E775CF" w:rsidRPr="00E40934" w:rsidRDefault="00E775CF" w:rsidP="00E775CF">
            <w:pPr>
              <w:contextualSpacing/>
              <w:jc w:val="right"/>
              <w:rPr>
                <w:color w:val="000000"/>
                <w:sz w:val="24"/>
                <w:szCs w:val="24"/>
              </w:rPr>
            </w:pPr>
            <w:r w:rsidRPr="00E40934">
              <w:rPr>
                <w:color w:val="000000"/>
                <w:sz w:val="24"/>
                <w:szCs w:val="24"/>
              </w:rPr>
              <w:t>0.27</w:t>
            </w:r>
          </w:p>
        </w:tc>
        <w:tc>
          <w:tcPr>
            <w:tcW w:w="900" w:type="dxa"/>
            <w:tcBorders>
              <w:top w:val="nil"/>
              <w:left w:val="nil"/>
              <w:bottom w:val="nil"/>
              <w:right w:val="nil"/>
            </w:tcBorders>
            <w:vAlign w:val="bottom"/>
          </w:tcPr>
          <w:p w14:paraId="23D6C913" w14:textId="45987C5E" w:rsidR="00E775CF" w:rsidRPr="00E40934" w:rsidRDefault="00E775CF" w:rsidP="00E775CF">
            <w:pPr>
              <w:contextualSpacing/>
              <w:jc w:val="right"/>
              <w:rPr>
                <w:color w:val="000000"/>
                <w:sz w:val="24"/>
                <w:szCs w:val="24"/>
              </w:rPr>
            </w:pPr>
            <w:r w:rsidRPr="00E40934">
              <w:rPr>
                <w:color w:val="000000"/>
                <w:sz w:val="24"/>
                <w:szCs w:val="24"/>
              </w:rPr>
              <w:t>6.20</w:t>
            </w:r>
          </w:p>
        </w:tc>
        <w:tc>
          <w:tcPr>
            <w:tcW w:w="810" w:type="dxa"/>
            <w:tcBorders>
              <w:top w:val="nil"/>
              <w:left w:val="nil"/>
              <w:bottom w:val="nil"/>
              <w:right w:val="nil"/>
            </w:tcBorders>
            <w:vAlign w:val="bottom"/>
          </w:tcPr>
          <w:p w14:paraId="01ECA131" w14:textId="2F36B088" w:rsidR="00E775CF" w:rsidRPr="00E40934" w:rsidRDefault="00E775CF" w:rsidP="00E775CF">
            <w:pPr>
              <w:contextualSpacing/>
              <w:jc w:val="right"/>
              <w:rPr>
                <w:color w:val="000000"/>
                <w:sz w:val="24"/>
                <w:szCs w:val="24"/>
              </w:rPr>
            </w:pPr>
            <w:r w:rsidRPr="00E40934">
              <w:rPr>
                <w:color w:val="000000"/>
                <w:sz w:val="24"/>
                <w:szCs w:val="24"/>
              </w:rPr>
              <w:t>.756</w:t>
            </w:r>
          </w:p>
        </w:tc>
      </w:tr>
      <w:tr w:rsidR="00405852" w:rsidRPr="003C4AFA" w14:paraId="6EDA4983" w14:textId="77777777" w:rsidTr="005D1357">
        <w:tc>
          <w:tcPr>
            <w:tcW w:w="3060" w:type="dxa"/>
            <w:tcBorders>
              <w:top w:val="nil"/>
              <w:left w:val="nil"/>
              <w:bottom w:val="nil"/>
              <w:right w:val="nil"/>
            </w:tcBorders>
          </w:tcPr>
          <w:p w14:paraId="404F95F7" w14:textId="77777777" w:rsidR="00405852" w:rsidRPr="002C2EDF" w:rsidRDefault="00405852" w:rsidP="005D1357">
            <w:pPr>
              <w:contextualSpacing/>
              <w:rPr>
                <w:b/>
                <w:bCs/>
                <w:color w:val="000000" w:themeColor="text1"/>
                <w:sz w:val="24"/>
                <w:szCs w:val="24"/>
              </w:rPr>
            </w:pPr>
            <w:r w:rsidRPr="002C2EDF">
              <w:rPr>
                <w:b/>
                <w:bCs/>
                <w:color w:val="000000" w:themeColor="text1"/>
                <w:sz w:val="24"/>
                <w:szCs w:val="24"/>
              </w:rPr>
              <w:t>Polygenic Scores:</w:t>
            </w:r>
          </w:p>
        </w:tc>
        <w:tc>
          <w:tcPr>
            <w:tcW w:w="720" w:type="dxa"/>
            <w:tcBorders>
              <w:top w:val="nil"/>
              <w:left w:val="nil"/>
              <w:bottom w:val="nil"/>
              <w:right w:val="nil"/>
            </w:tcBorders>
            <w:vAlign w:val="bottom"/>
          </w:tcPr>
          <w:p w14:paraId="48390C5B"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4F9BE0EA"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2A105364" w14:textId="77777777" w:rsidR="00405852" w:rsidRPr="00E40934" w:rsidRDefault="00405852" w:rsidP="005D1357">
            <w:pPr>
              <w:contextualSpacing/>
              <w:jc w:val="right"/>
              <w:rPr>
                <w:color w:val="000000" w:themeColor="text1"/>
                <w:sz w:val="24"/>
                <w:szCs w:val="24"/>
              </w:rPr>
            </w:pPr>
          </w:p>
        </w:tc>
        <w:tc>
          <w:tcPr>
            <w:tcW w:w="810" w:type="dxa"/>
            <w:tcBorders>
              <w:top w:val="nil"/>
              <w:left w:val="nil"/>
              <w:bottom w:val="nil"/>
              <w:right w:val="nil"/>
            </w:tcBorders>
            <w:vAlign w:val="bottom"/>
          </w:tcPr>
          <w:p w14:paraId="4F5BE9C3" w14:textId="77777777" w:rsidR="00405852" w:rsidRPr="00E40934" w:rsidRDefault="00405852" w:rsidP="005D1357">
            <w:pPr>
              <w:contextualSpacing/>
              <w:jc w:val="right"/>
              <w:rPr>
                <w:color w:val="000000" w:themeColor="text1"/>
                <w:sz w:val="24"/>
                <w:szCs w:val="24"/>
              </w:rPr>
            </w:pPr>
          </w:p>
        </w:tc>
        <w:tc>
          <w:tcPr>
            <w:tcW w:w="236" w:type="dxa"/>
            <w:tcBorders>
              <w:top w:val="nil"/>
              <w:left w:val="nil"/>
              <w:bottom w:val="nil"/>
              <w:right w:val="nil"/>
            </w:tcBorders>
          </w:tcPr>
          <w:p w14:paraId="1423ADCB" w14:textId="77777777" w:rsidR="00405852" w:rsidRPr="00E40934" w:rsidRDefault="00405852" w:rsidP="005D1357">
            <w:pPr>
              <w:contextualSpacing/>
              <w:jc w:val="right"/>
              <w:rPr>
                <w:color w:val="000000" w:themeColor="text1"/>
                <w:sz w:val="24"/>
                <w:szCs w:val="24"/>
              </w:rPr>
            </w:pPr>
          </w:p>
        </w:tc>
        <w:tc>
          <w:tcPr>
            <w:tcW w:w="664" w:type="dxa"/>
            <w:tcBorders>
              <w:top w:val="nil"/>
              <w:left w:val="nil"/>
              <w:bottom w:val="nil"/>
              <w:right w:val="nil"/>
            </w:tcBorders>
            <w:vAlign w:val="bottom"/>
          </w:tcPr>
          <w:p w14:paraId="37CEF0F4"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18FEA0ED"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7B70673B" w14:textId="77777777" w:rsidR="00405852" w:rsidRPr="00E40934" w:rsidRDefault="00405852" w:rsidP="005D1357">
            <w:pPr>
              <w:contextualSpacing/>
              <w:jc w:val="right"/>
              <w:rPr>
                <w:color w:val="000000" w:themeColor="text1"/>
                <w:sz w:val="24"/>
                <w:szCs w:val="24"/>
              </w:rPr>
            </w:pPr>
          </w:p>
        </w:tc>
        <w:tc>
          <w:tcPr>
            <w:tcW w:w="810" w:type="dxa"/>
            <w:tcBorders>
              <w:top w:val="nil"/>
              <w:left w:val="nil"/>
              <w:bottom w:val="nil"/>
              <w:right w:val="nil"/>
            </w:tcBorders>
            <w:vAlign w:val="bottom"/>
          </w:tcPr>
          <w:p w14:paraId="2235390C" w14:textId="77777777" w:rsidR="00405852" w:rsidRPr="00E40934" w:rsidRDefault="00405852" w:rsidP="005D1357">
            <w:pPr>
              <w:contextualSpacing/>
              <w:jc w:val="right"/>
              <w:rPr>
                <w:color w:val="000000" w:themeColor="text1"/>
                <w:sz w:val="24"/>
                <w:szCs w:val="24"/>
              </w:rPr>
            </w:pPr>
          </w:p>
        </w:tc>
      </w:tr>
      <w:tr w:rsidR="00E775CF" w:rsidRPr="003C4AFA" w14:paraId="4167D1D7" w14:textId="77777777" w:rsidTr="005D1357">
        <w:tc>
          <w:tcPr>
            <w:tcW w:w="3060" w:type="dxa"/>
            <w:tcBorders>
              <w:top w:val="nil"/>
              <w:left w:val="nil"/>
              <w:bottom w:val="nil"/>
              <w:right w:val="nil"/>
            </w:tcBorders>
          </w:tcPr>
          <w:p w14:paraId="13BA577F" w14:textId="77777777" w:rsidR="00E775CF" w:rsidRPr="002C2EDF" w:rsidRDefault="00E775CF" w:rsidP="00E775CF">
            <w:pPr>
              <w:contextualSpacing/>
              <w:rPr>
                <w:color w:val="000000" w:themeColor="text1"/>
                <w:sz w:val="24"/>
                <w:szCs w:val="24"/>
              </w:rPr>
            </w:pPr>
            <w:r w:rsidRPr="002C2EDF">
              <w:rPr>
                <w:color w:val="000000" w:themeColor="text1"/>
                <w:sz w:val="24"/>
                <w:szCs w:val="24"/>
              </w:rPr>
              <w:t>Post-Traumatic Stress</w:t>
            </w:r>
          </w:p>
        </w:tc>
        <w:tc>
          <w:tcPr>
            <w:tcW w:w="720" w:type="dxa"/>
            <w:tcBorders>
              <w:top w:val="nil"/>
              <w:left w:val="nil"/>
              <w:bottom w:val="nil"/>
              <w:right w:val="nil"/>
            </w:tcBorders>
            <w:vAlign w:val="bottom"/>
          </w:tcPr>
          <w:p w14:paraId="6EBB60CD" w14:textId="36A71BDB" w:rsidR="00E775CF" w:rsidRPr="00E40934" w:rsidRDefault="00E775CF" w:rsidP="00E775CF">
            <w:pPr>
              <w:contextualSpacing/>
              <w:jc w:val="right"/>
              <w:rPr>
                <w:color w:val="000000" w:themeColor="text1"/>
                <w:sz w:val="24"/>
                <w:szCs w:val="24"/>
              </w:rPr>
            </w:pPr>
            <w:r w:rsidRPr="00E40934">
              <w:rPr>
                <w:color w:val="000000"/>
                <w:sz w:val="24"/>
                <w:szCs w:val="24"/>
              </w:rPr>
              <w:t>1.08</w:t>
            </w:r>
          </w:p>
        </w:tc>
        <w:tc>
          <w:tcPr>
            <w:tcW w:w="900" w:type="dxa"/>
            <w:tcBorders>
              <w:top w:val="nil"/>
              <w:left w:val="nil"/>
              <w:bottom w:val="nil"/>
              <w:right w:val="nil"/>
            </w:tcBorders>
            <w:vAlign w:val="bottom"/>
          </w:tcPr>
          <w:p w14:paraId="257D851F" w14:textId="2E77D565" w:rsidR="00E775CF" w:rsidRPr="00E40934" w:rsidRDefault="00E775CF" w:rsidP="00E775CF">
            <w:pPr>
              <w:contextualSpacing/>
              <w:jc w:val="right"/>
              <w:rPr>
                <w:color w:val="000000" w:themeColor="text1"/>
                <w:sz w:val="24"/>
                <w:szCs w:val="24"/>
              </w:rPr>
            </w:pPr>
            <w:r w:rsidRPr="00E40934">
              <w:rPr>
                <w:color w:val="000000"/>
                <w:sz w:val="24"/>
                <w:szCs w:val="24"/>
              </w:rPr>
              <w:t>0.80</w:t>
            </w:r>
          </w:p>
        </w:tc>
        <w:tc>
          <w:tcPr>
            <w:tcW w:w="900" w:type="dxa"/>
            <w:tcBorders>
              <w:top w:val="nil"/>
              <w:left w:val="nil"/>
              <w:bottom w:val="nil"/>
              <w:right w:val="nil"/>
            </w:tcBorders>
            <w:vAlign w:val="bottom"/>
          </w:tcPr>
          <w:p w14:paraId="5B68B86C" w14:textId="765C5201" w:rsidR="00E775CF" w:rsidRPr="00E40934" w:rsidRDefault="00E775CF" w:rsidP="00E775CF">
            <w:pPr>
              <w:contextualSpacing/>
              <w:jc w:val="right"/>
              <w:rPr>
                <w:color w:val="000000" w:themeColor="text1"/>
                <w:sz w:val="24"/>
                <w:szCs w:val="24"/>
              </w:rPr>
            </w:pPr>
            <w:r w:rsidRPr="00E40934">
              <w:rPr>
                <w:color w:val="000000"/>
                <w:sz w:val="24"/>
                <w:szCs w:val="24"/>
              </w:rPr>
              <w:t>1.47</w:t>
            </w:r>
          </w:p>
        </w:tc>
        <w:tc>
          <w:tcPr>
            <w:tcW w:w="810" w:type="dxa"/>
            <w:tcBorders>
              <w:top w:val="nil"/>
              <w:left w:val="nil"/>
              <w:bottom w:val="nil"/>
              <w:right w:val="nil"/>
            </w:tcBorders>
            <w:vAlign w:val="bottom"/>
          </w:tcPr>
          <w:p w14:paraId="5B77EFFC" w14:textId="2654AAB4" w:rsidR="00E775CF" w:rsidRPr="00E40934" w:rsidRDefault="00E775CF" w:rsidP="00E775CF">
            <w:pPr>
              <w:contextualSpacing/>
              <w:jc w:val="right"/>
              <w:rPr>
                <w:color w:val="000000" w:themeColor="text1"/>
                <w:sz w:val="24"/>
                <w:szCs w:val="24"/>
              </w:rPr>
            </w:pPr>
            <w:r w:rsidRPr="00E40934">
              <w:rPr>
                <w:color w:val="000000"/>
                <w:sz w:val="24"/>
                <w:szCs w:val="24"/>
              </w:rPr>
              <w:t>.617</w:t>
            </w:r>
          </w:p>
        </w:tc>
        <w:tc>
          <w:tcPr>
            <w:tcW w:w="236" w:type="dxa"/>
            <w:tcBorders>
              <w:top w:val="nil"/>
              <w:left w:val="nil"/>
              <w:bottom w:val="nil"/>
              <w:right w:val="nil"/>
            </w:tcBorders>
          </w:tcPr>
          <w:p w14:paraId="233E6DD7"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2D089C09" w14:textId="64FC7BA8" w:rsidR="00E775CF" w:rsidRPr="00E40934" w:rsidRDefault="00E775CF" w:rsidP="00E775CF">
            <w:pPr>
              <w:contextualSpacing/>
              <w:jc w:val="right"/>
              <w:rPr>
                <w:color w:val="000000" w:themeColor="text1"/>
                <w:sz w:val="24"/>
                <w:szCs w:val="24"/>
              </w:rPr>
            </w:pPr>
            <w:r w:rsidRPr="00E40934">
              <w:rPr>
                <w:color w:val="000000"/>
                <w:sz w:val="24"/>
                <w:szCs w:val="24"/>
              </w:rPr>
              <w:t>1.14</w:t>
            </w:r>
          </w:p>
        </w:tc>
        <w:tc>
          <w:tcPr>
            <w:tcW w:w="900" w:type="dxa"/>
            <w:tcBorders>
              <w:top w:val="nil"/>
              <w:left w:val="nil"/>
              <w:bottom w:val="nil"/>
              <w:right w:val="nil"/>
            </w:tcBorders>
            <w:vAlign w:val="bottom"/>
          </w:tcPr>
          <w:p w14:paraId="3E56D152" w14:textId="15BF7D3A" w:rsidR="00E775CF" w:rsidRPr="00E40934" w:rsidRDefault="00E775CF" w:rsidP="00E775CF">
            <w:pPr>
              <w:contextualSpacing/>
              <w:jc w:val="right"/>
              <w:rPr>
                <w:color w:val="000000" w:themeColor="text1"/>
                <w:sz w:val="24"/>
                <w:szCs w:val="24"/>
              </w:rPr>
            </w:pPr>
            <w:r w:rsidRPr="00E40934">
              <w:rPr>
                <w:color w:val="000000"/>
                <w:sz w:val="24"/>
                <w:szCs w:val="24"/>
              </w:rPr>
              <w:t>0.83</w:t>
            </w:r>
          </w:p>
        </w:tc>
        <w:tc>
          <w:tcPr>
            <w:tcW w:w="900" w:type="dxa"/>
            <w:tcBorders>
              <w:top w:val="nil"/>
              <w:left w:val="nil"/>
              <w:bottom w:val="nil"/>
              <w:right w:val="nil"/>
            </w:tcBorders>
            <w:vAlign w:val="bottom"/>
          </w:tcPr>
          <w:p w14:paraId="23A91EA4" w14:textId="5486A3D9" w:rsidR="00E775CF" w:rsidRPr="00E40934" w:rsidRDefault="00E775CF" w:rsidP="00E775CF">
            <w:pPr>
              <w:contextualSpacing/>
              <w:jc w:val="right"/>
              <w:rPr>
                <w:color w:val="000000" w:themeColor="text1"/>
                <w:sz w:val="24"/>
                <w:szCs w:val="24"/>
              </w:rPr>
            </w:pPr>
            <w:r w:rsidRPr="00E40934">
              <w:rPr>
                <w:color w:val="000000"/>
                <w:sz w:val="24"/>
                <w:szCs w:val="24"/>
              </w:rPr>
              <w:t>1.56</w:t>
            </w:r>
          </w:p>
        </w:tc>
        <w:tc>
          <w:tcPr>
            <w:tcW w:w="810" w:type="dxa"/>
            <w:tcBorders>
              <w:top w:val="nil"/>
              <w:left w:val="nil"/>
              <w:bottom w:val="nil"/>
              <w:right w:val="nil"/>
            </w:tcBorders>
            <w:vAlign w:val="bottom"/>
          </w:tcPr>
          <w:p w14:paraId="2A0949FA" w14:textId="1B0C91D8" w:rsidR="00E775CF" w:rsidRPr="00E40934" w:rsidRDefault="00E775CF" w:rsidP="00E775CF">
            <w:pPr>
              <w:contextualSpacing/>
              <w:jc w:val="right"/>
              <w:rPr>
                <w:color w:val="000000" w:themeColor="text1"/>
                <w:sz w:val="24"/>
                <w:szCs w:val="24"/>
              </w:rPr>
            </w:pPr>
            <w:r w:rsidRPr="00E40934">
              <w:rPr>
                <w:color w:val="000000"/>
                <w:sz w:val="24"/>
                <w:szCs w:val="24"/>
              </w:rPr>
              <w:t>.430</w:t>
            </w:r>
          </w:p>
        </w:tc>
      </w:tr>
      <w:tr w:rsidR="00E775CF" w:rsidRPr="003C4AFA" w14:paraId="105BBC99" w14:textId="77777777" w:rsidTr="005D1357">
        <w:tc>
          <w:tcPr>
            <w:tcW w:w="3060" w:type="dxa"/>
            <w:tcBorders>
              <w:top w:val="nil"/>
              <w:left w:val="nil"/>
              <w:bottom w:val="nil"/>
              <w:right w:val="nil"/>
            </w:tcBorders>
          </w:tcPr>
          <w:p w14:paraId="46E9ECA9" w14:textId="77777777" w:rsidR="00E775CF" w:rsidRPr="002C2EDF" w:rsidRDefault="00E775CF" w:rsidP="00E775CF">
            <w:pPr>
              <w:contextualSpacing/>
              <w:rPr>
                <w:color w:val="000000" w:themeColor="text1"/>
                <w:sz w:val="24"/>
                <w:szCs w:val="24"/>
              </w:rPr>
            </w:pPr>
            <w:r w:rsidRPr="002C2EDF">
              <w:rPr>
                <w:color w:val="000000" w:themeColor="text1"/>
                <w:sz w:val="24"/>
                <w:szCs w:val="24"/>
              </w:rPr>
              <w:t>Alzheimer’s Disease</w:t>
            </w:r>
          </w:p>
        </w:tc>
        <w:tc>
          <w:tcPr>
            <w:tcW w:w="720" w:type="dxa"/>
            <w:tcBorders>
              <w:top w:val="nil"/>
              <w:left w:val="nil"/>
              <w:bottom w:val="nil"/>
              <w:right w:val="nil"/>
            </w:tcBorders>
            <w:vAlign w:val="bottom"/>
          </w:tcPr>
          <w:p w14:paraId="1728FB25" w14:textId="51596FED" w:rsidR="00E775CF" w:rsidRPr="00E40934" w:rsidRDefault="00E775CF" w:rsidP="00E775CF">
            <w:pPr>
              <w:contextualSpacing/>
              <w:jc w:val="right"/>
              <w:rPr>
                <w:color w:val="000000" w:themeColor="text1"/>
                <w:sz w:val="24"/>
                <w:szCs w:val="24"/>
              </w:rPr>
            </w:pPr>
            <w:r w:rsidRPr="00E40934">
              <w:rPr>
                <w:color w:val="000000"/>
                <w:sz w:val="24"/>
                <w:szCs w:val="24"/>
              </w:rPr>
              <w:t>1.24</w:t>
            </w:r>
          </w:p>
        </w:tc>
        <w:tc>
          <w:tcPr>
            <w:tcW w:w="900" w:type="dxa"/>
            <w:tcBorders>
              <w:top w:val="nil"/>
              <w:left w:val="nil"/>
              <w:bottom w:val="nil"/>
              <w:right w:val="nil"/>
            </w:tcBorders>
            <w:vAlign w:val="bottom"/>
          </w:tcPr>
          <w:p w14:paraId="1A377590" w14:textId="5FB624A0" w:rsidR="00E775CF" w:rsidRPr="00E40934" w:rsidRDefault="00E775CF" w:rsidP="00E775CF">
            <w:pPr>
              <w:contextualSpacing/>
              <w:jc w:val="right"/>
              <w:rPr>
                <w:color w:val="000000" w:themeColor="text1"/>
                <w:sz w:val="24"/>
                <w:szCs w:val="24"/>
              </w:rPr>
            </w:pPr>
            <w:r w:rsidRPr="00E40934">
              <w:rPr>
                <w:color w:val="000000"/>
                <w:sz w:val="24"/>
                <w:szCs w:val="24"/>
              </w:rPr>
              <w:t>1.00</w:t>
            </w:r>
          </w:p>
        </w:tc>
        <w:tc>
          <w:tcPr>
            <w:tcW w:w="900" w:type="dxa"/>
            <w:tcBorders>
              <w:top w:val="nil"/>
              <w:left w:val="nil"/>
              <w:bottom w:val="nil"/>
              <w:right w:val="nil"/>
            </w:tcBorders>
            <w:vAlign w:val="bottom"/>
          </w:tcPr>
          <w:p w14:paraId="5CA5D4DA" w14:textId="6DE18DB4" w:rsidR="00E775CF" w:rsidRPr="00E40934" w:rsidRDefault="00E775CF" w:rsidP="00E775CF">
            <w:pPr>
              <w:contextualSpacing/>
              <w:jc w:val="right"/>
              <w:rPr>
                <w:color w:val="000000" w:themeColor="text1"/>
                <w:sz w:val="24"/>
                <w:szCs w:val="24"/>
              </w:rPr>
            </w:pPr>
            <w:r w:rsidRPr="00E40934">
              <w:rPr>
                <w:color w:val="000000"/>
                <w:sz w:val="24"/>
                <w:szCs w:val="24"/>
              </w:rPr>
              <w:t>1.55</w:t>
            </w:r>
          </w:p>
        </w:tc>
        <w:tc>
          <w:tcPr>
            <w:tcW w:w="810" w:type="dxa"/>
            <w:tcBorders>
              <w:top w:val="nil"/>
              <w:left w:val="nil"/>
              <w:bottom w:val="nil"/>
              <w:right w:val="nil"/>
            </w:tcBorders>
            <w:vAlign w:val="bottom"/>
          </w:tcPr>
          <w:p w14:paraId="60E38A3B" w14:textId="651D8AFB" w:rsidR="00E775CF" w:rsidRPr="00E40934" w:rsidRDefault="00E775CF" w:rsidP="00E775CF">
            <w:pPr>
              <w:contextualSpacing/>
              <w:jc w:val="right"/>
              <w:rPr>
                <w:color w:val="000000" w:themeColor="text1"/>
                <w:sz w:val="24"/>
                <w:szCs w:val="24"/>
              </w:rPr>
            </w:pPr>
            <w:r w:rsidRPr="00E40934">
              <w:rPr>
                <w:color w:val="000000"/>
                <w:sz w:val="24"/>
                <w:szCs w:val="24"/>
              </w:rPr>
              <w:t>.057</w:t>
            </w:r>
          </w:p>
        </w:tc>
        <w:tc>
          <w:tcPr>
            <w:tcW w:w="236" w:type="dxa"/>
            <w:tcBorders>
              <w:top w:val="nil"/>
              <w:left w:val="nil"/>
              <w:bottom w:val="nil"/>
              <w:right w:val="nil"/>
            </w:tcBorders>
          </w:tcPr>
          <w:p w14:paraId="143AEDE0"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33C46831" w14:textId="5FE9C599" w:rsidR="00E775CF" w:rsidRPr="00E40934" w:rsidRDefault="00E775CF" w:rsidP="00E775CF">
            <w:pPr>
              <w:contextualSpacing/>
              <w:jc w:val="right"/>
              <w:rPr>
                <w:color w:val="000000" w:themeColor="text1"/>
                <w:sz w:val="24"/>
                <w:szCs w:val="24"/>
              </w:rPr>
            </w:pPr>
            <w:r w:rsidRPr="00E40934">
              <w:rPr>
                <w:color w:val="000000"/>
                <w:sz w:val="24"/>
                <w:szCs w:val="24"/>
              </w:rPr>
              <w:t>1.26</w:t>
            </w:r>
          </w:p>
        </w:tc>
        <w:tc>
          <w:tcPr>
            <w:tcW w:w="900" w:type="dxa"/>
            <w:tcBorders>
              <w:top w:val="nil"/>
              <w:left w:val="nil"/>
              <w:bottom w:val="nil"/>
              <w:right w:val="nil"/>
            </w:tcBorders>
            <w:vAlign w:val="bottom"/>
          </w:tcPr>
          <w:p w14:paraId="10DDF406" w14:textId="2AD048CC" w:rsidR="00E775CF" w:rsidRPr="00E40934" w:rsidRDefault="00E775CF" w:rsidP="00E775CF">
            <w:pPr>
              <w:contextualSpacing/>
              <w:jc w:val="right"/>
              <w:rPr>
                <w:color w:val="000000" w:themeColor="text1"/>
                <w:sz w:val="24"/>
                <w:szCs w:val="24"/>
              </w:rPr>
            </w:pPr>
            <w:r w:rsidRPr="00E40934">
              <w:rPr>
                <w:color w:val="000000"/>
                <w:sz w:val="24"/>
                <w:szCs w:val="24"/>
              </w:rPr>
              <w:t>1.00</w:t>
            </w:r>
          </w:p>
        </w:tc>
        <w:tc>
          <w:tcPr>
            <w:tcW w:w="900" w:type="dxa"/>
            <w:tcBorders>
              <w:top w:val="nil"/>
              <w:left w:val="nil"/>
              <w:bottom w:val="nil"/>
              <w:right w:val="nil"/>
            </w:tcBorders>
            <w:vAlign w:val="bottom"/>
          </w:tcPr>
          <w:p w14:paraId="2DE743F3" w14:textId="06B1E124" w:rsidR="00E775CF" w:rsidRPr="00E40934" w:rsidRDefault="00E775CF" w:rsidP="00E775CF">
            <w:pPr>
              <w:contextualSpacing/>
              <w:jc w:val="right"/>
              <w:rPr>
                <w:color w:val="000000" w:themeColor="text1"/>
                <w:sz w:val="24"/>
                <w:szCs w:val="24"/>
              </w:rPr>
            </w:pPr>
            <w:r w:rsidRPr="00E40934">
              <w:rPr>
                <w:color w:val="000000"/>
                <w:sz w:val="24"/>
                <w:szCs w:val="24"/>
              </w:rPr>
              <w:t>1.57</w:t>
            </w:r>
          </w:p>
        </w:tc>
        <w:tc>
          <w:tcPr>
            <w:tcW w:w="810" w:type="dxa"/>
            <w:tcBorders>
              <w:top w:val="nil"/>
              <w:left w:val="nil"/>
              <w:bottom w:val="nil"/>
              <w:right w:val="nil"/>
            </w:tcBorders>
            <w:vAlign w:val="bottom"/>
          </w:tcPr>
          <w:p w14:paraId="1C269CD8" w14:textId="16D45A30" w:rsidR="00E775CF" w:rsidRPr="00E40934" w:rsidRDefault="00E775CF" w:rsidP="00E775CF">
            <w:pPr>
              <w:contextualSpacing/>
              <w:jc w:val="right"/>
              <w:rPr>
                <w:color w:val="000000" w:themeColor="text1"/>
                <w:sz w:val="24"/>
                <w:szCs w:val="24"/>
              </w:rPr>
            </w:pPr>
            <w:r w:rsidRPr="00E40934">
              <w:rPr>
                <w:color w:val="000000"/>
                <w:sz w:val="24"/>
                <w:szCs w:val="24"/>
              </w:rPr>
              <w:t>.047</w:t>
            </w:r>
          </w:p>
        </w:tc>
      </w:tr>
      <w:tr w:rsidR="00E775CF" w:rsidRPr="003C4AFA" w14:paraId="61BBA5C5" w14:textId="77777777" w:rsidTr="005D1357">
        <w:tc>
          <w:tcPr>
            <w:tcW w:w="3060" w:type="dxa"/>
            <w:tcBorders>
              <w:top w:val="nil"/>
              <w:left w:val="nil"/>
              <w:bottom w:val="nil"/>
              <w:right w:val="nil"/>
            </w:tcBorders>
          </w:tcPr>
          <w:p w14:paraId="2A5F00EA" w14:textId="77777777" w:rsidR="00E775CF" w:rsidRPr="002C2EDF" w:rsidRDefault="00E775CF" w:rsidP="00E775CF">
            <w:pPr>
              <w:contextualSpacing/>
              <w:rPr>
                <w:color w:val="000000" w:themeColor="text1"/>
                <w:sz w:val="24"/>
                <w:szCs w:val="24"/>
              </w:rPr>
            </w:pPr>
            <w:r w:rsidRPr="002C2EDF">
              <w:rPr>
                <w:color w:val="000000" w:themeColor="text1"/>
                <w:sz w:val="24"/>
                <w:szCs w:val="24"/>
              </w:rPr>
              <w:t>Educational Attainment</w:t>
            </w:r>
          </w:p>
        </w:tc>
        <w:tc>
          <w:tcPr>
            <w:tcW w:w="720" w:type="dxa"/>
            <w:tcBorders>
              <w:top w:val="nil"/>
              <w:left w:val="nil"/>
              <w:bottom w:val="nil"/>
              <w:right w:val="nil"/>
            </w:tcBorders>
            <w:vAlign w:val="bottom"/>
          </w:tcPr>
          <w:p w14:paraId="19B2E7DA" w14:textId="27E6015B" w:rsidR="00E775CF" w:rsidRPr="00E40934" w:rsidRDefault="00E775CF" w:rsidP="00E775CF">
            <w:pPr>
              <w:contextualSpacing/>
              <w:jc w:val="right"/>
              <w:rPr>
                <w:color w:val="000000" w:themeColor="text1"/>
                <w:sz w:val="24"/>
                <w:szCs w:val="24"/>
              </w:rPr>
            </w:pPr>
            <w:r w:rsidRPr="00E40934">
              <w:rPr>
                <w:color w:val="000000"/>
                <w:sz w:val="24"/>
                <w:szCs w:val="24"/>
              </w:rPr>
              <w:t>1.08</w:t>
            </w:r>
          </w:p>
        </w:tc>
        <w:tc>
          <w:tcPr>
            <w:tcW w:w="900" w:type="dxa"/>
            <w:tcBorders>
              <w:top w:val="nil"/>
              <w:left w:val="nil"/>
              <w:bottom w:val="nil"/>
              <w:right w:val="nil"/>
            </w:tcBorders>
            <w:vAlign w:val="bottom"/>
          </w:tcPr>
          <w:p w14:paraId="7F755DAC" w14:textId="3E82582A" w:rsidR="00E775CF" w:rsidRPr="00E40934" w:rsidRDefault="00E775CF" w:rsidP="00E775CF">
            <w:pPr>
              <w:contextualSpacing/>
              <w:jc w:val="right"/>
              <w:rPr>
                <w:color w:val="000000" w:themeColor="text1"/>
                <w:sz w:val="24"/>
                <w:szCs w:val="24"/>
              </w:rPr>
            </w:pPr>
            <w:r w:rsidRPr="00E40934">
              <w:rPr>
                <w:color w:val="000000"/>
                <w:sz w:val="24"/>
                <w:szCs w:val="24"/>
              </w:rPr>
              <w:t>0.87</w:t>
            </w:r>
          </w:p>
        </w:tc>
        <w:tc>
          <w:tcPr>
            <w:tcW w:w="900" w:type="dxa"/>
            <w:tcBorders>
              <w:top w:val="nil"/>
              <w:left w:val="nil"/>
              <w:bottom w:val="nil"/>
              <w:right w:val="nil"/>
            </w:tcBorders>
            <w:vAlign w:val="bottom"/>
          </w:tcPr>
          <w:p w14:paraId="54979AA0" w14:textId="4078D241" w:rsidR="00E775CF" w:rsidRPr="00E40934" w:rsidRDefault="00E775CF" w:rsidP="00E775CF">
            <w:pPr>
              <w:contextualSpacing/>
              <w:jc w:val="right"/>
              <w:rPr>
                <w:color w:val="000000" w:themeColor="text1"/>
                <w:sz w:val="24"/>
                <w:szCs w:val="24"/>
              </w:rPr>
            </w:pPr>
            <w:r w:rsidRPr="00E40934">
              <w:rPr>
                <w:color w:val="000000"/>
                <w:sz w:val="24"/>
                <w:szCs w:val="24"/>
              </w:rPr>
              <w:t>1.35</w:t>
            </w:r>
          </w:p>
        </w:tc>
        <w:tc>
          <w:tcPr>
            <w:tcW w:w="810" w:type="dxa"/>
            <w:tcBorders>
              <w:top w:val="nil"/>
              <w:left w:val="nil"/>
              <w:bottom w:val="nil"/>
              <w:right w:val="nil"/>
            </w:tcBorders>
            <w:vAlign w:val="bottom"/>
          </w:tcPr>
          <w:p w14:paraId="5713D1CD" w14:textId="4B3F80D9" w:rsidR="00E775CF" w:rsidRPr="00E40934" w:rsidRDefault="00E775CF" w:rsidP="00E775CF">
            <w:pPr>
              <w:contextualSpacing/>
              <w:jc w:val="right"/>
              <w:rPr>
                <w:color w:val="000000" w:themeColor="text1"/>
                <w:sz w:val="24"/>
                <w:szCs w:val="24"/>
              </w:rPr>
            </w:pPr>
            <w:r w:rsidRPr="00E40934">
              <w:rPr>
                <w:color w:val="000000"/>
                <w:sz w:val="24"/>
                <w:szCs w:val="24"/>
              </w:rPr>
              <w:t>.471</w:t>
            </w:r>
          </w:p>
        </w:tc>
        <w:tc>
          <w:tcPr>
            <w:tcW w:w="236" w:type="dxa"/>
            <w:tcBorders>
              <w:top w:val="nil"/>
              <w:left w:val="nil"/>
              <w:bottom w:val="nil"/>
              <w:right w:val="nil"/>
            </w:tcBorders>
          </w:tcPr>
          <w:p w14:paraId="2E6491F8"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6340B188" w14:textId="4073C967" w:rsidR="00E775CF" w:rsidRPr="00E40934" w:rsidRDefault="00E775CF" w:rsidP="00E775CF">
            <w:pPr>
              <w:contextualSpacing/>
              <w:jc w:val="right"/>
              <w:rPr>
                <w:color w:val="000000" w:themeColor="text1"/>
                <w:sz w:val="24"/>
                <w:szCs w:val="24"/>
              </w:rPr>
            </w:pPr>
            <w:r w:rsidRPr="00E40934">
              <w:rPr>
                <w:color w:val="000000"/>
                <w:sz w:val="24"/>
                <w:szCs w:val="24"/>
              </w:rPr>
              <w:t>1.11</w:t>
            </w:r>
          </w:p>
        </w:tc>
        <w:tc>
          <w:tcPr>
            <w:tcW w:w="900" w:type="dxa"/>
            <w:tcBorders>
              <w:top w:val="nil"/>
              <w:left w:val="nil"/>
              <w:bottom w:val="nil"/>
              <w:right w:val="nil"/>
            </w:tcBorders>
            <w:vAlign w:val="bottom"/>
          </w:tcPr>
          <w:p w14:paraId="43E79176" w14:textId="32872269" w:rsidR="00E775CF" w:rsidRPr="00E40934" w:rsidRDefault="00E775CF" w:rsidP="00E775CF">
            <w:pPr>
              <w:contextualSpacing/>
              <w:jc w:val="right"/>
              <w:rPr>
                <w:color w:val="000000" w:themeColor="text1"/>
                <w:sz w:val="24"/>
                <w:szCs w:val="24"/>
              </w:rPr>
            </w:pPr>
            <w:r w:rsidRPr="00E40934">
              <w:rPr>
                <w:color w:val="000000"/>
                <w:sz w:val="24"/>
                <w:szCs w:val="24"/>
              </w:rPr>
              <w:t>0.89</w:t>
            </w:r>
          </w:p>
        </w:tc>
        <w:tc>
          <w:tcPr>
            <w:tcW w:w="900" w:type="dxa"/>
            <w:tcBorders>
              <w:top w:val="nil"/>
              <w:left w:val="nil"/>
              <w:bottom w:val="nil"/>
              <w:right w:val="nil"/>
            </w:tcBorders>
            <w:vAlign w:val="bottom"/>
          </w:tcPr>
          <w:p w14:paraId="25C43AA7" w14:textId="004B2F35" w:rsidR="00E775CF" w:rsidRPr="00E40934" w:rsidRDefault="00E775CF" w:rsidP="00E775CF">
            <w:pPr>
              <w:contextualSpacing/>
              <w:jc w:val="right"/>
              <w:rPr>
                <w:color w:val="000000" w:themeColor="text1"/>
                <w:sz w:val="24"/>
                <w:szCs w:val="24"/>
              </w:rPr>
            </w:pPr>
            <w:r w:rsidRPr="00E40934">
              <w:rPr>
                <w:color w:val="000000"/>
                <w:sz w:val="24"/>
                <w:szCs w:val="24"/>
              </w:rPr>
              <w:t>1.39</w:t>
            </w:r>
          </w:p>
        </w:tc>
        <w:tc>
          <w:tcPr>
            <w:tcW w:w="810" w:type="dxa"/>
            <w:tcBorders>
              <w:top w:val="nil"/>
              <w:left w:val="nil"/>
              <w:bottom w:val="nil"/>
              <w:right w:val="nil"/>
            </w:tcBorders>
            <w:vAlign w:val="bottom"/>
          </w:tcPr>
          <w:p w14:paraId="740AE9E3" w14:textId="4E84E093" w:rsidR="00E775CF" w:rsidRPr="00E40934" w:rsidRDefault="00E775CF" w:rsidP="00E775CF">
            <w:pPr>
              <w:contextualSpacing/>
              <w:jc w:val="right"/>
              <w:rPr>
                <w:color w:val="000000" w:themeColor="text1"/>
                <w:sz w:val="24"/>
                <w:szCs w:val="24"/>
              </w:rPr>
            </w:pPr>
            <w:r w:rsidRPr="00E40934">
              <w:rPr>
                <w:color w:val="000000"/>
                <w:sz w:val="24"/>
                <w:szCs w:val="24"/>
              </w:rPr>
              <w:t>.360</w:t>
            </w:r>
          </w:p>
        </w:tc>
      </w:tr>
      <w:tr w:rsidR="00405852" w:rsidRPr="003C4AFA" w14:paraId="5E927A7A" w14:textId="77777777" w:rsidTr="005D1357">
        <w:tc>
          <w:tcPr>
            <w:tcW w:w="3060" w:type="dxa"/>
            <w:tcBorders>
              <w:top w:val="nil"/>
              <w:left w:val="nil"/>
              <w:bottom w:val="nil"/>
              <w:right w:val="nil"/>
            </w:tcBorders>
          </w:tcPr>
          <w:p w14:paraId="76D35D97" w14:textId="77777777" w:rsidR="00405852" w:rsidRPr="002C2EDF" w:rsidRDefault="00405852" w:rsidP="005D1357">
            <w:pPr>
              <w:contextualSpacing/>
              <w:rPr>
                <w:b/>
                <w:bCs/>
                <w:color w:val="000000" w:themeColor="text1"/>
                <w:sz w:val="24"/>
                <w:szCs w:val="24"/>
              </w:rPr>
            </w:pPr>
            <w:r w:rsidRPr="002C2EDF">
              <w:rPr>
                <w:b/>
                <w:bCs/>
                <w:color w:val="000000" w:themeColor="text1"/>
                <w:sz w:val="24"/>
                <w:szCs w:val="24"/>
              </w:rPr>
              <w:t>WTC-Related Factors:</w:t>
            </w:r>
          </w:p>
        </w:tc>
        <w:tc>
          <w:tcPr>
            <w:tcW w:w="720" w:type="dxa"/>
            <w:tcBorders>
              <w:top w:val="nil"/>
              <w:left w:val="nil"/>
              <w:bottom w:val="nil"/>
              <w:right w:val="nil"/>
            </w:tcBorders>
            <w:vAlign w:val="bottom"/>
          </w:tcPr>
          <w:p w14:paraId="25BA60B2"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7A1C436F"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2953F110" w14:textId="77777777" w:rsidR="00405852" w:rsidRPr="00E40934" w:rsidRDefault="00405852" w:rsidP="005D1357">
            <w:pPr>
              <w:contextualSpacing/>
              <w:jc w:val="right"/>
              <w:rPr>
                <w:color w:val="000000" w:themeColor="text1"/>
                <w:sz w:val="24"/>
                <w:szCs w:val="24"/>
              </w:rPr>
            </w:pPr>
          </w:p>
        </w:tc>
        <w:tc>
          <w:tcPr>
            <w:tcW w:w="810" w:type="dxa"/>
            <w:tcBorders>
              <w:top w:val="nil"/>
              <w:left w:val="nil"/>
              <w:bottom w:val="nil"/>
              <w:right w:val="nil"/>
            </w:tcBorders>
            <w:vAlign w:val="bottom"/>
          </w:tcPr>
          <w:p w14:paraId="1453B07B" w14:textId="77777777" w:rsidR="00405852" w:rsidRPr="00E40934" w:rsidRDefault="00405852" w:rsidP="005D1357">
            <w:pPr>
              <w:contextualSpacing/>
              <w:jc w:val="right"/>
              <w:rPr>
                <w:color w:val="000000" w:themeColor="text1"/>
                <w:sz w:val="24"/>
                <w:szCs w:val="24"/>
              </w:rPr>
            </w:pPr>
          </w:p>
        </w:tc>
        <w:tc>
          <w:tcPr>
            <w:tcW w:w="236" w:type="dxa"/>
            <w:tcBorders>
              <w:top w:val="nil"/>
              <w:left w:val="nil"/>
              <w:bottom w:val="nil"/>
              <w:right w:val="nil"/>
            </w:tcBorders>
          </w:tcPr>
          <w:p w14:paraId="69A624F7" w14:textId="77777777" w:rsidR="00405852" w:rsidRPr="00E40934" w:rsidRDefault="00405852" w:rsidP="005D1357">
            <w:pPr>
              <w:contextualSpacing/>
              <w:jc w:val="right"/>
              <w:rPr>
                <w:color w:val="000000" w:themeColor="text1"/>
                <w:sz w:val="24"/>
                <w:szCs w:val="24"/>
              </w:rPr>
            </w:pPr>
          </w:p>
        </w:tc>
        <w:tc>
          <w:tcPr>
            <w:tcW w:w="664" w:type="dxa"/>
            <w:tcBorders>
              <w:top w:val="nil"/>
              <w:left w:val="nil"/>
              <w:bottom w:val="nil"/>
              <w:right w:val="nil"/>
            </w:tcBorders>
            <w:vAlign w:val="bottom"/>
          </w:tcPr>
          <w:p w14:paraId="25E5001C"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5D41E69F"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4439414C" w14:textId="77777777" w:rsidR="00405852" w:rsidRPr="00E40934" w:rsidRDefault="00405852" w:rsidP="005D1357">
            <w:pPr>
              <w:contextualSpacing/>
              <w:jc w:val="right"/>
              <w:rPr>
                <w:color w:val="000000" w:themeColor="text1"/>
                <w:sz w:val="24"/>
                <w:szCs w:val="24"/>
              </w:rPr>
            </w:pPr>
          </w:p>
        </w:tc>
        <w:tc>
          <w:tcPr>
            <w:tcW w:w="810" w:type="dxa"/>
            <w:tcBorders>
              <w:top w:val="nil"/>
              <w:left w:val="nil"/>
              <w:bottom w:val="nil"/>
              <w:right w:val="nil"/>
            </w:tcBorders>
            <w:vAlign w:val="bottom"/>
          </w:tcPr>
          <w:p w14:paraId="638ACAC9" w14:textId="77777777" w:rsidR="00405852" w:rsidRPr="00E40934" w:rsidRDefault="00405852" w:rsidP="005D1357">
            <w:pPr>
              <w:contextualSpacing/>
              <w:jc w:val="right"/>
              <w:rPr>
                <w:color w:val="000000" w:themeColor="text1"/>
                <w:sz w:val="24"/>
                <w:szCs w:val="24"/>
              </w:rPr>
            </w:pPr>
          </w:p>
        </w:tc>
      </w:tr>
      <w:tr w:rsidR="00E775CF" w:rsidRPr="003C4AFA" w14:paraId="65CA8473" w14:textId="77777777" w:rsidTr="005D1357">
        <w:tc>
          <w:tcPr>
            <w:tcW w:w="3060" w:type="dxa"/>
            <w:tcBorders>
              <w:top w:val="nil"/>
              <w:left w:val="nil"/>
              <w:bottom w:val="nil"/>
              <w:right w:val="nil"/>
            </w:tcBorders>
          </w:tcPr>
          <w:p w14:paraId="34718505" w14:textId="77777777" w:rsidR="00E775CF" w:rsidRPr="002C2EDF" w:rsidRDefault="00E775CF" w:rsidP="00E775CF">
            <w:pPr>
              <w:contextualSpacing/>
              <w:rPr>
                <w:color w:val="000000" w:themeColor="text1"/>
                <w:sz w:val="24"/>
                <w:szCs w:val="24"/>
              </w:rPr>
            </w:pPr>
            <w:r w:rsidRPr="002C2EDF">
              <w:rPr>
                <w:color w:val="000000" w:themeColor="text1"/>
                <w:sz w:val="24"/>
                <w:szCs w:val="24"/>
              </w:rPr>
              <w:t>Supervisor Role</w:t>
            </w:r>
          </w:p>
        </w:tc>
        <w:tc>
          <w:tcPr>
            <w:tcW w:w="720" w:type="dxa"/>
            <w:tcBorders>
              <w:top w:val="nil"/>
              <w:left w:val="nil"/>
              <w:bottom w:val="nil"/>
              <w:right w:val="nil"/>
            </w:tcBorders>
            <w:vAlign w:val="bottom"/>
          </w:tcPr>
          <w:p w14:paraId="0208DD79" w14:textId="31CC370C" w:rsidR="00E775CF" w:rsidRPr="00E40934" w:rsidRDefault="00E775CF" w:rsidP="00E775CF">
            <w:pPr>
              <w:contextualSpacing/>
              <w:jc w:val="right"/>
              <w:rPr>
                <w:color w:val="000000" w:themeColor="text1"/>
                <w:sz w:val="24"/>
                <w:szCs w:val="24"/>
              </w:rPr>
            </w:pPr>
            <w:r w:rsidRPr="00E40934">
              <w:rPr>
                <w:color w:val="000000"/>
                <w:sz w:val="24"/>
                <w:szCs w:val="24"/>
              </w:rPr>
              <w:t>0.76</w:t>
            </w:r>
          </w:p>
        </w:tc>
        <w:tc>
          <w:tcPr>
            <w:tcW w:w="900" w:type="dxa"/>
            <w:tcBorders>
              <w:top w:val="nil"/>
              <w:left w:val="nil"/>
              <w:bottom w:val="nil"/>
              <w:right w:val="nil"/>
            </w:tcBorders>
            <w:vAlign w:val="bottom"/>
          </w:tcPr>
          <w:p w14:paraId="29251777" w14:textId="7FCF77CB" w:rsidR="00E775CF" w:rsidRPr="00E40934" w:rsidRDefault="00E775CF" w:rsidP="00E775CF">
            <w:pPr>
              <w:contextualSpacing/>
              <w:jc w:val="right"/>
              <w:rPr>
                <w:color w:val="000000" w:themeColor="text1"/>
                <w:sz w:val="24"/>
                <w:szCs w:val="24"/>
              </w:rPr>
            </w:pPr>
            <w:r w:rsidRPr="00E40934">
              <w:rPr>
                <w:color w:val="000000"/>
                <w:sz w:val="24"/>
                <w:szCs w:val="24"/>
              </w:rPr>
              <w:t>0.43</w:t>
            </w:r>
          </w:p>
        </w:tc>
        <w:tc>
          <w:tcPr>
            <w:tcW w:w="900" w:type="dxa"/>
            <w:tcBorders>
              <w:top w:val="nil"/>
              <w:left w:val="nil"/>
              <w:bottom w:val="nil"/>
              <w:right w:val="nil"/>
            </w:tcBorders>
            <w:vAlign w:val="bottom"/>
          </w:tcPr>
          <w:p w14:paraId="0F020607" w14:textId="3BD4A74B" w:rsidR="00E775CF" w:rsidRPr="00E40934" w:rsidRDefault="00E775CF" w:rsidP="00E775CF">
            <w:pPr>
              <w:contextualSpacing/>
              <w:jc w:val="right"/>
              <w:rPr>
                <w:color w:val="000000" w:themeColor="text1"/>
                <w:sz w:val="24"/>
                <w:szCs w:val="24"/>
              </w:rPr>
            </w:pPr>
            <w:r w:rsidRPr="00E40934">
              <w:rPr>
                <w:color w:val="000000"/>
                <w:sz w:val="24"/>
                <w:szCs w:val="24"/>
              </w:rPr>
              <w:t>1.36</w:t>
            </w:r>
          </w:p>
        </w:tc>
        <w:tc>
          <w:tcPr>
            <w:tcW w:w="810" w:type="dxa"/>
            <w:tcBorders>
              <w:top w:val="nil"/>
              <w:left w:val="nil"/>
              <w:bottom w:val="nil"/>
              <w:right w:val="nil"/>
            </w:tcBorders>
            <w:vAlign w:val="bottom"/>
          </w:tcPr>
          <w:p w14:paraId="5BAE0432" w14:textId="15F01506" w:rsidR="00E775CF" w:rsidRPr="00E40934" w:rsidRDefault="00E775CF" w:rsidP="00E775CF">
            <w:pPr>
              <w:contextualSpacing/>
              <w:jc w:val="right"/>
              <w:rPr>
                <w:color w:val="000000" w:themeColor="text1"/>
                <w:sz w:val="24"/>
                <w:szCs w:val="24"/>
              </w:rPr>
            </w:pPr>
            <w:r w:rsidRPr="00E40934">
              <w:rPr>
                <w:color w:val="000000"/>
                <w:sz w:val="24"/>
                <w:szCs w:val="24"/>
              </w:rPr>
              <w:t>.355</w:t>
            </w:r>
          </w:p>
        </w:tc>
        <w:tc>
          <w:tcPr>
            <w:tcW w:w="236" w:type="dxa"/>
            <w:tcBorders>
              <w:top w:val="nil"/>
              <w:left w:val="nil"/>
              <w:bottom w:val="nil"/>
              <w:right w:val="nil"/>
            </w:tcBorders>
          </w:tcPr>
          <w:p w14:paraId="3DE3E135"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6A438F6F" w14:textId="2196C6A3" w:rsidR="00E775CF" w:rsidRPr="00E40934" w:rsidRDefault="00E775CF" w:rsidP="00E775CF">
            <w:pPr>
              <w:contextualSpacing/>
              <w:jc w:val="right"/>
              <w:rPr>
                <w:color w:val="000000" w:themeColor="text1"/>
                <w:sz w:val="24"/>
                <w:szCs w:val="24"/>
              </w:rPr>
            </w:pPr>
            <w:r w:rsidRPr="00E40934">
              <w:rPr>
                <w:color w:val="000000"/>
                <w:sz w:val="24"/>
                <w:szCs w:val="24"/>
              </w:rPr>
              <w:t>0.75</w:t>
            </w:r>
          </w:p>
        </w:tc>
        <w:tc>
          <w:tcPr>
            <w:tcW w:w="900" w:type="dxa"/>
            <w:tcBorders>
              <w:top w:val="nil"/>
              <w:left w:val="nil"/>
              <w:bottom w:val="nil"/>
              <w:right w:val="nil"/>
            </w:tcBorders>
            <w:vAlign w:val="bottom"/>
          </w:tcPr>
          <w:p w14:paraId="3CE285B8" w14:textId="64B9C50C" w:rsidR="00E775CF" w:rsidRPr="00E40934" w:rsidRDefault="00E775CF" w:rsidP="00E775CF">
            <w:pPr>
              <w:contextualSpacing/>
              <w:jc w:val="right"/>
              <w:rPr>
                <w:color w:val="000000" w:themeColor="text1"/>
                <w:sz w:val="24"/>
                <w:szCs w:val="24"/>
              </w:rPr>
            </w:pPr>
            <w:r w:rsidRPr="00E40934">
              <w:rPr>
                <w:color w:val="000000"/>
                <w:sz w:val="24"/>
                <w:szCs w:val="24"/>
              </w:rPr>
              <w:t>0.41</w:t>
            </w:r>
          </w:p>
        </w:tc>
        <w:tc>
          <w:tcPr>
            <w:tcW w:w="900" w:type="dxa"/>
            <w:tcBorders>
              <w:top w:val="nil"/>
              <w:left w:val="nil"/>
              <w:bottom w:val="nil"/>
              <w:right w:val="nil"/>
            </w:tcBorders>
            <w:vAlign w:val="bottom"/>
          </w:tcPr>
          <w:p w14:paraId="5930A900" w14:textId="56A76B0C" w:rsidR="00E775CF" w:rsidRPr="00E40934" w:rsidRDefault="00E775CF" w:rsidP="00E775CF">
            <w:pPr>
              <w:contextualSpacing/>
              <w:jc w:val="right"/>
              <w:rPr>
                <w:color w:val="000000" w:themeColor="text1"/>
                <w:sz w:val="24"/>
                <w:szCs w:val="24"/>
              </w:rPr>
            </w:pPr>
            <w:r w:rsidRPr="00E40934">
              <w:rPr>
                <w:color w:val="000000"/>
                <w:sz w:val="24"/>
                <w:szCs w:val="24"/>
              </w:rPr>
              <w:t>1.36</w:t>
            </w:r>
          </w:p>
        </w:tc>
        <w:tc>
          <w:tcPr>
            <w:tcW w:w="810" w:type="dxa"/>
            <w:tcBorders>
              <w:top w:val="nil"/>
              <w:left w:val="nil"/>
              <w:bottom w:val="nil"/>
              <w:right w:val="nil"/>
            </w:tcBorders>
            <w:vAlign w:val="bottom"/>
          </w:tcPr>
          <w:p w14:paraId="3AD057F1" w14:textId="1634936A" w:rsidR="00E775CF" w:rsidRPr="00E40934" w:rsidRDefault="00E775CF" w:rsidP="00E775CF">
            <w:pPr>
              <w:contextualSpacing/>
              <w:jc w:val="right"/>
              <w:rPr>
                <w:color w:val="000000" w:themeColor="text1"/>
                <w:sz w:val="24"/>
                <w:szCs w:val="24"/>
              </w:rPr>
            </w:pPr>
            <w:r w:rsidRPr="00E40934">
              <w:rPr>
                <w:color w:val="000000"/>
                <w:sz w:val="24"/>
                <w:szCs w:val="24"/>
              </w:rPr>
              <w:t>.339</w:t>
            </w:r>
          </w:p>
        </w:tc>
      </w:tr>
      <w:tr w:rsidR="00E775CF" w:rsidRPr="003C4AFA" w14:paraId="3E0592DE" w14:textId="77777777" w:rsidTr="005D1357">
        <w:tc>
          <w:tcPr>
            <w:tcW w:w="3060" w:type="dxa"/>
            <w:tcBorders>
              <w:top w:val="nil"/>
              <w:left w:val="nil"/>
              <w:bottom w:val="nil"/>
              <w:right w:val="nil"/>
            </w:tcBorders>
          </w:tcPr>
          <w:p w14:paraId="2548300E" w14:textId="77777777" w:rsidR="00E775CF" w:rsidRPr="002C2EDF" w:rsidRDefault="00E775CF" w:rsidP="00E775CF">
            <w:pPr>
              <w:contextualSpacing/>
              <w:rPr>
                <w:color w:val="000000" w:themeColor="text1"/>
                <w:sz w:val="24"/>
                <w:szCs w:val="24"/>
              </w:rPr>
            </w:pPr>
            <w:r w:rsidRPr="002C2EDF">
              <w:rPr>
                <w:color w:val="000000" w:themeColor="text1"/>
                <w:sz w:val="24"/>
                <w:szCs w:val="24"/>
              </w:rPr>
              <w:t>Volunteer Role</w:t>
            </w:r>
          </w:p>
        </w:tc>
        <w:tc>
          <w:tcPr>
            <w:tcW w:w="720" w:type="dxa"/>
            <w:tcBorders>
              <w:top w:val="nil"/>
              <w:left w:val="nil"/>
              <w:bottom w:val="nil"/>
              <w:right w:val="nil"/>
            </w:tcBorders>
            <w:vAlign w:val="bottom"/>
          </w:tcPr>
          <w:p w14:paraId="5D6861BA" w14:textId="19F31801" w:rsidR="00E775CF" w:rsidRPr="00E40934" w:rsidRDefault="00E775CF" w:rsidP="00E775CF">
            <w:pPr>
              <w:contextualSpacing/>
              <w:jc w:val="right"/>
              <w:rPr>
                <w:color w:val="000000" w:themeColor="text1"/>
                <w:sz w:val="24"/>
                <w:szCs w:val="24"/>
              </w:rPr>
            </w:pPr>
            <w:r w:rsidRPr="00E40934">
              <w:rPr>
                <w:color w:val="000000"/>
                <w:sz w:val="24"/>
                <w:szCs w:val="24"/>
              </w:rPr>
              <w:t>0.87</w:t>
            </w:r>
          </w:p>
        </w:tc>
        <w:tc>
          <w:tcPr>
            <w:tcW w:w="900" w:type="dxa"/>
            <w:tcBorders>
              <w:top w:val="nil"/>
              <w:left w:val="nil"/>
              <w:bottom w:val="nil"/>
              <w:right w:val="nil"/>
            </w:tcBorders>
            <w:vAlign w:val="bottom"/>
          </w:tcPr>
          <w:p w14:paraId="0879F1D8" w14:textId="1A58779D" w:rsidR="00E775CF" w:rsidRPr="00E40934" w:rsidRDefault="00E775CF" w:rsidP="00E775CF">
            <w:pPr>
              <w:contextualSpacing/>
              <w:jc w:val="right"/>
              <w:rPr>
                <w:color w:val="000000" w:themeColor="text1"/>
                <w:sz w:val="24"/>
                <w:szCs w:val="24"/>
              </w:rPr>
            </w:pPr>
            <w:r w:rsidRPr="00E40934">
              <w:rPr>
                <w:color w:val="000000"/>
                <w:sz w:val="24"/>
                <w:szCs w:val="24"/>
              </w:rPr>
              <w:t>0.52</w:t>
            </w:r>
          </w:p>
        </w:tc>
        <w:tc>
          <w:tcPr>
            <w:tcW w:w="900" w:type="dxa"/>
            <w:tcBorders>
              <w:top w:val="nil"/>
              <w:left w:val="nil"/>
              <w:bottom w:val="nil"/>
              <w:right w:val="nil"/>
            </w:tcBorders>
            <w:vAlign w:val="bottom"/>
          </w:tcPr>
          <w:p w14:paraId="493F93B4" w14:textId="20C88DAB" w:rsidR="00E775CF" w:rsidRPr="00E40934" w:rsidRDefault="00E775CF" w:rsidP="00E775CF">
            <w:pPr>
              <w:contextualSpacing/>
              <w:jc w:val="right"/>
              <w:rPr>
                <w:color w:val="000000" w:themeColor="text1"/>
                <w:sz w:val="24"/>
                <w:szCs w:val="24"/>
              </w:rPr>
            </w:pPr>
            <w:r w:rsidRPr="00E40934">
              <w:rPr>
                <w:color w:val="000000"/>
                <w:sz w:val="24"/>
                <w:szCs w:val="24"/>
              </w:rPr>
              <w:t>1.43</w:t>
            </w:r>
          </w:p>
        </w:tc>
        <w:tc>
          <w:tcPr>
            <w:tcW w:w="810" w:type="dxa"/>
            <w:tcBorders>
              <w:top w:val="nil"/>
              <w:left w:val="nil"/>
              <w:bottom w:val="nil"/>
              <w:right w:val="nil"/>
            </w:tcBorders>
            <w:vAlign w:val="bottom"/>
          </w:tcPr>
          <w:p w14:paraId="27124EFD" w14:textId="2BDFD980" w:rsidR="00E775CF" w:rsidRPr="00E40934" w:rsidRDefault="00E775CF" w:rsidP="00E775CF">
            <w:pPr>
              <w:contextualSpacing/>
              <w:jc w:val="right"/>
              <w:rPr>
                <w:color w:val="000000" w:themeColor="text1"/>
                <w:sz w:val="24"/>
                <w:szCs w:val="24"/>
              </w:rPr>
            </w:pPr>
            <w:r w:rsidRPr="00E40934">
              <w:rPr>
                <w:color w:val="000000"/>
                <w:sz w:val="24"/>
                <w:szCs w:val="24"/>
              </w:rPr>
              <w:t>.579</w:t>
            </w:r>
          </w:p>
        </w:tc>
        <w:tc>
          <w:tcPr>
            <w:tcW w:w="236" w:type="dxa"/>
            <w:tcBorders>
              <w:top w:val="nil"/>
              <w:left w:val="nil"/>
              <w:bottom w:val="nil"/>
              <w:right w:val="nil"/>
            </w:tcBorders>
          </w:tcPr>
          <w:p w14:paraId="046CF749"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635767E9" w14:textId="22B17C7E" w:rsidR="00E775CF" w:rsidRPr="00E40934" w:rsidRDefault="00E775CF" w:rsidP="00E775CF">
            <w:pPr>
              <w:contextualSpacing/>
              <w:jc w:val="right"/>
              <w:rPr>
                <w:color w:val="000000" w:themeColor="text1"/>
                <w:sz w:val="24"/>
                <w:szCs w:val="24"/>
              </w:rPr>
            </w:pPr>
            <w:r w:rsidRPr="00E40934">
              <w:rPr>
                <w:color w:val="000000"/>
                <w:sz w:val="24"/>
                <w:szCs w:val="24"/>
              </w:rPr>
              <w:t>0.90</w:t>
            </w:r>
          </w:p>
        </w:tc>
        <w:tc>
          <w:tcPr>
            <w:tcW w:w="900" w:type="dxa"/>
            <w:tcBorders>
              <w:top w:val="nil"/>
              <w:left w:val="nil"/>
              <w:bottom w:val="nil"/>
              <w:right w:val="nil"/>
            </w:tcBorders>
            <w:vAlign w:val="bottom"/>
          </w:tcPr>
          <w:p w14:paraId="2B3A3EEC" w14:textId="725CC5D9" w:rsidR="00E775CF" w:rsidRPr="00E40934" w:rsidRDefault="00E775CF" w:rsidP="00E775CF">
            <w:pPr>
              <w:contextualSpacing/>
              <w:jc w:val="right"/>
              <w:rPr>
                <w:color w:val="000000" w:themeColor="text1"/>
                <w:sz w:val="24"/>
                <w:szCs w:val="24"/>
              </w:rPr>
            </w:pPr>
            <w:r w:rsidRPr="00E40934">
              <w:rPr>
                <w:color w:val="000000"/>
                <w:sz w:val="24"/>
                <w:szCs w:val="24"/>
              </w:rPr>
              <w:t>0.54</w:t>
            </w:r>
          </w:p>
        </w:tc>
        <w:tc>
          <w:tcPr>
            <w:tcW w:w="900" w:type="dxa"/>
            <w:tcBorders>
              <w:top w:val="nil"/>
              <w:left w:val="nil"/>
              <w:bottom w:val="nil"/>
              <w:right w:val="nil"/>
            </w:tcBorders>
            <w:vAlign w:val="bottom"/>
          </w:tcPr>
          <w:p w14:paraId="748C9F13" w14:textId="7BDD1435" w:rsidR="00E775CF" w:rsidRPr="00E40934" w:rsidRDefault="00E775CF" w:rsidP="00E775CF">
            <w:pPr>
              <w:contextualSpacing/>
              <w:jc w:val="right"/>
              <w:rPr>
                <w:color w:val="000000" w:themeColor="text1"/>
                <w:sz w:val="24"/>
                <w:szCs w:val="24"/>
              </w:rPr>
            </w:pPr>
            <w:r w:rsidRPr="00E40934">
              <w:rPr>
                <w:color w:val="000000"/>
                <w:sz w:val="24"/>
                <w:szCs w:val="24"/>
              </w:rPr>
              <w:t>1.52</w:t>
            </w:r>
          </w:p>
        </w:tc>
        <w:tc>
          <w:tcPr>
            <w:tcW w:w="810" w:type="dxa"/>
            <w:tcBorders>
              <w:top w:val="nil"/>
              <w:left w:val="nil"/>
              <w:bottom w:val="nil"/>
              <w:right w:val="nil"/>
            </w:tcBorders>
            <w:vAlign w:val="bottom"/>
          </w:tcPr>
          <w:p w14:paraId="51BF96B6" w14:textId="722357E3" w:rsidR="00E775CF" w:rsidRPr="00E40934" w:rsidRDefault="00E775CF" w:rsidP="00E775CF">
            <w:pPr>
              <w:contextualSpacing/>
              <w:jc w:val="right"/>
              <w:rPr>
                <w:color w:val="000000" w:themeColor="text1"/>
                <w:sz w:val="24"/>
                <w:szCs w:val="24"/>
              </w:rPr>
            </w:pPr>
            <w:r w:rsidRPr="00E40934">
              <w:rPr>
                <w:color w:val="000000"/>
                <w:sz w:val="24"/>
                <w:szCs w:val="24"/>
              </w:rPr>
              <w:t>.697</w:t>
            </w:r>
          </w:p>
        </w:tc>
      </w:tr>
      <w:tr w:rsidR="00E775CF" w:rsidRPr="003C4AFA" w14:paraId="650FB9CE" w14:textId="77777777" w:rsidTr="005D1357">
        <w:tc>
          <w:tcPr>
            <w:tcW w:w="3060" w:type="dxa"/>
            <w:tcBorders>
              <w:top w:val="nil"/>
              <w:left w:val="nil"/>
              <w:bottom w:val="nil"/>
              <w:right w:val="nil"/>
            </w:tcBorders>
          </w:tcPr>
          <w:p w14:paraId="76E024D0" w14:textId="77777777" w:rsidR="00E775CF" w:rsidRPr="002C2EDF" w:rsidRDefault="00E775CF" w:rsidP="00E775CF">
            <w:pPr>
              <w:contextualSpacing/>
              <w:rPr>
                <w:color w:val="000000" w:themeColor="text1"/>
                <w:sz w:val="24"/>
                <w:szCs w:val="24"/>
              </w:rPr>
            </w:pPr>
            <w:r w:rsidRPr="002C2EDF">
              <w:rPr>
                <w:color w:val="000000" w:themeColor="text1"/>
                <w:sz w:val="24"/>
                <w:szCs w:val="24"/>
              </w:rPr>
              <w:t>Exposure Duration</w:t>
            </w:r>
          </w:p>
        </w:tc>
        <w:tc>
          <w:tcPr>
            <w:tcW w:w="720" w:type="dxa"/>
            <w:tcBorders>
              <w:top w:val="nil"/>
              <w:left w:val="nil"/>
              <w:bottom w:val="nil"/>
              <w:right w:val="nil"/>
            </w:tcBorders>
            <w:vAlign w:val="bottom"/>
          </w:tcPr>
          <w:p w14:paraId="0FF13B6C" w14:textId="539B4782" w:rsidR="00E775CF" w:rsidRPr="00E40934" w:rsidRDefault="00E775CF" w:rsidP="00E775CF">
            <w:pPr>
              <w:contextualSpacing/>
              <w:jc w:val="right"/>
              <w:rPr>
                <w:color w:val="000000" w:themeColor="text1"/>
                <w:sz w:val="24"/>
                <w:szCs w:val="24"/>
              </w:rPr>
            </w:pPr>
            <w:r w:rsidRPr="00E40934">
              <w:rPr>
                <w:color w:val="000000"/>
                <w:sz w:val="24"/>
                <w:szCs w:val="24"/>
              </w:rPr>
              <w:t>0.97</w:t>
            </w:r>
          </w:p>
        </w:tc>
        <w:tc>
          <w:tcPr>
            <w:tcW w:w="900" w:type="dxa"/>
            <w:tcBorders>
              <w:top w:val="nil"/>
              <w:left w:val="nil"/>
              <w:bottom w:val="nil"/>
              <w:right w:val="nil"/>
            </w:tcBorders>
            <w:vAlign w:val="bottom"/>
          </w:tcPr>
          <w:p w14:paraId="34815B74" w14:textId="07A1B13C" w:rsidR="00E775CF" w:rsidRPr="00E40934" w:rsidRDefault="00E775CF" w:rsidP="00E775CF">
            <w:pPr>
              <w:contextualSpacing/>
              <w:jc w:val="right"/>
              <w:rPr>
                <w:color w:val="000000" w:themeColor="text1"/>
                <w:sz w:val="24"/>
                <w:szCs w:val="24"/>
              </w:rPr>
            </w:pPr>
            <w:r w:rsidRPr="00E40934">
              <w:rPr>
                <w:color w:val="000000"/>
                <w:sz w:val="24"/>
                <w:szCs w:val="24"/>
              </w:rPr>
              <w:t>0.79</w:t>
            </w:r>
          </w:p>
        </w:tc>
        <w:tc>
          <w:tcPr>
            <w:tcW w:w="900" w:type="dxa"/>
            <w:tcBorders>
              <w:top w:val="nil"/>
              <w:left w:val="nil"/>
              <w:bottom w:val="nil"/>
              <w:right w:val="nil"/>
            </w:tcBorders>
            <w:vAlign w:val="bottom"/>
          </w:tcPr>
          <w:p w14:paraId="619E33FA" w14:textId="167539E4" w:rsidR="00E775CF" w:rsidRPr="00E40934" w:rsidRDefault="00E775CF" w:rsidP="00E775CF">
            <w:pPr>
              <w:contextualSpacing/>
              <w:jc w:val="right"/>
              <w:rPr>
                <w:color w:val="000000" w:themeColor="text1"/>
                <w:sz w:val="24"/>
                <w:szCs w:val="24"/>
              </w:rPr>
            </w:pPr>
            <w:r w:rsidRPr="00E40934">
              <w:rPr>
                <w:color w:val="000000"/>
                <w:sz w:val="24"/>
                <w:szCs w:val="24"/>
              </w:rPr>
              <w:t>1.19</w:t>
            </w:r>
          </w:p>
        </w:tc>
        <w:tc>
          <w:tcPr>
            <w:tcW w:w="810" w:type="dxa"/>
            <w:tcBorders>
              <w:top w:val="nil"/>
              <w:left w:val="nil"/>
              <w:bottom w:val="nil"/>
              <w:right w:val="nil"/>
            </w:tcBorders>
            <w:vAlign w:val="bottom"/>
          </w:tcPr>
          <w:p w14:paraId="0D3CD890" w14:textId="23FB4B78" w:rsidR="00E775CF" w:rsidRPr="00E40934" w:rsidRDefault="00E775CF" w:rsidP="00E775CF">
            <w:pPr>
              <w:contextualSpacing/>
              <w:jc w:val="right"/>
              <w:rPr>
                <w:color w:val="000000" w:themeColor="text1"/>
                <w:sz w:val="24"/>
                <w:szCs w:val="24"/>
              </w:rPr>
            </w:pPr>
            <w:r w:rsidRPr="00E40934">
              <w:rPr>
                <w:color w:val="000000"/>
                <w:sz w:val="24"/>
                <w:szCs w:val="24"/>
              </w:rPr>
              <w:t>.749</w:t>
            </w:r>
          </w:p>
        </w:tc>
        <w:tc>
          <w:tcPr>
            <w:tcW w:w="236" w:type="dxa"/>
            <w:tcBorders>
              <w:top w:val="nil"/>
              <w:left w:val="nil"/>
              <w:bottom w:val="nil"/>
              <w:right w:val="nil"/>
            </w:tcBorders>
          </w:tcPr>
          <w:p w14:paraId="724CBE83"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05359C42" w14:textId="103B1DFF" w:rsidR="00E775CF" w:rsidRPr="00E40934" w:rsidRDefault="00E775CF" w:rsidP="00E775CF">
            <w:pPr>
              <w:contextualSpacing/>
              <w:jc w:val="right"/>
              <w:rPr>
                <w:color w:val="000000" w:themeColor="text1"/>
                <w:sz w:val="24"/>
                <w:szCs w:val="24"/>
              </w:rPr>
            </w:pPr>
            <w:r w:rsidRPr="00E40934">
              <w:rPr>
                <w:color w:val="000000"/>
                <w:sz w:val="24"/>
                <w:szCs w:val="24"/>
              </w:rPr>
              <w:t>0.93</w:t>
            </w:r>
          </w:p>
        </w:tc>
        <w:tc>
          <w:tcPr>
            <w:tcW w:w="900" w:type="dxa"/>
            <w:tcBorders>
              <w:top w:val="nil"/>
              <w:left w:val="nil"/>
              <w:bottom w:val="nil"/>
              <w:right w:val="nil"/>
            </w:tcBorders>
            <w:vAlign w:val="bottom"/>
          </w:tcPr>
          <w:p w14:paraId="74B83C68" w14:textId="1304BB5B" w:rsidR="00E775CF" w:rsidRPr="00E40934" w:rsidRDefault="00E775CF" w:rsidP="00E775CF">
            <w:pPr>
              <w:contextualSpacing/>
              <w:jc w:val="right"/>
              <w:rPr>
                <w:color w:val="000000" w:themeColor="text1"/>
                <w:sz w:val="24"/>
                <w:szCs w:val="24"/>
              </w:rPr>
            </w:pPr>
            <w:r w:rsidRPr="00E40934">
              <w:rPr>
                <w:color w:val="000000"/>
                <w:sz w:val="24"/>
                <w:szCs w:val="24"/>
              </w:rPr>
              <w:t>0.75</w:t>
            </w:r>
          </w:p>
        </w:tc>
        <w:tc>
          <w:tcPr>
            <w:tcW w:w="900" w:type="dxa"/>
            <w:tcBorders>
              <w:top w:val="nil"/>
              <w:left w:val="nil"/>
              <w:bottom w:val="nil"/>
              <w:right w:val="nil"/>
            </w:tcBorders>
            <w:vAlign w:val="bottom"/>
          </w:tcPr>
          <w:p w14:paraId="5AF256F8" w14:textId="4D48156F" w:rsidR="00E775CF" w:rsidRPr="00E40934" w:rsidRDefault="00E775CF" w:rsidP="00E775CF">
            <w:pPr>
              <w:contextualSpacing/>
              <w:jc w:val="right"/>
              <w:rPr>
                <w:color w:val="000000" w:themeColor="text1"/>
                <w:sz w:val="24"/>
                <w:szCs w:val="24"/>
              </w:rPr>
            </w:pPr>
            <w:r w:rsidRPr="00E40934">
              <w:rPr>
                <w:color w:val="000000"/>
                <w:sz w:val="24"/>
                <w:szCs w:val="24"/>
              </w:rPr>
              <w:t>1.15</w:t>
            </w:r>
          </w:p>
        </w:tc>
        <w:tc>
          <w:tcPr>
            <w:tcW w:w="810" w:type="dxa"/>
            <w:tcBorders>
              <w:top w:val="nil"/>
              <w:left w:val="nil"/>
              <w:bottom w:val="nil"/>
              <w:right w:val="nil"/>
            </w:tcBorders>
            <w:vAlign w:val="bottom"/>
          </w:tcPr>
          <w:p w14:paraId="1DFF453B" w14:textId="65F9FE0A" w:rsidR="00E775CF" w:rsidRPr="00E40934" w:rsidRDefault="00E775CF" w:rsidP="00E775CF">
            <w:pPr>
              <w:contextualSpacing/>
              <w:jc w:val="right"/>
              <w:rPr>
                <w:color w:val="000000" w:themeColor="text1"/>
                <w:sz w:val="24"/>
                <w:szCs w:val="24"/>
              </w:rPr>
            </w:pPr>
            <w:r w:rsidRPr="00E40934">
              <w:rPr>
                <w:color w:val="000000"/>
                <w:sz w:val="24"/>
                <w:szCs w:val="24"/>
              </w:rPr>
              <w:t>.483</w:t>
            </w:r>
          </w:p>
        </w:tc>
      </w:tr>
      <w:tr w:rsidR="00E775CF" w:rsidRPr="003C4AFA" w14:paraId="0FF7419E" w14:textId="77777777" w:rsidTr="005D1357">
        <w:tc>
          <w:tcPr>
            <w:tcW w:w="3060" w:type="dxa"/>
            <w:tcBorders>
              <w:top w:val="nil"/>
              <w:left w:val="nil"/>
              <w:bottom w:val="nil"/>
              <w:right w:val="nil"/>
            </w:tcBorders>
          </w:tcPr>
          <w:p w14:paraId="2757F7B8" w14:textId="77777777" w:rsidR="00E775CF" w:rsidRPr="002C2EDF" w:rsidRDefault="00E775CF" w:rsidP="00E775CF">
            <w:pPr>
              <w:contextualSpacing/>
              <w:rPr>
                <w:color w:val="000000" w:themeColor="text1"/>
                <w:sz w:val="24"/>
                <w:szCs w:val="24"/>
              </w:rPr>
            </w:pPr>
            <w:r>
              <w:rPr>
                <w:color w:val="000000" w:themeColor="text1"/>
                <w:sz w:val="24"/>
                <w:szCs w:val="24"/>
              </w:rPr>
              <w:t>High-Risk Activity</w:t>
            </w:r>
          </w:p>
        </w:tc>
        <w:tc>
          <w:tcPr>
            <w:tcW w:w="720" w:type="dxa"/>
            <w:tcBorders>
              <w:top w:val="nil"/>
              <w:left w:val="nil"/>
              <w:bottom w:val="nil"/>
              <w:right w:val="nil"/>
            </w:tcBorders>
            <w:vAlign w:val="bottom"/>
          </w:tcPr>
          <w:p w14:paraId="74C70630" w14:textId="3F071845" w:rsidR="00E775CF" w:rsidRPr="00E40934" w:rsidRDefault="00E775CF" w:rsidP="00E775CF">
            <w:pPr>
              <w:contextualSpacing/>
              <w:jc w:val="right"/>
              <w:rPr>
                <w:color w:val="000000" w:themeColor="text1"/>
                <w:sz w:val="24"/>
                <w:szCs w:val="24"/>
              </w:rPr>
            </w:pPr>
            <w:r w:rsidRPr="00E40934">
              <w:rPr>
                <w:color w:val="000000"/>
                <w:sz w:val="24"/>
                <w:szCs w:val="24"/>
              </w:rPr>
              <w:t>4.49</w:t>
            </w:r>
          </w:p>
        </w:tc>
        <w:tc>
          <w:tcPr>
            <w:tcW w:w="900" w:type="dxa"/>
            <w:tcBorders>
              <w:top w:val="nil"/>
              <w:left w:val="nil"/>
              <w:bottom w:val="nil"/>
              <w:right w:val="nil"/>
            </w:tcBorders>
            <w:vAlign w:val="bottom"/>
          </w:tcPr>
          <w:p w14:paraId="1245500F" w14:textId="073384DE" w:rsidR="00E775CF" w:rsidRPr="00E40934" w:rsidRDefault="00E775CF" w:rsidP="00E775CF">
            <w:pPr>
              <w:contextualSpacing/>
              <w:jc w:val="right"/>
              <w:rPr>
                <w:color w:val="000000" w:themeColor="text1"/>
                <w:sz w:val="24"/>
                <w:szCs w:val="24"/>
              </w:rPr>
            </w:pPr>
            <w:r w:rsidRPr="00E40934">
              <w:rPr>
                <w:color w:val="000000"/>
                <w:sz w:val="24"/>
                <w:szCs w:val="24"/>
              </w:rPr>
              <w:t>2.70</w:t>
            </w:r>
          </w:p>
        </w:tc>
        <w:tc>
          <w:tcPr>
            <w:tcW w:w="900" w:type="dxa"/>
            <w:tcBorders>
              <w:top w:val="nil"/>
              <w:left w:val="nil"/>
              <w:bottom w:val="nil"/>
              <w:right w:val="nil"/>
            </w:tcBorders>
            <w:vAlign w:val="bottom"/>
          </w:tcPr>
          <w:p w14:paraId="081D033A" w14:textId="7A55CF77" w:rsidR="00E775CF" w:rsidRPr="00E40934" w:rsidRDefault="00E775CF" w:rsidP="00E775CF">
            <w:pPr>
              <w:contextualSpacing/>
              <w:jc w:val="right"/>
              <w:rPr>
                <w:color w:val="000000" w:themeColor="text1"/>
                <w:sz w:val="24"/>
                <w:szCs w:val="24"/>
              </w:rPr>
            </w:pPr>
            <w:r w:rsidRPr="00E40934">
              <w:rPr>
                <w:color w:val="000000"/>
                <w:sz w:val="24"/>
                <w:szCs w:val="24"/>
              </w:rPr>
              <w:t>7.47</w:t>
            </w:r>
          </w:p>
        </w:tc>
        <w:tc>
          <w:tcPr>
            <w:tcW w:w="810" w:type="dxa"/>
            <w:tcBorders>
              <w:top w:val="nil"/>
              <w:left w:val="nil"/>
              <w:bottom w:val="nil"/>
              <w:right w:val="nil"/>
            </w:tcBorders>
            <w:vAlign w:val="bottom"/>
          </w:tcPr>
          <w:p w14:paraId="5C118F40" w14:textId="3B66F7F2" w:rsidR="00E775CF" w:rsidRPr="00E40934" w:rsidRDefault="00E40934" w:rsidP="00E775CF">
            <w:pPr>
              <w:contextualSpacing/>
              <w:jc w:val="right"/>
              <w:rPr>
                <w:color w:val="000000" w:themeColor="text1"/>
                <w:sz w:val="24"/>
                <w:szCs w:val="24"/>
              </w:rPr>
            </w:pPr>
            <w:r w:rsidRPr="00E40934">
              <w:rPr>
                <w:color w:val="000000"/>
                <w:sz w:val="24"/>
                <w:szCs w:val="24"/>
              </w:rPr>
              <w:t>&lt;.001</w:t>
            </w:r>
          </w:p>
        </w:tc>
        <w:tc>
          <w:tcPr>
            <w:tcW w:w="236" w:type="dxa"/>
            <w:tcBorders>
              <w:top w:val="nil"/>
              <w:left w:val="nil"/>
              <w:bottom w:val="nil"/>
              <w:right w:val="nil"/>
            </w:tcBorders>
          </w:tcPr>
          <w:p w14:paraId="28B17985"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3B8FB30A" w14:textId="1FB7C61B" w:rsidR="00E775CF" w:rsidRPr="00E40934" w:rsidRDefault="00E775CF" w:rsidP="00E775CF">
            <w:pPr>
              <w:contextualSpacing/>
              <w:jc w:val="right"/>
              <w:rPr>
                <w:color w:val="000000" w:themeColor="text1"/>
                <w:sz w:val="24"/>
                <w:szCs w:val="24"/>
              </w:rPr>
            </w:pPr>
            <w:r w:rsidRPr="00E40934">
              <w:rPr>
                <w:color w:val="000000"/>
                <w:sz w:val="24"/>
                <w:szCs w:val="24"/>
              </w:rPr>
              <w:t>4.21</w:t>
            </w:r>
          </w:p>
        </w:tc>
        <w:tc>
          <w:tcPr>
            <w:tcW w:w="900" w:type="dxa"/>
            <w:tcBorders>
              <w:top w:val="nil"/>
              <w:left w:val="nil"/>
              <w:bottom w:val="nil"/>
              <w:right w:val="nil"/>
            </w:tcBorders>
            <w:vAlign w:val="bottom"/>
          </w:tcPr>
          <w:p w14:paraId="12D46AAA" w14:textId="3CF3C4B0" w:rsidR="00E775CF" w:rsidRPr="00E40934" w:rsidRDefault="00E775CF" w:rsidP="00E775CF">
            <w:pPr>
              <w:contextualSpacing/>
              <w:jc w:val="right"/>
              <w:rPr>
                <w:color w:val="000000" w:themeColor="text1"/>
                <w:sz w:val="24"/>
                <w:szCs w:val="24"/>
              </w:rPr>
            </w:pPr>
            <w:r w:rsidRPr="00E40934">
              <w:rPr>
                <w:color w:val="000000"/>
                <w:sz w:val="24"/>
                <w:szCs w:val="24"/>
              </w:rPr>
              <w:t>2.47</w:t>
            </w:r>
          </w:p>
        </w:tc>
        <w:tc>
          <w:tcPr>
            <w:tcW w:w="900" w:type="dxa"/>
            <w:tcBorders>
              <w:top w:val="nil"/>
              <w:left w:val="nil"/>
              <w:bottom w:val="nil"/>
              <w:right w:val="nil"/>
            </w:tcBorders>
            <w:vAlign w:val="bottom"/>
          </w:tcPr>
          <w:p w14:paraId="7A0CC20A" w14:textId="5BAE294E" w:rsidR="00E775CF" w:rsidRPr="00E40934" w:rsidRDefault="00E775CF" w:rsidP="00E775CF">
            <w:pPr>
              <w:contextualSpacing/>
              <w:jc w:val="right"/>
              <w:rPr>
                <w:color w:val="000000" w:themeColor="text1"/>
                <w:sz w:val="24"/>
                <w:szCs w:val="24"/>
              </w:rPr>
            </w:pPr>
            <w:r w:rsidRPr="00E40934">
              <w:rPr>
                <w:color w:val="000000"/>
                <w:sz w:val="24"/>
                <w:szCs w:val="24"/>
              </w:rPr>
              <w:t>7.18</w:t>
            </w:r>
          </w:p>
        </w:tc>
        <w:tc>
          <w:tcPr>
            <w:tcW w:w="810" w:type="dxa"/>
            <w:tcBorders>
              <w:top w:val="nil"/>
              <w:left w:val="nil"/>
              <w:bottom w:val="nil"/>
              <w:right w:val="nil"/>
            </w:tcBorders>
            <w:vAlign w:val="bottom"/>
          </w:tcPr>
          <w:p w14:paraId="567CE202" w14:textId="2112374C" w:rsidR="00E775CF" w:rsidRPr="00E40934" w:rsidRDefault="00E40934" w:rsidP="00E775CF">
            <w:pPr>
              <w:contextualSpacing/>
              <w:jc w:val="right"/>
              <w:rPr>
                <w:color w:val="000000" w:themeColor="text1"/>
                <w:sz w:val="24"/>
                <w:szCs w:val="24"/>
              </w:rPr>
            </w:pPr>
            <w:r w:rsidRPr="00E40934">
              <w:rPr>
                <w:color w:val="000000"/>
                <w:sz w:val="24"/>
                <w:szCs w:val="24"/>
              </w:rPr>
              <w:t>&lt;.001</w:t>
            </w:r>
          </w:p>
        </w:tc>
      </w:tr>
      <w:tr w:rsidR="00E775CF" w:rsidRPr="003C4AFA" w14:paraId="2410A6C8" w14:textId="77777777" w:rsidTr="005D1357">
        <w:tc>
          <w:tcPr>
            <w:tcW w:w="3060" w:type="dxa"/>
            <w:tcBorders>
              <w:top w:val="nil"/>
              <w:left w:val="nil"/>
              <w:bottom w:val="nil"/>
              <w:right w:val="nil"/>
            </w:tcBorders>
          </w:tcPr>
          <w:p w14:paraId="1B9D0A8A" w14:textId="77777777" w:rsidR="00E775CF" w:rsidRPr="002C2EDF" w:rsidRDefault="00E775CF" w:rsidP="00E775CF">
            <w:pPr>
              <w:contextualSpacing/>
              <w:rPr>
                <w:color w:val="000000" w:themeColor="text1"/>
                <w:sz w:val="24"/>
                <w:szCs w:val="24"/>
              </w:rPr>
            </w:pPr>
            <w:r w:rsidRPr="002C2EDF">
              <w:rPr>
                <w:color w:val="000000" w:themeColor="text1"/>
                <w:sz w:val="24"/>
                <w:szCs w:val="24"/>
              </w:rPr>
              <w:t>PTSD Symptoms</w:t>
            </w:r>
          </w:p>
        </w:tc>
        <w:tc>
          <w:tcPr>
            <w:tcW w:w="720" w:type="dxa"/>
            <w:tcBorders>
              <w:top w:val="nil"/>
              <w:left w:val="nil"/>
              <w:bottom w:val="nil"/>
              <w:right w:val="nil"/>
            </w:tcBorders>
            <w:vAlign w:val="bottom"/>
          </w:tcPr>
          <w:p w14:paraId="72AA1630" w14:textId="1ECC556A" w:rsidR="00E775CF" w:rsidRPr="00E40934" w:rsidRDefault="00E775CF" w:rsidP="00E775CF">
            <w:pPr>
              <w:contextualSpacing/>
              <w:jc w:val="right"/>
              <w:rPr>
                <w:color w:val="000000" w:themeColor="text1"/>
                <w:sz w:val="24"/>
                <w:szCs w:val="24"/>
              </w:rPr>
            </w:pPr>
            <w:r w:rsidRPr="00E40934">
              <w:rPr>
                <w:color w:val="000000"/>
                <w:sz w:val="24"/>
                <w:szCs w:val="24"/>
              </w:rPr>
              <w:t>1.21</w:t>
            </w:r>
          </w:p>
        </w:tc>
        <w:tc>
          <w:tcPr>
            <w:tcW w:w="900" w:type="dxa"/>
            <w:tcBorders>
              <w:top w:val="nil"/>
              <w:left w:val="nil"/>
              <w:bottom w:val="nil"/>
              <w:right w:val="nil"/>
            </w:tcBorders>
            <w:vAlign w:val="bottom"/>
          </w:tcPr>
          <w:p w14:paraId="02222946" w14:textId="2655998F" w:rsidR="00E775CF" w:rsidRPr="00E40934" w:rsidRDefault="00E775CF" w:rsidP="00E775CF">
            <w:pPr>
              <w:contextualSpacing/>
              <w:jc w:val="right"/>
              <w:rPr>
                <w:color w:val="000000" w:themeColor="text1"/>
                <w:sz w:val="24"/>
                <w:szCs w:val="24"/>
              </w:rPr>
            </w:pPr>
            <w:r w:rsidRPr="00E40934">
              <w:rPr>
                <w:color w:val="000000"/>
                <w:sz w:val="24"/>
                <w:szCs w:val="24"/>
              </w:rPr>
              <w:t>0.99</w:t>
            </w:r>
          </w:p>
        </w:tc>
        <w:tc>
          <w:tcPr>
            <w:tcW w:w="900" w:type="dxa"/>
            <w:tcBorders>
              <w:top w:val="nil"/>
              <w:left w:val="nil"/>
              <w:bottom w:val="nil"/>
              <w:right w:val="nil"/>
            </w:tcBorders>
            <w:vAlign w:val="bottom"/>
          </w:tcPr>
          <w:p w14:paraId="73962364" w14:textId="7B061495" w:rsidR="00E775CF" w:rsidRPr="00E40934" w:rsidRDefault="00E775CF" w:rsidP="00E775CF">
            <w:pPr>
              <w:contextualSpacing/>
              <w:jc w:val="right"/>
              <w:rPr>
                <w:color w:val="000000" w:themeColor="text1"/>
                <w:sz w:val="24"/>
                <w:szCs w:val="24"/>
              </w:rPr>
            </w:pPr>
            <w:r w:rsidRPr="00E40934">
              <w:rPr>
                <w:color w:val="000000"/>
                <w:sz w:val="24"/>
                <w:szCs w:val="24"/>
              </w:rPr>
              <w:t>1.49</w:t>
            </w:r>
          </w:p>
        </w:tc>
        <w:tc>
          <w:tcPr>
            <w:tcW w:w="810" w:type="dxa"/>
            <w:tcBorders>
              <w:top w:val="nil"/>
              <w:left w:val="nil"/>
              <w:bottom w:val="nil"/>
              <w:right w:val="nil"/>
            </w:tcBorders>
            <w:vAlign w:val="bottom"/>
          </w:tcPr>
          <w:p w14:paraId="61D89FAD" w14:textId="38D56687" w:rsidR="00E775CF" w:rsidRPr="00E40934" w:rsidRDefault="00E40934" w:rsidP="00E775CF">
            <w:pPr>
              <w:contextualSpacing/>
              <w:jc w:val="right"/>
              <w:rPr>
                <w:color w:val="000000" w:themeColor="text1"/>
                <w:sz w:val="24"/>
                <w:szCs w:val="24"/>
              </w:rPr>
            </w:pPr>
            <w:r w:rsidRPr="00E40934">
              <w:rPr>
                <w:color w:val="000000"/>
                <w:sz w:val="24"/>
                <w:szCs w:val="24"/>
              </w:rPr>
              <w:t>&lt;.001</w:t>
            </w:r>
          </w:p>
        </w:tc>
        <w:tc>
          <w:tcPr>
            <w:tcW w:w="236" w:type="dxa"/>
            <w:tcBorders>
              <w:top w:val="nil"/>
              <w:left w:val="nil"/>
              <w:bottom w:val="nil"/>
              <w:right w:val="nil"/>
            </w:tcBorders>
          </w:tcPr>
          <w:p w14:paraId="4E72936D"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1C8EA5CD" w14:textId="6522F931" w:rsidR="00E775CF" w:rsidRPr="00E40934" w:rsidRDefault="00E775CF" w:rsidP="00E775CF">
            <w:pPr>
              <w:contextualSpacing/>
              <w:jc w:val="right"/>
              <w:rPr>
                <w:color w:val="000000" w:themeColor="text1"/>
                <w:sz w:val="24"/>
                <w:szCs w:val="24"/>
              </w:rPr>
            </w:pPr>
            <w:r w:rsidRPr="00E40934">
              <w:rPr>
                <w:color w:val="000000"/>
                <w:sz w:val="24"/>
                <w:szCs w:val="24"/>
              </w:rPr>
              <w:t>1.15</w:t>
            </w:r>
          </w:p>
        </w:tc>
        <w:tc>
          <w:tcPr>
            <w:tcW w:w="900" w:type="dxa"/>
            <w:tcBorders>
              <w:top w:val="nil"/>
              <w:left w:val="nil"/>
              <w:bottom w:val="nil"/>
              <w:right w:val="nil"/>
            </w:tcBorders>
            <w:vAlign w:val="bottom"/>
          </w:tcPr>
          <w:p w14:paraId="277B5DD9" w14:textId="7447B983" w:rsidR="00E775CF" w:rsidRPr="00E40934" w:rsidRDefault="00E775CF" w:rsidP="00E775CF">
            <w:pPr>
              <w:contextualSpacing/>
              <w:jc w:val="right"/>
              <w:rPr>
                <w:color w:val="000000" w:themeColor="text1"/>
                <w:sz w:val="24"/>
                <w:szCs w:val="24"/>
              </w:rPr>
            </w:pPr>
            <w:r w:rsidRPr="00E40934">
              <w:rPr>
                <w:color w:val="000000"/>
                <w:sz w:val="24"/>
                <w:szCs w:val="24"/>
              </w:rPr>
              <w:t>0.93</w:t>
            </w:r>
          </w:p>
        </w:tc>
        <w:tc>
          <w:tcPr>
            <w:tcW w:w="900" w:type="dxa"/>
            <w:tcBorders>
              <w:top w:val="nil"/>
              <w:left w:val="nil"/>
              <w:bottom w:val="nil"/>
              <w:right w:val="nil"/>
            </w:tcBorders>
            <w:vAlign w:val="bottom"/>
          </w:tcPr>
          <w:p w14:paraId="42CC2666" w14:textId="1294F528" w:rsidR="00E775CF" w:rsidRPr="00E40934" w:rsidRDefault="00E775CF" w:rsidP="00E775CF">
            <w:pPr>
              <w:contextualSpacing/>
              <w:jc w:val="right"/>
              <w:rPr>
                <w:color w:val="000000" w:themeColor="text1"/>
                <w:sz w:val="24"/>
                <w:szCs w:val="24"/>
              </w:rPr>
            </w:pPr>
            <w:r w:rsidRPr="00E40934">
              <w:rPr>
                <w:color w:val="000000"/>
                <w:sz w:val="24"/>
                <w:szCs w:val="24"/>
              </w:rPr>
              <w:t>1.42</w:t>
            </w:r>
          </w:p>
        </w:tc>
        <w:tc>
          <w:tcPr>
            <w:tcW w:w="810" w:type="dxa"/>
            <w:tcBorders>
              <w:top w:val="nil"/>
              <w:left w:val="nil"/>
              <w:bottom w:val="nil"/>
              <w:right w:val="nil"/>
            </w:tcBorders>
            <w:vAlign w:val="bottom"/>
          </w:tcPr>
          <w:p w14:paraId="2CE9E55B" w14:textId="14358D17" w:rsidR="00E775CF" w:rsidRPr="00E40934" w:rsidRDefault="00E775CF" w:rsidP="00E775CF">
            <w:pPr>
              <w:contextualSpacing/>
              <w:jc w:val="right"/>
              <w:rPr>
                <w:color w:val="000000" w:themeColor="text1"/>
                <w:sz w:val="24"/>
                <w:szCs w:val="24"/>
              </w:rPr>
            </w:pPr>
            <w:r w:rsidRPr="00E40934">
              <w:rPr>
                <w:color w:val="000000"/>
                <w:sz w:val="24"/>
                <w:szCs w:val="24"/>
              </w:rPr>
              <w:t>.189</w:t>
            </w:r>
          </w:p>
        </w:tc>
      </w:tr>
      <w:tr w:rsidR="00E775CF" w:rsidRPr="003C4AFA" w14:paraId="7FA39A65" w14:textId="77777777" w:rsidTr="005D1357">
        <w:tc>
          <w:tcPr>
            <w:tcW w:w="3060" w:type="dxa"/>
            <w:tcBorders>
              <w:top w:val="nil"/>
              <w:left w:val="nil"/>
              <w:bottom w:val="single" w:sz="4" w:space="0" w:color="auto"/>
              <w:right w:val="nil"/>
            </w:tcBorders>
          </w:tcPr>
          <w:p w14:paraId="2DDB0E84" w14:textId="77777777" w:rsidR="00E775CF" w:rsidRPr="002C2EDF" w:rsidRDefault="00E775CF" w:rsidP="00E775CF">
            <w:pPr>
              <w:contextualSpacing/>
              <w:rPr>
                <w:color w:val="000000" w:themeColor="text1"/>
              </w:rPr>
            </w:pPr>
            <w:r>
              <w:rPr>
                <w:color w:val="000000" w:themeColor="text1"/>
              </w:rPr>
              <w:t>Blood Exposure</w:t>
            </w:r>
          </w:p>
        </w:tc>
        <w:tc>
          <w:tcPr>
            <w:tcW w:w="720" w:type="dxa"/>
            <w:tcBorders>
              <w:top w:val="nil"/>
              <w:left w:val="nil"/>
              <w:right w:val="nil"/>
            </w:tcBorders>
            <w:vAlign w:val="bottom"/>
          </w:tcPr>
          <w:p w14:paraId="47C898D9" w14:textId="4D715F07" w:rsidR="00E775CF" w:rsidRPr="00E40934" w:rsidRDefault="00E775CF" w:rsidP="00E775CF">
            <w:pPr>
              <w:contextualSpacing/>
              <w:jc w:val="right"/>
              <w:rPr>
                <w:color w:val="000000"/>
                <w:sz w:val="24"/>
                <w:szCs w:val="24"/>
              </w:rPr>
            </w:pPr>
            <w:r w:rsidRPr="00E40934">
              <w:rPr>
                <w:color w:val="000000"/>
                <w:sz w:val="24"/>
                <w:szCs w:val="24"/>
              </w:rPr>
              <w:t>0.87</w:t>
            </w:r>
          </w:p>
        </w:tc>
        <w:tc>
          <w:tcPr>
            <w:tcW w:w="900" w:type="dxa"/>
            <w:tcBorders>
              <w:top w:val="nil"/>
              <w:left w:val="nil"/>
              <w:right w:val="nil"/>
            </w:tcBorders>
            <w:vAlign w:val="bottom"/>
          </w:tcPr>
          <w:p w14:paraId="759C8DD4" w14:textId="11576EA1" w:rsidR="00E775CF" w:rsidRPr="00E40934" w:rsidRDefault="00E775CF" w:rsidP="00E775CF">
            <w:pPr>
              <w:contextualSpacing/>
              <w:jc w:val="right"/>
              <w:rPr>
                <w:color w:val="000000"/>
                <w:sz w:val="24"/>
                <w:szCs w:val="24"/>
              </w:rPr>
            </w:pPr>
            <w:r w:rsidRPr="00E40934">
              <w:rPr>
                <w:color w:val="000000"/>
                <w:sz w:val="24"/>
                <w:szCs w:val="24"/>
              </w:rPr>
              <w:t>0.56</w:t>
            </w:r>
          </w:p>
        </w:tc>
        <w:tc>
          <w:tcPr>
            <w:tcW w:w="900" w:type="dxa"/>
            <w:tcBorders>
              <w:top w:val="nil"/>
              <w:left w:val="nil"/>
              <w:right w:val="nil"/>
            </w:tcBorders>
            <w:vAlign w:val="bottom"/>
          </w:tcPr>
          <w:p w14:paraId="11F9E56B" w14:textId="623BDD38" w:rsidR="00E775CF" w:rsidRPr="00E40934" w:rsidRDefault="00E775CF" w:rsidP="00E775CF">
            <w:pPr>
              <w:contextualSpacing/>
              <w:jc w:val="right"/>
              <w:rPr>
                <w:color w:val="000000"/>
                <w:sz w:val="24"/>
                <w:szCs w:val="24"/>
              </w:rPr>
            </w:pPr>
            <w:r w:rsidRPr="00E40934">
              <w:rPr>
                <w:color w:val="000000"/>
                <w:sz w:val="24"/>
                <w:szCs w:val="24"/>
              </w:rPr>
              <w:t>1.35</w:t>
            </w:r>
          </w:p>
        </w:tc>
        <w:tc>
          <w:tcPr>
            <w:tcW w:w="810" w:type="dxa"/>
            <w:tcBorders>
              <w:top w:val="nil"/>
              <w:left w:val="nil"/>
              <w:right w:val="nil"/>
            </w:tcBorders>
            <w:vAlign w:val="bottom"/>
          </w:tcPr>
          <w:p w14:paraId="3AE306D3" w14:textId="2DA2992B" w:rsidR="00E775CF" w:rsidRPr="00E40934" w:rsidRDefault="00E775CF" w:rsidP="00E775CF">
            <w:pPr>
              <w:contextualSpacing/>
              <w:jc w:val="right"/>
              <w:rPr>
                <w:color w:val="000000"/>
                <w:sz w:val="24"/>
                <w:szCs w:val="24"/>
              </w:rPr>
            </w:pPr>
            <w:r w:rsidRPr="00E40934">
              <w:rPr>
                <w:color w:val="000000"/>
                <w:sz w:val="24"/>
                <w:szCs w:val="24"/>
              </w:rPr>
              <w:t>.532</w:t>
            </w:r>
          </w:p>
        </w:tc>
        <w:tc>
          <w:tcPr>
            <w:tcW w:w="236" w:type="dxa"/>
            <w:tcBorders>
              <w:top w:val="nil"/>
              <w:left w:val="nil"/>
              <w:bottom w:val="nil"/>
              <w:right w:val="nil"/>
            </w:tcBorders>
          </w:tcPr>
          <w:p w14:paraId="32899509" w14:textId="77777777" w:rsidR="00E775CF" w:rsidRPr="00E40934" w:rsidRDefault="00E775CF" w:rsidP="00E775CF">
            <w:pPr>
              <w:contextualSpacing/>
              <w:jc w:val="right"/>
              <w:rPr>
                <w:color w:val="000000" w:themeColor="text1"/>
                <w:sz w:val="24"/>
                <w:szCs w:val="24"/>
              </w:rPr>
            </w:pPr>
          </w:p>
        </w:tc>
        <w:tc>
          <w:tcPr>
            <w:tcW w:w="664" w:type="dxa"/>
            <w:tcBorders>
              <w:top w:val="nil"/>
              <w:left w:val="nil"/>
              <w:right w:val="nil"/>
            </w:tcBorders>
            <w:vAlign w:val="bottom"/>
          </w:tcPr>
          <w:p w14:paraId="63273F94" w14:textId="0DF1B905" w:rsidR="00E775CF" w:rsidRPr="00E40934" w:rsidRDefault="00E775CF" w:rsidP="00E775CF">
            <w:pPr>
              <w:contextualSpacing/>
              <w:jc w:val="right"/>
              <w:rPr>
                <w:color w:val="000000"/>
                <w:sz w:val="24"/>
                <w:szCs w:val="24"/>
              </w:rPr>
            </w:pPr>
            <w:r w:rsidRPr="00E40934">
              <w:rPr>
                <w:color w:val="000000"/>
                <w:sz w:val="24"/>
                <w:szCs w:val="24"/>
              </w:rPr>
              <w:t>0.92</w:t>
            </w:r>
          </w:p>
        </w:tc>
        <w:tc>
          <w:tcPr>
            <w:tcW w:w="900" w:type="dxa"/>
            <w:tcBorders>
              <w:top w:val="nil"/>
              <w:left w:val="nil"/>
              <w:right w:val="nil"/>
            </w:tcBorders>
            <w:vAlign w:val="bottom"/>
          </w:tcPr>
          <w:p w14:paraId="73BEEB47" w14:textId="0D53BCAD" w:rsidR="00E775CF" w:rsidRPr="00E40934" w:rsidRDefault="00E775CF" w:rsidP="00E775CF">
            <w:pPr>
              <w:contextualSpacing/>
              <w:jc w:val="right"/>
              <w:rPr>
                <w:color w:val="000000"/>
                <w:sz w:val="24"/>
                <w:szCs w:val="24"/>
              </w:rPr>
            </w:pPr>
            <w:r w:rsidRPr="00E40934">
              <w:rPr>
                <w:color w:val="000000"/>
                <w:sz w:val="24"/>
                <w:szCs w:val="24"/>
              </w:rPr>
              <w:t>0.59</w:t>
            </w:r>
          </w:p>
        </w:tc>
        <w:tc>
          <w:tcPr>
            <w:tcW w:w="900" w:type="dxa"/>
            <w:tcBorders>
              <w:top w:val="nil"/>
              <w:left w:val="nil"/>
              <w:right w:val="nil"/>
            </w:tcBorders>
            <w:vAlign w:val="bottom"/>
          </w:tcPr>
          <w:p w14:paraId="7E54ECD0" w14:textId="6079F3BD" w:rsidR="00E775CF" w:rsidRPr="00E40934" w:rsidRDefault="00E775CF" w:rsidP="00E775CF">
            <w:pPr>
              <w:contextualSpacing/>
              <w:jc w:val="right"/>
              <w:rPr>
                <w:color w:val="000000"/>
                <w:sz w:val="24"/>
                <w:szCs w:val="24"/>
              </w:rPr>
            </w:pPr>
            <w:r w:rsidRPr="00E40934">
              <w:rPr>
                <w:color w:val="000000"/>
                <w:sz w:val="24"/>
                <w:szCs w:val="24"/>
              </w:rPr>
              <w:t>1.44</w:t>
            </w:r>
          </w:p>
        </w:tc>
        <w:tc>
          <w:tcPr>
            <w:tcW w:w="810" w:type="dxa"/>
            <w:tcBorders>
              <w:top w:val="nil"/>
              <w:left w:val="nil"/>
              <w:right w:val="nil"/>
            </w:tcBorders>
            <w:vAlign w:val="bottom"/>
          </w:tcPr>
          <w:p w14:paraId="1B0DE8AB" w14:textId="41889105" w:rsidR="00E775CF" w:rsidRPr="00E40934" w:rsidRDefault="00E775CF" w:rsidP="00E775CF">
            <w:pPr>
              <w:contextualSpacing/>
              <w:jc w:val="right"/>
              <w:rPr>
                <w:color w:val="000000"/>
                <w:sz w:val="24"/>
                <w:szCs w:val="24"/>
              </w:rPr>
            </w:pPr>
            <w:r w:rsidRPr="00E40934">
              <w:rPr>
                <w:color w:val="000000"/>
                <w:sz w:val="24"/>
                <w:szCs w:val="24"/>
              </w:rPr>
              <w:t>.717</w:t>
            </w:r>
          </w:p>
        </w:tc>
      </w:tr>
      <w:tr w:rsidR="00405852" w:rsidRPr="003C4AFA" w14:paraId="06EA0EE8" w14:textId="77777777" w:rsidTr="005D1357">
        <w:trPr>
          <w:trHeight w:val="1727"/>
        </w:trPr>
        <w:tc>
          <w:tcPr>
            <w:tcW w:w="9900" w:type="dxa"/>
            <w:gridSpan w:val="10"/>
            <w:tcBorders>
              <w:top w:val="single" w:sz="4" w:space="0" w:color="auto"/>
              <w:left w:val="nil"/>
              <w:bottom w:val="nil"/>
              <w:right w:val="nil"/>
            </w:tcBorders>
          </w:tcPr>
          <w:p w14:paraId="42671053" w14:textId="77777777" w:rsidR="00405852" w:rsidRPr="003C4AFA" w:rsidRDefault="00405852" w:rsidP="005D1357">
            <w:pPr>
              <w:contextualSpacing/>
              <w:jc w:val="both"/>
              <w:rPr>
                <w:b/>
                <w:bCs/>
                <w:color w:val="000000" w:themeColor="text1"/>
                <w:sz w:val="24"/>
                <w:szCs w:val="24"/>
              </w:rPr>
            </w:pPr>
            <w:r w:rsidRPr="003C4AFA">
              <w:rPr>
                <w:b/>
                <w:bCs/>
                <w:color w:val="000000" w:themeColor="text1"/>
                <w:sz w:val="24"/>
                <w:szCs w:val="24"/>
              </w:rPr>
              <w:t xml:space="preserve">Notes. </w:t>
            </w:r>
            <w:r w:rsidRPr="003C4AFA">
              <w:rPr>
                <w:color w:val="000000" w:themeColor="text1"/>
                <w:sz w:val="24"/>
                <w:szCs w:val="24"/>
              </w:rPr>
              <w:t xml:space="preserve">  Effects were estimated simultaneously and additionally adjusted for the first twenty genetic principal components. </w:t>
            </w:r>
            <w:r w:rsidRPr="003C4AFA">
              <w:rPr>
                <w:i/>
                <w:iCs/>
                <w:color w:val="000000" w:themeColor="text1"/>
                <w:sz w:val="24"/>
                <w:szCs w:val="24"/>
              </w:rPr>
              <w:t>aHR</w:t>
            </w:r>
            <w:r w:rsidRPr="003C4AFA">
              <w:rPr>
                <w:color w:val="000000" w:themeColor="text1"/>
                <w:sz w:val="24"/>
                <w:szCs w:val="24"/>
              </w:rPr>
              <w:t xml:space="preserve"> = adjusted hazard ratio. </w:t>
            </w:r>
            <w:r w:rsidRPr="003C4AFA">
              <w:rPr>
                <w:i/>
                <w:iCs/>
                <w:color w:val="000000" w:themeColor="text1"/>
                <w:sz w:val="24"/>
                <w:szCs w:val="24"/>
              </w:rPr>
              <w:t>aRR</w:t>
            </w:r>
            <w:r w:rsidRPr="003C4AFA">
              <w:rPr>
                <w:color w:val="000000" w:themeColor="text1"/>
                <w:sz w:val="24"/>
                <w:szCs w:val="24"/>
              </w:rPr>
              <w:t xml:space="preserve"> = adjusted relative risk ratio calculated by correcting the adjusted odds ratio for incidence of cognitive impairment, specifically aRR = a</w:t>
            </w:r>
            <m:oMath>
              <m:f>
                <m:fPr>
                  <m:type m:val="lin"/>
                  <m:ctrlPr>
                    <w:rPr>
                      <w:rFonts w:ascii="Cambria Math" w:hAnsi="Cambria Math"/>
                      <w:i/>
                      <w:color w:val="000000" w:themeColor="text1"/>
                      <w:sz w:val="24"/>
                      <w:szCs w:val="24"/>
                    </w:rPr>
                  </m:ctrlPr>
                </m:fPr>
                <m:num>
                  <m:r>
                    <w:rPr>
                      <w:rFonts w:ascii="Cambria Math" w:hAnsi="Cambria Math"/>
                      <w:color w:val="000000" w:themeColor="text1"/>
                      <w:sz w:val="24"/>
                      <w:szCs w:val="24"/>
                    </w:rPr>
                    <m:t>OR</m:t>
                  </m:r>
                </m:num>
                <m:den>
                  <m:d>
                    <m:dPr>
                      <m:ctrlPr>
                        <w:rPr>
                          <w:rFonts w:ascii="Cambria Math" w:hAnsi="Cambria Math"/>
                          <w:i/>
                          <w:color w:val="000000" w:themeColor="text1"/>
                          <w:sz w:val="24"/>
                          <w:szCs w:val="24"/>
                        </w:rPr>
                      </m:ctrlPr>
                    </m:dPr>
                    <m:e>
                      <m:r>
                        <w:rPr>
                          <w:rFonts w:ascii="Cambria Math" w:hAnsi="Cambria Math"/>
                          <w:color w:val="000000" w:themeColor="text1"/>
                          <w:sz w:val="24"/>
                          <w:szCs w:val="24"/>
                        </w:rPr>
                        <m:t>1-</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P</m:t>
                          </m:r>
                        </m:e>
                        <m:sub>
                          <m:r>
                            <w:rPr>
                              <w:rFonts w:ascii="Cambria Math" w:hAnsi="Cambria Math"/>
                              <w:color w:val="000000" w:themeColor="text1"/>
                              <w:sz w:val="24"/>
                              <w:szCs w:val="24"/>
                            </w:rPr>
                            <m:t>ref</m:t>
                          </m:r>
                        </m:sub>
                      </m:sSub>
                    </m:e>
                  </m:d>
                  <m:r>
                    <w:rPr>
                      <w:rFonts w:ascii="Cambria Math" w:hAnsi="Cambria Math"/>
                      <w:color w:val="000000" w:themeColor="text1"/>
                      <w:sz w:val="24"/>
                      <w:szCs w:val="24"/>
                    </w:rPr>
                    <m:t>+</m:t>
                  </m:r>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P</m:t>
                          </m:r>
                        </m:e>
                        <m:sub>
                          <m:r>
                            <w:rPr>
                              <w:rFonts w:ascii="Cambria Math" w:hAnsi="Cambria Math"/>
                              <w:color w:val="000000" w:themeColor="text1"/>
                              <w:sz w:val="24"/>
                              <w:szCs w:val="24"/>
                            </w:rPr>
                            <m:t>ref</m:t>
                          </m:r>
                        </m:sub>
                      </m:sSub>
                      <m:r>
                        <w:rPr>
                          <w:rFonts w:ascii="Cambria Math" w:hAnsi="Cambria Math"/>
                          <w:color w:val="000000" w:themeColor="text1"/>
                          <w:sz w:val="24"/>
                          <w:szCs w:val="24"/>
                        </w:rPr>
                        <m:t>×aOR</m:t>
                      </m:r>
                    </m:e>
                  </m:d>
                </m:den>
              </m:f>
            </m:oMath>
            <w:r w:rsidRPr="003C4AFA">
              <w:rPr>
                <w:color w:val="000000" w:themeColor="text1"/>
                <w:sz w:val="24"/>
                <w:szCs w:val="24"/>
              </w:rPr>
              <w:t xml:space="preserve">, where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P</m:t>
                  </m:r>
                </m:e>
                <m:sub>
                  <m:r>
                    <w:rPr>
                      <w:rFonts w:ascii="Cambria Math" w:hAnsi="Cambria Math"/>
                      <w:color w:val="000000" w:themeColor="text1"/>
                      <w:sz w:val="24"/>
                      <w:szCs w:val="24"/>
                    </w:rPr>
                    <m:t>ref</m:t>
                  </m:r>
                </m:sub>
              </m:sSub>
            </m:oMath>
            <w:r w:rsidRPr="003C4AFA">
              <w:rPr>
                <w:color w:val="000000" w:themeColor="text1"/>
                <w:sz w:val="24"/>
                <w:szCs w:val="24"/>
              </w:rPr>
              <w:t xml:space="preserve"> is the incidence of </w:t>
            </w:r>
            <w:r>
              <w:rPr>
                <w:color w:val="000000" w:themeColor="text1"/>
                <w:sz w:val="24"/>
                <w:szCs w:val="24"/>
              </w:rPr>
              <w:t>dementia</w:t>
            </w:r>
            <w:r w:rsidRPr="003C4AFA">
              <w:rPr>
                <w:color w:val="000000" w:themeColor="text1"/>
                <w:sz w:val="24"/>
                <w:szCs w:val="24"/>
              </w:rPr>
              <w:t xml:space="preserve"> when exposure duration and exposure severity equal zero. Lower and upper 95% denote confidence intervals for adjusted hazard ra</w:t>
            </w:r>
            <w:r>
              <w:rPr>
                <w:color w:val="000000" w:themeColor="text1"/>
                <w:sz w:val="24"/>
                <w:szCs w:val="24"/>
              </w:rPr>
              <w:t>tios</w:t>
            </w:r>
            <w:r w:rsidRPr="003C4AFA">
              <w:rPr>
                <w:color w:val="000000" w:themeColor="text1"/>
                <w:sz w:val="24"/>
                <w:szCs w:val="24"/>
              </w:rPr>
              <w:t xml:space="preserve"> and relative risk ratios.</w:t>
            </w:r>
          </w:p>
        </w:tc>
      </w:tr>
    </w:tbl>
    <w:p w14:paraId="5AB38ADC" w14:textId="77777777" w:rsidR="00405852" w:rsidRDefault="00405852" w:rsidP="006B75D4">
      <w:pPr>
        <w:ind w:right="2160"/>
        <w:contextualSpacing/>
        <w:jc w:val="both"/>
        <w:rPr>
          <w:color w:val="000000" w:themeColor="text1"/>
        </w:rPr>
        <w:sectPr w:rsidR="00405852" w:rsidSect="003B2ECF">
          <w:pgSz w:w="12240" w:h="15840"/>
          <w:pgMar w:top="1440" w:right="1440" w:bottom="1440" w:left="1440" w:header="720" w:footer="720" w:gutter="0"/>
          <w:cols w:space="720"/>
          <w:docGrid w:linePitch="360"/>
        </w:sectPr>
      </w:pPr>
    </w:p>
    <w:tbl>
      <w:tblPr>
        <w:tblStyle w:val="TableGrid"/>
        <w:tblpPr w:leftFromText="180" w:rightFromText="180" w:tblpX="-540" w:tblpY="-448"/>
        <w:tblW w:w="9900" w:type="dxa"/>
        <w:tblLayout w:type="fixed"/>
        <w:tblLook w:val="04A0" w:firstRow="1" w:lastRow="0" w:firstColumn="1" w:lastColumn="0" w:noHBand="0" w:noVBand="1"/>
      </w:tblPr>
      <w:tblGrid>
        <w:gridCol w:w="3060"/>
        <w:gridCol w:w="720"/>
        <w:gridCol w:w="900"/>
        <w:gridCol w:w="900"/>
        <w:gridCol w:w="810"/>
        <w:gridCol w:w="236"/>
        <w:gridCol w:w="664"/>
        <w:gridCol w:w="900"/>
        <w:gridCol w:w="900"/>
        <w:gridCol w:w="810"/>
      </w:tblGrid>
      <w:tr w:rsidR="00405852" w:rsidRPr="003C4AFA" w14:paraId="09E538A0" w14:textId="77777777" w:rsidTr="005D1357">
        <w:trPr>
          <w:trHeight w:val="63"/>
        </w:trPr>
        <w:tc>
          <w:tcPr>
            <w:tcW w:w="9900" w:type="dxa"/>
            <w:gridSpan w:val="10"/>
            <w:tcBorders>
              <w:top w:val="nil"/>
              <w:left w:val="nil"/>
              <w:bottom w:val="single" w:sz="4" w:space="0" w:color="auto"/>
              <w:right w:val="nil"/>
            </w:tcBorders>
          </w:tcPr>
          <w:p w14:paraId="0CFE112A" w14:textId="2EC290D4" w:rsidR="00405852" w:rsidRPr="003C4AFA" w:rsidRDefault="00405852" w:rsidP="005D1357">
            <w:pPr>
              <w:contextualSpacing/>
              <w:rPr>
                <w:b/>
                <w:bCs/>
                <w:color w:val="000000" w:themeColor="text1"/>
                <w:sz w:val="24"/>
                <w:szCs w:val="24"/>
              </w:rPr>
            </w:pPr>
            <w:r w:rsidRPr="003C4AFA">
              <w:rPr>
                <w:b/>
                <w:bCs/>
                <w:color w:val="000000" w:themeColor="text1"/>
                <w:sz w:val="24"/>
                <w:szCs w:val="24"/>
              </w:rPr>
              <w:t xml:space="preserve">Table </w:t>
            </w:r>
            <w:r>
              <w:rPr>
                <w:b/>
                <w:bCs/>
                <w:color w:val="000000" w:themeColor="text1"/>
                <w:sz w:val="24"/>
                <w:szCs w:val="24"/>
              </w:rPr>
              <w:t>S7</w:t>
            </w:r>
            <w:r w:rsidRPr="003C4AFA">
              <w:rPr>
                <w:b/>
                <w:bCs/>
                <w:color w:val="000000" w:themeColor="text1"/>
                <w:sz w:val="24"/>
                <w:szCs w:val="24"/>
              </w:rPr>
              <w:t xml:space="preserve">. </w:t>
            </w:r>
            <w:r w:rsidRPr="003C4AFA">
              <w:rPr>
                <w:color w:val="000000" w:themeColor="text1"/>
                <w:sz w:val="24"/>
                <w:szCs w:val="24"/>
              </w:rPr>
              <w:t xml:space="preserve">Results of Cox and </w:t>
            </w:r>
            <w:r>
              <w:rPr>
                <w:color w:val="000000" w:themeColor="text1"/>
                <w:sz w:val="24"/>
                <w:szCs w:val="24"/>
              </w:rPr>
              <w:t>l</w:t>
            </w:r>
            <w:r w:rsidRPr="003C4AFA">
              <w:rPr>
                <w:color w:val="000000" w:themeColor="text1"/>
                <w:sz w:val="24"/>
                <w:szCs w:val="24"/>
              </w:rPr>
              <w:t xml:space="preserve">ogistic </w:t>
            </w:r>
            <w:r>
              <w:rPr>
                <w:color w:val="000000" w:themeColor="text1"/>
                <w:sz w:val="24"/>
                <w:szCs w:val="24"/>
              </w:rPr>
              <w:t>r</w:t>
            </w:r>
            <w:r w:rsidRPr="003C4AFA">
              <w:rPr>
                <w:color w:val="000000" w:themeColor="text1"/>
                <w:sz w:val="24"/>
                <w:szCs w:val="24"/>
              </w:rPr>
              <w:t xml:space="preserve">egressions </w:t>
            </w:r>
            <w:r>
              <w:rPr>
                <w:color w:val="000000" w:themeColor="text1"/>
                <w:sz w:val="24"/>
                <w:szCs w:val="24"/>
              </w:rPr>
              <w:t xml:space="preserve">predicting any cognitive impairment (MCI or dementia) including an estimate of exposure to blood and bodily fluids using listwise deletion of missing data </w:t>
            </w:r>
          </w:p>
        </w:tc>
      </w:tr>
      <w:tr w:rsidR="00405852" w:rsidRPr="003C4AFA" w14:paraId="4AC3F6AD" w14:textId="77777777" w:rsidTr="005D1357">
        <w:tc>
          <w:tcPr>
            <w:tcW w:w="3060" w:type="dxa"/>
            <w:tcBorders>
              <w:top w:val="single" w:sz="4" w:space="0" w:color="auto"/>
              <w:left w:val="nil"/>
              <w:bottom w:val="nil"/>
              <w:right w:val="nil"/>
            </w:tcBorders>
          </w:tcPr>
          <w:p w14:paraId="39BA06BA" w14:textId="77777777" w:rsidR="00405852" w:rsidRPr="003C4AFA" w:rsidRDefault="00405852" w:rsidP="005D1357">
            <w:pPr>
              <w:contextualSpacing/>
              <w:rPr>
                <w:b/>
                <w:bCs/>
                <w:color w:val="000000" w:themeColor="text1"/>
                <w:sz w:val="24"/>
                <w:szCs w:val="24"/>
              </w:rPr>
            </w:pPr>
          </w:p>
        </w:tc>
        <w:tc>
          <w:tcPr>
            <w:tcW w:w="3330" w:type="dxa"/>
            <w:gridSpan w:val="4"/>
            <w:tcBorders>
              <w:top w:val="single" w:sz="4" w:space="0" w:color="auto"/>
              <w:left w:val="nil"/>
              <w:bottom w:val="single" w:sz="4" w:space="0" w:color="auto"/>
              <w:right w:val="nil"/>
            </w:tcBorders>
          </w:tcPr>
          <w:p w14:paraId="30A0D4AE" w14:textId="77777777" w:rsidR="00405852" w:rsidRPr="003C4AFA" w:rsidRDefault="00405852" w:rsidP="005D1357">
            <w:pPr>
              <w:contextualSpacing/>
              <w:jc w:val="center"/>
              <w:rPr>
                <w:color w:val="000000" w:themeColor="text1"/>
                <w:sz w:val="24"/>
                <w:szCs w:val="24"/>
              </w:rPr>
            </w:pPr>
            <w:r w:rsidRPr="003C4AFA">
              <w:rPr>
                <w:color w:val="000000" w:themeColor="text1"/>
                <w:sz w:val="24"/>
                <w:szCs w:val="24"/>
              </w:rPr>
              <w:t>Cox</w:t>
            </w:r>
          </w:p>
          <w:p w14:paraId="250BD926" w14:textId="77777777" w:rsidR="00405852" w:rsidRPr="003C4AFA" w:rsidRDefault="00405852" w:rsidP="005D1357">
            <w:pPr>
              <w:contextualSpacing/>
              <w:jc w:val="center"/>
              <w:rPr>
                <w:color w:val="000000" w:themeColor="text1"/>
                <w:sz w:val="24"/>
                <w:szCs w:val="24"/>
              </w:rPr>
            </w:pPr>
            <w:r w:rsidRPr="003C4AFA">
              <w:rPr>
                <w:color w:val="000000" w:themeColor="text1"/>
                <w:sz w:val="24"/>
                <w:szCs w:val="24"/>
              </w:rPr>
              <w:t>Model</w:t>
            </w:r>
          </w:p>
        </w:tc>
        <w:tc>
          <w:tcPr>
            <w:tcW w:w="236" w:type="dxa"/>
            <w:tcBorders>
              <w:top w:val="single" w:sz="4" w:space="0" w:color="auto"/>
              <w:left w:val="nil"/>
              <w:bottom w:val="nil"/>
              <w:right w:val="nil"/>
            </w:tcBorders>
          </w:tcPr>
          <w:p w14:paraId="52965AA6" w14:textId="77777777" w:rsidR="00405852" w:rsidRPr="003C4AFA" w:rsidRDefault="00405852" w:rsidP="005D1357">
            <w:pPr>
              <w:contextualSpacing/>
              <w:jc w:val="center"/>
              <w:rPr>
                <w:color w:val="000000" w:themeColor="text1"/>
                <w:sz w:val="24"/>
                <w:szCs w:val="24"/>
              </w:rPr>
            </w:pPr>
          </w:p>
        </w:tc>
        <w:tc>
          <w:tcPr>
            <w:tcW w:w="3274" w:type="dxa"/>
            <w:gridSpan w:val="4"/>
            <w:tcBorders>
              <w:top w:val="single" w:sz="4" w:space="0" w:color="auto"/>
              <w:left w:val="nil"/>
              <w:bottom w:val="single" w:sz="4" w:space="0" w:color="auto"/>
              <w:right w:val="nil"/>
            </w:tcBorders>
          </w:tcPr>
          <w:p w14:paraId="6D2075F5" w14:textId="77777777" w:rsidR="00405852" w:rsidRPr="003C4AFA" w:rsidRDefault="00405852" w:rsidP="005D1357">
            <w:pPr>
              <w:contextualSpacing/>
              <w:jc w:val="center"/>
              <w:rPr>
                <w:color w:val="000000" w:themeColor="text1"/>
                <w:sz w:val="24"/>
                <w:szCs w:val="24"/>
              </w:rPr>
            </w:pPr>
            <w:r w:rsidRPr="003C4AFA">
              <w:rPr>
                <w:color w:val="000000" w:themeColor="text1"/>
                <w:sz w:val="24"/>
                <w:szCs w:val="24"/>
              </w:rPr>
              <w:t xml:space="preserve">Logistic </w:t>
            </w:r>
          </w:p>
          <w:p w14:paraId="115A282D" w14:textId="77777777" w:rsidR="00405852" w:rsidRPr="003C4AFA" w:rsidRDefault="00405852" w:rsidP="005D1357">
            <w:pPr>
              <w:contextualSpacing/>
              <w:jc w:val="center"/>
              <w:rPr>
                <w:color w:val="000000" w:themeColor="text1"/>
                <w:sz w:val="24"/>
                <w:szCs w:val="24"/>
              </w:rPr>
            </w:pPr>
            <w:r w:rsidRPr="003C4AFA">
              <w:rPr>
                <w:color w:val="000000" w:themeColor="text1"/>
                <w:sz w:val="24"/>
                <w:szCs w:val="24"/>
              </w:rPr>
              <w:t>Model</w:t>
            </w:r>
          </w:p>
        </w:tc>
      </w:tr>
      <w:tr w:rsidR="00405852" w:rsidRPr="003C4AFA" w14:paraId="1268ED3E" w14:textId="77777777" w:rsidTr="005D1357">
        <w:tc>
          <w:tcPr>
            <w:tcW w:w="3060" w:type="dxa"/>
            <w:tcBorders>
              <w:top w:val="nil"/>
              <w:left w:val="nil"/>
              <w:bottom w:val="single" w:sz="4" w:space="0" w:color="auto"/>
              <w:right w:val="nil"/>
            </w:tcBorders>
          </w:tcPr>
          <w:p w14:paraId="5ADB2AC1" w14:textId="79AEB6E8" w:rsidR="00405852" w:rsidRDefault="00405852" w:rsidP="005D1357">
            <w:pPr>
              <w:contextualSpacing/>
              <w:rPr>
                <w:color w:val="000000" w:themeColor="text1"/>
                <w:sz w:val="24"/>
                <w:szCs w:val="24"/>
              </w:rPr>
            </w:pPr>
            <w:r>
              <w:rPr>
                <w:color w:val="000000" w:themeColor="text1"/>
                <w:sz w:val="24"/>
                <w:szCs w:val="24"/>
              </w:rPr>
              <w:t>Any Cognitive Impairment</w:t>
            </w:r>
          </w:p>
          <w:p w14:paraId="25041B23" w14:textId="2E01C5D9" w:rsidR="00405852" w:rsidRPr="003C4AFA" w:rsidRDefault="00405852" w:rsidP="005D1357">
            <w:pPr>
              <w:contextualSpacing/>
              <w:rPr>
                <w:color w:val="000000" w:themeColor="text1"/>
                <w:sz w:val="24"/>
                <w:szCs w:val="24"/>
              </w:rPr>
            </w:pPr>
            <w:r>
              <w:rPr>
                <w:color w:val="000000" w:themeColor="text1"/>
                <w:sz w:val="24"/>
                <w:szCs w:val="24"/>
              </w:rPr>
              <w:t>(MCI or Dementia)</w:t>
            </w:r>
          </w:p>
        </w:tc>
        <w:tc>
          <w:tcPr>
            <w:tcW w:w="720" w:type="dxa"/>
            <w:tcBorders>
              <w:top w:val="single" w:sz="4" w:space="0" w:color="auto"/>
              <w:left w:val="nil"/>
              <w:bottom w:val="single" w:sz="4" w:space="0" w:color="auto"/>
              <w:right w:val="nil"/>
            </w:tcBorders>
          </w:tcPr>
          <w:p w14:paraId="2991CC35" w14:textId="77777777" w:rsidR="00405852" w:rsidRPr="003C4AFA" w:rsidRDefault="00405852" w:rsidP="005D1357">
            <w:pPr>
              <w:contextualSpacing/>
              <w:jc w:val="center"/>
              <w:rPr>
                <w:i/>
                <w:iCs/>
                <w:color w:val="000000" w:themeColor="text1"/>
                <w:sz w:val="24"/>
                <w:szCs w:val="24"/>
              </w:rPr>
            </w:pPr>
          </w:p>
          <w:p w14:paraId="5953D376"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aHR</w:t>
            </w:r>
          </w:p>
        </w:tc>
        <w:tc>
          <w:tcPr>
            <w:tcW w:w="900" w:type="dxa"/>
            <w:tcBorders>
              <w:top w:val="single" w:sz="4" w:space="0" w:color="auto"/>
              <w:left w:val="nil"/>
              <w:bottom w:val="single" w:sz="4" w:space="0" w:color="auto"/>
              <w:right w:val="nil"/>
            </w:tcBorders>
          </w:tcPr>
          <w:p w14:paraId="7FE43745"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Lower</w:t>
            </w:r>
          </w:p>
          <w:p w14:paraId="7129575C"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95%</w:t>
            </w:r>
          </w:p>
        </w:tc>
        <w:tc>
          <w:tcPr>
            <w:tcW w:w="900" w:type="dxa"/>
            <w:tcBorders>
              <w:top w:val="single" w:sz="4" w:space="0" w:color="auto"/>
              <w:left w:val="nil"/>
              <w:bottom w:val="single" w:sz="4" w:space="0" w:color="auto"/>
              <w:right w:val="nil"/>
            </w:tcBorders>
          </w:tcPr>
          <w:p w14:paraId="5A096A05"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Upper</w:t>
            </w:r>
          </w:p>
          <w:p w14:paraId="36351690"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95%</w:t>
            </w:r>
          </w:p>
        </w:tc>
        <w:tc>
          <w:tcPr>
            <w:tcW w:w="810" w:type="dxa"/>
            <w:tcBorders>
              <w:top w:val="single" w:sz="4" w:space="0" w:color="auto"/>
              <w:left w:val="nil"/>
              <w:bottom w:val="single" w:sz="4" w:space="0" w:color="auto"/>
              <w:right w:val="nil"/>
            </w:tcBorders>
          </w:tcPr>
          <w:p w14:paraId="2DAF5680" w14:textId="77777777" w:rsidR="00405852" w:rsidRPr="003C4AFA" w:rsidRDefault="00405852" w:rsidP="005D1357">
            <w:pPr>
              <w:contextualSpacing/>
              <w:jc w:val="center"/>
              <w:rPr>
                <w:i/>
                <w:iCs/>
                <w:color w:val="000000" w:themeColor="text1"/>
                <w:sz w:val="24"/>
                <w:szCs w:val="24"/>
              </w:rPr>
            </w:pPr>
          </w:p>
          <w:p w14:paraId="3A962B37"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p</w:t>
            </w:r>
          </w:p>
        </w:tc>
        <w:tc>
          <w:tcPr>
            <w:tcW w:w="236" w:type="dxa"/>
            <w:tcBorders>
              <w:top w:val="nil"/>
              <w:left w:val="nil"/>
              <w:bottom w:val="nil"/>
              <w:right w:val="nil"/>
            </w:tcBorders>
          </w:tcPr>
          <w:p w14:paraId="2E04B818" w14:textId="77777777" w:rsidR="00405852" w:rsidRPr="003C4AFA" w:rsidRDefault="00405852" w:rsidP="005D1357">
            <w:pPr>
              <w:contextualSpacing/>
              <w:jc w:val="center"/>
              <w:rPr>
                <w:i/>
                <w:iCs/>
                <w:color w:val="000000" w:themeColor="text1"/>
                <w:sz w:val="24"/>
                <w:szCs w:val="24"/>
              </w:rPr>
            </w:pPr>
          </w:p>
        </w:tc>
        <w:tc>
          <w:tcPr>
            <w:tcW w:w="664" w:type="dxa"/>
            <w:tcBorders>
              <w:top w:val="single" w:sz="4" w:space="0" w:color="auto"/>
              <w:left w:val="nil"/>
              <w:bottom w:val="single" w:sz="4" w:space="0" w:color="auto"/>
              <w:right w:val="nil"/>
            </w:tcBorders>
          </w:tcPr>
          <w:p w14:paraId="061745C4" w14:textId="77777777" w:rsidR="00405852" w:rsidRPr="003C4AFA" w:rsidRDefault="00405852" w:rsidP="005D1357">
            <w:pPr>
              <w:contextualSpacing/>
              <w:jc w:val="center"/>
              <w:rPr>
                <w:i/>
                <w:iCs/>
                <w:color w:val="000000" w:themeColor="text1"/>
                <w:sz w:val="24"/>
                <w:szCs w:val="24"/>
              </w:rPr>
            </w:pPr>
          </w:p>
          <w:p w14:paraId="45DC29E6"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aRR</w:t>
            </w:r>
          </w:p>
        </w:tc>
        <w:tc>
          <w:tcPr>
            <w:tcW w:w="900" w:type="dxa"/>
            <w:tcBorders>
              <w:top w:val="single" w:sz="4" w:space="0" w:color="auto"/>
              <w:left w:val="nil"/>
              <w:bottom w:val="single" w:sz="4" w:space="0" w:color="auto"/>
              <w:right w:val="nil"/>
            </w:tcBorders>
          </w:tcPr>
          <w:p w14:paraId="2A403126"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Lower</w:t>
            </w:r>
          </w:p>
          <w:p w14:paraId="7BAA5B6A"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95%</w:t>
            </w:r>
          </w:p>
        </w:tc>
        <w:tc>
          <w:tcPr>
            <w:tcW w:w="900" w:type="dxa"/>
            <w:tcBorders>
              <w:top w:val="single" w:sz="4" w:space="0" w:color="auto"/>
              <w:left w:val="nil"/>
              <w:bottom w:val="single" w:sz="4" w:space="0" w:color="auto"/>
              <w:right w:val="nil"/>
            </w:tcBorders>
          </w:tcPr>
          <w:p w14:paraId="5181DED4"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Upper</w:t>
            </w:r>
          </w:p>
          <w:p w14:paraId="7E4E4573"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95%</w:t>
            </w:r>
          </w:p>
        </w:tc>
        <w:tc>
          <w:tcPr>
            <w:tcW w:w="810" w:type="dxa"/>
            <w:tcBorders>
              <w:top w:val="single" w:sz="4" w:space="0" w:color="auto"/>
              <w:left w:val="nil"/>
              <w:bottom w:val="single" w:sz="4" w:space="0" w:color="auto"/>
              <w:right w:val="nil"/>
            </w:tcBorders>
          </w:tcPr>
          <w:p w14:paraId="1BCB5633" w14:textId="77777777" w:rsidR="00405852" w:rsidRPr="003C4AFA" w:rsidRDefault="00405852" w:rsidP="005D1357">
            <w:pPr>
              <w:contextualSpacing/>
              <w:jc w:val="center"/>
              <w:rPr>
                <w:i/>
                <w:iCs/>
                <w:color w:val="000000" w:themeColor="text1"/>
                <w:sz w:val="24"/>
                <w:szCs w:val="24"/>
              </w:rPr>
            </w:pPr>
          </w:p>
          <w:p w14:paraId="62B69B19" w14:textId="77777777" w:rsidR="00405852" w:rsidRPr="003C4AFA" w:rsidRDefault="00405852" w:rsidP="005D1357">
            <w:pPr>
              <w:contextualSpacing/>
              <w:jc w:val="center"/>
              <w:rPr>
                <w:i/>
                <w:iCs/>
                <w:color w:val="000000" w:themeColor="text1"/>
                <w:sz w:val="24"/>
                <w:szCs w:val="24"/>
              </w:rPr>
            </w:pPr>
            <w:r w:rsidRPr="003C4AFA">
              <w:rPr>
                <w:i/>
                <w:iCs/>
                <w:color w:val="000000" w:themeColor="text1"/>
                <w:sz w:val="24"/>
                <w:szCs w:val="24"/>
              </w:rPr>
              <w:t>p</w:t>
            </w:r>
          </w:p>
        </w:tc>
      </w:tr>
      <w:tr w:rsidR="00405852" w:rsidRPr="003C4AFA" w14:paraId="39F72DEA" w14:textId="77777777" w:rsidTr="005D1357">
        <w:tc>
          <w:tcPr>
            <w:tcW w:w="3060" w:type="dxa"/>
            <w:tcBorders>
              <w:top w:val="single" w:sz="4" w:space="0" w:color="auto"/>
              <w:left w:val="nil"/>
              <w:bottom w:val="nil"/>
              <w:right w:val="nil"/>
            </w:tcBorders>
          </w:tcPr>
          <w:p w14:paraId="5E623139" w14:textId="77777777" w:rsidR="00405852" w:rsidRPr="003C4AFA" w:rsidRDefault="00405852" w:rsidP="005D1357">
            <w:pPr>
              <w:contextualSpacing/>
              <w:rPr>
                <w:b/>
                <w:bCs/>
                <w:color w:val="000000" w:themeColor="text1"/>
                <w:sz w:val="24"/>
                <w:szCs w:val="24"/>
              </w:rPr>
            </w:pPr>
            <w:r w:rsidRPr="003C4AFA">
              <w:rPr>
                <w:b/>
                <w:bCs/>
                <w:color w:val="000000" w:themeColor="text1"/>
                <w:sz w:val="24"/>
                <w:szCs w:val="24"/>
              </w:rPr>
              <w:t>Demographics:</w:t>
            </w:r>
          </w:p>
        </w:tc>
        <w:tc>
          <w:tcPr>
            <w:tcW w:w="720" w:type="dxa"/>
            <w:tcBorders>
              <w:left w:val="nil"/>
              <w:bottom w:val="nil"/>
              <w:right w:val="nil"/>
            </w:tcBorders>
            <w:vAlign w:val="bottom"/>
          </w:tcPr>
          <w:p w14:paraId="78073F68" w14:textId="77777777" w:rsidR="00405852" w:rsidRPr="003C4AFA" w:rsidRDefault="00405852" w:rsidP="005D1357">
            <w:pPr>
              <w:contextualSpacing/>
              <w:jc w:val="right"/>
              <w:rPr>
                <w:color w:val="000000" w:themeColor="text1"/>
                <w:sz w:val="24"/>
                <w:szCs w:val="24"/>
              </w:rPr>
            </w:pPr>
          </w:p>
        </w:tc>
        <w:tc>
          <w:tcPr>
            <w:tcW w:w="900" w:type="dxa"/>
            <w:tcBorders>
              <w:left w:val="nil"/>
              <w:bottom w:val="nil"/>
              <w:right w:val="nil"/>
            </w:tcBorders>
            <w:vAlign w:val="bottom"/>
          </w:tcPr>
          <w:p w14:paraId="4918619B" w14:textId="77777777" w:rsidR="00405852" w:rsidRPr="003C4AFA" w:rsidRDefault="00405852" w:rsidP="005D1357">
            <w:pPr>
              <w:contextualSpacing/>
              <w:jc w:val="right"/>
              <w:rPr>
                <w:color w:val="000000" w:themeColor="text1"/>
                <w:sz w:val="24"/>
                <w:szCs w:val="24"/>
              </w:rPr>
            </w:pPr>
          </w:p>
        </w:tc>
        <w:tc>
          <w:tcPr>
            <w:tcW w:w="900" w:type="dxa"/>
            <w:tcBorders>
              <w:left w:val="nil"/>
              <w:bottom w:val="nil"/>
              <w:right w:val="nil"/>
            </w:tcBorders>
            <w:vAlign w:val="bottom"/>
          </w:tcPr>
          <w:p w14:paraId="476555A5" w14:textId="77777777" w:rsidR="00405852" w:rsidRPr="003C4AFA" w:rsidRDefault="00405852" w:rsidP="005D1357">
            <w:pPr>
              <w:contextualSpacing/>
              <w:jc w:val="right"/>
              <w:rPr>
                <w:color w:val="000000" w:themeColor="text1"/>
                <w:sz w:val="24"/>
                <w:szCs w:val="24"/>
              </w:rPr>
            </w:pPr>
          </w:p>
        </w:tc>
        <w:tc>
          <w:tcPr>
            <w:tcW w:w="810" w:type="dxa"/>
            <w:tcBorders>
              <w:left w:val="nil"/>
              <w:bottom w:val="nil"/>
              <w:right w:val="nil"/>
            </w:tcBorders>
            <w:vAlign w:val="bottom"/>
          </w:tcPr>
          <w:p w14:paraId="159368B8" w14:textId="77777777" w:rsidR="00405852" w:rsidRPr="003C4AFA" w:rsidRDefault="00405852" w:rsidP="005D1357">
            <w:pPr>
              <w:contextualSpacing/>
              <w:jc w:val="right"/>
              <w:rPr>
                <w:color w:val="000000" w:themeColor="text1"/>
                <w:sz w:val="24"/>
                <w:szCs w:val="24"/>
              </w:rPr>
            </w:pPr>
          </w:p>
        </w:tc>
        <w:tc>
          <w:tcPr>
            <w:tcW w:w="236" w:type="dxa"/>
            <w:tcBorders>
              <w:top w:val="nil"/>
              <w:left w:val="nil"/>
              <w:bottom w:val="nil"/>
              <w:right w:val="nil"/>
            </w:tcBorders>
          </w:tcPr>
          <w:p w14:paraId="53252326" w14:textId="77777777" w:rsidR="00405852" w:rsidRPr="003C4AFA" w:rsidRDefault="00405852" w:rsidP="005D1357">
            <w:pPr>
              <w:contextualSpacing/>
              <w:jc w:val="right"/>
              <w:rPr>
                <w:color w:val="000000" w:themeColor="text1"/>
                <w:sz w:val="24"/>
                <w:szCs w:val="24"/>
              </w:rPr>
            </w:pPr>
          </w:p>
        </w:tc>
        <w:tc>
          <w:tcPr>
            <w:tcW w:w="664" w:type="dxa"/>
            <w:tcBorders>
              <w:left w:val="nil"/>
              <w:bottom w:val="nil"/>
              <w:right w:val="nil"/>
            </w:tcBorders>
            <w:vAlign w:val="bottom"/>
          </w:tcPr>
          <w:p w14:paraId="52C24D82" w14:textId="77777777" w:rsidR="00405852" w:rsidRPr="003C4AFA" w:rsidRDefault="00405852" w:rsidP="005D1357">
            <w:pPr>
              <w:contextualSpacing/>
              <w:jc w:val="right"/>
              <w:rPr>
                <w:color w:val="000000" w:themeColor="text1"/>
                <w:sz w:val="24"/>
                <w:szCs w:val="24"/>
              </w:rPr>
            </w:pPr>
          </w:p>
        </w:tc>
        <w:tc>
          <w:tcPr>
            <w:tcW w:w="900" w:type="dxa"/>
            <w:tcBorders>
              <w:left w:val="nil"/>
              <w:bottom w:val="nil"/>
              <w:right w:val="nil"/>
            </w:tcBorders>
            <w:vAlign w:val="bottom"/>
          </w:tcPr>
          <w:p w14:paraId="032452DD" w14:textId="77777777" w:rsidR="00405852" w:rsidRPr="003C4AFA" w:rsidRDefault="00405852" w:rsidP="005D1357">
            <w:pPr>
              <w:contextualSpacing/>
              <w:jc w:val="right"/>
              <w:rPr>
                <w:color w:val="000000" w:themeColor="text1"/>
                <w:sz w:val="24"/>
                <w:szCs w:val="24"/>
              </w:rPr>
            </w:pPr>
          </w:p>
        </w:tc>
        <w:tc>
          <w:tcPr>
            <w:tcW w:w="900" w:type="dxa"/>
            <w:tcBorders>
              <w:left w:val="nil"/>
              <w:bottom w:val="nil"/>
              <w:right w:val="nil"/>
            </w:tcBorders>
            <w:vAlign w:val="bottom"/>
          </w:tcPr>
          <w:p w14:paraId="238BAB93" w14:textId="77777777" w:rsidR="00405852" w:rsidRPr="003C4AFA" w:rsidRDefault="00405852" w:rsidP="005D1357">
            <w:pPr>
              <w:contextualSpacing/>
              <w:jc w:val="right"/>
              <w:rPr>
                <w:color w:val="000000" w:themeColor="text1"/>
                <w:sz w:val="24"/>
                <w:szCs w:val="24"/>
              </w:rPr>
            </w:pPr>
          </w:p>
        </w:tc>
        <w:tc>
          <w:tcPr>
            <w:tcW w:w="810" w:type="dxa"/>
            <w:tcBorders>
              <w:left w:val="nil"/>
              <w:bottom w:val="nil"/>
              <w:right w:val="nil"/>
            </w:tcBorders>
            <w:vAlign w:val="bottom"/>
          </w:tcPr>
          <w:p w14:paraId="4041DE3A" w14:textId="77777777" w:rsidR="00405852" w:rsidRPr="003C4AFA" w:rsidRDefault="00405852" w:rsidP="005D1357">
            <w:pPr>
              <w:contextualSpacing/>
              <w:jc w:val="right"/>
              <w:rPr>
                <w:color w:val="000000" w:themeColor="text1"/>
                <w:sz w:val="24"/>
                <w:szCs w:val="24"/>
              </w:rPr>
            </w:pPr>
          </w:p>
        </w:tc>
      </w:tr>
      <w:tr w:rsidR="00E775CF" w:rsidRPr="003C4AFA" w14:paraId="0971553B" w14:textId="77777777" w:rsidTr="005D1357">
        <w:tc>
          <w:tcPr>
            <w:tcW w:w="3060" w:type="dxa"/>
            <w:tcBorders>
              <w:top w:val="nil"/>
              <w:left w:val="nil"/>
              <w:bottom w:val="nil"/>
              <w:right w:val="nil"/>
            </w:tcBorders>
          </w:tcPr>
          <w:p w14:paraId="5AA9317D" w14:textId="77777777" w:rsidR="00E775CF" w:rsidRPr="002C2EDF" w:rsidRDefault="00E775CF" w:rsidP="00E775CF">
            <w:pPr>
              <w:contextualSpacing/>
              <w:rPr>
                <w:color w:val="000000" w:themeColor="text1"/>
                <w:sz w:val="24"/>
                <w:szCs w:val="24"/>
              </w:rPr>
            </w:pPr>
            <w:r w:rsidRPr="002C2EDF">
              <w:rPr>
                <w:color w:val="000000" w:themeColor="text1"/>
                <w:sz w:val="24"/>
                <w:szCs w:val="24"/>
              </w:rPr>
              <w:t>Age (linear)</w:t>
            </w:r>
          </w:p>
        </w:tc>
        <w:tc>
          <w:tcPr>
            <w:tcW w:w="720" w:type="dxa"/>
            <w:tcBorders>
              <w:top w:val="nil"/>
              <w:left w:val="nil"/>
              <w:bottom w:val="nil"/>
              <w:right w:val="nil"/>
            </w:tcBorders>
            <w:vAlign w:val="bottom"/>
          </w:tcPr>
          <w:p w14:paraId="27DC6D31" w14:textId="5D0654C1" w:rsidR="00E775CF" w:rsidRPr="00E40934" w:rsidRDefault="00E775CF" w:rsidP="00E775CF">
            <w:pPr>
              <w:contextualSpacing/>
              <w:jc w:val="right"/>
              <w:rPr>
                <w:color w:val="000000" w:themeColor="text1"/>
                <w:sz w:val="24"/>
                <w:szCs w:val="24"/>
              </w:rPr>
            </w:pPr>
            <w:r w:rsidRPr="00E40934">
              <w:rPr>
                <w:color w:val="000000"/>
                <w:sz w:val="24"/>
                <w:szCs w:val="24"/>
              </w:rPr>
              <w:t>1.52</w:t>
            </w:r>
          </w:p>
        </w:tc>
        <w:tc>
          <w:tcPr>
            <w:tcW w:w="900" w:type="dxa"/>
            <w:tcBorders>
              <w:top w:val="nil"/>
              <w:left w:val="nil"/>
              <w:bottom w:val="nil"/>
              <w:right w:val="nil"/>
            </w:tcBorders>
            <w:vAlign w:val="bottom"/>
          </w:tcPr>
          <w:p w14:paraId="4E55B00A" w14:textId="0E5E69E7" w:rsidR="00E775CF" w:rsidRPr="00E40934" w:rsidRDefault="00E775CF" w:rsidP="00E775CF">
            <w:pPr>
              <w:contextualSpacing/>
              <w:jc w:val="right"/>
              <w:rPr>
                <w:color w:val="000000" w:themeColor="text1"/>
                <w:sz w:val="24"/>
                <w:szCs w:val="24"/>
              </w:rPr>
            </w:pPr>
            <w:r w:rsidRPr="00E40934">
              <w:rPr>
                <w:color w:val="000000"/>
                <w:sz w:val="24"/>
                <w:szCs w:val="24"/>
              </w:rPr>
              <w:t>1.34</w:t>
            </w:r>
          </w:p>
        </w:tc>
        <w:tc>
          <w:tcPr>
            <w:tcW w:w="900" w:type="dxa"/>
            <w:tcBorders>
              <w:top w:val="nil"/>
              <w:left w:val="nil"/>
              <w:bottom w:val="nil"/>
              <w:right w:val="nil"/>
            </w:tcBorders>
            <w:vAlign w:val="bottom"/>
          </w:tcPr>
          <w:p w14:paraId="484F5529" w14:textId="54C1094F" w:rsidR="00E775CF" w:rsidRPr="00E40934" w:rsidRDefault="00E775CF" w:rsidP="00E775CF">
            <w:pPr>
              <w:contextualSpacing/>
              <w:jc w:val="right"/>
              <w:rPr>
                <w:color w:val="000000" w:themeColor="text1"/>
                <w:sz w:val="24"/>
                <w:szCs w:val="24"/>
              </w:rPr>
            </w:pPr>
            <w:r w:rsidRPr="00E40934">
              <w:rPr>
                <w:color w:val="000000"/>
                <w:sz w:val="24"/>
                <w:szCs w:val="24"/>
              </w:rPr>
              <w:t>1.73</w:t>
            </w:r>
          </w:p>
        </w:tc>
        <w:tc>
          <w:tcPr>
            <w:tcW w:w="810" w:type="dxa"/>
            <w:tcBorders>
              <w:top w:val="nil"/>
              <w:left w:val="nil"/>
              <w:bottom w:val="nil"/>
              <w:right w:val="nil"/>
            </w:tcBorders>
            <w:vAlign w:val="bottom"/>
          </w:tcPr>
          <w:p w14:paraId="2682E475" w14:textId="7DC2F261" w:rsidR="00E775CF" w:rsidRPr="00E40934" w:rsidRDefault="00E40934" w:rsidP="00E775CF">
            <w:pPr>
              <w:contextualSpacing/>
              <w:jc w:val="right"/>
              <w:rPr>
                <w:color w:val="000000" w:themeColor="text1"/>
                <w:sz w:val="24"/>
                <w:szCs w:val="24"/>
              </w:rPr>
            </w:pPr>
            <w:r w:rsidRPr="00E40934">
              <w:rPr>
                <w:color w:val="000000"/>
                <w:sz w:val="24"/>
                <w:szCs w:val="24"/>
              </w:rPr>
              <w:t>&lt;.001</w:t>
            </w:r>
          </w:p>
        </w:tc>
        <w:tc>
          <w:tcPr>
            <w:tcW w:w="236" w:type="dxa"/>
            <w:tcBorders>
              <w:top w:val="nil"/>
              <w:left w:val="nil"/>
              <w:bottom w:val="nil"/>
              <w:right w:val="nil"/>
            </w:tcBorders>
          </w:tcPr>
          <w:p w14:paraId="068318D3"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6E5C1298" w14:textId="65182DCE" w:rsidR="00E775CF" w:rsidRPr="00E40934" w:rsidRDefault="00E775CF" w:rsidP="00E775CF">
            <w:pPr>
              <w:contextualSpacing/>
              <w:jc w:val="right"/>
              <w:rPr>
                <w:color w:val="000000" w:themeColor="text1"/>
                <w:sz w:val="24"/>
                <w:szCs w:val="24"/>
              </w:rPr>
            </w:pPr>
            <w:r w:rsidRPr="00E40934">
              <w:rPr>
                <w:color w:val="000000"/>
                <w:sz w:val="24"/>
                <w:szCs w:val="24"/>
              </w:rPr>
              <w:t>1.48</w:t>
            </w:r>
          </w:p>
        </w:tc>
        <w:tc>
          <w:tcPr>
            <w:tcW w:w="900" w:type="dxa"/>
            <w:tcBorders>
              <w:top w:val="nil"/>
              <w:left w:val="nil"/>
              <w:bottom w:val="nil"/>
              <w:right w:val="nil"/>
            </w:tcBorders>
            <w:vAlign w:val="bottom"/>
          </w:tcPr>
          <w:p w14:paraId="5D42370B" w14:textId="45F9CF96" w:rsidR="00E775CF" w:rsidRPr="00E40934" w:rsidRDefault="00E775CF" w:rsidP="00E775CF">
            <w:pPr>
              <w:contextualSpacing/>
              <w:jc w:val="right"/>
              <w:rPr>
                <w:color w:val="000000" w:themeColor="text1"/>
                <w:sz w:val="24"/>
                <w:szCs w:val="24"/>
              </w:rPr>
            </w:pPr>
            <w:r w:rsidRPr="00E40934">
              <w:rPr>
                <w:color w:val="000000"/>
                <w:sz w:val="24"/>
                <w:szCs w:val="24"/>
              </w:rPr>
              <w:t>1.32</w:t>
            </w:r>
          </w:p>
        </w:tc>
        <w:tc>
          <w:tcPr>
            <w:tcW w:w="900" w:type="dxa"/>
            <w:tcBorders>
              <w:top w:val="nil"/>
              <w:left w:val="nil"/>
              <w:bottom w:val="nil"/>
              <w:right w:val="nil"/>
            </w:tcBorders>
            <w:vAlign w:val="bottom"/>
          </w:tcPr>
          <w:p w14:paraId="50469B81" w14:textId="04272786" w:rsidR="00E775CF" w:rsidRPr="00E40934" w:rsidRDefault="00E775CF" w:rsidP="00E775CF">
            <w:pPr>
              <w:contextualSpacing/>
              <w:jc w:val="right"/>
              <w:rPr>
                <w:color w:val="000000" w:themeColor="text1"/>
                <w:sz w:val="24"/>
                <w:szCs w:val="24"/>
              </w:rPr>
            </w:pPr>
            <w:r w:rsidRPr="00E40934">
              <w:rPr>
                <w:color w:val="000000"/>
                <w:sz w:val="24"/>
                <w:szCs w:val="24"/>
              </w:rPr>
              <w:t>1.65</w:t>
            </w:r>
          </w:p>
        </w:tc>
        <w:tc>
          <w:tcPr>
            <w:tcW w:w="810" w:type="dxa"/>
            <w:tcBorders>
              <w:top w:val="nil"/>
              <w:left w:val="nil"/>
              <w:bottom w:val="nil"/>
              <w:right w:val="nil"/>
            </w:tcBorders>
            <w:vAlign w:val="bottom"/>
          </w:tcPr>
          <w:p w14:paraId="3FC87D07" w14:textId="2E1CD781" w:rsidR="00E775CF" w:rsidRPr="00E40934" w:rsidRDefault="00E40934" w:rsidP="00E775CF">
            <w:pPr>
              <w:contextualSpacing/>
              <w:jc w:val="right"/>
              <w:rPr>
                <w:color w:val="000000" w:themeColor="text1"/>
                <w:sz w:val="24"/>
                <w:szCs w:val="24"/>
              </w:rPr>
            </w:pPr>
            <w:r w:rsidRPr="00E40934">
              <w:rPr>
                <w:color w:val="000000"/>
                <w:sz w:val="24"/>
                <w:szCs w:val="24"/>
              </w:rPr>
              <w:t>&lt;.001</w:t>
            </w:r>
          </w:p>
        </w:tc>
      </w:tr>
      <w:tr w:rsidR="00E775CF" w:rsidRPr="003C4AFA" w14:paraId="410859AB" w14:textId="77777777" w:rsidTr="005D1357">
        <w:tc>
          <w:tcPr>
            <w:tcW w:w="3060" w:type="dxa"/>
            <w:tcBorders>
              <w:top w:val="nil"/>
              <w:left w:val="nil"/>
              <w:bottom w:val="nil"/>
              <w:right w:val="nil"/>
            </w:tcBorders>
          </w:tcPr>
          <w:p w14:paraId="5BDF6A2F" w14:textId="77777777" w:rsidR="00E775CF" w:rsidRPr="002C2EDF" w:rsidRDefault="00E775CF" w:rsidP="00E775CF">
            <w:pPr>
              <w:contextualSpacing/>
              <w:rPr>
                <w:color w:val="000000" w:themeColor="text1"/>
                <w:sz w:val="24"/>
                <w:szCs w:val="24"/>
              </w:rPr>
            </w:pPr>
            <w:r w:rsidRPr="002C2EDF">
              <w:rPr>
                <w:color w:val="000000" w:themeColor="text1"/>
                <w:sz w:val="24"/>
                <w:szCs w:val="24"/>
              </w:rPr>
              <w:t>Age (quadratic)</w:t>
            </w:r>
          </w:p>
        </w:tc>
        <w:tc>
          <w:tcPr>
            <w:tcW w:w="720" w:type="dxa"/>
            <w:tcBorders>
              <w:top w:val="nil"/>
              <w:left w:val="nil"/>
              <w:bottom w:val="nil"/>
              <w:right w:val="nil"/>
            </w:tcBorders>
            <w:vAlign w:val="bottom"/>
          </w:tcPr>
          <w:p w14:paraId="24F97E4B" w14:textId="351507F6" w:rsidR="00E775CF" w:rsidRPr="00E40934" w:rsidRDefault="00E775CF" w:rsidP="00E775CF">
            <w:pPr>
              <w:contextualSpacing/>
              <w:jc w:val="right"/>
              <w:rPr>
                <w:color w:val="000000" w:themeColor="text1"/>
                <w:sz w:val="24"/>
                <w:szCs w:val="24"/>
              </w:rPr>
            </w:pPr>
            <w:r w:rsidRPr="00E40934">
              <w:rPr>
                <w:color w:val="000000"/>
                <w:sz w:val="24"/>
                <w:szCs w:val="24"/>
              </w:rPr>
              <w:t>1.03</w:t>
            </w:r>
          </w:p>
        </w:tc>
        <w:tc>
          <w:tcPr>
            <w:tcW w:w="900" w:type="dxa"/>
            <w:tcBorders>
              <w:top w:val="nil"/>
              <w:left w:val="nil"/>
              <w:bottom w:val="nil"/>
              <w:right w:val="nil"/>
            </w:tcBorders>
            <w:vAlign w:val="bottom"/>
          </w:tcPr>
          <w:p w14:paraId="126EC855" w14:textId="47B16E50" w:rsidR="00E775CF" w:rsidRPr="00E40934" w:rsidRDefault="00E775CF" w:rsidP="00E775CF">
            <w:pPr>
              <w:contextualSpacing/>
              <w:jc w:val="right"/>
              <w:rPr>
                <w:color w:val="000000" w:themeColor="text1"/>
                <w:sz w:val="24"/>
                <w:szCs w:val="24"/>
              </w:rPr>
            </w:pPr>
            <w:r w:rsidRPr="00E40934">
              <w:rPr>
                <w:color w:val="000000"/>
                <w:sz w:val="24"/>
                <w:szCs w:val="24"/>
              </w:rPr>
              <w:t>0.93</w:t>
            </w:r>
          </w:p>
        </w:tc>
        <w:tc>
          <w:tcPr>
            <w:tcW w:w="900" w:type="dxa"/>
            <w:tcBorders>
              <w:top w:val="nil"/>
              <w:left w:val="nil"/>
              <w:bottom w:val="nil"/>
              <w:right w:val="nil"/>
            </w:tcBorders>
            <w:vAlign w:val="bottom"/>
          </w:tcPr>
          <w:p w14:paraId="3F082A7D" w14:textId="7B9318B4" w:rsidR="00E775CF" w:rsidRPr="00E40934" w:rsidRDefault="00E775CF" w:rsidP="00E775CF">
            <w:pPr>
              <w:contextualSpacing/>
              <w:jc w:val="right"/>
              <w:rPr>
                <w:color w:val="000000" w:themeColor="text1"/>
                <w:sz w:val="24"/>
                <w:szCs w:val="24"/>
              </w:rPr>
            </w:pPr>
            <w:r w:rsidRPr="00E40934">
              <w:rPr>
                <w:color w:val="000000"/>
                <w:sz w:val="24"/>
                <w:szCs w:val="24"/>
              </w:rPr>
              <w:t>1.14</w:t>
            </w:r>
          </w:p>
        </w:tc>
        <w:tc>
          <w:tcPr>
            <w:tcW w:w="810" w:type="dxa"/>
            <w:tcBorders>
              <w:top w:val="nil"/>
              <w:left w:val="nil"/>
              <w:bottom w:val="nil"/>
              <w:right w:val="nil"/>
            </w:tcBorders>
            <w:vAlign w:val="bottom"/>
          </w:tcPr>
          <w:p w14:paraId="3752CD6F" w14:textId="6F8CDDB0" w:rsidR="00E775CF" w:rsidRPr="00E40934" w:rsidRDefault="00E775CF" w:rsidP="00E775CF">
            <w:pPr>
              <w:contextualSpacing/>
              <w:jc w:val="right"/>
              <w:rPr>
                <w:color w:val="000000" w:themeColor="text1"/>
                <w:sz w:val="24"/>
                <w:szCs w:val="24"/>
              </w:rPr>
            </w:pPr>
            <w:r w:rsidRPr="00E40934">
              <w:rPr>
                <w:color w:val="000000"/>
                <w:sz w:val="24"/>
                <w:szCs w:val="24"/>
              </w:rPr>
              <w:t>.516</w:t>
            </w:r>
          </w:p>
        </w:tc>
        <w:tc>
          <w:tcPr>
            <w:tcW w:w="236" w:type="dxa"/>
            <w:tcBorders>
              <w:top w:val="nil"/>
              <w:left w:val="nil"/>
              <w:bottom w:val="nil"/>
              <w:right w:val="nil"/>
            </w:tcBorders>
          </w:tcPr>
          <w:p w14:paraId="7E9FF4DC"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59819E72" w14:textId="233670CD" w:rsidR="00E775CF" w:rsidRPr="00E40934" w:rsidRDefault="00E775CF" w:rsidP="00E775CF">
            <w:pPr>
              <w:contextualSpacing/>
              <w:jc w:val="right"/>
              <w:rPr>
                <w:color w:val="000000" w:themeColor="text1"/>
                <w:sz w:val="24"/>
                <w:szCs w:val="24"/>
              </w:rPr>
            </w:pPr>
            <w:r w:rsidRPr="00E40934">
              <w:rPr>
                <w:color w:val="000000"/>
                <w:sz w:val="24"/>
                <w:szCs w:val="24"/>
              </w:rPr>
              <w:t>1.03</w:t>
            </w:r>
          </w:p>
        </w:tc>
        <w:tc>
          <w:tcPr>
            <w:tcW w:w="900" w:type="dxa"/>
            <w:tcBorders>
              <w:top w:val="nil"/>
              <w:left w:val="nil"/>
              <w:bottom w:val="nil"/>
              <w:right w:val="nil"/>
            </w:tcBorders>
            <w:vAlign w:val="bottom"/>
          </w:tcPr>
          <w:p w14:paraId="5CA86570" w14:textId="57828EAF" w:rsidR="00E775CF" w:rsidRPr="00E40934" w:rsidRDefault="00E775CF" w:rsidP="00E775CF">
            <w:pPr>
              <w:contextualSpacing/>
              <w:jc w:val="right"/>
              <w:rPr>
                <w:color w:val="000000" w:themeColor="text1"/>
                <w:sz w:val="24"/>
                <w:szCs w:val="24"/>
              </w:rPr>
            </w:pPr>
            <w:r w:rsidRPr="00E40934">
              <w:rPr>
                <w:color w:val="000000"/>
                <w:sz w:val="24"/>
                <w:szCs w:val="24"/>
              </w:rPr>
              <w:t>0.93</w:t>
            </w:r>
          </w:p>
        </w:tc>
        <w:tc>
          <w:tcPr>
            <w:tcW w:w="900" w:type="dxa"/>
            <w:tcBorders>
              <w:top w:val="nil"/>
              <w:left w:val="nil"/>
              <w:bottom w:val="nil"/>
              <w:right w:val="nil"/>
            </w:tcBorders>
            <w:vAlign w:val="bottom"/>
          </w:tcPr>
          <w:p w14:paraId="4348545A" w14:textId="4F109DD6" w:rsidR="00E775CF" w:rsidRPr="00E40934" w:rsidRDefault="00E775CF" w:rsidP="00E775CF">
            <w:pPr>
              <w:contextualSpacing/>
              <w:jc w:val="right"/>
              <w:rPr>
                <w:color w:val="000000" w:themeColor="text1"/>
                <w:sz w:val="24"/>
                <w:szCs w:val="24"/>
              </w:rPr>
            </w:pPr>
            <w:r w:rsidRPr="00E40934">
              <w:rPr>
                <w:color w:val="000000"/>
                <w:sz w:val="24"/>
                <w:szCs w:val="24"/>
              </w:rPr>
              <w:t>1.13</w:t>
            </w:r>
          </w:p>
        </w:tc>
        <w:tc>
          <w:tcPr>
            <w:tcW w:w="810" w:type="dxa"/>
            <w:tcBorders>
              <w:top w:val="nil"/>
              <w:left w:val="nil"/>
              <w:bottom w:val="nil"/>
              <w:right w:val="nil"/>
            </w:tcBorders>
            <w:vAlign w:val="bottom"/>
          </w:tcPr>
          <w:p w14:paraId="48D8D24B" w14:textId="1F761360" w:rsidR="00E775CF" w:rsidRPr="00E40934" w:rsidRDefault="00E775CF" w:rsidP="00E775CF">
            <w:pPr>
              <w:contextualSpacing/>
              <w:jc w:val="right"/>
              <w:rPr>
                <w:color w:val="000000" w:themeColor="text1"/>
                <w:sz w:val="24"/>
                <w:szCs w:val="24"/>
              </w:rPr>
            </w:pPr>
            <w:r w:rsidRPr="00E40934">
              <w:rPr>
                <w:color w:val="000000"/>
                <w:sz w:val="24"/>
                <w:szCs w:val="24"/>
              </w:rPr>
              <w:t>.592</w:t>
            </w:r>
          </w:p>
        </w:tc>
      </w:tr>
      <w:tr w:rsidR="00E775CF" w:rsidRPr="003C4AFA" w14:paraId="015716FA" w14:textId="77777777" w:rsidTr="005D1357">
        <w:tc>
          <w:tcPr>
            <w:tcW w:w="3060" w:type="dxa"/>
            <w:tcBorders>
              <w:top w:val="nil"/>
              <w:left w:val="nil"/>
              <w:bottom w:val="nil"/>
              <w:right w:val="nil"/>
            </w:tcBorders>
          </w:tcPr>
          <w:p w14:paraId="7864C777" w14:textId="77777777" w:rsidR="00E775CF" w:rsidRPr="002C2EDF" w:rsidRDefault="00E775CF" w:rsidP="00E775CF">
            <w:pPr>
              <w:contextualSpacing/>
              <w:rPr>
                <w:color w:val="000000" w:themeColor="text1"/>
                <w:sz w:val="24"/>
                <w:szCs w:val="24"/>
              </w:rPr>
            </w:pPr>
            <w:r w:rsidRPr="002C2EDF">
              <w:rPr>
                <w:color w:val="000000" w:themeColor="text1"/>
                <w:sz w:val="24"/>
                <w:szCs w:val="24"/>
              </w:rPr>
              <w:t>Biological Sex (female)</w:t>
            </w:r>
          </w:p>
        </w:tc>
        <w:tc>
          <w:tcPr>
            <w:tcW w:w="720" w:type="dxa"/>
            <w:tcBorders>
              <w:top w:val="nil"/>
              <w:left w:val="nil"/>
              <w:bottom w:val="nil"/>
              <w:right w:val="nil"/>
            </w:tcBorders>
            <w:vAlign w:val="bottom"/>
          </w:tcPr>
          <w:p w14:paraId="4D4511F9" w14:textId="4454EA96" w:rsidR="00E775CF" w:rsidRPr="00E40934" w:rsidRDefault="00E775CF" w:rsidP="00E775CF">
            <w:pPr>
              <w:contextualSpacing/>
              <w:jc w:val="right"/>
              <w:rPr>
                <w:color w:val="000000" w:themeColor="text1"/>
                <w:sz w:val="24"/>
                <w:szCs w:val="24"/>
              </w:rPr>
            </w:pPr>
            <w:r w:rsidRPr="00E40934">
              <w:rPr>
                <w:color w:val="000000"/>
                <w:sz w:val="24"/>
                <w:szCs w:val="24"/>
              </w:rPr>
              <w:t>0.53</w:t>
            </w:r>
          </w:p>
        </w:tc>
        <w:tc>
          <w:tcPr>
            <w:tcW w:w="900" w:type="dxa"/>
            <w:tcBorders>
              <w:top w:val="nil"/>
              <w:left w:val="nil"/>
              <w:bottom w:val="nil"/>
              <w:right w:val="nil"/>
            </w:tcBorders>
            <w:vAlign w:val="bottom"/>
          </w:tcPr>
          <w:p w14:paraId="6DCF4D1A" w14:textId="239563E3" w:rsidR="00E775CF" w:rsidRPr="00E40934" w:rsidRDefault="00E775CF" w:rsidP="00E775CF">
            <w:pPr>
              <w:contextualSpacing/>
              <w:jc w:val="right"/>
              <w:rPr>
                <w:color w:val="000000" w:themeColor="text1"/>
                <w:sz w:val="24"/>
                <w:szCs w:val="24"/>
              </w:rPr>
            </w:pPr>
            <w:r w:rsidRPr="00E40934">
              <w:rPr>
                <w:color w:val="000000"/>
                <w:sz w:val="24"/>
                <w:szCs w:val="24"/>
              </w:rPr>
              <w:t>0.31</w:t>
            </w:r>
          </w:p>
        </w:tc>
        <w:tc>
          <w:tcPr>
            <w:tcW w:w="900" w:type="dxa"/>
            <w:tcBorders>
              <w:top w:val="nil"/>
              <w:left w:val="nil"/>
              <w:bottom w:val="nil"/>
              <w:right w:val="nil"/>
            </w:tcBorders>
            <w:vAlign w:val="bottom"/>
          </w:tcPr>
          <w:p w14:paraId="44CDE1DF" w14:textId="064150D9" w:rsidR="00E775CF" w:rsidRPr="00E40934" w:rsidRDefault="00E775CF" w:rsidP="00E775CF">
            <w:pPr>
              <w:contextualSpacing/>
              <w:jc w:val="right"/>
              <w:rPr>
                <w:color w:val="000000" w:themeColor="text1"/>
                <w:sz w:val="24"/>
                <w:szCs w:val="24"/>
              </w:rPr>
            </w:pPr>
            <w:r w:rsidRPr="00E40934">
              <w:rPr>
                <w:color w:val="000000"/>
                <w:sz w:val="24"/>
                <w:szCs w:val="24"/>
              </w:rPr>
              <w:t>0.90</w:t>
            </w:r>
          </w:p>
        </w:tc>
        <w:tc>
          <w:tcPr>
            <w:tcW w:w="810" w:type="dxa"/>
            <w:tcBorders>
              <w:top w:val="nil"/>
              <w:left w:val="nil"/>
              <w:bottom w:val="nil"/>
              <w:right w:val="nil"/>
            </w:tcBorders>
            <w:vAlign w:val="bottom"/>
          </w:tcPr>
          <w:p w14:paraId="295EF291" w14:textId="04F3D06E" w:rsidR="00E775CF" w:rsidRPr="00E40934" w:rsidRDefault="00E775CF" w:rsidP="00E775CF">
            <w:pPr>
              <w:contextualSpacing/>
              <w:jc w:val="right"/>
              <w:rPr>
                <w:color w:val="000000" w:themeColor="text1"/>
                <w:sz w:val="24"/>
                <w:szCs w:val="24"/>
              </w:rPr>
            </w:pPr>
            <w:r w:rsidRPr="00E40934">
              <w:rPr>
                <w:color w:val="000000"/>
                <w:sz w:val="24"/>
                <w:szCs w:val="24"/>
              </w:rPr>
              <w:t>.019</w:t>
            </w:r>
          </w:p>
        </w:tc>
        <w:tc>
          <w:tcPr>
            <w:tcW w:w="236" w:type="dxa"/>
            <w:tcBorders>
              <w:top w:val="nil"/>
              <w:left w:val="nil"/>
              <w:bottom w:val="nil"/>
              <w:right w:val="nil"/>
            </w:tcBorders>
          </w:tcPr>
          <w:p w14:paraId="3A8C7440"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39549158" w14:textId="05953B82" w:rsidR="00E775CF" w:rsidRPr="00E40934" w:rsidRDefault="00E775CF" w:rsidP="00E775CF">
            <w:pPr>
              <w:contextualSpacing/>
              <w:jc w:val="right"/>
              <w:rPr>
                <w:color w:val="000000" w:themeColor="text1"/>
                <w:sz w:val="24"/>
                <w:szCs w:val="24"/>
              </w:rPr>
            </w:pPr>
            <w:r w:rsidRPr="00E40934">
              <w:rPr>
                <w:color w:val="000000"/>
                <w:sz w:val="24"/>
                <w:szCs w:val="24"/>
              </w:rPr>
              <w:t>0.57</w:t>
            </w:r>
          </w:p>
        </w:tc>
        <w:tc>
          <w:tcPr>
            <w:tcW w:w="900" w:type="dxa"/>
            <w:tcBorders>
              <w:top w:val="nil"/>
              <w:left w:val="nil"/>
              <w:bottom w:val="nil"/>
              <w:right w:val="nil"/>
            </w:tcBorders>
            <w:vAlign w:val="bottom"/>
          </w:tcPr>
          <w:p w14:paraId="7C58AB7E" w14:textId="52D977DE" w:rsidR="00E775CF" w:rsidRPr="00E40934" w:rsidRDefault="00E775CF" w:rsidP="00E775CF">
            <w:pPr>
              <w:contextualSpacing/>
              <w:jc w:val="right"/>
              <w:rPr>
                <w:color w:val="000000" w:themeColor="text1"/>
                <w:sz w:val="24"/>
                <w:szCs w:val="24"/>
              </w:rPr>
            </w:pPr>
            <w:r w:rsidRPr="00E40934">
              <w:rPr>
                <w:color w:val="000000"/>
                <w:sz w:val="24"/>
                <w:szCs w:val="24"/>
              </w:rPr>
              <w:t>0.34</w:t>
            </w:r>
          </w:p>
        </w:tc>
        <w:tc>
          <w:tcPr>
            <w:tcW w:w="900" w:type="dxa"/>
            <w:tcBorders>
              <w:top w:val="nil"/>
              <w:left w:val="nil"/>
              <w:bottom w:val="nil"/>
              <w:right w:val="nil"/>
            </w:tcBorders>
            <w:vAlign w:val="bottom"/>
          </w:tcPr>
          <w:p w14:paraId="70B7E866" w14:textId="39353C52" w:rsidR="00E775CF" w:rsidRPr="00E40934" w:rsidRDefault="00E775CF" w:rsidP="00E775CF">
            <w:pPr>
              <w:contextualSpacing/>
              <w:jc w:val="right"/>
              <w:rPr>
                <w:color w:val="000000" w:themeColor="text1"/>
                <w:sz w:val="24"/>
                <w:szCs w:val="24"/>
              </w:rPr>
            </w:pPr>
            <w:r w:rsidRPr="00E40934">
              <w:rPr>
                <w:color w:val="000000"/>
                <w:sz w:val="24"/>
                <w:szCs w:val="24"/>
              </w:rPr>
              <w:t>0.95</w:t>
            </w:r>
          </w:p>
        </w:tc>
        <w:tc>
          <w:tcPr>
            <w:tcW w:w="810" w:type="dxa"/>
            <w:tcBorders>
              <w:top w:val="nil"/>
              <w:left w:val="nil"/>
              <w:bottom w:val="nil"/>
              <w:right w:val="nil"/>
            </w:tcBorders>
            <w:vAlign w:val="bottom"/>
          </w:tcPr>
          <w:p w14:paraId="5A5B72FC" w14:textId="2868DDFE" w:rsidR="00E775CF" w:rsidRPr="00E40934" w:rsidRDefault="00E775CF" w:rsidP="00E775CF">
            <w:pPr>
              <w:contextualSpacing/>
              <w:jc w:val="right"/>
              <w:rPr>
                <w:color w:val="000000" w:themeColor="text1"/>
                <w:sz w:val="24"/>
                <w:szCs w:val="24"/>
              </w:rPr>
            </w:pPr>
            <w:r w:rsidRPr="00E40934">
              <w:rPr>
                <w:color w:val="000000"/>
                <w:sz w:val="24"/>
                <w:szCs w:val="24"/>
              </w:rPr>
              <w:t>.028</w:t>
            </w:r>
          </w:p>
        </w:tc>
      </w:tr>
      <w:tr w:rsidR="00E775CF" w:rsidRPr="003C4AFA" w14:paraId="10A68AEA" w14:textId="77777777" w:rsidTr="005D1357">
        <w:tc>
          <w:tcPr>
            <w:tcW w:w="3060" w:type="dxa"/>
            <w:tcBorders>
              <w:top w:val="nil"/>
              <w:left w:val="nil"/>
              <w:bottom w:val="nil"/>
              <w:right w:val="nil"/>
            </w:tcBorders>
          </w:tcPr>
          <w:p w14:paraId="051917BE" w14:textId="77777777" w:rsidR="00E775CF" w:rsidRPr="002C2EDF" w:rsidRDefault="00E775CF" w:rsidP="00E775CF">
            <w:pPr>
              <w:contextualSpacing/>
              <w:rPr>
                <w:color w:val="000000" w:themeColor="text1"/>
                <w:sz w:val="24"/>
                <w:szCs w:val="24"/>
              </w:rPr>
            </w:pPr>
            <w:r w:rsidRPr="002C2EDF">
              <w:rPr>
                <w:color w:val="000000" w:themeColor="text1"/>
                <w:sz w:val="24"/>
                <w:szCs w:val="24"/>
                <w:shd w:val="clear" w:color="auto" w:fill="FFFFFF"/>
              </w:rPr>
              <w:t>High School Diploma</w:t>
            </w:r>
          </w:p>
        </w:tc>
        <w:tc>
          <w:tcPr>
            <w:tcW w:w="720" w:type="dxa"/>
            <w:tcBorders>
              <w:top w:val="nil"/>
              <w:left w:val="nil"/>
              <w:bottom w:val="nil"/>
              <w:right w:val="nil"/>
            </w:tcBorders>
            <w:vAlign w:val="bottom"/>
          </w:tcPr>
          <w:p w14:paraId="2EB079DD" w14:textId="604DBF3A" w:rsidR="00E775CF" w:rsidRPr="00E40934" w:rsidRDefault="00E775CF" w:rsidP="00E775CF">
            <w:pPr>
              <w:contextualSpacing/>
              <w:jc w:val="right"/>
              <w:rPr>
                <w:color w:val="000000" w:themeColor="text1"/>
                <w:sz w:val="24"/>
                <w:szCs w:val="24"/>
              </w:rPr>
            </w:pPr>
            <w:r w:rsidRPr="00E40934">
              <w:rPr>
                <w:color w:val="000000"/>
                <w:sz w:val="24"/>
                <w:szCs w:val="24"/>
              </w:rPr>
              <w:t>1.79</w:t>
            </w:r>
          </w:p>
        </w:tc>
        <w:tc>
          <w:tcPr>
            <w:tcW w:w="900" w:type="dxa"/>
            <w:tcBorders>
              <w:top w:val="nil"/>
              <w:left w:val="nil"/>
              <w:bottom w:val="nil"/>
              <w:right w:val="nil"/>
            </w:tcBorders>
            <w:vAlign w:val="bottom"/>
          </w:tcPr>
          <w:p w14:paraId="433FEE35" w14:textId="28507809" w:rsidR="00E775CF" w:rsidRPr="00E40934" w:rsidRDefault="00E775CF" w:rsidP="00E775CF">
            <w:pPr>
              <w:contextualSpacing/>
              <w:jc w:val="right"/>
              <w:rPr>
                <w:color w:val="000000" w:themeColor="text1"/>
                <w:sz w:val="24"/>
                <w:szCs w:val="24"/>
              </w:rPr>
            </w:pPr>
            <w:r w:rsidRPr="00E40934">
              <w:rPr>
                <w:color w:val="000000"/>
                <w:sz w:val="24"/>
                <w:szCs w:val="24"/>
              </w:rPr>
              <w:t>0.86</w:t>
            </w:r>
          </w:p>
        </w:tc>
        <w:tc>
          <w:tcPr>
            <w:tcW w:w="900" w:type="dxa"/>
            <w:tcBorders>
              <w:top w:val="nil"/>
              <w:left w:val="nil"/>
              <w:bottom w:val="nil"/>
              <w:right w:val="nil"/>
            </w:tcBorders>
            <w:vAlign w:val="bottom"/>
          </w:tcPr>
          <w:p w14:paraId="06A2366B" w14:textId="1E3954E5" w:rsidR="00E775CF" w:rsidRPr="00E40934" w:rsidRDefault="00E775CF" w:rsidP="00E775CF">
            <w:pPr>
              <w:contextualSpacing/>
              <w:jc w:val="right"/>
              <w:rPr>
                <w:color w:val="000000" w:themeColor="text1"/>
                <w:sz w:val="24"/>
                <w:szCs w:val="24"/>
              </w:rPr>
            </w:pPr>
            <w:r w:rsidRPr="00E40934">
              <w:rPr>
                <w:color w:val="000000"/>
                <w:sz w:val="24"/>
                <w:szCs w:val="24"/>
              </w:rPr>
              <w:t>3.71</w:t>
            </w:r>
          </w:p>
        </w:tc>
        <w:tc>
          <w:tcPr>
            <w:tcW w:w="810" w:type="dxa"/>
            <w:tcBorders>
              <w:top w:val="nil"/>
              <w:left w:val="nil"/>
              <w:bottom w:val="nil"/>
              <w:right w:val="nil"/>
            </w:tcBorders>
            <w:vAlign w:val="bottom"/>
          </w:tcPr>
          <w:p w14:paraId="180E69DC" w14:textId="3312D4AD" w:rsidR="00E775CF" w:rsidRPr="00E40934" w:rsidRDefault="00E775CF" w:rsidP="00E775CF">
            <w:pPr>
              <w:contextualSpacing/>
              <w:jc w:val="right"/>
              <w:rPr>
                <w:color w:val="000000" w:themeColor="text1"/>
                <w:sz w:val="24"/>
                <w:szCs w:val="24"/>
              </w:rPr>
            </w:pPr>
            <w:r w:rsidRPr="00E40934">
              <w:rPr>
                <w:color w:val="000000"/>
                <w:sz w:val="24"/>
                <w:szCs w:val="24"/>
              </w:rPr>
              <w:t>.118</w:t>
            </w:r>
          </w:p>
        </w:tc>
        <w:tc>
          <w:tcPr>
            <w:tcW w:w="236" w:type="dxa"/>
            <w:tcBorders>
              <w:top w:val="nil"/>
              <w:left w:val="nil"/>
              <w:bottom w:val="nil"/>
              <w:right w:val="nil"/>
            </w:tcBorders>
          </w:tcPr>
          <w:p w14:paraId="7BFFDF3B"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2223D11F" w14:textId="11918AD1" w:rsidR="00E775CF" w:rsidRPr="00E40934" w:rsidRDefault="00E775CF" w:rsidP="00E775CF">
            <w:pPr>
              <w:contextualSpacing/>
              <w:jc w:val="right"/>
              <w:rPr>
                <w:color w:val="000000" w:themeColor="text1"/>
                <w:sz w:val="24"/>
                <w:szCs w:val="24"/>
              </w:rPr>
            </w:pPr>
            <w:r w:rsidRPr="00E40934">
              <w:rPr>
                <w:color w:val="000000"/>
                <w:sz w:val="24"/>
                <w:szCs w:val="24"/>
              </w:rPr>
              <w:t>2.17</w:t>
            </w:r>
          </w:p>
        </w:tc>
        <w:tc>
          <w:tcPr>
            <w:tcW w:w="900" w:type="dxa"/>
            <w:tcBorders>
              <w:top w:val="nil"/>
              <w:left w:val="nil"/>
              <w:bottom w:val="nil"/>
              <w:right w:val="nil"/>
            </w:tcBorders>
            <w:vAlign w:val="bottom"/>
          </w:tcPr>
          <w:p w14:paraId="531A614F" w14:textId="387ADB05" w:rsidR="00E775CF" w:rsidRPr="00E40934" w:rsidRDefault="00E775CF" w:rsidP="00E775CF">
            <w:pPr>
              <w:contextualSpacing/>
              <w:jc w:val="right"/>
              <w:rPr>
                <w:color w:val="000000" w:themeColor="text1"/>
                <w:sz w:val="24"/>
                <w:szCs w:val="24"/>
              </w:rPr>
            </w:pPr>
            <w:r w:rsidRPr="00E40934">
              <w:rPr>
                <w:color w:val="000000"/>
                <w:sz w:val="24"/>
                <w:szCs w:val="24"/>
              </w:rPr>
              <w:t>1.20</w:t>
            </w:r>
          </w:p>
        </w:tc>
        <w:tc>
          <w:tcPr>
            <w:tcW w:w="900" w:type="dxa"/>
            <w:tcBorders>
              <w:top w:val="nil"/>
              <w:left w:val="nil"/>
              <w:bottom w:val="nil"/>
              <w:right w:val="nil"/>
            </w:tcBorders>
            <w:vAlign w:val="bottom"/>
          </w:tcPr>
          <w:p w14:paraId="361405BE" w14:textId="63D7D360" w:rsidR="00E775CF" w:rsidRPr="00E40934" w:rsidRDefault="00E775CF" w:rsidP="00E775CF">
            <w:pPr>
              <w:contextualSpacing/>
              <w:jc w:val="right"/>
              <w:rPr>
                <w:color w:val="000000" w:themeColor="text1"/>
                <w:sz w:val="24"/>
                <w:szCs w:val="24"/>
              </w:rPr>
            </w:pPr>
            <w:r w:rsidRPr="00E40934">
              <w:rPr>
                <w:color w:val="000000"/>
                <w:sz w:val="24"/>
                <w:szCs w:val="24"/>
              </w:rPr>
              <w:t>3.42</w:t>
            </w:r>
          </w:p>
        </w:tc>
        <w:tc>
          <w:tcPr>
            <w:tcW w:w="810" w:type="dxa"/>
            <w:tcBorders>
              <w:top w:val="nil"/>
              <w:left w:val="nil"/>
              <w:bottom w:val="nil"/>
              <w:right w:val="nil"/>
            </w:tcBorders>
            <w:vAlign w:val="bottom"/>
          </w:tcPr>
          <w:p w14:paraId="392D0F08" w14:textId="2A279303" w:rsidR="00E775CF" w:rsidRPr="00E40934" w:rsidRDefault="00E775CF" w:rsidP="00E775CF">
            <w:pPr>
              <w:contextualSpacing/>
              <w:jc w:val="right"/>
              <w:rPr>
                <w:color w:val="000000" w:themeColor="text1"/>
                <w:sz w:val="24"/>
                <w:szCs w:val="24"/>
              </w:rPr>
            </w:pPr>
            <w:r w:rsidRPr="00E40934">
              <w:rPr>
                <w:color w:val="000000"/>
                <w:sz w:val="24"/>
                <w:szCs w:val="24"/>
              </w:rPr>
              <w:t>.012</w:t>
            </w:r>
          </w:p>
        </w:tc>
      </w:tr>
      <w:tr w:rsidR="00E775CF" w:rsidRPr="003C4AFA" w14:paraId="54CE1B3A" w14:textId="77777777" w:rsidTr="005D1357">
        <w:tc>
          <w:tcPr>
            <w:tcW w:w="3060" w:type="dxa"/>
            <w:tcBorders>
              <w:top w:val="nil"/>
              <w:left w:val="nil"/>
              <w:bottom w:val="nil"/>
              <w:right w:val="nil"/>
            </w:tcBorders>
          </w:tcPr>
          <w:p w14:paraId="602BE0CA" w14:textId="77777777" w:rsidR="00E775CF" w:rsidRPr="002C2EDF" w:rsidRDefault="00E775CF" w:rsidP="00E775CF">
            <w:pPr>
              <w:contextualSpacing/>
              <w:rPr>
                <w:color w:val="000000" w:themeColor="text1"/>
                <w:sz w:val="24"/>
                <w:szCs w:val="24"/>
              </w:rPr>
            </w:pPr>
            <w:r w:rsidRPr="002C2EDF">
              <w:rPr>
                <w:color w:val="000000" w:themeColor="text1"/>
                <w:sz w:val="24"/>
                <w:szCs w:val="24"/>
                <w:shd w:val="clear" w:color="auto" w:fill="FFFFFF"/>
              </w:rPr>
              <w:t>Some College</w:t>
            </w:r>
          </w:p>
        </w:tc>
        <w:tc>
          <w:tcPr>
            <w:tcW w:w="720" w:type="dxa"/>
            <w:tcBorders>
              <w:top w:val="nil"/>
              <w:left w:val="nil"/>
              <w:bottom w:val="nil"/>
              <w:right w:val="nil"/>
            </w:tcBorders>
            <w:vAlign w:val="bottom"/>
          </w:tcPr>
          <w:p w14:paraId="0E5B7E8D" w14:textId="66D66922" w:rsidR="00E775CF" w:rsidRPr="00E40934" w:rsidRDefault="00E775CF" w:rsidP="00E775CF">
            <w:pPr>
              <w:contextualSpacing/>
              <w:jc w:val="right"/>
              <w:rPr>
                <w:color w:val="000000"/>
                <w:sz w:val="24"/>
                <w:szCs w:val="24"/>
              </w:rPr>
            </w:pPr>
            <w:r w:rsidRPr="00E40934">
              <w:rPr>
                <w:color w:val="000000"/>
                <w:sz w:val="24"/>
                <w:szCs w:val="24"/>
              </w:rPr>
              <w:t>1.28</w:t>
            </w:r>
          </w:p>
        </w:tc>
        <w:tc>
          <w:tcPr>
            <w:tcW w:w="900" w:type="dxa"/>
            <w:tcBorders>
              <w:top w:val="nil"/>
              <w:left w:val="nil"/>
              <w:bottom w:val="nil"/>
              <w:right w:val="nil"/>
            </w:tcBorders>
            <w:vAlign w:val="bottom"/>
          </w:tcPr>
          <w:p w14:paraId="6712A08A" w14:textId="7D0BF154" w:rsidR="00E775CF" w:rsidRPr="00E40934" w:rsidRDefault="00E775CF" w:rsidP="00E775CF">
            <w:pPr>
              <w:contextualSpacing/>
              <w:jc w:val="right"/>
              <w:rPr>
                <w:color w:val="000000"/>
                <w:sz w:val="24"/>
                <w:szCs w:val="24"/>
              </w:rPr>
            </w:pPr>
            <w:r w:rsidRPr="00E40934">
              <w:rPr>
                <w:color w:val="000000"/>
                <w:sz w:val="24"/>
                <w:szCs w:val="24"/>
              </w:rPr>
              <w:t>0.62</w:t>
            </w:r>
          </w:p>
        </w:tc>
        <w:tc>
          <w:tcPr>
            <w:tcW w:w="900" w:type="dxa"/>
            <w:tcBorders>
              <w:top w:val="nil"/>
              <w:left w:val="nil"/>
              <w:bottom w:val="nil"/>
              <w:right w:val="nil"/>
            </w:tcBorders>
            <w:vAlign w:val="bottom"/>
          </w:tcPr>
          <w:p w14:paraId="50A5CC9C" w14:textId="0E8955A5" w:rsidR="00E775CF" w:rsidRPr="00E40934" w:rsidRDefault="00E775CF" w:rsidP="00E775CF">
            <w:pPr>
              <w:contextualSpacing/>
              <w:jc w:val="right"/>
              <w:rPr>
                <w:color w:val="000000"/>
                <w:sz w:val="24"/>
                <w:szCs w:val="24"/>
              </w:rPr>
            </w:pPr>
            <w:r w:rsidRPr="00E40934">
              <w:rPr>
                <w:color w:val="000000"/>
                <w:sz w:val="24"/>
                <w:szCs w:val="24"/>
              </w:rPr>
              <w:t>2.62</w:t>
            </w:r>
          </w:p>
        </w:tc>
        <w:tc>
          <w:tcPr>
            <w:tcW w:w="810" w:type="dxa"/>
            <w:tcBorders>
              <w:top w:val="nil"/>
              <w:left w:val="nil"/>
              <w:bottom w:val="nil"/>
              <w:right w:val="nil"/>
            </w:tcBorders>
            <w:vAlign w:val="bottom"/>
          </w:tcPr>
          <w:p w14:paraId="03A76DE4" w14:textId="3FC8816A" w:rsidR="00E775CF" w:rsidRPr="00E40934" w:rsidRDefault="00E775CF" w:rsidP="00E775CF">
            <w:pPr>
              <w:contextualSpacing/>
              <w:jc w:val="right"/>
              <w:rPr>
                <w:color w:val="000000"/>
                <w:sz w:val="24"/>
                <w:szCs w:val="24"/>
              </w:rPr>
            </w:pPr>
            <w:r w:rsidRPr="00E40934">
              <w:rPr>
                <w:color w:val="000000"/>
                <w:sz w:val="24"/>
                <w:szCs w:val="24"/>
              </w:rPr>
              <w:t>.506</w:t>
            </w:r>
          </w:p>
        </w:tc>
        <w:tc>
          <w:tcPr>
            <w:tcW w:w="236" w:type="dxa"/>
            <w:tcBorders>
              <w:top w:val="nil"/>
              <w:left w:val="nil"/>
              <w:bottom w:val="nil"/>
              <w:right w:val="nil"/>
            </w:tcBorders>
          </w:tcPr>
          <w:p w14:paraId="492F88E9"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3FA43E9E" w14:textId="63C45BB4" w:rsidR="00E775CF" w:rsidRPr="00E40934" w:rsidRDefault="00E775CF" w:rsidP="00E775CF">
            <w:pPr>
              <w:contextualSpacing/>
              <w:jc w:val="right"/>
              <w:rPr>
                <w:color w:val="000000"/>
                <w:sz w:val="24"/>
                <w:szCs w:val="24"/>
              </w:rPr>
            </w:pPr>
            <w:r w:rsidRPr="00E40934">
              <w:rPr>
                <w:color w:val="000000"/>
                <w:sz w:val="24"/>
                <w:szCs w:val="24"/>
              </w:rPr>
              <w:t>1.59</w:t>
            </w:r>
          </w:p>
        </w:tc>
        <w:tc>
          <w:tcPr>
            <w:tcW w:w="900" w:type="dxa"/>
            <w:tcBorders>
              <w:top w:val="nil"/>
              <w:left w:val="nil"/>
              <w:bottom w:val="nil"/>
              <w:right w:val="nil"/>
            </w:tcBorders>
            <w:vAlign w:val="bottom"/>
          </w:tcPr>
          <w:p w14:paraId="1B03036D" w14:textId="158428BA" w:rsidR="00E775CF" w:rsidRPr="00E40934" w:rsidRDefault="00E775CF" w:rsidP="00E775CF">
            <w:pPr>
              <w:contextualSpacing/>
              <w:jc w:val="right"/>
              <w:rPr>
                <w:color w:val="000000"/>
                <w:sz w:val="24"/>
                <w:szCs w:val="24"/>
              </w:rPr>
            </w:pPr>
            <w:r w:rsidRPr="00E40934">
              <w:rPr>
                <w:color w:val="000000"/>
                <w:sz w:val="24"/>
                <w:szCs w:val="24"/>
              </w:rPr>
              <w:t>0.84</w:t>
            </w:r>
          </w:p>
        </w:tc>
        <w:tc>
          <w:tcPr>
            <w:tcW w:w="900" w:type="dxa"/>
            <w:tcBorders>
              <w:top w:val="nil"/>
              <w:left w:val="nil"/>
              <w:bottom w:val="nil"/>
              <w:right w:val="nil"/>
            </w:tcBorders>
            <w:vAlign w:val="bottom"/>
          </w:tcPr>
          <w:p w14:paraId="5DA71FC6" w14:textId="4D5C67DC" w:rsidR="00E775CF" w:rsidRPr="00E40934" w:rsidRDefault="00E775CF" w:rsidP="00E775CF">
            <w:pPr>
              <w:contextualSpacing/>
              <w:jc w:val="right"/>
              <w:rPr>
                <w:color w:val="000000"/>
                <w:sz w:val="24"/>
                <w:szCs w:val="24"/>
              </w:rPr>
            </w:pPr>
            <w:r w:rsidRPr="00E40934">
              <w:rPr>
                <w:color w:val="000000"/>
                <w:sz w:val="24"/>
                <w:szCs w:val="24"/>
              </w:rPr>
              <w:t>2.69</w:t>
            </w:r>
          </w:p>
        </w:tc>
        <w:tc>
          <w:tcPr>
            <w:tcW w:w="810" w:type="dxa"/>
            <w:tcBorders>
              <w:top w:val="nil"/>
              <w:left w:val="nil"/>
              <w:bottom w:val="nil"/>
              <w:right w:val="nil"/>
            </w:tcBorders>
            <w:vAlign w:val="bottom"/>
          </w:tcPr>
          <w:p w14:paraId="6F7ACB17" w14:textId="14A6AAF3" w:rsidR="00E775CF" w:rsidRPr="00E40934" w:rsidRDefault="00E775CF" w:rsidP="00E775CF">
            <w:pPr>
              <w:contextualSpacing/>
              <w:jc w:val="right"/>
              <w:rPr>
                <w:color w:val="000000"/>
                <w:sz w:val="24"/>
                <w:szCs w:val="24"/>
              </w:rPr>
            </w:pPr>
            <w:r w:rsidRPr="00E40934">
              <w:rPr>
                <w:color w:val="000000"/>
                <w:sz w:val="24"/>
                <w:szCs w:val="24"/>
              </w:rPr>
              <w:t>.147</w:t>
            </w:r>
          </w:p>
        </w:tc>
      </w:tr>
      <w:tr w:rsidR="00E775CF" w:rsidRPr="003C4AFA" w14:paraId="1C03BB26" w14:textId="77777777" w:rsidTr="005D1357">
        <w:tc>
          <w:tcPr>
            <w:tcW w:w="3060" w:type="dxa"/>
            <w:tcBorders>
              <w:top w:val="nil"/>
              <w:left w:val="nil"/>
              <w:bottom w:val="nil"/>
              <w:right w:val="nil"/>
            </w:tcBorders>
          </w:tcPr>
          <w:p w14:paraId="01F7733D" w14:textId="77777777" w:rsidR="00E775CF" w:rsidRPr="002C2EDF" w:rsidRDefault="00E775CF" w:rsidP="00E775CF">
            <w:pPr>
              <w:contextualSpacing/>
              <w:rPr>
                <w:color w:val="000000" w:themeColor="text1"/>
                <w:sz w:val="24"/>
                <w:szCs w:val="24"/>
              </w:rPr>
            </w:pPr>
            <w:r w:rsidRPr="002C2EDF">
              <w:rPr>
                <w:color w:val="000000" w:themeColor="text1"/>
                <w:sz w:val="24"/>
                <w:szCs w:val="24"/>
                <w:shd w:val="clear" w:color="auto" w:fill="FFFFFF"/>
              </w:rPr>
              <w:t>College Degree</w:t>
            </w:r>
          </w:p>
        </w:tc>
        <w:tc>
          <w:tcPr>
            <w:tcW w:w="720" w:type="dxa"/>
            <w:tcBorders>
              <w:top w:val="nil"/>
              <w:left w:val="nil"/>
              <w:bottom w:val="nil"/>
              <w:right w:val="nil"/>
            </w:tcBorders>
            <w:vAlign w:val="bottom"/>
          </w:tcPr>
          <w:p w14:paraId="0D0CA59C" w14:textId="0FC7036B" w:rsidR="00E775CF" w:rsidRPr="00E40934" w:rsidRDefault="00E775CF" w:rsidP="00E775CF">
            <w:pPr>
              <w:contextualSpacing/>
              <w:jc w:val="right"/>
              <w:rPr>
                <w:color w:val="000000"/>
                <w:sz w:val="24"/>
                <w:szCs w:val="24"/>
              </w:rPr>
            </w:pPr>
            <w:r w:rsidRPr="00E40934">
              <w:rPr>
                <w:color w:val="000000"/>
                <w:sz w:val="24"/>
                <w:szCs w:val="24"/>
              </w:rPr>
              <w:t>0.85</w:t>
            </w:r>
          </w:p>
        </w:tc>
        <w:tc>
          <w:tcPr>
            <w:tcW w:w="900" w:type="dxa"/>
            <w:tcBorders>
              <w:top w:val="nil"/>
              <w:left w:val="nil"/>
              <w:bottom w:val="nil"/>
              <w:right w:val="nil"/>
            </w:tcBorders>
            <w:vAlign w:val="bottom"/>
          </w:tcPr>
          <w:p w14:paraId="3939F8DD" w14:textId="454CB61E" w:rsidR="00E775CF" w:rsidRPr="00E40934" w:rsidRDefault="00E775CF" w:rsidP="00E775CF">
            <w:pPr>
              <w:contextualSpacing/>
              <w:jc w:val="right"/>
              <w:rPr>
                <w:color w:val="000000"/>
                <w:sz w:val="24"/>
                <w:szCs w:val="24"/>
              </w:rPr>
            </w:pPr>
            <w:r w:rsidRPr="00E40934">
              <w:rPr>
                <w:color w:val="000000"/>
                <w:sz w:val="24"/>
                <w:szCs w:val="24"/>
              </w:rPr>
              <w:t>0.40</w:t>
            </w:r>
          </w:p>
        </w:tc>
        <w:tc>
          <w:tcPr>
            <w:tcW w:w="900" w:type="dxa"/>
            <w:tcBorders>
              <w:top w:val="nil"/>
              <w:left w:val="nil"/>
              <w:bottom w:val="nil"/>
              <w:right w:val="nil"/>
            </w:tcBorders>
            <w:vAlign w:val="bottom"/>
          </w:tcPr>
          <w:p w14:paraId="000D00AF" w14:textId="5886A92F" w:rsidR="00E775CF" w:rsidRPr="00E40934" w:rsidRDefault="00E775CF" w:rsidP="00E775CF">
            <w:pPr>
              <w:contextualSpacing/>
              <w:jc w:val="right"/>
              <w:rPr>
                <w:color w:val="000000"/>
                <w:sz w:val="24"/>
                <w:szCs w:val="24"/>
              </w:rPr>
            </w:pPr>
            <w:r w:rsidRPr="00E40934">
              <w:rPr>
                <w:color w:val="000000"/>
                <w:sz w:val="24"/>
                <w:szCs w:val="24"/>
              </w:rPr>
              <w:t>1.79</w:t>
            </w:r>
          </w:p>
        </w:tc>
        <w:tc>
          <w:tcPr>
            <w:tcW w:w="810" w:type="dxa"/>
            <w:tcBorders>
              <w:top w:val="nil"/>
              <w:left w:val="nil"/>
              <w:bottom w:val="nil"/>
              <w:right w:val="nil"/>
            </w:tcBorders>
            <w:vAlign w:val="bottom"/>
          </w:tcPr>
          <w:p w14:paraId="0DDFEBEE" w14:textId="6CAC9A8B" w:rsidR="00E775CF" w:rsidRPr="00E40934" w:rsidRDefault="00E775CF" w:rsidP="00E775CF">
            <w:pPr>
              <w:contextualSpacing/>
              <w:jc w:val="right"/>
              <w:rPr>
                <w:color w:val="000000"/>
                <w:sz w:val="24"/>
                <w:szCs w:val="24"/>
              </w:rPr>
            </w:pPr>
            <w:r w:rsidRPr="00E40934">
              <w:rPr>
                <w:color w:val="000000"/>
                <w:sz w:val="24"/>
                <w:szCs w:val="24"/>
              </w:rPr>
              <w:t>.670</w:t>
            </w:r>
          </w:p>
        </w:tc>
        <w:tc>
          <w:tcPr>
            <w:tcW w:w="236" w:type="dxa"/>
            <w:tcBorders>
              <w:top w:val="nil"/>
              <w:left w:val="nil"/>
              <w:bottom w:val="nil"/>
              <w:right w:val="nil"/>
            </w:tcBorders>
          </w:tcPr>
          <w:p w14:paraId="626ABF56"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343B1E61" w14:textId="5E73435F" w:rsidR="00E775CF" w:rsidRPr="00E40934" w:rsidRDefault="00E775CF" w:rsidP="00E775CF">
            <w:pPr>
              <w:contextualSpacing/>
              <w:jc w:val="right"/>
              <w:rPr>
                <w:color w:val="000000"/>
                <w:sz w:val="24"/>
                <w:szCs w:val="24"/>
              </w:rPr>
            </w:pPr>
            <w:r w:rsidRPr="00E40934">
              <w:rPr>
                <w:color w:val="000000"/>
                <w:sz w:val="24"/>
                <w:szCs w:val="24"/>
              </w:rPr>
              <w:t>1.15</w:t>
            </w:r>
          </w:p>
        </w:tc>
        <w:tc>
          <w:tcPr>
            <w:tcW w:w="900" w:type="dxa"/>
            <w:tcBorders>
              <w:top w:val="nil"/>
              <w:left w:val="nil"/>
              <w:bottom w:val="nil"/>
              <w:right w:val="nil"/>
            </w:tcBorders>
            <w:vAlign w:val="bottom"/>
          </w:tcPr>
          <w:p w14:paraId="5B093239" w14:textId="37F51E51" w:rsidR="00E775CF" w:rsidRPr="00E40934" w:rsidRDefault="00E775CF" w:rsidP="00E775CF">
            <w:pPr>
              <w:contextualSpacing/>
              <w:jc w:val="right"/>
              <w:rPr>
                <w:color w:val="000000"/>
                <w:sz w:val="24"/>
                <w:szCs w:val="24"/>
              </w:rPr>
            </w:pPr>
            <w:r w:rsidRPr="00E40934">
              <w:rPr>
                <w:color w:val="000000"/>
                <w:sz w:val="24"/>
                <w:szCs w:val="24"/>
              </w:rPr>
              <w:t>0.57</w:t>
            </w:r>
          </w:p>
        </w:tc>
        <w:tc>
          <w:tcPr>
            <w:tcW w:w="900" w:type="dxa"/>
            <w:tcBorders>
              <w:top w:val="nil"/>
              <w:left w:val="nil"/>
              <w:bottom w:val="nil"/>
              <w:right w:val="nil"/>
            </w:tcBorders>
            <w:vAlign w:val="bottom"/>
          </w:tcPr>
          <w:p w14:paraId="0AD89D63" w14:textId="6E459C8D" w:rsidR="00E775CF" w:rsidRPr="00E40934" w:rsidRDefault="00E775CF" w:rsidP="00E775CF">
            <w:pPr>
              <w:contextualSpacing/>
              <w:jc w:val="right"/>
              <w:rPr>
                <w:color w:val="000000"/>
                <w:sz w:val="24"/>
                <w:szCs w:val="24"/>
              </w:rPr>
            </w:pPr>
            <w:r w:rsidRPr="00E40934">
              <w:rPr>
                <w:color w:val="000000"/>
                <w:sz w:val="24"/>
                <w:szCs w:val="24"/>
              </w:rPr>
              <w:t>2.11</w:t>
            </w:r>
          </w:p>
        </w:tc>
        <w:tc>
          <w:tcPr>
            <w:tcW w:w="810" w:type="dxa"/>
            <w:tcBorders>
              <w:top w:val="nil"/>
              <w:left w:val="nil"/>
              <w:bottom w:val="nil"/>
              <w:right w:val="nil"/>
            </w:tcBorders>
            <w:vAlign w:val="bottom"/>
          </w:tcPr>
          <w:p w14:paraId="331A88ED" w14:textId="5FAD94D9" w:rsidR="00E775CF" w:rsidRPr="00E40934" w:rsidRDefault="00E775CF" w:rsidP="00E775CF">
            <w:pPr>
              <w:contextualSpacing/>
              <w:jc w:val="right"/>
              <w:rPr>
                <w:color w:val="000000"/>
                <w:sz w:val="24"/>
                <w:szCs w:val="24"/>
              </w:rPr>
            </w:pPr>
            <w:r w:rsidRPr="00E40934">
              <w:rPr>
                <w:color w:val="000000"/>
                <w:sz w:val="24"/>
                <w:szCs w:val="24"/>
              </w:rPr>
              <w:t>.678</w:t>
            </w:r>
          </w:p>
        </w:tc>
      </w:tr>
      <w:tr w:rsidR="00E775CF" w:rsidRPr="003C4AFA" w14:paraId="1AA9710F" w14:textId="77777777" w:rsidTr="005D1357">
        <w:tc>
          <w:tcPr>
            <w:tcW w:w="3060" w:type="dxa"/>
            <w:tcBorders>
              <w:top w:val="nil"/>
              <w:left w:val="nil"/>
              <w:bottom w:val="nil"/>
              <w:right w:val="nil"/>
            </w:tcBorders>
          </w:tcPr>
          <w:p w14:paraId="562F6C7B" w14:textId="77777777" w:rsidR="00E775CF" w:rsidRPr="002C2EDF" w:rsidRDefault="00E775CF" w:rsidP="00E775CF">
            <w:pPr>
              <w:contextualSpacing/>
              <w:rPr>
                <w:color w:val="000000" w:themeColor="text1"/>
                <w:sz w:val="24"/>
                <w:szCs w:val="24"/>
              </w:rPr>
            </w:pPr>
            <w:r w:rsidRPr="002C2EDF">
              <w:rPr>
                <w:color w:val="000000" w:themeColor="text1"/>
                <w:sz w:val="24"/>
                <w:szCs w:val="24"/>
                <w:shd w:val="clear" w:color="auto" w:fill="FFFFFF"/>
              </w:rPr>
              <w:t xml:space="preserve">Other Education/Unknown </w:t>
            </w:r>
          </w:p>
        </w:tc>
        <w:tc>
          <w:tcPr>
            <w:tcW w:w="720" w:type="dxa"/>
            <w:tcBorders>
              <w:top w:val="nil"/>
              <w:left w:val="nil"/>
              <w:bottom w:val="nil"/>
              <w:right w:val="nil"/>
            </w:tcBorders>
            <w:vAlign w:val="bottom"/>
          </w:tcPr>
          <w:p w14:paraId="7461960E" w14:textId="203DD417" w:rsidR="00E775CF" w:rsidRPr="00E40934" w:rsidRDefault="00E775CF" w:rsidP="00E775CF">
            <w:pPr>
              <w:contextualSpacing/>
              <w:jc w:val="right"/>
              <w:rPr>
                <w:color w:val="000000"/>
                <w:sz w:val="24"/>
                <w:szCs w:val="24"/>
              </w:rPr>
            </w:pPr>
            <w:r w:rsidRPr="00E40934">
              <w:rPr>
                <w:color w:val="000000"/>
                <w:sz w:val="24"/>
                <w:szCs w:val="24"/>
              </w:rPr>
              <w:t>2.41</w:t>
            </w:r>
          </w:p>
        </w:tc>
        <w:tc>
          <w:tcPr>
            <w:tcW w:w="900" w:type="dxa"/>
            <w:tcBorders>
              <w:top w:val="nil"/>
              <w:left w:val="nil"/>
              <w:bottom w:val="nil"/>
              <w:right w:val="nil"/>
            </w:tcBorders>
            <w:vAlign w:val="bottom"/>
          </w:tcPr>
          <w:p w14:paraId="5EC67C16" w14:textId="775B44C3" w:rsidR="00E775CF" w:rsidRPr="00E40934" w:rsidRDefault="00E775CF" w:rsidP="00E775CF">
            <w:pPr>
              <w:contextualSpacing/>
              <w:jc w:val="right"/>
              <w:rPr>
                <w:color w:val="000000"/>
                <w:sz w:val="24"/>
                <w:szCs w:val="24"/>
              </w:rPr>
            </w:pPr>
            <w:r w:rsidRPr="00E40934">
              <w:rPr>
                <w:color w:val="000000"/>
                <w:sz w:val="24"/>
                <w:szCs w:val="24"/>
              </w:rPr>
              <w:t>1.00</w:t>
            </w:r>
          </w:p>
        </w:tc>
        <w:tc>
          <w:tcPr>
            <w:tcW w:w="900" w:type="dxa"/>
            <w:tcBorders>
              <w:top w:val="nil"/>
              <w:left w:val="nil"/>
              <w:bottom w:val="nil"/>
              <w:right w:val="nil"/>
            </w:tcBorders>
            <w:vAlign w:val="bottom"/>
          </w:tcPr>
          <w:p w14:paraId="7F93527F" w14:textId="1321C073" w:rsidR="00E775CF" w:rsidRPr="00E40934" w:rsidRDefault="00E775CF" w:rsidP="00E775CF">
            <w:pPr>
              <w:contextualSpacing/>
              <w:jc w:val="right"/>
              <w:rPr>
                <w:color w:val="000000"/>
                <w:sz w:val="24"/>
                <w:szCs w:val="24"/>
              </w:rPr>
            </w:pPr>
            <w:r w:rsidRPr="00E40934">
              <w:rPr>
                <w:color w:val="000000"/>
                <w:sz w:val="24"/>
                <w:szCs w:val="24"/>
              </w:rPr>
              <w:t>5.84</w:t>
            </w:r>
          </w:p>
        </w:tc>
        <w:tc>
          <w:tcPr>
            <w:tcW w:w="810" w:type="dxa"/>
            <w:tcBorders>
              <w:top w:val="nil"/>
              <w:left w:val="nil"/>
              <w:bottom w:val="nil"/>
              <w:right w:val="nil"/>
            </w:tcBorders>
            <w:vAlign w:val="bottom"/>
          </w:tcPr>
          <w:p w14:paraId="51D0D1AA" w14:textId="1A565842" w:rsidR="00E775CF" w:rsidRPr="00E40934" w:rsidRDefault="00E775CF" w:rsidP="00E775CF">
            <w:pPr>
              <w:contextualSpacing/>
              <w:jc w:val="right"/>
              <w:rPr>
                <w:color w:val="000000"/>
                <w:sz w:val="24"/>
                <w:szCs w:val="24"/>
              </w:rPr>
            </w:pPr>
            <w:r w:rsidRPr="00E40934">
              <w:rPr>
                <w:color w:val="000000"/>
                <w:sz w:val="24"/>
                <w:szCs w:val="24"/>
              </w:rPr>
              <w:t>.051</w:t>
            </w:r>
          </w:p>
        </w:tc>
        <w:tc>
          <w:tcPr>
            <w:tcW w:w="236" w:type="dxa"/>
            <w:tcBorders>
              <w:top w:val="nil"/>
              <w:left w:val="nil"/>
              <w:bottom w:val="nil"/>
              <w:right w:val="nil"/>
            </w:tcBorders>
          </w:tcPr>
          <w:p w14:paraId="53084697"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7F88F4E7" w14:textId="6CA67E2A" w:rsidR="00E775CF" w:rsidRPr="00E40934" w:rsidRDefault="00E775CF" w:rsidP="00E775CF">
            <w:pPr>
              <w:contextualSpacing/>
              <w:jc w:val="right"/>
              <w:rPr>
                <w:color w:val="000000"/>
                <w:sz w:val="24"/>
                <w:szCs w:val="24"/>
              </w:rPr>
            </w:pPr>
            <w:r w:rsidRPr="00E40934">
              <w:rPr>
                <w:color w:val="000000"/>
                <w:sz w:val="24"/>
                <w:szCs w:val="24"/>
              </w:rPr>
              <w:t>2.74</w:t>
            </w:r>
          </w:p>
        </w:tc>
        <w:tc>
          <w:tcPr>
            <w:tcW w:w="900" w:type="dxa"/>
            <w:tcBorders>
              <w:top w:val="nil"/>
              <w:left w:val="nil"/>
              <w:bottom w:val="nil"/>
              <w:right w:val="nil"/>
            </w:tcBorders>
            <w:vAlign w:val="bottom"/>
          </w:tcPr>
          <w:p w14:paraId="44285142" w14:textId="08E23A8D" w:rsidR="00E775CF" w:rsidRPr="00E40934" w:rsidRDefault="00E775CF" w:rsidP="00E775CF">
            <w:pPr>
              <w:contextualSpacing/>
              <w:jc w:val="right"/>
              <w:rPr>
                <w:color w:val="000000"/>
                <w:sz w:val="24"/>
                <w:szCs w:val="24"/>
              </w:rPr>
            </w:pPr>
            <w:r w:rsidRPr="00E40934">
              <w:rPr>
                <w:color w:val="000000"/>
                <w:sz w:val="24"/>
                <w:szCs w:val="24"/>
              </w:rPr>
              <w:t>1.38</w:t>
            </w:r>
          </w:p>
        </w:tc>
        <w:tc>
          <w:tcPr>
            <w:tcW w:w="900" w:type="dxa"/>
            <w:tcBorders>
              <w:top w:val="nil"/>
              <w:left w:val="nil"/>
              <w:bottom w:val="nil"/>
              <w:right w:val="nil"/>
            </w:tcBorders>
            <w:vAlign w:val="bottom"/>
          </w:tcPr>
          <w:p w14:paraId="59C216E2" w14:textId="3FD9D885" w:rsidR="00E775CF" w:rsidRPr="00E40934" w:rsidRDefault="00E775CF" w:rsidP="00E775CF">
            <w:pPr>
              <w:contextualSpacing/>
              <w:jc w:val="right"/>
              <w:rPr>
                <w:color w:val="000000"/>
                <w:sz w:val="24"/>
                <w:szCs w:val="24"/>
              </w:rPr>
            </w:pPr>
            <w:r w:rsidRPr="00E40934">
              <w:rPr>
                <w:color w:val="000000"/>
                <w:sz w:val="24"/>
                <w:szCs w:val="24"/>
              </w:rPr>
              <w:t>4.33</w:t>
            </w:r>
          </w:p>
        </w:tc>
        <w:tc>
          <w:tcPr>
            <w:tcW w:w="810" w:type="dxa"/>
            <w:tcBorders>
              <w:top w:val="nil"/>
              <w:left w:val="nil"/>
              <w:bottom w:val="nil"/>
              <w:right w:val="nil"/>
            </w:tcBorders>
            <w:vAlign w:val="bottom"/>
          </w:tcPr>
          <w:p w14:paraId="05F4C801" w14:textId="71287BF8" w:rsidR="00E775CF" w:rsidRPr="00E40934" w:rsidRDefault="00E775CF" w:rsidP="00E775CF">
            <w:pPr>
              <w:contextualSpacing/>
              <w:jc w:val="right"/>
              <w:rPr>
                <w:color w:val="000000"/>
                <w:sz w:val="24"/>
                <w:szCs w:val="24"/>
              </w:rPr>
            </w:pPr>
            <w:r w:rsidRPr="00E40934">
              <w:rPr>
                <w:color w:val="000000"/>
                <w:sz w:val="24"/>
                <w:szCs w:val="24"/>
              </w:rPr>
              <w:t>.006</w:t>
            </w:r>
          </w:p>
        </w:tc>
      </w:tr>
      <w:tr w:rsidR="00405852" w:rsidRPr="003C4AFA" w14:paraId="412D1C04" w14:textId="77777777" w:rsidTr="005D1357">
        <w:tc>
          <w:tcPr>
            <w:tcW w:w="3060" w:type="dxa"/>
            <w:tcBorders>
              <w:top w:val="nil"/>
              <w:left w:val="nil"/>
              <w:bottom w:val="nil"/>
              <w:right w:val="nil"/>
            </w:tcBorders>
          </w:tcPr>
          <w:p w14:paraId="716303BE" w14:textId="77777777" w:rsidR="00405852" w:rsidRPr="002C2EDF" w:rsidRDefault="00405852" w:rsidP="005D1357">
            <w:pPr>
              <w:contextualSpacing/>
              <w:rPr>
                <w:b/>
                <w:bCs/>
                <w:color w:val="000000" w:themeColor="text1"/>
                <w:sz w:val="24"/>
                <w:szCs w:val="24"/>
              </w:rPr>
            </w:pPr>
            <w:r w:rsidRPr="002C2EDF">
              <w:rPr>
                <w:b/>
                <w:bCs/>
                <w:color w:val="000000" w:themeColor="text1"/>
                <w:sz w:val="24"/>
                <w:szCs w:val="24"/>
              </w:rPr>
              <w:t>Polygenic Scores:</w:t>
            </w:r>
          </w:p>
        </w:tc>
        <w:tc>
          <w:tcPr>
            <w:tcW w:w="720" w:type="dxa"/>
            <w:tcBorders>
              <w:top w:val="nil"/>
              <w:left w:val="nil"/>
              <w:bottom w:val="nil"/>
              <w:right w:val="nil"/>
            </w:tcBorders>
            <w:vAlign w:val="bottom"/>
          </w:tcPr>
          <w:p w14:paraId="7E93922C"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7E5B8F73"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199B3D85" w14:textId="77777777" w:rsidR="00405852" w:rsidRPr="00E40934" w:rsidRDefault="00405852" w:rsidP="005D1357">
            <w:pPr>
              <w:contextualSpacing/>
              <w:jc w:val="right"/>
              <w:rPr>
                <w:color w:val="000000" w:themeColor="text1"/>
                <w:sz w:val="24"/>
                <w:szCs w:val="24"/>
              </w:rPr>
            </w:pPr>
          </w:p>
        </w:tc>
        <w:tc>
          <w:tcPr>
            <w:tcW w:w="810" w:type="dxa"/>
            <w:tcBorders>
              <w:top w:val="nil"/>
              <w:left w:val="nil"/>
              <w:bottom w:val="nil"/>
              <w:right w:val="nil"/>
            </w:tcBorders>
            <w:vAlign w:val="bottom"/>
          </w:tcPr>
          <w:p w14:paraId="7393CBD7" w14:textId="77777777" w:rsidR="00405852" w:rsidRPr="00E40934" w:rsidRDefault="00405852" w:rsidP="005D1357">
            <w:pPr>
              <w:contextualSpacing/>
              <w:jc w:val="right"/>
              <w:rPr>
                <w:color w:val="000000" w:themeColor="text1"/>
                <w:sz w:val="24"/>
                <w:szCs w:val="24"/>
              </w:rPr>
            </w:pPr>
          </w:p>
        </w:tc>
        <w:tc>
          <w:tcPr>
            <w:tcW w:w="236" w:type="dxa"/>
            <w:tcBorders>
              <w:top w:val="nil"/>
              <w:left w:val="nil"/>
              <w:bottom w:val="nil"/>
              <w:right w:val="nil"/>
            </w:tcBorders>
          </w:tcPr>
          <w:p w14:paraId="07FFDD9C" w14:textId="77777777" w:rsidR="00405852" w:rsidRPr="00E40934" w:rsidRDefault="00405852" w:rsidP="005D1357">
            <w:pPr>
              <w:contextualSpacing/>
              <w:jc w:val="right"/>
              <w:rPr>
                <w:color w:val="000000" w:themeColor="text1"/>
                <w:sz w:val="24"/>
                <w:szCs w:val="24"/>
              </w:rPr>
            </w:pPr>
          </w:p>
        </w:tc>
        <w:tc>
          <w:tcPr>
            <w:tcW w:w="664" w:type="dxa"/>
            <w:tcBorders>
              <w:top w:val="nil"/>
              <w:left w:val="nil"/>
              <w:bottom w:val="nil"/>
              <w:right w:val="nil"/>
            </w:tcBorders>
            <w:vAlign w:val="bottom"/>
          </w:tcPr>
          <w:p w14:paraId="7DE56FBA"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65FC2C67"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164052BF" w14:textId="77777777" w:rsidR="00405852" w:rsidRPr="00E40934" w:rsidRDefault="00405852" w:rsidP="005D1357">
            <w:pPr>
              <w:contextualSpacing/>
              <w:jc w:val="right"/>
              <w:rPr>
                <w:color w:val="000000" w:themeColor="text1"/>
                <w:sz w:val="24"/>
                <w:szCs w:val="24"/>
              </w:rPr>
            </w:pPr>
          </w:p>
        </w:tc>
        <w:tc>
          <w:tcPr>
            <w:tcW w:w="810" w:type="dxa"/>
            <w:tcBorders>
              <w:top w:val="nil"/>
              <w:left w:val="nil"/>
              <w:bottom w:val="nil"/>
              <w:right w:val="nil"/>
            </w:tcBorders>
            <w:vAlign w:val="bottom"/>
          </w:tcPr>
          <w:p w14:paraId="3CB32F5F" w14:textId="77777777" w:rsidR="00405852" w:rsidRPr="00E40934" w:rsidRDefault="00405852" w:rsidP="005D1357">
            <w:pPr>
              <w:contextualSpacing/>
              <w:jc w:val="right"/>
              <w:rPr>
                <w:color w:val="000000" w:themeColor="text1"/>
                <w:sz w:val="24"/>
                <w:szCs w:val="24"/>
              </w:rPr>
            </w:pPr>
          </w:p>
        </w:tc>
      </w:tr>
      <w:tr w:rsidR="00E775CF" w:rsidRPr="003C4AFA" w14:paraId="2B848B79" w14:textId="77777777" w:rsidTr="005D1357">
        <w:tc>
          <w:tcPr>
            <w:tcW w:w="3060" w:type="dxa"/>
            <w:tcBorders>
              <w:top w:val="nil"/>
              <w:left w:val="nil"/>
              <w:bottom w:val="nil"/>
              <w:right w:val="nil"/>
            </w:tcBorders>
          </w:tcPr>
          <w:p w14:paraId="13F02727" w14:textId="77777777" w:rsidR="00E775CF" w:rsidRPr="002C2EDF" w:rsidRDefault="00E775CF" w:rsidP="00E775CF">
            <w:pPr>
              <w:contextualSpacing/>
              <w:rPr>
                <w:color w:val="000000" w:themeColor="text1"/>
                <w:sz w:val="24"/>
                <w:szCs w:val="24"/>
              </w:rPr>
            </w:pPr>
            <w:r w:rsidRPr="002C2EDF">
              <w:rPr>
                <w:color w:val="000000" w:themeColor="text1"/>
                <w:sz w:val="24"/>
                <w:szCs w:val="24"/>
              </w:rPr>
              <w:t>Post-Traumatic Stress</w:t>
            </w:r>
          </w:p>
        </w:tc>
        <w:tc>
          <w:tcPr>
            <w:tcW w:w="720" w:type="dxa"/>
            <w:tcBorders>
              <w:top w:val="nil"/>
              <w:left w:val="nil"/>
              <w:bottom w:val="nil"/>
              <w:right w:val="nil"/>
            </w:tcBorders>
            <w:vAlign w:val="bottom"/>
          </w:tcPr>
          <w:p w14:paraId="7F1AB2E5" w14:textId="71ACCB08" w:rsidR="00E775CF" w:rsidRPr="00E40934" w:rsidRDefault="00E775CF" w:rsidP="00E775CF">
            <w:pPr>
              <w:contextualSpacing/>
              <w:jc w:val="right"/>
              <w:rPr>
                <w:color w:val="000000" w:themeColor="text1"/>
                <w:sz w:val="24"/>
                <w:szCs w:val="24"/>
              </w:rPr>
            </w:pPr>
            <w:r w:rsidRPr="00E40934">
              <w:rPr>
                <w:color w:val="000000"/>
                <w:sz w:val="24"/>
                <w:szCs w:val="24"/>
              </w:rPr>
              <w:t>1.01</w:t>
            </w:r>
          </w:p>
        </w:tc>
        <w:tc>
          <w:tcPr>
            <w:tcW w:w="900" w:type="dxa"/>
            <w:tcBorders>
              <w:top w:val="nil"/>
              <w:left w:val="nil"/>
              <w:bottom w:val="nil"/>
              <w:right w:val="nil"/>
            </w:tcBorders>
            <w:vAlign w:val="bottom"/>
          </w:tcPr>
          <w:p w14:paraId="3E4DF014" w14:textId="522ACFC8" w:rsidR="00E775CF" w:rsidRPr="00E40934" w:rsidRDefault="00E775CF" w:rsidP="00E775CF">
            <w:pPr>
              <w:contextualSpacing/>
              <w:jc w:val="right"/>
              <w:rPr>
                <w:color w:val="000000" w:themeColor="text1"/>
                <w:sz w:val="24"/>
                <w:szCs w:val="24"/>
              </w:rPr>
            </w:pPr>
            <w:r w:rsidRPr="00E40934">
              <w:rPr>
                <w:color w:val="000000"/>
                <w:sz w:val="24"/>
                <w:szCs w:val="24"/>
              </w:rPr>
              <w:t>0.87</w:t>
            </w:r>
          </w:p>
        </w:tc>
        <w:tc>
          <w:tcPr>
            <w:tcW w:w="900" w:type="dxa"/>
            <w:tcBorders>
              <w:top w:val="nil"/>
              <w:left w:val="nil"/>
              <w:bottom w:val="nil"/>
              <w:right w:val="nil"/>
            </w:tcBorders>
            <w:vAlign w:val="bottom"/>
          </w:tcPr>
          <w:p w14:paraId="4F0016E4" w14:textId="67BC231A" w:rsidR="00E775CF" w:rsidRPr="00E40934" w:rsidRDefault="00E775CF" w:rsidP="00E775CF">
            <w:pPr>
              <w:contextualSpacing/>
              <w:jc w:val="right"/>
              <w:rPr>
                <w:color w:val="000000" w:themeColor="text1"/>
                <w:sz w:val="24"/>
                <w:szCs w:val="24"/>
              </w:rPr>
            </w:pPr>
            <w:r w:rsidRPr="00E40934">
              <w:rPr>
                <w:color w:val="000000"/>
                <w:sz w:val="24"/>
                <w:szCs w:val="24"/>
              </w:rPr>
              <w:t>1.17</w:t>
            </w:r>
          </w:p>
        </w:tc>
        <w:tc>
          <w:tcPr>
            <w:tcW w:w="810" w:type="dxa"/>
            <w:tcBorders>
              <w:top w:val="nil"/>
              <w:left w:val="nil"/>
              <w:bottom w:val="nil"/>
              <w:right w:val="nil"/>
            </w:tcBorders>
            <w:vAlign w:val="bottom"/>
          </w:tcPr>
          <w:p w14:paraId="517B0AAF" w14:textId="67E3BD54" w:rsidR="00E775CF" w:rsidRPr="00E40934" w:rsidRDefault="00E775CF" w:rsidP="00E775CF">
            <w:pPr>
              <w:contextualSpacing/>
              <w:jc w:val="right"/>
              <w:rPr>
                <w:color w:val="000000" w:themeColor="text1"/>
                <w:sz w:val="24"/>
                <w:szCs w:val="24"/>
              </w:rPr>
            </w:pPr>
            <w:r w:rsidRPr="00E40934">
              <w:rPr>
                <w:color w:val="000000"/>
                <w:sz w:val="24"/>
                <w:szCs w:val="24"/>
              </w:rPr>
              <w:t>.937</w:t>
            </w:r>
          </w:p>
        </w:tc>
        <w:tc>
          <w:tcPr>
            <w:tcW w:w="236" w:type="dxa"/>
            <w:tcBorders>
              <w:top w:val="nil"/>
              <w:left w:val="nil"/>
              <w:bottom w:val="nil"/>
              <w:right w:val="nil"/>
            </w:tcBorders>
          </w:tcPr>
          <w:p w14:paraId="7855BDF4"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0C652671" w14:textId="7A75E820" w:rsidR="00E775CF" w:rsidRPr="00E40934" w:rsidRDefault="00E775CF" w:rsidP="00E775CF">
            <w:pPr>
              <w:contextualSpacing/>
              <w:jc w:val="right"/>
              <w:rPr>
                <w:color w:val="000000" w:themeColor="text1"/>
                <w:sz w:val="24"/>
                <w:szCs w:val="24"/>
              </w:rPr>
            </w:pPr>
            <w:r w:rsidRPr="00E40934">
              <w:rPr>
                <w:color w:val="000000"/>
                <w:sz w:val="24"/>
                <w:szCs w:val="24"/>
              </w:rPr>
              <w:t>1.01</w:t>
            </w:r>
          </w:p>
        </w:tc>
        <w:tc>
          <w:tcPr>
            <w:tcW w:w="900" w:type="dxa"/>
            <w:tcBorders>
              <w:top w:val="nil"/>
              <w:left w:val="nil"/>
              <w:bottom w:val="nil"/>
              <w:right w:val="nil"/>
            </w:tcBorders>
            <w:vAlign w:val="bottom"/>
          </w:tcPr>
          <w:p w14:paraId="1F8066A3" w14:textId="5D533859" w:rsidR="00E775CF" w:rsidRPr="00E40934" w:rsidRDefault="00E775CF" w:rsidP="00E775CF">
            <w:pPr>
              <w:contextualSpacing/>
              <w:jc w:val="right"/>
              <w:rPr>
                <w:color w:val="000000" w:themeColor="text1"/>
                <w:sz w:val="24"/>
                <w:szCs w:val="24"/>
              </w:rPr>
            </w:pPr>
            <w:r w:rsidRPr="00E40934">
              <w:rPr>
                <w:color w:val="000000"/>
                <w:sz w:val="24"/>
                <w:szCs w:val="24"/>
              </w:rPr>
              <w:t>0.88</w:t>
            </w:r>
          </w:p>
        </w:tc>
        <w:tc>
          <w:tcPr>
            <w:tcW w:w="900" w:type="dxa"/>
            <w:tcBorders>
              <w:top w:val="nil"/>
              <w:left w:val="nil"/>
              <w:bottom w:val="nil"/>
              <w:right w:val="nil"/>
            </w:tcBorders>
            <w:vAlign w:val="bottom"/>
          </w:tcPr>
          <w:p w14:paraId="1BEE4DCA" w14:textId="578AD8F4" w:rsidR="00E775CF" w:rsidRPr="00E40934" w:rsidRDefault="00E775CF" w:rsidP="00E775CF">
            <w:pPr>
              <w:contextualSpacing/>
              <w:jc w:val="right"/>
              <w:rPr>
                <w:color w:val="000000" w:themeColor="text1"/>
                <w:sz w:val="24"/>
                <w:szCs w:val="24"/>
              </w:rPr>
            </w:pPr>
            <w:r w:rsidRPr="00E40934">
              <w:rPr>
                <w:color w:val="000000"/>
                <w:sz w:val="24"/>
                <w:szCs w:val="24"/>
              </w:rPr>
              <w:t>1.16</w:t>
            </w:r>
          </w:p>
        </w:tc>
        <w:tc>
          <w:tcPr>
            <w:tcW w:w="810" w:type="dxa"/>
            <w:tcBorders>
              <w:top w:val="nil"/>
              <w:left w:val="nil"/>
              <w:bottom w:val="nil"/>
              <w:right w:val="nil"/>
            </w:tcBorders>
            <w:vAlign w:val="bottom"/>
          </w:tcPr>
          <w:p w14:paraId="202AF84E" w14:textId="39FF1B30" w:rsidR="00E775CF" w:rsidRPr="00E40934" w:rsidRDefault="00E775CF" w:rsidP="00E775CF">
            <w:pPr>
              <w:contextualSpacing/>
              <w:jc w:val="right"/>
              <w:rPr>
                <w:color w:val="000000" w:themeColor="text1"/>
                <w:sz w:val="24"/>
                <w:szCs w:val="24"/>
              </w:rPr>
            </w:pPr>
            <w:r w:rsidRPr="00E40934">
              <w:rPr>
                <w:color w:val="000000"/>
                <w:sz w:val="24"/>
                <w:szCs w:val="24"/>
              </w:rPr>
              <w:t>.872</w:t>
            </w:r>
          </w:p>
        </w:tc>
      </w:tr>
      <w:tr w:rsidR="00E775CF" w:rsidRPr="003C4AFA" w14:paraId="1E97CBBA" w14:textId="77777777" w:rsidTr="005D1357">
        <w:tc>
          <w:tcPr>
            <w:tcW w:w="3060" w:type="dxa"/>
            <w:tcBorders>
              <w:top w:val="nil"/>
              <w:left w:val="nil"/>
              <w:bottom w:val="nil"/>
              <w:right w:val="nil"/>
            </w:tcBorders>
          </w:tcPr>
          <w:p w14:paraId="16E77135" w14:textId="77777777" w:rsidR="00E775CF" w:rsidRPr="002C2EDF" w:rsidRDefault="00E775CF" w:rsidP="00E775CF">
            <w:pPr>
              <w:contextualSpacing/>
              <w:rPr>
                <w:color w:val="000000" w:themeColor="text1"/>
                <w:sz w:val="24"/>
                <w:szCs w:val="24"/>
              </w:rPr>
            </w:pPr>
            <w:r w:rsidRPr="002C2EDF">
              <w:rPr>
                <w:color w:val="000000" w:themeColor="text1"/>
                <w:sz w:val="24"/>
                <w:szCs w:val="24"/>
              </w:rPr>
              <w:t>Alzheimer’s Disease</w:t>
            </w:r>
          </w:p>
        </w:tc>
        <w:tc>
          <w:tcPr>
            <w:tcW w:w="720" w:type="dxa"/>
            <w:tcBorders>
              <w:top w:val="nil"/>
              <w:left w:val="nil"/>
              <w:bottom w:val="nil"/>
              <w:right w:val="nil"/>
            </w:tcBorders>
            <w:vAlign w:val="bottom"/>
          </w:tcPr>
          <w:p w14:paraId="47EEC656" w14:textId="73E88BDA" w:rsidR="00E775CF" w:rsidRPr="00E40934" w:rsidRDefault="00E775CF" w:rsidP="00E775CF">
            <w:pPr>
              <w:contextualSpacing/>
              <w:jc w:val="right"/>
              <w:rPr>
                <w:color w:val="000000" w:themeColor="text1"/>
                <w:sz w:val="24"/>
                <w:szCs w:val="24"/>
              </w:rPr>
            </w:pPr>
            <w:r w:rsidRPr="00E40934">
              <w:rPr>
                <w:color w:val="000000"/>
                <w:sz w:val="24"/>
                <w:szCs w:val="24"/>
              </w:rPr>
              <w:t>1.17</w:t>
            </w:r>
          </w:p>
        </w:tc>
        <w:tc>
          <w:tcPr>
            <w:tcW w:w="900" w:type="dxa"/>
            <w:tcBorders>
              <w:top w:val="nil"/>
              <w:left w:val="nil"/>
              <w:bottom w:val="nil"/>
              <w:right w:val="nil"/>
            </w:tcBorders>
            <w:vAlign w:val="bottom"/>
          </w:tcPr>
          <w:p w14:paraId="2E3BA10B" w14:textId="28493138" w:rsidR="00E775CF" w:rsidRPr="00E40934" w:rsidRDefault="00E775CF" w:rsidP="00E775CF">
            <w:pPr>
              <w:contextualSpacing/>
              <w:jc w:val="right"/>
              <w:rPr>
                <w:color w:val="000000" w:themeColor="text1"/>
                <w:sz w:val="24"/>
                <w:szCs w:val="24"/>
              </w:rPr>
            </w:pPr>
            <w:r w:rsidRPr="00E40934">
              <w:rPr>
                <w:color w:val="000000"/>
                <w:sz w:val="24"/>
                <w:szCs w:val="24"/>
              </w:rPr>
              <w:t>1.06</w:t>
            </w:r>
          </w:p>
        </w:tc>
        <w:tc>
          <w:tcPr>
            <w:tcW w:w="900" w:type="dxa"/>
            <w:tcBorders>
              <w:top w:val="nil"/>
              <w:left w:val="nil"/>
              <w:bottom w:val="nil"/>
              <w:right w:val="nil"/>
            </w:tcBorders>
            <w:vAlign w:val="bottom"/>
          </w:tcPr>
          <w:p w14:paraId="409DE7A1" w14:textId="4F59A1A3" w:rsidR="00E775CF" w:rsidRPr="00E40934" w:rsidRDefault="00E775CF" w:rsidP="00E775CF">
            <w:pPr>
              <w:contextualSpacing/>
              <w:jc w:val="right"/>
              <w:rPr>
                <w:color w:val="000000" w:themeColor="text1"/>
                <w:sz w:val="24"/>
                <w:szCs w:val="24"/>
              </w:rPr>
            </w:pPr>
            <w:r w:rsidRPr="00E40934">
              <w:rPr>
                <w:color w:val="000000"/>
                <w:sz w:val="24"/>
                <w:szCs w:val="24"/>
              </w:rPr>
              <w:t>1.30</w:t>
            </w:r>
          </w:p>
        </w:tc>
        <w:tc>
          <w:tcPr>
            <w:tcW w:w="810" w:type="dxa"/>
            <w:tcBorders>
              <w:top w:val="nil"/>
              <w:left w:val="nil"/>
              <w:bottom w:val="nil"/>
              <w:right w:val="nil"/>
            </w:tcBorders>
            <w:vAlign w:val="bottom"/>
          </w:tcPr>
          <w:p w14:paraId="04CBF404" w14:textId="1B09601C" w:rsidR="00E775CF" w:rsidRPr="00E40934" w:rsidRDefault="00E775CF" w:rsidP="00E775CF">
            <w:pPr>
              <w:contextualSpacing/>
              <w:jc w:val="right"/>
              <w:rPr>
                <w:color w:val="000000" w:themeColor="text1"/>
                <w:sz w:val="24"/>
                <w:szCs w:val="24"/>
              </w:rPr>
            </w:pPr>
            <w:r w:rsidRPr="00E40934">
              <w:rPr>
                <w:color w:val="000000"/>
                <w:sz w:val="24"/>
                <w:szCs w:val="24"/>
              </w:rPr>
              <w:t>.003</w:t>
            </w:r>
          </w:p>
        </w:tc>
        <w:tc>
          <w:tcPr>
            <w:tcW w:w="236" w:type="dxa"/>
            <w:tcBorders>
              <w:top w:val="nil"/>
              <w:left w:val="nil"/>
              <w:bottom w:val="nil"/>
              <w:right w:val="nil"/>
            </w:tcBorders>
          </w:tcPr>
          <w:p w14:paraId="1F5CFFD8"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4DCFB265" w14:textId="70CF40DE" w:rsidR="00E775CF" w:rsidRPr="00E40934" w:rsidRDefault="00E775CF" w:rsidP="00E775CF">
            <w:pPr>
              <w:contextualSpacing/>
              <w:jc w:val="right"/>
              <w:rPr>
                <w:color w:val="000000" w:themeColor="text1"/>
                <w:sz w:val="24"/>
                <w:szCs w:val="24"/>
              </w:rPr>
            </w:pPr>
            <w:r w:rsidRPr="00E40934">
              <w:rPr>
                <w:color w:val="000000"/>
                <w:sz w:val="24"/>
                <w:szCs w:val="24"/>
              </w:rPr>
              <w:t>1.21</w:t>
            </w:r>
          </w:p>
        </w:tc>
        <w:tc>
          <w:tcPr>
            <w:tcW w:w="900" w:type="dxa"/>
            <w:tcBorders>
              <w:top w:val="nil"/>
              <w:left w:val="nil"/>
              <w:bottom w:val="nil"/>
              <w:right w:val="nil"/>
            </w:tcBorders>
            <w:vAlign w:val="bottom"/>
          </w:tcPr>
          <w:p w14:paraId="33FBBDFC" w14:textId="2B3BF154" w:rsidR="00E775CF" w:rsidRPr="00E40934" w:rsidRDefault="00E775CF" w:rsidP="00E775CF">
            <w:pPr>
              <w:contextualSpacing/>
              <w:jc w:val="right"/>
              <w:rPr>
                <w:color w:val="000000" w:themeColor="text1"/>
                <w:sz w:val="24"/>
                <w:szCs w:val="24"/>
              </w:rPr>
            </w:pPr>
            <w:r w:rsidRPr="00E40934">
              <w:rPr>
                <w:color w:val="000000"/>
                <w:sz w:val="24"/>
                <w:szCs w:val="24"/>
              </w:rPr>
              <w:t>1.09</w:t>
            </w:r>
          </w:p>
        </w:tc>
        <w:tc>
          <w:tcPr>
            <w:tcW w:w="900" w:type="dxa"/>
            <w:tcBorders>
              <w:top w:val="nil"/>
              <w:left w:val="nil"/>
              <w:bottom w:val="nil"/>
              <w:right w:val="nil"/>
            </w:tcBorders>
            <w:vAlign w:val="bottom"/>
          </w:tcPr>
          <w:p w14:paraId="5BB43899" w14:textId="3BAD80F7" w:rsidR="00E775CF" w:rsidRPr="00E40934" w:rsidRDefault="00E775CF" w:rsidP="00E775CF">
            <w:pPr>
              <w:contextualSpacing/>
              <w:jc w:val="right"/>
              <w:rPr>
                <w:color w:val="000000" w:themeColor="text1"/>
                <w:sz w:val="24"/>
                <w:szCs w:val="24"/>
              </w:rPr>
            </w:pPr>
            <w:r w:rsidRPr="00E40934">
              <w:rPr>
                <w:color w:val="000000"/>
                <w:sz w:val="24"/>
                <w:szCs w:val="24"/>
              </w:rPr>
              <w:t>1.33</w:t>
            </w:r>
          </w:p>
        </w:tc>
        <w:tc>
          <w:tcPr>
            <w:tcW w:w="810" w:type="dxa"/>
            <w:tcBorders>
              <w:top w:val="nil"/>
              <w:left w:val="nil"/>
              <w:bottom w:val="nil"/>
              <w:right w:val="nil"/>
            </w:tcBorders>
            <w:vAlign w:val="bottom"/>
          </w:tcPr>
          <w:p w14:paraId="2BEC2D6F" w14:textId="24A7B497" w:rsidR="00E775CF" w:rsidRPr="00E40934" w:rsidRDefault="00E40934" w:rsidP="00E775CF">
            <w:pPr>
              <w:contextualSpacing/>
              <w:jc w:val="right"/>
              <w:rPr>
                <w:color w:val="000000" w:themeColor="text1"/>
                <w:sz w:val="24"/>
                <w:szCs w:val="24"/>
              </w:rPr>
            </w:pPr>
            <w:r w:rsidRPr="00E40934">
              <w:rPr>
                <w:color w:val="000000"/>
                <w:sz w:val="24"/>
                <w:szCs w:val="24"/>
              </w:rPr>
              <w:t>&lt;.001</w:t>
            </w:r>
          </w:p>
        </w:tc>
      </w:tr>
      <w:tr w:rsidR="00E775CF" w:rsidRPr="003C4AFA" w14:paraId="71129A72" w14:textId="77777777" w:rsidTr="005D1357">
        <w:tc>
          <w:tcPr>
            <w:tcW w:w="3060" w:type="dxa"/>
            <w:tcBorders>
              <w:top w:val="nil"/>
              <w:left w:val="nil"/>
              <w:bottom w:val="nil"/>
              <w:right w:val="nil"/>
            </w:tcBorders>
          </w:tcPr>
          <w:p w14:paraId="406F4E3A" w14:textId="77777777" w:rsidR="00E775CF" w:rsidRPr="002C2EDF" w:rsidRDefault="00E775CF" w:rsidP="00E775CF">
            <w:pPr>
              <w:contextualSpacing/>
              <w:rPr>
                <w:color w:val="000000" w:themeColor="text1"/>
                <w:sz w:val="24"/>
                <w:szCs w:val="24"/>
              </w:rPr>
            </w:pPr>
            <w:r w:rsidRPr="002C2EDF">
              <w:rPr>
                <w:color w:val="000000" w:themeColor="text1"/>
                <w:sz w:val="24"/>
                <w:szCs w:val="24"/>
              </w:rPr>
              <w:t>Educational Attainment</w:t>
            </w:r>
          </w:p>
        </w:tc>
        <w:tc>
          <w:tcPr>
            <w:tcW w:w="720" w:type="dxa"/>
            <w:tcBorders>
              <w:top w:val="nil"/>
              <w:left w:val="nil"/>
              <w:bottom w:val="nil"/>
              <w:right w:val="nil"/>
            </w:tcBorders>
            <w:vAlign w:val="bottom"/>
          </w:tcPr>
          <w:p w14:paraId="0918CEA1" w14:textId="3B8E3FEE" w:rsidR="00E775CF" w:rsidRPr="00E40934" w:rsidRDefault="00E775CF" w:rsidP="00E775CF">
            <w:pPr>
              <w:contextualSpacing/>
              <w:jc w:val="right"/>
              <w:rPr>
                <w:color w:val="000000" w:themeColor="text1"/>
                <w:sz w:val="24"/>
                <w:szCs w:val="24"/>
              </w:rPr>
            </w:pPr>
            <w:r w:rsidRPr="00E40934">
              <w:rPr>
                <w:color w:val="000000"/>
                <w:sz w:val="24"/>
                <w:szCs w:val="24"/>
              </w:rPr>
              <w:t>0.89</w:t>
            </w:r>
          </w:p>
        </w:tc>
        <w:tc>
          <w:tcPr>
            <w:tcW w:w="900" w:type="dxa"/>
            <w:tcBorders>
              <w:top w:val="nil"/>
              <w:left w:val="nil"/>
              <w:bottom w:val="nil"/>
              <w:right w:val="nil"/>
            </w:tcBorders>
            <w:vAlign w:val="bottom"/>
          </w:tcPr>
          <w:p w14:paraId="17BBBBE0" w14:textId="76CDAECA" w:rsidR="00E775CF" w:rsidRPr="00E40934" w:rsidRDefault="00E775CF" w:rsidP="00E775CF">
            <w:pPr>
              <w:contextualSpacing/>
              <w:jc w:val="right"/>
              <w:rPr>
                <w:color w:val="000000" w:themeColor="text1"/>
                <w:sz w:val="24"/>
                <w:szCs w:val="24"/>
              </w:rPr>
            </w:pPr>
            <w:r w:rsidRPr="00E40934">
              <w:rPr>
                <w:color w:val="000000"/>
                <w:sz w:val="24"/>
                <w:szCs w:val="24"/>
              </w:rPr>
              <w:t>0.80</w:t>
            </w:r>
          </w:p>
        </w:tc>
        <w:tc>
          <w:tcPr>
            <w:tcW w:w="900" w:type="dxa"/>
            <w:tcBorders>
              <w:top w:val="nil"/>
              <w:left w:val="nil"/>
              <w:bottom w:val="nil"/>
              <w:right w:val="nil"/>
            </w:tcBorders>
            <w:vAlign w:val="bottom"/>
          </w:tcPr>
          <w:p w14:paraId="18233B7F" w14:textId="57A5AB7A" w:rsidR="00E775CF" w:rsidRPr="00E40934" w:rsidRDefault="00E775CF" w:rsidP="00E775CF">
            <w:pPr>
              <w:contextualSpacing/>
              <w:jc w:val="right"/>
              <w:rPr>
                <w:color w:val="000000" w:themeColor="text1"/>
                <w:sz w:val="24"/>
                <w:szCs w:val="24"/>
              </w:rPr>
            </w:pPr>
            <w:r w:rsidRPr="00E40934">
              <w:rPr>
                <w:color w:val="000000"/>
                <w:sz w:val="24"/>
                <w:szCs w:val="24"/>
              </w:rPr>
              <w:t>0.99</w:t>
            </w:r>
          </w:p>
        </w:tc>
        <w:tc>
          <w:tcPr>
            <w:tcW w:w="810" w:type="dxa"/>
            <w:tcBorders>
              <w:top w:val="nil"/>
              <w:left w:val="nil"/>
              <w:bottom w:val="nil"/>
              <w:right w:val="nil"/>
            </w:tcBorders>
            <w:vAlign w:val="bottom"/>
          </w:tcPr>
          <w:p w14:paraId="1AAE36AE" w14:textId="4E3B7FF7" w:rsidR="00E775CF" w:rsidRPr="00E40934" w:rsidRDefault="00E775CF" w:rsidP="00E775CF">
            <w:pPr>
              <w:contextualSpacing/>
              <w:jc w:val="right"/>
              <w:rPr>
                <w:color w:val="000000" w:themeColor="text1"/>
                <w:sz w:val="24"/>
                <w:szCs w:val="24"/>
              </w:rPr>
            </w:pPr>
            <w:r w:rsidRPr="00E40934">
              <w:rPr>
                <w:color w:val="000000"/>
                <w:sz w:val="24"/>
                <w:szCs w:val="24"/>
              </w:rPr>
              <w:t>.030</w:t>
            </w:r>
          </w:p>
        </w:tc>
        <w:tc>
          <w:tcPr>
            <w:tcW w:w="236" w:type="dxa"/>
            <w:tcBorders>
              <w:top w:val="nil"/>
              <w:left w:val="nil"/>
              <w:bottom w:val="nil"/>
              <w:right w:val="nil"/>
            </w:tcBorders>
          </w:tcPr>
          <w:p w14:paraId="287465E3"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1475838B" w14:textId="2AF3CD97" w:rsidR="00E775CF" w:rsidRPr="00E40934" w:rsidRDefault="00E775CF" w:rsidP="00E775CF">
            <w:pPr>
              <w:contextualSpacing/>
              <w:jc w:val="right"/>
              <w:rPr>
                <w:color w:val="000000" w:themeColor="text1"/>
                <w:sz w:val="24"/>
                <w:szCs w:val="24"/>
              </w:rPr>
            </w:pPr>
            <w:r w:rsidRPr="00E40934">
              <w:rPr>
                <w:color w:val="000000"/>
                <w:sz w:val="24"/>
                <w:szCs w:val="24"/>
              </w:rPr>
              <w:t>0.92</w:t>
            </w:r>
          </w:p>
        </w:tc>
        <w:tc>
          <w:tcPr>
            <w:tcW w:w="900" w:type="dxa"/>
            <w:tcBorders>
              <w:top w:val="nil"/>
              <w:left w:val="nil"/>
              <w:bottom w:val="nil"/>
              <w:right w:val="nil"/>
            </w:tcBorders>
            <w:vAlign w:val="bottom"/>
          </w:tcPr>
          <w:p w14:paraId="7B44294F" w14:textId="65B807A9" w:rsidR="00E775CF" w:rsidRPr="00E40934" w:rsidRDefault="00E775CF" w:rsidP="00E775CF">
            <w:pPr>
              <w:contextualSpacing/>
              <w:jc w:val="right"/>
              <w:rPr>
                <w:color w:val="000000" w:themeColor="text1"/>
                <w:sz w:val="24"/>
                <w:szCs w:val="24"/>
              </w:rPr>
            </w:pPr>
            <w:r w:rsidRPr="00E40934">
              <w:rPr>
                <w:color w:val="000000"/>
                <w:sz w:val="24"/>
                <w:szCs w:val="24"/>
              </w:rPr>
              <w:t>0.83</w:t>
            </w:r>
          </w:p>
        </w:tc>
        <w:tc>
          <w:tcPr>
            <w:tcW w:w="900" w:type="dxa"/>
            <w:tcBorders>
              <w:top w:val="nil"/>
              <w:left w:val="nil"/>
              <w:bottom w:val="nil"/>
              <w:right w:val="nil"/>
            </w:tcBorders>
            <w:vAlign w:val="bottom"/>
          </w:tcPr>
          <w:p w14:paraId="00F1B649" w14:textId="1B976A6E" w:rsidR="00E775CF" w:rsidRPr="00E40934" w:rsidRDefault="00E775CF" w:rsidP="00E775CF">
            <w:pPr>
              <w:contextualSpacing/>
              <w:jc w:val="right"/>
              <w:rPr>
                <w:color w:val="000000" w:themeColor="text1"/>
                <w:sz w:val="24"/>
                <w:szCs w:val="24"/>
              </w:rPr>
            </w:pPr>
            <w:r w:rsidRPr="00E40934">
              <w:rPr>
                <w:color w:val="000000"/>
                <w:sz w:val="24"/>
                <w:szCs w:val="24"/>
              </w:rPr>
              <w:t>1.01</w:t>
            </w:r>
          </w:p>
        </w:tc>
        <w:tc>
          <w:tcPr>
            <w:tcW w:w="810" w:type="dxa"/>
            <w:tcBorders>
              <w:top w:val="nil"/>
              <w:left w:val="nil"/>
              <w:bottom w:val="nil"/>
              <w:right w:val="nil"/>
            </w:tcBorders>
            <w:vAlign w:val="bottom"/>
          </w:tcPr>
          <w:p w14:paraId="53EAC84A" w14:textId="5479947A" w:rsidR="00E775CF" w:rsidRPr="00E40934" w:rsidRDefault="00E775CF" w:rsidP="00E775CF">
            <w:pPr>
              <w:contextualSpacing/>
              <w:jc w:val="right"/>
              <w:rPr>
                <w:color w:val="000000" w:themeColor="text1"/>
                <w:sz w:val="24"/>
                <w:szCs w:val="24"/>
              </w:rPr>
            </w:pPr>
            <w:r w:rsidRPr="00E40934">
              <w:rPr>
                <w:color w:val="000000"/>
                <w:sz w:val="24"/>
                <w:szCs w:val="24"/>
              </w:rPr>
              <w:t>.090</w:t>
            </w:r>
          </w:p>
        </w:tc>
      </w:tr>
      <w:tr w:rsidR="00405852" w:rsidRPr="003C4AFA" w14:paraId="1E902048" w14:textId="77777777" w:rsidTr="005D1357">
        <w:tc>
          <w:tcPr>
            <w:tcW w:w="3060" w:type="dxa"/>
            <w:tcBorders>
              <w:top w:val="nil"/>
              <w:left w:val="nil"/>
              <w:bottom w:val="nil"/>
              <w:right w:val="nil"/>
            </w:tcBorders>
          </w:tcPr>
          <w:p w14:paraId="71BBEB5E" w14:textId="77777777" w:rsidR="00405852" w:rsidRPr="002C2EDF" w:rsidRDefault="00405852" w:rsidP="005D1357">
            <w:pPr>
              <w:contextualSpacing/>
              <w:rPr>
                <w:b/>
                <w:bCs/>
                <w:color w:val="000000" w:themeColor="text1"/>
                <w:sz w:val="24"/>
                <w:szCs w:val="24"/>
              </w:rPr>
            </w:pPr>
            <w:r w:rsidRPr="002C2EDF">
              <w:rPr>
                <w:b/>
                <w:bCs/>
                <w:color w:val="000000" w:themeColor="text1"/>
                <w:sz w:val="24"/>
                <w:szCs w:val="24"/>
              </w:rPr>
              <w:t>WTC-Related Factors:</w:t>
            </w:r>
          </w:p>
        </w:tc>
        <w:tc>
          <w:tcPr>
            <w:tcW w:w="720" w:type="dxa"/>
            <w:tcBorders>
              <w:top w:val="nil"/>
              <w:left w:val="nil"/>
              <w:bottom w:val="nil"/>
              <w:right w:val="nil"/>
            </w:tcBorders>
            <w:vAlign w:val="bottom"/>
          </w:tcPr>
          <w:p w14:paraId="51415AFA"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534BFCF7"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253468E6" w14:textId="77777777" w:rsidR="00405852" w:rsidRPr="00E40934" w:rsidRDefault="00405852" w:rsidP="005D1357">
            <w:pPr>
              <w:contextualSpacing/>
              <w:jc w:val="right"/>
              <w:rPr>
                <w:color w:val="000000" w:themeColor="text1"/>
                <w:sz w:val="24"/>
                <w:szCs w:val="24"/>
              </w:rPr>
            </w:pPr>
          </w:p>
        </w:tc>
        <w:tc>
          <w:tcPr>
            <w:tcW w:w="810" w:type="dxa"/>
            <w:tcBorders>
              <w:top w:val="nil"/>
              <w:left w:val="nil"/>
              <w:bottom w:val="nil"/>
              <w:right w:val="nil"/>
            </w:tcBorders>
            <w:vAlign w:val="bottom"/>
          </w:tcPr>
          <w:p w14:paraId="66A8F8DF" w14:textId="77777777" w:rsidR="00405852" w:rsidRPr="00E40934" w:rsidRDefault="00405852" w:rsidP="005D1357">
            <w:pPr>
              <w:contextualSpacing/>
              <w:jc w:val="right"/>
              <w:rPr>
                <w:color w:val="000000" w:themeColor="text1"/>
                <w:sz w:val="24"/>
                <w:szCs w:val="24"/>
              </w:rPr>
            </w:pPr>
          </w:p>
        </w:tc>
        <w:tc>
          <w:tcPr>
            <w:tcW w:w="236" w:type="dxa"/>
            <w:tcBorders>
              <w:top w:val="nil"/>
              <w:left w:val="nil"/>
              <w:bottom w:val="nil"/>
              <w:right w:val="nil"/>
            </w:tcBorders>
          </w:tcPr>
          <w:p w14:paraId="7B60817D" w14:textId="77777777" w:rsidR="00405852" w:rsidRPr="00E40934" w:rsidRDefault="00405852" w:rsidP="005D1357">
            <w:pPr>
              <w:contextualSpacing/>
              <w:jc w:val="right"/>
              <w:rPr>
                <w:color w:val="000000" w:themeColor="text1"/>
                <w:sz w:val="24"/>
                <w:szCs w:val="24"/>
              </w:rPr>
            </w:pPr>
          </w:p>
        </w:tc>
        <w:tc>
          <w:tcPr>
            <w:tcW w:w="664" w:type="dxa"/>
            <w:tcBorders>
              <w:top w:val="nil"/>
              <w:left w:val="nil"/>
              <w:bottom w:val="nil"/>
              <w:right w:val="nil"/>
            </w:tcBorders>
            <w:vAlign w:val="bottom"/>
          </w:tcPr>
          <w:p w14:paraId="405489A1"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0630AAA7" w14:textId="77777777" w:rsidR="00405852" w:rsidRPr="00E40934" w:rsidRDefault="00405852" w:rsidP="005D1357">
            <w:pPr>
              <w:contextualSpacing/>
              <w:jc w:val="right"/>
              <w:rPr>
                <w:color w:val="000000" w:themeColor="text1"/>
                <w:sz w:val="24"/>
                <w:szCs w:val="24"/>
              </w:rPr>
            </w:pPr>
          </w:p>
        </w:tc>
        <w:tc>
          <w:tcPr>
            <w:tcW w:w="900" w:type="dxa"/>
            <w:tcBorders>
              <w:top w:val="nil"/>
              <w:left w:val="nil"/>
              <w:bottom w:val="nil"/>
              <w:right w:val="nil"/>
            </w:tcBorders>
            <w:vAlign w:val="bottom"/>
          </w:tcPr>
          <w:p w14:paraId="140F6EE2" w14:textId="77777777" w:rsidR="00405852" w:rsidRPr="00E40934" w:rsidRDefault="00405852" w:rsidP="005D1357">
            <w:pPr>
              <w:contextualSpacing/>
              <w:jc w:val="right"/>
              <w:rPr>
                <w:color w:val="000000" w:themeColor="text1"/>
                <w:sz w:val="24"/>
                <w:szCs w:val="24"/>
              </w:rPr>
            </w:pPr>
          </w:p>
        </w:tc>
        <w:tc>
          <w:tcPr>
            <w:tcW w:w="810" w:type="dxa"/>
            <w:tcBorders>
              <w:top w:val="nil"/>
              <w:left w:val="nil"/>
              <w:bottom w:val="nil"/>
              <w:right w:val="nil"/>
            </w:tcBorders>
            <w:vAlign w:val="bottom"/>
          </w:tcPr>
          <w:p w14:paraId="2F1DA001" w14:textId="77777777" w:rsidR="00405852" w:rsidRPr="00E40934" w:rsidRDefault="00405852" w:rsidP="005D1357">
            <w:pPr>
              <w:contextualSpacing/>
              <w:jc w:val="right"/>
              <w:rPr>
                <w:color w:val="000000" w:themeColor="text1"/>
                <w:sz w:val="24"/>
                <w:szCs w:val="24"/>
              </w:rPr>
            </w:pPr>
          </w:p>
        </w:tc>
      </w:tr>
      <w:tr w:rsidR="00E775CF" w:rsidRPr="003C4AFA" w14:paraId="13B5A856" w14:textId="77777777" w:rsidTr="005D1357">
        <w:tc>
          <w:tcPr>
            <w:tcW w:w="3060" w:type="dxa"/>
            <w:tcBorders>
              <w:top w:val="nil"/>
              <w:left w:val="nil"/>
              <w:bottom w:val="nil"/>
              <w:right w:val="nil"/>
            </w:tcBorders>
          </w:tcPr>
          <w:p w14:paraId="1A331C70" w14:textId="77777777" w:rsidR="00E775CF" w:rsidRPr="002C2EDF" w:rsidRDefault="00E775CF" w:rsidP="00E775CF">
            <w:pPr>
              <w:contextualSpacing/>
              <w:rPr>
                <w:color w:val="000000" w:themeColor="text1"/>
                <w:sz w:val="24"/>
                <w:szCs w:val="24"/>
              </w:rPr>
            </w:pPr>
            <w:r w:rsidRPr="002C2EDF">
              <w:rPr>
                <w:color w:val="000000" w:themeColor="text1"/>
                <w:sz w:val="24"/>
                <w:szCs w:val="24"/>
              </w:rPr>
              <w:t>Supervisor Role</w:t>
            </w:r>
          </w:p>
        </w:tc>
        <w:tc>
          <w:tcPr>
            <w:tcW w:w="720" w:type="dxa"/>
            <w:tcBorders>
              <w:top w:val="nil"/>
              <w:left w:val="nil"/>
              <w:bottom w:val="nil"/>
              <w:right w:val="nil"/>
            </w:tcBorders>
            <w:vAlign w:val="bottom"/>
          </w:tcPr>
          <w:p w14:paraId="35D6A398" w14:textId="15802779" w:rsidR="00E775CF" w:rsidRPr="00E40934" w:rsidRDefault="00E775CF" w:rsidP="00E775CF">
            <w:pPr>
              <w:contextualSpacing/>
              <w:jc w:val="right"/>
              <w:rPr>
                <w:color w:val="000000" w:themeColor="text1"/>
                <w:sz w:val="24"/>
                <w:szCs w:val="24"/>
              </w:rPr>
            </w:pPr>
            <w:r w:rsidRPr="00E40934">
              <w:rPr>
                <w:color w:val="000000"/>
                <w:sz w:val="24"/>
                <w:szCs w:val="24"/>
              </w:rPr>
              <w:t>0.76</w:t>
            </w:r>
          </w:p>
        </w:tc>
        <w:tc>
          <w:tcPr>
            <w:tcW w:w="900" w:type="dxa"/>
            <w:tcBorders>
              <w:top w:val="nil"/>
              <w:left w:val="nil"/>
              <w:bottom w:val="nil"/>
              <w:right w:val="nil"/>
            </w:tcBorders>
            <w:vAlign w:val="bottom"/>
          </w:tcPr>
          <w:p w14:paraId="064ECCD3" w14:textId="21BFC3D5" w:rsidR="00E775CF" w:rsidRPr="00E40934" w:rsidRDefault="00E775CF" w:rsidP="00E775CF">
            <w:pPr>
              <w:contextualSpacing/>
              <w:jc w:val="right"/>
              <w:rPr>
                <w:color w:val="000000" w:themeColor="text1"/>
                <w:sz w:val="24"/>
                <w:szCs w:val="24"/>
              </w:rPr>
            </w:pPr>
            <w:r w:rsidRPr="00E40934">
              <w:rPr>
                <w:color w:val="000000"/>
                <w:sz w:val="24"/>
                <w:szCs w:val="24"/>
              </w:rPr>
              <w:t>0.57</w:t>
            </w:r>
          </w:p>
        </w:tc>
        <w:tc>
          <w:tcPr>
            <w:tcW w:w="900" w:type="dxa"/>
            <w:tcBorders>
              <w:top w:val="nil"/>
              <w:left w:val="nil"/>
              <w:bottom w:val="nil"/>
              <w:right w:val="nil"/>
            </w:tcBorders>
            <w:vAlign w:val="bottom"/>
          </w:tcPr>
          <w:p w14:paraId="18145C86" w14:textId="2C99FEFC" w:rsidR="00E775CF" w:rsidRPr="00E40934" w:rsidRDefault="00E775CF" w:rsidP="00E775CF">
            <w:pPr>
              <w:contextualSpacing/>
              <w:jc w:val="right"/>
              <w:rPr>
                <w:color w:val="000000" w:themeColor="text1"/>
                <w:sz w:val="24"/>
                <w:szCs w:val="24"/>
              </w:rPr>
            </w:pPr>
            <w:r w:rsidRPr="00E40934">
              <w:rPr>
                <w:color w:val="000000"/>
                <w:sz w:val="24"/>
                <w:szCs w:val="24"/>
              </w:rPr>
              <w:t>1.01</w:t>
            </w:r>
          </w:p>
        </w:tc>
        <w:tc>
          <w:tcPr>
            <w:tcW w:w="810" w:type="dxa"/>
            <w:tcBorders>
              <w:top w:val="nil"/>
              <w:left w:val="nil"/>
              <w:bottom w:val="nil"/>
              <w:right w:val="nil"/>
            </w:tcBorders>
            <w:vAlign w:val="bottom"/>
          </w:tcPr>
          <w:p w14:paraId="602E380D" w14:textId="3785DB46" w:rsidR="00E775CF" w:rsidRPr="00E40934" w:rsidRDefault="00E775CF" w:rsidP="00E775CF">
            <w:pPr>
              <w:contextualSpacing/>
              <w:jc w:val="right"/>
              <w:rPr>
                <w:color w:val="000000" w:themeColor="text1"/>
                <w:sz w:val="24"/>
                <w:szCs w:val="24"/>
              </w:rPr>
            </w:pPr>
            <w:r w:rsidRPr="00E40934">
              <w:rPr>
                <w:color w:val="000000"/>
                <w:sz w:val="24"/>
                <w:szCs w:val="24"/>
              </w:rPr>
              <w:t>.058</w:t>
            </w:r>
          </w:p>
        </w:tc>
        <w:tc>
          <w:tcPr>
            <w:tcW w:w="236" w:type="dxa"/>
            <w:tcBorders>
              <w:top w:val="nil"/>
              <w:left w:val="nil"/>
              <w:bottom w:val="nil"/>
              <w:right w:val="nil"/>
            </w:tcBorders>
          </w:tcPr>
          <w:p w14:paraId="68292D7A"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0EC28A99" w14:textId="46AF5A0C" w:rsidR="00E775CF" w:rsidRPr="00E40934" w:rsidRDefault="00E775CF" w:rsidP="00E775CF">
            <w:pPr>
              <w:contextualSpacing/>
              <w:jc w:val="right"/>
              <w:rPr>
                <w:color w:val="000000" w:themeColor="text1"/>
                <w:sz w:val="24"/>
                <w:szCs w:val="24"/>
              </w:rPr>
            </w:pPr>
            <w:r w:rsidRPr="00E40934">
              <w:rPr>
                <w:color w:val="000000"/>
                <w:sz w:val="24"/>
                <w:szCs w:val="24"/>
              </w:rPr>
              <w:t>0.76</w:t>
            </w:r>
          </w:p>
        </w:tc>
        <w:tc>
          <w:tcPr>
            <w:tcW w:w="900" w:type="dxa"/>
            <w:tcBorders>
              <w:top w:val="nil"/>
              <w:left w:val="nil"/>
              <w:bottom w:val="nil"/>
              <w:right w:val="nil"/>
            </w:tcBorders>
            <w:vAlign w:val="bottom"/>
          </w:tcPr>
          <w:p w14:paraId="584BCAED" w14:textId="389A5DA5" w:rsidR="00E775CF" w:rsidRPr="00E40934" w:rsidRDefault="00E775CF" w:rsidP="00E775CF">
            <w:pPr>
              <w:contextualSpacing/>
              <w:jc w:val="right"/>
              <w:rPr>
                <w:color w:val="000000" w:themeColor="text1"/>
                <w:sz w:val="24"/>
                <w:szCs w:val="24"/>
              </w:rPr>
            </w:pPr>
            <w:r w:rsidRPr="00E40934">
              <w:rPr>
                <w:color w:val="000000"/>
                <w:sz w:val="24"/>
                <w:szCs w:val="24"/>
              </w:rPr>
              <w:t>0.57</w:t>
            </w:r>
          </w:p>
        </w:tc>
        <w:tc>
          <w:tcPr>
            <w:tcW w:w="900" w:type="dxa"/>
            <w:tcBorders>
              <w:top w:val="nil"/>
              <w:left w:val="nil"/>
              <w:bottom w:val="nil"/>
              <w:right w:val="nil"/>
            </w:tcBorders>
            <w:vAlign w:val="bottom"/>
          </w:tcPr>
          <w:p w14:paraId="6EB4BA8A" w14:textId="57DDE68D" w:rsidR="00E775CF" w:rsidRPr="00E40934" w:rsidRDefault="00E775CF" w:rsidP="00E775CF">
            <w:pPr>
              <w:contextualSpacing/>
              <w:jc w:val="right"/>
              <w:rPr>
                <w:color w:val="000000" w:themeColor="text1"/>
                <w:sz w:val="24"/>
                <w:szCs w:val="24"/>
              </w:rPr>
            </w:pPr>
            <w:r w:rsidRPr="00E40934">
              <w:rPr>
                <w:color w:val="000000"/>
                <w:sz w:val="24"/>
                <w:szCs w:val="24"/>
              </w:rPr>
              <w:t>1.00</w:t>
            </w:r>
          </w:p>
        </w:tc>
        <w:tc>
          <w:tcPr>
            <w:tcW w:w="810" w:type="dxa"/>
            <w:tcBorders>
              <w:top w:val="nil"/>
              <w:left w:val="nil"/>
              <w:bottom w:val="nil"/>
              <w:right w:val="nil"/>
            </w:tcBorders>
            <w:vAlign w:val="bottom"/>
          </w:tcPr>
          <w:p w14:paraId="2665352C" w14:textId="6B04843E" w:rsidR="00E775CF" w:rsidRPr="00E40934" w:rsidRDefault="00E775CF" w:rsidP="00E775CF">
            <w:pPr>
              <w:contextualSpacing/>
              <w:jc w:val="right"/>
              <w:rPr>
                <w:color w:val="000000" w:themeColor="text1"/>
                <w:sz w:val="24"/>
                <w:szCs w:val="24"/>
              </w:rPr>
            </w:pPr>
            <w:r w:rsidRPr="00E40934">
              <w:rPr>
                <w:color w:val="000000"/>
                <w:sz w:val="24"/>
                <w:szCs w:val="24"/>
              </w:rPr>
              <w:t>.048</w:t>
            </w:r>
          </w:p>
        </w:tc>
      </w:tr>
      <w:tr w:rsidR="00E775CF" w:rsidRPr="003C4AFA" w14:paraId="1960AC6F" w14:textId="77777777" w:rsidTr="005D1357">
        <w:tc>
          <w:tcPr>
            <w:tcW w:w="3060" w:type="dxa"/>
            <w:tcBorders>
              <w:top w:val="nil"/>
              <w:left w:val="nil"/>
              <w:bottom w:val="nil"/>
              <w:right w:val="nil"/>
            </w:tcBorders>
          </w:tcPr>
          <w:p w14:paraId="3B07AC6E" w14:textId="77777777" w:rsidR="00E775CF" w:rsidRPr="002C2EDF" w:rsidRDefault="00E775CF" w:rsidP="00E775CF">
            <w:pPr>
              <w:contextualSpacing/>
              <w:rPr>
                <w:color w:val="000000" w:themeColor="text1"/>
                <w:sz w:val="24"/>
                <w:szCs w:val="24"/>
              </w:rPr>
            </w:pPr>
            <w:r w:rsidRPr="002C2EDF">
              <w:rPr>
                <w:color w:val="000000" w:themeColor="text1"/>
                <w:sz w:val="24"/>
                <w:szCs w:val="24"/>
              </w:rPr>
              <w:t>Volunteer Role</w:t>
            </w:r>
          </w:p>
        </w:tc>
        <w:tc>
          <w:tcPr>
            <w:tcW w:w="720" w:type="dxa"/>
            <w:tcBorders>
              <w:top w:val="nil"/>
              <w:left w:val="nil"/>
              <w:bottom w:val="nil"/>
              <w:right w:val="nil"/>
            </w:tcBorders>
            <w:vAlign w:val="bottom"/>
          </w:tcPr>
          <w:p w14:paraId="306ED2DA" w14:textId="3A6329CE" w:rsidR="00E775CF" w:rsidRPr="00E40934" w:rsidRDefault="00E775CF" w:rsidP="00E775CF">
            <w:pPr>
              <w:contextualSpacing/>
              <w:jc w:val="right"/>
              <w:rPr>
                <w:color w:val="000000" w:themeColor="text1"/>
                <w:sz w:val="24"/>
                <w:szCs w:val="24"/>
              </w:rPr>
            </w:pPr>
            <w:r w:rsidRPr="00E40934">
              <w:rPr>
                <w:color w:val="000000"/>
                <w:sz w:val="24"/>
                <w:szCs w:val="24"/>
              </w:rPr>
              <w:t>0.99</w:t>
            </w:r>
          </w:p>
        </w:tc>
        <w:tc>
          <w:tcPr>
            <w:tcW w:w="900" w:type="dxa"/>
            <w:tcBorders>
              <w:top w:val="nil"/>
              <w:left w:val="nil"/>
              <w:bottom w:val="nil"/>
              <w:right w:val="nil"/>
            </w:tcBorders>
            <w:vAlign w:val="bottom"/>
          </w:tcPr>
          <w:p w14:paraId="269BB556" w14:textId="1CE2F73A" w:rsidR="00E775CF" w:rsidRPr="00E40934" w:rsidRDefault="00E775CF" w:rsidP="00E775CF">
            <w:pPr>
              <w:contextualSpacing/>
              <w:jc w:val="right"/>
              <w:rPr>
                <w:color w:val="000000" w:themeColor="text1"/>
                <w:sz w:val="24"/>
                <w:szCs w:val="24"/>
              </w:rPr>
            </w:pPr>
            <w:r w:rsidRPr="00E40934">
              <w:rPr>
                <w:color w:val="000000"/>
                <w:sz w:val="24"/>
                <w:szCs w:val="24"/>
              </w:rPr>
              <w:t>0.78</w:t>
            </w:r>
          </w:p>
        </w:tc>
        <w:tc>
          <w:tcPr>
            <w:tcW w:w="900" w:type="dxa"/>
            <w:tcBorders>
              <w:top w:val="nil"/>
              <w:left w:val="nil"/>
              <w:bottom w:val="nil"/>
              <w:right w:val="nil"/>
            </w:tcBorders>
            <w:vAlign w:val="bottom"/>
          </w:tcPr>
          <w:p w14:paraId="3E886A4D" w14:textId="28E8F188" w:rsidR="00E775CF" w:rsidRPr="00E40934" w:rsidRDefault="00E775CF" w:rsidP="00E775CF">
            <w:pPr>
              <w:contextualSpacing/>
              <w:jc w:val="right"/>
              <w:rPr>
                <w:color w:val="000000" w:themeColor="text1"/>
                <w:sz w:val="24"/>
                <w:szCs w:val="24"/>
              </w:rPr>
            </w:pPr>
            <w:r w:rsidRPr="00E40934">
              <w:rPr>
                <w:color w:val="000000"/>
                <w:sz w:val="24"/>
                <w:szCs w:val="24"/>
              </w:rPr>
              <w:t>1.27</w:t>
            </w:r>
          </w:p>
        </w:tc>
        <w:tc>
          <w:tcPr>
            <w:tcW w:w="810" w:type="dxa"/>
            <w:tcBorders>
              <w:top w:val="nil"/>
              <w:left w:val="nil"/>
              <w:bottom w:val="nil"/>
              <w:right w:val="nil"/>
            </w:tcBorders>
            <w:vAlign w:val="bottom"/>
          </w:tcPr>
          <w:p w14:paraId="1262DF72" w14:textId="475EE860" w:rsidR="00E775CF" w:rsidRPr="00E40934" w:rsidRDefault="00E775CF" w:rsidP="00E775CF">
            <w:pPr>
              <w:contextualSpacing/>
              <w:jc w:val="right"/>
              <w:rPr>
                <w:color w:val="000000" w:themeColor="text1"/>
                <w:sz w:val="24"/>
                <w:szCs w:val="24"/>
              </w:rPr>
            </w:pPr>
            <w:r w:rsidRPr="00E40934">
              <w:rPr>
                <w:color w:val="000000"/>
                <w:sz w:val="24"/>
                <w:szCs w:val="24"/>
              </w:rPr>
              <w:t>.959</w:t>
            </w:r>
          </w:p>
        </w:tc>
        <w:tc>
          <w:tcPr>
            <w:tcW w:w="236" w:type="dxa"/>
            <w:tcBorders>
              <w:top w:val="nil"/>
              <w:left w:val="nil"/>
              <w:bottom w:val="nil"/>
              <w:right w:val="nil"/>
            </w:tcBorders>
          </w:tcPr>
          <w:p w14:paraId="7622D939"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31F4647B" w14:textId="16015C91" w:rsidR="00E775CF" w:rsidRPr="00E40934" w:rsidRDefault="00E775CF" w:rsidP="00E775CF">
            <w:pPr>
              <w:contextualSpacing/>
              <w:jc w:val="right"/>
              <w:rPr>
                <w:color w:val="000000" w:themeColor="text1"/>
                <w:sz w:val="24"/>
                <w:szCs w:val="24"/>
              </w:rPr>
            </w:pPr>
            <w:r w:rsidRPr="00E40934">
              <w:rPr>
                <w:color w:val="000000"/>
                <w:sz w:val="24"/>
                <w:szCs w:val="24"/>
              </w:rPr>
              <w:t>1.02</w:t>
            </w:r>
          </w:p>
        </w:tc>
        <w:tc>
          <w:tcPr>
            <w:tcW w:w="900" w:type="dxa"/>
            <w:tcBorders>
              <w:top w:val="nil"/>
              <w:left w:val="nil"/>
              <w:bottom w:val="nil"/>
              <w:right w:val="nil"/>
            </w:tcBorders>
            <w:vAlign w:val="bottom"/>
          </w:tcPr>
          <w:p w14:paraId="07BF976E" w14:textId="7F83F4B9" w:rsidR="00E775CF" w:rsidRPr="00E40934" w:rsidRDefault="00E775CF" w:rsidP="00E775CF">
            <w:pPr>
              <w:contextualSpacing/>
              <w:jc w:val="right"/>
              <w:rPr>
                <w:color w:val="000000" w:themeColor="text1"/>
                <w:sz w:val="24"/>
                <w:szCs w:val="24"/>
              </w:rPr>
            </w:pPr>
            <w:r w:rsidRPr="00E40934">
              <w:rPr>
                <w:color w:val="000000"/>
                <w:sz w:val="24"/>
                <w:szCs w:val="24"/>
              </w:rPr>
              <w:t>0.80</w:t>
            </w:r>
          </w:p>
        </w:tc>
        <w:tc>
          <w:tcPr>
            <w:tcW w:w="900" w:type="dxa"/>
            <w:tcBorders>
              <w:top w:val="nil"/>
              <w:left w:val="nil"/>
              <w:bottom w:val="nil"/>
              <w:right w:val="nil"/>
            </w:tcBorders>
            <w:vAlign w:val="bottom"/>
          </w:tcPr>
          <w:p w14:paraId="5C211B25" w14:textId="1A923184" w:rsidR="00E775CF" w:rsidRPr="00E40934" w:rsidRDefault="00E775CF" w:rsidP="00E775CF">
            <w:pPr>
              <w:contextualSpacing/>
              <w:jc w:val="right"/>
              <w:rPr>
                <w:color w:val="000000" w:themeColor="text1"/>
                <w:sz w:val="24"/>
                <w:szCs w:val="24"/>
              </w:rPr>
            </w:pPr>
            <w:r w:rsidRPr="00E40934">
              <w:rPr>
                <w:color w:val="000000"/>
                <w:sz w:val="24"/>
                <w:szCs w:val="24"/>
              </w:rPr>
              <w:t>1.28</w:t>
            </w:r>
          </w:p>
        </w:tc>
        <w:tc>
          <w:tcPr>
            <w:tcW w:w="810" w:type="dxa"/>
            <w:tcBorders>
              <w:top w:val="nil"/>
              <w:left w:val="nil"/>
              <w:bottom w:val="nil"/>
              <w:right w:val="nil"/>
            </w:tcBorders>
            <w:vAlign w:val="bottom"/>
          </w:tcPr>
          <w:p w14:paraId="7D1B3F84" w14:textId="257CEEF7" w:rsidR="00E775CF" w:rsidRPr="00E40934" w:rsidRDefault="00E775CF" w:rsidP="00E775CF">
            <w:pPr>
              <w:contextualSpacing/>
              <w:jc w:val="right"/>
              <w:rPr>
                <w:color w:val="000000" w:themeColor="text1"/>
                <w:sz w:val="24"/>
                <w:szCs w:val="24"/>
              </w:rPr>
            </w:pPr>
            <w:r w:rsidRPr="00E40934">
              <w:rPr>
                <w:color w:val="000000"/>
                <w:sz w:val="24"/>
                <w:szCs w:val="24"/>
              </w:rPr>
              <w:t>.893</w:t>
            </w:r>
          </w:p>
        </w:tc>
      </w:tr>
      <w:tr w:rsidR="00E775CF" w:rsidRPr="003C4AFA" w14:paraId="340B5B73" w14:textId="77777777" w:rsidTr="005D1357">
        <w:tc>
          <w:tcPr>
            <w:tcW w:w="3060" w:type="dxa"/>
            <w:tcBorders>
              <w:top w:val="nil"/>
              <w:left w:val="nil"/>
              <w:bottom w:val="nil"/>
              <w:right w:val="nil"/>
            </w:tcBorders>
          </w:tcPr>
          <w:p w14:paraId="2CC3CD02" w14:textId="77777777" w:rsidR="00E775CF" w:rsidRPr="002C2EDF" w:rsidRDefault="00E775CF" w:rsidP="00E775CF">
            <w:pPr>
              <w:contextualSpacing/>
              <w:rPr>
                <w:color w:val="000000" w:themeColor="text1"/>
                <w:sz w:val="24"/>
                <w:szCs w:val="24"/>
              </w:rPr>
            </w:pPr>
            <w:r w:rsidRPr="002C2EDF">
              <w:rPr>
                <w:color w:val="000000" w:themeColor="text1"/>
                <w:sz w:val="24"/>
                <w:szCs w:val="24"/>
              </w:rPr>
              <w:t>Exposure Duration</w:t>
            </w:r>
          </w:p>
        </w:tc>
        <w:tc>
          <w:tcPr>
            <w:tcW w:w="720" w:type="dxa"/>
            <w:tcBorders>
              <w:top w:val="nil"/>
              <w:left w:val="nil"/>
              <w:bottom w:val="nil"/>
              <w:right w:val="nil"/>
            </w:tcBorders>
            <w:vAlign w:val="bottom"/>
          </w:tcPr>
          <w:p w14:paraId="6E9C7F6B" w14:textId="33AF9BE9" w:rsidR="00E775CF" w:rsidRPr="00E40934" w:rsidRDefault="00E775CF" w:rsidP="00E775CF">
            <w:pPr>
              <w:contextualSpacing/>
              <w:jc w:val="right"/>
              <w:rPr>
                <w:color w:val="000000" w:themeColor="text1"/>
                <w:sz w:val="24"/>
                <w:szCs w:val="24"/>
              </w:rPr>
            </w:pPr>
            <w:r w:rsidRPr="00E40934">
              <w:rPr>
                <w:color w:val="000000"/>
                <w:sz w:val="24"/>
                <w:szCs w:val="24"/>
              </w:rPr>
              <w:t>1.05</w:t>
            </w:r>
          </w:p>
        </w:tc>
        <w:tc>
          <w:tcPr>
            <w:tcW w:w="900" w:type="dxa"/>
            <w:tcBorders>
              <w:top w:val="nil"/>
              <w:left w:val="nil"/>
              <w:bottom w:val="nil"/>
              <w:right w:val="nil"/>
            </w:tcBorders>
            <w:vAlign w:val="bottom"/>
          </w:tcPr>
          <w:p w14:paraId="04D126D5" w14:textId="6F12AE0C" w:rsidR="00E775CF" w:rsidRPr="00E40934" w:rsidRDefault="00E775CF" w:rsidP="00E775CF">
            <w:pPr>
              <w:contextualSpacing/>
              <w:jc w:val="right"/>
              <w:rPr>
                <w:color w:val="000000" w:themeColor="text1"/>
                <w:sz w:val="24"/>
                <w:szCs w:val="24"/>
              </w:rPr>
            </w:pPr>
            <w:r w:rsidRPr="00E40934">
              <w:rPr>
                <w:color w:val="000000"/>
                <w:sz w:val="24"/>
                <w:szCs w:val="24"/>
              </w:rPr>
              <w:t>0.95</w:t>
            </w:r>
          </w:p>
        </w:tc>
        <w:tc>
          <w:tcPr>
            <w:tcW w:w="900" w:type="dxa"/>
            <w:tcBorders>
              <w:top w:val="nil"/>
              <w:left w:val="nil"/>
              <w:bottom w:val="nil"/>
              <w:right w:val="nil"/>
            </w:tcBorders>
            <w:vAlign w:val="bottom"/>
          </w:tcPr>
          <w:p w14:paraId="66CB6FB3" w14:textId="73052A67" w:rsidR="00E775CF" w:rsidRPr="00E40934" w:rsidRDefault="00E775CF" w:rsidP="00E775CF">
            <w:pPr>
              <w:contextualSpacing/>
              <w:jc w:val="right"/>
              <w:rPr>
                <w:color w:val="000000" w:themeColor="text1"/>
                <w:sz w:val="24"/>
                <w:szCs w:val="24"/>
              </w:rPr>
            </w:pPr>
            <w:r w:rsidRPr="00E40934">
              <w:rPr>
                <w:color w:val="000000"/>
                <w:sz w:val="24"/>
                <w:szCs w:val="24"/>
              </w:rPr>
              <w:t>1.16</w:t>
            </w:r>
          </w:p>
        </w:tc>
        <w:tc>
          <w:tcPr>
            <w:tcW w:w="810" w:type="dxa"/>
            <w:tcBorders>
              <w:top w:val="nil"/>
              <w:left w:val="nil"/>
              <w:bottom w:val="nil"/>
              <w:right w:val="nil"/>
            </w:tcBorders>
            <w:vAlign w:val="bottom"/>
          </w:tcPr>
          <w:p w14:paraId="25891A51" w14:textId="20A7223C" w:rsidR="00E775CF" w:rsidRPr="00E40934" w:rsidRDefault="00E775CF" w:rsidP="00E775CF">
            <w:pPr>
              <w:contextualSpacing/>
              <w:jc w:val="right"/>
              <w:rPr>
                <w:color w:val="000000" w:themeColor="text1"/>
                <w:sz w:val="24"/>
                <w:szCs w:val="24"/>
              </w:rPr>
            </w:pPr>
            <w:r w:rsidRPr="00E40934">
              <w:rPr>
                <w:color w:val="000000"/>
                <w:sz w:val="24"/>
                <w:szCs w:val="24"/>
              </w:rPr>
              <w:t>.304</w:t>
            </w:r>
          </w:p>
        </w:tc>
        <w:tc>
          <w:tcPr>
            <w:tcW w:w="236" w:type="dxa"/>
            <w:tcBorders>
              <w:top w:val="nil"/>
              <w:left w:val="nil"/>
              <w:bottom w:val="nil"/>
              <w:right w:val="nil"/>
            </w:tcBorders>
          </w:tcPr>
          <w:p w14:paraId="17C36BAC" w14:textId="77777777" w:rsidR="00E775CF" w:rsidRPr="00E40934" w:rsidRDefault="00E775CF" w:rsidP="00E775CF">
            <w:pPr>
              <w:contextualSpacing/>
              <w:jc w:val="right"/>
              <w:rPr>
                <w:color w:val="000000" w:themeColor="text1"/>
                <w:sz w:val="24"/>
                <w:szCs w:val="24"/>
              </w:rPr>
            </w:pPr>
          </w:p>
        </w:tc>
        <w:tc>
          <w:tcPr>
            <w:tcW w:w="664" w:type="dxa"/>
            <w:tcBorders>
              <w:top w:val="nil"/>
              <w:left w:val="nil"/>
              <w:bottom w:val="nil"/>
              <w:right w:val="nil"/>
            </w:tcBorders>
            <w:vAlign w:val="bottom"/>
          </w:tcPr>
          <w:p w14:paraId="3F065B95" w14:textId="1F1D2240" w:rsidR="00E775CF" w:rsidRPr="00E40934" w:rsidRDefault="00E775CF" w:rsidP="00E775CF">
            <w:pPr>
              <w:contextualSpacing/>
              <w:jc w:val="right"/>
              <w:rPr>
                <w:color w:val="000000" w:themeColor="text1"/>
                <w:sz w:val="24"/>
                <w:szCs w:val="24"/>
              </w:rPr>
            </w:pPr>
            <w:r w:rsidRPr="00E40934">
              <w:rPr>
                <w:color w:val="000000"/>
                <w:sz w:val="24"/>
                <w:szCs w:val="24"/>
              </w:rPr>
              <w:t>1.03</w:t>
            </w:r>
          </w:p>
        </w:tc>
        <w:tc>
          <w:tcPr>
            <w:tcW w:w="900" w:type="dxa"/>
            <w:tcBorders>
              <w:top w:val="nil"/>
              <w:left w:val="nil"/>
              <w:bottom w:val="nil"/>
              <w:right w:val="nil"/>
            </w:tcBorders>
            <w:vAlign w:val="bottom"/>
          </w:tcPr>
          <w:p w14:paraId="71F44283" w14:textId="0FAA4013" w:rsidR="00E775CF" w:rsidRPr="00E40934" w:rsidRDefault="00E775CF" w:rsidP="00E775CF">
            <w:pPr>
              <w:contextualSpacing/>
              <w:jc w:val="right"/>
              <w:rPr>
                <w:color w:val="000000" w:themeColor="text1"/>
                <w:sz w:val="24"/>
                <w:szCs w:val="24"/>
              </w:rPr>
            </w:pPr>
            <w:r w:rsidRPr="00E40934">
              <w:rPr>
                <w:color w:val="000000"/>
                <w:sz w:val="24"/>
                <w:szCs w:val="24"/>
              </w:rPr>
              <w:t>0.94</w:t>
            </w:r>
          </w:p>
        </w:tc>
        <w:tc>
          <w:tcPr>
            <w:tcW w:w="900" w:type="dxa"/>
            <w:tcBorders>
              <w:top w:val="nil"/>
              <w:left w:val="nil"/>
              <w:bottom w:val="nil"/>
              <w:right w:val="nil"/>
            </w:tcBorders>
            <w:vAlign w:val="bottom"/>
          </w:tcPr>
          <w:p w14:paraId="42A87E32" w14:textId="7AAF4B57" w:rsidR="00E775CF" w:rsidRPr="00E40934" w:rsidRDefault="00E775CF" w:rsidP="00E775CF">
            <w:pPr>
              <w:contextualSpacing/>
              <w:jc w:val="right"/>
              <w:rPr>
                <w:color w:val="000000" w:themeColor="text1"/>
                <w:sz w:val="24"/>
                <w:szCs w:val="24"/>
              </w:rPr>
            </w:pPr>
            <w:r w:rsidRPr="00E40934">
              <w:rPr>
                <w:color w:val="000000"/>
                <w:sz w:val="24"/>
                <w:szCs w:val="24"/>
              </w:rPr>
              <w:t>1.13</w:t>
            </w:r>
          </w:p>
        </w:tc>
        <w:tc>
          <w:tcPr>
            <w:tcW w:w="810" w:type="dxa"/>
            <w:tcBorders>
              <w:top w:val="nil"/>
              <w:left w:val="nil"/>
              <w:bottom w:val="nil"/>
              <w:right w:val="nil"/>
            </w:tcBorders>
            <w:vAlign w:val="bottom"/>
          </w:tcPr>
          <w:p w14:paraId="54FE1F80" w14:textId="03BE8189" w:rsidR="00E775CF" w:rsidRPr="00E40934" w:rsidRDefault="00E775CF" w:rsidP="00E775CF">
            <w:pPr>
              <w:contextualSpacing/>
              <w:jc w:val="right"/>
              <w:rPr>
                <w:color w:val="000000" w:themeColor="text1"/>
                <w:sz w:val="24"/>
                <w:szCs w:val="24"/>
              </w:rPr>
            </w:pPr>
            <w:r w:rsidRPr="00E40934">
              <w:rPr>
                <w:color w:val="000000"/>
                <w:sz w:val="24"/>
                <w:szCs w:val="24"/>
              </w:rPr>
              <w:t>.558</w:t>
            </w:r>
          </w:p>
        </w:tc>
      </w:tr>
      <w:tr w:rsidR="00E40934" w:rsidRPr="003C4AFA" w14:paraId="0098E191" w14:textId="77777777" w:rsidTr="005D1357">
        <w:tc>
          <w:tcPr>
            <w:tcW w:w="3060" w:type="dxa"/>
            <w:tcBorders>
              <w:top w:val="nil"/>
              <w:left w:val="nil"/>
              <w:bottom w:val="nil"/>
              <w:right w:val="nil"/>
            </w:tcBorders>
          </w:tcPr>
          <w:p w14:paraId="32C01E79" w14:textId="77777777" w:rsidR="00E40934" w:rsidRPr="002C2EDF" w:rsidRDefault="00E40934" w:rsidP="00E40934">
            <w:pPr>
              <w:contextualSpacing/>
              <w:rPr>
                <w:color w:val="000000" w:themeColor="text1"/>
                <w:sz w:val="24"/>
                <w:szCs w:val="24"/>
              </w:rPr>
            </w:pPr>
            <w:r>
              <w:rPr>
                <w:color w:val="000000" w:themeColor="text1"/>
                <w:sz w:val="24"/>
                <w:szCs w:val="24"/>
              </w:rPr>
              <w:t>High-Risk Activity</w:t>
            </w:r>
          </w:p>
        </w:tc>
        <w:tc>
          <w:tcPr>
            <w:tcW w:w="720" w:type="dxa"/>
            <w:tcBorders>
              <w:top w:val="nil"/>
              <w:left w:val="nil"/>
              <w:bottom w:val="nil"/>
              <w:right w:val="nil"/>
            </w:tcBorders>
            <w:vAlign w:val="bottom"/>
          </w:tcPr>
          <w:p w14:paraId="0F5DDDAE" w14:textId="1194D6F5" w:rsidR="00E40934" w:rsidRPr="00E40934" w:rsidRDefault="00E40934" w:rsidP="00E40934">
            <w:pPr>
              <w:contextualSpacing/>
              <w:jc w:val="right"/>
              <w:rPr>
                <w:color w:val="000000" w:themeColor="text1"/>
                <w:sz w:val="24"/>
                <w:szCs w:val="24"/>
              </w:rPr>
            </w:pPr>
            <w:r w:rsidRPr="00E40934">
              <w:rPr>
                <w:color w:val="000000"/>
                <w:sz w:val="24"/>
                <w:szCs w:val="24"/>
              </w:rPr>
              <w:t>3.79</w:t>
            </w:r>
          </w:p>
        </w:tc>
        <w:tc>
          <w:tcPr>
            <w:tcW w:w="900" w:type="dxa"/>
            <w:tcBorders>
              <w:top w:val="nil"/>
              <w:left w:val="nil"/>
              <w:bottom w:val="nil"/>
              <w:right w:val="nil"/>
            </w:tcBorders>
            <w:vAlign w:val="bottom"/>
          </w:tcPr>
          <w:p w14:paraId="1F0E07E5" w14:textId="2A473844" w:rsidR="00E40934" w:rsidRPr="00E40934" w:rsidRDefault="00E40934" w:rsidP="00E40934">
            <w:pPr>
              <w:contextualSpacing/>
              <w:jc w:val="right"/>
              <w:rPr>
                <w:color w:val="000000" w:themeColor="text1"/>
                <w:sz w:val="24"/>
                <w:szCs w:val="24"/>
              </w:rPr>
            </w:pPr>
            <w:r w:rsidRPr="00E40934">
              <w:rPr>
                <w:color w:val="000000"/>
                <w:sz w:val="24"/>
                <w:szCs w:val="24"/>
              </w:rPr>
              <w:t>2.91</w:t>
            </w:r>
          </w:p>
        </w:tc>
        <w:tc>
          <w:tcPr>
            <w:tcW w:w="900" w:type="dxa"/>
            <w:tcBorders>
              <w:top w:val="nil"/>
              <w:left w:val="nil"/>
              <w:bottom w:val="nil"/>
              <w:right w:val="nil"/>
            </w:tcBorders>
            <w:vAlign w:val="bottom"/>
          </w:tcPr>
          <w:p w14:paraId="7851B20E" w14:textId="67A7950F" w:rsidR="00E40934" w:rsidRPr="00E40934" w:rsidRDefault="00E40934" w:rsidP="00E40934">
            <w:pPr>
              <w:contextualSpacing/>
              <w:jc w:val="right"/>
              <w:rPr>
                <w:color w:val="000000" w:themeColor="text1"/>
                <w:sz w:val="24"/>
                <w:szCs w:val="24"/>
              </w:rPr>
            </w:pPr>
            <w:r w:rsidRPr="00E40934">
              <w:rPr>
                <w:color w:val="000000"/>
                <w:sz w:val="24"/>
                <w:szCs w:val="24"/>
              </w:rPr>
              <w:t>4.94</w:t>
            </w:r>
          </w:p>
        </w:tc>
        <w:tc>
          <w:tcPr>
            <w:tcW w:w="810" w:type="dxa"/>
            <w:tcBorders>
              <w:top w:val="nil"/>
              <w:left w:val="nil"/>
              <w:bottom w:val="nil"/>
              <w:right w:val="nil"/>
            </w:tcBorders>
          </w:tcPr>
          <w:p w14:paraId="7128C96E" w14:textId="34A75B6D" w:rsidR="00E40934" w:rsidRPr="00E40934" w:rsidRDefault="00E40934" w:rsidP="00E40934">
            <w:pPr>
              <w:contextualSpacing/>
              <w:jc w:val="right"/>
              <w:rPr>
                <w:color w:val="000000" w:themeColor="text1"/>
                <w:sz w:val="24"/>
                <w:szCs w:val="24"/>
              </w:rPr>
            </w:pPr>
            <w:r w:rsidRPr="00E40934">
              <w:rPr>
                <w:color w:val="000000"/>
                <w:sz w:val="24"/>
                <w:szCs w:val="24"/>
              </w:rPr>
              <w:t>&lt;.001</w:t>
            </w:r>
          </w:p>
        </w:tc>
        <w:tc>
          <w:tcPr>
            <w:tcW w:w="236" w:type="dxa"/>
            <w:tcBorders>
              <w:top w:val="nil"/>
              <w:left w:val="nil"/>
              <w:bottom w:val="nil"/>
              <w:right w:val="nil"/>
            </w:tcBorders>
          </w:tcPr>
          <w:p w14:paraId="44C47506" w14:textId="77777777" w:rsidR="00E40934" w:rsidRPr="00E40934" w:rsidRDefault="00E40934" w:rsidP="00E40934">
            <w:pPr>
              <w:contextualSpacing/>
              <w:jc w:val="right"/>
              <w:rPr>
                <w:color w:val="000000" w:themeColor="text1"/>
                <w:sz w:val="24"/>
                <w:szCs w:val="24"/>
              </w:rPr>
            </w:pPr>
          </w:p>
        </w:tc>
        <w:tc>
          <w:tcPr>
            <w:tcW w:w="664" w:type="dxa"/>
            <w:tcBorders>
              <w:top w:val="nil"/>
              <w:left w:val="nil"/>
              <w:bottom w:val="nil"/>
              <w:right w:val="nil"/>
            </w:tcBorders>
            <w:vAlign w:val="bottom"/>
          </w:tcPr>
          <w:p w14:paraId="3FCA4EF5" w14:textId="3B8F857B" w:rsidR="00E40934" w:rsidRPr="00E40934" w:rsidRDefault="00E40934" w:rsidP="00E40934">
            <w:pPr>
              <w:contextualSpacing/>
              <w:jc w:val="right"/>
              <w:rPr>
                <w:color w:val="000000" w:themeColor="text1"/>
                <w:sz w:val="24"/>
                <w:szCs w:val="24"/>
              </w:rPr>
            </w:pPr>
            <w:r w:rsidRPr="00E40934">
              <w:rPr>
                <w:color w:val="000000"/>
                <w:sz w:val="24"/>
                <w:szCs w:val="24"/>
              </w:rPr>
              <w:t>2.78</w:t>
            </w:r>
          </w:p>
        </w:tc>
        <w:tc>
          <w:tcPr>
            <w:tcW w:w="900" w:type="dxa"/>
            <w:tcBorders>
              <w:top w:val="nil"/>
              <w:left w:val="nil"/>
              <w:bottom w:val="nil"/>
              <w:right w:val="nil"/>
            </w:tcBorders>
            <w:vAlign w:val="bottom"/>
          </w:tcPr>
          <w:p w14:paraId="4F43D66F" w14:textId="0B0EFDE3" w:rsidR="00E40934" w:rsidRPr="00E40934" w:rsidRDefault="00E40934" w:rsidP="00E40934">
            <w:pPr>
              <w:contextualSpacing/>
              <w:jc w:val="right"/>
              <w:rPr>
                <w:color w:val="000000" w:themeColor="text1"/>
                <w:sz w:val="24"/>
                <w:szCs w:val="24"/>
              </w:rPr>
            </w:pPr>
            <w:r w:rsidRPr="00E40934">
              <w:rPr>
                <w:color w:val="000000"/>
                <w:sz w:val="24"/>
                <w:szCs w:val="24"/>
              </w:rPr>
              <w:t>2.27</w:t>
            </w:r>
          </w:p>
        </w:tc>
        <w:tc>
          <w:tcPr>
            <w:tcW w:w="900" w:type="dxa"/>
            <w:tcBorders>
              <w:top w:val="nil"/>
              <w:left w:val="nil"/>
              <w:bottom w:val="nil"/>
              <w:right w:val="nil"/>
            </w:tcBorders>
            <w:vAlign w:val="bottom"/>
          </w:tcPr>
          <w:p w14:paraId="78863A76" w14:textId="6AFB4514" w:rsidR="00E40934" w:rsidRPr="00E40934" w:rsidRDefault="00E40934" w:rsidP="00E40934">
            <w:pPr>
              <w:contextualSpacing/>
              <w:jc w:val="right"/>
              <w:rPr>
                <w:color w:val="000000" w:themeColor="text1"/>
                <w:sz w:val="24"/>
                <w:szCs w:val="24"/>
              </w:rPr>
            </w:pPr>
            <w:r w:rsidRPr="00E40934">
              <w:rPr>
                <w:color w:val="000000"/>
                <w:sz w:val="24"/>
                <w:szCs w:val="24"/>
              </w:rPr>
              <w:t>3.31</w:t>
            </w:r>
          </w:p>
        </w:tc>
        <w:tc>
          <w:tcPr>
            <w:tcW w:w="810" w:type="dxa"/>
            <w:tcBorders>
              <w:top w:val="nil"/>
              <w:left w:val="nil"/>
              <w:bottom w:val="nil"/>
              <w:right w:val="nil"/>
            </w:tcBorders>
            <w:vAlign w:val="bottom"/>
          </w:tcPr>
          <w:p w14:paraId="507DAE69" w14:textId="08FC0186" w:rsidR="00E40934" w:rsidRPr="00E40934" w:rsidRDefault="00E40934" w:rsidP="00E40934">
            <w:pPr>
              <w:contextualSpacing/>
              <w:jc w:val="right"/>
              <w:rPr>
                <w:color w:val="000000" w:themeColor="text1"/>
                <w:sz w:val="24"/>
                <w:szCs w:val="24"/>
              </w:rPr>
            </w:pPr>
            <w:r w:rsidRPr="00E40934">
              <w:rPr>
                <w:color w:val="000000"/>
                <w:sz w:val="24"/>
                <w:szCs w:val="24"/>
              </w:rPr>
              <w:t>&lt;.001</w:t>
            </w:r>
          </w:p>
        </w:tc>
      </w:tr>
      <w:tr w:rsidR="00E40934" w:rsidRPr="003C4AFA" w14:paraId="10129FCB" w14:textId="77777777" w:rsidTr="005D1357">
        <w:tc>
          <w:tcPr>
            <w:tcW w:w="3060" w:type="dxa"/>
            <w:tcBorders>
              <w:top w:val="nil"/>
              <w:left w:val="nil"/>
              <w:bottom w:val="nil"/>
              <w:right w:val="nil"/>
            </w:tcBorders>
          </w:tcPr>
          <w:p w14:paraId="04122EFA" w14:textId="77777777" w:rsidR="00E40934" w:rsidRPr="002C2EDF" w:rsidRDefault="00E40934" w:rsidP="00E40934">
            <w:pPr>
              <w:contextualSpacing/>
              <w:rPr>
                <w:color w:val="000000" w:themeColor="text1"/>
                <w:sz w:val="24"/>
                <w:szCs w:val="24"/>
              </w:rPr>
            </w:pPr>
            <w:r w:rsidRPr="002C2EDF">
              <w:rPr>
                <w:color w:val="000000" w:themeColor="text1"/>
                <w:sz w:val="24"/>
                <w:szCs w:val="24"/>
              </w:rPr>
              <w:t>PTSD Symptoms</w:t>
            </w:r>
          </w:p>
        </w:tc>
        <w:tc>
          <w:tcPr>
            <w:tcW w:w="720" w:type="dxa"/>
            <w:tcBorders>
              <w:top w:val="nil"/>
              <w:left w:val="nil"/>
              <w:bottom w:val="nil"/>
              <w:right w:val="nil"/>
            </w:tcBorders>
            <w:vAlign w:val="bottom"/>
          </w:tcPr>
          <w:p w14:paraId="48A0E23F" w14:textId="3DFC5F1B" w:rsidR="00E40934" w:rsidRPr="00E40934" w:rsidRDefault="00E40934" w:rsidP="00E40934">
            <w:pPr>
              <w:contextualSpacing/>
              <w:jc w:val="right"/>
              <w:rPr>
                <w:color w:val="000000" w:themeColor="text1"/>
                <w:sz w:val="24"/>
                <w:szCs w:val="24"/>
              </w:rPr>
            </w:pPr>
            <w:r w:rsidRPr="00E40934">
              <w:rPr>
                <w:color w:val="000000"/>
                <w:sz w:val="24"/>
                <w:szCs w:val="24"/>
              </w:rPr>
              <w:t>1.24</w:t>
            </w:r>
          </w:p>
        </w:tc>
        <w:tc>
          <w:tcPr>
            <w:tcW w:w="900" w:type="dxa"/>
            <w:tcBorders>
              <w:top w:val="nil"/>
              <w:left w:val="nil"/>
              <w:bottom w:val="nil"/>
              <w:right w:val="nil"/>
            </w:tcBorders>
            <w:vAlign w:val="bottom"/>
          </w:tcPr>
          <w:p w14:paraId="5F145D6A" w14:textId="4E20B60A" w:rsidR="00E40934" w:rsidRPr="00E40934" w:rsidRDefault="00E40934" w:rsidP="00E40934">
            <w:pPr>
              <w:contextualSpacing/>
              <w:jc w:val="right"/>
              <w:rPr>
                <w:color w:val="000000" w:themeColor="text1"/>
                <w:sz w:val="24"/>
                <w:szCs w:val="24"/>
              </w:rPr>
            </w:pPr>
            <w:r w:rsidRPr="00E40934">
              <w:rPr>
                <w:color w:val="000000"/>
                <w:sz w:val="24"/>
                <w:szCs w:val="24"/>
              </w:rPr>
              <w:t>1.12</w:t>
            </w:r>
          </w:p>
        </w:tc>
        <w:tc>
          <w:tcPr>
            <w:tcW w:w="900" w:type="dxa"/>
            <w:tcBorders>
              <w:top w:val="nil"/>
              <w:left w:val="nil"/>
              <w:bottom w:val="nil"/>
              <w:right w:val="nil"/>
            </w:tcBorders>
            <w:vAlign w:val="bottom"/>
          </w:tcPr>
          <w:p w14:paraId="2B5093E2" w14:textId="5A4FFAD7" w:rsidR="00E40934" w:rsidRPr="00E40934" w:rsidRDefault="00E40934" w:rsidP="00E40934">
            <w:pPr>
              <w:contextualSpacing/>
              <w:jc w:val="right"/>
              <w:rPr>
                <w:color w:val="000000" w:themeColor="text1"/>
                <w:sz w:val="24"/>
                <w:szCs w:val="24"/>
              </w:rPr>
            </w:pPr>
            <w:r w:rsidRPr="00E40934">
              <w:rPr>
                <w:color w:val="000000"/>
                <w:sz w:val="24"/>
                <w:szCs w:val="24"/>
              </w:rPr>
              <w:t>1.37</w:t>
            </w:r>
          </w:p>
        </w:tc>
        <w:tc>
          <w:tcPr>
            <w:tcW w:w="810" w:type="dxa"/>
            <w:tcBorders>
              <w:top w:val="nil"/>
              <w:left w:val="nil"/>
              <w:bottom w:val="nil"/>
              <w:right w:val="nil"/>
            </w:tcBorders>
          </w:tcPr>
          <w:p w14:paraId="4D461FEA" w14:textId="12615638" w:rsidR="00E40934" w:rsidRPr="00E40934" w:rsidRDefault="00E40934" w:rsidP="00E40934">
            <w:pPr>
              <w:contextualSpacing/>
              <w:jc w:val="right"/>
              <w:rPr>
                <w:color w:val="000000" w:themeColor="text1"/>
                <w:sz w:val="24"/>
                <w:szCs w:val="24"/>
              </w:rPr>
            </w:pPr>
            <w:r w:rsidRPr="00E40934">
              <w:rPr>
                <w:color w:val="000000"/>
                <w:sz w:val="24"/>
                <w:szCs w:val="24"/>
              </w:rPr>
              <w:t>&lt;.001</w:t>
            </w:r>
          </w:p>
        </w:tc>
        <w:tc>
          <w:tcPr>
            <w:tcW w:w="236" w:type="dxa"/>
            <w:tcBorders>
              <w:top w:val="nil"/>
              <w:left w:val="nil"/>
              <w:bottom w:val="nil"/>
              <w:right w:val="nil"/>
            </w:tcBorders>
          </w:tcPr>
          <w:p w14:paraId="1643338B" w14:textId="77777777" w:rsidR="00E40934" w:rsidRPr="00E40934" w:rsidRDefault="00E40934" w:rsidP="00E40934">
            <w:pPr>
              <w:contextualSpacing/>
              <w:jc w:val="right"/>
              <w:rPr>
                <w:color w:val="000000" w:themeColor="text1"/>
                <w:sz w:val="24"/>
                <w:szCs w:val="24"/>
              </w:rPr>
            </w:pPr>
          </w:p>
        </w:tc>
        <w:tc>
          <w:tcPr>
            <w:tcW w:w="664" w:type="dxa"/>
            <w:tcBorders>
              <w:top w:val="nil"/>
              <w:left w:val="nil"/>
              <w:bottom w:val="nil"/>
              <w:right w:val="nil"/>
            </w:tcBorders>
            <w:vAlign w:val="bottom"/>
          </w:tcPr>
          <w:p w14:paraId="2B1D25AD" w14:textId="7503C4ED" w:rsidR="00E40934" w:rsidRPr="00E40934" w:rsidRDefault="00E40934" w:rsidP="00E40934">
            <w:pPr>
              <w:contextualSpacing/>
              <w:jc w:val="right"/>
              <w:rPr>
                <w:color w:val="000000" w:themeColor="text1"/>
                <w:sz w:val="24"/>
                <w:szCs w:val="24"/>
              </w:rPr>
            </w:pPr>
            <w:r w:rsidRPr="00E40934">
              <w:rPr>
                <w:color w:val="000000"/>
                <w:sz w:val="24"/>
                <w:szCs w:val="24"/>
              </w:rPr>
              <w:t>1.17</w:t>
            </w:r>
          </w:p>
        </w:tc>
        <w:tc>
          <w:tcPr>
            <w:tcW w:w="900" w:type="dxa"/>
            <w:tcBorders>
              <w:top w:val="nil"/>
              <w:left w:val="nil"/>
              <w:bottom w:val="nil"/>
              <w:right w:val="nil"/>
            </w:tcBorders>
            <w:vAlign w:val="bottom"/>
          </w:tcPr>
          <w:p w14:paraId="183B30F2" w14:textId="1294A3B7" w:rsidR="00E40934" w:rsidRPr="00E40934" w:rsidRDefault="00E40934" w:rsidP="00E40934">
            <w:pPr>
              <w:contextualSpacing/>
              <w:jc w:val="right"/>
              <w:rPr>
                <w:color w:val="000000" w:themeColor="text1"/>
                <w:sz w:val="24"/>
                <w:szCs w:val="24"/>
              </w:rPr>
            </w:pPr>
            <w:r w:rsidRPr="00E40934">
              <w:rPr>
                <w:color w:val="000000"/>
                <w:sz w:val="24"/>
                <w:szCs w:val="24"/>
              </w:rPr>
              <w:t>1.07</w:t>
            </w:r>
          </w:p>
        </w:tc>
        <w:tc>
          <w:tcPr>
            <w:tcW w:w="900" w:type="dxa"/>
            <w:tcBorders>
              <w:top w:val="nil"/>
              <w:left w:val="nil"/>
              <w:bottom w:val="nil"/>
              <w:right w:val="nil"/>
            </w:tcBorders>
            <w:vAlign w:val="bottom"/>
          </w:tcPr>
          <w:p w14:paraId="31D17840" w14:textId="5BCEB92B" w:rsidR="00E40934" w:rsidRPr="00E40934" w:rsidRDefault="00E40934" w:rsidP="00E40934">
            <w:pPr>
              <w:contextualSpacing/>
              <w:jc w:val="right"/>
              <w:rPr>
                <w:color w:val="000000" w:themeColor="text1"/>
                <w:sz w:val="24"/>
                <w:szCs w:val="24"/>
              </w:rPr>
            </w:pPr>
            <w:r w:rsidRPr="00E40934">
              <w:rPr>
                <w:color w:val="000000"/>
                <w:sz w:val="24"/>
                <w:szCs w:val="24"/>
              </w:rPr>
              <w:t>1.28</w:t>
            </w:r>
          </w:p>
        </w:tc>
        <w:tc>
          <w:tcPr>
            <w:tcW w:w="810" w:type="dxa"/>
            <w:tcBorders>
              <w:top w:val="nil"/>
              <w:left w:val="nil"/>
              <w:bottom w:val="nil"/>
              <w:right w:val="nil"/>
            </w:tcBorders>
            <w:vAlign w:val="bottom"/>
          </w:tcPr>
          <w:p w14:paraId="4BFEFBE7" w14:textId="0B2C6944" w:rsidR="00E40934" w:rsidRPr="00E40934" w:rsidRDefault="00E40934" w:rsidP="00E40934">
            <w:pPr>
              <w:contextualSpacing/>
              <w:jc w:val="right"/>
              <w:rPr>
                <w:color w:val="000000" w:themeColor="text1"/>
                <w:sz w:val="24"/>
                <w:szCs w:val="24"/>
              </w:rPr>
            </w:pPr>
            <w:r w:rsidRPr="00E40934">
              <w:rPr>
                <w:color w:val="000000"/>
                <w:sz w:val="24"/>
                <w:szCs w:val="24"/>
              </w:rPr>
              <w:t>.001</w:t>
            </w:r>
          </w:p>
        </w:tc>
      </w:tr>
      <w:tr w:rsidR="00E775CF" w:rsidRPr="003C4AFA" w14:paraId="0C8768E3" w14:textId="77777777" w:rsidTr="005D1357">
        <w:tc>
          <w:tcPr>
            <w:tcW w:w="3060" w:type="dxa"/>
            <w:tcBorders>
              <w:top w:val="nil"/>
              <w:left w:val="nil"/>
              <w:bottom w:val="single" w:sz="4" w:space="0" w:color="auto"/>
              <w:right w:val="nil"/>
            </w:tcBorders>
          </w:tcPr>
          <w:p w14:paraId="3588DE2D" w14:textId="77777777" w:rsidR="00E775CF" w:rsidRPr="002C2EDF" w:rsidRDefault="00E775CF" w:rsidP="00E775CF">
            <w:pPr>
              <w:contextualSpacing/>
              <w:rPr>
                <w:color w:val="000000" w:themeColor="text1"/>
              </w:rPr>
            </w:pPr>
            <w:r>
              <w:rPr>
                <w:color w:val="000000" w:themeColor="text1"/>
              </w:rPr>
              <w:t>Blood Exposure</w:t>
            </w:r>
          </w:p>
        </w:tc>
        <w:tc>
          <w:tcPr>
            <w:tcW w:w="720" w:type="dxa"/>
            <w:tcBorders>
              <w:top w:val="nil"/>
              <w:left w:val="nil"/>
              <w:right w:val="nil"/>
            </w:tcBorders>
            <w:vAlign w:val="bottom"/>
          </w:tcPr>
          <w:p w14:paraId="5EC03D5C" w14:textId="44BC3EF0" w:rsidR="00E775CF" w:rsidRPr="00E40934" w:rsidRDefault="00E775CF" w:rsidP="00E775CF">
            <w:pPr>
              <w:contextualSpacing/>
              <w:jc w:val="right"/>
              <w:rPr>
                <w:color w:val="000000"/>
                <w:sz w:val="24"/>
                <w:szCs w:val="24"/>
              </w:rPr>
            </w:pPr>
            <w:r w:rsidRPr="00E40934">
              <w:rPr>
                <w:color w:val="000000"/>
                <w:sz w:val="24"/>
                <w:szCs w:val="24"/>
              </w:rPr>
              <w:t>1.02</w:t>
            </w:r>
          </w:p>
        </w:tc>
        <w:tc>
          <w:tcPr>
            <w:tcW w:w="900" w:type="dxa"/>
            <w:tcBorders>
              <w:top w:val="nil"/>
              <w:left w:val="nil"/>
              <w:right w:val="nil"/>
            </w:tcBorders>
            <w:vAlign w:val="bottom"/>
          </w:tcPr>
          <w:p w14:paraId="0FFEEA89" w14:textId="04C768B7" w:rsidR="00E775CF" w:rsidRPr="00E40934" w:rsidRDefault="00E775CF" w:rsidP="00E775CF">
            <w:pPr>
              <w:contextualSpacing/>
              <w:jc w:val="right"/>
              <w:rPr>
                <w:color w:val="000000"/>
                <w:sz w:val="24"/>
                <w:szCs w:val="24"/>
              </w:rPr>
            </w:pPr>
            <w:r w:rsidRPr="00E40934">
              <w:rPr>
                <w:color w:val="000000"/>
                <w:sz w:val="24"/>
                <w:szCs w:val="24"/>
              </w:rPr>
              <w:t>0.83</w:t>
            </w:r>
          </w:p>
        </w:tc>
        <w:tc>
          <w:tcPr>
            <w:tcW w:w="900" w:type="dxa"/>
            <w:tcBorders>
              <w:top w:val="nil"/>
              <w:left w:val="nil"/>
              <w:right w:val="nil"/>
            </w:tcBorders>
            <w:vAlign w:val="bottom"/>
          </w:tcPr>
          <w:p w14:paraId="417843C4" w14:textId="7108DAB1" w:rsidR="00E775CF" w:rsidRPr="00E40934" w:rsidRDefault="00E775CF" w:rsidP="00E775CF">
            <w:pPr>
              <w:contextualSpacing/>
              <w:jc w:val="right"/>
              <w:rPr>
                <w:color w:val="000000"/>
                <w:sz w:val="24"/>
                <w:szCs w:val="24"/>
              </w:rPr>
            </w:pPr>
            <w:r w:rsidRPr="00E40934">
              <w:rPr>
                <w:color w:val="000000"/>
                <w:sz w:val="24"/>
                <w:szCs w:val="24"/>
              </w:rPr>
              <w:t>1.26</w:t>
            </w:r>
          </w:p>
        </w:tc>
        <w:tc>
          <w:tcPr>
            <w:tcW w:w="810" w:type="dxa"/>
            <w:tcBorders>
              <w:top w:val="nil"/>
              <w:left w:val="nil"/>
              <w:right w:val="nil"/>
            </w:tcBorders>
            <w:vAlign w:val="bottom"/>
          </w:tcPr>
          <w:p w14:paraId="3DCC804F" w14:textId="7BBAAA90" w:rsidR="00E775CF" w:rsidRPr="00E40934" w:rsidRDefault="00E775CF" w:rsidP="00E775CF">
            <w:pPr>
              <w:contextualSpacing/>
              <w:jc w:val="right"/>
              <w:rPr>
                <w:color w:val="000000"/>
                <w:sz w:val="24"/>
                <w:szCs w:val="24"/>
              </w:rPr>
            </w:pPr>
            <w:r w:rsidRPr="00E40934">
              <w:rPr>
                <w:color w:val="000000"/>
                <w:sz w:val="24"/>
                <w:szCs w:val="24"/>
              </w:rPr>
              <w:t>.838</w:t>
            </w:r>
          </w:p>
        </w:tc>
        <w:tc>
          <w:tcPr>
            <w:tcW w:w="236" w:type="dxa"/>
            <w:tcBorders>
              <w:top w:val="nil"/>
              <w:left w:val="nil"/>
              <w:bottom w:val="nil"/>
              <w:right w:val="nil"/>
            </w:tcBorders>
          </w:tcPr>
          <w:p w14:paraId="696322D3" w14:textId="77777777" w:rsidR="00E775CF" w:rsidRPr="00E40934" w:rsidRDefault="00E775CF" w:rsidP="00E775CF">
            <w:pPr>
              <w:contextualSpacing/>
              <w:jc w:val="right"/>
              <w:rPr>
                <w:color w:val="000000" w:themeColor="text1"/>
                <w:sz w:val="24"/>
                <w:szCs w:val="24"/>
              </w:rPr>
            </w:pPr>
          </w:p>
        </w:tc>
        <w:tc>
          <w:tcPr>
            <w:tcW w:w="664" w:type="dxa"/>
            <w:tcBorders>
              <w:top w:val="nil"/>
              <w:left w:val="nil"/>
              <w:right w:val="nil"/>
            </w:tcBorders>
            <w:vAlign w:val="bottom"/>
          </w:tcPr>
          <w:p w14:paraId="1B3BE779" w14:textId="41CEFBD8" w:rsidR="00E775CF" w:rsidRPr="00E40934" w:rsidRDefault="00E775CF" w:rsidP="00E775CF">
            <w:pPr>
              <w:contextualSpacing/>
              <w:jc w:val="right"/>
              <w:rPr>
                <w:color w:val="000000"/>
                <w:sz w:val="24"/>
                <w:szCs w:val="24"/>
              </w:rPr>
            </w:pPr>
            <w:r w:rsidRPr="00E40934">
              <w:rPr>
                <w:color w:val="000000"/>
                <w:sz w:val="24"/>
                <w:szCs w:val="24"/>
              </w:rPr>
              <w:t>1.00</w:t>
            </w:r>
          </w:p>
        </w:tc>
        <w:tc>
          <w:tcPr>
            <w:tcW w:w="900" w:type="dxa"/>
            <w:tcBorders>
              <w:top w:val="nil"/>
              <w:left w:val="nil"/>
              <w:right w:val="nil"/>
            </w:tcBorders>
            <w:vAlign w:val="bottom"/>
          </w:tcPr>
          <w:p w14:paraId="642BD93B" w14:textId="3CA05267" w:rsidR="00E775CF" w:rsidRPr="00E40934" w:rsidRDefault="00E775CF" w:rsidP="00E775CF">
            <w:pPr>
              <w:contextualSpacing/>
              <w:jc w:val="right"/>
              <w:rPr>
                <w:color w:val="000000"/>
                <w:sz w:val="24"/>
                <w:szCs w:val="24"/>
              </w:rPr>
            </w:pPr>
            <w:r w:rsidRPr="00E40934">
              <w:rPr>
                <w:color w:val="000000"/>
                <w:sz w:val="24"/>
                <w:szCs w:val="24"/>
              </w:rPr>
              <w:t>0.82</w:t>
            </w:r>
          </w:p>
        </w:tc>
        <w:tc>
          <w:tcPr>
            <w:tcW w:w="900" w:type="dxa"/>
            <w:tcBorders>
              <w:top w:val="nil"/>
              <w:left w:val="nil"/>
              <w:right w:val="nil"/>
            </w:tcBorders>
            <w:vAlign w:val="bottom"/>
          </w:tcPr>
          <w:p w14:paraId="0139A931" w14:textId="6D861773" w:rsidR="00E775CF" w:rsidRPr="00E40934" w:rsidRDefault="00E775CF" w:rsidP="00E775CF">
            <w:pPr>
              <w:contextualSpacing/>
              <w:jc w:val="right"/>
              <w:rPr>
                <w:color w:val="000000"/>
                <w:sz w:val="24"/>
                <w:szCs w:val="24"/>
              </w:rPr>
            </w:pPr>
            <w:r w:rsidRPr="00E40934">
              <w:rPr>
                <w:color w:val="000000"/>
                <w:sz w:val="24"/>
                <w:szCs w:val="24"/>
              </w:rPr>
              <w:t>1.22</w:t>
            </w:r>
          </w:p>
        </w:tc>
        <w:tc>
          <w:tcPr>
            <w:tcW w:w="810" w:type="dxa"/>
            <w:tcBorders>
              <w:top w:val="nil"/>
              <w:left w:val="nil"/>
              <w:right w:val="nil"/>
            </w:tcBorders>
            <w:vAlign w:val="bottom"/>
          </w:tcPr>
          <w:p w14:paraId="1C1C80D7" w14:textId="4C3E9568" w:rsidR="00E775CF" w:rsidRPr="00E40934" w:rsidRDefault="00E775CF" w:rsidP="00E775CF">
            <w:pPr>
              <w:contextualSpacing/>
              <w:jc w:val="right"/>
              <w:rPr>
                <w:color w:val="000000"/>
                <w:sz w:val="24"/>
                <w:szCs w:val="24"/>
              </w:rPr>
            </w:pPr>
            <w:r w:rsidRPr="00E40934">
              <w:rPr>
                <w:color w:val="000000"/>
                <w:sz w:val="24"/>
                <w:szCs w:val="24"/>
              </w:rPr>
              <w:t>.972</w:t>
            </w:r>
          </w:p>
        </w:tc>
      </w:tr>
      <w:tr w:rsidR="00405852" w:rsidRPr="003C4AFA" w14:paraId="53925DF2" w14:textId="77777777" w:rsidTr="005D1357">
        <w:trPr>
          <w:trHeight w:val="1727"/>
        </w:trPr>
        <w:tc>
          <w:tcPr>
            <w:tcW w:w="9900" w:type="dxa"/>
            <w:gridSpan w:val="10"/>
            <w:tcBorders>
              <w:top w:val="single" w:sz="4" w:space="0" w:color="auto"/>
              <w:left w:val="nil"/>
              <w:bottom w:val="nil"/>
              <w:right w:val="nil"/>
            </w:tcBorders>
          </w:tcPr>
          <w:p w14:paraId="41CF94F5" w14:textId="77777777" w:rsidR="00405852" w:rsidRPr="003C4AFA" w:rsidRDefault="00405852" w:rsidP="005D1357">
            <w:pPr>
              <w:contextualSpacing/>
              <w:jc w:val="both"/>
              <w:rPr>
                <w:b/>
                <w:bCs/>
                <w:color w:val="000000" w:themeColor="text1"/>
                <w:sz w:val="24"/>
                <w:szCs w:val="24"/>
              </w:rPr>
            </w:pPr>
            <w:r w:rsidRPr="003C4AFA">
              <w:rPr>
                <w:b/>
                <w:bCs/>
                <w:color w:val="000000" w:themeColor="text1"/>
                <w:sz w:val="24"/>
                <w:szCs w:val="24"/>
              </w:rPr>
              <w:t xml:space="preserve">Notes. </w:t>
            </w:r>
            <w:r w:rsidRPr="003C4AFA">
              <w:rPr>
                <w:color w:val="000000" w:themeColor="text1"/>
                <w:sz w:val="24"/>
                <w:szCs w:val="24"/>
              </w:rPr>
              <w:t xml:space="preserve">  Effects were estimated simultaneously and additionally adjusted for the first twenty genetic principal components. </w:t>
            </w:r>
            <w:r w:rsidRPr="003C4AFA">
              <w:rPr>
                <w:i/>
                <w:iCs/>
                <w:color w:val="000000" w:themeColor="text1"/>
                <w:sz w:val="24"/>
                <w:szCs w:val="24"/>
              </w:rPr>
              <w:t>aHR</w:t>
            </w:r>
            <w:r w:rsidRPr="003C4AFA">
              <w:rPr>
                <w:color w:val="000000" w:themeColor="text1"/>
                <w:sz w:val="24"/>
                <w:szCs w:val="24"/>
              </w:rPr>
              <w:t xml:space="preserve"> = adjusted hazard ratio. </w:t>
            </w:r>
            <w:r w:rsidRPr="003C4AFA">
              <w:rPr>
                <w:i/>
                <w:iCs/>
                <w:color w:val="000000" w:themeColor="text1"/>
                <w:sz w:val="24"/>
                <w:szCs w:val="24"/>
              </w:rPr>
              <w:t>aRR</w:t>
            </w:r>
            <w:r w:rsidRPr="003C4AFA">
              <w:rPr>
                <w:color w:val="000000" w:themeColor="text1"/>
                <w:sz w:val="24"/>
                <w:szCs w:val="24"/>
              </w:rPr>
              <w:t xml:space="preserve"> = adjusted relative risk ratio calculated by correcting the adjusted odds ratio for incidence of cognitive impairment, specifically aRR = a</w:t>
            </w:r>
            <m:oMath>
              <m:f>
                <m:fPr>
                  <m:type m:val="lin"/>
                  <m:ctrlPr>
                    <w:rPr>
                      <w:rFonts w:ascii="Cambria Math" w:hAnsi="Cambria Math"/>
                      <w:i/>
                      <w:color w:val="000000" w:themeColor="text1"/>
                      <w:sz w:val="24"/>
                      <w:szCs w:val="24"/>
                    </w:rPr>
                  </m:ctrlPr>
                </m:fPr>
                <m:num>
                  <m:r>
                    <w:rPr>
                      <w:rFonts w:ascii="Cambria Math" w:hAnsi="Cambria Math"/>
                      <w:color w:val="000000" w:themeColor="text1"/>
                      <w:sz w:val="24"/>
                      <w:szCs w:val="24"/>
                    </w:rPr>
                    <m:t>OR</m:t>
                  </m:r>
                </m:num>
                <m:den>
                  <m:d>
                    <m:dPr>
                      <m:ctrlPr>
                        <w:rPr>
                          <w:rFonts w:ascii="Cambria Math" w:hAnsi="Cambria Math"/>
                          <w:i/>
                          <w:color w:val="000000" w:themeColor="text1"/>
                          <w:sz w:val="24"/>
                          <w:szCs w:val="24"/>
                        </w:rPr>
                      </m:ctrlPr>
                    </m:dPr>
                    <m:e>
                      <m:r>
                        <w:rPr>
                          <w:rFonts w:ascii="Cambria Math" w:hAnsi="Cambria Math"/>
                          <w:color w:val="000000" w:themeColor="text1"/>
                          <w:sz w:val="24"/>
                          <w:szCs w:val="24"/>
                        </w:rPr>
                        <m:t>1-</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P</m:t>
                          </m:r>
                        </m:e>
                        <m:sub>
                          <m:r>
                            <w:rPr>
                              <w:rFonts w:ascii="Cambria Math" w:hAnsi="Cambria Math"/>
                              <w:color w:val="000000" w:themeColor="text1"/>
                              <w:sz w:val="24"/>
                              <w:szCs w:val="24"/>
                            </w:rPr>
                            <m:t>ref</m:t>
                          </m:r>
                        </m:sub>
                      </m:sSub>
                    </m:e>
                  </m:d>
                  <m:r>
                    <w:rPr>
                      <w:rFonts w:ascii="Cambria Math" w:hAnsi="Cambria Math"/>
                      <w:color w:val="000000" w:themeColor="text1"/>
                      <w:sz w:val="24"/>
                      <w:szCs w:val="24"/>
                    </w:rPr>
                    <m:t>+</m:t>
                  </m:r>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P</m:t>
                          </m:r>
                        </m:e>
                        <m:sub>
                          <m:r>
                            <w:rPr>
                              <w:rFonts w:ascii="Cambria Math" w:hAnsi="Cambria Math"/>
                              <w:color w:val="000000" w:themeColor="text1"/>
                              <w:sz w:val="24"/>
                              <w:szCs w:val="24"/>
                            </w:rPr>
                            <m:t>ref</m:t>
                          </m:r>
                        </m:sub>
                      </m:sSub>
                      <m:r>
                        <w:rPr>
                          <w:rFonts w:ascii="Cambria Math" w:hAnsi="Cambria Math"/>
                          <w:color w:val="000000" w:themeColor="text1"/>
                          <w:sz w:val="24"/>
                          <w:szCs w:val="24"/>
                        </w:rPr>
                        <m:t>×aOR</m:t>
                      </m:r>
                    </m:e>
                  </m:d>
                </m:den>
              </m:f>
            </m:oMath>
            <w:r w:rsidRPr="003C4AFA">
              <w:rPr>
                <w:color w:val="000000" w:themeColor="text1"/>
                <w:sz w:val="24"/>
                <w:szCs w:val="24"/>
              </w:rPr>
              <w:t xml:space="preserve">, where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P</m:t>
                  </m:r>
                </m:e>
                <m:sub>
                  <m:r>
                    <w:rPr>
                      <w:rFonts w:ascii="Cambria Math" w:hAnsi="Cambria Math"/>
                      <w:color w:val="000000" w:themeColor="text1"/>
                      <w:sz w:val="24"/>
                      <w:szCs w:val="24"/>
                    </w:rPr>
                    <m:t>ref</m:t>
                  </m:r>
                </m:sub>
              </m:sSub>
            </m:oMath>
            <w:r w:rsidRPr="003C4AFA">
              <w:rPr>
                <w:color w:val="000000" w:themeColor="text1"/>
                <w:sz w:val="24"/>
                <w:szCs w:val="24"/>
              </w:rPr>
              <w:t xml:space="preserve"> is the incidence of </w:t>
            </w:r>
            <w:r>
              <w:rPr>
                <w:color w:val="000000" w:themeColor="text1"/>
                <w:sz w:val="24"/>
                <w:szCs w:val="24"/>
              </w:rPr>
              <w:t>dementia</w:t>
            </w:r>
            <w:r w:rsidRPr="003C4AFA">
              <w:rPr>
                <w:color w:val="000000" w:themeColor="text1"/>
                <w:sz w:val="24"/>
                <w:szCs w:val="24"/>
              </w:rPr>
              <w:t xml:space="preserve"> when exposure duration and exposure severity equal zero. Lower and upper 95% denote confidence intervals for adjusted hazard ra</w:t>
            </w:r>
            <w:r>
              <w:rPr>
                <w:color w:val="000000" w:themeColor="text1"/>
                <w:sz w:val="24"/>
                <w:szCs w:val="24"/>
              </w:rPr>
              <w:t>tios</w:t>
            </w:r>
            <w:r w:rsidRPr="003C4AFA">
              <w:rPr>
                <w:color w:val="000000" w:themeColor="text1"/>
                <w:sz w:val="24"/>
                <w:szCs w:val="24"/>
              </w:rPr>
              <w:t xml:space="preserve"> and relative risk ratios.</w:t>
            </w:r>
          </w:p>
        </w:tc>
      </w:tr>
    </w:tbl>
    <w:p w14:paraId="6D5EDFD0" w14:textId="3A6B8E2D" w:rsidR="00A3424E" w:rsidRPr="007B0637" w:rsidRDefault="00A3424E" w:rsidP="006B75D4">
      <w:pPr>
        <w:ind w:right="2160"/>
        <w:contextualSpacing/>
        <w:jc w:val="both"/>
        <w:rPr>
          <w:color w:val="000000" w:themeColor="text1"/>
        </w:rPr>
      </w:pPr>
    </w:p>
    <w:sectPr w:rsidR="00A3424E" w:rsidRPr="007B0637" w:rsidSect="003B2E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11C1C" w14:textId="77777777" w:rsidR="00DD1E6C" w:rsidRDefault="00DD1E6C" w:rsidP="001D2783">
      <w:r>
        <w:separator/>
      </w:r>
    </w:p>
  </w:endnote>
  <w:endnote w:type="continuationSeparator" w:id="0">
    <w:p w14:paraId="06621F4C" w14:textId="77777777" w:rsidR="00DD1E6C" w:rsidRDefault="00DD1E6C" w:rsidP="001D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3018076"/>
      <w:docPartObj>
        <w:docPartGallery w:val="Page Numbers (Bottom of Page)"/>
        <w:docPartUnique/>
      </w:docPartObj>
    </w:sdtPr>
    <w:sdtContent>
      <w:p w14:paraId="43E91964" w14:textId="26D51DA4" w:rsidR="008F7A50" w:rsidRDefault="008F7A50" w:rsidP="005D13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54024D" w14:textId="77777777" w:rsidR="008F7A50" w:rsidRDefault="008F7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9046410"/>
      <w:docPartObj>
        <w:docPartGallery w:val="Page Numbers (Bottom of Page)"/>
        <w:docPartUnique/>
      </w:docPartObj>
    </w:sdtPr>
    <w:sdtContent>
      <w:p w14:paraId="47A8D4E0" w14:textId="11998FC7" w:rsidR="008F7A50" w:rsidRDefault="008F7A50" w:rsidP="005D13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17A886" w14:textId="77777777" w:rsidR="008F7A50" w:rsidRDefault="008F7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0218" w14:textId="77777777" w:rsidR="00DD1E6C" w:rsidRDefault="00DD1E6C" w:rsidP="001D2783">
      <w:r>
        <w:separator/>
      </w:r>
    </w:p>
  </w:footnote>
  <w:footnote w:type="continuationSeparator" w:id="0">
    <w:p w14:paraId="39751FA2" w14:textId="77777777" w:rsidR="00DD1E6C" w:rsidRDefault="00DD1E6C" w:rsidP="001D2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2703394"/>
      <w:docPartObj>
        <w:docPartGallery w:val="Page Numbers (Top of Page)"/>
        <w:docPartUnique/>
      </w:docPartObj>
    </w:sdtPr>
    <w:sdtContent>
      <w:p w14:paraId="429AE7C6" w14:textId="1DB369D0" w:rsidR="00AC57D3" w:rsidRDefault="00AC57D3" w:rsidP="00720D7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E1112">
          <w:rPr>
            <w:rStyle w:val="PageNumber"/>
            <w:noProof/>
          </w:rPr>
          <w:t>1</w:t>
        </w:r>
        <w:r>
          <w:rPr>
            <w:rStyle w:val="PageNumber"/>
          </w:rPr>
          <w:fldChar w:fldCharType="end"/>
        </w:r>
      </w:p>
    </w:sdtContent>
  </w:sdt>
  <w:p w14:paraId="0A4CE286" w14:textId="77777777" w:rsidR="00AC57D3" w:rsidRDefault="00AC57D3" w:rsidP="000C6B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0528603"/>
      <w:docPartObj>
        <w:docPartGallery w:val="Page Numbers (Top of Page)"/>
        <w:docPartUnique/>
      </w:docPartObj>
    </w:sdtPr>
    <w:sdtContent>
      <w:p w14:paraId="00FED5C1" w14:textId="468A4E29" w:rsidR="00AC57D3" w:rsidRDefault="00AC57D3" w:rsidP="00720D7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E0410">
          <w:rPr>
            <w:rStyle w:val="PageNumber"/>
            <w:noProof/>
          </w:rPr>
          <w:t>26</w:t>
        </w:r>
        <w:r>
          <w:rPr>
            <w:rStyle w:val="PageNumber"/>
          </w:rPr>
          <w:fldChar w:fldCharType="end"/>
        </w:r>
      </w:p>
    </w:sdtContent>
  </w:sdt>
  <w:p w14:paraId="7A78A27F" w14:textId="59B6FB3A" w:rsidR="00AC57D3" w:rsidRDefault="00AC57D3" w:rsidP="00A7273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F32"/>
    <w:multiLevelType w:val="multilevel"/>
    <w:tmpl w:val="099A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90C9E"/>
    <w:multiLevelType w:val="multilevel"/>
    <w:tmpl w:val="918E5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8501D"/>
    <w:multiLevelType w:val="hybridMultilevel"/>
    <w:tmpl w:val="6BD8CAFE"/>
    <w:lvl w:ilvl="0" w:tplc="D3562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E514AD"/>
    <w:multiLevelType w:val="multilevel"/>
    <w:tmpl w:val="C7FA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15E7C"/>
    <w:multiLevelType w:val="multilevel"/>
    <w:tmpl w:val="FB5A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046F3"/>
    <w:multiLevelType w:val="multilevel"/>
    <w:tmpl w:val="4426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542B0"/>
    <w:multiLevelType w:val="multilevel"/>
    <w:tmpl w:val="37D0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4792E"/>
    <w:multiLevelType w:val="hybridMultilevel"/>
    <w:tmpl w:val="35E27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000B14"/>
    <w:multiLevelType w:val="hybridMultilevel"/>
    <w:tmpl w:val="A580998C"/>
    <w:lvl w:ilvl="0" w:tplc="2E6411C8">
      <w:start w:val="1"/>
      <w:numFmt w:val="decimal"/>
      <w:lvlText w:val="%1."/>
      <w:lvlJc w:val="left"/>
      <w:pPr>
        <w:ind w:left="46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12C8B"/>
    <w:multiLevelType w:val="hybridMultilevel"/>
    <w:tmpl w:val="98045B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D47DC"/>
    <w:multiLevelType w:val="multilevel"/>
    <w:tmpl w:val="0ADA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CF3907"/>
    <w:multiLevelType w:val="multilevel"/>
    <w:tmpl w:val="0F7C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D21854"/>
    <w:multiLevelType w:val="multilevel"/>
    <w:tmpl w:val="266C6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2708DF"/>
    <w:multiLevelType w:val="hybridMultilevel"/>
    <w:tmpl w:val="E2C0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017FB"/>
    <w:multiLevelType w:val="hybridMultilevel"/>
    <w:tmpl w:val="6838C79C"/>
    <w:lvl w:ilvl="0" w:tplc="0D802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83106B"/>
    <w:multiLevelType w:val="multilevel"/>
    <w:tmpl w:val="21A6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404EC7"/>
    <w:multiLevelType w:val="hybridMultilevel"/>
    <w:tmpl w:val="1248C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696487">
    <w:abstractNumId w:val="13"/>
  </w:num>
  <w:num w:numId="2" w16cid:durableId="1436562493">
    <w:abstractNumId w:val="14"/>
  </w:num>
  <w:num w:numId="3" w16cid:durableId="753283754">
    <w:abstractNumId w:val="2"/>
  </w:num>
  <w:num w:numId="4" w16cid:durableId="1080638788">
    <w:abstractNumId w:val="8"/>
  </w:num>
  <w:num w:numId="5" w16cid:durableId="1598052552">
    <w:abstractNumId w:val="9"/>
  </w:num>
  <w:num w:numId="6" w16cid:durableId="1646809376">
    <w:abstractNumId w:val="16"/>
  </w:num>
  <w:num w:numId="7" w16cid:durableId="2081898887">
    <w:abstractNumId w:val="7"/>
  </w:num>
  <w:num w:numId="8" w16cid:durableId="443615217">
    <w:abstractNumId w:val="10"/>
  </w:num>
  <w:num w:numId="9" w16cid:durableId="1955478320">
    <w:abstractNumId w:val="3"/>
  </w:num>
  <w:num w:numId="10" w16cid:durableId="1929733227">
    <w:abstractNumId w:val="1"/>
  </w:num>
  <w:num w:numId="11" w16cid:durableId="688065920">
    <w:abstractNumId w:val="6"/>
  </w:num>
  <w:num w:numId="12" w16cid:durableId="1596092010">
    <w:abstractNumId w:val="0"/>
  </w:num>
  <w:num w:numId="13" w16cid:durableId="1695381833">
    <w:abstractNumId w:val="5"/>
  </w:num>
  <w:num w:numId="14" w16cid:durableId="571700505">
    <w:abstractNumId w:val="4"/>
  </w:num>
  <w:num w:numId="15" w16cid:durableId="986470430">
    <w:abstractNumId w:val="11"/>
  </w:num>
  <w:num w:numId="16" w16cid:durableId="445545869">
    <w:abstractNumId w:val="15"/>
  </w:num>
  <w:num w:numId="17" w16cid:durableId="3588943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wwspxt7eatpvevr5859psk90wfd25wsaa5&quot;&gt;My EndNote Library&lt;record-ids&gt;&lt;item&gt;1&lt;/item&gt;&lt;item&gt;3&lt;/item&gt;&lt;item&gt;9&lt;/item&gt;&lt;item&gt;14&lt;/item&gt;&lt;item&gt;22&lt;/item&gt;&lt;item&gt;60&lt;/item&gt;&lt;item&gt;91&lt;/item&gt;&lt;item&gt;141&lt;/item&gt;&lt;item&gt;148&lt;/item&gt;&lt;item&gt;149&lt;/item&gt;&lt;item&gt;222&lt;/item&gt;&lt;item&gt;227&lt;/item&gt;&lt;item&gt;395&lt;/item&gt;&lt;item&gt;397&lt;/item&gt;&lt;item&gt;424&lt;/item&gt;&lt;item&gt;425&lt;/item&gt;&lt;item&gt;426&lt;/item&gt;&lt;item&gt;427&lt;/item&gt;&lt;item&gt;428&lt;/item&gt;&lt;item&gt;429&lt;/item&gt;&lt;item&gt;459&lt;/item&gt;&lt;item&gt;463&lt;/item&gt;&lt;item&gt;465&lt;/item&gt;&lt;item&gt;466&lt;/item&gt;&lt;item&gt;467&lt;/item&gt;&lt;item&gt;468&lt;/item&gt;&lt;item&gt;469&lt;/item&gt;&lt;item&gt;472&lt;/item&gt;&lt;item&gt;479&lt;/item&gt;&lt;item&gt;489&lt;/item&gt;&lt;item&gt;490&lt;/item&gt;&lt;item&gt;491&lt;/item&gt;&lt;item&gt;492&lt;/item&gt;&lt;item&gt;493&lt;/item&gt;&lt;item&gt;494&lt;/item&gt;&lt;item&gt;495&lt;/item&gt;&lt;item&gt;496&lt;/item&gt;&lt;item&gt;532&lt;/item&gt;&lt;/record-ids&gt;&lt;/item&gt;&lt;/Libraries&gt;"/>
  </w:docVars>
  <w:rsids>
    <w:rsidRoot w:val="00EA3BD8"/>
    <w:rsid w:val="0000014A"/>
    <w:rsid w:val="000004F2"/>
    <w:rsid w:val="000005AA"/>
    <w:rsid w:val="00001862"/>
    <w:rsid w:val="000034C3"/>
    <w:rsid w:val="000040B3"/>
    <w:rsid w:val="000045A8"/>
    <w:rsid w:val="00004B2D"/>
    <w:rsid w:val="0000573D"/>
    <w:rsid w:val="00005AF7"/>
    <w:rsid w:val="00005C95"/>
    <w:rsid w:val="00006540"/>
    <w:rsid w:val="0000691A"/>
    <w:rsid w:val="00006C36"/>
    <w:rsid w:val="0000742E"/>
    <w:rsid w:val="00007978"/>
    <w:rsid w:val="000079E7"/>
    <w:rsid w:val="000108F2"/>
    <w:rsid w:val="00011363"/>
    <w:rsid w:val="00011483"/>
    <w:rsid w:val="00012AC6"/>
    <w:rsid w:val="0001386F"/>
    <w:rsid w:val="000150B0"/>
    <w:rsid w:val="00015680"/>
    <w:rsid w:val="00015A04"/>
    <w:rsid w:val="000160C6"/>
    <w:rsid w:val="000165E0"/>
    <w:rsid w:val="00017087"/>
    <w:rsid w:val="00017645"/>
    <w:rsid w:val="00017D2F"/>
    <w:rsid w:val="000204A1"/>
    <w:rsid w:val="000211EA"/>
    <w:rsid w:val="00021306"/>
    <w:rsid w:val="0002287C"/>
    <w:rsid w:val="00022C9D"/>
    <w:rsid w:val="00023923"/>
    <w:rsid w:val="00023967"/>
    <w:rsid w:val="0002491D"/>
    <w:rsid w:val="00024D54"/>
    <w:rsid w:val="00025241"/>
    <w:rsid w:val="0002553C"/>
    <w:rsid w:val="00026603"/>
    <w:rsid w:val="00027A07"/>
    <w:rsid w:val="000303AA"/>
    <w:rsid w:val="00030EF0"/>
    <w:rsid w:val="00031039"/>
    <w:rsid w:val="00031830"/>
    <w:rsid w:val="0003190E"/>
    <w:rsid w:val="0003279B"/>
    <w:rsid w:val="00032A1E"/>
    <w:rsid w:val="00033AD0"/>
    <w:rsid w:val="0003508D"/>
    <w:rsid w:val="00035249"/>
    <w:rsid w:val="000354DE"/>
    <w:rsid w:val="00035E6E"/>
    <w:rsid w:val="0003644B"/>
    <w:rsid w:val="00036DE3"/>
    <w:rsid w:val="00037198"/>
    <w:rsid w:val="00037EC3"/>
    <w:rsid w:val="00037F09"/>
    <w:rsid w:val="00041646"/>
    <w:rsid w:val="00041C6F"/>
    <w:rsid w:val="00041FA9"/>
    <w:rsid w:val="00042D20"/>
    <w:rsid w:val="00042E1F"/>
    <w:rsid w:val="00043046"/>
    <w:rsid w:val="000432D2"/>
    <w:rsid w:val="000440C1"/>
    <w:rsid w:val="000448D8"/>
    <w:rsid w:val="000448E6"/>
    <w:rsid w:val="000449C9"/>
    <w:rsid w:val="00044A12"/>
    <w:rsid w:val="0004569F"/>
    <w:rsid w:val="00046820"/>
    <w:rsid w:val="00046C00"/>
    <w:rsid w:val="00046DE9"/>
    <w:rsid w:val="00047354"/>
    <w:rsid w:val="00047FE2"/>
    <w:rsid w:val="0005048C"/>
    <w:rsid w:val="00050EB0"/>
    <w:rsid w:val="00051210"/>
    <w:rsid w:val="0005154D"/>
    <w:rsid w:val="0005239E"/>
    <w:rsid w:val="00053050"/>
    <w:rsid w:val="000531B2"/>
    <w:rsid w:val="000532F4"/>
    <w:rsid w:val="00053E7E"/>
    <w:rsid w:val="00053ED9"/>
    <w:rsid w:val="0005435A"/>
    <w:rsid w:val="00054404"/>
    <w:rsid w:val="00054A95"/>
    <w:rsid w:val="00054E6B"/>
    <w:rsid w:val="00056B2F"/>
    <w:rsid w:val="00056C73"/>
    <w:rsid w:val="00057192"/>
    <w:rsid w:val="00057384"/>
    <w:rsid w:val="0005792B"/>
    <w:rsid w:val="00057936"/>
    <w:rsid w:val="00057CCB"/>
    <w:rsid w:val="00057F1B"/>
    <w:rsid w:val="00060A05"/>
    <w:rsid w:val="00060C8D"/>
    <w:rsid w:val="00060EE2"/>
    <w:rsid w:val="000611AF"/>
    <w:rsid w:val="000612DE"/>
    <w:rsid w:val="000615EC"/>
    <w:rsid w:val="000618ED"/>
    <w:rsid w:val="00061B60"/>
    <w:rsid w:val="00061D99"/>
    <w:rsid w:val="00062745"/>
    <w:rsid w:val="00062C2B"/>
    <w:rsid w:val="000637A5"/>
    <w:rsid w:val="00064320"/>
    <w:rsid w:val="00065A59"/>
    <w:rsid w:val="00065BFD"/>
    <w:rsid w:val="000703A5"/>
    <w:rsid w:val="000705E9"/>
    <w:rsid w:val="00070B74"/>
    <w:rsid w:val="000716DE"/>
    <w:rsid w:val="00072F61"/>
    <w:rsid w:val="00072F91"/>
    <w:rsid w:val="0007315D"/>
    <w:rsid w:val="000734B4"/>
    <w:rsid w:val="00073B41"/>
    <w:rsid w:val="00074198"/>
    <w:rsid w:val="0007454C"/>
    <w:rsid w:val="00074A4A"/>
    <w:rsid w:val="00074B1B"/>
    <w:rsid w:val="000756EF"/>
    <w:rsid w:val="0007586D"/>
    <w:rsid w:val="00075B5F"/>
    <w:rsid w:val="00075F97"/>
    <w:rsid w:val="000764CD"/>
    <w:rsid w:val="00076787"/>
    <w:rsid w:val="000767FD"/>
    <w:rsid w:val="00076995"/>
    <w:rsid w:val="00077041"/>
    <w:rsid w:val="000775A6"/>
    <w:rsid w:val="00077ACF"/>
    <w:rsid w:val="0008079B"/>
    <w:rsid w:val="00081714"/>
    <w:rsid w:val="00081D21"/>
    <w:rsid w:val="00081EB3"/>
    <w:rsid w:val="000824ED"/>
    <w:rsid w:val="000827E7"/>
    <w:rsid w:val="0008416F"/>
    <w:rsid w:val="000848D8"/>
    <w:rsid w:val="00084A49"/>
    <w:rsid w:val="000855A0"/>
    <w:rsid w:val="000858FD"/>
    <w:rsid w:val="00085934"/>
    <w:rsid w:val="00085BCA"/>
    <w:rsid w:val="000860FD"/>
    <w:rsid w:val="00087BE0"/>
    <w:rsid w:val="00087E6D"/>
    <w:rsid w:val="000901B6"/>
    <w:rsid w:val="00090671"/>
    <w:rsid w:val="00090B02"/>
    <w:rsid w:val="00090ED9"/>
    <w:rsid w:val="00091078"/>
    <w:rsid w:val="000914F2"/>
    <w:rsid w:val="0009166B"/>
    <w:rsid w:val="00091E24"/>
    <w:rsid w:val="00092027"/>
    <w:rsid w:val="0009212E"/>
    <w:rsid w:val="000926E8"/>
    <w:rsid w:val="00092925"/>
    <w:rsid w:val="00092FE7"/>
    <w:rsid w:val="0009404D"/>
    <w:rsid w:val="00094742"/>
    <w:rsid w:val="00094A9F"/>
    <w:rsid w:val="00094D8D"/>
    <w:rsid w:val="0009533C"/>
    <w:rsid w:val="00095D48"/>
    <w:rsid w:val="000977C2"/>
    <w:rsid w:val="0009790C"/>
    <w:rsid w:val="00097D98"/>
    <w:rsid w:val="000A00BE"/>
    <w:rsid w:val="000A053D"/>
    <w:rsid w:val="000A0F85"/>
    <w:rsid w:val="000A12D1"/>
    <w:rsid w:val="000A18C1"/>
    <w:rsid w:val="000A1BAA"/>
    <w:rsid w:val="000A1BED"/>
    <w:rsid w:val="000A1BF0"/>
    <w:rsid w:val="000A2268"/>
    <w:rsid w:val="000A2FD6"/>
    <w:rsid w:val="000A3F63"/>
    <w:rsid w:val="000A4970"/>
    <w:rsid w:val="000A4F48"/>
    <w:rsid w:val="000A5177"/>
    <w:rsid w:val="000A5D8F"/>
    <w:rsid w:val="000A6411"/>
    <w:rsid w:val="000A7F1E"/>
    <w:rsid w:val="000A7F46"/>
    <w:rsid w:val="000B0CBF"/>
    <w:rsid w:val="000B0D01"/>
    <w:rsid w:val="000B0F27"/>
    <w:rsid w:val="000B2131"/>
    <w:rsid w:val="000B2140"/>
    <w:rsid w:val="000B22B3"/>
    <w:rsid w:val="000B2412"/>
    <w:rsid w:val="000B3327"/>
    <w:rsid w:val="000B41AB"/>
    <w:rsid w:val="000B44C3"/>
    <w:rsid w:val="000B4AFB"/>
    <w:rsid w:val="000B545C"/>
    <w:rsid w:val="000B5527"/>
    <w:rsid w:val="000B5EE4"/>
    <w:rsid w:val="000B7201"/>
    <w:rsid w:val="000B7484"/>
    <w:rsid w:val="000C0408"/>
    <w:rsid w:val="000C093A"/>
    <w:rsid w:val="000C1923"/>
    <w:rsid w:val="000C2340"/>
    <w:rsid w:val="000C262E"/>
    <w:rsid w:val="000C2A82"/>
    <w:rsid w:val="000C3139"/>
    <w:rsid w:val="000C3284"/>
    <w:rsid w:val="000C3638"/>
    <w:rsid w:val="000C37E4"/>
    <w:rsid w:val="000C3ABE"/>
    <w:rsid w:val="000C3DF6"/>
    <w:rsid w:val="000C401B"/>
    <w:rsid w:val="000C414A"/>
    <w:rsid w:val="000C4435"/>
    <w:rsid w:val="000C499B"/>
    <w:rsid w:val="000C5350"/>
    <w:rsid w:val="000C58E8"/>
    <w:rsid w:val="000C641A"/>
    <w:rsid w:val="000C6659"/>
    <w:rsid w:val="000C6B67"/>
    <w:rsid w:val="000C6C2E"/>
    <w:rsid w:val="000C6DA1"/>
    <w:rsid w:val="000C6F99"/>
    <w:rsid w:val="000C733D"/>
    <w:rsid w:val="000C78DA"/>
    <w:rsid w:val="000D00DD"/>
    <w:rsid w:val="000D020B"/>
    <w:rsid w:val="000D1390"/>
    <w:rsid w:val="000D14AE"/>
    <w:rsid w:val="000D1BC7"/>
    <w:rsid w:val="000D2696"/>
    <w:rsid w:val="000D319A"/>
    <w:rsid w:val="000D50F9"/>
    <w:rsid w:val="000D5538"/>
    <w:rsid w:val="000D58C7"/>
    <w:rsid w:val="000D624F"/>
    <w:rsid w:val="000D668A"/>
    <w:rsid w:val="000D6EE0"/>
    <w:rsid w:val="000D710E"/>
    <w:rsid w:val="000D74A7"/>
    <w:rsid w:val="000E09EA"/>
    <w:rsid w:val="000E0B16"/>
    <w:rsid w:val="000E0D6D"/>
    <w:rsid w:val="000E1B90"/>
    <w:rsid w:val="000E1CB7"/>
    <w:rsid w:val="000E1FE3"/>
    <w:rsid w:val="000E2DC6"/>
    <w:rsid w:val="000E2E14"/>
    <w:rsid w:val="000E3024"/>
    <w:rsid w:val="000E37F9"/>
    <w:rsid w:val="000E3914"/>
    <w:rsid w:val="000E3A4C"/>
    <w:rsid w:val="000E3AE4"/>
    <w:rsid w:val="000E437B"/>
    <w:rsid w:val="000E43E7"/>
    <w:rsid w:val="000E445B"/>
    <w:rsid w:val="000E4AB5"/>
    <w:rsid w:val="000E5920"/>
    <w:rsid w:val="000E5D92"/>
    <w:rsid w:val="000E6D2E"/>
    <w:rsid w:val="000E6E57"/>
    <w:rsid w:val="000F0275"/>
    <w:rsid w:val="000F0362"/>
    <w:rsid w:val="000F0417"/>
    <w:rsid w:val="000F09BE"/>
    <w:rsid w:val="000F0A04"/>
    <w:rsid w:val="000F0CCE"/>
    <w:rsid w:val="000F0FB9"/>
    <w:rsid w:val="000F124E"/>
    <w:rsid w:val="000F16C7"/>
    <w:rsid w:val="000F223E"/>
    <w:rsid w:val="000F3915"/>
    <w:rsid w:val="000F3BAC"/>
    <w:rsid w:val="000F3E6A"/>
    <w:rsid w:val="000F47C2"/>
    <w:rsid w:val="000F55D5"/>
    <w:rsid w:val="000F5D22"/>
    <w:rsid w:val="000F7920"/>
    <w:rsid w:val="000F7966"/>
    <w:rsid w:val="000F7D40"/>
    <w:rsid w:val="000F7FF2"/>
    <w:rsid w:val="0010034E"/>
    <w:rsid w:val="001003F8"/>
    <w:rsid w:val="0010093E"/>
    <w:rsid w:val="00101560"/>
    <w:rsid w:val="00101734"/>
    <w:rsid w:val="0010184F"/>
    <w:rsid w:val="00101D55"/>
    <w:rsid w:val="00102954"/>
    <w:rsid w:val="00103400"/>
    <w:rsid w:val="001034C9"/>
    <w:rsid w:val="001035DA"/>
    <w:rsid w:val="00103A1D"/>
    <w:rsid w:val="001046AF"/>
    <w:rsid w:val="00104747"/>
    <w:rsid w:val="00104E26"/>
    <w:rsid w:val="00104E9D"/>
    <w:rsid w:val="00105108"/>
    <w:rsid w:val="00105335"/>
    <w:rsid w:val="00106AEC"/>
    <w:rsid w:val="00106F4C"/>
    <w:rsid w:val="001071D3"/>
    <w:rsid w:val="00107410"/>
    <w:rsid w:val="0011022D"/>
    <w:rsid w:val="001106FC"/>
    <w:rsid w:val="00110813"/>
    <w:rsid w:val="00110C02"/>
    <w:rsid w:val="001113D2"/>
    <w:rsid w:val="001114D9"/>
    <w:rsid w:val="00111539"/>
    <w:rsid w:val="00111AD0"/>
    <w:rsid w:val="00111C14"/>
    <w:rsid w:val="00111C81"/>
    <w:rsid w:val="00112D20"/>
    <w:rsid w:val="00112E85"/>
    <w:rsid w:val="00113439"/>
    <w:rsid w:val="00113A87"/>
    <w:rsid w:val="00113F8B"/>
    <w:rsid w:val="0011424E"/>
    <w:rsid w:val="001143CC"/>
    <w:rsid w:val="00116D5A"/>
    <w:rsid w:val="0011740D"/>
    <w:rsid w:val="00117465"/>
    <w:rsid w:val="00117557"/>
    <w:rsid w:val="00117A27"/>
    <w:rsid w:val="00120305"/>
    <w:rsid w:val="00121D01"/>
    <w:rsid w:val="00121F8C"/>
    <w:rsid w:val="00122028"/>
    <w:rsid w:val="00122B71"/>
    <w:rsid w:val="0012354A"/>
    <w:rsid w:val="001248E9"/>
    <w:rsid w:val="00124F1F"/>
    <w:rsid w:val="00125419"/>
    <w:rsid w:val="0012644E"/>
    <w:rsid w:val="001269EF"/>
    <w:rsid w:val="0012748C"/>
    <w:rsid w:val="00130658"/>
    <w:rsid w:val="00131AD0"/>
    <w:rsid w:val="0013456E"/>
    <w:rsid w:val="00134670"/>
    <w:rsid w:val="00134D26"/>
    <w:rsid w:val="001352A0"/>
    <w:rsid w:val="00135938"/>
    <w:rsid w:val="00135F20"/>
    <w:rsid w:val="00136812"/>
    <w:rsid w:val="0013732E"/>
    <w:rsid w:val="00137513"/>
    <w:rsid w:val="0013774C"/>
    <w:rsid w:val="00137E99"/>
    <w:rsid w:val="00137F31"/>
    <w:rsid w:val="00140423"/>
    <w:rsid w:val="00140B3F"/>
    <w:rsid w:val="00140FE9"/>
    <w:rsid w:val="00141597"/>
    <w:rsid w:val="00141A18"/>
    <w:rsid w:val="00141BC0"/>
    <w:rsid w:val="001422E3"/>
    <w:rsid w:val="0014355C"/>
    <w:rsid w:val="001445BE"/>
    <w:rsid w:val="00146A66"/>
    <w:rsid w:val="0014740B"/>
    <w:rsid w:val="00150A90"/>
    <w:rsid w:val="00150AB3"/>
    <w:rsid w:val="0015184B"/>
    <w:rsid w:val="00151925"/>
    <w:rsid w:val="00151D4B"/>
    <w:rsid w:val="001520EF"/>
    <w:rsid w:val="0015232D"/>
    <w:rsid w:val="001523CA"/>
    <w:rsid w:val="0015273A"/>
    <w:rsid w:val="001529CE"/>
    <w:rsid w:val="00153045"/>
    <w:rsid w:val="00153A2B"/>
    <w:rsid w:val="001540BD"/>
    <w:rsid w:val="00154698"/>
    <w:rsid w:val="001546D8"/>
    <w:rsid w:val="00154770"/>
    <w:rsid w:val="0015488D"/>
    <w:rsid w:val="001552EB"/>
    <w:rsid w:val="001552FC"/>
    <w:rsid w:val="0015536F"/>
    <w:rsid w:val="001556C9"/>
    <w:rsid w:val="00156191"/>
    <w:rsid w:val="00156225"/>
    <w:rsid w:val="00156F35"/>
    <w:rsid w:val="001576FE"/>
    <w:rsid w:val="00157A66"/>
    <w:rsid w:val="00160182"/>
    <w:rsid w:val="001604E2"/>
    <w:rsid w:val="00160686"/>
    <w:rsid w:val="00161263"/>
    <w:rsid w:val="00161C80"/>
    <w:rsid w:val="00161CF4"/>
    <w:rsid w:val="00161F5C"/>
    <w:rsid w:val="00162CFA"/>
    <w:rsid w:val="00162FCC"/>
    <w:rsid w:val="0016309D"/>
    <w:rsid w:val="001631C8"/>
    <w:rsid w:val="0016349C"/>
    <w:rsid w:val="001638DA"/>
    <w:rsid w:val="00163997"/>
    <w:rsid w:val="00163D3F"/>
    <w:rsid w:val="001642E8"/>
    <w:rsid w:val="001643E3"/>
    <w:rsid w:val="001647FC"/>
    <w:rsid w:val="0016481F"/>
    <w:rsid w:val="00165345"/>
    <w:rsid w:val="0016566D"/>
    <w:rsid w:val="001658AF"/>
    <w:rsid w:val="00165C8B"/>
    <w:rsid w:val="001668A4"/>
    <w:rsid w:val="00166F6A"/>
    <w:rsid w:val="00171642"/>
    <w:rsid w:val="00171F0A"/>
    <w:rsid w:val="001726D3"/>
    <w:rsid w:val="0017335D"/>
    <w:rsid w:val="0017367D"/>
    <w:rsid w:val="00173784"/>
    <w:rsid w:val="00173985"/>
    <w:rsid w:val="00174AD9"/>
    <w:rsid w:val="00175C60"/>
    <w:rsid w:val="00175CCB"/>
    <w:rsid w:val="00175F55"/>
    <w:rsid w:val="00176D57"/>
    <w:rsid w:val="0017703E"/>
    <w:rsid w:val="001778D8"/>
    <w:rsid w:val="00177E5B"/>
    <w:rsid w:val="00177FBF"/>
    <w:rsid w:val="001802C8"/>
    <w:rsid w:val="0018044D"/>
    <w:rsid w:val="001807C0"/>
    <w:rsid w:val="00180FD4"/>
    <w:rsid w:val="00181989"/>
    <w:rsid w:val="00182004"/>
    <w:rsid w:val="00182236"/>
    <w:rsid w:val="00182BC6"/>
    <w:rsid w:val="00182D1D"/>
    <w:rsid w:val="00182F81"/>
    <w:rsid w:val="00183B4B"/>
    <w:rsid w:val="00183DBB"/>
    <w:rsid w:val="00184239"/>
    <w:rsid w:val="00184A7C"/>
    <w:rsid w:val="00184FF4"/>
    <w:rsid w:val="00185C22"/>
    <w:rsid w:val="00185E7A"/>
    <w:rsid w:val="00186F9E"/>
    <w:rsid w:val="00190086"/>
    <w:rsid w:val="001914CC"/>
    <w:rsid w:val="00191C6E"/>
    <w:rsid w:val="00191FB5"/>
    <w:rsid w:val="00192F51"/>
    <w:rsid w:val="00193070"/>
    <w:rsid w:val="001934B0"/>
    <w:rsid w:val="00193A11"/>
    <w:rsid w:val="00193B17"/>
    <w:rsid w:val="001940EC"/>
    <w:rsid w:val="00194517"/>
    <w:rsid w:val="00194943"/>
    <w:rsid w:val="00194EDE"/>
    <w:rsid w:val="001963AF"/>
    <w:rsid w:val="001964EE"/>
    <w:rsid w:val="00197A7C"/>
    <w:rsid w:val="00197FA2"/>
    <w:rsid w:val="001A0786"/>
    <w:rsid w:val="001A0B99"/>
    <w:rsid w:val="001A0DA0"/>
    <w:rsid w:val="001A1B95"/>
    <w:rsid w:val="001A30B9"/>
    <w:rsid w:val="001A3B37"/>
    <w:rsid w:val="001A3F4C"/>
    <w:rsid w:val="001A4818"/>
    <w:rsid w:val="001A55C0"/>
    <w:rsid w:val="001A59DE"/>
    <w:rsid w:val="001A5DD7"/>
    <w:rsid w:val="001A6317"/>
    <w:rsid w:val="001A6E02"/>
    <w:rsid w:val="001A7086"/>
    <w:rsid w:val="001A74FE"/>
    <w:rsid w:val="001A758C"/>
    <w:rsid w:val="001A770B"/>
    <w:rsid w:val="001A7F92"/>
    <w:rsid w:val="001B03AB"/>
    <w:rsid w:val="001B049D"/>
    <w:rsid w:val="001B06BE"/>
    <w:rsid w:val="001B0833"/>
    <w:rsid w:val="001B0AE7"/>
    <w:rsid w:val="001B0CF6"/>
    <w:rsid w:val="001B11FC"/>
    <w:rsid w:val="001B1728"/>
    <w:rsid w:val="001B19E5"/>
    <w:rsid w:val="001B1DC0"/>
    <w:rsid w:val="001B2C79"/>
    <w:rsid w:val="001B2D74"/>
    <w:rsid w:val="001B3259"/>
    <w:rsid w:val="001B3412"/>
    <w:rsid w:val="001B3441"/>
    <w:rsid w:val="001B35B2"/>
    <w:rsid w:val="001B3EDA"/>
    <w:rsid w:val="001B462B"/>
    <w:rsid w:val="001B578F"/>
    <w:rsid w:val="001B5BB4"/>
    <w:rsid w:val="001B6106"/>
    <w:rsid w:val="001B6F22"/>
    <w:rsid w:val="001B7598"/>
    <w:rsid w:val="001C126D"/>
    <w:rsid w:val="001C1EE7"/>
    <w:rsid w:val="001C261A"/>
    <w:rsid w:val="001C2C74"/>
    <w:rsid w:val="001C3261"/>
    <w:rsid w:val="001C3B21"/>
    <w:rsid w:val="001C44E0"/>
    <w:rsid w:val="001C46A0"/>
    <w:rsid w:val="001C48FF"/>
    <w:rsid w:val="001C5243"/>
    <w:rsid w:val="001C57D9"/>
    <w:rsid w:val="001C5D01"/>
    <w:rsid w:val="001C6D15"/>
    <w:rsid w:val="001D0404"/>
    <w:rsid w:val="001D086D"/>
    <w:rsid w:val="001D2196"/>
    <w:rsid w:val="001D2304"/>
    <w:rsid w:val="001D2783"/>
    <w:rsid w:val="001D2FB6"/>
    <w:rsid w:val="001D3502"/>
    <w:rsid w:val="001D39D4"/>
    <w:rsid w:val="001D41AC"/>
    <w:rsid w:val="001D4452"/>
    <w:rsid w:val="001D4820"/>
    <w:rsid w:val="001D4B17"/>
    <w:rsid w:val="001D4CE4"/>
    <w:rsid w:val="001D4F81"/>
    <w:rsid w:val="001D510B"/>
    <w:rsid w:val="001D6142"/>
    <w:rsid w:val="001D6841"/>
    <w:rsid w:val="001D6E37"/>
    <w:rsid w:val="001D75C0"/>
    <w:rsid w:val="001D7CCE"/>
    <w:rsid w:val="001D7E13"/>
    <w:rsid w:val="001E0E8C"/>
    <w:rsid w:val="001E0EED"/>
    <w:rsid w:val="001E1A4F"/>
    <w:rsid w:val="001E2402"/>
    <w:rsid w:val="001E2BF7"/>
    <w:rsid w:val="001E2C3C"/>
    <w:rsid w:val="001E2E74"/>
    <w:rsid w:val="001E31D1"/>
    <w:rsid w:val="001E4533"/>
    <w:rsid w:val="001E48FC"/>
    <w:rsid w:val="001E4BA6"/>
    <w:rsid w:val="001E54E0"/>
    <w:rsid w:val="001E5503"/>
    <w:rsid w:val="001E5A64"/>
    <w:rsid w:val="001E6A94"/>
    <w:rsid w:val="001E71B4"/>
    <w:rsid w:val="001E7E61"/>
    <w:rsid w:val="001F07C8"/>
    <w:rsid w:val="001F1285"/>
    <w:rsid w:val="001F27D8"/>
    <w:rsid w:val="001F28D1"/>
    <w:rsid w:val="001F2CBA"/>
    <w:rsid w:val="001F371B"/>
    <w:rsid w:val="001F383C"/>
    <w:rsid w:val="001F3D3C"/>
    <w:rsid w:val="001F407B"/>
    <w:rsid w:val="001F48BF"/>
    <w:rsid w:val="001F48D2"/>
    <w:rsid w:val="001F5399"/>
    <w:rsid w:val="001F54EA"/>
    <w:rsid w:val="001F61D2"/>
    <w:rsid w:val="001F6D6C"/>
    <w:rsid w:val="001F78DD"/>
    <w:rsid w:val="00200121"/>
    <w:rsid w:val="00200525"/>
    <w:rsid w:val="002008F1"/>
    <w:rsid w:val="00200C61"/>
    <w:rsid w:val="00201B29"/>
    <w:rsid w:val="002028AA"/>
    <w:rsid w:val="0020318B"/>
    <w:rsid w:val="00205103"/>
    <w:rsid w:val="00205444"/>
    <w:rsid w:val="00205E5C"/>
    <w:rsid w:val="00205E98"/>
    <w:rsid w:val="00205ECF"/>
    <w:rsid w:val="002060FE"/>
    <w:rsid w:val="00206326"/>
    <w:rsid w:val="002067E6"/>
    <w:rsid w:val="0020762E"/>
    <w:rsid w:val="00207B4E"/>
    <w:rsid w:val="00207FBB"/>
    <w:rsid w:val="00211BC4"/>
    <w:rsid w:val="002125A0"/>
    <w:rsid w:val="00212651"/>
    <w:rsid w:val="00212B8F"/>
    <w:rsid w:val="00212D05"/>
    <w:rsid w:val="00212F6A"/>
    <w:rsid w:val="00212F6D"/>
    <w:rsid w:val="002131EC"/>
    <w:rsid w:val="00213900"/>
    <w:rsid w:val="002144F8"/>
    <w:rsid w:val="00214E31"/>
    <w:rsid w:val="002151F7"/>
    <w:rsid w:val="002157F9"/>
    <w:rsid w:val="00215FCC"/>
    <w:rsid w:val="00215FF8"/>
    <w:rsid w:val="002172FB"/>
    <w:rsid w:val="002174E9"/>
    <w:rsid w:val="00217DF7"/>
    <w:rsid w:val="00220C2F"/>
    <w:rsid w:val="00220EA0"/>
    <w:rsid w:val="00221399"/>
    <w:rsid w:val="00221476"/>
    <w:rsid w:val="0022256F"/>
    <w:rsid w:val="0022269D"/>
    <w:rsid w:val="00222961"/>
    <w:rsid w:val="00222E7D"/>
    <w:rsid w:val="00222EBA"/>
    <w:rsid w:val="002231FD"/>
    <w:rsid w:val="002239D0"/>
    <w:rsid w:val="002243FF"/>
    <w:rsid w:val="00224731"/>
    <w:rsid w:val="002249B2"/>
    <w:rsid w:val="00224B66"/>
    <w:rsid w:val="00225D7A"/>
    <w:rsid w:val="00226984"/>
    <w:rsid w:val="0022709C"/>
    <w:rsid w:val="00227D13"/>
    <w:rsid w:val="00227DFA"/>
    <w:rsid w:val="0023008E"/>
    <w:rsid w:val="002303A3"/>
    <w:rsid w:val="002314C8"/>
    <w:rsid w:val="00231751"/>
    <w:rsid w:val="00232A9E"/>
    <w:rsid w:val="00232B19"/>
    <w:rsid w:val="002330E5"/>
    <w:rsid w:val="002339ED"/>
    <w:rsid w:val="00234024"/>
    <w:rsid w:val="00234742"/>
    <w:rsid w:val="00234922"/>
    <w:rsid w:val="00234C9E"/>
    <w:rsid w:val="00235185"/>
    <w:rsid w:val="002351FE"/>
    <w:rsid w:val="00235383"/>
    <w:rsid w:val="002353F1"/>
    <w:rsid w:val="0023557B"/>
    <w:rsid w:val="00235D7D"/>
    <w:rsid w:val="00235DA3"/>
    <w:rsid w:val="00236CAC"/>
    <w:rsid w:val="00236F6A"/>
    <w:rsid w:val="002405F7"/>
    <w:rsid w:val="00240699"/>
    <w:rsid w:val="00241485"/>
    <w:rsid w:val="00241C8F"/>
    <w:rsid w:val="00241D8E"/>
    <w:rsid w:val="002421D3"/>
    <w:rsid w:val="0024342E"/>
    <w:rsid w:val="002435C0"/>
    <w:rsid w:val="00243C30"/>
    <w:rsid w:val="00244124"/>
    <w:rsid w:val="00244325"/>
    <w:rsid w:val="002446DE"/>
    <w:rsid w:val="00245955"/>
    <w:rsid w:val="00245D54"/>
    <w:rsid w:val="00246081"/>
    <w:rsid w:val="00247260"/>
    <w:rsid w:val="00247CBF"/>
    <w:rsid w:val="00250CFF"/>
    <w:rsid w:val="00251420"/>
    <w:rsid w:val="00251AC3"/>
    <w:rsid w:val="0025235A"/>
    <w:rsid w:val="00252369"/>
    <w:rsid w:val="002530D4"/>
    <w:rsid w:val="00253443"/>
    <w:rsid w:val="0025361D"/>
    <w:rsid w:val="00253C3E"/>
    <w:rsid w:val="0025508D"/>
    <w:rsid w:val="00255778"/>
    <w:rsid w:val="002562E7"/>
    <w:rsid w:val="00256649"/>
    <w:rsid w:val="002566FE"/>
    <w:rsid w:val="00257B8D"/>
    <w:rsid w:val="002600B8"/>
    <w:rsid w:val="0026013E"/>
    <w:rsid w:val="00261583"/>
    <w:rsid w:val="00262563"/>
    <w:rsid w:val="002630A5"/>
    <w:rsid w:val="002635A2"/>
    <w:rsid w:val="00263BC9"/>
    <w:rsid w:val="002644DE"/>
    <w:rsid w:val="0026472D"/>
    <w:rsid w:val="002652C8"/>
    <w:rsid w:val="00265C86"/>
    <w:rsid w:val="00265D5E"/>
    <w:rsid w:val="0026612D"/>
    <w:rsid w:val="00266833"/>
    <w:rsid w:val="002705D3"/>
    <w:rsid w:val="00270AEE"/>
    <w:rsid w:val="00270F58"/>
    <w:rsid w:val="0027204F"/>
    <w:rsid w:val="002727AE"/>
    <w:rsid w:val="00272CBA"/>
    <w:rsid w:val="002730A1"/>
    <w:rsid w:val="00273394"/>
    <w:rsid w:val="002747AF"/>
    <w:rsid w:val="00276563"/>
    <w:rsid w:val="00276837"/>
    <w:rsid w:val="00276F23"/>
    <w:rsid w:val="00276F86"/>
    <w:rsid w:val="002773F2"/>
    <w:rsid w:val="00277665"/>
    <w:rsid w:val="002803AF"/>
    <w:rsid w:val="00280AFB"/>
    <w:rsid w:val="00280B60"/>
    <w:rsid w:val="00280E07"/>
    <w:rsid w:val="00282075"/>
    <w:rsid w:val="00282400"/>
    <w:rsid w:val="002828AB"/>
    <w:rsid w:val="0028349B"/>
    <w:rsid w:val="00283EAF"/>
    <w:rsid w:val="00283FEC"/>
    <w:rsid w:val="002864C1"/>
    <w:rsid w:val="00286918"/>
    <w:rsid w:val="00286CB3"/>
    <w:rsid w:val="00287203"/>
    <w:rsid w:val="0028789C"/>
    <w:rsid w:val="00287D2E"/>
    <w:rsid w:val="00290047"/>
    <w:rsid w:val="00290247"/>
    <w:rsid w:val="00290582"/>
    <w:rsid w:val="00290693"/>
    <w:rsid w:val="002907AE"/>
    <w:rsid w:val="00293058"/>
    <w:rsid w:val="0029334C"/>
    <w:rsid w:val="0029398D"/>
    <w:rsid w:val="00293DDA"/>
    <w:rsid w:val="0029515E"/>
    <w:rsid w:val="00295460"/>
    <w:rsid w:val="00295F39"/>
    <w:rsid w:val="0029604A"/>
    <w:rsid w:val="002963DE"/>
    <w:rsid w:val="002974AF"/>
    <w:rsid w:val="00297997"/>
    <w:rsid w:val="002A0D9A"/>
    <w:rsid w:val="002A1297"/>
    <w:rsid w:val="002A1500"/>
    <w:rsid w:val="002A16E9"/>
    <w:rsid w:val="002A18C3"/>
    <w:rsid w:val="002A2EE1"/>
    <w:rsid w:val="002A3DDD"/>
    <w:rsid w:val="002A3F91"/>
    <w:rsid w:val="002A404F"/>
    <w:rsid w:val="002A4130"/>
    <w:rsid w:val="002A41D3"/>
    <w:rsid w:val="002A4B70"/>
    <w:rsid w:val="002A4B73"/>
    <w:rsid w:val="002A4C9C"/>
    <w:rsid w:val="002A4D82"/>
    <w:rsid w:val="002A5015"/>
    <w:rsid w:val="002A5051"/>
    <w:rsid w:val="002A5416"/>
    <w:rsid w:val="002A5667"/>
    <w:rsid w:val="002A5818"/>
    <w:rsid w:val="002A6906"/>
    <w:rsid w:val="002A6DDB"/>
    <w:rsid w:val="002A7AF2"/>
    <w:rsid w:val="002A7EDB"/>
    <w:rsid w:val="002A7EF0"/>
    <w:rsid w:val="002B027B"/>
    <w:rsid w:val="002B1013"/>
    <w:rsid w:val="002B1232"/>
    <w:rsid w:val="002B15BC"/>
    <w:rsid w:val="002B1D7C"/>
    <w:rsid w:val="002B21B8"/>
    <w:rsid w:val="002B2677"/>
    <w:rsid w:val="002B370E"/>
    <w:rsid w:val="002B42BD"/>
    <w:rsid w:val="002B49A9"/>
    <w:rsid w:val="002B50B9"/>
    <w:rsid w:val="002B5410"/>
    <w:rsid w:val="002B55AB"/>
    <w:rsid w:val="002B5E81"/>
    <w:rsid w:val="002B69E3"/>
    <w:rsid w:val="002B6D77"/>
    <w:rsid w:val="002B6E5C"/>
    <w:rsid w:val="002B7BF9"/>
    <w:rsid w:val="002C11FE"/>
    <w:rsid w:val="002C1533"/>
    <w:rsid w:val="002C15C8"/>
    <w:rsid w:val="002C1772"/>
    <w:rsid w:val="002C1DCF"/>
    <w:rsid w:val="002C28CA"/>
    <w:rsid w:val="002C2D0A"/>
    <w:rsid w:val="002C2EDF"/>
    <w:rsid w:val="002C3059"/>
    <w:rsid w:val="002C32BD"/>
    <w:rsid w:val="002C3A55"/>
    <w:rsid w:val="002C3D04"/>
    <w:rsid w:val="002C4438"/>
    <w:rsid w:val="002C4658"/>
    <w:rsid w:val="002C4DA7"/>
    <w:rsid w:val="002C518F"/>
    <w:rsid w:val="002C5BBC"/>
    <w:rsid w:val="002C5DC7"/>
    <w:rsid w:val="002C5E91"/>
    <w:rsid w:val="002C63F8"/>
    <w:rsid w:val="002C6867"/>
    <w:rsid w:val="002C69B1"/>
    <w:rsid w:val="002C6D49"/>
    <w:rsid w:val="002C6ED9"/>
    <w:rsid w:val="002C70D0"/>
    <w:rsid w:val="002C7861"/>
    <w:rsid w:val="002D0522"/>
    <w:rsid w:val="002D0F84"/>
    <w:rsid w:val="002D136F"/>
    <w:rsid w:val="002D15EF"/>
    <w:rsid w:val="002D1677"/>
    <w:rsid w:val="002D1CB1"/>
    <w:rsid w:val="002D23E6"/>
    <w:rsid w:val="002D3684"/>
    <w:rsid w:val="002D3710"/>
    <w:rsid w:val="002D38D8"/>
    <w:rsid w:val="002D398A"/>
    <w:rsid w:val="002D4BA9"/>
    <w:rsid w:val="002D4CC3"/>
    <w:rsid w:val="002D4FE8"/>
    <w:rsid w:val="002D5B55"/>
    <w:rsid w:val="002D5BFD"/>
    <w:rsid w:val="002D6110"/>
    <w:rsid w:val="002D6653"/>
    <w:rsid w:val="002D6943"/>
    <w:rsid w:val="002E03F2"/>
    <w:rsid w:val="002E0537"/>
    <w:rsid w:val="002E10AF"/>
    <w:rsid w:val="002E1479"/>
    <w:rsid w:val="002E178A"/>
    <w:rsid w:val="002E1C37"/>
    <w:rsid w:val="002E1CEC"/>
    <w:rsid w:val="002E1DCC"/>
    <w:rsid w:val="002E336F"/>
    <w:rsid w:val="002E39C5"/>
    <w:rsid w:val="002E46E0"/>
    <w:rsid w:val="002E504A"/>
    <w:rsid w:val="002E6A9B"/>
    <w:rsid w:val="002E7734"/>
    <w:rsid w:val="002E7CCE"/>
    <w:rsid w:val="002F014A"/>
    <w:rsid w:val="002F0758"/>
    <w:rsid w:val="002F1E74"/>
    <w:rsid w:val="002F247B"/>
    <w:rsid w:val="002F34AB"/>
    <w:rsid w:val="002F3518"/>
    <w:rsid w:val="002F41E0"/>
    <w:rsid w:val="002F4627"/>
    <w:rsid w:val="002F4E9E"/>
    <w:rsid w:val="002F4EAD"/>
    <w:rsid w:val="002F4FFC"/>
    <w:rsid w:val="002F59ED"/>
    <w:rsid w:val="002F6C06"/>
    <w:rsid w:val="002F77D4"/>
    <w:rsid w:val="002F78D6"/>
    <w:rsid w:val="002F7B6F"/>
    <w:rsid w:val="00301D5B"/>
    <w:rsid w:val="0030278B"/>
    <w:rsid w:val="0030361C"/>
    <w:rsid w:val="00303CE3"/>
    <w:rsid w:val="003047D0"/>
    <w:rsid w:val="00305430"/>
    <w:rsid w:val="0031057E"/>
    <w:rsid w:val="00310902"/>
    <w:rsid w:val="00311AD8"/>
    <w:rsid w:val="00311EB6"/>
    <w:rsid w:val="00312A8A"/>
    <w:rsid w:val="00312AC5"/>
    <w:rsid w:val="0031340E"/>
    <w:rsid w:val="0031448B"/>
    <w:rsid w:val="00314960"/>
    <w:rsid w:val="00314AF5"/>
    <w:rsid w:val="00314F60"/>
    <w:rsid w:val="00315ACD"/>
    <w:rsid w:val="00315EC1"/>
    <w:rsid w:val="00315F8E"/>
    <w:rsid w:val="00316292"/>
    <w:rsid w:val="003164F6"/>
    <w:rsid w:val="00316563"/>
    <w:rsid w:val="00316C87"/>
    <w:rsid w:val="00317611"/>
    <w:rsid w:val="003178FE"/>
    <w:rsid w:val="00317DB4"/>
    <w:rsid w:val="00321541"/>
    <w:rsid w:val="00321598"/>
    <w:rsid w:val="0032180A"/>
    <w:rsid w:val="00321C3D"/>
    <w:rsid w:val="00322A75"/>
    <w:rsid w:val="00322B58"/>
    <w:rsid w:val="00322F6C"/>
    <w:rsid w:val="00323245"/>
    <w:rsid w:val="00323771"/>
    <w:rsid w:val="00323E82"/>
    <w:rsid w:val="00324310"/>
    <w:rsid w:val="00324591"/>
    <w:rsid w:val="003249D1"/>
    <w:rsid w:val="00325932"/>
    <w:rsid w:val="003267EC"/>
    <w:rsid w:val="003307F0"/>
    <w:rsid w:val="003309C8"/>
    <w:rsid w:val="003314DC"/>
    <w:rsid w:val="00331D69"/>
    <w:rsid w:val="00331D81"/>
    <w:rsid w:val="00332453"/>
    <w:rsid w:val="00332B4B"/>
    <w:rsid w:val="00332DAA"/>
    <w:rsid w:val="00332DE3"/>
    <w:rsid w:val="00334229"/>
    <w:rsid w:val="003343AB"/>
    <w:rsid w:val="003347A8"/>
    <w:rsid w:val="00334990"/>
    <w:rsid w:val="003349E2"/>
    <w:rsid w:val="00334B43"/>
    <w:rsid w:val="00334BE2"/>
    <w:rsid w:val="003356EF"/>
    <w:rsid w:val="003357A4"/>
    <w:rsid w:val="00336C52"/>
    <w:rsid w:val="00337BA8"/>
    <w:rsid w:val="00340A08"/>
    <w:rsid w:val="00340BBC"/>
    <w:rsid w:val="00340FA2"/>
    <w:rsid w:val="003410E2"/>
    <w:rsid w:val="0034151A"/>
    <w:rsid w:val="003416C9"/>
    <w:rsid w:val="00341839"/>
    <w:rsid w:val="00342B3F"/>
    <w:rsid w:val="00342BE6"/>
    <w:rsid w:val="00342FC4"/>
    <w:rsid w:val="003441A6"/>
    <w:rsid w:val="003442C9"/>
    <w:rsid w:val="00344880"/>
    <w:rsid w:val="00344AF1"/>
    <w:rsid w:val="00344C6B"/>
    <w:rsid w:val="003452DD"/>
    <w:rsid w:val="00346325"/>
    <w:rsid w:val="00346680"/>
    <w:rsid w:val="003471FA"/>
    <w:rsid w:val="00347732"/>
    <w:rsid w:val="00347B77"/>
    <w:rsid w:val="00347E41"/>
    <w:rsid w:val="003504AE"/>
    <w:rsid w:val="00350DE2"/>
    <w:rsid w:val="00351CC6"/>
    <w:rsid w:val="00353578"/>
    <w:rsid w:val="003540F4"/>
    <w:rsid w:val="003542C1"/>
    <w:rsid w:val="003548E2"/>
    <w:rsid w:val="00354CAA"/>
    <w:rsid w:val="00355221"/>
    <w:rsid w:val="00355ACF"/>
    <w:rsid w:val="003568AE"/>
    <w:rsid w:val="00357934"/>
    <w:rsid w:val="00357A40"/>
    <w:rsid w:val="00360730"/>
    <w:rsid w:val="00360BA2"/>
    <w:rsid w:val="00360C59"/>
    <w:rsid w:val="003614BC"/>
    <w:rsid w:val="00361D2C"/>
    <w:rsid w:val="00362A91"/>
    <w:rsid w:val="003631F3"/>
    <w:rsid w:val="00363BA5"/>
    <w:rsid w:val="003642F5"/>
    <w:rsid w:val="0036434A"/>
    <w:rsid w:val="003646C5"/>
    <w:rsid w:val="003646CB"/>
    <w:rsid w:val="00364B8C"/>
    <w:rsid w:val="00364D64"/>
    <w:rsid w:val="003665CD"/>
    <w:rsid w:val="003671F2"/>
    <w:rsid w:val="00367B5C"/>
    <w:rsid w:val="00367D00"/>
    <w:rsid w:val="00370335"/>
    <w:rsid w:val="0037040B"/>
    <w:rsid w:val="00370743"/>
    <w:rsid w:val="00370D20"/>
    <w:rsid w:val="00371124"/>
    <w:rsid w:val="00371398"/>
    <w:rsid w:val="00371DED"/>
    <w:rsid w:val="003722AF"/>
    <w:rsid w:val="00372732"/>
    <w:rsid w:val="00372988"/>
    <w:rsid w:val="003732BA"/>
    <w:rsid w:val="00373549"/>
    <w:rsid w:val="0037396A"/>
    <w:rsid w:val="003739EF"/>
    <w:rsid w:val="00373E54"/>
    <w:rsid w:val="00374CD6"/>
    <w:rsid w:val="00374E2E"/>
    <w:rsid w:val="00375C10"/>
    <w:rsid w:val="003774C2"/>
    <w:rsid w:val="00380A00"/>
    <w:rsid w:val="00381334"/>
    <w:rsid w:val="003822E8"/>
    <w:rsid w:val="003823EE"/>
    <w:rsid w:val="00382A47"/>
    <w:rsid w:val="00383008"/>
    <w:rsid w:val="00383F3C"/>
    <w:rsid w:val="003841D3"/>
    <w:rsid w:val="003844A9"/>
    <w:rsid w:val="003844B6"/>
    <w:rsid w:val="00384A90"/>
    <w:rsid w:val="00384F54"/>
    <w:rsid w:val="00385AA9"/>
    <w:rsid w:val="00385B5B"/>
    <w:rsid w:val="00385BE7"/>
    <w:rsid w:val="00385C20"/>
    <w:rsid w:val="003860F0"/>
    <w:rsid w:val="003861D4"/>
    <w:rsid w:val="00386360"/>
    <w:rsid w:val="0038774F"/>
    <w:rsid w:val="00390251"/>
    <w:rsid w:val="00390872"/>
    <w:rsid w:val="003910BD"/>
    <w:rsid w:val="00391180"/>
    <w:rsid w:val="003914D5"/>
    <w:rsid w:val="0039195F"/>
    <w:rsid w:val="003920C3"/>
    <w:rsid w:val="0039253B"/>
    <w:rsid w:val="00395232"/>
    <w:rsid w:val="00395662"/>
    <w:rsid w:val="0039668B"/>
    <w:rsid w:val="00396755"/>
    <w:rsid w:val="00397EB1"/>
    <w:rsid w:val="003A03F3"/>
    <w:rsid w:val="003A0B98"/>
    <w:rsid w:val="003A0C44"/>
    <w:rsid w:val="003A2689"/>
    <w:rsid w:val="003A2E7A"/>
    <w:rsid w:val="003A3CD8"/>
    <w:rsid w:val="003A4D82"/>
    <w:rsid w:val="003A5D3F"/>
    <w:rsid w:val="003A670A"/>
    <w:rsid w:val="003A6A9D"/>
    <w:rsid w:val="003A75A8"/>
    <w:rsid w:val="003A7C15"/>
    <w:rsid w:val="003B007A"/>
    <w:rsid w:val="003B075A"/>
    <w:rsid w:val="003B129E"/>
    <w:rsid w:val="003B2B3B"/>
    <w:rsid w:val="003B2BF5"/>
    <w:rsid w:val="003B2ECF"/>
    <w:rsid w:val="003B329E"/>
    <w:rsid w:val="003B33C9"/>
    <w:rsid w:val="003B3847"/>
    <w:rsid w:val="003B3C9D"/>
    <w:rsid w:val="003B3DBF"/>
    <w:rsid w:val="003B44FD"/>
    <w:rsid w:val="003B5844"/>
    <w:rsid w:val="003B5913"/>
    <w:rsid w:val="003B5FFD"/>
    <w:rsid w:val="003B6365"/>
    <w:rsid w:val="003B67A0"/>
    <w:rsid w:val="003B6F25"/>
    <w:rsid w:val="003B7182"/>
    <w:rsid w:val="003B76D5"/>
    <w:rsid w:val="003B7DB2"/>
    <w:rsid w:val="003B7EBD"/>
    <w:rsid w:val="003C00E7"/>
    <w:rsid w:val="003C02E5"/>
    <w:rsid w:val="003C0625"/>
    <w:rsid w:val="003C0C04"/>
    <w:rsid w:val="003C0FE5"/>
    <w:rsid w:val="003C0FF4"/>
    <w:rsid w:val="003C1CC0"/>
    <w:rsid w:val="003C237E"/>
    <w:rsid w:val="003C2981"/>
    <w:rsid w:val="003C305C"/>
    <w:rsid w:val="003C3BF0"/>
    <w:rsid w:val="003C467F"/>
    <w:rsid w:val="003C496E"/>
    <w:rsid w:val="003C4AFA"/>
    <w:rsid w:val="003C52F0"/>
    <w:rsid w:val="003C538D"/>
    <w:rsid w:val="003C5910"/>
    <w:rsid w:val="003C5BF6"/>
    <w:rsid w:val="003C63C1"/>
    <w:rsid w:val="003C6480"/>
    <w:rsid w:val="003C6D8E"/>
    <w:rsid w:val="003C6DA9"/>
    <w:rsid w:val="003D03A3"/>
    <w:rsid w:val="003D1566"/>
    <w:rsid w:val="003D1629"/>
    <w:rsid w:val="003D1987"/>
    <w:rsid w:val="003D1D30"/>
    <w:rsid w:val="003D2BD4"/>
    <w:rsid w:val="003D2C8D"/>
    <w:rsid w:val="003D2FD2"/>
    <w:rsid w:val="003D3346"/>
    <w:rsid w:val="003D3409"/>
    <w:rsid w:val="003D361D"/>
    <w:rsid w:val="003D3AA2"/>
    <w:rsid w:val="003D3B14"/>
    <w:rsid w:val="003D49FF"/>
    <w:rsid w:val="003D4B9B"/>
    <w:rsid w:val="003D4E9F"/>
    <w:rsid w:val="003D53DA"/>
    <w:rsid w:val="003D61E3"/>
    <w:rsid w:val="003D7337"/>
    <w:rsid w:val="003D7476"/>
    <w:rsid w:val="003E012B"/>
    <w:rsid w:val="003E0561"/>
    <w:rsid w:val="003E146D"/>
    <w:rsid w:val="003E1A42"/>
    <w:rsid w:val="003E1D7D"/>
    <w:rsid w:val="003E2325"/>
    <w:rsid w:val="003E26A7"/>
    <w:rsid w:val="003E2A4E"/>
    <w:rsid w:val="003E329B"/>
    <w:rsid w:val="003E3480"/>
    <w:rsid w:val="003E51C9"/>
    <w:rsid w:val="003E555C"/>
    <w:rsid w:val="003E5F98"/>
    <w:rsid w:val="003E6A61"/>
    <w:rsid w:val="003E6F2C"/>
    <w:rsid w:val="003F0635"/>
    <w:rsid w:val="003F094A"/>
    <w:rsid w:val="003F11C2"/>
    <w:rsid w:val="003F14D9"/>
    <w:rsid w:val="003F1D14"/>
    <w:rsid w:val="003F2E31"/>
    <w:rsid w:val="003F2F1E"/>
    <w:rsid w:val="003F4238"/>
    <w:rsid w:val="003F4392"/>
    <w:rsid w:val="003F5737"/>
    <w:rsid w:val="003F6778"/>
    <w:rsid w:val="003F6FC2"/>
    <w:rsid w:val="003F7101"/>
    <w:rsid w:val="003F7765"/>
    <w:rsid w:val="003F7774"/>
    <w:rsid w:val="003F789C"/>
    <w:rsid w:val="003F7B22"/>
    <w:rsid w:val="003F7B8F"/>
    <w:rsid w:val="003F7BFA"/>
    <w:rsid w:val="00400124"/>
    <w:rsid w:val="00400166"/>
    <w:rsid w:val="00400393"/>
    <w:rsid w:val="00400CBB"/>
    <w:rsid w:val="00400CCA"/>
    <w:rsid w:val="00401B6F"/>
    <w:rsid w:val="00402868"/>
    <w:rsid w:val="00402F87"/>
    <w:rsid w:val="00403410"/>
    <w:rsid w:val="0040394F"/>
    <w:rsid w:val="004041D4"/>
    <w:rsid w:val="004042FF"/>
    <w:rsid w:val="004044B9"/>
    <w:rsid w:val="00404A65"/>
    <w:rsid w:val="00404CE1"/>
    <w:rsid w:val="00405852"/>
    <w:rsid w:val="0040672D"/>
    <w:rsid w:val="00406E3B"/>
    <w:rsid w:val="00407235"/>
    <w:rsid w:val="00407713"/>
    <w:rsid w:val="00407AE0"/>
    <w:rsid w:val="00407C99"/>
    <w:rsid w:val="00407FCD"/>
    <w:rsid w:val="00410120"/>
    <w:rsid w:val="004115B8"/>
    <w:rsid w:val="00411C02"/>
    <w:rsid w:val="0041328E"/>
    <w:rsid w:val="004138F2"/>
    <w:rsid w:val="004140A5"/>
    <w:rsid w:val="0041570C"/>
    <w:rsid w:val="00415FB8"/>
    <w:rsid w:val="00416023"/>
    <w:rsid w:val="00416248"/>
    <w:rsid w:val="00416514"/>
    <w:rsid w:val="004168A6"/>
    <w:rsid w:val="00416BF4"/>
    <w:rsid w:val="00416D9E"/>
    <w:rsid w:val="00416E83"/>
    <w:rsid w:val="004175BE"/>
    <w:rsid w:val="00417630"/>
    <w:rsid w:val="00417F91"/>
    <w:rsid w:val="0042014A"/>
    <w:rsid w:val="0042020B"/>
    <w:rsid w:val="00420584"/>
    <w:rsid w:val="0042073E"/>
    <w:rsid w:val="00420DE1"/>
    <w:rsid w:val="0042124E"/>
    <w:rsid w:val="00421ED5"/>
    <w:rsid w:val="00423565"/>
    <w:rsid w:val="004241C8"/>
    <w:rsid w:val="004252C3"/>
    <w:rsid w:val="0042575D"/>
    <w:rsid w:val="0042584F"/>
    <w:rsid w:val="00425911"/>
    <w:rsid w:val="00425B6D"/>
    <w:rsid w:val="00425E5A"/>
    <w:rsid w:val="004267BE"/>
    <w:rsid w:val="00426BAC"/>
    <w:rsid w:val="00427201"/>
    <w:rsid w:val="004275E6"/>
    <w:rsid w:val="004278E6"/>
    <w:rsid w:val="00427FC0"/>
    <w:rsid w:val="00430822"/>
    <w:rsid w:val="00430866"/>
    <w:rsid w:val="004318D1"/>
    <w:rsid w:val="0043196E"/>
    <w:rsid w:val="0043210D"/>
    <w:rsid w:val="00433860"/>
    <w:rsid w:val="00434A14"/>
    <w:rsid w:val="00435CF5"/>
    <w:rsid w:val="0043691F"/>
    <w:rsid w:val="00436979"/>
    <w:rsid w:val="00436E39"/>
    <w:rsid w:val="004371EF"/>
    <w:rsid w:val="004374EE"/>
    <w:rsid w:val="004375DC"/>
    <w:rsid w:val="004378E8"/>
    <w:rsid w:val="00437C9B"/>
    <w:rsid w:val="0044105F"/>
    <w:rsid w:val="00441460"/>
    <w:rsid w:val="00441513"/>
    <w:rsid w:val="00441A26"/>
    <w:rsid w:val="00441C03"/>
    <w:rsid w:val="00441C78"/>
    <w:rsid w:val="00441D4F"/>
    <w:rsid w:val="00442595"/>
    <w:rsid w:val="00442A07"/>
    <w:rsid w:val="004449B0"/>
    <w:rsid w:val="00446198"/>
    <w:rsid w:val="00450CAD"/>
    <w:rsid w:val="004528C5"/>
    <w:rsid w:val="00452C37"/>
    <w:rsid w:val="00452F67"/>
    <w:rsid w:val="00453263"/>
    <w:rsid w:val="004546CD"/>
    <w:rsid w:val="0045490A"/>
    <w:rsid w:val="0045499B"/>
    <w:rsid w:val="00455666"/>
    <w:rsid w:val="004579CF"/>
    <w:rsid w:val="00457C12"/>
    <w:rsid w:val="0046018B"/>
    <w:rsid w:val="004606D6"/>
    <w:rsid w:val="00460A71"/>
    <w:rsid w:val="00461539"/>
    <w:rsid w:val="004615FD"/>
    <w:rsid w:val="004617CB"/>
    <w:rsid w:val="00461B94"/>
    <w:rsid w:val="004622C0"/>
    <w:rsid w:val="004623D4"/>
    <w:rsid w:val="004631FD"/>
    <w:rsid w:val="00463641"/>
    <w:rsid w:val="00463B6F"/>
    <w:rsid w:val="00464194"/>
    <w:rsid w:val="00465457"/>
    <w:rsid w:val="00466CE8"/>
    <w:rsid w:val="004672EE"/>
    <w:rsid w:val="00467AD7"/>
    <w:rsid w:val="00471397"/>
    <w:rsid w:val="00471420"/>
    <w:rsid w:val="00471888"/>
    <w:rsid w:val="004723EC"/>
    <w:rsid w:val="004727C2"/>
    <w:rsid w:val="00472FDD"/>
    <w:rsid w:val="0047357F"/>
    <w:rsid w:val="00474C22"/>
    <w:rsid w:val="00474F4D"/>
    <w:rsid w:val="00475570"/>
    <w:rsid w:val="00476B73"/>
    <w:rsid w:val="004772DF"/>
    <w:rsid w:val="00477DEE"/>
    <w:rsid w:val="00477F79"/>
    <w:rsid w:val="0048024A"/>
    <w:rsid w:val="0048066A"/>
    <w:rsid w:val="004806D3"/>
    <w:rsid w:val="00480CC4"/>
    <w:rsid w:val="00480D8C"/>
    <w:rsid w:val="00480E11"/>
    <w:rsid w:val="00481159"/>
    <w:rsid w:val="004818E8"/>
    <w:rsid w:val="00481FB8"/>
    <w:rsid w:val="00482171"/>
    <w:rsid w:val="00483424"/>
    <w:rsid w:val="00484A1F"/>
    <w:rsid w:val="00484C42"/>
    <w:rsid w:val="00485466"/>
    <w:rsid w:val="00486433"/>
    <w:rsid w:val="004866C3"/>
    <w:rsid w:val="00486A62"/>
    <w:rsid w:val="00486E40"/>
    <w:rsid w:val="004875B2"/>
    <w:rsid w:val="0048764E"/>
    <w:rsid w:val="00490392"/>
    <w:rsid w:val="00490765"/>
    <w:rsid w:val="00490CCD"/>
    <w:rsid w:val="00490FA1"/>
    <w:rsid w:val="0049166D"/>
    <w:rsid w:val="00491D04"/>
    <w:rsid w:val="00491FB6"/>
    <w:rsid w:val="0049368E"/>
    <w:rsid w:val="00493B6C"/>
    <w:rsid w:val="00493E94"/>
    <w:rsid w:val="00494412"/>
    <w:rsid w:val="0049521E"/>
    <w:rsid w:val="00496000"/>
    <w:rsid w:val="004963A0"/>
    <w:rsid w:val="00497942"/>
    <w:rsid w:val="00497A1E"/>
    <w:rsid w:val="004A1853"/>
    <w:rsid w:val="004A306E"/>
    <w:rsid w:val="004A39E6"/>
    <w:rsid w:val="004A5441"/>
    <w:rsid w:val="004A557F"/>
    <w:rsid w:val="004A58CC"/>
    <w:rsid w:val="004A5CEC"/>
    <w:rsid w:val="004A61C4"/>
    <w:rsid w:val="004A7123"/>
    <w:rsid w:val="004A76F5"/>
    <w:rsid w:val="004B0441"/>
    <w:rsid w:val="004B05B0"/>
    <w:rsid w:val="004B0FCE"/>
    <w:rsid w:val="004B11E1"/>
    <w:rsid w:val="004B1F55"/>
    <w:rsid w:val="004B2F05"/>
    <w:rsid w:val="004B3A04"/>
    <w:rsid w:val="004B3AD5"/>
    <w:rsid w:val="004B4143"/>
    <w:rsid w:val="004B4515"/>
    <w:rsid w:val="004B4714"/>
    <w:rsid w:val="004B4B63"/>
    <w:rsid w:val="004B4D73"/>
    <w:rsid w:val="004B4D9C"/>
    <w:rsid w:val="004B55FE"/>
    <w:rsid w:val="004B57C6"/>
    <w:rsid w:val="004B5F25"/>
    <w:rsid w:val="004B66BA"/>
    <w:rsid w:val="004B79E9"/>
    <w:rsid w:val="004B7C16"/>
    <w:rsid w:val="004B7D60"/>
    <w:rsid w:val="004C08A4"/>
    <w:rsid w:val="004C0C5C"/>
    <w:rsid w:val="004C0E5F"/>
    <w:rsid w:val="004C10E5"/>
    <w:rsid w:val="004C10ED"/>
    <w:rsid w:val="004C1180"/>
    <w:rsid w:val="004C121D"/>
    <w:rsid w:val="004C128A"/>
    <w:rsid w:val="004C2744"/>
    <w:rsid w:val="004C2F56"/>
    <w:rsid w:val="004C35C7"/>
    <w:rsid w:val="004C36F1"/>
    <w:rsid w:val="004C38E3"/>
    <w:rsid w:val="004C3F23"/>
    <w:rsid w:val="004C462D"/>
    <w:rsid w:val="004C4C34"/>
    <w:rsid w:val="004C4F88"/>
    <w:rsid w:val="004C556A"/>
    <w:rsid w:val="004C59CA"/>
    <w:rsid w:val="004C622E"/>
    <w:rsid w:val="004C628C"/>
    <w:rsid w:val="004C6744"/>
    <w:rsid w:val="004C7FC0"/>
    <w:rsid w:val="004D0FD2"/>
    <w:rsid w:val="004D127C"/>
    <w:rsid w:val="004D14EE"/>
    <w:rsid w:val="004D20A4"/>
    <w:rsid w:val="004D29AF"/>
    <w:rsid w:val="004D2BF9"/>
    <w:rsid w:val="004D2DB9"/>
    <w:rsid w:val="004D2FCB"/>
    <w:rsid w:val="004D3ABB"/>
    <w:rsid w:val="004D425C"/>
    <w:rsid w:val="004D4CCC"/>
    <w:rsid w:val="004D4FEA"/>
    <w:rsid w:val="004D5F23"/>
    <w:rsid w:val="004D6537"/>
    <w:rsid w:val="004D6543"/>
    <w:rsid w:val="004D6AF2"/>
    <w:rsid w:val="004D6C3B"/>
    <w:rsid w:val="004D74E2"/>
    <w:rsid w:val="004E07EC"/>
    <w:rsid w:val="004E0CAA"/>
    <w:rsid w:val="004E1030"/>
    <w:rsid w:val="004E18CB"/>
    <w:rsid w:val="004E1D62"/>
    <w:rsid w:val="004E2095"/>
    <w:rsid w:val="004E2A1C"/>
    <w:rsid w:val="004E2D40"/>
    <w:rsid w:val="004E300D"/>
    <w:rsid w:val="004E3F59"/>
    <w:rsid w:val="004E470A"/>
    <w:rsid w:val="004E4E9E"/>
    <w:rsid w:val="004E4F7D"/>
    <w:rsid w:val="004E5ECB"/>
    <w:rsid w:val="004E637A"/>
    <w:rsid w:val="004E6847"/>
    <w:rsid w:val="004E6E83"/>
    <w:rsid w:val="004E7DCE"/>
    <w:rsid w:val="004F0BD0"/>
    <w:rsid w:val="004F0CFA"/>
    <w:rsid w:val="004F12B3"/>
    <w:rsid w:val="004F1950"/>
    <w:rsid w:val="004F20BC"/>
    <w:rsid w:val="004F220B"/>
    <w:rsid w:val="004F28CF"/>
    <w:rsid w:val="004F2D36"/>
    <w:rsid w:val="004F2FF8"/>
    <w:rsid w:val="004F30E0"/>
    <w:rsid w:val="004F311D"/>
    <w:rsid w:val="004F32AA"/>
    <w:rsid w:val="004F3827"/>
    <w:rsid w:val="004F4C50"/>
    <w:rsid w:val="004F5039"/>
    <w:rsid w:val="004F51E6"/>
    <w:rsid w:val="004F5815"/>
    <w:rsid w:val="004F65F7"/>
    <w:rsid w:val="004F7126"/>
    <w:rsid w:val="0050035D"/>
    <w:rsid w:val="00500DAC"/>
    <w:rsid w:val="005012E9"/>
    <w:rsid w:val="0050137F"/>
    <w:rsid w:val="0050198B"/>
    <w:rsid w:val="005027BE"/>
    <w:rsid w:val="005028D1"/>
    <w:rsid w:val="00502C7F"/>
    <w:rsid w:val="00503BA0"/>
    <w:rsid w:val="00503CAA"/>
    <w:rsid w:val="0050442A"/>
    <w:rsid w:val="005046E8"/>
    <w:rsid w:val="005046F8"/>
    <w:rsid w:val="00504BC8"/>
    <w:rsid w:val="00505C5F"/>
    <w:rsid w:val="00506062"/>
    <w:rsid w:val="00506CAC"/>
    <w:rsid w:val="00507256"/>
    <w:rsid w:val="00507526"/>
    <w:rsid w:val="0050755A"/>
    <w:rsid w:val="00507E8E"/>
    <w:rsid w:val="00510929"/>
    <w:rsid w:val="0051103D"/>
    <w:rsid w:val="00513A70"/>
    <w:rsid w:val="00514917"/>
    <w:rsid w:val="00516182"/>
    <w:rsid w:val="005173D1"/>
    <w:rsid w:val="005175CC"/>
    <w:rsid w:val="00517B0B"/>
    <w:rsid w:val="005204BE"/>
    <w:rsid w:val="005215F8"/>
    <w:rsid w:val="005221D8"/>
    <w:rsid w:val="005228EF"/>
    <w:rsid w:val="00522D59"/>
    <w:rsid w:val="00522DDB"/>
    <w:rsid w:val="0052336A"/>
    <w:rsid w:val="005236EC"/>
    <w:rsid w:val="0052374E"/>
    <w:rsid w:val="0052409C"/>
    <w:rsid w:val="005246B4"/>
    <w:rsid w:val="0052588D"/>
    <w:rsid w:val="00526A6A"/>
    <w:rsid w:val="00526B0B"/>
    <w:rsid w:val="005274A0"/>
    <w:rsid w:val="005277B4"/>
    <w:rsid w:val="00527855"/>
    <w:rsid w:val="00527BEE"/>
    <w:rsid w:val="005303BA"/>
    <w:rsid w:val="00531413"/>
    <w:rsid w:val="00531BDA"/>
    <w:rsid w:val="00532368"/>
    <w:rsid w:val="00535262"/>
    <w:rsid w:val="0053537C"/>
    <w:rsid w:val="005357DC"/>
    <w:rsid w:val="005368C4"/>
    <w:rsid w:val="00536950"/>
    <w:rsid w:val="0053752B"/>
    <w:rsid w:val="00537B7D"/>
    <w:rsid w:val="00540776"/>
    <w:rsid w:val="00540BF6"/>
    <w:rsid w:val="00540CD4"/>
    <w:rsid w:val="00540E45"/>
    <w:rsid w:val="00541143"/>
    <w:rsid w:val="00541FBE"/>
    <w:rsid w:val="005420A9"/>
    <w:rsid w:val="005424FE"/>
    <w:rsid w:val="00542DEA"/>
    <w:rsid w:val="00543DD9"/>
    <w:rsid w:val="0054408A"/>
    <w:rsid w:val="005445A8"/>
    <w:rsid w:val="00544866"/>
    <w:rsid w:val="0054490B"/>
    <w:rsid w:val="00544D84"/>
    <w:rsid w:val="00544D8E"/>
    <w:rsid w:val="00545A0B"/>
    <w:rsid w:val="00545B9B"/>
    <w:rsid w:val="00545F00"/>
    <w:rsid w:val="0054600A"/>
    <w:rsid w:val="00546197"/>
    <w:rsid w:val="005478A3"/>
    <w:rsid w:val="00550551"/>
    <w:rsid w:val="00551564"/>
    <w:rsid w:val="0055192C"/>
    <w:rsid w:val="00551DFB"/>
    <w:rsid w:val="005524E4"/>
    <w:rsid w:val="0055264C"/>
    <w:rsid w:val="005537C3"/>
    <w:rsid w:val="0055497F"/>
    <w:rsid w:val="00554BA4"/>
    <w:rsid w:val="00554DAC"/>
    <w:rsid w:val="005559C5"/>
    <w:rsid w:val="0055631D"/>
    <w:rsid w:val="005565DA"/>
    <w:rsid w:val="0055694B"/>
    <w:rsid w:val="00557137"/>
    <w:rsid w:val="005602AB"/>
    <w:rsid w:val="0056112E"/>
    <w:rsid w:val="005618A2"/>
    <w:rsid w:val="00562972"/>
    <w:rsid w:val="00562CF9"/>
    <w:rsid w:val="00563371"/>
    <w:rsid w:val="0056354C"/>
    <w:rsid w:val="00563902"/>
    <w:rsid w:val="0056393D"/>
    <w:rsid w:val="00564526"/>
    <w:rsid w:val="00564F1B"/>
    <w:rsid w:val="00565512"/>
    <w:rsid w:val="00566551"/>
    <w:rsid w:val="0056678D"/>
    <w:rsid w:val="00566A8D"/>
    <w:rsid w:val="00566C93"/>
    <w:rsid w:val="005677AF"/>
    <w:rsid w:val="00567E43"/>
    <w:rsid w:val="00567F60"/>
    <w:rsid w:val="005704D5"/>
    <w:rsid w:val="005705EF"/>
    <w:rsid w:val="005707F8"/>
    <w:rsid w:val="00570C95"/>
    <w:rsid w:val="005714B8"/>
    <w:rsid w:val="00571C62"/>
    <w:rsid w:val="00571E02"/>
    <w:rsid w:val="005721A4"/>
    <w:rsid w:val="00572BE6"/>
    <w:rsid w:val="00573712"/>
    <w:rsid w:val="00573B2F"/>
    <w:rsid w:val="00574389"/>
    <w:rsid w:val="00574565"/>
    <w:rsid w:val="00574571"/>
    <w:rsid w:val="00574F69"/>
    <w:rsid w:val="00575AE6"/>
    <w:rsid w:val="00576A5D"/>
    <w:rsid w:val="00576B2A"/>
    <w:rsid w:val="00577097"/>
    <w:rsid w:val="0057796E"/>
    <w:rsid w:val="00577E7E"/>
    <w:rsid w:val="0058013C"/>
    <w:rsid w:val="00580208"/>
    <w:rsid w:val="0058031B"/>
    <w:rsid w:val="00580CEA"/>
    <w:rsid w:val="00581924"/>
    <w:rsid w:val="00581E4E"/>
    <w:rsid w:val="0058248E"/>
    <w:rsid w:val="005831AC"/>
    <w:rsid w:val="00583247"/>
    <w:rsid w:val="00583973"/>
    <w:rsid w:val="00584268"/>
    <w:rsid w:val="0058482E"/>
    <w:rsid w:val="00584D0D"/>
    <w:rsid w:val="00587035"/>
    <w:rsid w:val="00587A9C"/>
    <w:rsid w:val="00587F51"/>
    <w:rsid w:val="005914CA"/>
    <w:rsid w:val="00591D64"/>
    <w:rsid w:val="005927D7"/>
    <w:rsid w:val="00592A29"/>
    <w:rsid w:val="00592E61"/>
    <w:rsid w:val="00593361"/>
    <w:rsid w:val="005941D8"/>
    <w:rsid w:val="00594DBB"/>
    <w:rsid w:val="005954C0"/>
    <w:rsid w:val="00595777"/>
    <w:rsid w:val="0059578C"/>
    <w:rsid w:val="00595B44"/>
    <w:rsid w:val="00595CBB"/>
    <w:rsid w:val="00596368"/>
    <w:rsid w:val="00596490"/>
    <w:rsid w:val="0059709B"/>
    <w:rsid w:val="00597E2C"/>
    <w:rsid w:val="005A0712"/>
    <w:rsid w:val="005A1038"/>
    <w:rsid w:val="005A10EE"/>
    <w:rsid w:val="005A1449"/>
    <w:rsid w:val="005A249A"/>
    <w:rsid w:val="005A24F7"/>
    <w:rsid w:val="005A2654"/>
    <w:rsid w:val="005A2A59"/>
    <w:rsid w:val="005A2DAA"/>
    <w:rsid w:val="005A31B4"/>
    <w:rsid w:val="005A32A2"/>
    <w:rsid w:val="005A3DEA"/>
    <w:rsid w:val="005A40C0"/>
    <w:rsid w:val="005A544F"/>
    <w:rsid w:val="005A574E"/>
    <w:rsid w:val="005A5ABA"/>
    <w:rsid w:val="005A66B8"/>
    <w:rsid w:val="005A6EBA"/>
    <w:rsid w:val="005A7282"/>
    <w:rsid w:val="005A7728"/>
    <w:rsid w:val="005B01A5"/>
    <w:rsid w:val="005B0795"/>
    <w:rsid w:val="005B0A74"/>
    <w:rsid w:val="005B0F2F"/>
    <w:rsid w:val="005B14A9"/>
    <w:rsid w:val="005B1F06"/>
    <w:rsid w:val="005B2298"/>
    <w:rsid w:val="005B2659"/>
    <w:rsid w:val="005B2F62"/>
    <w:rsid w:val="005B30A0"/>
    <w:rsid w:val="005B3B41"/>
    <w:rsid w:val="005B4AAF"/>
    <w:rsid w:val="005B4FB6"/>
    <w:rsid w:val="005B5A24"/>
    <w:rsid w:val="005B640C"/>
    <w:rsid w:val="005B6506"/>
    <w:rsid w:val="005B68DE"/>
    <w:rsid w:val="005B78A2"/>
    <w:rsid w:val="005B7ED1"/>
    <w:rsid w:val="005C047E"/>
    <w:rsid w:val="005C1505"/>
    <w:rsid w:val="005C18D2"/>
    <w:rsid w:val="005C18EE"/>
    <w:rsid w:val="005C28DB"/>
    <w:rsid w:val="005C34BF"/>
    <w:rsid w:val="005C3951"/>
    <w:rsid w:val="005C3A65"/>
    <w:rsid w:val="005C3FD7"/>
    <w:rsid w:val="005C533D"/>
    <w:rsid w:val="005C56A1"/>
    <w:rsid w:val="005C575D"/>
    <w:rsid w:val="005C612F"/>
    <w:rsid w:val="005C6506"/>
    <w:rsid w:val="005C653E"/>
    <w:rsid w:val="005C687E"/>
    <w:rsid w:val="005C6B1C"/>
    <w:rsid w:val="005C6F89"/>
    <w:rsid w:val="005C7057"/>
    <w:rsid w:val="005C797B"/>
    <w:rsid w:val="005D0002"/>
    <w:rsid w:val="005D0791"/>
    <w:rsid w:val="005D1357"/>
    <w:rsid w:val="005D1AD8"/>
    <w:rsid w:val="005D1DA7"/>
    <w:rsid w:val="005D2998"/>
    <w:rsid w:val="005D2E60"/>
    <w:rsid w:val="005D37C4"/>
    <w:rsid w:val="005D3DC4"/>
    <w:rsid w:val="005D3E07"/>
    <w:rsid w:val="005D439D"/>
    <w:rsid w:val="005D43A9"/>
    <w:rsid w:val="005D4A82"/>
    <w:rsid w:val="005D4F8F"/>
    <w:rsid w:val="005D51B0"/>
    <w:rsid w:val="005D5964"/>
    <w:rsid w:val="005D5E66"/>
    <w:rsid w:val="005D60C4"/>
    <w:rsid w:val="005D63CD"/>
    <w:rsid w:val="005D646D"/>
    <w:rsid w:val="005D716F"/>
    <w:rsid w:val="005D7245"/>
    <w:rsid w:val="005D7A66"/>
    <w:rsid w:val="005E017C"/>
    <w:rsid w:val="005E0982"/>
    <w:rsid w:val="005E0E5F"/>
    <w:rsid w:val="005E1B3A"/>
    <w:rsid w:val="005E21C8"/>
    <w:rsid w:val="005E25E9"/>
    <w:rsid w:val="005E31C1"/>
    <w:rsid w:val="005E4761"/>
    <w:rsid w:val="005E4D46"/>
    <w:rsid w:val="005E55E0"/>
    <w:rsid w:val="005E5BC5"/>
    <w:rsid w:val="005E5D92"/>
    <w:rsid w:val="005E73A3"/>
    <w:rsid w:val="005E73F5"/>
    <w:rsid w:val="005E7A71"/>
    <w:rsid w:val="005E7CF5"/>
    <w:rsid w:val="005F0173"/>
    <w:rsid w:val="005F03E6"/>
    <w:rsid w:val="005F16D0"/>
    <w:rsid w:val="005F267D"/>
    <w:rsid w:val="005F2CD5"/>
    <w:rsid w:val="005F3A2E"/>
    <w:rsid w:val="005F4553"/>
    <w:rsid w:val="005F5B72"/>
    <w:rsid w:val="005F61D4"/>
    <w:rsid w:val="005F65EF"/>
    <w:rsid w:val="005F6AB9"/>
    <w:rsid w:val="00600059"/>
    <w:rsid w:val="0060011B"/>
    <w:rsid w:val="00600506"/>
    <w:rsid w:val="0060092C"/>
    <w:rsid w:val="00600BDD"/>
    <w:rsid w:val="00600CDE"/>
    <w:rsid w:val="00601F69"/>
    <w:rsid w:val="00602D20"/>
    <w:rsid w:val="006034BB"/>
    <w:rsid w:val="00605266"/>
    <w:rsid w:val="006055F8"/>
    <w:rsid w:val="006057B9"/>
    <w:rsid w:val="0060597F"/>
    <w:rsid w:val="00605B02"/>
    <w:rsid w:val="006064AD"/>
    <w:rsid w:val="00606C49"/>
    <w:rsid w:val="00607AC4"/>
    <w:rsid w:val="00607EAC"/>
    <w:rsid w:val="006100E5"/>
    <w:rsid w:val="00610767"/>
    <w:rsid w:val="00611B34"/>
    <w:rsid w:val="006127FA"/>
    <w:rsid w:val="0061327B"/>
    <w:rsid w:val="00613ABC"/>
    <w:rsid w:val="00613B61"/>
    <w:rsid w:val="00613BE2"/>
    <w:rsid w:val="00613FC4"/>
    <w:rsid w:val="0061451B"/>
    <w:rsid w:val="0061529E"/>
    <w:rsid w:val="006159C0"/>
    <w:rsid w:val="006159F6"/>
    <w:rsid w:val="006170BE"/>
    <w:rsid w:val="00617AC6"/>
    <w:rsid w:val="00617CF1"/>
    <w:rsid w:val="00617E43"/>
    <w:rsid w:val="006200F6"/>
    <w:rsid w:val="0062067D"/>
    <w:rsid w:val="006207C5"/>
    <w:rsid w:val="006214C1"/>
    <w:rsid w:val="00621ECA"/>
    <w:rsid w:val="00621ED2"/>
    <w:rsid w:val="00622AFB"/>
    <w:rsid w:val="00622F33"/>
    <w:rsid w:val="006239CC"/>
    <w:rsid w:val="00623E63"/>
    <w:rsid w:val="00624AD0"/>
    <w:rsid w:val="00625C21"/>
    <w:rsid w:val="006261BF"/>
    <w:rsid w:val="00626BE6"/>
    <w:rsid w:val="006270F1"/>
    <w:rsid w:val="00630534"/>
    <w:rsid w:val="00630A35"/>
    <w:rsid w:val="00630CA8"/>
    <w:rsid w:val="00631059"/>
    <w:rsid w:val="006330A9"/>
    <w:rsid w:val="00633B1F"/>
    <w:rsid w:val="00633E91"/>
    <w:rsid w:val="0063405A"/>
    <w:rsid w:val="00635032"/>
    <w:rsid w:val="00635640"/>
    <w:rsid w:val="00635678"/>
    <w:rsid w:val="00635AA0"/>
    <w:rsid w:val="00636131"/>
    <w:rsid w:val="006361B7"/>
    <w:rsid w:val="00636475"/>
    <w:rsid w:val="00637275"/>
    <w:rsid w:val="00637388"/>
    <w:rsid w:val="00637527"/>
    <w:rsid w:val="00640861"/>
    <w:rsid w:val="006409ED"/>
    <w:rsid w:val="00640C7E"/>
    <w:rsid w:val="006413B0"/>
    <w:rsid w:val="00641738"/>
    <w:rsid w:val="006419B9"/>
    <w:rsid w:val="006424E8"/>
    <w:rsid w:val="00642A0D"/>
    <w:rsid w:val="00642EB7"/>
    <w:rsid w:val="00642F6E"/>
    <w:rsid w:val="00643C33"/>
    <w:rsid w:val="00643F2B"/>
    <w:rsid w:val="006452F2"/>
    <w:rsid w:val="00645C53"/>
    <w:rsid w:val="006507D5"/>
    <w:rsid w:val="00652464"/>
    <w:rsid w:val="0065250D"/>
    <w:rsid w:val="00652A62"/>
    <w:rsid w:val="00652C2D"/>
    <w:rsid w:val="00652E84"/>
    <w:rsid w:val="00653248"/>
    <w:rsid w:val="0065370C"/>
    <w:rsid w:val="00653BB2"/>
    <w:rsid w:val="00653C0E"/>
    <w:rsid w:val="0065481D"/>
    <w:rsid w:val="00654AA4"/>
    <w:rsid w:val="00654E61"/>
    <w:rsid w:val="00655F7B"/>
    <w:rsid w:val="006560B4"/>
    <w:rsid w:val="00656294"/>
    <w:rsid w:val="006572A5"/>
    <w:rsid w:val="006574A8"/>
    <w:rsid w:val="00657C28"/>
    <w:rsid w:val="00660A1A"/>
    <w:rsid w:val="00661109"/>
    <w:rsid w:val="00662E24"/>
    <w:rsid w:val="00663072"/>
    <w:rsid w:val="00663586"/>
    <w:rsid w:val="0066359A"/>
    <w:rsid w:val="006636C2"/>
    <w:rsid w:val="00663E3B"/>
    <w:rsid w:val="00664685"/>
    <w:rsid w:val="00665055"/>
    <w:rsid w:val="006656CA"/>
    <w:rsid w:val="00665A01"/>
    <w:rsid w:val="006661E8"/>
    <w:rsid w:val="006677AF"/>
    <w:rsid w:val="00667F8B"/>
    <w:rsid w:val="006702EC"/>
    <w:rsid w:val="0067129D"/>
    <w:rsid w:val="006715C3"/>
    <w:rsid w:val="00671981"/>
    <w:rsid w:val="00671D31"/>
    <w:rsid w:val="00671FF0"/>
    <w:rsid w:val="0067204A"/>
    <w:rsid w:val="006729CB"/>
    <w:rsid w:val="006731A4"/>
    <w:rsid w:val="006731F2"/>
    <w:rsid w:val="006739A7"/>
    <w:rsid w:val="00674091"/>
    <w:rsid w:val="0067409F"/>
    <w:rsid w:val="00674A5E"/>
    <w:rsid w:val="00674EB8"/>
    <w:rsid w:val="006751EB"/>
    <w:rsid w:val="00676664"/>
    <w:rsid w:val="00677AB9"/>
    <w:rsid w:val="00677F72"/>
    <w:rsid w:val="00681ED5"/>
    <w:rsid w:val="006825AA"/>
    <w:rsid w:val="00682D19"/>
    <w:rsid w:val="0068382B"/>
    <w:rsid w:val="00683955"/>
    <w:rsid w:val="00683BA0"/>
    <w:rsid w:val="006841BF"/>
    <w:rsid w:val="006848EC"/>
    <w:rsid w:val="00684F5B"/>
    <w:rsid w:val="006852CD"/>
    <w:rsid w:val="00686435"/>
    <w:rsid w:val="00687D52"/>
    <w:rsid w:val="00687FE6"/>
    <w:rsid w:val="006904D3"/>
    <w:rsid w:val="006908AF"/>
    <w:rsid w:val="006908EF"/>
    <w:rsid w:val="00691E82"/>
    <w:rsid w:val="00692994"/>
    <w:rsid w:val="0069313B"/>
    <w:rsid w:val="006931C8"/>
    <w:rsid w:val="00694895"/>
    <w:rsid w:val="00694AFA"/>
    <w:rsid w:val="00694BAC"/>
    <w:rsid w:val="00695B2B"/>
    <w:rsid w:val="00696315"/>
    <w:rsid w:val="00696C92"/>
    <w:rsid w:val="006979AE"/>
    <w:rsid w:val="006A0579"/>
    <w:rsid w:val="006A07E4"/>
    <w:rsid w:val="006A0CB9"/>
    <w:rsid w:val="006A240C"/>
    <w:rsid w:val="006A3AA4"/>
    <w:rsid w:val="006A3D1E"/>
    <w:rsid w:val="006A57CD"/>
    <w:rsid w:val="006A6657"/>
    <w:rsid w:val="006A673A"/>
    <w:rsid w:val="006A6988"/>
    <w:rsid w:val="006A6F96"/>
    <w:rsid w:val="006A7066"/>
    <w:rsid w:val="006B06FE"/>
    <w:rsid w:val="006B1455"/>
    <w:rsid w:val="006B1BF1"/>
    <w:rsid w:val="006B200E"/>
    <w:rsid w:val="006B20DD"/>
    <w:rsid w:val="006B32CB"/>
    <w:rsid w:val="006B3B8F"/>
    <w:rsid w:val="006B432A"/>
    <w:rsid w:val="006B43DE"/>
    <w:rsid w:val="006B4547"/>
    <w:rsid w:val="006B4A41"/>
    <w:rsid w:val="006B553D"/>
    <w:rsid w:val="006B5CF9"/>
    <w:rsid w:val="006B5E22"/>
    <w:rsid w:val="006B5F4B"/>
    <w:rsid w:val="006B7155"/>
    <w:rsid w:val="006B74D9"/>
    <w:rsid w:val="006B75D4"/>
    <w:rsid w:val="006C0860"/>
    <w:rsid w:val="006C2594"/>
    <w:rsid w:val="006C373C"/>
    <w:rsid w:val="006C43D3"/>
    <w:rsid w:val="006C4AA0"/>
    <w:rsid w:val="006C4B8C"/>
    <w:rsid w:val="006C506B"/>
    <w:rsid w:val="006C5225"/>
    <w:rsid w:val="006C57E5"/>
    <w:rsid w:val="006C5EEE"/>
    <w:rsid w:val="006C5F81"/>
    <w:rsid w:val="006C7CC2"/>
    <w:rsid w:val="006C7F6C"/>
    <w:rsid w:val="006D0CFE"/>
    <w:rsid w:val="006D19BF"/>
    <w:rsid w:val="006D1A29"/>
    <w:rsid w:val="006D2481"/>
    <w:rsid w:val="006D2885"/>
    <w:rsid w:val="006D2C87"/>
    <w:rsid w:val="006D3EA4"/>
    <w:rsid w:val="006D4182"/>
    <w:rsid w:val="006D4D87"/>
    <w:rsid w:val="006D56BE"/>
    <w:rsid w:val="006D6D1C"/>
    <w:rsid w:val="006D73BA"/>
    <w:rsid w:val="006D7419"/>
    <w:rsid w:val="006D74C5"/>
    <w:rsid w:val="006D7775"/>
    <w:rsid w:val="006E04FF"/>
    <w:rsid w:val="006E0808"/>
    <w:rsid w:val="006E0D03"/>
    <w:rsid w:val="006E0FB3"/>
    <w:rsid w:val="006E12A9"/>
    <w:rsid w:val="006E169A"/>
    <w:rsid w:val="006E1838"/>
    <w:rsid w:val="006E1914"/>
    <w:rsid w:val="006E1F81"/>
    <w:rsid w:val="006E2180"/>
    <w:rsid w:val="006E21DE"/>
    <w:rsid w:val="006E2856"/>
    <w:rsid w:val="006E36CF"/>
    <w:rsid w:val="006E3D6C"/>
    <w:rsid w:val="006E5077"/>
    <w:rsid w:val="006E54E5"/>
    <w:rsid w:val="006E5BE5"/>
    <w:rsid w:val="006E5F0A"/>
    <w:rsid w:val="006E60CD"/>
    <w:rsid w:val="006E691C"/>
    <w:rsid w:val="006E72E4"/>
    <w:rsid w:val="006E74AE"/>
    <w:rsid w:val="006E7508"/>
    <w:rsid w:val="006E771E"/>
    <w:rsid w:val="006E7B55"/>
    <w:rsid w:val="006E7C91"/>
    <w:rsid w:val="006F051A"/>
    <w:rsid w:val="006F09C7"/>
    <w:rsid w:val="006F0F1E"/>
    <w:rsid w:val="006F117E"/>
    <w:rsid w:val="006F1930"/>
    <w:rsid w:val="006F2201"/>
    <w:rsid w:val="006F2AF3"/>
    <w:rsid w:val="006F2D5E"/>
    <w:rsid w:val="006F334D"/>
    <w:rsid w:val="006F3D3C"/>
    <w:rsid w:val="006F46E4"/>
    <w:rsid w:val="006F46F2"/>
    <w:rsid w:val="006F49C3"/>
    <w:rsid w:val="006F5017"/>
    <w:rsid w:val="006F5031"/>
    <w:rsid w:val="006F654F"/>
    <w:rsid w:val="006F6A94"/>
    <w:rsid w:val="006F6B82"/>
    <w:rsid w:val="006F7B02"/>
    <w:rsid w:val="006F7CDF"/>
    <w:rsid w:val="007009BE"/>
    <w:rsid w:val="00701500"/>
    <w:rsid w:val="00701755"/>
    <w:rsid w:val="00701DCF"/>
    <w:rsid w:val="00702E47"/>
    <w:rsid w:val="00704F2D"/>
    <w:rsid w:val="0070502D"/>
    <w:rsid w:val="007052E7"/>
    <w:rsid w:val="00706598"/>
    <w:rsid w:val="0070673D"/>
    <w:rsid w:val="007067E3"/>
    <w:rsid w:val="00707501"/>
    <w:rsid w:val="007102CD"/>
    <w:rsid w:val="00711FB0"/>
    <w:rsid w:val="00712745"/>
    <w:rsid w:val="00712E72"/>
    <w:rsid w:val="00713159"/>
    <w:rsid w:val="00713700"/>
    <w:rsid w:val="00714E26"/>
    <w:rsid w:val="00714F1F"/>
    <w:rsid w:val="00715408"/>
    <w:rsid w:val="007156C2"/>
    <w:rsid w:val="00715BE6"/>
    <w:rsid w:val="007161FA"/>
    <w:rsid w:val="00720453"/>
    <w:rsid w:val="007209CA"/>
    <w:rsid w:val="00720D7C"/>
    <w:rsid w:val="00720EC7"/>
    <w:rsid w:val="0072110B"/>
    <w:rsid w:val="00721AE1"/>
    <w:rsid w:val="007224A3"/>
    <w:rsid w:val="0072293C"/>
    <w:rsid w:val="00722CAD"/>
    <w:rsid w:val="00722D51"/>
    <w:rsid w:val="00723C70"/>
    <w:rsid w:val="00724E65"/>
    <w:rsid w:val="00725771"/>
    <w:rsid w:val="007257B4"/>
    <w:rsid w:val="007264CB"/>
    <w:rsid w:val="0072655E"/>
    <w:rsid w:val="00727AF2"/>
    <w:rsid w:val="00730387"/>
    <w:rsid w:val="0073107E"/>
    <w:rsid w:val="007316C5"/>
    <w:rsid w:val="00731D71"/>
    <w:rsid w:val="00732437"/>
    <w:rsid w:val="00732CDB"/>
    <w:rsid w:val="00733C27"/>
    <w:rsid w:val="00733F94"/>
    <w:rsid w:val="00734171"/>
    <w:rsid w:val="00734297"/>
    <w:rsid w:val="00734587"/>
    <w:rsid w:val="00734B71"/>
    <w:rsid w:val="00734D12"/>
    <w:rsid w:val="0073593F"/>
    <w:rsid w:val="007361C2"/>
    <w:rsid w:val="00737048"/>
    <w:rsid w:val="00737B4A"/>
    <w:rsid w:val="007403AC"/>
    <w:rsid w:val="0074072F"/>
    <w:rsid w:val="00740CCB"/>
    <w:rsid w:val="00740E2F"/>
    <w:rsid w:val="00741E77"/>
    <w:rsid w:val="00742A95"/>
    <w:rsid w:val="007430C0"/>
    <w:rsid w:val="007432C3"/>
    <w:rsid w:val="00743578"/>
    <w:rsid w:val="0074373A"/>
    <w:rsid w:val="007438FD"/>
    <w:rsid w:val="00743D14"/>
    <w:rsid w:val="00743E4C"/>
    <w:rsid w:val="00744316"/>
    <w:rsid w:val="00745670"/>
    <w:rsid w:val="00745A7F"/>
    <w:rsid w:val="00745B6E"/>
    <w:rsid w:val="00745D2E"/>
    <w:rsid w:val="00746770"/>
    <w:rsid w:val="00747441"/>
    <w:rsid w:val="00747A3B"/>
    <w:rsid w:val="00750380"/>
    <w:rsid w:val="00750565"/>
    <w:rsid w:val="0075065E"/>
    <w:rsid w:val="007513A2"/>
    <w:rsid w:val="00751410"/>
    <w:rsid w:val="007515DF"/>
    <w:rsid w:val="00751813"/>
    <w:rsid w:val="00751983"/>
    <w:rsid w:val="0075227C"/>
    <w:rsid w:val="007524C7"/>
    <w:rsid w:val="00752B72"/>
    <w:rsid w:val="00752E85"/>
    <w:rsid w:val="00753113"/>
    <w:rsid w:val="0075366A"/>
    <w:rsid w:val="007540AD"/>
    <w:rsid w:val="00754205"/>
    <w:rsid w:val="00754536"/>
    <w:rsid w:val="00754EF2"/>
    <w:rsid w:val="0075647F"/>
    <w:rsid w:val="00756749"/>
    <w:rsid w:val="00756954"/>
    <w:rsid w:val="0075756A"/>
    <w:rsid w:val="00757697"/>
    <w:rsid w:val="00757F50"/>
    <w:rsid w:val="00761E23"/>
    <w:rsid w:val="00761F57"/>
    <w:rsid w:val="007620D7"/>
    <w:rsid w:val="00762574"/>
    <w:rsid w:val="007627CD"/>
    <w:rsid w:val="00763775"/>
    <w:rsid w:val="007638C5"/>
    <w:rsid w:val="00763E7E"/>
    <w:rsid w:val="00764EF3"/>
    <w:rsid w:val="00765034"/>
    <w:rsid w:val="00765285"/>
    <w:rsid w:val="00765350"/>
    <w:rsid w:val="00765AE0"/>
    <w:rsid w:val="007672A1"/>
    <w:rsid w:val="00767B55"/>
    <w:rsid w:val="00771344"/>
    <w:rsid w:val="00771926"/>
    <w:rsid w:val="00771AEF"/>
    <w:rsid w:val="007733C2"/>
    <w:rsid w:val="007737AA"/>
    <w:rsid w:val="0077464B"/>
    <w:rsid w:val="0077497C"/>
    <w:rsid w:val="00774E6C"/>
    <w:rsid w:val="00776194"/>
    <w:rsid w:val="007769B0"/>
    <w:rsid w:val="00776FA5"/>
    <w:rsid w:val="007773C8"/>
    <w:rsid w:val="007773D0"/>
    <w:rsid w:val="007804AD"/>
    <w:rsid w:val="00780774"/>
    <w:rsid w:val="007813A6"/>
    <w:rsid w:val="00782689"/>
    <w:rsid w:val="0078289A"/>
    <w:rsid w:val="00782A53"/>
    <w:rsid w:val="007838D3"/>
    <w:rsid w:val="00784FBB"/>
    <w:rsid w:val="0078643B"/>
    <w:rsid w:val="00786AB3"/>
    <w:rsid w:val="00786CA4"/>
    <w:rsid w:val="0078766D"/>
    <w:rsid w:val="00787BCA"/>
    <w:rsid w:val="00787EA3"/>
    <w:rsid w:val="007904EE"/>
    <w:rsid w:val="0079092B"/>
    <w:rsid w:val="00790E4D"/>
    <w:rsid w:val="007918D7"/>
    <w:rsid w:val="00791A37"/>
    <w:rsid w:val="007925E9"/>
    <w:rsid w:val="007928A7"/>
    <w:rsid w:val="007932CC"/>
    <w:rsid w:val="007934CA"/>
    <w:rsid w:val="00793AEC"/>
    <w:rsid w:val="00793BC3"/>
    <w:rsid w:val="00793F8D"/>
    <w:rsid w:val="00793FCF"/>
    <w:rsid w:val="007945DE"/>
    <w:rsid w:val="00794AA8"/>
    <w:rsid w:val="00794C1A"/>
    <w:rsid w:val="00795C92"/>
    <w:rsid w:val="00796DFE"/>
    <w:rsid w:val="00797C46"/>
    <w:rsid w:val="00797D71"/>
    <w:rsid w:val="007A02C1"/>
    <w:rsid w:val="007A0856"/>
    <w:rsid w:val="007A0977"/>
    <w:rsid w:val="007A0ECD"/>
    <w:rsid w:val="007A10AA"/>
    <w:rsid w:val="007A2190"/>
    <w:rsid w:val="007A2803"/>
    <w:rsid w:val="007A4F26"/>
    <w:rsid w:val="007A60AC"/>
    <w:rsid w:val="007A744F"/>
    <w:rsid w:val="007A7483"/>
    <w:rsid w:val="007A7945"/>
    <w:rsid w:val="007A7E65"/>
    <w:rsid w:val="007B0637"/>
    <w:rsid w:val="007B088D"/>
    <w:rsid w:val="007B0EA9"/>
    <w:rsid w:val="007B0F25"/>
    <w:rsid w:val="007B1443"/>
    <w:rsid w:val="007B14BF"/>
    <w:rsid w:val="007B277A"/>
    <w:rsid w:val="007B2BBD"/>
    <w:rsid w:val="007B3DD5"/>
    <w:rsid w:val="007B42D7"/>
    <w:rsid w:val="007B4BBB"/>
    <w:rsid w:val="007B4F77"/>
    <w:rsid w:val="007B6354"/>
    <w:rsid w:val="007B6A13"/>
    <w:rsid w:val="007B7124"/>
    <w:rsid w:val="007B7125"/>
    <w:rsid w:val="007B75DD"/>
    <w:rsid w:val="007B7C3C"/>
    <w:rsid w:val="007C0702"/>
    <w:rsid w:val="007C09DA"/>
    <w:rsid w:val="007C0A58"/>
    <w:rsid w:val="007C0EF0"/>
    <w:rsid w:val="007C0F09"/>
    <w:rsid w:val="007C203B"/>
    <w:rsid w:val="007C2296"/>
    <w:rsid w:val="007C30F0"/>
    <w:rsid w:val="007C314B"/>
    <w:rsid w:val="007C31BF"/>
    <w:rsid w:val="007C3E09"/>
    <w:rsid w:val="007C4AA0"/>
    <w:rsid w:val="007C514F"/>
    <w:rsid w:val="007C56C0"/>
    <w:rsid w:val="007C59EA"/>
    <w:rsid w:val="007C5A8F"/>
    <w:rsid w:val="007C640F"/>
    <w:rsid w:val="007C67D7"/>
    <w:rsid w:val="007C6ACA"/>
    <w:rsid w:val="007C6BFF"/>
    <w:rsid w:val="007C7F18"/>
    <w:rsid w:val="007D09C7"/>
    <w:rsid w:val="007D2606"/>
    <w:rsid w:val="007D28D9"/>
    <w:rsid w:val="007D28E2"/>
    <w:rsid w:val="007D29EE"/>
    <w:rsid w:val="007D2E57"/>
    <w:rsid w:val="007D2ED3"/>
    <w:rsid w:val="007D367C"/>
    <w:rsid w:val="007D3DC5"/>
    <w:rsid w:val="007D3EA4"/>
    <w:rsid w:val="007D3EC5"/>
    <w:rsid w:val="007D4046"/>
    <w:rsid w:val="007D4391"/>
    <w:rsid w:val="007D5682"/>
    <w:rsid w:val="007D5A25"/>
    <w:rsid w:val="007D6FFB"/>
    <w:rsid w:val="007D721C"/>
    <w:rsid w:val="007D76D7"/>
    <w:rsid w:val="007D7DEF"/>
    <w:rsid w:val="007D7EB4"/>
    <w:rsid w:val="007E028D"/>
    <w:rsid w:val="007E0424"/>
    <w:rsid w:val="007E0BD3"/>
    <w:rsid w:val="007E18D7"/>
    <w:rsid w:val="007E2059"/>
    <w:rsid w:val="007E2266"/>
    <w:rsid w:val="007E2AB3"/>
    <w:rsid w:val="007E3E9D"/>
    <w:rsid w:val="007E5645"/>
    <w:rsid w:val="007E62A1"/>
    <w:rsid w:val="007E66EE"/>
    <w:rsid w:val="007E673B"/>
    <w:rsid w:val="007E67B3"/>
    <w:rsid w:val="007E67F1"/>
    <w:rsid w:val="007E706E"/>
    <w:rsid w:val="007E798B"/>
    <w:rsid w:val="007E7EF9"/>
    <w:rsid w:val="007F01AE"/>
    <w:rsid w:val="007F060D"/>
    <w:rsid w:val="007F074E"/>
    <w:rsid w:val="007F0B90"/>
    <w:rsid w:val="007F0CA5"/>
    <w:rsid w:val="007F0D5B"/>
    <w:rsid w:val="007F1D6F"/>
    <w:rsid w:val="007F203E"/>
    <w:rsid w:val="007F2592"/>
    <w:rsid w:val="007F4883"/>
    <w:rsid w:val="007F4B60"/>
    <w:rsid w:val="007F4EC8"/>
    <w:rsid w:val="007F56EF"/>
    <w:rsid w:val="007F5732"/>
    <w:rsid w:val="007F5F9F"/>
    <w:rsid w:val="007F6E31"/>
    <w:rsid w:val="007F74D4"/>
    <w:rsid w:val="007F7B8B"/>
    <w:rsid w:val="007F7F8E"/>
    <w:rsid w:val="008008B7"/>
    <w:rsid w:val="00800D4F"/>
    <w:rsid w:val="00800DEF"/>
    <w:rsid w:val="00801104"/>
    <w:rsid w:val="00801271"/>
    <w:rsid w:val="00801379"/>
    <w:rsid w:val="008019C1"/>
    <w:rsid w:val="00801D0B"/>
    <w:rsid w:val="0080276F"/>
    <w:rsid w:val="00802A59"/>
    <w:rsid w:val="00803402"/>
    <w:rsid w:val="00803BAB"/>
    <w:rsid w:val="008051C7"/>
    <w:rsid w:val="00805FF2"/>
    <w:rsid w:val="008063F7"/>
    <w:rsid w:val="008065BB"/>
    <w:rsid w:val="00807368"/>
    <w:rsid w:val="0080785B"/>
    <w:rsid w:val="008078D3"/>
    <w:rsid w:val="00807CA4"/>
    <w:rsid w:val="00810022"/>
    <w:rsid w:val="008100F5"/>
    <w:rsid w:val="00810356"/>
    <w:rsid w:val="00810756"/>
    <w:rsid w:val="00810829"/>
    <w:rsid w:val="00810F29"/>
    <w:rsid w:val="00812457"/>
    <w:rsid w:val="008126B0"/>
    <w:rsid w:val="0081346E"/>
    <w:rsid w:val="0081390D"/>
    <w:rsid w:val="00814452"/>
    <w:rsid w:val="00814D47"/>
    <w:rsid w:val="00814D6E"/>
    <w:rsid w:val="008152CE"/>
    <w:rsid w:val="00815599"/>
    <w:rsid w:val="0081576F"/>
    <w:rsid w:val="00816A7A"/>
    <w:rsid w:val="00817D60"/>
    <w:rsid w:val="00820233"/>
    <w:rsid w:val="00820C10"/>
    <w:rsid w:val="00820EBA"/>
    <w:rsid w:val="00821778"/>
    <w:rsid w:val="00821EDD"/>
    <w:rsid w:val="00822079"/>
    <w:rsid w:val="00822C7A"/>
    <w:rsid w:val="00822CC7"/>
    <w:rsid w:val="0082427D"/>
    <w:rsid w:val="00825151"/>
    <w:rsid w:val="00827F3E"/>
    <w:rsid w:val="0083004B"/>
    <w:rsid w:val="00831634"/>
    <w:rsid w:val="00831677"/>
    <w:rsid w:val="00832155"/>
    <w:rsid w:val="0083221E"/>
    <w:rsid w:val="008325C2"/>
    <w:rsid w:val="00832847"/>
    <w:rsid w:val="008329B6"/>
    <w:rsid w:val="00832B2D"/>
    <w:rsid w:val="00833543"/>
    <w:rsid w:val="00834FAB"/>
    <w:rsid w:val="008355DB"/>
    <w:rsid w:val="00835E82"/>
    <w:rsid w:val="00837E87"/>
    <w:rsid w:val="00837EDA"/>
    <w:rsid w:val="008404A0"/>
    <w:rsid w:val="0084092E"/>
    <w:rsid w:val="00840A52"/>
    <w:rsid w:val="00841121"/>
    <w:rsid w:val="00841557"/>
    <w:rsid w:val="00841DBC"/>
    <w:rsid w:val="00842B50"/>
    <w:rsid w:val="008436B1"/>
    <w:rsid w:val="008439E9"/>
    <w:rsid w:val="00843D1D"/>
    <w:rsid w:val="00845791"/>
    <w:rsid w:val="00846980"/>
    <w:rsid w:val="0084752B"/>
    <w:rsid w:val="0084777B"/>
    <w:rsid w:val="0084798E"/>
    <w:rsid w:val="00850A7B"/>
    <w:rsid w:val="00851301"/>
    <w:rsid w:val="008516E1"/>
    <w:rsid w:val="0085179A"/>
    <w:rsid w:val="008517DB"/>
    <w:rsid w:val="00851E21"/>
    <w:rsid w:val="00852225"/>
    <w:rsid w:val="00852DBB"/>
    <w:rsid w:val="0085317B"/>
    <w:rsid w:val="008539AB"/>
    <w:rsid w:val="00853EE8"/>
    <w:rsid w:val="00853F3F"/>
    <w:rsid w:val="00854314"/>
    <w:rsid w:val="00854319"/>
    <w:rsid w:val="00854407"/>
    <w:rsid w:val="0085468F"/>
    <w:rsid w:val="00854D12"/>
    <w:rsid w:val="008551EA"/>
    <w:rsid w:val="008553F2"/>
    <w:rsid w:val="00855897"/>
    <w:rsid w:val="00855FAA"/>
    <w:rsid w:val="00857C79"/>
    <w:rsid w:val="00857E12"/>
    <w:rsid w:val="00860858"/>
    <w:rsid w:val="00860A31"/>
    <w:rsid w:val="00860C27"/>
    <w:rsid w:val="0086109C"/>
    <w:rsid w:val="008619BB"/>
    <w:rsid w:val="008620F9"/>
    <w:rsid w:val="008622DA"/>
    <w:rsid w:val="008625AB"/>
    <w:rsid w:val="00863445"/>
    <w:rsid w:val="00863A96"/>
    <w:rsid w:val="00863BE3"/>
    <w:rsid w:val="00863CE3"/>
    <w:rsid w:val="008645C9"/>
    <w:rsid w:val="008657B2"/>
    <w:rsid w:val="00865AF6"/>
    <w:rsid w:val="00865C4A"/>
    <w:rsid w:val="00865CA0"/>
    <w:rsid w:val="00865D4A"/>
    <w:rsid w:val="00865FC3"/>
    <w:rsid w:val="0086617D"/>
    <w:rsid w:val="00866261"/>
    <w:rsid w:val="00866575"/>
    <w:rsid w:val="00867835"/>
    <w:rsid w:val="0086791B"/>
    <w:rsid w:val="00867FE9"/>
    <w:rsid w:val="00870046"/>
    <w:rsid w:val="008705B6"/>
    <w:rsid w:val="008712B8"/>
    <w:rsid w:val="00871364"/>
    <w:rsid w:val="008719D2"/>
    <w:rsid w:val="00873274"/>
    <w:rsid w:val="008735F7"/>
    <w:rsid w:val="008736DA"/>
    <w:rsid w:val="0087457D"/>
    <w:rsid w:val="008756F1"/>
    <w:rsid w:val="00877226"/>
    <w:rsid w:val="00880613"/>
    <w:rsid w:val="008809FA"/>
    <w:rsid w:val="00880BB7"/>
    <w:rsid w:val="00881450"/>
    <w:rsid w:val="00881B66"/>
    <w:rsid w:val="008821B7"/>
    <w:rsid w:val="008829D5"/>
    <w:rsid w:val="00882CB6"/>
    <w:rsid w:val="0088317D"/>
    <w:rsid w:val="008833E3"/>
    <w:rsid w:val="00883498"/>
    <w:rsid w:val="00883949"/>
    <w:rsid w:val="00883DFA"/>
    <w:rsid w:val="008850F3"/>
    <w:rsid w:val="0088547B"/>
    <w:rsid w:val="00885B08"/>
    <w:rsid w:val="00886E74"/>
    <w:rsid w:val="00887930"/>
    <w:rsid w:val="00887B09"/>
    <w:rsid w:val="0089024F"/>
    <w:rsid w:val="00890855"/>
    <w:rsid w:val="00890DD2"/>
    <w:rsid w:val="00890FB8"/>
    <w:rsid w:val="00891000"/>
    <w:rsid w:val="00891ECB"/>
    <w:rsid w:val="00892168"/>
    <w:rsid w:val="008925E1"/>
    <w:rsid w:val="00892835"/>
    <w:rsid w:val="008929C1"/>
    <w:rsid w:val="008934A4"/>
    <w:rsid w:val="0089403C"/>
    <w:rsid w:val="00895A3A"/>
    <w:rsid w:val="008962F4"/>
    <w:rsid w:val="00896FC3"/>
    <w:rsid w:val="00897645"/>
    <w:rsid w:val="008A037C"/>
    <w:rsid w:val="008A0D83"/>
    <w:rsid w:val="008A127E"/>
    <w:rsid w:val="008A144B"/>
    <w:rsid w:val="008A1997"/>
    <w:rsid w:val="008A2133"/>
    <w:rsid w:val="008A228E"/>
    <w:rsid w:val="008A2667"/>
    <w:rsid w:val="008A3A0B"/>
    <w:rsid w:val="008A4BA6"/>
    <w:rsid w:val="008A4C3C"/>
    <w:rsid w:val="008A4FA1"/>
    <w:rsid w:val="008A5884"/>
    <w:rsid w:val="008A5B7C"/>
    <w:rsid w:val="008A7539"/>
    <w:rsid w:val="008B0765"/>
    <w:rsid w:val="008B0B0B"/>
    <w:rsid w:val="008B175D"/>
    <w:rsid w:val="008B20EB"/>
    <w:rsid w:val="008B2D68"/>
    <w:rsid w:val="008B3461"/>
    <w:rsid w:val="008B3545"/>
    <w:rsid w:val="008B3AB5"/>
    <w:rsid w:val="008B436D"/>
    <w:rsid w:val="008B4716"/>
    <w:rsid w:val="008B4817"/>
    <w:rsid w:val="008B501D"/>
    <w:rsid w:val="008B5776"/>
    <w:rsid w:val="008B5955"/>
    <w:rsid w:val="008B6AEB"/>
    <w:rsid w:val="008B6DE9"/>
    <w:rsid w:val="008B7F48"/>
    <w:rsid w:val="008C1A07"/>
    <w:rsid w:val="008C2165"/>
    <w:rsid w:val="008C226C"/>
    <w:rsid w:val="008C2CF1"/>
    <w:rsid w:val="008C308D"/>
    <w:rsid w:val="008C355B"/>
    <w:rsid w:val="008C369B"/>
    <w:rsid w:val="008C36A3"/>
    <w:rsid w:val="008C3E7B"/>
    <w:rsid w:val="008C47C7"/>
    <w:rsid w:val="008C48D0"/>
    <w:rsid w:val="008C5A89"/>
    <w:rsid w:val="008C69F3"/>
    <w:rsid w:val="008C6E5E"/>
    <w:rsid w:val="008C77EE"/>
    <w:rsid w:val="008C78EE"/>
    <w:rsid w:val="008D0050"/>
    <w:rsid w:val="008D00B7"/>
    <w:rsid w:val="008D11D1"/>
    <w:rsid w:val="008D1950"/>
    <w:rsid w:val="008D1A0E"/>
    <w:rsid w:val="008D1A23"/>
    <w:rsid w:val="008D1C97"/>
    <w:rsid w:val="008D1ED7"/>
    <w:rsid w:val="008D252B"/>
    <w:rsid w:val="008D29E4"/>
    <w:rsid w:val="008D3BBE"/>
    <w:rsid w:val="008D5DE6"/>
    <w:rsid w:val="008D5F2D"/>
    <w:rsid w:val="008D619D"/>
    <w:rsid w:val="008D62A0"/>
    <w:rsid w:val="008D6E12"/>
    <w:rsid w:val="008D7224"/>
    <w:rsid w:val="008E0367"/>
    <w:rsid w:val="008E06FE"/>
    <w:rsid w:val="008E1F5D"/>
    <w:rsid w:val="008E213A"/>
    <w:rsid w:val="008E2324"/>
    <w:rsid w:val="008E26DD"/>
    <w:rsid w:val="008E28F3"/>
    <w:rsid w:val="008E2D22"/>
    <w:rsid w:val="008E3E73"/>
    <w:rsid w:val="008E584F"/>
    <w:rsid w:val="008E606C"/>
    <w:rsid w:val="008E7E28"/>
    <w:rsid w:val="008F058C"/>
    <w:rsid w:val="008F0A50"/>
    <w:rsid w:val="008F136D"/>
    <w:rsid w:val="008F13CC"/>
    <w:rsid w:val="008F180A"/>
    <w:rsid w:val="008F1DD4"/>
    <w:rsid w:val="008F24A0"/>
    <w:rsid w:val="008F2646"/>
    <w:rsid w:val="008F2CF0"/>
    <w:rsid w:val="008F3689"/>
    <w:rsid w:val="008F36B1"/>
    <w:rsid w:val="008F411D"/>
    <w:rsid w:val="008F4472"/>
    <w:rsid w:val="008F5064"/>
    <w:rsid w:val="008F55F5"/>
    <w:rsid w:val="008F6656"/>
    <w:rsid w:val="008F6908"/>
    <w:rsid w:val="008F707F"/>
    <w:rsid w:val="008F74BC"/>
    <w:rsid w:val="008F7A50"/>
    <w:rsid w:val="008F7BEB"/>
    <w:rsid w:val="009000B0"/>
    <w:rsid w:val="009009F5"/>
    <w:rsid w:val="00900E25"/>
    <w:rsid w:val="00901461"/>
    <w:rsid w:val="00901CED"/>
    <w:rsid w:val="00902307"/>
    <w:rsid w:val="009024CE"/>
    <w:rsid w:val="00902B3F"/>
    <w:rsid w:val="00902E69"/>
    <w:rsid w:val="00903328"/>
    <w:rsid w:val="009034A4"/>
    <w:rsid w:val="009034D2"/>
    <w:rsid w:val="009040F1"/>
    <w:rsid w:val="00904665"/>
    <w:rsid w:val="009047AC"/>
    <w:rsid w:val="00904B2C"/>
    <w:rsid w:val="00904B89"/>
    <w:rsid w:val="009055E1"/>
    <w:rsid w:val="00906B7E"/>
    <w:rsid w:val="009071FE"/>
    <w:rsid w:val="00907B6B"/>
    <w:rsid w:val="00907C43"/>
    <w:rsid w:val="00907CE1"/>
    <w:rsid w:val="00910183"/>
    <w:rsid w:val="009117D9"/>
    <w:rsid w:val="0091186D"/>
    <w:rsid w:val="009120CF"/>
    <w:rsid w:val="009138BF"/>
    <w:rsid w:val="00913A28"/>
    <w:rsid w:val="00913BFF"/>
    <w:rsid w:val="00913E88"/>
    <w:rsid w:val="0091420C"/>
    <w:rsid w:val="009142C5"/>
    <w:rsid w:val="009146F7"/>
    <w:rsid w:val="00914B06"/>
    <w:rsid w:val="009151CF"/>
    <w:rsid w:val="0091697F"/>
    <w:rsid w:val="00917532"/>
    <w:rsid w:val="00917545"/>
    <w:rsid w:val="009200C2"/>
    <w:rsid w:val="00920ACD"/>
    <w:rsid w:val="00920D0A"/>
    <w:rsid w:val="00921670"/>
    <w:rsid w:val="0092168A"/>
    <w:rsid w:val="00921A3E"/>
    <w:rsid w:val="009221B4"/>
    <w:rsid w:val="00922827"/>
    <w:rsid w:val="00922D8D"/>
    <w:rsid w:val="00923060"/>
    <w:rsid w:val="00923A54"/>
    <w:rsid w:val="009244B0"/>
    <w:rsid w:val="009245EF"/>
    <w:rsid w:val="009256BA"/>
    <w:rsid w:val="00925A9A"/>
    <w:rsid w:val="00925F15"/>
    <w:rsid w:val="009305D9"/>
    <w:rsid w:val="00930EA1"/>
    <w:rsid w:val="00930FE2"/>
    <w:rsid w:val="00931404"/>
    <w:rsid w:val="00931409"/>
    <w:rsid w:val="0093195A"/>
    <w:rsid w:val="00931FD6"/>
    <w:rsid w:val="009328CA"/>
    <w:rsid w:val="00932FD2"/>
    <w:rsid w:val="0093307F"/>
    <w:rsid w:val="0093393C"/>
    <w:rsid w:val="00934B6E"/>
    <w:rsid w:val="009352B0"/>
    <w:rsid w:val="00935A0D"/>
    <w:rsid w:val="00936295"/>
    <w:rsid w:val="009367BB"/>
    <w:rsid w:val="00937916"/>
    <w:rsid w:val="00937D1F"/>
    <w:rsid w:val="009406AA"/>
    <w:rsid w:val="00940E3F"/>
    <w:rsid w:val="00942739"/>
    <w:rsid w:val="00943134"/>
    <w:rsid w:val="00943375"/>
    <w:rsid w:val="00943714"/>
    <w:rsid w:val="00944CA0"/>
    <w:rsid w:val="00944E25"/>
    <w:rsid w:val="00945B37"/>
    <w:rsid w:val="00945DEA"/>
    <w:rsid w:val="00945E7C"/>
    <w:rsid w:val="00946A59"/>
    <w:rsid w:val="00946AFE"/>
    <w:rsid w:val="00946F6C"/>
    <w:rsid w:val="00947600"/>
    <w:rsid w:val="00947EE2"/>
    <w:rsid w:val="00951344"/>
    <w:rsid w:val="00953238"/>
    <w:rsid w:val="009532A2"/>
    <w:rsid w:val="009533A3"/>
    <w:rsid w:val="0095486F"/>
    <w:rsid w:val="00955B81"/>
    <w:rsid w:val="00956B98"/>
    <w:rsid w:val="00956F7B"/>
    <w:rsid w:val="00957028"/>
    <w:rsid w:val="0095731F"/>
    <w:rsid w:val="009577BC"/>
    <w:rsid w:val="00957EA5"/>
    <w:rsid w:val="009606CD"/>
    <w:rsid w:val="009611A3"/>
    <w:rsid w:val="009612A9"/>
    <w:rsid w:val="009613C0"/>
    <w:rsid w:val="00961784"/>
    <w:rsid w:val="009617F6"/>
    <w:rsid w:val="00961E96"/>
    <w:rsid w:val="00962EA1"/>
    <w:rsid w:val="00962F10"/>
    <w:rsid w:val="00963B74"/>
    <w:rsid w:val="0096426D"/>
    <w:rsid w:val="009649D3"/>
    <w:rsid w:val="00964E49"/>
    <w:rsid w:val="0096623B"/>
    <w:rsid w:val="00967142"/>
    <w:rsid w:val="00967610"/>
    <w:rsid w:val="00967CDD"/>
    <w:rsid w:val="0097027E"/>
    <w:rsid w:val="00970870"/>
    <w:rsid w:val="00971891"/>
    <w:rsid w:val="00971FD5"/>
    <w:rsid w:val="00972159"/>
    <w:rsid w:val="00972B2C"/>
    <w:rsid w:val="00973122"/>
    <w:rsid w:val="00973166"/>
    <w:rsid w:val="009745C1"/>
    <w:rsid w:val="0097589F"/>
    <w:rsid w:val="00977303"/>
    <w:rsid w:val="009804B7"/>
    <w:rsid w:val="00982B11"/>
    <w:rsid w:val="00982B86"/>
    <w:rsid w:val="0098324F"/>
    <w:rsid w:val="00983387"/>
    <w:rsid w:val="00984A36"/>
    <w:rsid w:val="00985212"/>
    <w:rsid w:val="0098638A"/>
    <w:rsid w:val="00987BE9"/>
    <w:rsid w:val="00990699"/>
    <w:rsid w:val="00990C97"/>
    <w:rsid w:val="00990E43"/>
    <w:rsid w:val="0099244C"/>
    <w:rsid w:val="00992471"/>
    <w:rsid w:val="00992A19"/>
    <w:rsid w:val="00992D11"/>
    <w:rsid w:val="00992FAD"/>
    <w:rsid w:val="0099387E"/>
    <w:rsid w:val="0099486E"/>
    <w:rsid w:val="00994875"/>
    <w:rsid w:val="00994999"/>
    <w:rsid w:val="009958DE"/>
    <w:rsid w:val="00996CE4"/>
    <w:rsid w:val="00997687"/>
    <w:rsid w:val="009977C3"/>
    <w:rsid w:val="009A004B"/>
    <w:rsid w:val="009A0188"/>
    <w:rsid w:val="009A0293"/>
    <w:rsid w:val="009A02C8"/>
    <w:rsid w:val="009A04C2"/>
    <w:rsid w:val="009A0590"/>
    <w:rsid w:val="009A0F9B"/>
    <w:rsid w:val="009A1073"/>
    <w:rsid w:val="009A1F8A"/>
    <w:rsid w:val="009A20CA"/>
    <w:rsid w:val="009A273F"/>
    <w:rsid w:val="009A2779"/>
    <w:rsid w:val="009A325C"/>
    <w:rsid w:val="009A3317"/>
    <w:rsid w:val="009A39FF"/>
    <w:rsid w:val="009A3FFF"/>
    <w:rsid w:val="009A40EA"/>
    <w:rsid w:val="009A42BC"/>
    <w:rsid w:val="009A47A3"/>
    <w:rsid w:val="009A4C61"/>
    <w:rsid w:val="009A5337"/>
    <w:rsid w:val="009A55AC"/>
    <w:rsid w:val="009A652B"/>
    <w:rsid w:val="009A7057"/>
    <w:rsid w:val="009A744D"/>
    <w:rsid w:val="009A7B03"/>
    <w:rsid w:val="009A7FAD"/>
    <w:rsid w:val="009B0823"/>
    <w:rsid w:val="009B0A8A"/>
    <w:rsid w:val="009B0AB1"/>
    <w:rsid w:val="009B0C5C"/>
    <w:rsid w:val="009B12DB"/>
    <w:rsid w:val="009B1B58"/>
    <w:rsid w:val="009B209A"/>
    <w:rsid w:val="009B2DE1"/>
    <w:rsid w:val="009B3BE4"/>
    <w:rsid w:val="009B4781"/>
    <w:rsid w:val="009B4D02"/>
    <w:rsid w:val="009B5B4A"/>
    <w:rsid w:val="009B5D36"/>
    <w:rsid w:val="009B66A3"/>
    <w:rsid w:val="009B7086"/>
    <w:rsid w:val="009B7368"/>
    <w:rsid w:val="009B7816"/>
    <w:rsid w:val="009B7C9C"/>
    <w:rsid w:val="009C0341"/>
    <w:rsid w:val="009C0F66"/>
    <w:rsid w:val="009C130F"/>
    <w:rsid w:val="009C19FD"/>
    <w:rsid w:val="009C1AF0"/>
    <w:rsid w:val="009C37A0"/>
    <w:rsid w:val="009C4274"/>
    <w:rsid w:val="009C471B"/>
    <w:rsid w:val="009C4C95"/>
    <w:rsid w:val="009C5046"/>
    <w:rsid w:val="009C51AD"/>
    <w:rsid w:val="009C5361"/>
    <w:rsid w:val="009C5C33"/>
    <w:rsid w:val="009C60CA"/>
    <w:rsid w:val="009C616E"/>
    <w:rsid w:val="009C651E"/>
    <w:rsid w:val="009C790F"/>
    <w:rsid w:val="009C7D6B"/>
    <w:rsid w:val="009D0120"/>
    <w:rsid w:val="009D01BF"/>
    <w:rsid w:val="009D0BF3"/>
    <w:rsid w:val="009D112C"/>
    <w:rsid w:val="009D1938"/>
    <w:rsid w:val="009D1B0D"/>
    <w:rsid w:val="009D2170"/>
    <w:rsid w:val="009D22DB"/>
    <w:rsid w:val="009D237A"/>
    <w:rsid w:val="009D350F"/>
    <w:rsid w:val="009D3663"/>
    <w:rsid w:val="009D42A9"/>
    <w:rsid w:val="009D4AC5"/>
    <w:rsid w:val="009D523A"/>
    <w:rsid w:val="009D75C5"/>
    <w:rsid w:val="009E0BC7"/>
    <w:rsid w:val="009E0EA3"/>
    <w:rsid w:val="009E1112"/>
    <w:rsid w:val="009E11E2"/>
    <w:rsid w:val="009E1784"/>
    <w:rsid w:val="009E1804"/>
    <w:rsid w:val="009E19E6"/>
    <w:rsid w:val="009E323B"/>
    <w:rsid w:val="009E3A11"/>
    <w:rsid w:val="009E532A"/>
    <w:rsid w:val="009E5341"/>
    <w:rsid w:val="009E57BA"/>
    <w:rsid w:val="009E70AF"/>
    <w:rsid w:val="009E7AD2"/>
    <w:rsid w:val="009E7F70"/>
    <w:rsid w:val="009F08BB"/>
    <w:rsid w:val="009F0BA8"/>
    <w:rsid w:val="009F0DB2"/>
    <w:rsid w:val="009F134A"/>
    <w:rsid w:val="009F15C0"/>
    <w:rsid w:val="009F31D1"/>
    <w:rsid w:val="009F3CAC"/>
    <w:rsid w:val="009F3CB1"/>
    <w:rsid w:val="009F4189"/>
    <w:rsid w:val="009F4AF4"/>
    <w:rsid w:val="009F58AA"/>
    <w:rsid w:val="009F5CA0"/>
    <w:rsid w:val="009F6836"/>
    <w:rsid w:val="009F6D02"/>
    <w:rsid w:val="009F742B"/>
    <w:rsid w:val="009F7501"/>
    <w:rsid w:val="00A000BC"/>
    <w:rsid w:val="00A00AE3"/>
    <w:rsid w:val="00A00B9A"/>
    <w:rsid w:val="00A014EE"/>
    <w:rsid w:val="00A02562"/>
    <w:rsid w:val="00A028B9"/>
    <w:rsid w:val="00A02B5B"/>
    <w:rsid w:val="00A048F6"/>
    <w:rsid w:val="00A04C5E"/>
    <w:rsid w:val="00A04F63"/>
    <w:rsid w:val="00A04F78"/>
    <w:rsid w:val="00A059DA"/>
    <w:rsid w:val="00A05A92"/>
    <w:rsid w:val="00A05C00"/>
    <w:rsid w:val="00A07467"/>
    <w:rsid w:val="00A07964"/>
    <w:rsid w:val="00A07FC2"/>
    <w:rsid w:val="00A1276D"/>
    <w:rsid w:val="00A12EE3"/>
    <w:rsid w:val="00A135E8"/>
    <w:rsid w:val="00A13AAB"/>
    <w:rsid w:val="00A140FB"/>
    <w:rsid w:val="00A14505"/>
    <w:rsid w:val="00A14BC8"/>
    <w:rsid w:val="00A14D77"/>
    <w:rsid w:val="00A14DB5"/>
    <w:rsid w:val="00A14F9C"/>
    <w:rsid w:val="00A15282"/>
    <w:rsid w:val="00A15459"/>
    <w:rsid w:val="00A1566A"/>
    <w:rsid w:val="00A16E5E"/>
    <w:rsid w:val="00A1715E"/>
    <w:rsid w:val="00A174BB"/>
    <w:rsid w:val="00A17E05"/>
    <w:rsid w:val="00A2033A"/>
    <w:rsid w:val="00A20596"/>
    <w:rsid w:val="00A21275"/>
    <w:rsid w:val="00A217E2"/>
    <w:rsid w:val="00A21824"/>
    <w:rsid w:val="00A218CB"/>
    <w:rsid w:val="00A21DD8"/>
    <w:rsid w:val="00A22DE8"/>
    <w:rsid w:val="00A22E8E"/>
    <w:rsid w:val="00A23638"/>
    <w:rsid w:val="00A237BF"/>
    <w:rsid w:val="00A23C61"/>
    <w:rsid w:val="00A255D3"/>
    <w:rsid w:val="00A25802"/>
    <w:rsid w:val="00A25922"/>
    <w:rsid w:val="00A25E2E"/>
    <w:rsid w:val="00A2701A"/>
    <w:rsid w:val="00A27328"/>
    <w:rsid w:val="00A27A21"/>
    <w:rsid w:val="00A27AF0"/>
    <w:rsid w:val="00A30A02"/>
    <w:rsid w:val="00A31D87"/>
    <w:rsid w:val="00A32AF0"/>
    <w:rsid w:val="00A3424E"/>
    <w:rsid w:val="00A34B91"/>
    <w:rsid w:val="00A34C8A"/>
    <w:rsid w:val="00A3559E"/>
    <w:rsid w:val="00A35C3E"/>
    <w:rsid w:val="00A35E2E"/>
    <w:rsid w:val="00A35EA8"/>
    <w:rsid w:val="00A36706"/>
    <w:rsid w:val="00A377F4"/>
    <w:rsid w:val="00A416AE"/>
    <w:rsid w:val="00A4192B"/>
    <w:rsid w:val="00A42AB0"/>
    <w:rsid w:val="00A43A19"/>
    <w:rsid w:val="00A441CD"/>
    <w:rsid w:val="00A44412"/>
    <w:rsid w:val="00A45260"/>
    <w:rsid w:val="00A4534C"/>
    <w:rsid w:val="00A457C8"/>
    <w:rsid w:val="00A45908"/>
    <w:rsid w:val="00A463FD"/>
    <w:rsid w:val="00A464CD"/>
    <w:rsid w:val="00A46F18"/>
    <w:rsid w:val="00A474BF"/>
    <w:rsid w:val="00A4778D"/>
    <w:rsid w:val="00A47D71"/>
    <w:rsid w:val="00A519BA"/>
    <w:rsid w:val="00A52B22"/>
    <w:rsid w:val="00A5383C"/>
    <w:rsid w:val="00A53905"/>
    <w:rsid w:val="00A53C3F"/>
    <w:rsid w:val="00A544EC"/>
    <w:rsid w:val="00A550ED"/>
    <w:rsid w:val="00A55A1A"/>
    <w:rsid w:val="00A5674B"/>
    <w:rsid w:val="00A56C84"/>
    <w:rsid w:val="00A56E9A"/>
    <w:rsid w:val="00A57081"/>
    <w:rsid w:val="00A57137"/>
    <w:rsid w:val="00A60337"/>
    <w:rsid w:val="00A60A8B"/>
    <w:rsid w:val="00A611C2"/>
    <w:rsid w:val="00A62345"/>
    <w:rsid w:val="00A62D04"/>
    <w:rsid w:val="00A62D59"/>
    <w:rsid w:val="00A62E80"/>
    <w:rsid w:val="00A638A7"/>
    <w:rsid w:val="00A63D0C"/>
    <w:rsid w:val="00A641DE"/>
    <w:rsid w:val="00A65286"/>
    <w:rsid w:val="00A66825"/>
    <w:rsid w:val="00A67263"/>
    <w:rsid w:val="00A67286"/>
    <w:rsid w:val="00A672DC"/>
    <w:rsid w:val="00A67405"/>
    <w:rsid w:val="00A67C79"/>
    <w:rsid w:val="00A70172"/>
    <w:rsid w:val="00A70F84"/>
    <w:rsid w:val="00A717D9"/>
    <w:rsid w:val="00A71844"/>
    <w:rsid w:val="00A7273C"/>
    <w:rsid w:val="00A728FE"/>
    <w:rsid w:val="00A729D8"/>
    <w:rsid w:val="00A72D67"/>
    <w:rsid w:val="00A736F3"/>
    <w:rsid w:val="00A73DA9"/>
    <w:rsid w:val="00A742DC"/>
    <w:rsid w:val="00A74DBF"/>
    <w:rsid w:val="00A7559B"/>
    <w:rsid w:val="00A76508"/>
    <w:rsid w:val="00A76E53"/>
    <w:rsid w:val="00A77C45"/>
    <w:rsid w:val="00A80716"/>
    <w:rsid w:val="00A81A88"/>
    <w:rsid w:val="00A82521"/>
    <w:rsid w:val="00A82925"/>
    <w:rsid w:val="00A836C6"/>
    <w:rsid w:val="00A8389F"/>
    <w:rsid w:val="00A8535D"/>
    <w:rsid w:val="00A85626"/>
    <w:rsid w:val="00A862F2"/>
    <w:rsid w:val="00A86885"/>
    <w:rsid w:val="00A8796C"/>
    <w:rsid w:val="00A87E40"/>
    <w:rsid w:val="00A904A2"/>
    <w:rsid w:val="00A90AD4"/>
    <w:rsid w:val="00A91050"/>
    <w:rsid w:val="00A91B72"/>
    <w:rsid w:val="00A91BFC"/>
    <w:rsid w:val="00A92469"/>
    <w:rsid w:val="00A93594"/>
    <w:rsid w:val="00A940D2"/>
    <w:rsid w:val="00A94998"/>
    <w:rsid w:val="00A961DC"/>
    <w:rsid w:val="00A96C86"/>
    <w:rsid w:val="00A9734F"/>
    <w:rsid w:val="00A9753A"/>
    <w:rsid w:val="00A97FD3"/>
    <w:rsid w:val="00AA01E9"/>
    <w:rsid w:val="00AA0428"/>
    <w:rsid w:val="00AA08F7"/>
    <w:rsid w:val="00AA155F"/>
    <w:rsid w:val="00AA1735"/>
    <w:rsid w:val="00AA1E1C"/>
    <w:rsid w:val="00AA1EAD"/>
    <w:rsid w:val="00AA22EA"/>
    <w:rsid w:val="00AA2820"/>
    <w:rsid w:val="00AA2BC7"/>
    <w:rsid w:val="00AA312B"/>
    <w:rsid w:val="00AA3E1B"/>
    <w:rsid w:val="00AA4A53"/>
    <w:rsid w:val="00AA6099"/>
    <w:rsid w:val="00AA6E5A"/>
    <w:rsid w:val="00AA7331"/>
    <w:rsid w:val="00AA7AB7"/>
    <w:rsid w:val="00AA7D6F"/>
    <w:rsid w:val="00AB2D27"/>
    <w:rsid w:val="00AB2E60"/>
    <w:rsid w:val="00AB357D"/>
    <w:rsid w:val="00AB3B0F"/>
    <w:rsid w:val="00AB3F68"/>
    <w:rsid w:val="00AB44B2"/>
    <w:rsid w:val="00AB4811"/>
    <w:rsid w:val="00AB4A4B"/>
    <w:rsid w:val="00AB5534"/>
    <w:rsid w:val="00AB55B2"/>
    <w:rsid w:val="00AB6298"/>
    <w:rsid w:val="00AB6B80"/>
    <w:rsid w:val="00AB7065"/>
    <w:rsid w:val="00AB71C0"/>
    <w:rsid w:val="00AB7767"/>
    <w:rsid w:val="00AB77A2"/>
    <w:rsid w:val="00AB7D31"/>
    <w:rsid w:val="00AB7E28"/>
    <w:rsid w:val="00AC00E2"/>
    <w:rsid w:val="00AC0902"/>
    <w:rsid w:val="00AC1902"/>
    <w:rsid w:val="00AC26F9"/>
    <w:rsid w:val="00AC328B"/>
    <w:rsid w:val="00AC3EFB"/>
    <w:rsid w:val="00AC422F"/>
    <w:rsid w:val="00AC4750"/>
    <w:rsid w:val="00AC56AD"/>
    <w:rsid w:val="00AC57D3"/>
    <w:rsid w:val="00AC5B34"/>
    <w:rsid w:val="00AC67D3"/>
    <w:rsid w:val="00AC698A"/>
    <w:rsid w:val="00AC73A5"/>
    <w:rsid w:val="00AD0881"/>
    <w:rsid w:val="00AD1105"/>
    <w:rsid w:val="00AD21BE"/>
    <w:rsid w:val="00AD2280"/>
    <w:rsid w:val="00AD2D5C"/>
    <w:rsid w:val="00AD35C3"/>
    <w:rsid w:val="00AD4D5E"/>
    <w:rsid w:val="00AD4ED5"/>
    <w:rsid w:val="00AD5868"/>
    <w:rsid w:val="00AD5AF1"/>
    <w:rsid w:val="00AD6528"/>
    <w:rsid w:val="00AD65CC"/>
    <w:rsid w:val="00AD66FE"/>
    <w:rsid w:val="00AD6A44"/>
    <w:rsid w:val="00AD7377"/>
    <w:rsid w:val="00AD7EFB"/>
    <w:rsid w:val="00AE013B"/>
    <w:rsid w:val="00AE0222"/>
    <w:rsid w:val="00AE0DAD"/>
    <w:rsid w:val="00AE1362"/>
    <w:rsid w:val="00AE2618"/>
    <w:rsid w:val="00AE26A8"/>
    <w:rsid w:val="00AE3110"/>
    <w:rsid w:val="00AE3A65"/>
    <w:rsid w:val="00AE3D22"/>
    <w:rsid w:val="00AE487F"/>
    <w:rsid w:val="00AE4A40"/>
    <w:rsid w:val="00AE4B2A"/>
    <w:rsid w:val="00AE4D31"/>
    <w:rsid w:val="00AE5681"/>
    <w:rsid w:val="00AE576F"/>
    <w:rsid w:val="00AE6A40"/>
    <w:rsid w:val="00AE72C5"/>
    <w:rsid w:val="00AE74E5"/>
    <w:rsid w:val="00AE7C19"/>
    <w:rsid w:val="00AE7CF8"/>
    <w:rsid w:val="00AF1C0F"/>
    <w:rsid w:val="00AF1DC2"/>
    <w:rsid w:val="00AF368C"/>
    <w:rsid w:val="00AF38EA"/>
    <w:rsid w:val="00AF3BEB"/>
    <w:rsid w:val="00AF3E2C"/>
    <w:rsid w:val="00AF5A40"/>
    <w:rsid w:val="00AF5E0F"/>
    <w:rsid w:val="00AF670E"/>
    <w:rsid w:val="00AF6E89"/>
    <w:rsid w:val="00AF76DD"/>
    <w:rsid w:val="00AF7BAF"/>
    <w:rsid w:val="00B000C4"/>
    <w:rsid w:val="00B00B72"/>
    <w:rsid w:val="00B010E8"/>
    <w:rsid w:val="00B02BAF"/>
    <w:rsid w:val="00B0331B"/>
    <w:rsid w:val="00B033B3"/>
    <w:rsid w:val="00B03B60"/>
    <w:rsid w:val="00B03E9B"/>
    <w:rsid w:val="00B03F9A"/>
    <w:rsid w:val="00B040B6"/>
    <w:rsid w:val="00B04A2F"/>
    <w:rsid w:val="00B06230"/>
    <w:rsid w:val="00B0640E"/>
    <w:rsid w:val="00B07465"/>
    <w:rsid w:val="00B07491"/>
    <w:rsid w:val="00B07B36"/>
    <w:rsid w:val="00B10260"/>
    <w:rsid w:val="00B1054C"/>
    <w:rsid w:val="00B10A30"/>
    <w:rsid w:val="00B10F74"/>
    <w:rsid w:val="00B11A8C"/>
    <w:rsid w:val="00B11BAC"/>
    <w:rsid w:val="00B135C4"/>
    <w:rsid w:val="00B1374E"/>
    <w:rsid w:val="00B1424A"/>
    <w:rsid w:val="00B1443E"/>
    <w:rsid w:val="00B1564E"/>
    <w:rsid w:val="00B1573A"/>
    <w:rsid w:val="00B165E6"/>
    <w:rsid w:val="00B1714A"/>
    <w:rsid w:val="00B171E4"/>
    <w:rsid w:val="00B17A7C"/>
    <w:rsid w:val="00B17B1A"/>
    <w:rsid w:val="00B20409"/>
    <w:rsid w:val="00B21582"/>
    <w:rsid w:val="00B21718"/>
    <w:rsid w:val="00B2185F"/>
    <w:rsid w:val="00B21B2D"/>
    <w:rsid w:val="00B21D27"/>
    <w:rsid w:val="00B22507"/>
    <w:rsid w:val="00B2320A"/>
    <w:rsid w:val="00B233BC"/>
    <w:rsid w:val="00B23F41"/>
    <w:rsid w:val="00B2443A"/>
    <w:rsid w:val="00B24582"/>
    <w:rsid w:val="00B24A2B"/>
    <w:rsid w:val="00B24BC8"/>
    <w:rsid w:val="00B26230"/>
    <w:rsid w:val="00B26C24"/>
    <w:rsid w:val="00B270A0"/>
    <w:rsid w:val="00B27B3C"/>
    <w:rsid w:val="00B27F71"/>
    <w:rsid w:val="00B30523"/>
    <w:rsid w:val="00B3080F"/>
    <w:rsid w:val="00B30E5E"/>
    <w:rsid w:val="00B31711"/>
    <w:rsid w:val="00B31FC8"/>
    <w:rsid w:val="00B3222B"/>
    <w:rsid w:val="00B325DA"/>
    <w:rsid w:val="00B33082"/>
    <w:rsid w:val="00B33308"/>
    <w:rsid w:val="00B345CC"/>
    <w:rsid w:val="00B34966"/>
    <w:rsid w:val="00B35216"/>
    <w:rsid w:val="00B35447"/>
    <w:rsid w:val="00B357A8"/>
    <w:rsid w:val="00B3667A"/>
    <w:rsid w:val="00B36CF2"/>
    <w:rsid w:val="00B37135"/>
    <w:rsid w:val="00B37862"/>
    <w:rsid w:val="00B37AE3"/>
    <w:rsid w:val="00B37D98"/>
    <w:rsid w:val="00B412FB"/>
    <w:rsid w:val="00B4151C"/>
    <w:rsid w:val="00B4335B"/>
    <w:rsid w:val="00B435F6"/>
    <w:rsid w:val="00B43A4A"/>
    <w:rsid w:val="00B44A4C"/>
    <w:rsid w:val="00B44AD5"/>
    <w:rsid w:val="00B44C44"/>
    <w:rsid w:val="00B44D87"/>
    <w:rsid w:val="00B4505C"/>
    <w:rsid w:val="00B45339"/>
    <w:rsid w:val="00B4569C"/>
    <w:rsid w:val="00B45B98"/>
    <w:rsid w:val="00B464CC"/>
    <w:rsid w:val="00B4678C"/>
    <w:rsid w:val="00B467DF"/>
    <w:rsid w:val="00B50845"/>
    <w:rsid w:val="00B50D18"/>
    <w:rsid w:val="00B50ED5"/>
    <w:rsid w:val="00B5102C"/>
    <w:rsid w:val="00B51916"/>
    <w:rsid w:val="00B51ECC"/>
    <w:rsid w:val="00B52136"/>
    <w:rsid w:val="00B523F1"/>
    <w:rsid w:val="00B52503"/>
    <w:rsid w:val="00B5250D"/>
    <w:rsid w:val="00B528FB"/>
    <w:rsid w:val="00B52BC2"/>
    <w:rsid w:val="00B5351C"/>
    <w:rsid w:val="00B5372D"/>
    <w:rsid w:val="00B53F21"/>
    <w:rsid w:val="00B542C1"/>
    <w:rsid w:val="00B54516"/>
    <w:rsid w:val="00B55716"/>
    <w:rsid w:val="00B5623A"/>
    <w:rsid w:val="00B56945"/>
    <w:rsid w:val="00B57609"/>
    <w:rsid w:val="00B60076"/>
    <w:rsid w:val="00B604B9"/>
    <w:rsid w:val="00B60F3E"/>
    <w:rsid w:val="00B6175B"/>
    <w:rsid w:val="00B62560"/>
    <w:rsid w:val="00B633DB"/>
    <w:rsid w:val="00B63D52"/>
    <w:rsid w:val="00B63D74"/>
    <w:rsid w:val="00B65826"/>
    <w:rsid w:val="00B663C1"/>
    <w:rsid w:val="00B66606"/>
    <w:rsid w:val="00B670D6"/>
    <w:rsid w:val="00B676AB"/>
    <w:rsid w:val="00B6771D"/>
    <w:rsid w:val="00B706C1"/>
    <w:rsid w:val="00B70928"/>
    <w:rsid w:val="00B70BE8"/>
    <w:rsid w:val="00B7135E"/>
    <w:rsid w:val="00B71E7F"/>
    <w:rsid w:val="00B75800"/>
    <w:rsid w:val="00B760DA"/>
    <w:rsid w:val="00B76218"/>
    <w:rsid w:val="00B762E5"/>
    <w:rsid w:val="00B76B04"/>
    <w:rsid w:val="00B76B78"/>
    <w:rsid w:val="00B7762F"/>
    <w:rsid w:val="00B77902"/>
    <w:rsid w:val="00B77A35"/>
    <w:rsid w:val="00B80073"/>
    <w:rsid w:val="00B805A1"/>
    <w:rsid w:val="00B806DF"/>
    <w:rsid w:val="00B80C78"/>
    <w:rsid w:val="00B81BE8"/>
    <w:rsid w:val="00B821BF"/>
    <w:rsid w:val="00B8237C"/>
    <w:rsid w:val="00B823AF"/>
    <w:rsid w:val="00B82855"/>
    <w:rsid w:val="00B828B5"/>
    <w:rsid w:val="00B83467"/>
    <w:rsid w:val="00B83A76"/>
    <w:rsid w:val="00B83B69"/>
    <w:rsid w:val="00B84E7B"/>
    <w:rsid w:val="00B85272"/>
    <w:rsid w:val="00B8731A"/>
    <w:rsid w:val="00B87A30"/>
    <w:rsid w:val="00B87B72"/>
    <w:rsid w:val="00B9043A"/>
    <w:rsid w:val="00B90846"/>
    <w:rsid w:val="00B91985"/>
    <w:rsid w:val="00B920BB"/>
    <w:rsid w:val="00B928DF"/>
    <w:rsid w:val="00B94488"/>
    <w:rsid w:val="00B946B5"/>
    <w:rsid w:val="00B94869"/>
    <w:rsid w:val="00B94FA5"/>
    <w:rsid w:val="00B9522F"/>
    <w:rsid w:val="00B95A59"/>
    <w:rsid w:val="00B96018"/>
    <w:rsid w:val="00B97AA2"/>
    <w:rsid w:val="00BA038D"/>
    <w:rsid w:val="00BA05A0"/>
    <w:rsid w:val="00BA0822"/>
    <w:rsid w:val="00BA0F85"/>
    <w:rsid w:val="00BA14DB"/>
    <w:rsid w:val="00BA2B4F"/>
    <w:rsid w:val="00BA3320"/>
    <w:rsid w:val="00BA3B95"/>
    <w:rsid w:val="00BA4339"/>
    <w:rsid w:val="00BA4468"/>
    <w:rsid w:val="00BA4A02"/>
    <w:rsid w:val="00BA5EA6"/>
    <w:rsid w:val="00BA6839"/>
    <w:rsid w:val="00BA6A73"/>
    <w:rsid w:val="00BA7C4E"/>
    <w:rsid w:val="00BB0878"/>
    <w:rsid w:val="00BB0B64"/>
    <w:rsid w:val="00BB1263"/>
    <w:rsid w:val="00BB1385"/>
    <w:rsid w:val="00BB1A27"/>
    <w:rsid w:val="00BB1A62"/>
    <w:rsid w:val="00BB1F7C"/>
    <w:rsid w:val="00BB23DF"/>
    <w:rsid w:val="00BB24EF"/>
    <w:rsid w:val="00BB28BB"/>
    <w:rsid w:val="00BB28D1"/>
    <w:rsid w:val="00BB28DE"/>
    <w:rsid w:val="00BB2D98"/>
    <w:rsid w:val="00BB2F2C"/>
    <w:rsid w:val="00BB34CE"/>
    <w:rsid w:val="00BB48C8"/>
    <w:rsid w:val="00BB55C6"/>
    <w:rsid w:val="00BB5F5A"/>
    <w:rsid w:val="00BB6C53"/>
    <w:rsid w:val="00BB7BAB"/>
    <w:rsid w:val="00BB7C7B"/>
    <w:rsid w:val="00BC0B38"/>
    <w:rsid w:val="00BC1A5B"/>
    <w:rsid w:val="00BC1E8D"/>
    <w:rsid w:val="00BC25F3"/>
    <w:rsid w:val="00BC4059"/>
    <w:rsid w:val="00BC478A"/>
    <w:rsid w:val="00BC518C"/>
    <w:rsid w:val="00BC52D1"/>
    <w:rsid w:val="00BC5388"/>
    <w:rsid w:val="00BC5C9F"/>
    <w:rsid w:val="00BC66E2"/>
    <w:rsid w:val="00BC6CCD"/>
    <w:rsid w:val="00BC74C9"/>
    <w:rsid w:val="00BC75F1"/>
    <w:rsid w:val="00BC786F"/>
    <w:rsid w:val="00BC7B2F"/>
    <w:rsid w:val="00BC7CD0"/>
    <w:rsid w:val="00BD0A1A"/>
    <w:rsid w:val="00BD123C"/>
    <w:rsid w:val="00BD1DA6"/>
    <w:rsid w:val="00BD2397"/>
    <w:rsid w:val="00BD2AF3"/>
    <w:rsid w:val="00BD3A48"/>
    <w:rsid w:val="00BD412E"/>
    <w:rsid w:val="00BD512F"/>
    <w:rsid w:val="00BD58AE"/>
    <w:rsid w:val="00BD6877"/>
    <w:rsid w:val="00BD6958"/>
    <w:rsid w:val="00BD712A"/>
    <w:rsid w:val="00BD7216"/>
    <w:rsid w:val="00BE0A50"/>
    <w:rsid w:val="00BE112C"/>
    <w:rsid w:val="00BE167F"/>
    <w:rsid w:val="00BE2529"/>
    <w:rsid w:val="00BE2581"/>
    <w:rsid w:val="00BE287F"/>
    <w:rsid w:val="00BE2CDB"/>
    <w:rsid w:val="00BE300A"/>
    <w:rsid w:val="00BE3B5A"/>
    <w:rsid w:val="00BE3C21"/>
    <w:rsid w:val="00BE4BDB"/>
    <w:rsid w:val="00BE5252"/>
    <w:rsid w:val="00BE531C"/>
    <w:rsid w:val="00BE622A"/>
    <w:rsid w:val="00BE768F"/>
    <w:rsid w:val="00BE79EE"/>
    <w:rsid w:val="00BE7B97"/>
    <w:rsid w:val="00BF0BAC"/>
    <w:rsid w:val="00BF15E0"/>
    <w:rsid w:val="00BF1886"/>
    <w:rsid w:val="00BF1C46"/>
    <w:rsid w:val="00BF26C6"/>
    <w:rsid w:val="00BF5235"/>
    <w:rsid w:val="00BF5A58"/>
    <w:rsid w:val="00BF5DAB"/>
    <w:rsid w:val="00BF60C2"/>
    <w:rsid w:val="00BF7909"/>
    <w:rsid w:val="00C001AB"/>
    <w:rsid w:val="00C00404"/>
    <w:rsid w:val="00C00A3C"/>
    <w:rsid w:val="00C00C17"/>
    <w:rsid w:val="00C00CC0"/>
    <w:rsid w:val="00C014F5"/>
    <w:rsid w:val="00C01515"/>
    <w:rsid w:val="00C01587"/>
    <w:rsid w:val="00C026A1"/>
    <w:rsid w:val="00C02AF3"/>
    <w:rsid w:val="00C02DD7"/>
    <w:rsid w:val="00C03678"/>
    <w:rsid w:val="00C03693"/>
    <w:rsid w:val="00C04031"/>
    <w:rsid w:val="00C05080"/>
    <w:rsid w:val="00C0584E"/>
    <w:rsid w:val="00C06EE9"/>
    <w:rsid w:val="00C07ABB"/>
    <w:rsid w:val="00C10A05"/>
    <w:rsid w:val="00C11D55"/>
    <w:rsid w:val="00C12937"/>
    <w:rsid w:val="00C12CC7"/>
    <w:rsid w:val="00C13145"/>
    <w:rsid w:val="00C144A1"/>
    <w:rsid w:val="00C1455A"/>
    <w:rsid w:val="00C14653"/>
    <w:rsid w:val="00C14662"/>
    <w:rsid w:val="00C14894"/>
    <w:rsid w:val="00C14CC5"/>
    <w:rsid w:val="00C1587E"/>
    <w:rsid w:val="00C16ADC"/>
    <w:rsid w:val="00C1788C"/>
    <w:rsid w:val="00C178AC"/>
    <w:rsid w:val="00C20F7C"/>
    <w:rsid w:val="00C21616"/>
    <w:rsid w:val="00C2192C"/>
    <w:rsid w:val="00C2195F"/>
    <w:rsid w:val="00C222B9"/>
    <w:rsid w:val="00C22902"/>
    <w:rsid w:val="00C22B0B"/>
    <w:rsid w:val="00C22FC5"/>
    <w:rsid w:val="00C23CF6"/>
    <w:rsid w:val="00C243AD"/>
    <w:rsid w:val="00C24A5F"/>
    <w:rsid w:val="00C24C27"/>
    <w:rsid w:val="00C24FCE"/>
    <w:rsid w:val="00C259E5"/>
    <w:rsid w:val="00C25BE7"/>
    <w:rsid w:val="00C26443"/>
    <w:rsid w:val="00C2715D"/>
    <w:rsid w:val="00C304F8"/>
    <w:rsid w:val="00C30804"/>
    <w:rsid w:val="00C30CB1"/>
    <w:rsid w:val="00C30E82"/>
    <w:rsid w:val="00C3138E"/>
    <w:rsid w:val="00C31443"/>
    <w:rsid w:val="00C321F1"/>
    <w:rsid w:val="00C3275B"/>
    <w:rsid w:val="00C331C1"/>
    <w:rsid w:val="00C3332B"/>
    <w:rsid w:val="00C34613"/>
    <w:rsid w:val="00C3580C"/>
    <w:rsid w:val="00C35DD5"/>
    <w:rsid w:val="00C36BB7"/>
    <w:rsid w:val="00C36EDF"/>
    <w:rsid w:val="00C36FA9"/>
    <w:rsid w:val="00C37B0A"/>
    <w:rsid w:val="00C37F0E"/>
    <w:rsid w:val="00C404C5"/>
    <w:rsid w:val="00C405E3"/>
    <w:rsid w:val="00C406E1"/>
    <w:rsid w:val="00C40980"/>
    <w:rsid w:val="00C40AC9"/>
    <w:rsid w:val="00C40BA5"/>
    <w:rsid w:val="00C40F91"/>
    <w:rsid w:val="00C41604"/>
    <w:rsid w:val="00C42B9E"/>
    <w:rsid w:val="00C432A4"/>
    <w:rsid w:val="00C43587"/>
    <w:rsid w:val="00C43FF4"/>
    <w:rsid w:val="00C44172"/>
    <w:rsid w:val="00C44A7B"/>
    <w:rsid w:val="00C44F27"/>
    <w:rsid w:val="00C452DE"/>
    <w:rsid w:val="00C45533"/>
    <w:rsid w:val="00C46474"/>
    <w:rsid w:val="00C46505"/>
    <w:rsid w:val="00C471CF"/>
    <w:rsid w:val="00C477E9"/>
    <w:rsid w:val="00C505F3"/>
    <w:rsid w:val="00C506D2"/>
    <w:rsid w:val="00C50A24"/>
    <w:rsid w:val="00C50BA9"/>
    <w:rsid w:val="00C52F48"/>
    <w:rsid w:val="00C52F49"/>
    <w:rsid w:val="00C530D9"/>
    <w:rsid w:val="00C53653"/>
    <w:rsid w:val="00C537B5"/>
    <w:rsid w:val="00C53D4B"/>
    <w:rsid w:val="00C5402A"/>
    <w:rsid w:val="00C54269"/>
    <w:rsid w:val="00C554C3"/>
    <w:rsid w:val="00C557F1"/>
    <w:rsid w:val="00C55994"/>
    <w:rsid w:val="00C55EA2"/>
    <w:rsid w:val="00C5664F"/>
    <w:rsid w:val="00C56C2D"/>
    <w:rsid w:val="00C56E99"/>
    <w:rsid w:val="00C5794D"/>
    <w:rsid w:val="00C57C5B"/>
    <w:rsid w:val="00C57EDA"/>
    <w:rsid w:val="00C60337"/>
    <w:rsid w:val="00C60F5D"/>
    <w:rsid w:val="00C619CE"/>
    <w:rsid w:val="00C6217C"/>
    <w:rsid w:val="00C6366A"/>
    <w:rsid w:val="00C6399C"/>
    <w:rsid w:val="00C63AA2"/>
    <w:rsid w:val="00C63C97"/>
    <w:rsid w:val="00C63DB4"/>
    <w:rsid w:val="00C63DE1"/>
    <w:rsid w:val="00C6464F"/>
    <w:rsid w:val="00C64A5A"/>
    <w:rsid w:val="00C659A4"/>
    <w:rsid w:val="00C65EE1"/>
    <w:rsid w:val="00C66043"/>
    <w:rsid w:val="00C67D13"/>
    <w:rsid w:val="00C710EE"/>
    <w:rsid w:val="00C7269A"/>
    <w:rsid w:val="00C73D5C"/>
    <w:rsid w:val="00C744BD"/>
    <w:rsid w:val="00C74545"/>
    <w:rsid w:val="00C74612"/>
    <w:rsid w:val="00C74813"/>
    <w:rsid w:val="00C75760"/>
    <w:rsid w:val="00C76364"/>
    <w:rsid w:val="00C776BE"/>
    <w:rsid w:val="00C80C6C"/>
    <w:rsid w:val="00C80FDC"/>
    <w:rsid w:val="00C81D1F"/>
    <w:rsid w:val="00C81FCC"/>
    <w:rsid w:val="00C822DF"/>
    <w:rsid w:val="00C8293B"/>
    <w:rsid w:val="00C82A6F"/>
    <w:rsid w:val="00C83D04"/>
    <w:rsid w:val="00C83D97"/>
    <w:rsid w:val="00C83F77"/>
    <w:rsid w:val="00C841F6"/>
    <w:rsid w:val="00C85304"/>
    <w:rsid w:val="00C8544A"/>
    <w:rsid w:val="00C85E83"/>
    <w:rsid w:val="00C86667"/>
    <w:rsid w:val="00C86FB4"/>
    <w:rsid w:val="00C878E2"/>
    <w:rsid w:val="00C879D8"/>
    <w:rsid w:val="00C87C93"/>
    <w:rsid w:val="00C90552"/>
    <w:rsid w:val="00C9088B"/>
    <w:rsid w:val="00C91242"/>
    <w:rsid w:val="00C9150C"/>
    <w:rsid w:val="00C92004"/>
    <w:rsid w:val="00C93953"/>
    <w:rsid w:val="00C94135"/>
    <w:rsid w:val="00C94D08"/>
    <w:rsid w:val="00C94DA2"/>
    <w:rsid w:val="00C96101"/>
    <w:rsid w:val="00C96150"/>
    <w:rsid w:val="00C966F3"/>
    <w:rsid w:val="00C968B9"/>
    <w:rsid w:val="00C96AAA"/>
    <w:rsid w:val="00C97011"/>
    <w:rsid w:val="00C97143"/>
    <w:rsid w:val="00C9750F"/>
    <w:rsid w:val="00C97607"/>
    <w:rsid w:val="00C97BD2"/>
    <w:rsid w:val="00CA019C"/>
    <w:rsid w:val="00CA01E9"/>
    <w:rsid w:val="00CA0A72"/>
    <w:rsid w:val="00CA25EB"/>
    <w:rsid w:val="00CA2851"/>
    <w:rsid w:val="00CA48AE"/>
    <w:rsid w:val="00CA5F91"/>
    <w:rsid w:val="00CA647E"/>
    <w:rsid w:val="00CA64B3"/>
    <w:rsid w:val="00CA6CF1"/>
    <w:rsid w:val="00CB03F2"/>
    <w:rsid w:val="00CB079A"/>
    <w:rsid w:val="00CB16FB"/>
    <w:rsid w:val="00CB1C46"/>
    <w:rsid w:val="00CB206A"/>
    <w:rsid w:val="00CB3239"/>
    <w:rsid w:val="00CB3A5E"/>
    <w:rsid w:val="00CB3BB3"/>
    <w:rsid w:val="00CB3E5B"/>
    <w:rsid w:val="00CB40F2"/>
    <w:rsid w:val="00CB41ED"/>
    <w:rsid w:val="00CB59F6"/>
    <w:rsid w:val="00CB6467"/>
    <w:rsid w:val="00CB70F9"/>
    <w:rsid w:val="00CC0C79"/>
    <w:rsid w:val="00CC0D94"/>
    <w:rsid w:val="00CC25E4"/>
    <w:rsid w:val="00CC2642"/>
    <w:rsid w:val="00CC27CC"/>
    <w:rsid w:val="00CC2ACF"/>
    <w:rsid w:val="00CC2BAB"/>
    <w:rsid w:val="00CC32D2"/>
    <w:rsid w:val="00CC3342"/>
    <w:rsid w:val="00CC3574"/>
    <w:rsid w:val="00CC4955"/>
    <w:rsid w:val="00CC4D4C"/>
    <w:rsid w:val="00CC5537"/>
    <w:rsid w:val="00CC585B"/>
    <w:rsid w:val="00CC61DD"/>
    <w:rsid w:val="00CC627F"/>
    <w:rsid w:val="00CC74A1"/>
    <w:rsid w:val="00CC7986"/>
    <w:rsid w:val="00CC7C9F"/>
    <w:rsid w:val="00CD01FC"/>
    <w:rsid w:val="00CD02F3"/>
    <w:rsid w:val="00CD08B4"/>
    <w:rsid w:val="00CD0906"/>
    <w:rsid w:val="00CD0D5E"/>
    <w:rsid w:val="00CD0FA8"/>
    <w:rsid w:val="00CD137B"/>
    <w:rsid w:val="00CD1C17"/>
    <w:rsid w:val="00CD20A9"/>
    <w:rsid w:val="00CD298B"/>
    <w:rsid w:val="00CD3B4F"/>
    <w:rsid w:val="00CD4594"/>
    <w:rsid w:val="00CD4D4A"/>
    <w:rsid w:val="00CD4D87"/>
    <w:rsid w:val="00CD5BF4"/>
    <w:rsid w:val="00CD5C07"/>
    <w:rsid w:val="00CD7192"/>
    <w:rsid w:val="00CD71FB"/>
    <w:rsid w:val="00CD7264"/>
    <w:rsid w:val="00CD7F16"/>
    <w:rsid w:val="00CE1B14"/>
    <w:rsid w:val="00CE1BE6"/>
    <w:rsid w:val="00CE1E76"/>
    <w:rsid w:val="00CE42EA"/>
    <w:rsid w:val="00CE439A"/>
    <w:rsid w:val="00CE55E4"/>
    <w:rsid w:val="00CE58CB"/>
    <w:rsid w:val="00CE618D"/>
    <w:rsid w:val="00CE6C73"/>
    <w:rsid w:val="00CE785B"/>
    <w:rsid w:val="00CF1066"/>
    <w:rsid w:val="00CF15BF"/>
    <w:rsid w:val="00CF1DFE"/>
    <w:rsid w:val="00CF2A86"/>
    <w:rsid w:val="00CF3343"/>
    <w:rsid w:val="00CF4E6D"/>
    <w:rsid w:val="00CF4F2D"/>
    <w:rsid w:val="00CF61E9"/>
    <w:rsid w:val="00CF6BC0"/>
    <w:rsid w:val="00CF6E1C"/>
    <w:rsid w:val="00CF7E3D"/>
    <w:rsid w:val="00D00319"/>
    <w:rsid w:val="00D01AEE"/>
    <w:rsid w:val="00D0225F"/>
    <w:rsid w:val="00D022DC"/>
    <w:rsid w:val="00D034B6"/>
    <w:rsid w:val="00D03C89"/>
    <w:rsid w:val="00D03D23"/>
    <w:rsid w:val="00D03E61"/>
    <w:rsid w:val="00D04424"/>
    <w:rsid w:val="00D044D0"/>
    <w:rsid w:val="00D04A72"/>
    <w:rsid w:val="00D055FD"/>
    <w:rsid w:val="00D05975"/>
    <w:rsid w:val="00D0608B"/>
    <w:rsid w:val="00D06191"/>
    <w:rsid w:val="00D062F6"/>
    <w:rsid w:val="00D0737B"/>
    <w:rsid w:val="00D073C3"/>
    <w:rsid w:val="00D07EEE"/>
    <w:rsid w:val="00D10271"/>
    <w:rsid w:val="00D10B43"/>
    <w:rsid w:val="00D10C17"/>
    <w:rsid w:val="00D11C99"/>
    <w:rsid w:val="00D12DD4"/>
    <w:rsid w:val="00D1314B"/>
    <w:rsid w:val="00D13BD4"/>
    <w:rsid w:val="00D1496A"/>
    <w:rsid w:val="00D1526E"/>
    <w:rsid w:val="00D1693E"/>
    <w:rsid w:val="00D16E09"/>
    <w:rsid w:val="00D179B4"/>
    <w:rsid w:val="00D17DA1"/>
    <w:rsid w:val="00D21152"/>
    <w:rsid w:val="00D215A3"/>
    <w:rsid w:val="00D21D72"/>
    <w:rsid w:val="00D22283"/>
    <w:rsid w:val="00D23079"/>
    <w:rsid w:val="00D23D7F"/>
    <w:rsid w:val="00D2434A"/>
    <w:rsid w:val="00D248E7"/>
    <w:rsid w:val="00D253B2"/>
    <w:rsid w:val="00D258D9"/>
    <w:rsid w:val="00D25EAB"/>
    <w:rsid w:val="00D26C6A"/>
    <w:rsid w:val="00D26EF1"/>
    <w:rsid w:val="00D27B07"/>
    <w:rsid w:val="00D27BF2"/>
    <w:rsid w:val="00D3014E"/>
    <w:rsid w:val="00D30150"/>
    <w:rsid w:val="00D301E8"/>
    <w:rsid w:val="00D30371"/>
    <w:rsid w:val="00D309F0"/>
    <w:rsid w:val="00D30DDB"/>
    <w:rsid w:val="00D31031"/>
    <w:rsid w:val="00D33141"/>
    <w:rsid w:val="00D33C74"/>
    <w:rsid w:val="00D34025"/>
    <w:rsid w:val="00D34890"/>
    <w:rsid w:val="00D35B28"/>
    <w:rsid w:val="00D3739E"/>
    <w:rsid w:val="00D37D1C"/>
    <w:rsid w:val="00D40244"/>
    <w:rsid w:val="00D41908"/>
    <w:rsid w:val="00D41A03"/>
    <w:rsid w:val="00D41ADF"/>
    <w:rsid w:val="00D431EC"/>
    <w:rsid w:val="00D43AE2"/>
    <w:rsid w:val="00D43D91"/>
    <w:rsid w:val="00D44361"/>
    <w:rsid w:val="00D44965"/>
    <w:rsid w:val="00D44D66"/>
    <w:rsid w:val="00D451E1"/>
    <w:rsid w:val="00D45668"/>
    <w:rsid w:val="00D461B0"/>
    <w:rsid w:val="00D46A84"/>
    <w:rsid w:val="00D46D12"/>
    <w:rsid w:val="00D474B6"/>
    <w:rsid w:val="00D477B0"/>
    <w:rsid w:val="00D477BD"/>
    <w:rsid w:val="00D47ADD"/>
    <w:rsid w:val="00D47C85"/>
    <w:rsid w:val="00D47CAB"/>
    <w:rsid w:val="00D50152"/>
    <w:rsid w:val="00D51721"/>
    <w:rsid w:val="00D529DC"/>
    <w:rsid w:val="00D52A41"/>
    <w:rsid w:val="00D52B00"/>
    <w:rsid w:val="00D52CCF"/>
    <w:rsid w:val="00D53046"/>
    <w:rsid w:val="00D53526"/>
    <w:rsid w:val="00D53B8A"/>
    <w:rsid w:val="00D54877"/>
    <w:rsid w:val="00D54C76"/>
    <w:rsid w:val="00D55718"/>
    <w:rsid w:val="00D560F4"/>
    <w:rsid w:val="00D56232"/>
    <w:rsid w:val="00D5735C"/>
    <w:rsid w:val="00D573FC"/>
    <w:rsid w:val="00D600B6"/>
    <w:rsid w:val="00D6040B"/>
    <w:rsid w:val="00D60622"/>
    <w:rsid w:val="00D608AB"/>
    <w:rsid w:val="00D60AED"/>
    <w:rsid w:val="00D6118B"/>
    <w:rsid w:val="00D61FBF"/>
    <w:rsid w:val="00D629DF"/>
    <w:rsid w:val="00D62B46"/>
    <w:rsid w:val="00D62EFE"/>
    <w:rsid w:val="00D632BE"/>
    <w:rsid w:val="00D634F1"/>
    <w:rsid w:val="00D635CA"/>
    <w:rsid w:val="00D6387D"/>
    <w:rsid w:val="00D63938"/>
    <w:rsid w:val="00D64463"/>
    <w:rsid w:val="00D64528"/>
    <w:rsid w:val="00D6660C"/>
    <w:rsid w:val="00D70C9A"/>
    <w:rsid w:val="00D70DB7"/>
    <w:rsid w:val="00D71297"/>
    <w:rsid w:val="00D716E1"/>
    <w:rsid w:val="00D716FC"/>
    <w:rsid w:val="00D7197F"/>
    <w:rsid w:val="00D71CC9"/>
    <w:rsid w:val="00D722A4"/>
    <w:rsid w:val="00D72470"/>
    <w:rsid w:val="00D727F6"/>
    <w:rsid w:val="00D72AC5"/>
    <w:rsid w:val="00D7374C"/>
    <w:rsid w:val="00D73F87"/>
    <w:rsid w:val="00D74705"/>
    <w:rsid w:val="00D7516E"/>
    <w:rsid w:val="00D7534F"/>
    <w:rsid w:val="00D767B4"/>
    <w:rsid w:val="00D76E73"/>
    <w:rsid w:val="00D773B3"/>
    <w:rsid w:val="00D77974"/>
    <w:rsid w:val="00D77A86"/>
    <w:rsid w:val="00D77D63"/>
    <w:rsid w:val="00D8080F"/>
    <w:rsid w:val="00D80E93"/>
    <w:rsid w:val="00D81411"/>
    <w:rsid w:val="00D81485"/>
    <w:rsid w:val="00D822D4"/>
    <w:rsid w:val="00D828B6"/>
    <w:rsid w:val="00D8293A"/>
    <w:rsid w:val="00D8310B"/>
    <w:rsid w:val="00D832DF"/>
    <w:rsid w:val="00D83516"/>
    <w:rsid w:val="00D835D5"/>
    <w:rsid w:val="00D83BCF"/>
    <w:rsid w:val="00D83C0D"/>
    <w:rsid w:val="00D84451"/>
    <w:rsid w:val="00D85BE1"/>
    <w:rsid w:val="00D86346"/>
    <w:rsid w:val="00D86958"/>
    <w:rsid w:val="00D902C4"/>
    <w:rsid w:val="00D9052C"/>
    <w:rsid w:val="00D91D14"/>
    <w:rsid w:val="00D92361"/>
    <w:rsid w:val="00D92EB8"/>
    <w:rsid w:val="00D9423D"/>
    <w:rsid w:val="00D947B6"/>
    <w:rsid w:val="00D952E9"/>
    <w:rsid w:val="00D95989"/>
    <w:rsid w:val="00D95CAB"/>
    <w:rsid w:val="00D95D3A"/>
    <w:rsid w:val="00D96D8D"/>
    <w:rsid w:val="00D96EE6"/>
    <w:rsid w:val="00D96FB1"/>
    <w:rsid w:val="00D97547"/>
    <w:rsid w:val="00DA19B2"/>
    <w:rsid w:val="00DA1B95"/>
    <w:rsid w:val="00DA2589"/>
    <w:rsid w:val="00DA3267"/>
    <w:rsid w:val="00DA35F8"/>
    <w:rsid w:val="00DA3722"/>
    <w:rsid w:val="00DA3BE8"/>
    <w:rsid w:val="00DA450F"/>
    <w:rsid w:val="00DA46F9"/>
    <w:rsid w:val="00DA477C"/>
    <w:rsid w:val="00DA4993"/>
    <w:rsid w:val="00DA5865"/>
    <w:rsid w:val="00DA5EC3"/>
    <w:rsid w:val="00DA62A8"/>
    <w:rsid w:val="00DA6B05"/>
    <w:rsid w:val="00DA702D"/>
    <w:rsid w:val="00DA7881"/>
    <w:rsid w:val="00DB060D"/>
    <w:rsid w:val="00DB0692"/>
    <w:rsid w:val="00DB0B12"/>
    <w:rsid w:val="00DB24E2"/>
    <w:rsid w:val="00DB28F6"/>
    <w:rsid w:val="00DB2A36"/>
    <w:rsid w:val="00DB2BC7"/>
    <w:rsid w:val="00DB2C08"/>
    <w:rsid w:val="00DB423E"/>
    <w:rsid w:val="00DB42E7"/>
    <w:rsid w:val="00DB44F5"/>
    <w:rsid w:val="00DB476E"/>
    <w:rsid w:val="00DB5EA2"/>
    <w:rsid w:val="00DB6EEC"/>
    <w:rsid w:val="00DB7A91"/>
    <w:rsid w:val="00DB7AC1"/>
    <w:rsid w:val="00DC02EC"/>
    <w:rsid w:val="00DC0DF8"/>
    <w:rsid w:val="00DC15C6"/>
    <w:rsid w:val="00DC166B"/>
    <w:rsid w:val="00DC1D1E"/>
    <w:rsid w:val="00DC21E5"/>
    <w:rsid w:val="00DC2426"/>
    <w:rsid w:val="00DC39D2"/>
    <w:rsid w:val="00DC4270"/>
    <w:rsid w:val="00DC4F79"/>
    <w:rsid w:val="00DC5322"/>
    <w:rsid w:val="00DC55D4"/>
    <w:rsid w:val="00DC5C3B"/>
    <w:rsid w:val="00DC5F77"/>
    <w:rsid w:val="00DC5FD7"/>
    <w:rsid w:val="00DC67C1"/>
    <w:rsid w:val="00DC7033"/>
    <w:rsid w:val="00DC756D"/>
    <w:rsid w:val="00DC7A8C"/>
    <w:rsid w:val="00DC7BA0"/>
    <w:rsid w:val="00DC7DD7"/>
    <w:rsid w:val="00DC7FCB"/>
    <w:rsid w:val="00DD07B0"/>
    <w:rsid w:val="00DD181D"/>
    <w:rsid w:val="00DD1E6C"/>
    <w:rsid w:val="00DD25C6"/>
    <w:rsid w:val="00DD343B"/>
    <w:rsid w:val="00DD3443"/>
    <w:rsid w:val="00DD3609"/>
    <w:rsid w:val="00DD3E77"/>
    <w:rsid w:val="00DD439E"/>
    <w:rsid w:val="00DD4524"/>
    <w:rsid w:val="00DD4B42"/>
    <w:rsid w:val="00DD533B"/>
    <w:rsid w:val="00DD59D2"/>
    <w:rsid w:val="00DD5A66"/>
    <w:rsid w:val="00DD6795"/>
    <w:rsid w:val="00DD6D14"/>
    <w:rsid w:val="00DD7981"/>
    <w:rsid w:val="00DE2470"/>
    <w:rsid w:val="00DE2965"/>
    <w:rsid w:val="00DE367B"/>
    <w:rsid w:val="00DE382F"/>
    <w:rsid w:val="00DE3C02"/>
    <w:rsid w:val="00DE47E3"/>
    <w:rsid w:val="00DE5229"/>
    <w:rsid w:val="00DE709F"/>
    <w:rsid w:val="00DE733E"/>
    <w:rsid w:val="00DE73C1"/>
    <w:rsid w:val="00DF04FE"/>
    <w:rsid w:val="00DF080E"/>
    <w:rsid w:val="00DF0B4F"/>
    <w:rsid w:val="00DF0D87"/>
    <w:rsid w:val="00DF1907"/>
    <w:rsid w:val="00DF1A34"/>
    <w:rsid w:val="00DF1D07"/>
    <w:rsid w:val="00DF256E"/>
    <w:rsid w:val="00DF2723"/>
    <w:rsid w:val="00DF2E5A"/>
    <w:rsid w:val="00DF3074"/>
    <w:rsid w:val="00DF3994"/>
    <w:rsid w:val="00DF3A1F"/>
    <w:rsid w:val="00DF3F30"/>
    <w:rsid w:val="00DF4296"/>
    <w:rsid w:val="00DF49A0"/>
    <w:rsid w:val="00DF4A4E"/>
    <w:rsid w:val="00DF5DC2"/>
    <w:rsid w:val="00DF6351"/>
    <w:rsid w:val="00DF6552"/>
    <w:rsid w:val="00DF7037"/>
    <w:rsid w:val="00DF752A"/>
    <w:rsid w:val="00DF7941"/>
    <w:rsid w:val="00DF7AD6"/>
    <w:rsid w:val="00E00401"/>
    <w:rsid w:val="00E00C54"/>
    <w:rsid w:val="00E01C4A"/>
    <w:rsid w:val="00E01D81"/>
    <w:rsid w:val="00E02311"/>
    <w:rsid w:val="00E025D3"/>
    <w:rsid w:val="00E03295"/>
    <w:rsid w:val="00E032FA"/>
    <w:rsid w:val="00E0366C"/>
    <w:rsid w:val="00E0367D"/>
    <w:rsid w:val="00E03AEF"/>
    <w:rsid w:val="00E0407B"/>
    <w:rsid w:val="00E042A0"/>
    <w:rsid w:val="00E0457B"/>
    <w:rsid w:val="00E04688"/>
    <w:rsid w:val="00E0505D"/>
    <w:rsid w:val="00E05B54"/>
    <w:rsid w:val="00E05B6F"/>
    <w:rsid w:val="00E0605D"/>
    <w:rsid w:val="00E06A5E"/>
    <w:rsid w:val="00E07072"/>
    <w:rsid w:val="00E0719B"/>
    <w:rsid w:val="00E07702"/>
    <w:rsid w:val="00E0775C"/>
    <w:rsid w:val="00E1260C"/>
    <w:rsid w:val="00E1261E"/>
    <w:rsid w:val="00E12691"/>
    <w:rsid w:val="00E12754"/>
    <w:rsid w:val="00E12F4C"/>
    <w:rsid w:val="00E14D62"/>
    <w:rsid w:val="00E14E06"/>
    <w:rsid w:val="00E15166"/>
    <w:rsid w:val="00E16232"/>
    <w:rsid w:val="00E16A38"/>
    <w:rsid w:val="00E170DA"/>
    <w:rsid w:val="00E17116"/>
    <w:rsid w:val="00E1778E"/>
    <w:rsid w:val="00E17CB7"/>
    <w:rsid w:val="00E20639"/>
    <w:rsid w:val="00E209A3"/>
    <w:rsid w:val="00E20D2C"/>
    <w:rsid w:val="00E20D71"/>
    <w:rsid w:val="00E21105"/>
    <w:rsid w:val="00E211B4"/>
    <w:rsid w:val="00E2152B"/>
    <w:rsid w:val="00E21851"/>
    <w:rsid w:val="00E22598"/>
    <w:rsid w:val="00E22DB3"/>
    <w:rsid w:val="00E2320D"/>
    <w:rsid w:val="00E23A24"/>
    <w:rsid w:val="00E242CF"/>
    <w:rsid w:val="00E26052"/>
    <w:rsid w:val="00E261CF"/>
    <w:rsid w:val="00E26634"/>
    <w:rsid w:val="00E2786E"/>
    <w:rsid w:val="00E30281"/>
    <w:rsid w:val="00E303DA"/>
    <w:rsid w:val="00E3063A"/>
    <w:rsid w:val="00E30C1E"/>
    <w:rsid w:val="00E312FB"/>
    <w:rsid w:val="00E31735"/>
    <w:rsid w:val="00E31F13"/>
    <w:rsid w:val="00E34C63"/>
    <w:rsid w:val="00E35298"/>
    <w:rsid w:val="00E352B9"/>
    <w:rsid w:val="00E362A6"/>
    <w:rsid w:val="00E36854"/>
    <w:rsid w:val="00E40934"/>
    <w:rsid w:val="00E40981"/>
    <w:rsid w:val="00E40BC0"/>
    <w:rsid w:val="00E41505"/>
    <w:rsid w:val="00E41EC6"/>
    <w:rsid w:val="00E42017"/>
    <w:rsid w:val="00E42EE7"/>
    <w:rsid w:val="00E43D54"/>
    <w:rsid w:val="00E43E7D"/>
    <w:rsid w:val="00E443B5"/>
    <w:rsid w:val="00E44AAA"/>
    <w:rsid w:val="00E44C8F"/>
    <w:rsid w:val="00E450B0"/>
    <w:rsid w:val="00E45221"/>
    <w:rsid w:val="00E45538"/>
    <w:rsid w:val="00E45938"/>
    <w:rsid w:val="00E45BFD"/>
    <w:rsid w:val="00E47E45"/>
    <w:rsid w:val="00E5072C"/>
    <w:rsid w:val="00E52305"/>
    <w:rsid w:val="00E53C0C"/>
    <w:rsid w:val="00E540B4"/>
    <w:rsid w:val="00E54BEC"/>
    <w:rsid w:val="00E5506A"/>
    <w:rsid w:val="00E554FA"/>
    <w:rsid w:val="00E558AB"/>
    <w:rsid w:val="00E55B56"/>
    <w:rsid w:val="00E55D37"/>
    <w:rsid w:val="00E56408"/>
    <w:rsid w:val="00E56D4B"/>
    <w:rsid w:val="00E57103"/>
    <w:rsid w:val="00E572EC"/>
    <w:rsid w:val="00E60022"/>
    <w:rsid w:val="00E6006A"/>
    <w:rsid w:val="00E61553"/>
    <w:rsid w:val="00E6196F"/>
    <w:rsid w:val="00E62106"/>
    <w:rsid w:val="00E62D1D"/>
    <w:rsid w:val="00E62F55"/>
    <w:rsid w:val="00E62FAB"/>
    <w:rsid w:val="00E64210"/>
    <w:rsid w:val="00E644C1"/>
    <w:rsid w:val="00E65221"/>
    <w:rsid w:val="00E657BF"/>
    <w:rsid w:val="00E657EC"/>
    <w:rsid w:val="00E65B35"/>
    <w:rsid w:val="00E65D77"/>
    <w:rsid w:val="00E66753"/>
    <w:rsid w:val="00E674B1"/>
    <w:rsid w:val="00E67705"/>
    <w:rsid w:val="00E67A84"/>
    <w:rsid w:val="00E7007F"/>
    <w:rsid w:val="00E7039B"/>
    <w:rsid w:val="00E7041E"/>
    <w:rsid w:val="00E7060B"/>
    <w:rsid w:val="00E708BD"/>
    <w:rsid w:val="00E70E84"/>
    <w:rsid w:val="00E72662"/>
    <w:rsid w:val="00E726DF"/>
    <w:rsid w:val="00E72CFA"/>
    <w:rsid w:val="00E730C7"/>
    <w:rsid w:val="00E73CB3"/>
    <w:rsid w:val="00E7461F"/>
    <w:rsid w:val="00E74C2B"/>
    <w:rsid w:val="00E74D17"/>
    <w:rsid w:val="00E74D3C"/>
    <w:rsid w:val="00E753E0"/>
    <w:rsid w:val="00E75792"/>
    <w:rsid w:val="00E75E82"/>
    <w:rsid w:val="00E7733E"/>
    <w:rsid w:val="00E775CF"/>
    <w:rsid w:val="00E77DCB"/>
    <w:rsid w:val="00E77E25"/>
    <w:rsid w:val="00E802AE"/>
    <w:rsid w:val="00E80380"/>
    <w:rsid w:val="00E80E5F"/>
    <w:rsid w:val="00E8108D"/>
    <w:rsid w:val="00E81DA4"/>
    <w:rsid w:val="00E826D3"/>
    <w:rsid w:val="00E82E9A"/>
    <w:rsid w:val="00E84011"/>
    <w:rsid w:val="00E8472E"/>
    <w:rsid w:val="00E8557C"/>
    <w:rsid w:val="00E85BD3"/>
    <w:rsid w:val="00E8614F"/>
    <w:rsid w:val="00E861DD"/>
    <w:rsid w:val="00E862D1"/>
    <w:rsid w:val="00E86608"/>
    <w:rsid w:val="00E87002"/>
    <w:rsid w:val="00E87B8E"/>
    <w:rsid w:val="00E903A9"/>
    <w:rsid w:val="00E90585"/>
    <w:rsid w:val="00E908D5"/>
    <w:rsid w:val="00E9096C"/>
    <w:rsid w:val="00E917D5"/>
    <w:rsid w:val="00E91FC4"/>
    <w:rsid w:val="00E921E8"/>
    <w:rsid w:val="00E92285"/>
    <w:rsid w:val="00E92288"/>
    <w:rsid w:val="00E92471"/>
    <w:rsid w:val="00E92D2C"/>
    <w:rsid w:val="00E934B9"/>
    <w:rsid w:val="00E9381A"/>
    <w:rsid w:val="00E93A50"/>
    <w:rsid w:val="00E93EDA"/>
    <w:rsid w:val="00E94AFA"/>
    <w:rsid w:val="00E94BFA"/>
    <w:rsid w:val="00E94DAF"/>
    <w:rsid w:val="00E94E5E"/>
    <w:rsid w:val="00E94F8B"/>
    <w:rsid w:val="00E95FC9"/>
    <w:rsid w:val="00E96096"/>
    <w:rsid w:val="00E96796"/>
    <w:rsid w:val="00EA13C6"/>
    <w:rsid w:val="00EA14DD"/>
    <w:rsid w:val="00EA1835"/>
    <w:rsid w:val="00EA1A76"/>
    <w:rsid w:val="00EA1E10"/>
    <w:rsid w:val="00EA3BD8"/>
    <w:rsid w:val="00EA4259"/>
    <w:rsid w:val="00EA465F"/>
    <w:rsid w:val="00EA4F73"/>
    <w:rsid w:val="00EA5730"/>
    <w:rsid w:val="00EA5E3F"/>
    <w:rsid w:val="00EB003D"/>
    <w:rsid w:val="00EB01A1"/>
    <w:rsid w:val="00EB0B98"/>
    <w:rsid w:val="00EB1455"/>
    <w:rsid w:val="00EB1D09"/>
    <w:rsid w:val="00EB205D"/>
    <w:rsid w:val="00EB25FC"/>
    <w:rsid w:val="00EB269F"/>
    <w:rsid w:val="00EB2B52"/>
    <w:rsid w:val="00EB2E61"/>
    <w:rsid w:val="00EB3463"/>
    <w:rsid w:val="00EB363D"/>
    <w:rsid w:val="00EB43AC"/>
    <w:rsid w:val="00EB6AE6"/>
    <w:rsid w:val="00EB6E79"/>
    <w:rsid w:val="00EB6F08"/>
    <w:rsid w:val="00EB6FB1"/>
    <w:rsid w:val="00EB6FCB"/>
    <w:rsid w:val="00EB7182"/>
    <w:rsid w:val="00EB7630"/>
    <w:rsid w:val="00EC01A9"/>
    <w:rsid w:val="00EC0A2E"/>
    <w:rsid w:val="00EC0FED"/>
    <w:rsid w:val="00EC13BB"/>
    <w:rsid w:val="00EC1A19"/>
    <w:rsid w:val="00EC1F62"/>
    <w:rsid w:val="00EC1FA6"/>
    <w:rsid w:val="00EC2664"/>
    <w:rsid w:val="00EC3674"/>
    <w:rsid w:val="00EC3706"/>
    <w:rsid w:val="00EC399E"/>
    <w:rsid w:val="00EC44D8"/>
    <w:rsid w:val="00EC51A0"/>
    <w:rsid w:val="00EC7B0F"/>
    <w:rsid w:val="00EC7EDC"/>
    <w:rsid w:val="00ED04DE"/>
    <w:rsid w:val="00ED0A4E"/>
    <w:rsid w:val="00ED16B2"/>
    <w:rsid w:val="00ED1F0E"/>
    <w:rsid w:val="00ED2756"/>
    <w:rsid w:val="00ED299F"/>
    <w:rsid w:val="00ED321D"/>
    <w:rsid w:val="00ED3978"/>
    <w:rsid w:val="00ED50E6"/>
    <w:rsid w:val="00ED5A5A"/>
    <w:rsid w:val="00ED6A5F"/>
    <w:rsid w:val="00EE0410"/>
    <w:rsid w:val="00EE0811"/>
    <w:rsid w:val="00EE0CC2"/>
    <w:rsid w:val="00EE0D1D"/>
    <w:rsid w:val="00EE111D"/>
    <w:rsid w:val="00EE1222"/>
    <w:rsid w:val="00EE13A9"/>
    <w:rsid w:val="00EE13DE"/>
    <w:rsid w:val="00EE14DD"/>
    <w:rsid w:val="00EE1CAB"/>
    <w:rsid w:val="00EE1CCE"/>
    <w:rsid w:val="00EE1D56"/>
    <w:rsid w:val="00EE1DAA"/>
    <w:rsid w:val="00EE2983"/>
    <w:rsid w:val="00EE2E96"/>
    <w:rsid w:val="00EE31A5"/>
    <w:rsid w:val="00EE3F9C"/>
    <w:rsid w:val="00EE4298"/>
    <w:rsid w:val="00EE4856"/>
    <w:rsid w:val="00EE4B75"/>
    <w:rsid w:val="00EE5139"/>
    <w:rsid w:val="00EE54F0"/>
    <w:rsid w:val="00EE5509"/>
    <w:rsid w:val="00EE64A3"/>
    <w:rsid w:val="00EE7A46"/>
    <w:rsid w:val="00EE7C71"/>
    <w:rsid w:val="00EE7D73"/>
    <w:rsid w:val="00EF00A4"/>
    <w:rsid w:val="00EF0769"/>
    <w:rsid w:val="00EF0E82"/>
    <w:rsid w:val="00EF1647"/>
    <w:rsid w:val="00EF28FE"/>
    <w:rsid w:val="00EF2EF8"/>
    <w:rsid w:val="00EF2FDC"/>
    <w:rsid w:val="00EF35FA"/>
    <w:rsid w:val="00EF3866"/>
    <w:rsid w:val="00EF394A"/>
    <w:rsid w:val="00EF3F08"/>
    <w:rsid w:val="00EF40DC"/>
    <w:rsid w:val="00EF513E"/>
    <w:rsid w:val="00EF560C"/>
    <w:rsid w:val="00EF6238"/>
    <w:rsid w:val="00EF6557"/>
    <w:rsid w:val="00EF6722"/>
    <w:rsid w:val="00EF6740"/>
    <w:rsid w:val="00EF6EAF"/>
    <w:rsid w:val="00EF6EED"/>
    <w:rsid w:val="00EF7224"/>
    <w:rsid w:val="00EF7731"/>
    <w:rsid w:val="00F00147"/>
    <w:rsid w:val="00F00195"/>
    <w:rsid w:val="00F00C62"/>
    <w:rsid w:val="00F01D7B"/>
    <w:rsid w:val="00F01E70"/>
    <w:rsid w:val="00F02782"/>
    <w:rsid w:val="00F03790"/>
    <w:rsid w:val="00F03D41"/>
    <w:rsid w:val="00F040F4"/>
    <w:rsid w:val="00F04930"/>
    <w:rsid w:val="00F04B3C"/>
    <w:rsid w:val="00F0767E"/>
    <w:rsid w:val="00F078B4"/>
    <w:rsid w:val="00F07BA6"/>
    <w:rsid w:val="00F101F7"/>
    <w:rsid w:val="00F10C81"/>
    <w:rsid w:val="00F1186D"/>
    <w:rsid w:val="00F11A2A"/>
    <w:rsid w:val="00F11D22"/>
    <w:rsid w:val="00F124EC"/>
    <w:rsid w:val="00F135A1"/>
    <w:rsid w:val="00F13B6B"/>
    <w:rsid w:val="00F13D88"/>
    <w:rsid w:val="00F14378"/>
    <w:rsid w:val="00F14451"/>
    <w:rsid w:val="00F14555"/>
    <w:rsid w:val="00F14DE0"/>
    <w:rsid w:val="00F15555"/>
    <w:rsid w:val="00F16999"/>
    <w:rsid w:val="00F16A11"/>
    <w:rsid w:val="00F16A5D"/>
    <w:rsid w:val="00F16AEB"/>
    <w:rsid w:val="00F1742B"/>
    <w:rsid w:val="00F17C21"/>
    <w:rsid w:val="00F204E1"/>
    <w:rsid w:val="00F205B7"/>
    <w:rsid w:val="00F20C5D"/>
    <w:rsid w:val="00F21233"/>
    <w:rsid w:val="00F212A3"/>
    <w:rsid w:val="00F21DE8"/>
    <w:rsid w:val="00F21F17"/>
    <w:rsid w:val="00F22632"/>
    <w:rsid w:val="00F23753"/>
    <w:rsid w:val="00F23C41"/>
    <w:rsid w:val="00F23C9F"/>
    <w:rsid w:val="00F23DFB"/>
    <w:rsid w:val="00F24152"/>
    <w:rsid w:val="00F244D1"/>
    <w:rsid w:val="00F249A3"/>
    <w:rsid w:val="00F24A80"/>
    <w:rsid w:val="00F24C0D"/>
    <w:rsid w:val="00F25088"/>
    <w:rsid w:val="00F25528"/>
    <w:rsid w:val="00F26273"/>
    <w:rsid w:val="00F26786"/>
    <w:rsid w:val="00F26900"/>
    <w:rsid w:val="00F27AF7"/>
    <w:rsid w:val="00F304F6"/>
    <w:rsid w:val="00F308AC"/>
    <w:rsid w:val="00F3158D"/>
    <w:rsid w:val="00F31897"/>
    <w:rsid w:val="00F31A1C"/>
    <w:rsid w:val="00F31BA2"/>
    <w:rsid w:val="00F33255"/>
    <w:rsid w:val="00F33CB9"/>
    <w:rsid w:val="00F342EB"/>
    <w:rsid w:val="00F34466"/>
    <w:rsid w:val="00F348A8"/>
    <w:rsid w:val="00F36087"/>
    <w:rsid w:val="00F36EBB"/>
    <w:rsid w:val="00F37152"/>
    <w:rsid w:val="00F37CFC"/>
    <w:rsid w:val="00F37FEA"/>
    <w:rsid w:val="00F4027D"/>
    <w:rsid w:val="00F40EEA"/>
    <w:rsid w:val="00F41BF1"/>
    <w:rsid w:val="00F41E54"/>
    <w:rsid w:val="00F41E88"/>
    <w:rsid w:val="00F42141"/>
    <w:rsid w:val="00F42F6A"/>
    <w:rsid w:val="00F431D3"/>
    <w:rsid w:val="00F43C95"/>
    <w:rsid w:val="00F440FC"/>
    <w:rsid w:val="00F441D0"/>
    <w:rsid w:val="00F4474D"/>
    <w:rsid w:val="00F460B0"/>
    <w:rsid w:val="00F46DD9"/>
    <w:rsid w:val="00F47286"/>
    <w:rsid w:val="00F473F2"/>
    <w:rsid w:val="00F47B13"/>
    <w:rsid w:val="00F47DEE"/>
    <w:rsid w:val="00F5042E"/>
    <w:rsid w:val="00F504C8"/>
    <w:rsid w:val="00F50674"/>
    <w:rsid w:val="00F5191E"/>
    <w:rsid w:val="00F51DE1"/>
    <w:rsid w:val="00F51EC2"/>
    <w:rsid w:val="00F52326"/>
    <w:rsid w:val="00F53441"/>
    <w:rsid w:val="00F5353D"/>
    <w:rsid w:val="00F5373A"/>
    <w:rsid w:val="00F53B04"/>
    <w:rsid w:val="00F54F84"/>
    <w:rsid w:val="00F55230"/>
    <w:rsid w:val="00F5570D"/>
    <w:rsid w:val="00F5664E"/>
    <w:rsid w:val="00F5727D"/>
    <w:rsid w:val="00F5773F"/>
    <w:rsid w:val="00F57E55"/>
    <w:rsid w:val="00F6085F"/>
    <w:rsid w:val="00F6089F"/>
    <w:rsid w:val="00F60F5A"/>
    <w:rsid w:val="00F611B8"/>
    <w:rsid w:val="00F61462"/>
    <w:rsid w:val="00F61793"/>
    <w:rsid w:val="00F63411"/>
    <w:rsid w:val="00F63B7F"/>
    <w:rsid w:val="00F63E70"/>
    <w:rsid w:val="00F6432D"/>
    <w:rsid w:val="00F64708"/>
    <w:rsid w:val="00F653CA"/>
    <w:rsid w:val="00F66089"/>
    <w:rsid w:val="00F666BE"/>
    <w:rsid w:val="00F668C5"/>
    <w:rsid w:val="00F67B62"/>
    <w:rsid w:val="00F702D1"/>
    <w:rsid w:val="00F707E6"/>
    <w:rsid w:val="00F70DCF"/>
    <w:rsid w:val="00F71CA2"/>
    <w:rsid w:val="00F722D0"/>
    <w:rsid w:val="00F72455"/>
    <w:rsid w:val="00F72971"/>
    <w:rsid w:val="00F72B9D"/>
    <w:rsid w:val="00F72F6E"/>
    <w:rsid w:val="00F734F0"/>
    <w:rsid w:val="00F735ED"/>
    <w:rsid w:val="00F75171"/>
    <w:rsid w:val="00F75B28"/>
    <w:rsid w:val="00F75DB1"/>
    <w:rsid w:val="00F75DED"/>
    <w:rsid w:val="00F764E3"/>
    <w:rsid w:val="00F76C0D"/>
    <w:rsid w:val="00F776FC"/>
    <w:rsid w:val="00F778CA"/>
    <w:rsid w:val="00F77FB5"/>
    <w:rsid w:val="00F801B2"/>
    <w:rsid w:val="00F807CF"/>
    <w:rsid w:val="00F80DDD"/>
    <w:rsid w:val="00F80E91"/>
    <w:rsid w:val="00F8147D"/>
    <w:rsid w:val="00F83023"/>
    <w:rsid w:val="00F8446D"/>
    <w:rsid w:val="00F8486B"/>
    <w:rsid w:val="00F854D6"/>
    <w:rsid w:val="00F85CCF"/>
    <w:rsid w:val="00F85CF6"/>
    <w:rsid w:val="00F8608C"/>
    <w:rsid w:val="00F869DE"/>
    <w:rsid w:val="00F87335"/>
    <w:rsid w:val="00F87BC0"/>
    <w:rsid w:val="00F9022E"/>
    <w:rsid w:val="00F903F4"/>
    <w:rsid w:val="00F909A3"/>
    <w:rsid w:val="00F91C76"/>
    <w:rsid w:val="00F929A8"/>
    <w:rsid w:val="00F93173"/>
    <w:rsid w:val="00F9332A"/>
    <w:rsid w:val="00F93EFA"/>
    <w:rsid w:val="00F943B1"/>
    <w:rsid w:val="00F94430"/>
    <w:rsid w:val="00F94A68"/>
    <w:rsid w:val="00F95227"/>
    <w:rsid w:val="00F95528"/>
    <w:rsid w:val="00F9578B"/>
    <w:rsid w:val="00F95B69"/>
    <w:rsid w:val="00F971F3"/>
    <w:rsid w:val="00F973CC"/>
    <w:rsid w:val="00F978AD"/>
    <w:rsid w:val="00FA028D"/>
    <w:rsid w:val="00FA0996"/>
    <w:rsid w:val="00FA0AEF"/>
    <w:rsid w:val="00FA18C8"/>
    <w:rsid w:val="00FA1F88"/>
    <w:rsid w:val="00FA245F"/>
    <w:rsid w:val="00FA253A"/>
    <w:rsid w:val="00FA367E"/>
    <w:rsid w:val="00FA368B"/>
    <w:rsid w:val="00FA372B"/>
    <w:rsid w:val="00FA388B"/>
    <w:rsid w:val="00FA4556"/>
    <w:rsid w:val="00FA4A24"/>
    <w:rsid w:val="00FA4B89"/>
    <w:rsid w:val="00FA4C68"/>
    <w:rsid w:val="00FA516C"/>
    <w:rsid w:val="00FA625E"/>
    <w:rsid w:val="00FA6A63"/>
    <w:rsid w:val="00FA7172"/>
    <w:rsid w:val="00FA7B4B"/>
    <w:rsid w:val="00FA7C07"/>
    <w:rsid w:val="00FA7DE2"/>
    <w:rsid w:val="00FB0482"/>
    <w:rsid w:val="00FB085D"/>
    <w:rsid w:val="00FB0BAD"/>
    <w:rsid w:val="00FB0C67"/>
    <w:rsid w:val="00FB0CC4"/>
    <w:rsid w:val="00FB0F1A"/>
    <w:rsid w:val="00FB0FD9"/>
    <w:rsid w:val="00FB12C7"/>
    <w:rsid w:val="00FB13BF"/>
    <w:rsid w:val="00FB1F8A"/>
    <w:rsid w:val="00FB2054"/>
    <w:rsid w:val="00FB26C8"/>
    <w:rsid w:val="00FB27A6"/>
    <w:rsid w:val="00FB28E4"/>
    <w:rsid w:val="00FB2EE2"/>
    <w:rsid w:val="00FB2F26"/>
    <w:rsid w:val="00FB33D5"/>
    <w:rsid w:val="00FB41D1"/>
    <w:rsid w:val="00FB5B2E"/>
    <w:rsid w:val="00FB608E"/>
    <w:rsid w:val="00FB658D"/>
    <w:rsid w:val="00FB6C1D"/>
    <w:rsid w:val="00FB71DD"/>
    <w:rsid w:val="00FB750F"/>
    <w:rsid w:val="00FB7738"/>
    <w:rsid w:val="00FC00EF"/>
    <w:rsid w:val="00FC2813"/>
    <w:rsid w:val="00FC2A48"/>
    <w:rsid w:val="00FC2E71"/>
    <w:rsid w:val="00FC30FE"/>
    <w:rsid w:val="00FC333F"/>
    <w:rsid w:val="00FC36BE"/>
    <w:rsid w:val="00FC3958"/>
    <w:rsid w:val="00FC46BC"/>
    <w:rsid w:val="00FC4A62"/>
    <w:rsid w:val="00FC5894"/>
    <w:rsid w:val="00FC6B94"/>
    <w:rsid w:val="00FC755E"/>
    <w:rsid w:val="00FD0D2A"/>
    <w:rsid w:val="00FD1517"/>
    <w:rsid w:val="00FD1718"/>
    <w:rsid w:val="00FD1998"/>
    <w:rsid w:val="00FD1E93"/>
    <w:rsid w:val="00FD21F7"/>
    <w:rsid w:val="00FD22BE"/>
    <w:rsid w:val="00FD2D8A"/>
    <w:rsid w:val="00FD4A5A"/>
    <w:rsid w:val="00FD4C2C"/>
    <w:rsid w:val="00FD4D51"/>
    <w:rsid w:val="00FD503F"/>
    <w:rsid w:val="00FD5313"/>
    <w:rsid w:val="00FD55D9"/>
    <w:rsid w:val="00FD5D8C"/>
    <w:rsid w:val="00FD5DD8"/>
    <w:rsid w:val="00FD609B"/>
    <w:rsid w:val="00FD7347"/>
    <w:rsid w:val="00FD7536"/>
    <w:rsid w:val="00FD7925"/>
    <w:rsid w:val="00FD7ED1"/>
    <w:rsid w:val="00FE0393"/>
    <w:rsid w:val="00FE07CC"/>
    <w:rsid w:val="00FE1210"/>
    <w:rsid w:val="00FE1A8A"/>
    <w:rsid w:val="00FE1B96"/>
    <w:rsid w:val="00FE2919"/>
    <w:rsid w:val="00FE2AC6"/>
    <w:rsid w:val="00FE2DBA"/>
    <w:rsid w:val="00FE2E76"/>
    <w:rsid w:val="00FE341D"/>
    <w:rsid w:val="00FE394D"/>
    <w:rsid w:val="00FE3974"/>
    <w:rsid w:val="00FE3A1B"/>
    <w:rsid w:val="00FE4E43"/>
    <w:rsid w:val="00FE4E60"/>
    <w:rsid w:val="00FE55E7"/>
    <w:rsid w:val="00FE6637"/>
    <w:rsid w:val="00FE6703"/>
    <w:rsid w:val="00FE7118"/>
    <w:rsid w:val="00FE7491"/>
    <w:rsid w:val="00FE7737"/>
    <w:rsid w:val="00FF09E0"/>
    <w:rsid w:val="00FF0B47"/>
    <w:rsid w:val="00FF147D"/>
    <w:rsid w:val="00FF1926"/>
    <w:rsid w:val="00FF1D24"/>
    <w:rsid w:val="00FF2246"/>
    <w:rsid w:val="00FF25F8"/>
    <w:rsid w:val="00FF286C"/>
    <w:rsid w:val="00FF29FB"/>
    <w:rsid w:val="00FF3367"/>
    <w:rsid w:val="00FF3905"/>
    <w:rsid w:val="00FF3AD2"/>
    <w:rsid w:val="00FF3FDD"/>
    <w:rsid w:val="00FF4227"/>
    <w:rsid w:val="00FF4534"/>
    <w:rsid w:val="00FF5311"/>
    <w:rsid w:val="00FF59DB"/>
    <w:rsid w:val="00FF5D2E"/>
    <w:rsid w:val="00FF6106"/>
    <w:rsid w:val="00FF6346"/>
    <w:rsid w:val="00FF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97E8B"/>
  <w15:docId w15:val="{5676415B-4180-3A49-816E-3850B8F5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C21"/>
    <w:rPr>
      <w:rFonts w:eastAsia="Times New Roman" w:cs="Times New Roman"/>
    </w:rPr>
  </w:style>
  <w:style w:type="paragraph" w:styleId="Heading1">
    <w:name w:val="heading 1"/>
    <w:basedOn w:val="Normal"/>
    <w:link w:val="Heading1Char"/>
    <w:uiPriority w:val="9"/>
    <w:qFormat/>
    <w:rsid w:val="0005793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4D87"/>
    <w:rPr>
      <w:rFonts w:eastAsia="Cambria"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48E2"/>
    <w:rPr>
      <w:sz w:val="18"/>
      <w:szCs w:val="18"/>
    </w:rPr>
  </w:style>
  <w:style w:type="character" w:customStyle="1" w:styleId="BalloonTextChar">
    <w:name w:val="Balloon Text Char"/>
    <w:basedOn w:val="DefaultParagraphFont"/>
    <w:link w:val="BalloonText"/>
    <w:uiPriority w:val="99"/>
    <w:semiHidden/>
    <w:rsid w:val="003548E2"/>
    <w:rPr>
      <w:rFonts w:eastAsia="Times New Roman" w:cs="Times New Roman"/>
      <w:sz w:val="18"/>
      <w:szCs w:val="18"/>
    </w:rPr>
  </w:style>
  <w:style w:type="character" w:styleId="Hyperlink">
    <w:name w:val="Hyperlink"/>
    <w:basedOn w:val="DefaultParagraphFont"/>
    <w:uiPriority w:val="99"/>
    <w:unhideWhenUsed/>
    <w:rsid w:val="00C83D04"/>
    <w:rPr>
      <w:color w:val="0000FF"/>
      <w:u w:val="single"/>
    </w:rPr>
  </w:style>
  <w:style w:type="character" w:styleId="FollowedHyperlink">
    <w:name w:val="FollowedHyperlink"/>
    <w:basedOn w:val="DefaultParagraphFont"/>
    <w:uiPriority w:val="99"/>
    <w:semiHidden/>
    <w:unhideWhenUsed/>
    <w:rsid w:val="001D2783"/>
    <w:rPr>
      <w:color w:val="954F72" w:themeColor="followedHyperlink"/>
      <w:u w:val="single"/>
    </w:rPr>
  </w:style>
  <w:style w:type="paragraph" w:styleId="FootnoteText">
    <w:name w:val="footnote text"/>
    <w:basedOn w:val="Normal"/>
    <w:link w:val="FootnoteTextChar"/>
    <w:uiPriority w:val="99"/>
    <w:semiHidden/>
    <w:unhideWhenUsed/>
    <w:rsid w:val="001D2783"/>
    <w:rPr>
      <w:sz w:val="20"/>
      <w:szCs w:val="20"/>
    </w:rPr>
  </w:style>
  <w:style w:type="character" w:customStyle="1" w:styleId="FootnoteTextChar">
    <w:name w:val="Footnote Text Char"/>
    <w:basedOn w:val="DefaultParagraphFont"/>
    <w:link w:val="FootnoteText"/>
    <w:uiPriority w:val="99"/>
    <w:semiHidden/>
    <w:rsid w:val="001D2783"/>
    <w:rPr>
      <w:rFonts w:eastAsia="Times New Roman" w:cs="Times New Roman"/>
      <w:sz w:val="20"/>
      <w:szCs w:val="20"/>
    </w:rPr>
  </w:style>
  <w:style w:type="character" w:styleId="FootnoteReference">
    <w:name w:val="footnote reference"/>
    <w:basedOn w:val="DefaultParagraphFont"/>
    <w:uiPriority w:val="99"/>
    <w:semiHidden/>
    <w:unhideWhenUsed/>
    <w:rsid w:val="001D2783"/>
    <w:rPr>
      <w:vertAlign w:val="superscript"/>
    </w:rPr>
  </w:style>
  <w:style w:type="character" w:customStyle="1" w:styleId="UnresolvedMention1">
    <w:name w:val="Unresolved Mention1"/>
    <w:basedOn w:val="DefaultParagraphFont"/>
    <w:uiPriority w:val="99"/>
    <w:rsid w:val="001D2783"/>
    <w:rPr>
      <w:color w:val="605E5C"/>
      <w:shd w:val="clear" w:color="auto" w:fill="E1DFDD"/>
    </w:rPr>
  </w:style>
  <w:style w:type="paragraph" w:styleId="Header">
    <w:name w:val="header"/>
    <w:basedOn w:val="Normal"/>
    <w:link w:val="HeaderChar"/>
    <w:uiPriority w:val="99"/>
    <w:unhideWhenUsed/>
    <w:rsid w:val="000C6B67"/>
    <w:pPr>
      <w:tabs>
        <w:tab w:val="center" w:pos="4680"/>
        <w:tab w:val="right" w:pos="9360"/>
      </w:tabs>
    </w:pPr>
  </w:style>
  <w:style w:type="character" w:customStyle="1" w:styleId="HeaderChar">
    <w:name w:val="Header Char"/>
    <w:basedOn w:val="DefaultParagraphFont"/>
    <w:link w:val="Header"/>
    <w:uiPriority w:val="99"/>
    <w:rsid w:val="000C6B67"/>
    <w:rPr>
      <w:rFonts w:eastAsia="Times New Roman" w:cs="Times New Roman"/>
    </w:rPr>
  </w:style>
  <w:style w:type="character" w:styleId="PageNumber">
    <w:name w:val="page number"/>
    <w:basedOn w:val="DefaultParagraphFont"/>
    <w:uiPriority w:val="99"/>
    <w:semiHidden/>
    <w:unhideWhenUsed/>
    <w:rsid w:val="000C6B67"/>
  </w:style>
  <w:style w:type="character" w:styleId="Emphasis">
    <w:name w:val="Emphasis"/>
    <w:basedOn w:val="DefaultParagraphFont"/>
    <w:uiPriority w:val="20"/>
    <w:qFormat/>
    <w:rsid w:val="00E82E9A"/>
    <w:rPr>
      <w:i/>
      <w:iCs/>
    </w:rPr>
  </w:style>
  <w:style w:type="paragraph" w:styleId="Footer">
    <w:name w:val="footer"/>
    <w:basedOn w:val="Normal"/>
    <w:link w:val="FooterChar"/>
    <w:uiPriority w:val="99"/>
    <w:unhideWhenUsed/>
    <w:rsid w:val="00F25088"/>
    <w:pPr>
      <w:tabs>
        <w:tab w:val="center" w:pos="4680"/>
        <w:tab w:val="right" w:pos="9360"/>
      </w:tabs>
    </w:pPr>
  </w:style>
  <w:style w:type="character" w:customStyle="1" w:styleId="FooterChar">
    <w:name w:val="Footer Char"/>
    <w:basedOn w:val="DefaultParagraphFont"/>
    <w:link w:val="Footer"/>
    <w:uiPriority w:val="99"/>
    <w:rsid w:val="00F25088"/>
    <w:rPr>
      <w:rFonts w:eastAsia="Times New Roman" w:cs="Times New Roman"/>
    </w:rPr>
  </w:style>
  <w:style w:type="paragraph" w:styleId="ListParagraph">
    <w:name w:val="List Paragraph"/>
    <w:basedOn w:val="Normal"/>
    <w:uiPriority w:val="34"/>
    <w:qFormat/>
    <w:rsid w:val="005173D1"/>
    <w:pPr>
      <w:ind w:left="720"/>
      <w:contextualSpacing/>
    </w:pPr>
  </w:style>
  <w:style w:type="character" w:styleId="PlaceholderText">
    <w:name w:val="Placeholder Text"/>
    <w:basedOn w:val="DefaultParagraphFont"/>
    <w:uiPriority w:val="99"/>
    <w:semiHidden/>
    <w:rsid w:val="00334229"/>
    <w:rPr>
      <w:color w:val="808080"/>
    </w:rPr>
  </w:style>
  <w:style w:type="paragraph" w:styleId="NormalWeb">
    <w:name w:val="Normal (Web)"/>
    <w:basedOn w:val="Normal"/>
    <w:uiPriority w:val="99"/>
    <w:unhideWhenUsed/>
    <w:rsid w:val="00B760DA"/>
    <w:pPr>
      <w:spacing w:before="100" w:beforeAutospacing="1" w:after="100" w:afterAutospacing="1"/>
    </w:pPr>
  </w:style>
  <w:style w:type="character" w:styleId="CommentReference">
    <w:name w:val="annotation reference"/>
    <w:basedOn w:val="DefaultParagraphFont"/>
    <w:uiPriority w:val="99"/>
    <w:semiHidden/>
    <w:unhideWhenUsed/>
    <w:rsid w:val="00072F61"/>
    <w:rPr>
      <w:sz w:val="16"/>
      <w:szCs w:val="16"/>
    </w:rPr>
  </w:style>
  <w:style w:type="paragraph" w:styleId="CommentText">
    <w:name w:val="annotation text"/>
    <w:basedOn w:val="Normal"/>
    <w:link w:val="CommentTextChar"/>
    <w:uiPriority w:val="99"/>
    <w:unhideWhenUsed/>
    <w:rsid w:val="00072F61"/>
    <w:rPr>
      <w:sz w:val="20"/>
      <w:szCs w:val="20"/>
    </w:rPr>
  </w:style>
  <w:style w:type="character" w:customStyle="1" w:styleId="CommentTextChar">
    <w:name w:val="Comment Text Char"/>
    <w:basedOn w:val="DefaultParagraphFont"/>
    <w:link w:val="CommentText"/>
    <w:uiPriority w:val="99"/>
    <w:rsid w:val="00072F6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2F61"/>
    <w:rPr>
      <w:b/>
      <w:bCs/>
    </w:rPr>
  </w:style>
  <w:style w:type="character" w:customStyle="1" w:styleId="CommentSubjectChar">
    <w:name w:val="Comment Subject Char"/>
    <w:basedOn w:val="CommentTextChar"/>
    <w:link w:val="CommentSubject"/>
    <w:uiPriority w:val="99"/>
    <w:semiHidden/>
    <w:rsid w:val="00072F61"/>
    <w:rPr>
      <w:rFonts w:eastAsia="Times New Roman" w:cs="Times New Roman"/>
      <w:b/>
      <w:bCs/>
      <w:sz w:val="20"/>
      <w:szCs w:val="20"/>
    </w:rPr>
  </w:style>
  <w:style w:type="paragraph" w:customStyle="1" w:styleId="EndNoteBibliographyTitle">
    <w:name w:val="EndNote Bibliography Title"/>
    <w:basedOn w:val="Normal"/>
    <w:rsid w:val="00587035"/>
    <w:pPr>
      <w:jc w:val="center"/>
    </w:pPr>
    <w:rPr>
      <w:rFonts w:eastAsiaTheme="minorHAnsi"/>
    </w:rPr>
  </w:style>
  <w:style w:type="paragraph" w:customStyle="1" w:styleId="EndNoteBibliography">
    <w:name w:val="EndNote Bibliography"/>
    <w:basedOn w:val="Normal"/>
    <w:link w:val="EndNoteBibliographyChar"/>
    <w:rsid w:val="00587035"/>
    <w:rPr>
      <w:rFonts w:eastAsiaTheme="minorHAnsi"/>
    </w:rPr>
  </w:style>
  <w:style w:type="character" w:customStyle="1" w:styleId="EndNoteBibliographyChar">
    <w:name w:val="EndNote Bibliography Char"/>
    <w:basedOn w:val="DefaultParagraphFont"/>
    <w:link w:val="EndNoteBibliography"/>
    <w:rsid w:val="00587035"/>
    <w:rPr>
      <w:rFonts w:cs="Times New Roman"/>
    </w:rPr>
  </w:style>
  <w:style w:type="character" w:customStyle="1" w:styleId="UnresolvedMention11">
    <w:name w:val="Unresolved Mention11"/>
    <w:basedOn w:val="DefaultParagraphFont"/>
    <w:uiPriority w:val="99"/>
    <w:semiHidden/>
    <w:unhideWhenUsed/>
    <w:rsid w:val="00771AEF"/>
    <w:rPr>
      <w:color w:val="605E5C"/>
      <w:shd w:val="clear" w:color="auto" w:fill="E1DFDD"/>
    </w:rPr>
  </w:style>
  <w:style w:type="character" w:styleId="EndnoteReference">
    <w:name w:val="endnote reference"/>
    <w:basedOn w:val="DefaultParagraphFont"/>
    <w:uiPriority w:val="99"/>
    <w:semiHidden/>
    <w:unhideWhenUsed/>
    <w:rsid w:val="003F4392"/>
    <w:rPr>
      <w:vertAlign w:val="superscript"/>
    </w:rPr>
  </w:style>
  <w:style w:type="character" w:customStyle="1" w:styleId="Heading1Char">
    <w:name w:val="Heading 1 Char"/>
    <w:basedOn w:val="DefaultParagraphFont"/>
    <w:link w:val="Heading1"/>
    <w:uiPriority w:val="9"/>
    <w:rsid w:val="00057936"/>
    <w:rPr>
      <w:rFonts w:eastAsia="Times New Roman" w:cs="Times New Roman"/>
      <w:b/>
      <w:bCs/>
      <w:kern w:val="36"/>
      <w:sz w:val="48"/>
      <w:szCs w:val="48"/>
    </w:rPr>
  </w:style>
  <w:style w:type="character" w:customStyle="1" w:styleId="gwt-inlinelabel">
    <w:name w:val="gwt-inlinelabel"/>
    <w:basedOn w:val="DefaultParagraphFont"/>
    <w:rsid w:val="00832847"/>
  </w:style>
  <w:style w:type="character" w:customStyle="1" w:styleId="UnresolvedMention2">
    <w:name w:val="Unresolved Mention2"/>
    <w:basedOn w:val="DefaultParagraphFont"/>
    <w:uiPriority w:val="99"/>
    <w:rsid w:val="00F85CCF"/>
    <w:rPr>
      <w:color w:val="605E5C"/>
      <w:shd w:val="clear" w:color="auto" w:fill="E1DFDD"/>
    </w:rPr>
  </w:style>
  <w:style w:type="character" w:styleId="Strong">
    <w:name w:val="Strong"/>
    <w:basedOn w:val="DefaultParagraphFont"/>
    <w:uiPriority w:val="22"/>
    <w:qFormat/>
    <w:rsid w:val="00A27AF0"/>
    <w:rPr>
      <w:b/>
      <w:bCs/>
    </w:rPr>
  </w:style>
  <w:style w:type="paragraph" w:styleId="Revision">
    <w:name w:val="Revision"/>
    <w:hidden/>
    <w:uiPriority w:val="99"/>
    <w:semiHidden/>
    <w:rsid w:val="00484C42"/>
    <w:rPr>
      <w:rFonts w:eastAsia="Times New Roman" w:cs="Times New Roman"/>
    </w:rPr>
  </w:style>
  <w:style w:type="paragraph" w:customStyle="1" w:styleId="Style1">
    <w:name w:val="Style1"/>
    <w:basedOn w:val="Normal"/>
    <w:qFormat/>
    <w:rsid w:val="00C744BD"/>
    <w:pPr>
      <w:spacing w:after="120"/>
    </w:pPr>
    <w:rPr>
      <w:rFonts w:asciiTheme="majorBidi" w:eastAsiaTheme="minorHAnsi" w:hAnsiTheme="majorBidi"/>
      <w:iCs/>
    </w:rPr>
  </w:style>
  <w:style w:type="paragraph" w:customStyle="1" w:styleId="Style2">
    <w:name w:val="Style2"/>
    <w:basedOn w:val="Style1"/>
    <w:qFormat/>
    <w:rsid w:val="00C744BD"/>
    <w:rPr>
      <w:b/>
    </w:rPr>
  </w:style>
  <w:style w:type="paragraph" w:styleId="EndnoteText">
    <w:name w:val="endnote text"/>
    <w:basedOn w:val="Normal"/>
    <w:link w:val="EndnoteTextChar"/>
    <w:uiPriority w:val="99"/>
    <w:unhideWhenUsed/>
    <w:rsid w:val="00E2786E"/>
    <w:rPr>
      <w:rFonts w:eastAsiaTheme="minorHAnsi" w:cstheme="minorBidi"/>
      <w:sz w:val="20"/>
      <w:szCs w:val="20"/>
    </w:rPr>
  </w:style>
  <w:style w:type="character" w:customStyle="1" w:styleId="EndnoteTextChar">
    <w:name w:val="Endnote Text Char"/>
    <w:basedOn w:val="DefaultParagraphFont"/>
    <w:link w:val="EndnoteText"/>
    <w:uiPriority w:val="99"/>
    <w:rsid w:val="00E2786E"/>
    <w:rPr>
      <w:rFonts w:cstheme="minorBidi"/>
      <w:sz w:val="20"/>
      <w:szCs w:val="20"/>
    </w:rPr>
  </w:style>
  <w:style w:type="character" w:styleId="HTMLCode">
    <w:name w:val="HTML Code"/>
    <w:basedOn w:val="DefaultParagraphFont"/>
    <w:uiPriority w:val="99"/>
    <w:semiHidden/>
    <w:unhideWhenUsed/>
    <w:rsid w:val="00554BA4"/>
    <w:rPr>
      <w:rFonts w:ascii="Courier New" w:eastAsia="Times New Roman" w:hAnsi="Courier New" w:cs="Courier New"/>
      <w:sz w:val="20"/>
      <w:szCs w:val="20"/>
    </w:rPr>
  </w:style>
  <w:style w:type="character" w:customStyle="1" w:styleId="citation">
    <w:name w:val="citation"/>
    <w:basedOn w:val="DefaultParagraphFont"/>
    <w:rsid w:val="00554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561">
      <w:bodyDiv w:val="1"/>
      <w:marLeft w:val="0"/>
      <w:marRight w:val="0"/>
      <w:marTop w:val="0"/>
      <w:marBottom w:val="0"/>
      <w:divBdr>
        <w:top w:val="none" w:sz="0" w:space="0" w:color="auto"/>
        <w:left w:val="none" w:sz="0" w:space="0" w:color="auto"/>
        <w:bottom w:val="none" w:sz="0" w:space="0" w:color="auto"/>
        <w:right w:val="none" w:sz="0" w:space="0" w:color="auto"/>
      </w:divBdr>
    </w:div>
    <w:div w:id="46926419">
      <w:bodyDiv w:val="1"/>
      <w:marLeft w:val="0"/>
      <w:marRight w:val="0"/>
      <w:marTop w:val="0"/>
      <w:marBottom w:val="0"/>
      <w:divBdr>
        <w:top w:val="none" w:sz="0" w:space="0" w:color="auto"/>
        <w:left w:val="none" w:sz="0" w:space="0" w:color="auto"/>
        <w:bottom w:val="none" w:sz="0" w:space="0" w:color="auto"/>
        <w:right w:val="none" w:sz="0" w:space="0" w:color="auto"/>
      </w:divBdr>
    </w:div>
    <w:div w:id="49236571">
      <w:bodyDiv w:val="1"/>
      <w:marLeft w:val="0"/>
      <w:marRight w:val="0"/>
      <w:marTop w:val="0"/>
      <w:marBottom w:val="0"/>
      <w:divBdr>
        <w:top w:val="none" w:sz="0" w:space="0" w:color="auto"/>
        <w:left w:val="none" w:sz="0" w:space="0" w:color="auto"/>
        <w:bottom w:val="none" w:sz="0" w:space="0" w:color="auto"/>
        <w:right w:val="none" w:sz="0" w:space="0" w:color="auto"/>
      </w:divBdr>
    </w:div>
    <w:div w:id="62604239">
      <w:bodyDiv w:val="1"/>
      <w:marLeft w:val="0"/>
      <w:marRight w:val="0"/>
      <w:marTop w:val="0"/>
      <w:marBottom w:val="0"/>
      <w:divBdr>
        <w:top w:val="none" w:sz="0" w:space="0" w:color="auto"/>
        <w:left w:val="none" w:sz="0" w:space="0" w:color="auto"/>
        <w:bottom w:val="none" w:sz="0" w:space="0" w:color="auto"/>
        <w:right w:val="none" w:sz="0" w:space="0" w:color="auto"/>
      </w:divBdr>
    </w:div>
    <w:div w:id="87894862">
      <w:bodyDiv w:val="1"/>
      <w:marLeft w:val="0"/>
      <w:marRight w:val="0"/>
      <w:marTop w:val="0"/>
      <w:marBottom w:val="0"/>
      <w:divBdr>
        <w:top w:val="none" w:sz="0" w:space="0" w:color="auto"/>
        <w:left w:val="none" w:sz="0" w:space="0" w:color="auto"/>
        <w:bottom w:val="none" w:sz="0" w:space="0" w:color="auto"/>
        <w:right w:val="none" w:sz="0" w:space="0" w:color="auto"/>
      </w:divBdr>
    </w:div>
    <w:div w:id="106506352">
      <w:bodyDiv w:val="1"/>
      <w:marLeft w:val="0"/>
      <w:marRight w:val="0"/>
      <w:marTop w:val="0"/>
      <w:marBottom w:val="0"/>
      <w:divBdr>
        <w:top w:val="none" w:sz="0" w:space="0" w:color="auto"/>
        <w:left w:val="none" w:sz="0" w:space="0" w:color="auto"/>
        <w:bottom w:val="none" w:sz="0" w:space="0" w:color="auto"/>
        <w:right w:val="none" w:sz="0" w:space="0" w:color="auto"/>
      </w:divBdr>
    </w:div>
    <w:div w:id="110975224">
      <w:bodyDiv w:val="1"/>
      <w:marLeft w:val="0"/>
      <w:marRight w:val="0"/>
      <w:marTop w:val="0"/>
      <w:marBottom w:val="0"/>
      <w:divBdr>
        <w:top w:val="none" w:sz="0" w:space="0" w:color="auto"/>
        <w:left w:val="none" w:sz="0" w:space="0" w:color="auto"/>
        <w:bottom w:val="none" w:sz="0" w:space="0" w:color="auto"/>
        <w:right w:val="none" w:sz="0" w:space="0" w:color="auto"/>
      </w:divBdr>
    </w:div>
    <w:div w:id="118031174">
      <w:bodyDiv w:val="1"/>
      <w:marLeft w:val="0"/>
      <w:marRight w:val="0"/>
      <w:marTop w:val="0"/>
      <w:marBottom w:val="0"/>
      <w:divBdr>
        <w:top w:val="none" w:sz="0" w:space="0" w:color="auto"/>
        <w:left w:val="none" w:sz="0" w:space="0" w:color="auto"/>
        <w:bottom w:val="none" w:sz="0" w:space="0" w:color="auto"/>
        <w:right w:val="none" w:sz="0" w:space="0" w:color="auto"/>
      </w:divBdr>
      <w:divsChild>
        <w:div w:id="140998411">
          <w:marLeft w:val="0"/>
          <w:marRight w:val="0"/>
          <w:marTop w:val="0"/>
          <w:marBottom w:val="0"/>
          <w:divBdr>
            <w:top w:val="none" w:sz="0" w:space="0" w:color="auto"/>
            <w:left w:val="none" w:sz="0" w:space="0" w:color="auto"/>
            <w:bottom w:val="none" w:sz="0" w:space="0" w:color="auto"/>
            <w:right w:val="none" w:sz="0" w:space="0" w:color="auto"/>
          </w:divBdr>
          <w:divsChild>
            <w:div w:id="619728068">
              <w:marLeft w:val="0"/>
              <w:marRight w:val="0"/>
              <w:marTop w:val="0"/>
              <w:marBottom w:val="0"/>
              <w:divBdr>
                <w:top w:val="none" w:sz="0" w:space="0" w:color="auto"/>
                <w:left w:val="none" w:sz="0" w:space="0" w:color="auto"/>
                <w:bottom w:val="none" w:sz="0" w:space="0" w:color="auto"/>
                <w:right w:val="none" w:sz="0" w:space="0" w:color="auto"/>
              </w:divBdr>
              <w:divsChild>
                <w:div w:id="12965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9827">
      <w:bodyDiv w:val="1"/>
      <w:marLeft w:val="0"/>
      <w:marRight w:val="0"/>
      <w:marTop w:val="0"/>
      <w:marBottom w:val="0"/>
      <w:divBdr>
        <w:top w:val="none" w:sz="0" w:space="0" w:color="auto"/>
        <w:left w:val="none" w:sz="0" w:space="0" w:color="auto"/>
        <w:bottom w:val="none" w:sz="0" w:space="0" w:color="auto"/>
        <w:right w:val="none" w:sz="0" w:space="0" w:color="auto"/>
      </w:divBdr>
      <w:divsChild>
        <w:div w:id="164905935">
          <w:marLeft w:val="0"/>
          <w:marRight w:val="0"/>
          <w:marTop w:val="0"/>
          <w:marBottom w:val="0"/>
          <w:divBdr>
            <w:top w:val="none" w:sz="0" w:space="0" w:color="auto"/>
            <w:left w:val="none" w:sz="0" w:space="0" w:color="auto"/>
            <w:bottom w:val="none" w:sz="0" w:space="0" w:color="auto"/>
            <w:right w:val="none" w:sz="0" w:space="0" w:color="auto"/>
          </w:divBdr>
        </w:div>
        <w:div w:id="343166580">
          <w:marLeft w:val="0"/>
          <w:marRight w:val="0"/>
          <w:marTop w:val="0"/>
          <w:marBottom w:val="0"/>
          <w:divBdr>
            <w:top w:val="none" w:sz="0" w:space="0" w:color="auto"/>
            <w:left w:val="none" w:sz="0" w:space="0" w:color="auto"/>
            <w:bottom w:val="none" w:sz="0" w:space="0" w:color="auto"/>
            <w:right w:val="none" w:sz="0" w:space="0" w:color="auto"/>
          </w:divBdr>
        </w:div>
        <w:div w:id="681014086">
          <w:marLeft w:val="0"/>
          <w:marRight w:val="0"/>
          <w:marTop w:val="0"/>
          <w:marBottom w:val="0"/>
          <w:divBdr>
            <w:top w:val="none" w:sz="0" w:space="0" w:color="auto"/>
            <w:left w:val="none" w:sz="0" w:space="0" w:color="auto"/>
            <w:bottom w:val="none" w:sz="0" w:space="0" w:color="auto"/>
            <w:right w:val="none" w:sz="0" w:space="0" w:color="auto"/>
          </w:divBdr>
        </w:div>
        <w:div w:id="942877823">
          <w:marLeft w:val="0"/>
          <w:marRight w:val="0"/>
          <w:marTop w:val="0"/>
          <w:marBottom w:val="0"/>
          <w:divBdr>
            <w:top w:val="none" w:sz="0" w:space="0" w:color="auto"/>
            <w:left w:val="none" w:sz="0" w:space="0" w:color="auto"/>
            <w:bottom w:val="none" w:sz="0" w:space="0" w:color="auto"/>
            <w:right w:val="none" w:sz="0" w:space="0" w:color="auto"/>
          </w:divBdr>
        </w:div>
        <w:div w:id="1255092928">
          <w:marLeft w:val="0"/>
          <w:marRight w:val="0"/>
          <w:marTop w:val="0"/>
          <w:marBottom w:val="0"/>
          <w:divBdr>
            <w:top w:val="none" w:sz="0" w:space="0" w:color="auto"/>
            <w:left w:val="none" w:sz="0" w:space="0" w:color="auto"/>
            <w:bottom w:val="none" w:sz="0" w:space="0" w:color="auto"/>
            <w:right w:val="none" w:sz="0" w:space="0" w:color="auto"/>
          </w:divBdr>
        </w:div>
        <w:div w:id="1277060388">
          <w:marLeft w:val="0"/>
          <w:marRight w:val="0"/>
          <w:marTop w:val="0"/>
          <w:marBottom w:val="0"/>
          <w:divBdr>
            <w:top w:val="none" w:sz="0" w:space="0" w:color="auto"/>
            <w:left w:val="none" w:sz="0" w:space="0" w:color="auto"/>
            <w:bottom w:val="none" w:sz="0" w:space="0" w:color="auto"/>
            <w:right w:val="none" w:sz="0" w:space="0" w:color="auto"/>
          </w:divBdr>
        </w:div>
        <w:div w:id="1438333085">
          <w:marLeft w:val="0"/>
          <w:marRight w:val="0"/>
          <w:marTop w:val="0"/>
          <w:marBottom w:val="0"/>
          <w:divBdr>
            <w:top w:val="none" w:sz="0" w:space="0" w:color="auto"/>
            <w:left w:val="none" w:sz="0" w:space="0" w:color="auto"/>
            <w:bottom w:val="none" w:sz="0" w:space="0" w:color="auto"/>
            <w:right w:val="none" w:sz="0" w:space="0" w:color="auto"/>
          </w:divBdr>
        </w:div>
        <w:div w:id="1585187494">
          <w:marLeft w:val="0"/>
          <w:marRight w:val="0"/>
          <w:marTop w:val="0"/>
          <w:marBottom w:val="0"/>
          <w:divBdr>
            <w:top w:val="none" w:sz="0" w:space="0" w:color="auto"/>
            <w:left w:val="none" w:sz="0" w:space="0" w:color="auto"/>
            <w:bottom w:val="none" w:sz="0" w:space="0" w:color="auto"/>
            <w:right w:val="none" w:sz="0" w:space="0" w:color="auto"/>
          </w:divBdr>
        </w:div>
        <w:div w:id="1609194395">
          <w:marLeft w:val="0"/>
          <w:marRight w:val="0"/>
          <w:marTop w:val="0"/>
          <w:marBottom w:val="0"/>
          <w:divBdr>
            <w:top w:val="none" w:sz="0" w:space="0" w:color="auto"/>
            <w:left w:val="none" w:sz="0" w:space="0" w:color="auto"/>
            <w:bottom w:val="none" w:sz="0" w:space="0" w:color="auto"/>
            <w:right w:val="none" w:sz="0" w:space="0" w:color="auto"/>
          </w:divBdr>
        </w:div>
        <w:div w:id="1710715617">
          <w:marLeft w:val="0"/>
          <w:marRight w:val="0"/>
          <w:marTop w:val="0"/>
          <w:marBottom w:val="0"/>
          <w:divBdr>
            <w:top w:val="none" w:sz="0" w:space="0" w:color="auto"/>
            <w:left w:val="none" w:sz="0" w:space="0" w:color="auto"/>
            <w:bottom w:val="none" w:sz="0" w:space="0" w:color="auto"/>
            <w:right w:val="none" w:sz="0" w:space="0" w:color="auto"/>
          </w:divBdr>
        </w:div>
        <w:div w:id="1827088776">
          <w:marLeft w:val="0"/>
          <w:marRight w:val="0"/>
          <w:marTop w:val="0"/>
          <w:marBottom w:val="0"/>
          <w:divBdr>
            <w:top w:val="none" w:sz="0" w:space="0" w:color="auto"/>
            <w:left w:val="none" w:sz="0" w:space="0" w:color="auto"/>
            <w:bottom w:val="none" w:sz="0" w:space="0" w:color="auto"/>
            <w:right w:val="none" w:sz="0" w:space="0" w:color="auto"/>
          </w:divBdr>
        </w:div>
        <w:div w:id="1850288381">
          <w:marLeft w:val="0"/>
          <w:marRight w:val="0"/>
          <w:marTop w:val="0"/>
          <w:marBottom w:val="0"/>
          <w:divBdr>
            <w:top w:val="none" w:sz="0" w:space="0" w:color="auto"/>
            <w:left w:val="none" w:sz="0" w:space="0" w:color="auto"/>
            <w:bottom w:val="none" w:sz="0" w:space="0" w:color="auto"/>
            <w:right w:val="none" w:sz="0" w:space="0" w:color="auto"/>
          </w:divBdr>
        </w:div>
        <w:div w:id="2006279648">
          <w:marLeft w:val="0"/>
          <w:marRight w:val="0"/>
          <w:marTop w:val="0"/>
          <w:marBottom w:val="0"/>
          <w:divBdr>
            <w:top w:val="none" w:sz="0" w:space="0" w:color="auto"/>
            <w:left w:val="none" w:sz="0" w:space="0" w:color="auto"/>
            <w:bottom w:val="none" w:sz="0" w:space="0" w:color="auto"/>
            <w:right w:val="none" w:sz="0" w:space="0" w:color="auto"/>
          </w:divBdr>
        </w:div>
      </w:divsChild>
    </w:div>
    <w:div w:id="156502064">
      <w:bodyDiv w:val="1"/>
      <w:marLeft w:val="0"/>
      <w:marRight w:val="0"/>
      <w:marTop w:val="0"/>
      <w:marBottom w:val="0"/>
      <w:divBdr>
        <w:top w:val="none" w:sz="0" w:space="0" w:color="auto"/>
        <w:left w:val="none" w:sz="0" w:space="0" w:color="auto"/>
        <w:bottom w:val="none" w:sz="0" w:space="0" w:color="auto"/>
        <w:right w:val="none" w:sz="0" w:space="0" w:color="auto"/>
      </w:divBdr>
      <w:divsChild>
        <w:div w:id="1871525680">
          <w:marLeft w:val="0"/>
          <w:marRight w:val="0"/>
          <w:marTop w:val="0"/>
          <w:marBottom w:val="0"/>
          <w:divBdr>
            <w:top w:val="none" w:sz="0" w:space="0" w:color="auto"/>
            <w:left w:val="none" w:sz="0" w:space="0" w:color="auto"/>
            <w:bottom w:val="none" w:sz="0" w:space="0" w:color="auto"/>
            <w:right w:val="none" w:sz="0" w:space="0" w:color="auto"/>
          </w:divBdr>
        </w:div>
      </w:divsChild>
    </w:div>
    <w:div w:id="156893859">
      <w:bodyDiv w:val="1"/>
      <w:marLeft w:val="0"/>
      <w:marRight w:val="0"/>
      <w:marTop w:val="0"/>
      <w:marBottom w:val="0"/>
      <w:divBdr>
        <w:top w:val="none" w:sz="0" w:space="0" w:color="auto"/>
        <w:left w:val="none" w:sz="0" w:space="0" w:color="auto"/>
        <w:bottom w:val="none" w:sz="0" w:space="0" w:color="auto"/>
        <w:right w:val="none" w:sz="0" w:space="0" w:color="auto"/>
      </w:divBdr>
    </w:div>
    <w:div w:id="172376018">
      <w:bodyDiv w:val="1"/>
      <w:marLeft w:val="0"/>
      <w:marRight w:val="0"/>
      <w:marTop w:val="0"/>
      <w:marBottom w:val="0"/>
      <w:divBdr>
        <w:top w:val="none" w:sz="0" w:space="0" w:color="auto"/>
        <w:left w:val="none" w:sz="0" w:space="0" w:color="auto"/>
        <w:bottom w:val="none" w:sz="0" w:space="0" w:color="auto"/>
        <w:right w:val="none" w:sz="0" w:space="0" w:color="auto"/>
      </w:divBdr>
    </w:div>
    <w:div w:id="195431413">
      <w:bodyDiv w:val="1"/>
      <w:marLeft w:val="0"/>
      <w:marRight w:val="0"/>
      <w:marTop w:val="0"/>
      <w:marBottom w:val="0"/>
      <w:divBdr>
        <w:top w:val="none" w:sz="0" w:space="0" w:color="auto"/>
        <w:left w:val="none" w:sz="0" w:space="0" w:color="auto"/>
        <w:bottom w:val="none" w:sz="0" w:space="0" w:color="auto"/>
        <w:right w:val="none" w:sz="0" w:space="0" w:color="auto"/>
      </w:divBdr>
      <w:divsChild>
        <w:div w:id="1500538554">
          <w:marLeft w:val="0"/>
          <w:marRight w:val="0"/>
          <w:marTop w:val="0"/>
          <w:marBottom w:val="0"/>
          <w:divBdr>
            <w:top w:val="none" w:sz="0" w:space="0" w:color="auto"/>
            <w:left w:val="none" w:sz="0" w:space="0" w:color="auto"/>
            <w:bottom w:val="none" w:sz="0" w:space="0" w:color="auto"/>
            <w:right w:val="none" w:sz="0" w:space="0" w:color="auto"/>
          </w:divBdr>
          <w:divsChild>
            <w:div w:id="1932086877">
              <w:marLeft w:val="0"/>
              <w:marRight w:val="0"/>
              <w:marTop w:val="0"/>
              <w:marBottom w:val="0"/>
              <w:divBdr>
                <w:top w:val="none" w:sz="0" w:space="0" w:color="auto"/>
                <w:left w:val="none" w:sz="0" w:space="0" w:color="auto"/>
                <w:bottom w:val="none" w:sz="0" w:space="0" w:color="auto"/>
                <w:right w:val="none" w:sz="0" w:space="0" w:color="auto"/>
              </w:divBdr>
              <w:divsChild>
                <w:div w:id="20431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888">
      <w:bodyDiv w:val="1"/>
      <w:marLeft w:val="0"/>
      <w:marRight w:val="0"/>
      <w:marTop w:val="0"/>
      <w:marBottom w:val="0"/>
      <w:divBdr>
        <w:top w:val="none" w:sz="0" w:space="0" w:color="auto"/>
        <w:left w:val="none" w:sz="0" w:space="0" w:color="auto"/>
        <w:bottom w:val="none" w:sz="0" w:space="0" w:color="auto"/>
        <w:right w:val="none" w:sz="0" w:space="0" w:color="auto"/>
      </w:divBdr>
    </w:div>
    <w:div w:id="201405388">
      <w:bodyDiv w:val="1"/>
      <w:marLeft w:val="0"/>
      <w:marRight w:val="0"/>
      <w:marTop w:val="0"/>
      <w:marBottom w:val="0"/>
      <w:divBdr>
        <w:top w:val="none" w:sz="0" w:space="0" w:color="auto"/>
        <w:left w:val="none" w:sz="0" w:space="0" w:color="auto"/>
        <w:bottom w:val="none" w:sz="0" w:space="0" w:color="auto"/>
        <w:right w:val="none" w:sz="0" w:space="0" w:color="auto"/>
      </w:divBdr>
    </w:div>
    <w:div w:id="216093201">
      <w:bodyDiv w:val="1"/>
      <w:marLeft w:val="0"/>
      <w:marRight w:val="0"/>
      <w:marTop w:val="0"/>
      <w:marBottom w:val="0"/>
      <w:divBdr>
        <w:top w:val="none" w:sz="0" w:space="0" w:color="auto"/>
        <w:left w:val="none" w:sz="0" w:space="0" w:color="auto"/>
        <w:bottom w:val="none" w:sz="0" w:space="0" w:color="auto"/>
        <w:right w:val="none" w:sz="0" w:space="0" w:color="auto"/>
      </w:divBdr>
    </w:div>
    <w:div w:id="216163886">
      <w:bodyDiv w:val="1"/>
      <w:marLeft w:val="0"/>
      <w:marRight w:val="0"/>
      <w:marTop w:val="0"/>
      <w:marBottom w:val="0"/>
      <w:divBdr>
        <w:top w:val="none" w:sz="0" w:space="0" w:color="auto"/>
        <w:left w:val="none" w:sz="0" w:space="0" w:color="auto"/>
        <w:bottom w:val="none" w:sz="0" w:space="0" w:color="auto"/>
        <w:right w:val="none" w:sz="0" w:space="0" w:color="auto"/>
      </w:divBdr>
      <w:divsChild>
        <w:div w:id="1290624015">
          <w:marLeft w:val="0"/>
          <w:marRight w:val="0"/>
          <w:marTop w:val="0"/>
          <w:marBottom w:val="0"/>
          <w:divBdr>
            <w:top w:val="none" w:sz="0" w:space="0" w:color="auto"/>
            <w:left w:val="none" w:sz="0" w:space="0" w:color="auto"/>
            <w:bottom w:val="none" w:sz="0" w:space="0" w:color="auto"/>
            <w:right w:val="none" w:sz="0" w:space="0" w:color="auto"/>
          </w:divBdr>
        </w:div>
      </w:divsChild>
    </w:div>
    <w:div w:id="219901572">
      <w:bodyDiv w:val="1"/>
      <w:marLeft w:val="0"/>
      <w:marRight w:val="0"/>
      <w:marTop w:val="0"/>
      <w:marBottom w:val="0"/>
      <w:divBdr>
        <w:top w:val="none" w:sz="0" w:space="0" w:color="auto"/>
        <w:left w:val="none" w:sz="0" w:space="0" w:color="auto"/>
        <w:bottom w:val="none" w:sz="0" w:space="0" w:color="auto"/>
        <w:right w:val="none" w:sz="0" w:space="0" w:color="auto"/>
      </w:divBdr>
    </w:div>
    <w:div w:id="231432843">
      <w:bodyDiv w:val="1"/>
      <w:marLeft w:val="0"/>
      <w:marRight w:val="0"/>
      <w:marTop w:val="0"/>
      <w:marBottom w:val="0"/>
      <w:divBdr>
        <w:top w:val="none" w:sz="0" w:space="0" w:color="auto"/>
        <w:left w:val="none" w:sz="0" w:space="0" w:color="auto"/>
        <w:bottom w:val="none" w:sz="0" w:space="0" w:color="auto"/>
        <w:right w:val="none" w:sz="0" w:space="0" w:color="auto"/>
      </w:divBdr>
    </w:div>
    <w:div w:id="236284554">
      <w:bodyDiv w:val="1"/>
      <w:marLeft w:val="0"/>
      <w:marRight w:val="0"/>
      <w:marTop w:val="0"/>
      <w:marBottom w:val="0"/>
      <w:divBdr>
        <w:top w:val="none" w:sz="0" w:space="0" w:color="auto"/>
        <w:left w:val="none" w:sz="0" w:space="0" w:color="auto"/>
        <w:bottom w:val="none" w:sz="0" w:space="0" w:color="auto"/>
        <w:right w:val="none" w:sz="0" w:space="0" w:color="auto"/>
      </w:divBdr>
    </w:div>
    <w:div w:id="249194321">
      <w:bodyDiv w:val="1"/>
      <w:marLeft w:val="0"/>
      <w:marRight w:val="0"/>
      <w:marTop w:val="0"/>
      <w:marBottom w:val="0"/>
      <w:divBdr>
        <w:top w:val="none" w:sz="0" w:space="0" w:color="auto"/>
        <w:left w:val="none" w:sz="0" w:space="0" w:color="auto"/>
        <w:bottom w:val="none" w:sz="0" w:space="0" w:color="auto"/>
        <w:right w:val="none" w:sz="0" w:space="0" w:color="auto"/>
      </w:divBdr>
    </w:div>
    <w:div w:id="253323317">
      <w:bodyDiv w:val="1"/>
      <w:marLeft w:val="0"/>
      <w:marRight w:val="0"/>
      <w:marTop w:val="0"/>
      <w:marBottom w:val="0"/>
      <w:divBdr>
        <w:top w:val="none" w:sz="0" w:space="0" w:color="auto"/>
        <w:left w:val="none" w:sz="0" w:space="0" w:color="auto"/>
        <w:bottom w:val="none" w:sz="0" w:space="0" w:color="auto"/>
        <w:right w:val="none" w:sz="0" w:space="0" w:color="auto"/>
      </w:divBdr>
    </w:div>
    <w:div w:id="260574219">
      <w:bodyDiv w:val="1"/>
      <w:marLeft w:val="0"/>
      <w:marRight w:val="0"/>
      <w:marTop w:val="0"/>
      <w:marBottom w:val="0"/>
      <w:divBdr>
        <w:top w:val="none" w:sz="0" w:space="0" w:color="auto"/>
        <w:left w:val="none" w:sz="0" w:space="0" w:color="auto"/>
        <w:bottom w:val="none" w:sz="0" w:space="0" w:color="auto"/>
        <w:right w:val="none" w:sz="0" w:space="0" w:color="auto"/>
      </w:divBdr>
      <w:divsChild>
        <w:div w:id="540442466">
          <w:marLeft w:val="0"/>
          <w:marRight w:val="0"/>
          <w:marTop w:val="0"/>
          <w:marBottom w:val="0"/>
          <w:divBdr>
            <w:top w:val="none" w:sz="0" w:space="0" w:color="auto"/>
            <w:left w:val="none" w:sz="0" w:space="0" w:color="auto"/>
            <w:bottom w:val="none" w:sz="0" w:space="0" w:color="auto"/>
            <w:right w:val="none" w:sz="0" w:space="0" w:color="auto"/>
          </w:divBdr>
          <w:divsChild>
            <w:div w:id="830874457">
              <w:marLeft w:val="0"/>
              <w:marRight w:val="0"/>
              <w:marTop w:val="0"/>
              <w:marBottom w:val="0"/>
              <w:divBdr>
                <w:top w:val="none" w:sz="0" w:space="0" w:color="auto"/>
                <w:left w:val="none" w:sz="0" w:space="0" w:color="auto"/>
                <w:bottom w:val="none" w:sz="0" w:space="0" w:color="auto"/>
                <w:right w:val="none" w:sz="0" w:space="0" w:color="auto"/>
              </w:divBdr>
              <w:divsChild>
                <w:div w:id="7332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5337">
      <w:bodyDiv w:val="1"/>
      <w:marLeft w:val="0"/>
      <w:marRight w:val="0"/>
      <w:marTop w:val="0"/>
      <w:marBottom w:val="0"/>
      <w:divBdr>
        <w:top w:val="none" w:sz="0" w:space="0" w:color="auto"/>
        <w:left w:val="none" w:sz="0" w:space="0" w:color="auto"/>
        <w:bottom w:val="none" w:sz="0" w:space="0" w:color="auto"/>
        <w:right w:val="none" w:sz="0" w:space="0" w:color="auto"/>
      </w:divBdr>
    </w:div>
    <w:div w:id="288706509">
      <w:bodyDiv w:val="1"/>
      <w:marLeft w:val="0"/>
      <w:marRight w:val="0"/>
      <w:marTop w:val="0"/>
      <w:marBottom w:val="0"/>
      <w:divBdr>
        <w:top w:val="none" w:sz="0" w:space="0" w:color="auto"/>
        <w:left w:val="none" w:sz="0" w:space="0" w:color="auto"/>
        <w:bottom w:val="none" w:sz="0" w:space="0" w:color="auto"/>
        <w:right w:val="none" w:sz="0" w:space="0" w:color="auto"/>
      </w:divBdr>
    </w:div>
    <w:div w:id="298652313">
      <w:bodyDiv w:val="1"/>
      <w:marLeft w:val="0"/>
      <w:marRight w:val="0"/>
      <w:marTop w:val="0"/>
      <w:marBottom w:val="0"/>
      <w:divBdr>
        <w:top w:val="none" w:sz="0" w:space="0" w:color="auto"/>
        <w:left w:val="none" w:sz="0" w:space="0" w:color="auto"/>
        <w:bottom w:val="none" w:sz="0" w:space="0" w:color="auto"/>
        <w:right w:val="none" w:sz="0" w:space="0" w:color="auto"/>
      </w:divBdr>
    </w:div>
    <w:div w:id="301740795">
      <w:bodyDiv w:val="1"/>
      <w:marLeft w:val="0"/>
      <w:marRight w:val="0"/>
      <w:marTop w:val="0"/>
      <w:marBottom w:val="0"/>
      <w:divBdr>
        <w:top w:val="none" w:sz="0" w:space="0" w:color="auto"/>
        <w:left w:val="none" w:sz="0" w:space="0" w:color="auto"/>
        <w:bottom w:val="none" w:sz="0" w:space="0" w:color="auto"/>
        <w:right w:val="none" w:sz="0" w:space="0" w:color="auto"/>
      </w:divBdr>
    </w:div>
    <w:div w:id="311561557">
      <w:bodyDiv w:val="1"/>
      <w:marLeft w:val="0"/>
      <w:marRight w:val="0"/>
      <w:marTop w:val="0"/>
      <w:marBottom w:val="0"/>
      <w:divBdr>
        <w:top w:val="none" w:sz="0" w:space="0" w:color="auto"/>
        <w:left w:val="none" w:sz="0" w:space="0" w:color="auto"/>
        <w:bottom w:val="none" w:sz="0" w:space="0" w:color="auto"/>
        <w:right w:val="none" w:sz="0" w:space="0" w:color="auto"/>
      </w:divBdr>
    </w:div>
    <w:div w:id="330527674">
      <w:bodyDiv w:val="1"/>
      <w:marLeft w:val="0"/>
      <w:marRight w:val="0"/>
      <w:marTop w:val="0"/>
      <w:marBottom w:val="0"/>
      <w:divBdr>
        <w:top w:val="none" w:sz="0" w:space="0" w:color="auto"/>
        <w:left w:val="none" w:sz="0" w:space="0" w:color="auto"/>
        <w:bottom w:val="none" w:sz="0" w:space="0" w:color="auto"/>
        <w:right w:val="none" w:sz="0" w:space="0" w:color="auto"/>
      </w:divBdr>
    </w:div>
    <w:div w:id="353187725">
      <w:bodyDiv w:val="1"/>
      <w:marLeft w:val="0"/>
      <w:marRight w:val="0"/>
      <w:marTop w:val="0"/>
      <w:marBottom w:val="0"/>
      <w:divBdr>
        <w:top w:val="none" w:sz="0" w:space="0" w:color="auto"/>
        <w:left w:val="none" w:sz="0" w:space="0" w:color="auto"/>
        <w:bottom w:val="none" w:sz="0" w:space="0" w:color="auto"/>
        <w:right w:val="none" w:sz="0" w:space="0" w:color="auto"/>
      </w:divBdr>
      <w:divsChild>
        <w:div w:id="1174300826">
          <w:marLeft w:val="0"/>
          <w:marRight w:val="0"/>
          <w:marTop w:val="0"/>
          <w:marBottom w:val="0"/>
          <w:divBdr>
            <w:top w:val="none" w:sz="0" w:space="0" w:color="auto"/>
            <w:left w:val="none" w:sz="0" w:space="0" w:color="auto"/>
            <w:bottom w:val="none" w:sz="0" w:space="0" w:color="auto"/>
            <w:right w:val="none" w:sz="0" w:space="0" w:color="auto"/>
          </w:divBdr>
          <w:divsChild>
            <w:div w:id="1628311518">
              <w:marLeft w:val="0"/>
              <w:marRight w:val="0"/>
              <w:marTop w:val="0"/>
              <w:marBottom w:val="0"/>
              <w:divBdr>
                <w:top w:val="none" w:sz="0" w:space="0" w:color="auto"/>
                <w:left w:val="none" w:sz="0" w:space="0" w:color="auto"/>
                <w:bottom w:val="none" w:sz="0" w:space="0" w:color="auto"/>
                <w:right w:val="none" w:sz="0" w:space="0" w:color="auto"/>
              </w:divBdr>
              <w:divsChild>
                <w:div w:id="22225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78543">
      <w:bodyDiv w:val="1"/>
      <w:marLeft w:val="0"/>
      <w:marRight w:val="0"/>
      <w:marTop w:val="0"/>
      <w:marBottom w:val="0"/>
      <w:divBdr>
        <w:top w:val="none" w:sz="0" w:space="0" w:color="auto"/>
        <w:left w:val="none" w:sz="0" w:space="0" w:color="auto"/>
        <w:bottom w:val="none" w:sz="0" w:space="0" w:color="auto"/>
        <w:right w:val="none" w:sz="0" w:space="0" w:color="auto"/>
      </w:divBdr>
    </w:div>
    <w:div w:id="375085816">
      <w:bodyDiv w:val="1"/>
      <w:marLeft w:val="0"/>
      <w:marRight w:val="0"/>
      <w:marTop w:val="0"/>
      <w:marBottom w:val="0"/>
      <w:divBdr>
        <w:top w:val="none" w:sz="0" w:space="0" w:color="auto"/>
        <w:left w:val="none" w:sz="0" w:space="0" w:color="auto"/>
        <w:bottom w:val="none" w:sz="0" w:space="0" w:color="auto"/>
        <w:right w:val="none" w:sz="0" w:space="0" w:color="auto"/>
      </w:divBdr>
      <w:divsChild>
        <w:div w:id="1288900933">
          <w:marLeft w:val="0"/>
          <w:marRight w:val="0"/>
          <w:marTop w:val="0"/>
          <w:marBottom w:val="0"/>
          <w:divBdr>
            <w:top w:val="none" w:sz="0" w:space="0" w:color="auto"/>
            <w:left w:val="none" w:sz="0" w:space="0" w:color="auto"/>
            <w:bottom w:val="none" w:sz="0" w:space="0" w:color="auto"/>
            <w:right w:val="none" w:sz="0" w:space="0" w:color="auto"/>
          </w:divBdr>
          <w:divsChild>
            <w:div w:id="296569590">
              <w:marLeft w:val="0"/>
              <w:marRight w:val="0"/>
              <w:marTop w:val="0"/>
              <w:marBottom w:val="0"/>
              <w:divBdr>
                <w:top w:val="none" w:sz="0" w:space="0" w:color="auto"/>
                <w:left w:val="none" w:sz="0" w:space="0" w:color="auto"/>
                <w:bottom w:val="none" w:sz="0" w:space="0" w:color="auto"/>
                <w:right w:val="none" w:sz="0" w:space="0" w:color="auto"/>
              </w:divBdr>
              <w:divsChild>
                <w:div w:id="15672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1183">
      <w:bodyDiv w:val="1"/>
      <w:marLeft w:val="0"/>
      <w:marRight w:val="0"/>
      <w:marTop w:val="0"/>
      <w:marBottom w:val="0"/>
      <w:divBdr>
        <w:top w:val="none" w:sz="0" w:space="0" w:color="auto"/>
        <w:left w:val="none" w:sz="0" w:space="0" w:color="auto"/>
        <w:bottom w:val="none" w:sz="0" w:space="0" w:color="auto"/>
        <w:right w:val="none" w:sz="0" w:space="0" w:color="auto"/>
      </w:divBdr>
      <w:divsChild>
        <w:div w:id="1974023586">
          <w:marLeft w:val="0"/>
          <w:marRight w:val="0"/>
          <w:marTop w:val="0"/>
          <w:marBottom w:val="0"/>
          <w:divBdr>
            <w:top w:val="none" w:sz="0" w:space="0" w:color="auto"/>
            <w:left w:val="none" w:sz="0" w:space="0" w:color="auto"/>
            <w:bottom w:val="none" w:sz="0" w:space="0" w:color="auto"/>
            <w:right w:val="none" w:sz="0" w:space="0" w:color="auto"/>
          </w:divBdr>
          <w:divsChild>
            <w:div w:id="1061444461">
              <w:marLeft w:val="0"/>
              <w:marRight w:val="0"/>
              <w:marTop w:val="0"/>
              <w:marBottom w:val="0"/>
              <w:divBdr>
                <w:top w:val="none" w:sz="0" w:space="0" w:color="auto"/>
                <w:left w:val="none" w:sz="0" w:space="0" w:color="auto"/>
                <w:bottom w:val="none" w:sz="0" w:space="0" w:color="auto"/>
                <w:right w:val="none" w:sz="0" w:space="0" w:color="auto"/>
              </w:divBdr>
              <w:divsChild>
                <w:div w:id="6880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864527">
      <w:bodyDiv w:val="1"/>
      <w:marLeft w:val="0"/>
      <w:marRight w:val="0"/>
      <w:marTop w:val="0"/>
      <w:marBottom w:val="0"/>
      <w:divBdr>
        <w:top w:val="none" w:sz="0" w:space="0" w:color="auto"/>
        <w:left w:val="none" w:sz="0" w:space="0" w:color="auto"/>
        <w:bottom w:val="none" w:sz="0" w:space="0" w:color="auto"/>
        <w:right w:val="none" w:sz="0" w:space="0" w:color="auto"/>
      </w:divBdr>
    </w:div>
    <w:div w:id="407461353">
      <w:bodyDiv w:val="1"/>
      <w:marLeft w:val="0"/>
      <w:marRight w:val="0"/>
      <w:marTop w:val="0"/>
      <w:marBottom w:val="0"/>
      <w:divBdr>
        <w:top w:val="none" w:sz="0" w:space="0" w:color="auto"/>
        <w:left w:val="none" w:sz="0" w:space="0" w:color="auto"/>
        <w:bottom w:val="none" w:sz="0" w:space="0" w:color="auto"/>
        <w:right w:val="none" w:sz="0" w:space="0" w:color="auto"/>
      </w:divBdr>
    </w:div>
    <w:div w:id="413017244">
      <w:bodyDiv w:val="1"/>
      <w:marLeft w:val="0"/>
      <w:marRight w:val="0"/>
      <w:marTop w:val="0"/>
      <w:marBottom w:val="0"/>
      <w:divBdr>
        <w:top w:val="none" w:sz="0" w:space="0" w:color="auto"/>
        <w:left w:val="none" w:sz="0" w:space="0" w:color="auto"/>
        <w:bottom w:val="none" w:sz="0" w:space="0" w:color="auto"/>
        <w:right w:val="none" w:sz="0" w:space="0" w:color="auto"/>
      </w:divBdr>
    </w:div>
    <w:div w:id="414909479">
      <w:bodyDiv w:val="1"/>
      <w:marLeft w:val="0"/>
      <w:marRight w:val="0"/>
      <w:marTop w:val="0"/>
      <w:marBottom w:val="0"/>
      <w:divBdr>
        <w:top w:val="none" w:sz="0" w:space="0" w:color="auto"/>
        <w:left w:val="none" w:sz="0" w:space="0" w:color="auto"/>
        <w:bottom w:val="none" w:sz="0" w:space="0" w:color="auto"/>
        <w:right w:val="none" w:sz="0" w:space="0" w:color="auto"/>
      </w:divBdr>
    </w:div>
    <w:div w:id="414980073">
      <w:bodyDiv w:val="1"/>
      <w:marLeft w:val="0"/>
      <w:marRight w:val="0"/>
      <w:marTop w:val="0"/>
      <w:marBottom w:val="0"/>
      <w:divBdr>
        <w:top w:val="none" w:sz="0" w:space="0" w:color="auto"/>
        <w:left w:val="none" w:sz="0" w:space="0" w:color="auto"/>
        <w:bottom w:val="none" w:sz="0" w:space="0" w:color="auto"/>
        <w:right w:val="none" w:sz="0" w:space="0" w:color="auto"/>
      </w:divBdr>
      <w:divsChild>
        <w:div w:id="2114783530">
          <w:marLeft w:val="0"/>
          <w:marRight w:val="0"/>
          <w:marTop w:val="0"/>
          <w:marBottom w:val="0"/>
          <w:divBdr>
            <w:top w:val="none" w:sz="0" w:space="0" w:color="auto"/>
            <w:left w:val="none" w:sz="0" w:space="0" w:color="auto"/>
            <w:bottom w:val="none" w:sz="0" w:space="0" w:color="auto"/>
            <w:right w:val="none" w:sz="0" w:space="0" w:color="auto"/>
          </w:divBdr>
        </w:div>
      </w:divsChild>
    </w:div>
    <w:div w:id="420222738">
      <w:bodyDiv w:val="1"/>
      <w:marLeft w:val="0"/>
      <w:marRight w:val="0"/>
      <w:marTop w:val="0"/>
      <w:marBottom w:val="0"/>
      <w:divBdr>
        <w:top w:val="none" w:sz="0" w:space="0" w:color="auto"/>
        <w:left w:val="none" w:sz="0" w:space="0" w:color="auto"/>
        <w:bottom w:val="none" w:sz="0" w:space="0" w:color="auto"/>
        <w:right w:val="none" w:sz="0" w:space="0" w:color="auto"/>
      </w:divBdr>
    </w:div>
    <w:div w:id="423498808">
      <w:bodyDiv w:val="1"/>
      <w:marLeft w:val="0"/>
      <w:marRight w:val="0"/>
      <w:marTop w:val="0"/>
      <w:marBottom w:val="0"/>
      <w:divBdr>
        <w:top w:val="none" w:sz="0" w:space="0" w:color="auto"/>
        <w:left w:val="none" w:sz="0" w:space="0" w:color="auto"/>
        <w:bottom w:val="none" w:sz="0" w:space="0" w:color="auto"/>
        <w:right w:val="none" w:sz="0" w:space="0" w:color="auto"/>
      </w:divBdr>
    </w:div>
    <w:div w:id="452602569">
      <w:bodyDiv w:val="1"/>
      <w:marLeft w:val="0"/>
      <w:marRight w:val="0"/>
      <w:marTop w:val="0"/>
      <w:marBottom w:val="0"/>
      <w:divBdr>
        <w:top w:val="none" w:sz="0" w:space="0" w:color="auto"/>
        <w:left w:val="none" w:sz="0" w:space="0" w:color="auto"/>
        <w:bottom w:val="none" w:sz="0" w:space="0" w:color="auto"/>
        <w:right w:val="none" w:sz="0" w:space="0" w:color="auto"/>
      </w:divBdr>
    </w:div>
    <w:div w:id="484009381">
      <w:bodyDiv w:val="1"/>
      <w:marLeft w:val="0"/>
      <w:marRight w:val="0"/>
      <w:marTop w:val="0"/>
      <w:marBottom w:val="0"/>
      <w:divBdr>
        <w:top w:val="none" w:sz="0" w:space="0" w:color="auto"/>
        <w:left w:val="none" w:sz="0" w:space="0" w:color="auto"/>
        <w:bottom w:val="none" w:sz="0" w:space="0" w:color="auto"/>
        <w:right w:val="none" w:sz="0" w:space="0" w:color="auto"/>
      </w:divBdr>
    </w:div>
    <w:div w:id="515922545">
      <w:bodyDiv w:val="1"/>
      <w:marLeft w:val="0"/>
      <w:marRight w:val="0"/>
      <w:marTop w:val="0"/>
      <w:marBottom w:val="0"/>
      <w:divBdr>
        <w:top w:val="none" w:sz="0" w:space="0" w:color="auto"/>
        <w:left w:val="none" w:sz="0" w:space="0" w:color="auto"/>
        <w:bottom w:val="none" w:sz="0" w:space="0" w:color="auto"/>
        <w:right w:val="none" w:sz="0" w:space="0" w:color="auto"/>
      </w:divBdr>
      <w:divsChild>
        <w:div w:id="1753358242">
          <w:marLeft w:val="0"/>
          <w:marRight w:val="0"/>
          <w:marTop w:val="0"/>
          <w:marBottom w:val="0"/>
          <w:divBdr>
            <w:top w:val="none" w:sz="0" w:space="0" w:color="auto"/>
            <w:left w:val="none" w:sz="0" w:space="0" w:color="auto"/>
            <w:bottom w:val="none" w:sz="0" w:space="0" w:color="auto"/>
            <w:right w:val="none" w:sz="0" w:space="0" w:color="auto"/>
          </w:divBdr>
          <w:divsChild>
            <w:div w:id="396633800">
              <w:marLeft w:val="0"/>
              <w:marRight w:val="0"/>
              <w:marTop w:val="0"/>
              <w:marBottom w:val="0"/>
              <w:divBdr>
                <w:top w:val="none" w:sz="0" w:space="0" w:color="auto"/>
                <w:left w:val="none" w:sz="0" w:space="0" w:color="auto"/>
                <w:bottom w:val="none" w:sz="0" w:space="0" w:color="auto"/>
                <w:right w:val="none" w:sz="0" w:space="0" w:color="auto"/>
              </w:divBdr>
              <w:divsChild>
                <w:div w:id="3285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93808">
      <w:bodyDiv w:val="1"/>
      <w:marLeft w:val="0"/>
      <w:marRight w:val="0"/>
      <w:marTop w:val="0"/>
      <w:marBottom w:val="0"/>
      <w:divBdr>
        <w:top w:val="none" w:sz="0" w:space="0" w:color="auto"/>
        <w:left w:val="none" w:sz="0" w:space="0" w:color="auto"/>
        <w:bottom w:val="none" w:sz="0" w:space="0" w:color="auto"/>
        <w:right w:val="none" w:sz="0" w:space="0" w:color="auto"/>
      </w:divBdr>
    </w:div>
    <w:div w:id="529412315">
      <w:bodyDiv w:val="1"/>
      <w:marLeft w:val="0"/>
      <w:marRight w:val="0"/>
      <w:marTop w:val="0"/>
      <w:marBottom w:val="0"/>
      <w:divBdr>
        <w:top w:val="none" w:sz="0" w:space="0" w:color="auto"/>
        <w:left w:val="none" w:sz="0" w:space="0" w:color="auto"/>
        <w:bottom w:val="none" w:sz="0" w:space="0" w:color="auto"/>
        <w:right w:val="none" w:sz="0" w:space="0" w:color="auto"/>
      </w:divBdr>
      <w:divsChild>
        <w:div w:id="1055350468">
          <w:marLeft w:val="0"/>
          <w:marRight w:val="0"/>
          <w:marTop w:val="0"/>
          <w:marBottom w:val="225"/>
          <w:divBdr>
            <w:top w:val="none" w:sz="0" w:space="0" w:color="auto"/>
            <w:left w:val="none" w:sz="0" w:space="0" w:color="auto"/>
            <w:bottom w:val="none" w:sz="0" w:space="0" w:color="auto"/>
            <w:right w:val="none" w:sz="0" w:space="0" w:color="auto"/>
          </w:divBdr>
        </w:div>
      </w:divsChild>
    </w:div>
    <w:div w:id="557396702">
      <w:bodyDiv w:val="1"/>
      <w:marLeft w:val="0"/>
      <w:marRight w:val="0"/>
      <w:marTop w:val="0"/>
      <w:marBottom w:val="0"/>
      <w:divBdr>
        <w:top w:val="none" w:sz="0" w:space="0" w:color="auto"/>
        <w:left w:val="none" w:sz="0" w:space="0" w:color="auto"/>
        <w:bottom w:val="none" w:sz="0" w:space="0" w:color="auto"/>
        <w:right w:val="none" w:sz="0" w:space="0" w:color="auto"/>
      </w:divBdr>
    </w:div>
    <w:div w:id="561915723">
      <w:bodyDiv w:val="1"/>
      <w:marLeft w:val="0"/>
      <w:marRight w:val="0"/>
      <w:marTop w:val="0"/>
      <w:marBottom w:val="0"/>
      <w:divBdr>
        <w:top w:val="none" w:sz="0" w:space="0" w:color="auto"/>
        <w:left w:val="none" w:sz="0" w:space="0" w:color="auto"/>
        <w:bottom w:val="none" w:sz="0" w:space="0" w:color="auto"/>
        <w:right w:val="none" w:sz="0" w:space="0" w:color="auto"/>
      </w:divBdr>
      <w:divsChild>
        <w:div w:id="1787962558">
          <w:marLeft w:val="0"/>
          <w:marRight w:val="0"/>
          <w:marTop w:val="0"/>
          <w:marBottom w:val="0"/>
          <w:divBdr>
            <w:top w:val="none" w:sz="0" w:space="0" w:color="auto"/>
            <w:left w:val="none" w:sz="0" w:space="0" w:color="auto"/>
            <w:bottom w:val="none" w:sz="0" w:space="0" w:color="auto"/>
            <w:right w:val="none" w:sz="0" w:space="0" w:color="auto"/>
          </w:divBdr>
          <w:divsChild>
            <w:div w:id="657418557">
              <w:marLeft w:val="0"/>
              <w:marRight w:val="0"/>
              <w:marTop w:val="0"/>
              <w:marBottom w:val="0"/>
              <w:divBdr>
                <w:top w:val="none" w:sz="0" w:space="0" w:color="auto"/>
                <w:left w:val="none" w:sz="0" w:space="0" w:color="auto"/>
                <w:bottom w:val="none" w:sz="0" w:space="0" w:color="auto"/>
                <w:right w:val="none" w:sz="0" w:space="0" w:color="auto"/>
              </w:divBdr>
              <w:divsChild>
                <w:div w:id="83749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79989">
      <w:bodyDiv w:val="1"/>
      <w:marLeft w:val="0"/>
      <w:marRight w:val="0"/>
      <w:marTop w:val="0"/>
      <w:marBottom w:val="0"/>
      <w:divBdr>
        <w:top w:val="none" w:sz="0" w:space="0" w:color="auto"/>
        <w:left w:val="none" w:sz="0" w:space="0" w:color="auto"/>
        <w:bottom w:val="none" w:sz="0" w:space="0" w:color="auto"/>
        <w:right w:val="none" w:sz="0" w:space="0" w:color="auto"/>
      </w:divBdr>
    </w:div>
    <w:div w:id="570774323">
      <w:bodyDiv w:val="1"/>
      <w:marLeft w:val="0"/>
      <w:marRight w:val="0"/>
      <w:marTop w:val="0"/>
      <w:marBottom w:val="0"/>
      <w:divBdr>
        <w:top w:val="none" w:sz="0" w:space="0" w:color="auto"/>
        <w:left w:val="none" w:sz="0" w:space="0" w:color="auto"/>
        <w:bottom w:val="none" w:sz="0" w:space="0" w:color="auto"/>
        <w:right w:val="none" w:sz="0" w:space="0" w:color="auto"/>
      </w:divBdr>
    </w:div>
    <w:div w:id="579481053">
      <w:bodyDiv w:val="1"/>
      <w:marLeft w:val="0"/>
      <w:marRight w:val="0"/>
      <w:marTop w:val="0"/>
      <w:marBottom w:val="0"/>
      <w:divBdr>
        <w:top w:val="none" w:sz="0" w:space="0" w:color="auto"/>
        <w:left w:val="none" w:sz="0" w:space="0" w:color="auto"/>
        <w:bottom w:val="none" w:sz="0" w:space="0" w:color="auto"/>
        <w:right w:val="none" w:sz="0" w:space="0" w:color="auto"/>
      </w:divBdr>
    </w:div>
    <w:div w:id="580412947">
      <w:bodyDiv w:val="1"/>
      <w:marLeft w:val="0"/>
      <w:marRight w:val="0"/>
      <w:marTop w:val="0"/>
      <w:marBottom w:val="0"/>
      <w:divBdr>
        <w:top w:val="none" w:sz="0" w:space="0" w:color="auto"/>
        <w:left w:val="none" w:sz="0" w:space="0" w:color="auto"/>
        <w:bottom w:val="none" w:sz="0" w:space="0" w:color="auto"/>
        <w:right w:val="none" w:sz="0" w:space="0" w:color="auto"/>
      </w:divBdr>
    </w:div>
    <w:div w:id="587276615">
      <w:bodyDiv w:val="1"/>
      <w:marLeft w:val="0"/>
      <w:marRight w:val="0"/>
      <w:marTop w:val="0"/>
      <w:marBottom w:val="0"/>
      <w:divBdr>
        <w:top w:val="none" w:sz="0" w:space="0" w:color="auto"/>
        <w:left w:val="none" w:sz="0" w:space="0" w:color="auto"/>
        <w:bottom w:val="none" w:sz="0" w:space="0" w:color="auto"/>
        <w:right w:val="none" w:sz="0" w:space="0" w:color="auto"/>
      </w:divBdr>
      <w:divsChild>
        <w:div w:id="602540765">
          <w:marLeft w:val="0"/>
          <w:marRight w:val="0"/>
          <w:marTop w:val="0"/>
          <w:marBottom w:val="0"/>
          <w:divBdr>
            <w:top w:val="none" w:sz="0" w:space="0" w:color="auto"/>
            <w:left w:val="none" w:sz="0" w:space="0" w:color="auto"/>
            <w:bottom w:val="none" w:sz="0" w:space="0" w:color="auto"/>
            <w:right w:val="none" w:sz="0" w:space="0" w:color="auto"/>
          </w:divBdr>
        </w:div>
      </w:divsChild>
    </w:div>
    <w:div w:id="591351238">
      <w:bodyDiv w:val="1"/>
      <w:marLeft w:val="0"/>
      <w:marRight w:val="0"/>
      <w:marTop w:val="0"/>
      <w:marBottom w:val="0"/>
      <w:divBdr>
        <w:top w:val="none" w:sz="0" w:space="0" w:color="auto"/>
        <w:left w:val="none" w:sz="0" w:space="0" w:color="auto"/>
        <w:bottom w:val="none" w:sz="0" w:space="0" w:color="auto"/>
        <w:right w:val="none" w:sz="0" w:space="0" w:color="auto"/>
      </w:divBdr>
      <w:divsChild>
        <w:div w:id="1413159645">
          <w:marLeft w:val="0"/>
          <w:marRight w:val="0"/>
          <w:marTop w:val="0"/>
          <w:marBottom w:val="0"/>
          <w:divBdr>
            <w:top w:val="none" w:sz="0" w:space="0" w:color="auto"/>
            <w:left w:val="none" w:sz="0" w:space="0" w:color="auto"/>
            <w:bottom w:val="none" w:sz="0" w:space="0" w:color="auto"/>
            <w:right w:val="none" w:sz="0" w:space="0" w:color="auto"/>
          </w:divBdr>
          <w:divsChild>
            <w:div w:id="1010789406">
              <w:marLeft w:val="0"/>
              <w:marRight w:val="0"/>
              <w:marTop w:val="0"/>
              <w:marBottom w:val="0"/>
              <w:divBdr>
                <w:top w:val="none" w:sz="0" w:space="0" w:color="auto"/>
                <w:left w:val="none" w:sz="0" w:space="0" w:color="auto"/>
                <w:bottom w:val="none" w:sz="0" w:space="0" w:color="auto"/>
                <w:right w:val="none" w:sz="0" w:space="0" w:color="auto"/>
              </w:divBdr>
              <w:divsChild>
                <w:div w:id="4691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057869">
      <w:bodyDiv w:val="1"/>
      <w:marLeft w:val="0"/>
      <w:marRight w:val="0"/>
      <w:marTop w:val="0"/>
      <w:marBottom w:val="0"/>
      <w:divBdr>
        <w:top w:val="none" w:sz="0" w:space="0" w:color="auto"/>
        <w:left w:val="none" w:sz="0" w:space="0" w:color="auto"/>
        <w:bottom w:val="none" w:sz="0" w:space="0" w:color="auto"/>
        <w:right w:val="none" w:sz="0" w:space="0" w:color="auto"/>
      </w:divBdr>
    </w:div>
    <w:div w:id="613754202">
      <w:bodyDiv w:val="1"/>
      <w:marLeft w:val="0"/>
      <w:marRight w:val="0"/>
      <w:marTop w:val="0"/>
      <w:marBottom w:val="0"/>
      <w:divBdr>
        <w:top w:val="none" w:sz="0" w:space="0" w:color="auto"/>
        <w:left w:val="none" w:sz="0" w:space="0" w:color="auto"/>
        <w:bottom w:val="none" w:sz="0" w:space="0" w:color="auto"/>
        <w:right w:val="none" w:sz="0" w:space="0" w:color="auto"/>
      </w:divBdr>
    </w:div>
    <w:div w:id="643044864">
      <w:bodyDiv w:val="1"/>
      <w:marLeft w:val="0"/>
      <w:marRight w:val="0"/>
      <w:marTop w:val="0"/>
      <w:marBottom w:val="0"/>
      <w:divBdr>
        <w:top w:val="none" w:sz="0" w:space="0" w:color="auto"/>
        <w:left w:val="none" w:sz="0" w:space="0" w:color="auto"/>
        <w:bottom w:val="none" w:sz="0" w:space="0" w:color="auto"/>
        <w:right w:val="none" w:sz="0" w:space="0" w:color="auto"/>
      </w:divBdr>
      <w:divsChild>
        <w:div w:id="654916770">
          <w:marLeft w:val="0"/>
          <w:marRight w:val="0"/>
          <w:marTop w:val="0"/>
          <w:marBottom w:val="0"/>
          <w:divBdr>
            <w:top w:val="none" w:sz="0" w:space="0" w:color="auto"/>
            <w:left w:val="none" w:sz="0" w:space="0" w:color="auto"/>
            <w:bottom w:val="none" w:sz="0" w:space="0" w:color="auto"/>
            <w:right w:val="none" w:sz="0" w:space="0" w:color="auto"/>
          </w:divBdr>
          <w:divsChild>
            <w:div w:id="1725981721">
              <w:marLeft w:val="0"/>
              <w:marRight w:val="0"/>
              <w:marTop w:val="0"/>
              <w:marBottom w:val="0"/>
              <w:divBdr>
                <w:top w:val="none" w:sz="0" w:space="0" w:color="auto"/>
                <w:left w:val="none" w:sz="0" w:space="0" w:color="auto"/>
                <w:bottom w:val="none" w:sz="0" w:space="0" w:color="auto"/>
                <w:right w:val="none" w:sz="0" w:space="0" w:color="auto"/>
              </w:divBdr>
              <w:divsChild>
                <w:div w:id="1932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68250">
      <w:bodyDiv w:val="1"/>
      <w:marLeft w:val="0"/>
      <w:marRight w:val="0"/>
      <w:marTop w:val="0"/>
      <w:marBottom w:val="0"/>
      <w:divBdr>
        <w:top w:val="none" w:sz="0" w:space="0" w:color="auto"/>
        <w:left w:val="none" w:sz="0" w:space="0" w:color="auto"/>
        <w:bottom w:val="none" w:sz="0" w:space="0" w:color="auto"/>
        <w:right w:val="none" w:sz="0" w:space="0" w:color="auto"/>
      </w:divBdr>
    </w:div>
    <w:div w:id="715930538">
      <w:bodyDiv w:val="1"/>
      <w:marLeft w:val="0"/>
      <w:marRight w:val="0"/>
      <w:marTop w:val="0"/>
      <w:marBottom w:val="0"/>
      <w:divBdr>
        <w:top w:val="none" w:sz="0" w:space="0" w:color="auto"/>
        <w:left w:val="none" w:sz="0" w:space="0" w:color="auto"/>
        <w:bottom w:val="none" w:sz="0" w:space="0" w:color="auto"/>
        <w:right w:val="none" w:sz="0" w:space="0" w:color="auto"/>
      </w:divBdr>
    </w:div>
    <w:div w:id="732116395">
      <w:bodyDiv w:val="1"/>
      <w:marLeft w:val="0"/>
      <w:marRight w:val="0"/>
      <w:marTop w:val="0"/>
      <w:marBottom w:val="0"/>
      <w:divBdr>
        <w:top w:val="none" w:sz="0" w:space="0" w:color="auto"/>
        <w:left w:val="none" w:sz="0" w:space="0" w:color="auto"/>
        <w:bottom w:val="none" w:sz="0" w:space="0" w:color="auto"/>
        <w:right w:val="none" w:sz="0" w:space="0" w:color="auto"/>
      </w:divBdr>
    </w:div>
    <w:div w:id="733544692">
      <w:bodyDiv w:val="1"/>
      <w:marLeft w:val="0"/>
      <w:marRight w:val="0"/>
      <w:marTop w:val="0"/>
      <w:marBottom w:val="0"/>
      <w:divBdr>
        <w:top w:val="none" w:sz="0" w:space="0" w:color="auto"/>
        <w:left w:val="none" w:sz="0" w:space="0" w:color="auto"/>
        <w:bottom w:val="none" w:sz="0" w:space="0" w:color="auto"/>
        <w:right w:val="none" w:sz="0" w:space="0" w:color="auto"/>
      </w:divBdr>
    </w:div>
    <w:div w:id="739254439">
      <w:bodyDiv w:val="1"/>
      <w:marLeft w:val="0"/>
      <w:marRight w:val="0"/>
      <w:marTop w:val="0"/>
      <w:marBottom w:val="0"/>
      <w:divBdr>
        <w:top w:val="none" w:sz="0" w:space="0" w:color="auto"/>
        <w:left w:val="none" w:sz="0" w:space="0" w:color="auto"/>
        <w:bottom w:val="none" w:sz="0" w:space="0" w:color="auto"/>
        <w:right w:val="none" w:sz="0" w:space="0" w:color="auto"/>
      </w:divBdr>
    </w:div>
    <w:div w:id="752704116">
      <w:bodyDiv w:val="1"/>
      <w:marLeft w:val="0"/>
      <w:marRight w:val="0"/>
      <w:marTop w:val="0"/>
      <w:marBottom w:val="0"/>
      <w:divBdr>
        <w:top w:val="none" w:sz="0" w:space="0" w:color="auto"/>
        <w:left w:val="none" w:sz="0" w:space="0" w:color="auto"/>
        <w:bottom w:val="none" w:sz="0" w:space="0" w:color="auto"/>
        <w:right w:val="none" w:sz="0" w:space="0" w:color="auto"/>
      </w:divBdr>
    </w:div>
    <w:div w:id="779691365">
      <w:bodyDiv w:val="1"/>
      <w:marLeft w:val="0"/>
      <w:marRight w:val="0"/>
      <w:marTop w:val="0"/>
      <w:marBottom w:val="0"/>
      <w:divBdr>
        <w:top w:val="none" w:sz="0" w:space="0" w:color="auto"/>
        <w:left w:val="none" w:sz="0" w:space="0" w:color="auto"/>
        <w:bottom w:val="none" w:sz="0" w:space="0" w:color="auto"/>
        <w:right w:val="none" w:sz="0" w:space="0" w:color="auto"/>
      </w:divBdr>
      <w:divsChild>
        <w:div w:id="1095055308">
          <w:marLeft w:val="0"/>
          <w:marRight w:val="0"/>
          <w:marTop w:val="0"/>
          <w:marBottom w:val="0"/>
          <w:divBdr>
            <w:top w:val="none" w:sz="0" w:space="0" w:color="auto"/>
            <w:left w:val="none" w:sz="0" w:space="0" w:color="auto"/>
            <w:bottom w:val="none" w:sz="0" w:space="0" w:color="auto"/>
            <w:right w:val="none" w:sz="0" w:space="0" w:color="auto"/>
          </w:divBdr>
          <w:divsChild>
            <w:div w:id="530991161">
              <w:marLeft w:val="0"/>
              <w:marRight w:val="0"/>
              <w:marTop w:val="0"/>
              <w:marBottom w:val="0"/>
              <w:divBdr>
                <w:top w:val="none" w:sz="0" w:space="0" w:color="auto"/>
                <w:left w:val="none" w:sz="0" w:space="0" w:color="auto"/>
                <w:bottom w:val="none" w:sz="0" w:space="0" w:color="auto"/>
                <w:right w:val="none" w:sz="0" w:space="0" w:color="auto"/>
              </w:divBdr>
              <w:divsChild>
                <w:div w:id="17657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953309">
      <w:bodyDiv w:val="1"/>
      <w:marLeft w:val="0"/>
      <w:marRight w:val="0"/>
      <w:marTop w:val="0"/>
      <w:marBottom w:val="0"/>
      <w:divBdr>
        <w:top w:val="none" w:sz="0" w:space="0" w:color="auto"/>
        <w:left w:val="none" w:sz="0" w:space="0" w:color="auto"/>
        <w:bottom w:val="none" w:sz="0" w:space="0" w:color="auto"/>
        <w:right w:val="none" w:sz="0" w:space="0" w:color="auto"/>
      </w:divBdr>
      <w:divsChild>
        <w:div w:id="79834410">
          <w:marLeft w:val="0"/>
          <w:marRight w:val="0"/>
          <w:marTop w:val="0"/>
          <w:marBottom w:val="0"/>
          <w:divBdr>
            <w:top w:val="none" w:sz="0" w:space="0" w:color="auto"/>
            <w:left w:val="none" w:sz="0" w:space="0" w:color="auto"/>
            <w:bottom w:val="none" w:sz="0" w:space="0" w:color="auto"/>
            <w:right w:val="none" w:sz="0" w:space="0" w:color="auto"/>
          </w:divBdr>
          <w:divsChild>
            <w:div w:id="653023512">
              <w:marLeft w:val="0"/>
              <w:marRight w:val="0"/>
              <w:marTop w:val="0"/>
              <w:marBottom w:val="0"/>
              <w:divBdr>
                <w:top w:val="none" w:sz="0" w:space="0" w:color="auto"/>
                <w:left w:val="none" w:sz="0" w:space="0" w:color="auto"/>
                <w:bottom w:val="none" w:sz="0" w:space="0" w:color="auto"/>
                <w:right w:val="none" w:sz="0" w:space="0" w:color="auto"/>
              </w:divBdr>
              <w:divsChild>
                <w:div w:id="97494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58228">
      <w:bodyDiv w:val="1"/>
      <w:marLeft w:val="0"/>
      <w:marRight w:val="0"/>
      <w:marTop w:val="0"/>
      <w:marBottom w:val="0"/>
      <w:divBdr>
        <w:top w:val="none" w:sz="0" w:space="0" w:color="auto"/>
        <w:left w:val="none" w:sz="0" w:space="0" w:color="auto"/>
        <w:bottom w:val="none" w:sz="0" w:space="0" w:color="auto"/>
        <w:right w:val="none" w:sz="0" w:space="0" w:color="auto"/>
      </w:divBdr>
      <w:divsChild>
        <w:div w:id="1198929224">
          <w:marLeft w:val="0"/>
          <w:marRight w:val="0"/>
          <w:marTop w:val="0"/>
          <w:marBottom w:val="0"/>
          <w:divBdr>
            <w:top w:val="none" w:sz="0" w:space="0" w:color="auto"/>
            <w:left w:val="none" w:sz="0" w:space="0" w:color="auto"/>
            <w:bottom w:val="none" w:sz="0" w:space="0" w:color="auto"/>
            <w:right w:val="none" w:sz="0" w:space="0" w:color="auto"/>
          </w:divBdr>
          <w:divsChild>
            <w:div w:id="1979336254">
              <w:marLeft w:val="0"/>
              <w:marRight w:val="0"/>
              <w:marTop w:val="0"/>
              <w:marBottom w:val="0"/>
              <w:divBdr>
                <w:top w:val="none" w:sz="0" w:space="0" w:color="auto"/>
                <w:left w:val="none" w:sz="0" w:space="0" w:color="auto"/>
                <w:bottom w:val="none" w:sz="0" w:space="0" w:color="auto"/>
                <w:right w:val="none" w:sz="0" w:space="0" w:color="auto"/>
              </w:divBdr>
              <w:divsChild>
                <w:div w:id="150898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634552">
      <w:bodyDiv w:val="1"/>
      <w:marLeft w:val="0"/>
      <w:marRight w:val="0"/>
      <w:marTop w:val="0"/>
      <w:marBottom w:val="0"/>
      <w:divBdr>
        <w:top w:val="none" w:sz="0" w:space="0" w:color="auto"/>
        <w:left w:val="none" w:sz="0" w:space="0" w:color="auto"/>
        <w:bottom w:val="none" w:sz="0" w:space="0" w:color="auto"/>
        <w:right w:val="none" w:sz="0" w:space="0" w:color="auto"/>
      </w:divBdr>
    </w:div>
    <w:div w:id="827401189">
      <w:bodyDiv w:val="1"/>
      <w:marLeft w:val="0"/>
      <w:marRight w:val="0"/>
      <w:marTop w:val="0"/>
      <w:marBottom w:val="0"/>
      <w:divBdr>
        <w:top w:val="none" w:sz="0" w:space="0" w:color="auto"/>
        <w:left w:val="none" w:sz="0" w:space="0" w:color="auto"/>
        <w:bottom w:val="none" w:sz="0" w:space="0" w:color="auto"/>
        <w:right w:val="none" w:sz="0" w:space="0" w:color="auto"/>
      </w:divBdr>
    </w:div>
    <w:div w:id="832839463">
      <w:bodyDiv w:val="1"/>
      <w:marLeft w:val="0"/>
      <w:marRight w:val="0"/>
      <w:marTop w:val="0"/>
      <w:marBottom w:val="0"/>
      <w:divBdr>
        <w:top w:val="none" w:sz="0" w:space="0" w:color="auto"/>
        <w:left w:val="none" w:sz="0" w:space="0" w:color="auto"/>
        <w:bottom w:val="none" w:sz="0" w:space="0" w:color="auto"/>
        <w:right w:val="none" w:sz="0" w:space="0" w:color="auto"/>
      </w:divBdr>
    </w:div>
    <w:div w:id="835075345">
      <w:bodyDiv w:val="1"/>
      <w:marLeft w:val="0"/>
      <w:marRight w:val="0"/>
      <w:marTop w:val="0"/>
      <w:marBottom w:val="0"/>
      <w:divBdr>
        <w:top w:val="none" w:sz="0" w:space="0" w:color="auto"/>
        <w:left w:val="none" w:sz="0" w:space="0" w:color="auto"/>
        <w:bottom w:val="none" w:sz="0" w:space="0" w:color="auto"/>
        <w:right w:val="none" w:sz="0" w:space="0" w:color="auto"/>
      </w:divBdr>
      <w:divsChild>
        <w:div w:id="62458642">
          <w:marLeft w:val="0"/>
          <w:marRight w:val="0"/>
          <w:marTop w:val="0"/>
          <w:marBottom w:val="0"/>
          <w:divBdr>
            <w:top w:val="none" w:sz="0" w:space="0" w:color="auto"/>
            <w:left w:val="none" w:sz="0" w:space="0" w:color="auto"/>
            <w:bottom w:val="none" w:sz="0" w:space="0" w:color="auto"/>
            <w:right w:val="none" w:sz="0" w:space="0" w:color="auto"/>
          </w:divBdr>
        </w:div>
      </w:divsChild>
    </w:div>
    <w:div w:id="852375663">
      <w:bodyDiv w:val="1"/>
      <w:marLeft w:val="0"/>
      <w:marRight w:val="0"/>
      <w:marTop w:val="0"/>
      <w:marBottom w:val="0"/>
      <w:divBdr>
        <w:top w:val="none" w:sz="0" w:space="0" w:color="auto"/>
        <w:left w:val="none" w:sz="0" w:space="0" w:color="auto"/>
        <w:bottom w:val="none" w:sz="0" w:space="0" w:color="auto"/>
        <w:right w:val="none" w:sz="0" w:space="0" w:color="auto"/>
      </w:divBdr>
    </w:div>
    <w:div w:id="859856004">
      <w:bodyDiv w:val="1"/>
      <w:marLeft w:val="0"/>
      <w:marRight w:val="0"/>
      <w:marTop w:val="0"/>
      <w:marBottom w:val="0"/>
      <w:divBdr>
        <w:top w:val="none" w:sz="0" w:space="0" w:color="auto"/>
        <w:left w:val="none" w:sz="0" w:space="0" w:color="auto"/>
        <w:bottom w:val="none" w:sz="0" w:space="0" w:color="auto"/>
        <w:right w:val="none" w:sz="0" w:space="0" w:color="auto"/>
      </w:divBdr>
    </w:div>
    <w:div w:id="883252969">
      <w:bodyDiv w:val="1"/>
      <w:marLeft w:val="0"/>
      <w:marRight w:val="0"/>
      <w:marTop w:val="0"/>
      <w:marBottom w:val="0"/>
      <w:divBdr>
        <w:top w:val="none" w:sz="0" w:space="0" w:color="auto"/>
        <w:left w:val="none" w:sz="0" w:space="0" w:color="auto"/>
        <w:bottom w:val="none" w:sz="0" w:space="0" w:color="auto"/>
        <w:right w:val="none" w:sz="0" w:space="0" w:color="auto"/>
      </w:divBdr>
    </w:div>
    <w:div w:id="895552963">
      <w:bodyDiv w:val="1"/>
      <w:marLeft w:val="0"/>
      <w:marRight w:val="0"/>
      <w:marTop w:val="0"/>
      <w:marBottom w:val="0"/>
      <w:divBdr>
        <w:top w:val="none" w:sz="0" w:space="0" w:color="auto"/>
        <w:left w:val="none" w:sz="0" w:space="0" w:color="auto"/>
        <w:bottom w:val="none" w:sz="0" w:space="0" w:color="auto"/>
        <w:right w:val="none" w:sz="0" w:space="0" w:color="auto"/>
      </w:divBdr>
    </w:div>
    <w:div w:id="898399123">
      <w:bodyDiv w:val="1"/>
      <w:marLeft w:val="0"/>
      <w:marRight w:val="0"/>
      <w:marTop w:val="0"/>
      <w:marBottom w:val="0"/>
      <w:divBdr>
        <w:top w:val="none" w:sz="0" w:space="0" w:color="auto"/>
        <w:left w:val="none" w:sz="0" w:space="0" w:color="auto"/>
        <w:bottom w:val="none" w:sz="0" w:space="0" w:color="auto"/>
        <w:right w:val="none" w:sz="0" w:space="0" w:color="auto"/>
      </w:divBdr>
      <w:divsChild>
        <w:div w:id="1455833808">
          <w:marLeft w:val="0"/>
          <w:marRight w:val="0"/>
          <w:marTop w:val="0"/>
          <w:marBottom w:val="0"/>
          <w:divBdr>
            <w:top w:val="none" w:sz="0" w:space="0" w:color="auto"/>
            <w:left w:val="none" w:sz="0" w:space="0" w:color="auto"/>
            <w:bottom w:val="none" w:sz="0" w:space="0" w:color="auto"/>
            <w:right w:val="none" w:sz="0" w:space="0" w:color="auto"/>
          </w:divBdr>
          <w:divsChild>
            <w:div w:id="334385717">
              <w:marLeft w:val="0"/>
              <w:marRight w:val="0"/>
              <w:marTop w:val="0"/>
              <w:marBottom w:val="0"/>
              <w:divBdr>
                <w:top w:val="none" w:sz="0" w:space="0" w:color="auto"/>
                <w:left w:val="none" w:sz="0" w:space="0" w:color="auto"/>
                <w:bottom w:val="none" w:sz="0" w:space="0" w:color="auto"/>
                <w:right w:val="none" w:sz="0" w:space="0" w:color="auto"/>
              </w:divBdr>
              <w:divsChild>
                <w:div w:id="11331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951173">
      <w:bodyDiv w:val="1"/>
      <w:marLeft w:val="0"/>
      <w:marRight w:val="0"/>
      <w:marTop w:val="0"/>
      <w:marBottom w:val="0"/>
      <w:divBdr>
        <w:top w:val="none" w:sz="0" w:space="0" w:color="auto"/>
        <w:left w:val="none" w:sz="0" w:space="0" w:color="auto"/>
        <w:bottom w:val="none" w:sz="0" w:space="0" w:color="auto"/>
        <w:right w:val="none" w:sz="0" w:space="0" w:color="auto"/>
      </w:divBdr>
    </w:div>
    <w:div w:id="927662618">
      <w:bodyDiv w:val="1"/>
      <w:marLeft w:val="0"/>
      <w:marRight w:val="0"/>
      <w:marTop w:val="0"/>
      <w:marBottom w:val="0"/>
      <w:divBdr>
        <w:top w:val="none" w:sz="0" w:space="0" w:color="auto"/>
        <w:left w:val="none" w:sz="0" w:space="0" w:color="auto"/>
        <w:bottom w:val="none" w:sz="0" w:space="0" w:color="auto"/>
        <w:right w:val="none" w:sz="0" w:space="0" w:color="auto"/>
      </w:divBdr>
    </w:div>
    <w:div w:id="928006059">
      <w:bodyDiv w:val="1"/>
      <w:marLeft w:val="0"/>
      <w:marRight w:val="0"/>
      <w:marTop w:val="0"/>
      <w:marBottom w:val="0"/>
      <w:divBdr>
        <w:top w:val="none" w:sz="0" w:space="0" w:color="auto"/>
        <w:left w:val="none" w:sz="0" w:space="0" w:color="auto"/>
        <w:bottom w:val="none" w:sz="0" w:space="0" w:color="auto"/>
        <w:right w:val="none" w:sz="0" w:space="0" w:color="auto"/>
      </w:divBdr>
    </w:div>
    <w:div w:id="936131395">
      <w:bodyDiv w:val="1"/>
      <w:marLeft w:val="0"/>
      <w:marRight w:val="0"/>
      <w:marTop w:val="0"/>
      <w:marBottom w:val="0"/>
      <w:divBdr>
        <w:top w:val="none" w:sz="0" w:space="0" w:color="auto"/>
        <w:left w:val="none" w:sz="0" w:space="0" w:color="auto"/>
        <w:bottom w:val="none" w:sz="0" w:space="0" w:color="auto"/>
        <w:right w:val="none" w:sz="0" w:space="0" w:color="auto"/>
      </w:divBdr>
    </w:div>
    <w:div w:id="973371835">
      <w:bodyDiv w:val="1"/>
      <w:marLeft w:val="0"/>
      <w:marRight w:val="0"/>
      <w:marTop w:val="0"/>
      <w:marBottom w:val="0"/>
      <w:divBdr>
        <w:top w:val="none" w:sz="0" w:space="0" w:color="auto"/>
        <w:left w:val="none" w:sz="0" w:space="0" w:color="auto"/>
        <w:bottom w:val="none" w:sz="0" w:space="0" w:color="auto"/>
        <w:right w:val="none" w:sz="0" w:space="0" w:color="auto"/>
      </w:divBdr>
    </w:div>
    <w:div w:id="992487892">
      <w:bodyDiv w:val="1"/>
      <w:marLeft w:val="0"/>
      <w:marRight w:val="0"/>
      <w:marTop w:val="0"/>
      <w:marBottom w:val="0"/>
      <w:divBdr>
        <w:top w:val="none" w:sz="0" w:space="0" w:color="auto"/>
        <w:left w:val="none" w:sz="0" w:space="0" w:color="auto"/>
        <w:bottom w:val="none" w:sz="0" w:space="0" w:color="auto"/>
        <w:right w:val="none" w:sz="0" w:space="0" w:color="auto"/>
      </w:divBdr>
    </w:div>
    <w:div w:id="994721752">
      <w:bodyDiv w:val="1"/>
      <w:marLeft w:val="0"/>
      <w:marRight w:val="0"/>
      <w:marTop w:val="0"/>
      <w:marBottom w:val="0"/>
      <w:divBdr>
        <w:top w:val="none" w:sz="0" w:space="0" w:color="auto"/>
        <w:left w:val="none" w:sz="0" w:space="0" w:color="auto"/>
        <w:bottom w:val="none" w:sz="0" w:space="0" w:color="auto"/>
        <w:right w:val="none" w:sz="0" w:space="0" w:color="auto"/>
      </w:divBdr>
      <w:divsChild>
        <w:div w:id="1643851641">
          <w:marLeft w:val="0"/>
          <w:marRight w:val="0"/>
          <w:marTop w:val="0"/>
          <w:marBottom w:val="0"/>
          <w:divBdr>
            <w:top w:val="none" w:sz="0" w:space="0" w:color="auto"/>
            <w:left w:val="none" w:sz="0" w:space="0" w:color="auto"/>
            <w:bottom w:val="none" w:sz="0" w:space="0" w:color="auto"/>
            <w:right w:val="none" w:sz="0" w:space="0" w:color="auto"/>
          </w:divBdr>
          <w:divsChild>
            <w:div w:id="1115052441">
              <w:marLeft w:val="0"/>
              <w:marRight w:val="0"/>
              <w:marTop w:val="0"/>
              <w:marBottom w:val="0"/>
              <w:divBdr>
                <w:top w:val="none" w:sz="0" w:space="0" w:color="auto"/>
                <w:left w:val="none" w:sz="0" w:space="0" w:color="auto"/>
                <w:bottom w:val="none" w:sz="0" w:space="0" w:color="auto"/>
                <w:right w:val="none" w:sz="0" w:space="0" w:color="auto"/>
              </w:divBdr>
              <w:divsChild>
                <w:div w:id="1329214689">
                  <w:marLeft w:val="0"/>
                  <w:marRight w:val="0"/>
                  <w:marTop w:val="0"/>
                  <w:marBottom w:val="0"/>
                  <w:divBdr>
                    <w:top w:val="none" w:sz="0" w:space="0" w:color="auto"/>
                    <w:left w:val="none" w:sz="0" w:space="0" w:color="auto"/>
                    <w:bottom w:val="none" w:sz="0" w:space="0" w:color="auto"/>
                    <w:right w:val="none" w:sz="0" w:space="0" w:color="auto"/>
                  </w:divBdr>
                  <w:divsChild>
                    <w:div w:id="2498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474735">
      <w:bodyDiv w:val="1"/>
      <w:marLeft w:val="0"/>
      <w:marRight w:val="0"/>
      <w:marTop w:val="0"/>
      <w:marBottom w:val="0"/>
      <w:divBdr>
        <w:top w:val="none" w:sz="0" w:space="0" w:color="auto"/>
        <w:left w:val="none" w:sz="0" w:space="0" w:color="auto"/>
        <w:bottom w:val="none" w:sz="0" w:space="0" w:color="auto"/>
        <w:right w:val="none" w:sz="0" w:space="0" w:color="auto"/>
      </w:divBdr>
      <w:divsChild>
        <w:div w:id="1050619271">
          <w:marLeft w:val="0"/>
          <w:marRight w:val="0"/>
          <w:marTop w:val="0"/>
          <w:marBottom w:val="0"/>
          <w:divBdr>
            <w:top w:val="none" w:sz="0" w:space="0" w:color="auto"/>
            <w:left w:val="none" w:sz="0" w:space="0" w:color="auto"/>
            <w:bottom w:val="none" w:sz="0" w:space="0" w:color="auto"/>
            <w:right w:val="none" w:sz="0" w:space="0" w:color="auto"/>
          </w:divBdr>
          <w:divsChild>
            <w:div w:id="1660159268">
              <w:marLeft w:val="0"/>
              <w:marRight w:val="0"/>
              <w:marTop w:val="0"/>
              <w:marBottom w:val="0"/>
              <w:divBdr>
                <w:top w:val="none" w:sz="0" w:space="0" w:color="auto"/>
                <w:left w:val="none" w:sz="0" w:space="0" w:color="auto"/>
                <w:bottom w:val="none" w:sz="0" w:space="0" w:color="auto"/>
                <w:right w:val="none" w:sz="0" w:space="0" w:color="auto"/>
              </w:divBdr>
              <w:divsChild>
                <w:div w:id="18975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95209">
      <w:bodyDiv w:val="1"/>
      <w:marLeft w:val="0"/>
      <w:marRight w:val="0"/>
      <w:marTop w:val="0"/>
      <w:marBottom w:val="0"/>
      <w:divBdr>
        <w:top w:val="none" w:sz="0" w:space="0" w:color="auto"/>
        <w:left w:val="none" w:sz="0" w:space="0" w:color="auto"/>
        <w:bottom w:val="none" w:sz="0" w:space="0" w:color="auto"/>
        <w:right w:val="none" w:sz="0" w:space="0" w:color="auto"/>
      </w:divBdr>
    </w:div>
    <w:div w:id="1019507773">
      <w:bodyDiv w:val="1"/>
      <w:marLeft w:val="0"/>
      <w:marRight w:val="0"/>
      <w:marTop w:val="0"/>
      <w:marBottom w:val="0"/>
      <w:divBdr>
        <w:top w:val="none" w:sz="0" w:space="0" w:color="auto"/>
        <w:left w:val="none" w:sz="0" w:space="0" w:color="auto"/>
        <w:bottom w:val="none" w:sz="0" w:space="0" w:color="auto"/>
        <w:right w:val="none" w:sz="0" w:space="0" w:color="auto"/>
      </w:divBdr>
    </w:div>
    <w:div w:id="1050573246">
      <w:bodyDiv w:val="1"/>
      <w:marLeft w:val="0"/>
      <w:marRight w:val="0"/>
      <w:marTop w:val="0"/>
      <w:marBottom w:val="0"/>
      <w:divBdr>
        <w:top w:val="none" w:sz="0" w:space="0" w:color="auto"/>
        <w:left w:val="none" w:sz="0" w:space="0" w:color="auto"/>
        <w:bottom w:val="none" w:sz="0" w:space="0" w:color="auto"/>
        <w:right w:val="none" w:sz="0" w:space="0" w:color="auto"/>
      </w:divBdr>
    </w:div>
    <w:div w:id="1063287182">
      <w:bodyDiv w:val="1"/>
      <w:marLeft w:val="0"/>
      <w:marRight w:val="0"/>
      <w:marTop w:val="0"/>
      <w:marBottom w:val="0"/>
      <w:divBdr>
        <w:top w:val="none" w:sz="0" w:space="0" w:color="auto"/>
        <w:left w:val="none" w:sz="0" w:space="0" w:color="auto"/>
        <w:bottom w:val="none" w:sz="0" w:space="0" w:color="auto"/>
        <w:right w:val="none" w:sz="0" w:space="0" w:color="auto"/>
      </w:divBdr>
      <w:divsChild>
        <w:div w:id="6955623">
          <w:marLeft w:val="0"/>
          <w:marRight w:val="0"/>
          <w:marTop w:val="0"/>
          <w:marBottom w:val="0"/>
          <w:divBdr>
            <w:top w:val="none" w:sz="0" w:space="0" w:color="auto"/>
            <w:left w:val="none" w:sz="0" w:space="0" w:color="auto"/>
            <w:bottom w:val="none" w:sz="0" w:space="0" w:color="auto"/>
            <w:right w:val="none" w:sz="0" w:space="0" w:color="auto"/>
          </w:divBdr>
        </w:div>
        <w:div w:id="298342444">
          <w:marLeft w:val="0"/>
          <w:marRight w:val="0"/>
          <w:marTop w:val="0"/>
          <w:marBottom w:val="0"/>
          <w:divBdr>
            <w:top w:val="none" w:sz="0" w:space="0" w:color="auto"/>
            <w:left w:val="none" w:sz="0" w:space="0" w:color="auto"/>
            <w:bottom w:val="none" w:sz="0" w:space="0" w:color="auto"/>
            <w:right w:val="none" w:sz="0" w:space="0" w:color="auto"/>
          </w:divBdr>
        </w:div>
        <w:div w:id="575357515">
          <w:marLeft w:val="0"/>
          <w:marRight w:val="0"/>
          <w:marTop w:val="0"/>
          <w:marBottom w:val="0"/>
          <w:divBdr>
            <w:top w:val="none" w:sz="0" w:space="0" w:color="auto"/>
            <w:left w:val="none" w:sz="0" w:space="0" w:color="auto"/>
            <w:bottom w:val="none" w:sz="0" w:space="0" w:color="auto"/>
            <w:right w:val="none" w:sz="0" w:space="0" w:color="auto"/>
          </w:divBdr>
        </w:div>
        <w:div w:id="908729989">
          <w:marLeft w:val="0"/>
          <w:marRight w:val="0"/>
          <w:marTop w:val="0"/>
          <w:marBottom w:val="0"/>
          <w:divBdr>
            <w:top w:val="none" w:sz="0" w:space="0" w:color="auto"/>
            <w:left w:val="none" w:sz="0" w:space="0" w:color="auto"/>
            <w:bottom w:val="none" w:sz="0" w:space="0" w:color="auto"/>
            <w:right w:val="none" w:sz="0" w:space="0" w:color="auto"/>
          </w:divBdr>
        </w:div>
        <w:div w:id="1241868631">
          <w:marLeft w:val="0"/>
          <w:marRight w:val="0"/>
          <w:marTop w:val="0"/>
          <w:marBottom w:val="0"/>
          <w:divBdr>
            <w:top w:val="none" w:sz="0" w:space="0" w:color="auto"/>
            <w:left w:val="none" w:sz="0" w:space="0" w:color="auto"/>
            <w:bottom w:val="none" w:sz="0" w:space="0" w:color="auto"/>
            <w:right w:val="none" w:sz="0" w:space="0" w:color="auto"/>
          </w:divBdr>
        </w:div>
        <w:div w:id="1394045449">
          <w:marLeft w:val="0"/>
          <w:marRight w:val="0"/>
          <w:marTop w:val="0"/>
          <w:marBottom w:val="0"/>
          <w:divBdr>
            <w:top w:val="none" w:sz="0" w:space="0" w:color="auto"/>
            <w:left w:val="none" w:sz="0" w:space="0" w:color="auto"/>
            <w:bottom w:val="none" w:sz="0" w:space="0" w:color="auto"/>
            <w:right w:val="none" w:sz="0" w:space="0" w:color="auto"/>
          </w:divBdr>
        </w:div>
        <w:div w:id="1604343356">
          <w:marLeft w:val="0"/>
          <w:marRight w:val="0"/>
          <w:marTop w:val="0"/>
          <w:marBottom w:val="0"/>
          <w:divBdr>
            <w:top w:val="none" w:sz="0" w:space="0" w:color="auto"/>
            <w:left w:val="none" w:sz="0" w:space="0" w:color="auto"/>
            <w:bottom w:val="none" w:sz="0" w:space="0" w:color="auto"/>
            <w:right w:val="none" w:sz="0" w:space="0" w:color="auto"/>
          </w:divBdr>
        </w:div>
        <w:div w:id="1754467234">
          <w:marLeft w:val="0"/>
          <w:marRight w:val="0"/>
          <w:marTop w:val="0"/>
          <w:marBottom w:val="0"/>
          <w:divBdr>
            <w:top w:val="none" w:sz="0" w:space="0" w:color="auto"/>
            <w:left w:val="none" w:sz="0" w:space="0" w:color="auto"/>
            <w:bottom w:val="none" w:sz="0" w:space="0" w:color="auto"/>
            <w:right w:val="none" w:sz="0" w:space="0" w:color="auto"/>
          </w:divBdr>
        </w:div>
        <w:div w:id="1830247231">
          <w:marLeft w:val="0"/>
          <w:marRight w:val="0"/>
          <w:marTop w:val="0"/>
          <w:marBottom w:val="0"/>
          <w:divBdr>
            <w:top w:val="none" w:sz="0" w:space="0" w:color="auto"/>
            <w:left w:val="none" w:sz="0" w:space="0" w:color="auto"/>
            <w:bottom w:val="none" w:sz="0" w:space="0" w:color="auto"/>
            <w:right w:val="none" w:sz="0" w:space="0" w:color="auto"/>
          </w:divBdr>
        </w:div>
        <w:div w:id="1843081436">
          <w:marLeft w:val="0"/>
          <w:marRight w:val="0"/>
          <w:marTop w:val="0"/>
          <w:marBottom w:val="0"/>
          <w:divBdr>
            <w:top w:val="none" w:sz="0" w:space="0" w:color="auto"/>
            <w:left w:val="none" w:sz="0" w:space="0" w:color="auto"/>
            <w:bottom w:val="none" w:sz="0" w:space="0" w:color="auto"/>
            <w:right w:val="none" w:sz="0" w:space="0" w:color="auto"/>
          </w:divBdr>
        </w:div>
        <w:div w:id="1943682266">
          <w:marLeft w:val="0"/>
          <w:marRight w:val="0"/>
          <w:marTop w:val="0"/>
          <w:marBottom w:val="0"/>
          <w:divBdr>
            <w:top w:val="none" w:sz="0" w:space="0" w:color="auto"/>
            <w:left w:val="none" w:sz="0" w:space="0" w:color="auto"/>
            <w:bottom w:val="none" w:sz="0" w:space="0" w:color="auto"/>
            <w:right w:val="none" w:sz="0" w:space="0" w:color="auto"/>
          </w:divBdr>
        </w:div>
        <w:div w:id="2056850811">
          <w:marLeft w:val="0"/>
          <w:marRight w:val="0"/>
          <w:marTop w:val="0"/>
          <w:marBottom w:val="0"/>
          <w:divBdr>
            <w:top w:val="none" w:sz="0" w:space="0" w:color="auto"/>
            <w:left w:val="none" w:sz="0" w:space="0" w:color="auto"/>
            <w:bottom w:val="none" w:sz="0" w:space="0" w:color="auto"/>
            <w:right w:val="none" w:sz="0" w:space="0" w:color="auto"/>
          </w:divBdr>
        </w:div>
      </w:divsChild>
    </w:div>
    <w:div w:id="1083987008">
      <w:bodyDiv w:val="1"/>
      <w:marLeft w:val="0"/>
      <w:marRight w:val="0"/>
      <w:marTop w:val="0"/>
      <w:marBottom w:val="0"/>
      <w:divBdr>
        <w:top w:val="none" w:sz="0" w:space="0" w:color="auto"/>
        <w:left w:val="none" w:sz="0" w:space="0" w:color="auto"/>
        <w:bottom w:val="none" w:sz="0" w:space="0" w:color="auto"/>
        <w:right w:val="none" w:sz="0" w:space="0" w:color="auto"/>
      </w:divBdr>
    </w:div>
    <w:div w:id="1086028999">
      <w:bodyDiv w:val="1"/>
      <w:marLeft w:val="0"/>
      <w:marRight w:val="0"/>
      <w:marTop w:val="0"/>
      <w:marBottom w:val="0"/>
      <w:divBdr>
        <w:top w:val="none" w:sz="0" w:space="0" w:color="auto"/>
        <w:left w:val="none" w:sz="0" w:space="0" w:color="auto"/>
        <w:bottom w:val="none" w:sz="0" w:space="0" w:color="auto"/>
        <w:right w:val="none" w:sz="0" w:space="0" w:color="auto"/>
      </w:divBdr>
      <w:divsChild>
        <w:div w:id="1183978939">
          <w:marLeft w:val="0"/>
          <w:marRight w:val="0"/>
          <w:marTop w:val="0"/>
          <w:marBottom w:val="0"/>
          <w:divBdr>
            <w:top w:val="none" w:sz="0" w:space="0" w:color="auto"/>
            <w:left w:val="none" w:sz="0" w:space="0" w:color="auto"/>
            <w:bottom w:val="none" w:sz="0" w:space="0" w:color="auto"/>
            <w:right w:val="none" w:sz="0" w:space="0" w:color="auto"/>
          </w:divBdr>
          <w:divsChild>
            <w:div w:id="314115938">
              <w:marLeft w:val="0"/>
              <w:marRight w:val="0"/>
              <w:marTop w:val="0"/>
              <w:marBottom w:val="0"/>
              <w:divBdr>
                <w:top w:val="none" w:sz="0" w:space="0" w:color="auto"/>
                <w:left w:val="none" w:sz="0" w:space="0" w:color="auto"/>
                <w:bottom w:val="none" w:sz="0" w:space="0" w:color="auto"/>
                <w:right w:val="none" w:sz="0" w:space="0" w:color="auto"/>
              </w:divBdr>
              <w:divsChild>
                <w:div w:id="20147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88930">
      <w:bodyDiv w:val="1"/>
      <w:marLeft w:val="0"/>
      <w:marRight w:val="0"/>
      <w:marTop w:val="0"/>
      <w:marBottom w:val="0"/>
      <w:divBdr>
        <w:top w:val="none" w:sz="0" w:space="0" w:color="auto"/>
        <w:left w:val="none" w:sz="0" w:space="0" w:color="auto"/>
        <w:bottom w:val="none" w:sz="0" w:space="0" w:color="auto"/>
        <w:right w:val="none" w:sz="0" w:space="0" w:color="auto"/>
      </w:divBdr>
    </w:div>
    <w:div w:id="1094666252">
      <w:bodyDiv w:val="1"/>
      <w:marLeft w:val="0"/>
      <w:marRight w:val="0"/>
      <w:marTop w:val="0"/>
      <w:marBottom w:val="0"/>
      <w:divBdr>
        <w:top w:val="none" w:sz="0" w:space="0" w:color="auto"/>
        <w:left w:val="none" w:sz="0" w:space="0" w:color="auto"/>
        <w:bottom w:val="none" w:sz="0" w:space="0" w:color="auto"/>
        <w:right w:val="none" w:sz="0" w:space="0" w:color="auto"/>
      </w:divBdr>
    </w:div>
    <w:div w:id="1120028790">
      <w:bodyDiv w:val="1"/>
      <w:marLeft w:val="0"/>
      <w:marRight w:val="0"/>
      <w:marTop w:val="0"/>
      <w:marBottom w:val="0"/>
      <w:divBdr>
        <w:top w:val="none" w:sz="0" w:space="0" w:color="auto"/>
        <w:left w:val="none" w:sz="0" w:space="0" w:color="auto"/>
        <w:bottom w:val="none" w:sz="0" w:space="0" w:color="auto"/>
        <w:right w:val="none" w:sz="0" w:space="0" w:color="auto"/>
      </w:divBdr>
      <w:divsChild>
        <w:div w:id="1004043111">
          <w:marLeft w:val="0"/>
          <w:marRight w:val="0"/>
          <w:marTop w:val="0"/>
          <w:marBottom w:val="0"/>
          <w:divBdr>
            <w:top w:val="none" w:sz="0" w:space="0" w:color="auto"/>
            <w:left w:val="none" w:sz="0" w:space="0" w:color="auto"/>
            <w:bottom w:val="none" w:sz="0" w:space="0" w:color="auto"/>
            <w:right w:val="none" w:sz="0" w:space="0" w:color="auto"/>
          </w:divBdr>
          <w:divsChild>
            <w:div w:id="1970090586">
              <w:marLeft w:val="0"/>
              <w:marRight w:val="0"/>
              <w:marTop w:val="0"/>
              <w:marBottom w:val="0"/>
              <w:divBdr>
                <w:top w:val="none" w:sz="0" w:space="0" w:color="auto"/>
                <w:left w:val="none" w:sz="0" w:space="0" w:color="auto"/>
                <w:bottom w:val="none" w:sz="0" w:space="0" w:color="auto"/>
                <w:right w:val="none" w:sz="0" w:space="0" w:color="auto"/>
              </w:divBdr>
              <w:divsChild>
                <w:div w:id="215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3943">
      <w:bodyDiv w:val="1"/>
      <w:marLeft w:val="0"/>
      <w:marRight w:val="0"/>
      <w:marTop w:val="0"/>
      <w:marBottom w:val="0"/>
      <w:divBdr>
        <w:top w:val="none" w:sz="0" w:space="0" w:color="auto"/>
        <w:left w:val="none" w:sz="0" w:space="0" w:color="auto"/>
        <w:bottom w:val="none" w:sz="0" w:space="0" w:color="auto"/>
        <w:right w:val="none" w:sz="0" w:space="0" w:color="auto"/>
      </w:divBdr>
    </w:div>
    <w:div w:id="1150173482">
      <w:bodyDiv w:val="1"/>
      <w:marLeft w:val="0"/>
      <w:marRight w:val="0"/>
      <w:marTop w:val="0"/>
      <w:marBottom w:val="0"/>
      <w:divBdr>
        <w:top w:val="none" w:sz="0" w:space="0" w:color="auto"/>
        <w:left w:val="none" w:sz="0" w:space="0" w:color="auto"/>
        <w:bottom w:val="none" w:sz="0" w:space="0" w:color="auto"/>
        <w:right w:val="none" w:sz="0" w:space="0" w:color="auto"/>
      </w:divBdr>
      <w:divsChild>
        <w:div w:id="452672881">
          <w:marLeft w:val="0"/>
          <w:marRight w:val="0"/>
          <w:marTop w:val="0"/>
          <w:marBottom w:val="0"/>
          <w:divBdr>
            <w:top w:val="none" w:sz="0" w:space="0" w:color="auto"/>
            <w:left w:val="none" w:sz="0" w:space="0" w:color="auto"/>
            <w:bottom w:val="none" w:sz="0" w:space="0" w:color="auto"/>
            <w:right w:val="none" w:sz="0" w:space="0" w:color="auto"/>
          </w:divBdr>
          <w:divsChild>
            <w:div w:id="454980850">
              <w:marLeft w:val="0"/>
              <w:marRight w:val="0"/>
              <w:marTop w:val="0"/>
              <w:marBottom w:val="0"/>
              <w:divBdr>
                <w:top w:val="none" w:sz="0" w:space="0" w:color="auto"/>
                <w:left w:val="none" w:sz="0" w:space="0" w:color="auto"/>
                <w:bottom w:val="none" w:sz="0" w:space="0" w:color="auto"/>
                <w:right w:val="none" w:sz="0" w:space="0" w:color="auto"/>
              </w:divBdr>
              <w:divsChild>
                <w:div w:id="6943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10870">
      <w:bodyDiv w:val="1"/>
      <w:marLeft w:val="0"/>
      <w:marRight w:val="0"/>
      <w:marTop w:val="0"/>
      <w:marBottom w:val="0"/>
      <w:divBdr>
        <w:top w:val="none" w:sz="0" w:space="0" w:color="auto"/>
        <w:left w:val="none" w:sz="0" w:space="0" w:color="auto"/>
        <w:bottom w:val="none" w:sz="0" w:space="0" w:color="auto"/>
        <w:right w:val="none" w:sz="0" w:space="0" w:color="auto"/>
      </w:divBdr>
      <w:divsChild>
        <w:div w:id="2141413384">
          <w:marLeft w:val="0"/>
          <w:marRight w:val="0"/>
          <w:marTop w:val="0"/>
          <w:marBottom w:val="0"/>
          <w:divBdr>
            <w:top w:val="none" w:sz="0" w:space="0" w:color="auto"/>
            <w:left w:val="none" w:sz="0" w:space="0" w:color="auto"/>
            <w:bottom w:val="none" w:sz="0" w:space="0" w:color="auto"/>
            <w:right w:val="none" w:sz="0" w:space="0" w:color="auto"/>
          </w:divBdr>
          <w:divsChild>
            <w:div w:id="2081708098">
              <w:marLeft w:val="0"/>
              <w:marRight w:val="0"/>
              <w:marTop w:val="0"/>
              <w:marBottom w:val="0"/>
              <w:divBdr>
                <w:top w:val="none" w:sz="0" w:space="0" w:color="auto"/>
                <w:left w:val="none" w:sz="0" w:space="0" w:color="auto"/>
                <w:bottom w:val="none" w:sz="0" w:space="0" w:color="auto"/>
                <w:right w:val="none" w:sz="0" w:space="0" w:color="auto"/>
              </w:divBdr>
              <w:divsChild>
                <w:div w:id="17512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6827">
      <w:bodyDiv w:val="1"/>
      <w:marLeft w:val="0"/>
      <w:marRight w:val="0"/>
      <w:marTop w:val="0"/>
      <w:marBottom w:val="0"/>
      <w:divBdr>
        <w:top w:val="none" w:sz="0" w:space="0" w:color="auto"/>
        <w:left w:val="none" w:sz="0" w:space="0" w:color="auto"/>
        <w:bottom w:val="none" w:sz="0" w:space="0" w:color="auto"/>
        <w:right w:val="none" w:sz="0" w:space="0" w:color="auto"/>
      </w:divBdr>
    </w:div>
    <w:div w:id="1229152834">
      <w:bodyDiv w:val="1"/>
      <w:marLeft w:val="0"/>
      <w:marRight w:val="0"/>
      <w:marTop w:val="0"/>
      <w:marBottom w:val="0"/>
      <w:divBdr>
        <w:top w:val="none" w:sz="0" w:space="0" w:color="auto"/>
        <w:left w:val="none" w:sz="0" w:space="0" w:color="auto"/>
        <w:bottom w:val="none" w:sz="0" w:space="0" w:color="auto"/>
        <w:right w:val="none" w:sz="0" w:space="0" w:color="auto"/>
      </w:divBdr>
    </w:div>
    <w:div w:id="1234509748">
      <w:bodyDiv w:val="1"/>
      <w:marLeft w:val="0"/>
      <w:marRight w:val="0"/>
      <w:marTop w:val="0"/>
      <w:marBottom w:val="0"/>
      <w:divBdr>
        <w:top w:val="none" w:sz="0" w:space="0" w:color="auto"/>
        <w:left w:val="none" w:sz="0" w:space="0" w:color="auto"/>
        <w:bottom w:val="none" w:sz="0" w:space="0" w:color="auto"/>
        <w:right w:val="none" w:sz="0" w:space="0" w:color="auto"/>
      </w:divBdr>
    </w:div>
    <w:div w:id="1262562915">
      <w:bodyDiv w:val="1"/>
      <w:marLeft w:val="0"/>
      <w:marRight w:val="0"/>
      <w:marTop w:val="0"/>
      <w:marBottom w:val="0"/>
      <w:divBdr>
        <w:top w:val="none" w:sz="0" w:space="0" w:color="auto"/>
        <w:left w:val="none" w:sz="0" w:space="0" w:color="auto"/>
        <w:bottom w:val="none" w:sz="0" w:space="0" w:color="auto"/>
        <w:right w:val="none" w:sz="0" w:space="0" w:color="auto"/>
      </w:divBdr>
    </w:div>
    <w:div w:id="1311209790">
      <w:bodyDiv w:val="1"/>
      <w:marLeft w:val="0"/>
      <w:marRight w:val="0"/>
      <w:marTop w:val="0"/>
      <w:marBottom w:val="0"/>
      <w:divBdr>
        <w:top w:val="none" w:sz="0" w:space="0" w:color="auto"/>
        <w:left w:val="none" w:sz="0" w:space="0" w:color="auto"/>
        <w:bottom w:val="none" w:sz="0" w:space="0" w:color="auto"/>
        <w:right w:val="none" w:sz="0" w:space="0" w:color="auto"/>
      </w:divBdr>
    </w:div>
    <w:div w:id="1343242993">
      <w:bodyDiv w:val="1"/>
      <w:marLeft w:val="0"/>
      <w:marRight w:val="0"/>
      <w:marTop w:val="0"/>
      <w:marBottom w:val="0"/>
      <w:divBdr>
        <w:top w:val="none" w:sz="0" w:space="0" w:color="auto"/>
        <w:left w:val="none" w:sz="0" w:space="0" w:color="auto"/>
        <w:bottom w:val="none" w:sz="0" w:space="0" w:color="auto"/>
        <w:right w:val="none" w:sz="0" w:space="0" w:color="auto"/>
      </w:divBdr>
    </w:div>
    <w:div w:id="1352682663">
      <w:bodyDiv w:val="1"/>
      <w:marLeft w:val="0"/>
      <w:marRight w:val="0"/>
      <w:marTop w:val="0"/>
      <w:marBottom w:val="0"/>
      <w:divBdr>
        <w:top w:val="none" w:sz="0" w:space="0" w:color="auto"/>
        <w:left w:val="none" w:sz="0" w:space="0" w:color="auto"/>
        <w:bottom w:val="none" w:sz="0" w:space="0" w:color="auto"/>
        <w:right w:val="none" w:sz="0" w:space="0" w:color="auto"/>
      </w:divBdr>
      <w:divsChild>
        <w:div w:id="1495804663">
          <w:marLeft w:val="0"/>
          <w:marRight w:val="0"/>
          <w:marTop w:val="0"/>
          <w:marBottom w:val="0"/>
          <w:divBdr>
            <w:top w:val="none" w:sz="0" w:space="0" w:color="auto"/>
            <w:left w:val="none" w:sz="0" w:space="0" w:color="auto"/>
            <w:bottom w:val="none" w:sz="0" w:space="0" w:color="auto"/>
            <w:right w:val="none" w:sz="0" w:space="0" w:color="auto"/>
          </w:divBdr>
          <w:divsChild>
            <w:div w:id="2027631178">
              <w:marLeft w:val="0"/>
              <w:marRight w:val="0"/>
              <w:marTop w:val="0"/>
              <w:marBottom w:val="0"/>
              <w:divBdr>
                <w:top w:val="none" w:sz="0" w:space="0" w:color="auto"/>
                <w:left w:val="none" w:sz="0" w:space="0" w:color="auto"/>
                <w:bottom w:val="none" w:sz="0" w:space="0" w:color="auto"/>
                <w:right w:val="none" w:sz="0" w:space="0" w:color="auto"/>
              </w:divBdr>
              <w:divsChild>
                <w:div w:id="127101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61721">
      <w:bodyDiv w:val="1"/>
      <w:marLeft w:val="0"/>
      <w:marRight w:val="0"/>
      <w:marTop w:val="0"/>
      <w:marBottom w:val="0"/>
      <w:divBdr>
        <w:top w:val="none" w:sz="0" w:space="0" w:color="auto"/>
        <w:left w:val="none" w:sz="0" w:space="0" w:color="auto"/>
        <w:bottom w:val="none" w:sz="0" w:space="0" w:color="auto"/>
        <w:right w:val="none" w:sz="0" w:space="0" w:color="auto"/>
      </w:divBdr>
    </w:div>
    <w:div w:id="1370060655">
      <w:bodyDiv w:val="1"/>
      <w:marLeft w:val="0"/>
      <w:marRight w:val="0"/>
      <w:marTop w:val="0"/>
      <w:marBottom w:val="0"/>
      <w:divBdr>
        <w:top w:val="none" w:sz="0" w:space="0" w:color="auto"/>
        <w:left w:val="none" w:sz="0" w:space="0" w:color="auto"/>
        <w:bottom w:val="none" w:sz="0" w:space="0" w:color="auto"/>
        <w:right w:val="none" w:sz="0" w:space="0" w:color="auto"/>
      </w:divBdr>
    </w:div>
    <w:div w:id="1373729462">
      <w:bodyDiv w:val="1"/>
      <w:marLeft w:val="0"/>
      <w:marRight w:val="0"/>
      <w:marTop w:val="0"/>
      <w:marBottom w:val="0"/>
      <w:divBdr>
        <w:top w:val="none" w:sz="0" w:space="0" w:color="auto"/>
        <w:left w:val="none" w:sz="0" w:space="0" w:color="auto"/>
        <w:bottom w:val="none" w:sz="0" w:space="0" w:color="auto"/>
        <w:right w:val="none" w:sz="0" w:space="0" w:color="auto"/>
      </w:divBdr>
      <w:divsChild>
        <w:div w:id="884096538">
          <w:marLeft w:val="0"/>
          <w:marRight w:val="0"/>
          <w:marTop w:val="0"/>
          <w:marBottom w:val="0"/>
          <w:divBdr>
            <w:top w:val="none" w:sz="0" w:space="0" w:color="auto"/>
            <w:left w:val="none" w:sz="0" w:space="0" w:color="auto"/>
            <w:bottom w:val="none" w:sz="0" w:space="0" w:color="auto"/>
            <w:right w:val="none" w:sz="0" w:space="0" w:color="auto"/>
          </w:divBdr>
        </w:div>
      </w:divsChild>
    </w:div>
    <w:div w:id="1387683434">
      <w:bodyDiv w:val="1"/>
      <w:marLeft w:val="0"/>
      <w:marRight w:val="0"/>
      <w:marTop w:val="0"/>
      <w:marBottom w:val="0"/>
      <w:divBdr>
        <w:top w:val="none" w:sz="0" w:space="0" w:color="auto"/>
        <w:left w:val="none" w:sz="0" w:space="0" w:color="auto"/>
        <w:bottom w:val="none" w:sz="0" w:space="0" w:color="auto"/>
        <w:right w:val="none" w:sz="0" w:space="0" w:color="auto"/>
      </w:divBdr>
    </w:div>
    <w:div w:id="1389110294">
      <w:bodyDiv w:val="1"/>
      <w:marLeft w:val="0"/>
      <w:marRight w:val="0"/>
      <w:marTop w:val="0"/>
      <w:marBottom w:val="0"/>
      <w:divBdr>
        <w:top w:val="none" w:sz="0" w:space="0" w:color="auto"/>
        <w:left w:val="none" w:sz="0" w:space="0" w:color="auto"/>
        <w:bottom w:val="none" w:sz="0" w:space="0" w:color="auto"/>
        <w:right w:val="none" w:sz="0" w:space="0" w:color="auto"/>
      </w:divBdr>
      <w:divsChild>
        <w:div w:id="1860393532">
          <w:marLeft w:val="0"/>
          <w:marRight w:val="0"/>
          <w:marTop w:val="0"/>
          <w:marBottom w:val="0"/>
          <w:divBdr>
            <w:top w:val="none" w:sz="0" w:space="0" w:color="auto"/>
            <w:left w:val="none" w:sz="0" w:space="0" w:color="auto"/>
            <w:bottom w:val="none" w:sz="0" w:space="0" w:color="auto"/>
            <w:right w:val="none" w:sz="0" w:space="0" w:color="auto"/>
          </w:divBdr>
          <w:divsChild>
            <w:div w:id="2105685148">
              <w:marLeft w:val="0"/>
              <w:marRight w:val="0"/>
              <w:marTop w:val="0"/>
              <w:marBottom w:val="0"/>
              <w:divBdr>
                <w:top w:val="none" w:sz="0" w:space="0" w:color="auto"/>
                <w:left w:val="none" w:sz="0" w:space="0" w:color="auto"/>
                <w:bottom w:val="none" w:sz="0" w:space="0" w:color="auto"/>
                <w:right w:val="none" w:sz="0" w:space="0" w:color="auto"/>
              </w:divBdr>
              <w:divsChild>
                <w:div w:id="16519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62942">
      <w:bodyDiv w:val="1"/>
      <w:marLeft w:val="0"/>
      <w:marRight w:val="0"/>
      <w:marTop w:val="0"/>
      <w:marBottom w:val="0"/>
      <w:divBdr>
        <w:top w:val="none" w:sz="0" w:space="0" w:color="auto"/>
        <w:left w:val="none" w:sz="0" w:space="0" w:color="auto"/>
        <w:bottom w:val="none" w:sz="0" w:space="0" w:color="auto"/>
        <w:right w:val="none" w:sz="0" w:space="0" w:color="auto"/>
      </w:divBdr>
      <w:divsChild>
        <w:div w:id="1513257454">
          <w:marLeft w:val="0"/>
          <w:marRight w:val="0"/>
          <w:marTop w:val="0"/>
          <w:marBottom w:val="0"/>
          <w:divBdr>
            <w:top w:val="none" w:sz="0" w:space="0" w:color="auto"/>
            <w:left w:val="none" w:sz="0" w:space="0" w:color="auto"/>
            <w:bottom w:val="none" w:sz="0" w:space="0" w:color="auto"/>
            <w:right w:val="none" w:sz="0" w:space="0" w:color="auto"/>
          </w:divBdr>
          <w:divsChild>
            <w:div w:id="272440037">
              <w:marLeft w:val="0"/>
              <w:marRight w:val="0"/>
              <w:marTop w:val="0"/>
              <w:marBottom w:val="0"/>
              <w:divBdr>
                <w:top w:val="none" w:sz="0" w:space="0" w:color="auto"/>
                <w:left w:val="none" w:sz="0" w:space="0" w:color="auto"/>
                <w:bottom w:val="none" w:sz="0" w:space="0" w:color="auto"/>
                <w:right w:val="none" w:sz="0" w:space="0" w:color="auto"/>
              </w:divBdr>
              <w:divsChild>
                <w:div w:id="137877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62212">
      <w:bodyDiv w:val="1"/>
      <w:marLeft w:val="0"/>
      <w:marRight w:val="0"/>
      <w:marTop w:val="0"/>
      <w:marBottom w:val="0"/>
      <w:divBdr>
        <w:top w:val="none" w:sz="0" w:space="0" w:color="auto"/>
        <w:left w:val="none" w:sz="0" w:space="0" w:color="auto"/>
        <w:bottom w:val="none" w:sz="0" w:space="0" w:color="auto"/>
        <w:right w:val="none" w:sz="0" w:space="0" w:color="auto"/>
      </w:divBdr>
    </w:div>
    <w:div w:id="1407074975">
      <w:bodyDiv w:val="1"/>
      <w:marLeft w:val="0"/>
      <w:marRight w:val="0"/>
      <w:marTop w:val="0"/>
      <w:marBottom w:val="0"/>
      <w:divBdr>
        <w:top w:val="none" w:sz="0" w:space="0" w:color="auto"/>
        <w:left w:val="none" w:sz="0" w:space="0" w:color="auto"/>
        <w:bottom w:val="none" w:sz="0" w:space="0" w:color="auto"/>
        <w:right w:val="none" w:sz="0" w:space="0" w:color="auto"/>
      </w:divBdr>
    </w:div>
    <w:div w:id="1408764622">
      <w:bodyDiv w:val="1"/>
      <w:marLeft w:val="0"/>
      <w:marRight w:val="0"/>
      <w:marTop w:val="0"/>
      <w:marBottom w:val="0"/>
      <w:divBdr>
        <w:top w:val="none" w:sz="0" w:space="0" w:color="auto"/>
        <w:left w:val="none" w:sz="0" w:space="0" w:color="auto"/>
        <w:bottom w:val="none" w:sz="0" w:space="0" w:color="auto"/>
        <w:right w:val="none" w:sz="0" w:space="0" w:color="auto"/>
      </w:divBdr>
      <w:divsChild>
        <w:div w:id="1522474889">
          <w:marLeft w:val="0"/>
          <w:marRight w:val="0"/>
          <w:marTop w:val="0"/>
          <w:marBottom w:val="0"/>
          <w:divBdr>
            <w:top w:val="none" w:sz="0" w:space="0" w:color="auto"/>
            <w:left w:val="none" w:sz="0" w:space="0" w:color="auto"/>
            <w:bottom w:val="none" w:sz="0" w:space="0" w:color="auto"/>
            <w:right w:val="none" w:sz="0" w:space="0" w:color="auto"/>
          </w:divBdr>
        </w:div>
      </w:divsChild>
    </w:div>
    <w:div w:id="1411846797">
      <w:bodyDiv w:val="1"/>
      <w:marLeft w:val="0"/>
      <w:marRight w:val="0"/>
      <w:marTop w:val="0"/>
      <w:marBottom w:val="0"/>
      <w:divBdr>
        <w:top w:val="none" w:sz="0" w:space="0" w:color="auto"/>
        <w:left w:val="none" w:sz="0" w:space="0" w:color="auto"/>
        <w:bottom w:val="none" w:sz="0" w:space="0" w:color="auto"/>
        <w:right w:val="none" w:sz="0" w:space="0" w:color="auto"/>
      </w:divBdr>
    </w:div>
    <w:div w:id="1419138109">
      <w:bodyDiv w:val="1"/>
      <w:marLeft w:val="0"/>
      <w:marRight w:val="0"/>
      <w:marTop w:val="0"/>
      <w:marBottom w:val="0"/>
      <w:divBdr>
        <w:top w:val="none" w:sz="0" w:space="0" w:color="auto"/>
        <w:left w:val="none" w:sz="0" w:space="0" w:color="auto"/>
        <w:bottom w:val="none" w:sz="0" w:space="0" w:color="auto"/>
        <w:right w:val="none" w:sz="0" w:space="0" w:color="auto"/>
      </w:divBdr>
    </w:div>
    <w:div w:id="1446391956">
      <w:bodyDiv w:val="1"/>
      <w:marLeft w:val="0"/>
      <w:marRight w:val="0"/>
      <w:marTop w:val="0"/>
      <w:marBottom w:val="0"/>
      <w:divBdr>
        <w:top w:val="none" w:sz="0" w:space="0" w:color="auto"/>
        <w:left w:val="none" w:sz="0" w:space="0" w:color="auto"/>
        <w:bottom w:val="none" w:sz="0" w:space="0" w:color="auto"/>
        <w:right w:val="none" w:sz="0" w:space="0" w:color="auto"/>
      </w:divBdr>
    </w:div>
    <w:div w:id="1447457670">
      <w:bodyDiv w:val="1"/>
      <w:marLeft w:val="0"/>
      <w:marRight w:val="0"/>
      <w:marTop w:val="0"/>
      <w:marBottom w:val="0"/>
      <w:divBdr>
        <w:top w:val="none" w:sz="0" w:space="0" w:color="auto"/>
        <w:left w:val="none" w:sz="0" w:space="0" w:color="auto"/>
        <w:bottom w:val="none" w:sz="0" w:space="0" w:color="auto"/>
        <w:right w:val="none" w:sz="0" w:space="0" w:color="auto"/>
      </w:divBdr>
    </w:div>
    <w:div w:id="1450780997">
      <w:bodyDiv w:val="1"/>
      <w:marLeft w:val="0"/>
      <w:marRight w:val="0"/>
      <w:marTop w:val="0"/>
      <w:marBottom w:val="0"/>
      <w:divBdr>
        <w:top w:val="none" w:sz="0" w:space="0" w:color="auto"/>
        <w:left w:val="none" w:sz="0" w:space="0" w:color="auto"/>
        <w:bottom w:val="none" w:sz="0" w:space="0" w:color="auto"/>
        <w:right w:val="none" w:sz="0" w:space="0" w:color="auto"/>
      </w:divBdr>
      <w:divsChild>
        <w:div w:id="664474998">
          <w:marLeft w:val="0"/>
          <w:marRight w:val="0"/>
          <w:marTop w:val="0"/>
          <w:marBottom w:val="0"/>
          <w:divBdr>
            <w:top w:val="none" w:sz="0" w:space="0" w:color="auto"/>
            <w:left w:val="none" w:sz="0" w:space="0" w:color="auto"/>
            <w:bottom w:val="none" w:sz="0" w:space="0" w:color="auto"/>
            <w:right w:val="none" w:sz="0" w:space="0" w:color="auto"/>
          </w:divBdr>
          <w:divsChild>
            <w:div w:id="1754088050">
              <w:marLeft w:val="0"/>
              <w:marRight w:val="0"/>
              <w:marTop w:val="0"/>
              <w:marBottom w:val="0"/>
              <w:divBdr>
                <w:top w:val="none" w:sz="0" w:space="0" w:color="auto"/>
                <w:left w:val="none" w:sz="0" w:space="0" w:color="auto"/>
                <w:bottom w:val="none" w:sz="0" w:space="0" w:color="auto"/>
                <w:right w:val="none" w:sz="0" w:space="0" w:color="auto"/>
              </w:divBdr>
              <w:divsChild>
                <w:div w:id="9848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9840">
      <w:bodyDiv w:val="1"/>
      <w:marLeft w:val="0"/>
      <w:marRight w:val="0"/>
      <w:marTop w:val="0"/>
      <w:marBottom w:val="0"/>
      <w:divBdr>
        <w:top w:val="none" w:sz="0" w:space="0" w:color="auto"/>
        <w:left w:val="none" w:sz="0" w:space="0" w:color="auto"/>
        <w:bottom w:val="none" w:sz="0" w:space="0" w:color="auto"/>
        <w:right w:val="none" w:sz="0" w:space="0" w:color="auto"/>
      </w:divBdr>
    </w:div>
    <w:div w:id="1469325843">
      <w:bodyDiv w:val="1"/>
      <w:marLeft w:val="0"/>
      <w:marRight w:val="0"/>
      <w:marTop w:val="0"/>
      <w:marBottom w:val="0"/>
      <w:divBdr>
        <w:top w:val="none" w:sz="0" w:space="0" w:color="auto"/>
        <w:left w:val="none" w:sz="0" w:space="0" w:color="auto"/>
        <w:bottom w:val="none" w:sz="0" w:space="0" w:color="auto"/>
        <w:right w:val="none" w:sz="0" w:space="0" w:color="auto"/>
      </w:divBdr>
    </w:div>
    <w:div w:id="1481189394">
      <w:bodyDiv w:val="1"/>
      <w:marLeft w:val="0"/>
      <w:marRight w:val="0"/>
      <w:marTop w:val="0"/>
      <w:marBottom w:val="0"/>
      <w:divBdr>
        <w:top w:val="none" w:sz="0" w:space="0" w:color="auto"/>
        <w:left w:val="none" w:sz="0" w:space="0" w:color="auto"/>
        <w:bottom w:val="none" w:sz="0" w:space="0" w:color="auto"/>
        <w:right w:val="none" w:sz="0" w:space="0" w:color="auto"/>
      </w:divBdr>
    </w:div>
    <w:div w:id="1485586391">
      <w:bodyDiv w:val="1"/>
      <w:marLeft w:val="0"/>
      <w:marRight w:val="0"/>
      <w:marTop w:val="0"/>
      <w:marBottom w:val="0"/>
      <w:divBdr>
        <w:top w:val="none" w:sz="0" w:space="0" w:color="auto"/>
        <w:left w:val="none" w:sz="0" w:space="0" w:color="auto"/>
        <w:bottom w:val="none" w:sz="0" w:space="0" w:color="auto"/>
        <w:right w:val="none" w:sz="0" w:space="0" w:color="auto"/>
      </w:divBdr>
    </w:div>
    <w:div w:id="1539318169">
      <w:bodyDiv w:val="1"/>
      <w:marLeft w:val="0"/>
      <w:marRight w:val="0"/>
      <w:marTop w:val="0"/>
      <w:marBottom w:val="0"/>
      <w:divBdr>
        <w:top w:val="none" w:sz="0" w:space="0" w:color="auto"/>
        <w:left w:val="none" w:sz="0" w:space="0" w:color="auto"/>
        <w:bottom w:val="none" w:sz="0" w:space="0" w:color="auto"/>
        <w:right w:val="none" w:sz="0" w:space="0" w:color="auto"/>
      </w:divBdr>
    </w:div>
    <w:div w:id="1549758100">
      <w:bodyDiv w:val="1"/>
      <w:marLeft w:val="0"/>
      <w:marRight w:val="0"/>
      <w:marTop w:val="0"/>
      <w:marBottom w:val="0"/>
      <w:divBdr>
        <w:top w:val="none" w:sz="0" w:space="0" w:color="auto"/>
        <w:left w:val="none" w:sz="0" w:space="0" w:color="auto"/>
        <w:bottom w:val="none" w:sz="0" w:space="0" w:color="auto"/>
        <w:right w:val="none" w:sz="0" w:space="0" w:color="auto"/>
      </w:divBdr>
      <w:divsChild>
        <w:div w:id="1605649554">
          <w:marLeft w:val="0"/>
          <w:marRight w:val="0"/>
          <w:marTop w:val="0"/>
          <w:marBottom w:val="0"/>
          <w:divBdr>
            <w:top w:val="none" w:sz="0" w:space="0" w:color="auto"/>
            <w:left w:val="none" w:sz="0" w:space="0" w:color="auto"/>
            <w:bottom w:val="none" w:sz="0" w:space="0" w:color="auto"/>
            <w:right w:val="none" w:sz="0" w:space="0" w:color="auto"/>
          </w:divBdr>
        </w:div>
      </w:divsChild>
    </w:div>
    <w:div w:id="1559054401">
      <w:bodyDiv w:val="1"/>
      <w:marLeft w:val="0"/>
      <w:marRight w:val="0"/>
      <w:marTop w:val="0"/>
      <w:marBottom w:val="0"/>
      <w:divBdr>
        <w:top w:val="none" w:sz="0" w:space="0" w:color="auto"/>
        <w:left w:val="none" w:sz="0" w:space="0" w:color="auto"/>
        <w:bottom w:val="none" w:sz="0" w:space="0" w:color="auto"/>
        <w:right w:val="none" w:sz="0" w:space="0" w:color="auto"/>
      </w:divBdr>
    </w:div>
    <w:div w:id="1582904910">
      <w:bodyDiv w:val="1"/>
      <w:marLeft w:val="0"/>
      <w:marRight w:val="0"/>
      <w:marTop w:val="0"/>
      <w:marBottom w:val="0"/>
      <w:divBdr>
        <w:top w:val="none" w:sz="0" w:space="0" w:color="auto"/>
        <w:left w:val="none" w:sz="0" w:space="0" w:color="auto"/>
        <w:bottom w:val="none" w:sz="0" w:space="0" w:color="auto"/>
        <w:right w:val="none" w:sz="0" w:space="0" w:color="auto"/>
      </w:divBdr>
      <w:divsChild>
        <w:div w:id="506209347">
          <w:marLeft w:val="0"/>
          <w:marRight w:val="0"/>
          <w:marTop w:val="0"/>
          <w:marBottom w:val="0"/>
          <w:divBdr>
            <w:top w:val="none" w:sz="0" w:space="0" w:color="auto"/>
            <w:left w:val="none" w:sz="0" w:space="0" w:color="auto"/>
            <w:bottom w:val="none" w:sz="0" w:space="0" w:color="auto"/>
            <w:right w:val="none" w:sz="0" w:space="0" w:color="auto"/>
          </w:divBdr>
        </w:div>
        <w:div w:id="756946341">
          <w:marLeft w:val="0"/>
          <w:marRight w:val="0"/>
          <w:marTop w:val="0"/>
          <w:marBottom w:val="0"/>
          <w:divBdr>
            <w:top w:val="none" w:sz="0" w:space="0" w:color="auto"/>
            <w:left w:val="none" w:sz="0" w:space="0" w:color="auto"/>
            <w:bottom w:val="none" w:sz="0" w:space="0" w:color="auto"/>
            <w:right w:val="none" w:sz="0" w:space="0" w:color="auto"/>
          </w:divBdr>
        </w:div>
        <w:div w:id="1003969992">
          <w:marLeft w:val="0"/>
          <w:marRight w:val="0"/>
          <w:marTop w:val="0"/>
          <w:marBottom w:val="0"/>
          <w:divBdr>
            <w:top w:val="none" w:sz="0" w:space="0" w:color="auto"/>
            <w:left w:val="none" w:sz="0" w:space="0" w:color="auto"/>
            <w:bottom w:val="none" w:sz="0" w:space="0" w:color="auto"/>
            <w:right w:val="none" w:sz="0" w:space="0" w:color="auto"/>
          </w:divBdr>
        </w:div>
        <w:div w:id="1552110615">
          <w:marLeft w:val="0"/>
          <w:marRight w:val="0"/>
          <w:marTop w:val="0"/>
          <w:marBottom w:val="0"/>
          <w:divBdr>
            <w:top w:val="none" w:sz="0" w:space="0" w:color="auto"/>
            <w:left w:val="none" w:sz="0" w:space="0" w:color="auto"/>
            <w:bottom w:val="none" w:sz="0" w:space="0" w:color="auto"/>
            <w:right w:val="none" w:sz="0" w:space="0" w:color="auto"/>
          </w:divBdr>
        </w:div>
        <w:div w:id="1982225744">
          <w:marLeft w:val="0"/>
          <w:marRight w:val="0"/>
          <w:marTop w:val="0"/>
          <w:marBottom w:val="0"/>
          <w:divBdr>
            <w:top w:val="none" w:sz="0" w:space="0" w:color="auto"/>
            <w:left w:val="none" w:sz="0" w:space="0" w:color="auto"/>
            <w:bottom w:val="none" w:sz="0" w:space="0" w:color="auto"/>
            <w:right w:val="none" w:sz="0" w:space="0" w:color="auto"/>
          </w:divBdr>
        </w:div>
      </w:divsChild>
    </w:div>
    <w:div w:id="1590771314">
      <w:bodyDiv w:val="1"/>
      <w:marLeft w:val="0"/>
      <w:marRight w:val="0"/>
      <w:marTop w:val="0"/>
      <w:marBottom w:val="0"/>
      <w:divBdr>
        <w:top w:val="none" w:sz="0" w:space="0" w:color="auto"/>
        <w:left w:val="none" w:sz="0" w:space="0" w:color="auto"/>
        <w:bottom w:val="none" w:sz="0" w:space="0" w:color="auto"/>
        <w:right w:val="none" w:sz="0" w:space="0" w:color="auto"/>
      </w:divBdr>
    </w:div>
    <w:div w:id="1591279912">
      <w:bodyDiv w:val="1"/>
      <w:marLeft w:val="0"/>
      <w:marRight w:val="0"/>
      <w:marTop w:val="0"/>
      <w:marBottom w:val="0"/>
      <w:divBdr>
        <w:top w:val="none" w:sz="0" w:space="0" w:color="auto"/>
        <w:left w:val="none" w:sz="0" w:space="0" w:color="auto"/>
        <w:bottom w:val="none" w:sz="0" w:space="0" w:color="auto"/>
        <w:right w:val="none" w:sz="0" w:space="0" w:color="auto"/>
      </w:divBdr>
    </w:div>
    <w:div w:id="1599286777">
      <w:bodyDiv w:val="1"/>
      <w:marLeft w:val="0"/>
      <w:marRight w:val="0"/>
      <w:marTop w:val="0"/>
      <w:marBottom w:val="0"/>
      <w:divBdr>
        <w:top w:val="none" w:sz="0" w:space="0" w:color="auto"/>
        <w:left w:val="none" w:sz="0" w:space="0" w:color="auto"/>
        <w:bottom w:val="none" w:sz="0" w:space="0" w:color="auto"/>
        <w:right w:val="none" w:sz="0" w:space="0" w:color="auto"/>
      </w:divBdr>
    </w:div>
    <w:div w:id="1606427923">
      <w:bodyDiv w:val="1"/>
      <w:marLeft w:val="0"/>
      <w:marRight w:val="0"/>
      <w:marTop w:val="0"/>
      <w:marBottom w:val="0"/>
      <w:divBdr>
        <w:top w:val="none" w:sz="0" w:space="0" w:color="auto"/>
        <w:left w:val="none" w:sz="0" w:space="0" w:color="auto"/>
        <w:bottom w:val="none" w:sz="0" w:space="0" w:color="auto"/>
        <w:right w:val="none" w:sz="0" w:space="0" w:color="auto"/>
      </w:divBdr>
    </w:div>
    <w:div w:id="1639022148">
      <w:bodyDiv w:val="1"/>
      <w:marLeft w:val="0"/>
      <w:marRight w:val="0"/>
      <w:marTop w:val="0"/>
      <w:marBottom w:val="0"/>
      <w:divBdr>
        <w:top w:val="none" w:sz="0" w:space="0" w:color="auto"/>
        <w:left w:val="none" w:sz="0" w:space="0" w:color="auto"/>
        <w:bottom w:val="none" w:sz="0" w:space="0" w:color="auto"/>
        <w:right w:val="none" w:sz="0" w:space="0" w:color="auto"/>
      </w:divBdr>
    </w:div>
    <w:div w:id="1639802909">
      <w:bodyDiv w:val="1"/>
      <w:marLeft w:val="0"/>
      <w:marRight w:val="0"/>
      <w:marTop w:val="0"/>
      <w:marBottom w:val="0"/>
      <w:divBdr>
        <w:top w:val="none" w:sz="0" w:space="0" w:color="auto"/>
        <w:left w:val="none" w:sz="0" w:space="0" w:color="auto"/>
        <w:bottom w:val="none" w:sz="0" w:space="0" w:color="auto"/>
        <w:right w:val="none" w:sz="0" w:space="0" w:color="auto"/>
      </w:divBdr>
      <w:divsChild>
        <w:div w:id="948317199">
          <w:marLeft w:val="0"/>
          <w:marRight w:val="0"/>
          <w:marTop w:val="0"/>
          <w:marBottom w:val="0"/>
          <w:divBdr>
            <w:top w:val="none" w:sz="0" w:space="0" w:color="auto"/>
            <w:left w:val="none" w:sz="0" w:space="0" w:color="auto"/>
            <w:bottom w:val="none" w:sz="0" w:space="0" w:color="auto"/>
            <w:right w:val="none" w:sz="0" w:space="0" w:color="auto"/>
          </w:divBdr>
          <w:divsChild>
            <w:div w:id="1559708218">
              <w:marLeft w:val="0"/>
              <w:marRight w:val="0"/>
              <w:marTop w:val="0"/>
              <w:marBottom w:val="0"/>
              <w:divBdr>
                <w:top w:val="none" w:sz="0" w:space="0" w:color="auto"/>
                <w:left w:val="none" w:sz="0" w:space="0" w:color="auto"/>
                <w:bottom w:val="none" w:sz="0" w:space="0" w:color="auto"/>
                <w:right w:val="none" w:sz="0" w:space="0" w:color="auto"/>
              </w:divBdr>
              <w:divsChild>
                <w:div w:id="11707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469267">
      <w:bodyDiv w:val="1"/>
      <w:marLeft w:val="0"/>
      <w:marRight w:val="0"/>
      <w:marTop w:val="0"/>
      <w:marBottom w:val="0"/>
      <w:divBdr>
        <w:top w:val="none" w:sz="0" w:space="0" w:color="auto"/>
        <w:left w:val="none" w:sz="0" w:space="0" w:color="auto"/>
        <w:bottom w:val="none" w:sz="0" w:space="0" w:color="auto"/>
        <w:right w:val="none" w:sz="0" w:space="0" w:color="auto"/>
      </w:divBdr>
    </w:div>
    <w:div w:id="1671911220">
      <w:bodyDiv w:val="1"/>
      <w:marLeft w:val="0"/>
      <w:marRight w:val="0"/>
      <w:marTop w:val="0"/>
      <w:marBottom w:val="0"/>
      <w:divBdr>
        <w:top w:val="none" w:sz="0" w:space="0" w:color="auto"/>
        <w:left w:val="none" w:sz="0" w:space="0" w:color="auto"/>
        <w:bottom w:val="none" w:sz="0" w:space="0" w:color="auto"/>
        <w:right w:val="none" w:sz="0" w:space="0" w:color="auto"/>
      </w:divBdr>
      <w:divsChild>
        <w:div w:id="555773805">
          <w:marLeft w:val="0"/>
          <w:marRight w:val="0"/>
          <w:marTop w:val="0"/>
          <w:marBottom w:val="0"/>
          <w:divBdr>
            <w:top w:val="none" w:sz="0" w:space="0" w:color="auto"/>
            <w:left w:val="none" w:sz="0" w:space="0" w:color="auto"/>
            <w:bottom w:val="none" w:sz="0" w:space="0" w:color="auto"/>
            <w:right w:val="none" w:sz="0" w:space="0" w:color="auto"/>
          </w:divBdr>
          <w:divsChild>
            <w:div w:id="1693263939">
              <w:marLeft w:val="0"/>
              <w:marRight w:val="0"/>
              <w:marTop w:val="0"/>
              <w:marBottom w:val="0"/>
              <w:divBdr>
                <w:top w:val="none" w:sz="0" w:space="0" w:color="auto"/>
                <w:left w:val="none" w:sz="0" w:space="0" w:color="auto"/>
                <w:bottom w:val="none" w:sz="0" w:space="0" w:color="auto"/>
                <w:right w:val="none" w:sz="0" w:space="0" w:color="auto"/>
              </w:divBdr>
              <w:divsChild>
                <w:div w:id="20032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97328">
      <w:bodyDiv w:val="1"/>
      <w:marLeft w:val="0"/>
      <w:marRight w:val="0"/>
      <w:marTop w:val="0"/>
      <w:marBottom w:val="0"/>
      <w:divBdr>
        <w:top w:val="none" w:sz="0" w:space="0" w:color="auto"/>
        <w:left w:val="none" w:sz="0" w:space="0" w:color="auto"/>
        <w:bottom w:val="none" w:sz="0" w:space="0" w:color="auto"/>
        <w:right w:val="none" w:sz="0" w:space="0" w:color="auto"/>
      </w:divBdr>
    </w:div>
    <w:div w:id="1695182755">
      <w:bodyDiv w:val="1"/>
      <w:marLeft w:val="0"/>
      <w:marRight w:val="0"/>
      <w:marTop w:val="0"/>
      <w:marBottom w:val="0"/>
      <w:divBdr>
        <w:top w:val="none" w:sz="0" w:space="0" w:color="auto"/>
        <w:left w:val="none" w:sz="0" w:space="0" w:color="auto"/>
        <w:bottom w:val="none" w:sz="0" w:space="0" w:color="auto"/>
        <w:right w:val="none" w:sz="0" w:space="0" w:color="auto"/>
      </w:divBdr>
    </w:div>
    <w:div w:id="1699890880">
      <w:bodyDiv w:val="1"/>
      <w:marLeft w:val="0"/>
      <w:marRight w:val="0"/>
      <w:marTop w:val="0"/>
      <w:marBottom w:val="0"/>
      <w:divBdr>
        <w:top w:val="none" w:sz="0" w:space="0" w:color="auto"/>
        <w:left w:val="none" w:sz="0" w:space="0" w:color="auto"/>
        <w:bottom w:val="none" w:sz="0" w:space="0" w:color="auto"/>
        <w:right w:val="none" w:sz="0" w:space="0" w:color="auto"/>
      </w:divBdr>
    </w:div>
    <w:div w:id="1709211314">
      <w:bodyDiv w:val="1"/>
      <w:marLeft w:val="0"/>
      <w:marRight w:val="0"/>
      <w:marTop w:val="0"/>
      <w:marBottom w:val="0"/>
      <w:divBdr>
        <w:top w:val="none" w:sz="0" w:space="0" w:color="auto"/>
        <w:left w:val="none" w:sz="0" w:space="0" w:color="auto"/>
        <w:bottom w:val="none" w:sz="0" w:space="0" w:color="auto"/>
        <w:right w:val="none" w:sz="0" w:space="0" w:color="auto"/>
      </w:divBdr>
      <w:divsChild>
        <w:div w:id="764611893">
          <w:marLeft w:val="0"/>
          <w:marRight w:val="0"/>
          <w:marTop w:val="0"/>
          <w:marBottom w:val="0"/>
          <w:divBdr>
            <w:top w:val="none" w:sz="0" w:space="0" w:color="auto"/>
            <w:left w:val="none" w:sz="0" w:space="0" w:color="auto"/>
            <w:bottom w:val="none" w:sz="0" w:space="0" w:color="auto"/>
            <w:right w:val="none" w:sz="0" w:space="0" w:color="auto"/>
          </w:divBdr>
        </w:div>
      </w:divsChild>
    </w:div>
    <w:div w:id="1719166293">
      <w:bodyDiv w:val="1"/>
      <w:marLeft w:val="0"/>
      <w:marRight w:val="0"/>
      <w:marTop w:val="0"/>
      <w:marBottom w:val="0"/>
      <w:divBdr>
        <w:top w:val="none" w:sz="0" w:space="0" w:color="auto"/>
        <w:left w:val="none" w:sz="0" w:space="0" w:color="auto"/>
        <w:bottom w:val="none" w:sz="0" w:space="0" w:color="auto"/>
        <w:right w:val="none" w:sz="0" w:space="0" w:color="auto"/>
      </w:divBdr>
    </w:div>
    <w:div w:id="1725524141">
      <w:bodyDiv w:val="1"/>
      <w:marLeft w:val="0"/>
      <w:marRight w:val="0"/>
      <w:marTop w:val="0"/>
      <w:marBottom w:val="0"/>
      <w:divBdr>
        <w:top w:val="none" w:sz="0" w:space="0" w:color="auto"/>
        <w:left w:val="none" w:sz="0" w:space="0" w:color="auto"/>
        <w:bottom w:val="none" w:sz="0" w:space="0" w:color="auto"/>
        <w:right w:val="none" w:sz="0" w:space="0" w:color="auto"/>
      </w:divBdr>
    </w:div>
    <w:div w:id="1725711549">
      <w:bodyDiv w:val="1"/>
      <w:marLeft w:val="0"/>
      <w:marRight w:val="0"/>
      <w:marTop w:val="0"/>
      <w:marBottom w:val="0"/>
      <w:divBdr>
        <w:top w:val="none" w:sz="0" w:space="0" w:color="auto"/>
        <w:left w:val="none" w:sz="0" w:space="0" w:color="auto"/>
        <w:bottom w:val="none" w:sz="0" w:space="0" w:color="auto"/>
        <w:right w:val="none" w:sz="0" w:space="0" w:color="auto"/>
      </w:divBdr>
      <w:divsChild>
        <w:div w:id="490369955">
          <w:marLeft w:val="0"/>
          <w:marRight w:val="0"/>
          <w:marTop w:val="0"/>
          <w:marBottom w:val="0"/>
          <w:divBdr>
            <w:top w:val="none" w:sz="0" w:space="0" w:color="auto"/>
            <w:left w:val="none" w:sz="0" w:space="0" w:color="auto"/>
            <w:bottom w:val="none" w:sz="0" w:space="0" w:color="auto"/>
            <w:right w:val="none" w:sz="0" w:space="0" w:color="auto"/>
          </w:divBdr>
        </w:div>
      </w:divsChild>
    </w:div>
    <w:div w:id="1731463265">
      <w:bodyDiv w:val="1"/>
      <w:marLeft w:val="0"/>
      <w:marRight w:val="0"/>
      <w:marTop w:val="0"/>
      <w:marBottom w:val="0"/>
      <w:divBdr>
        <w:top w:val="none" w:sz="0" w:space="0" w:color="auto"/>
        <w:left w:val="none" w:sz="0" w:space="0" w:color="auto"/>
        <w:bottom w:val="none" w:sz="0" w:space="0" w:color="auto"/>
        <w:right w:val="none" w:sz="0" w:space="0" w:color="auto"/>
      </w:divBdr>
      <w:divsChild>
        <w:div w:id="1606956964">
          <w:marLeft w:val="0"/>
          <w:marRight w:val="0"/>
          <w:marTop w:val="0"/>
          <w:marBottom w:val="0"/>
          <w:divBdr>
            <w:top w:val="none" w:sz="0" w:space="0" w:color="auto"/>
            <w:left w:val="none" w:sz="0" w:space="0" w:color="auto"/>
            <w:bottom w:val="none" w:sz="0" w:space="0" w:color="auto"/>
            <w:right w:val="none" w:sz="0" w:space="0" w:color="auto"/>
          </w:divBdr>
        </w:div>
      </w:divsChild>
    </w:div>
    <w:div w:id="1743211372">
      <w:bodyDiv w:val="1"/>
      <w:marLeft w:val="0"/>
      <w:marRight w:val="0"/>
      <w:marTop w:val="0"/>
      <w:marBottom w:val="0"/>
      <w:divBdr>
        <w:top w:val="none" w:sz="0" w:space="0" w:color="auto"/>
        <w:left w:val="none" w:sz="0" w:space="0" w:color="auto"/>
        <w:bottom w:val="none" w:sz="0" w:space="0" w:color="auto"/>
        <w:right w:val="none" w:sz="0" w:space="0" w:color="auto"/>
      </w:divBdr>
    </w:div>
    <w:div w:id="1776946339">
      <w:bodyDiv w:val="1"/>
      <w:marLeft w:val="0"/>
      <w:marRight w:val="0"/>
      <w:marTop w:val="0"/>
      <w:marBottom w:val="0"/>
      <w:divBdr>
        <w:top w:val="none" w:sz="0" w:space="0" w:color="auto"/>
        <w:left w:val="none" w:sz="0" w:space="0" w:color="auto"/>
        <w:bottom w:val="none" w:sz="0" w:space="0" w:color="auto"/>
        <w:right w:val="none" w:sz="0" w:space="0" w:color="auto"/>
      </w:divBdr>
    </w:div>
    <w:div w:id="1781293788">
      <w:bodyDiv w:val="1"/>
      <w:marLeft w:val="0"/>
      <w:marRight w:val="0"/>
      <w:marTop w:val="0"/>
      <w:marBottom w:val="0"/>
      <w:divBdr>
        <w:top w:val="none" w:sz="0" w:space="0" w:color="auto"/>
        <w:left w:val="none" w:sz="0" w:space="0" w:color="auto"/>
        <w:bottom w:val="none" w:sz="0" w:space="0" w:color="auto"/>
        <w:right w:val="none" w:sz="0" w:space="0" w:color="auto"/>
      </w:divBdr>
    </w:div>
    <w:div w:id="1782260441">
      <w:bodyDiv w:val="1"/>
      <w:marLeft w:val="0"/>
      <w:marRight w:val="0"/>
      <w:marTop w:val="0"/>
      <w:marBottom w:val="0"/>
      <w:divBdr>
        <w:top w:val="none" w:sz="0" w:space="0" w:color="auto"/>
        <w:left w:val="none" w:sz="0" w:space="0" w:color="auto"/>
        <w:bottom w:val="none" w:sz="0" w:space="0" w:color="auto"/>
        <w:right w:val="none" w:sz="0" w:space="0" w:color="auto"/>
      </w:divBdr>
    </w:div>
    <w:div w:id="1782336388">
      <w:bodyDiv w:val="1"/>
      <w:marLeft w:val="0"/>
      <w:marRight w:val="0"/>
      <w:marTop w:val="0"/>
      <w:marBottom w:val="0"/>
      <w:divBdr>
        <w:top w:val="none" w:sz="0" w:space="0" w:color="auto"/>
        <w:left w:val="none" w:sz="0" w:space="0" w:color="auto"/>
        <w:bottom w:val="none" w:sz="0" w:space="0" w:color="auto"/>
        <w:right w:val="none" w:sz="0" w:space="0" w:color="auto"/>
      </w:divBdr>
    </w:div>
    <w:div w:id="1792434432">
      <w:bodyDiv w:val="1"/>
      <w:marLeft w:val="0"/>
      <w:marRight w:val="0"/>
      <w:marTop w:val="0"/>
      <w:marBottom w:val="0"/>
      <w:divBdr>
        <w:top w:val="none" w:sz="0" w:space="0" w:color="auto"/>
        <w:left w:val="none" w:sz="0" w:space="0" w:color="auto"/>
        <w:bottom w:val="none" w:sz="0" w:space="0" w:color="auto"/>
        <w:right w:val="none" w:sz="0" w:space="0" w:color="auto"/>
      </w:divBdr>
    </w:div>
    <w:div w:id="1812474576">
      <w:bodyDiv w:val="1"/>
      <w:marLeft w:val="0"/>
      <w:marRight w:val="0"/>
      <w:marTop w:val="0"/>
      <w:marBottom w:val="0"/>
      <w:divBdr>
        <w:top w:val="none" w:sz="0" w:space="0" w:color="auto"/>
        <w:left w:val="none" w:sz="0" w:space="0" w:color="auto"/>
        <w:bottom w:val="none" w:sz="0" w:space="0" w:color="auto"/>
        <w:right w:val="none" w:sz="0" w:space="0" w:color="auto"/>
      </w:divBdr>
    </w:div>
    <w:div w:id="1821850754">
      <w:bodyDiv w:val="1"/>
      <w:marLeft w:val="0"/>
      <w:marRight w:val="0"/>
      <w:marTop w:val="0"/>
      <w:marBottom w:val="0"/>
      <w:divBdr>
        <w:top w:val="none" w:sz="0" w:space="0" w:color="auto"/>
        <w:left w:val="none" w:sz="0" w:space="0" w:color="auto"/>
        <w:bottom w:val="none" w:sz="0" w:space="0" w:color="auto"/>
        <w:right w:val="none" w:sz="0" w:space="0" w:color="auto"/>
      </w:divBdr>
      <w:divsChild>
        <w:div w:id="133722613">
          <w:marLeft w:val="0"/>
          <w:marRight w:val="0"/>
          <w:marTop w:val="0"/>
          <w:marBottom w:val="0"/>
          <w:divBdr>
            <w:top w:val="none" w:sz="0" w:space="0" w:color="auto"/>
            <w:left w:val="none" w:sz="0" w:space="0" w:color="auto"/>
            <w:bottom w:val="none" w:sz="0" w:space="0" w:color="auto"/>
            <w:right w:val="none" w:sz="0" w:space="0" w:color="auto"/>
          </w:divBdr>
          <w:divsChild>
            <w:div w:id="1717580930">
              <w:marLeft w:val="0"/>
              <w:marRight w:val="0"/>
              <w:marTop w:val="0"/>
              <w:marBottom w:val="0"/>
              <w:divBdr>
                <w:top w:val="none" w:sz="0" w:space="0" w:color="auto"/>
                <w:left w:val="none" w:sz="0" w:space="0" w:color="auto"/>
                <w:bottom w:val="none" w:sz="0" w:space="0" w:color="auto"/>
                <w:right w:val="none" w:sz="0" w:space="0" w:color="auto"/>
              </w:divBdr>
              <w:divsChild>
                <w:div w:id="10225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7626">
      <w:bodyDiv w:val="1"/>
      <w:marLeft w:val="0"/>
      <w:marRight w:val="0"/>
      <w:marTop w:val="0"/>
      <w:marBottom w:val="0"/>
      <w:divBdr>
        <w:top w:val="none" w:sz="0" w:space="0" w:color="auto"/>
        <w:left w:val="none" w:sz="0" w:space="0" w:color="auto"/>
        <w:bottom w:val="none" w:sz="0" w:space="0" w:color="auto"/>
        <w:right w:val="none" w:sz="0" w:space="0" w:color="auto"/>
      </w:divBdr>
    </w:div>
    <w:div w:id="1843355500">
      <w:bodyDiv w:val="1"/>
      <w:marLeft w:val="0"/>
      <w:marRight w:val="0"/>
      <w:marTop w:val="0"/>
      <w:marBottom w:val="0"/>
      <w:divBdr>
        <w:top w:val="none" w:sz="0" w:space="0" w:color="auto"/>
        <w:left w:val="none" w:sz="0" w:space="0" w:color="auto"/>
        <w:bottom w:val="none" w:sz="0" w:space="0" w:color="auto"/>
        <w:right w:val="none" w:sz="0" w:space="0" w:color="auto"/>
      </w:divBdr>
      <w:divsChild>
        <w:div w:id="701057225">
          <w:marLeft w:val="0"/>
          <w:marRight w:val="0"/>
          <w:marTop w:val="0"/>
          <w:marBottom w:val="0"/>
          <w:divBdr>
            <w:top w:val="none" w:sz="0" w:space="0" w:color="auto"/>
            <w:left w:val="none" w:sz="0" w:space="0" w:color="auto"/>
            <w:bottom w:val="none" w:sz="0" w:space="0" w:color="auto"/>
            <w:right w:val="none" w:sz="0" w:space="0" w:color="auto"/>
          </w:divBdr>
          <w:divsChild>
            <w:div w:id="1296982154">
              <w:marLeft w:val="0"/>
              <w:marRight w:val="0"/>
              <w:marTop w:val="0"/>
              <w:marBottom w:val="0"/>
              <w:divBdr>
                <w:top w:val="none" w:sz="0" w:space="0" w:color="auto"/>
                <w:left w:val="none" w:sz="0" w:space="0" w:color="auto"/>
                <w:bottom w:val="none" w:sz="0" w:space="0" w:color="auto"/>
                <w:right w:val="none" w:sz="0" w:space="0" w:color="auto"/>
              </w:divBdr>
              <w:divsChild>
                <w:div w:id="18316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80238">
      <w:bodyDiv w:val="1"/>
      <w:marLeft w:val="0"/>
      <w:marRight w:val="0"/>
      <w:marTop w:val="0"/>
      <w:marBottom w:val="0"/>
      <w:divBdr>
        <w:top w:val="none" w:sz="0" w:space="0" w:color="auto"/>
        <w:left w:val="none" w:sz="0" w:space="0" w:color="auto"/>
        <w:bottom w:val="none" w:sz="0" w:space="0" w:color="auto"/>
        <w:right w:val="none" w:sz="0" w:space="0" w:color="auto"/>
      </w:divBdr>
    </w:div>
    <w:div w:id="1853520606">
      <w:bodyDiv w:val="1"/>
      <w:marLeft w:val="0"/>
      <w:marRight w:val="0"/>
      <w:marTop w:val="0"/>
      <w:marBottom w:val="0"/>
      <w:divBdr>
        <w:top w:val="none" w:sz="0" w:space="0" w:color="auto"/>
        <w:left w:val="none" w:sz="0" w:space="0" w:color="auto"/>
        <w:bottom w:val="none" w:sz="0" w:space="0" w:color="auto"/>
        <w:right w:val="none" w:sz="0" w:space="0" w:color="auto"/>
      </w:divBdr>
      <w:divsChild>
        <w:div w:id="1333021370">
          <w:marLeft w:val="0"/>
          <w:marRight w:val="0"/>
          <w:marTop w:val="0"/>
          <w:marBottom w:val="0"/>
          <w:divBdr>
            <w:top w:val="none" w:sz="0" w:space="0" w:color="auto"/>
            <w:left w:val="none" w:sz="0" w:space="0" w:color="auto"/>
            <w:bottom w:val="none" w:sz="0" w:space="0" w:color="auto"/>
            <w:right w:val="none" w:sz="0" w:space="0" w:color="auto"/>
          </w:divBdr>
          <w:divsChild>
            <w:div w:id="274946029">
              <w:marLeft w:val="0"/>
              <w:marRight w:val="0"/>
              <w:marTop w:val="0"/>
              <w:marBottom w:val="0"/>
              <w:divBdr>
                <w:top w:val="none" w:sz="0" w:space="0" w:color="auto"/>
                <w:left w:val="none" w:sz="0" w:space="0" w:color="auto"/>
                <w:bottom w:val="none" w:sz="0" w:space="0" w:color="auto"/>
                <w:right w:val="none" w:sz="0" w:space="0" w:color="auto"/>
              </w:divBdr>
              <w:divsChild>
                <w:div w:id="12828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403728">
      <w:bodyDiv w:val="1"/>
      <w:marLeft w:val="0"/>
      <w:marRight w:val="0"/>
      <w:marTop w:val="0"/>
      <w:marBottom w:val="0"/>
      <w:divBdr>
        <w:top w:val="none" w:sz="0" w:space="0" w:color="auto"/>
        <w:left w:val="none" w:sz="0" w:space="0" w:color="auto"/>
        <w:bottom w:val="none" w:sz="0" w:space="0" w:color="auto"/>
        <w:right w:val="none" w:sz="0" w:space="0" w:color="auto"/>
      </w:divBdr>
    </w:div>
    <w:div w:id="1892184757">
      <w:bodyDiv w:val="1"/>
      <w:marLeft w:val="0"/>
      <w:marRight w:val="0"/>
      <w:marTop w:val="0"/>
      <w:marBottom w:val="0"/>
      <w:divBdr>
        <w:top w:val="none" w:sz="0" w:space="0" w:color="auto"/>
        <w:left w:val="none" w:sz="0" w:space="0" w:color="auto"/>
        <w:bottom w:val="none" w:sz="0" w:space="0" w:color="auto"/>
        <w:right w:val="none" w:sz="0" w:space="0" w:color="auto"/>
      </w:divBdr>
      <w:divsChild>
        <w:div w:id="163398417">
          <w:marLeft w:val="0"/>
          <w:marRight w:val="0"/>
          <w:marTop w:val="0"/>
          <w:marBottom w:val="0"/>
          <w:divBdr>
            <w:top w:val="none" w:sz="0" w:space="0" w:color="auto"/>
            <w:left w:val="none" w:sz="0" w:space="0" w:color="auto"/>
            <w:bottom w:val="none" w:sz="0" w:space="0" w:color="auto"/>
            <w:right w:val="none" w:sz="0" w:space="0" w:color="auto"/>
          </w:divBdr>
          <w:divsChild>
            <w:div w:id="227497530">
              <w:marLeft w:val="0"/>
              <w:marRight w:val="0"/>
              <w:marTop w:val="0"/>
              <w:marBottom w:val="0"/>
              <w:divBdr>
                <w:top w:val="none" w:sz="0" w:space="0" w:color="auto"/>
                <w:left w:val="none" w:sz="0" w:space="0" w:color="auto"/>
                <w:bottom w:val="none" w:sz="0" w:space="0" w:color="auto"/>
                <w:right w:val="none" w:sz="0" w:space="0" w:color="auto"/>
              </w:divBdr>
              <w:divsChild>
                <w:div w:id="16081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510281">
      <w:bodyDiv w:val="1"/>
      <w:marLeft w:val="0"/>
      <w:marRight w:val="0"/>
      <w:marTop w:val="0"/>
      <w:marBottom w:val="0"/>
      <w:divBdr>
        <w:top w:val="none" w:sz="0" w:space="0" w:color="auto"/>
        <w:left w:val="none" w:sz="0" w:space="0" w:color="auto"/>
        <w:bottom w:val="none" w:sz="0" w:space="0" w:color="auto"/>
        <w:right w:val="none" w:sz="0" w:space="0" w:color="auto"/>
      </w:divBdr>
    </w:div>
    <w:div w:id="1910843628">
      <w:bodyDiv w:val="1"/>
      <w:marLeft w:val="0"/>
      <w:marRight w:val="0"/>
      <w:marTop w:val="0"/>
      <w:marBottom w:val="0"/>
      <w:divBdr>
        <w:top w:val="none" w:sz="0" w:space="0" w:color="auto"/>
        <w:left w:val="none" w:sz="0" w:space="0" w:color="auto"/>
        <w:bottom w:val="none" w:sz="0" w:space="0" w:color="auto"/>
        <w:right w:val="none" w:sz="0" w:space="0" w:color="auto"/>
      </w:divBdr>
    </w:div>
    <w:div w:id="1920602035">
      <w:bodyDiv w:val="1"/>
      <w:marLeft w:val="0"/>
      <w:marRight w:val="0"/>
      <w:marTop w:val="0"/>
      <w:marBottom w:val="0"/>
      <w:divBdr>
        <w:top w:val="none" w:sz="0" w:space="0" w:color="auto"/>
        <w:left w:val="none" w:sz="0" w:space="0" w:color="auto"/>
        <w:bottom w:val="none" w:sz="0" w:space="0" w:color="auto"/>
        <w:right w:val="none" w:sz="0" w:space="0" w:color="auto"/>
      </w:divBdr>
      <w:divsChild>
        <w:div w:id="479344747">
          <w:marLeft w:val="0"/>
          <w:marRight w:val="0"/>
          <w:marTop w:val="0"/>
          <w:marBottom w:val="0"/>
          <w:divBdr>
            <w:top w:val="none" w:sz="0" w:space="0" w:color="auto"/>
            <w:left w:val="none" w:sz="0" w:space="0" w:color="auto"/>
            <w:bottom w:val="none" w:sz="0" w:space="0" w:color="auto"/>
            <w:right w:val="none" w:sz="0" w:space="0" w:color="auto"/>
          </w:divBdr>
        </w:div>
      </w:divsChild>
    </w:div>
    <w:div w:id="1944142031">
      <w:bodyDiv w:val="1"/>
      <w:marLeft w:val="0"/>
      <w:marRight w:val="0"/>
      <w:marTop w:val="0"/>
      <w:marBottom w:val="0"/>
      <w:divBdr>
        <w:top w:val="none" w:sz="0" w:space="0" w:color="auto"/>
        <w:left w:val="none" w:sz="0" w:space="0" w:color="auto"/>
        <w:bottom w:val="none" w:sz="0" w:space="0" w:color="auto"/>
        <w:right w:val="none" w:sz="0" w:space="0" w:color="auto"/>
      </w:divBdr>
    </w:div>
    <w:div w:id="1979912973">
      <w:bodyDiv w:val="1"/>
      <w:marLeft w:val="0"/>
      <w:marRight w:val="0"/>
      <w:marTop w:val="0"/>
      <w:marBottom w:val="0"/>
      <w:divBdr>
        <w:top w:val="none" w:sz="0" w:space="0" w:color="auto"/>
        <w:left w:val="none" w:sz="0" w:space="0" w:color="auto"/>
        <w:bottom w:val="none" w:sz="0" w:space="0" w:color="auto"/>
        <w:right w:val="none" w:sz="0" w:space="0" w:color="auto"/>
      </w:divBdr>
    </w:div>
    <w:div w:id="1982078429">
      <w:bodyDiv w:val="1"/>
      <w:marLeft w:val="0"/>
      <w:marRight w:val="0"/>
      <w:marTop w:val="0"/>
      <w:marBottom w:val="0"/>
      <w:divBdr>
        <w:top w:val="none" w:sz="0" w:space="0" w:color="auto"/>
        <w:left w:val="none" w:sz="0" w:space="0" w:color="auto"/>
        <w:bottom w:val="none" w:sz="0" w:space="0" w:color="auto"/>
        <w:right w:val="none" w:sz="0" w:space="0" w:color="auto"/>
      </w:divBdr>
      <w:divsChild>
        <w:div w:id="1138911605">
          <w:marLeft w:val="0"/>
          <w:marRight w:val="0"/>
          <w:marTop w:val="0"/>
          <w:marBottom w:val="0"/>
          <w:divBdr>
            <w:top w:val="none" w:sz="0" w:space="0" w:color="auto"/>
            <w:left w:val="none" w:sz="0" w:space="0" w:color="auto"/>
            <w:bottom w:val="none" w:sz="0" w:space="0" w:color="auto"/>
            <w:right w:val="none" w:sz="0" w:space="0" w:color="auto"/>
          </w:divBdr>
        </w:div>
      </w:divsChild>
    </w:div>
    <w:div w:id="1984385800">
      <w:bodyDiv w:val="1"/>
      <w:marLeft w:val="0"/>
      <w:marRight w:val="0"/>
      <w:marTop w:val="0"/>
      <w:marBottom w:val="0"/>
      <w:divBdr>
        <w:top w:val="none" w:sz="0" w:space="0" w:color="auto"/>
        <w:left w:val="none" w:sz="0" w:space="0" w:color="auto"/>
        <w:bottom w:val="none" w:sz="0" w:space="0" w:color="auto"/>
        <w:right w:val="none" w:sz="0" w:space="0" w:color="auto"/>
      </w:divBdr>
    </w:div>
    <w:div w:id="2009822343">
      <w:bodyDiv w:val="1"/>
      <w:marLeft w:val="0"/>
      <w:marRight w:val="0"/>
      <w:marTop w:val="0"/>
      <w:marBottom w:val="0"/>
      <w:divBdr>
        <w:top w:val="none" w:sz="0" w:space="0" w:color="auto"/>
        <w:left w:val="none" w:sz="0" w:space="0" w:color="auto"/>
        <w:bottom w:val="none" w:sz="0" w:space="0" w:color="auto"/>
        <w:right w:val="none" w:sz="0" w:space="0" w:color="auto"/>
      </w:divBdr>
      <w:divsChild>
        <w:div w:id="824321460">
          <w:marLeft w:val="0"/>
          <w:marRight w:val="0"/>
          <w:marTop w:val="0"/>
          <w:marBottom w:val="0"/>
          <w:divBdr>
            <w:top w:val="none" w:sz="0" w:space="0" w:color="auto"/>
            <w:left w:val="none" w:sz="0" w:space="0" w:color="auto"/>
            <w:bottom w:val="none" w:sz="0" w:space="0" w:color="auto"/>
            <w:right w:val="none" w:sz="0" w:space="0" w:color="auto"/>
          </w:divBdr>
          <w:divsChild>
            <w:div w:id="1954943302">
              <w:marLeft w:val="0"/>
              <w:marRight w:val="0"/>
              <w:marTop w:val="0"/>
              <w:marBottom w:val="0"/>
              <w:divBdr>
                <w:top w:val="none" w:sz="0" w:space="0" w:color="auto"/>
                <w:left w:val="none" w:sz="0" w:space="0" w:color="auto"/>
                <w:bottom w:val="none" w:sz="0" w:space="0" w:color="auto"/>
                <w:right w:val="none" w:sz="0" w:space="0" w:color="auto"/>
              </w:divBdr>
              <w:divsChild>
                <w:div w:id="7216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80178">
      <w:bodyDiv w:val="1"/>
      <w:marLeft w:val="0"/>
      <w:marRight w:val="0"/>
      <w:marTop w:val="0"/>
      <w:marBottom w:val="0"/>
      <w:divBdr>
        <w:top w:val="none" w:sz="0" w:space="0" w:color="auto"/>
        <w:left w:val="none" w:sz="0" w:space="0" w:color="auto"/>
        <w:bottom w:val="none" w:sz="0" w:space="0" w:color="auto"/>
        <w:right w:val="none" w:sz="0" w:space="0" w:color="auto"/>
      </w:divBdr>
      <w:divsChild>
        <w:div w:id="532889431">
          <w:marLeft w:val="0"/>
          <w:marRight w:val="0"/>
          <w:marTop w:val="0"/>
          <w:marBottom w:val="0"/>
          <w:divBdr>
            <w:top w:val="none" w:sz="0" w:space="0" w:color="auto"/>
            <w:left w:val="none" w:sz="0" w:space="0" w:color="auto"/>
            <w:bottom w:val="none" w:sz="0" w:space="0" w:color="auto"/>
            <w:right w:val="none" w:sz="0" w:space="0" w:color="auto"/>
          </w:divBdr>
          <w:divsChild>
            <w:div w:id="314257626">
              <w:marLeft w:val="0"/>
              <w:marRight w:val="0"/>
              <w:marTop w:val="0"/>
              <w:marBottom w:val="0"/>
              <w:divBdr>
                <w:top w:val="none" w:sz="0" w:space="0" w:color="auto"/>
                <w:left w:val="none" w:sz="0" w:space="0" w:color="auto"/>
                <w:bottom w:val="none" w:sz="0" w:space="0" w:color="auto"/>
                <w:right w:val="none" w:sz="0" w:space="0" w:color="auto"/>
              </w:divBdr>
              <w:divsChild>
                <w:div w:id="112033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77231">
      <w:bodyDiv w:val="1"/>
      <w:marLeft w:val="0"/>
      <w:marRight w:val="0"/>
      <w:marTop w:val="0"/>
      <w:marBottom w:val="0"/>
      <w:divBdr>
        <w:top w:val="none" w:sz="0" w:space="0" w:color="auto"/>
        <w:left w:val="none" w:sz="0" w:space="0" w:color="auto"/>
        <w:bottom w:val="none" w:sz="0" w:space="0" w:color="auto"/>
        <w:right w:val="none" w:sz="0" w:space="0" w:color="auto"/>
      </w:divBdr>
      <w:divsChild>
        <w:div w:id="1609463199">
          <w:marLeft w:val="0"/>
          <w:marRight w:val="0"/>
          <w:marTop w:val="0"/>
          <w:marBottom w:val="0"/>
          <w:divBdr>
            <w:top w:val="none" w:sz="0" w:space="0" w:color="auto"/>
            <w:left w:val="none" w:sz="0" w:space="0" w:color="auto"/>
            <w:bottom w:val="none" w:sz="0" w:space="0" w:color="auto"/>
            <w:right w:val="none" w:sz="0" w:space="0" w:color="auto"/>
          </w:divBdr>
          <w:divsChild>
            <w:div w:id="1470980242">
              <w:marLeft w:val="0"/>
              <w:marRight w:val="0"/>
              <w:marTop w:val="0"/>
              <w:marBottom w:val="0"/>
              <w:divBdr>
                <w:top w:val="none" w:sz="0" w:space="0" w:color="auto"/>
                <w:left w:val="none" w:sz="0" w:space="0" w:color="auto"/>
                <w:bottom w:val="none" w:sz="0" w:space="0" w:color="auto"/>
                <w:right w:val="none" w:sz="0" w:space="0" w:color="auto"/>
              </w:divBdr>
              <w:divsChild>
                <w:div w:id="38962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527694">
      <w:bodyDiv w:val="1"/>
      <w:marLeft w:val="0"/>
      <w:marRight w:val="0"/>
      <w:marTop w:val="0"/>
      <w:marBottom w:val="0"/>
      <w:divBdr>
        <w:top w:val="none" w:sz="0" w:space="0" w:color="auto"/>
        <w:left w:val="none" w:sz="0" w:space="0" w:color="auto"/>
        <w:bottom w:val="none" w:sz="0" w:space="0" w:color="auto"/>
        <w:right w:val="none" w:sz="0" w:space="0" w:color="auto"/>
      </w:divBdr>
    </w:div>
    <w:div w:id="2087729693">
      <w:bodyDiv w:val="1"/>
      <w:marLeft w:val="0"/>
      <w:marRight w:val="0"/>
      <w:marTop w:val="0"/>
      <w:marBottom w:val="0"/>
      <w:divBdr>
        <w:top w:val="none" w:sz="0" w:space="0" w:color="auto"/>
        <w:left w:val="none" w:sz="0" w:space="0" w:color="auto"/>
        <w:bottom w:val="none" w:sz="0" w:space="0" w:color="auto"/>
        <w:right w:val="none" w:sz="0" w:space="0" w:color="auto"/>
      </w:divBdr>
    </w:div>
    <w:div w:id="2104955851">
      <w:bodyDiv w:val="1"/>
      <w:marLeft w:val="0"/>
      <w:marRight w:val="0"/>
      <w:marTop w:val="0"/>
      <w:marBottom w:val="0"/>
      <w:divBdr>
        <w:top w:val="none" w:sz="0" w:space="0" w:color="auto"/>
        <w:left w:val="none" w:sz="0" w:space="0" w:color="auto"/>
        <w:bottom w:val="none" w:sz="0" w:space="0" w:color="auto"/>
        <w:right w:val="none" w:sz="0" w:space="0" w:color="auto"/>
      </w:divBdr>
    </w:div>
    <w:div w:id="2108236008">
      <w:bodyDiv w:val="1"/>
      <w:marLeft w:val="0"/>
      <w:marRight w:val="0"/>
      <w:marTop w:val="0"/>
      <w:marBottom w:val="0"/>
      <w:divBdr>
        <w:top w:val="none" w:sz="0" w:space="0" w:color="auto"/>
        <w:left w:val="none" w:sz="0" w:space="0" w:color="auto"/>
        <w:bottom w:val="none" w:sz="0" w:space="0" w:color="auto"/>
        <w:right w:val="none" w:sz="0" w:space="0" w:color="auto"/>
      </w:divBdr>
    </w:div>
    <w:div w:id="2113233715">
      <w:bodyDiv w:val="1"/>
      <w:marLeft w:val="0"/>
      <w:marRight w:val="0"/>
      <w:marTop w:val="0"/>
      <w:marBottom w:val="0"/>
      <w:divBdr>
        <w:top w:val="none" w:sz="0" w:space="0" w:color="auto"/>
        <w:left w:val="none" w:sz="0" w:space="0" w:color="auto"/>
        <w:bottom w:val="none" w:sz="0" w:space="0" w:color="auto"/>
        <w:right w:val="none" w:sz="0" w:space="0" w:color="auto"/>
      </w:divBdr>
    </w:div>
    <w:div w:id="2139881825">
      <w:bodyDiv w:val="1"/>
      <w:marLeft w:val="0"/>
      <w:marRight w:val="0"/>
      <w:marTop w:val="0"/>
      <w:marBottom w:val="0"/>
      <w:divBdr>
        <w:top w:val="none" w:sz="0" w:space="0" w:color="auto"/>
        <w:left w:val="none" w:sz="0" w:space="0" w:color="auto"/>
        <w:bottom w:val="none" w:sz="0" w:space="0" w:color="auto"/>
        <w:right w:val="none" w:sz="0" w:space="0" w:color="auto"/>
      </w:divBdr>
    </w:div>
    <w:div w:id="2141997691">
      <w:bodyDiv w:val="1"/>
      <w:marLeft w:val="0"/>
      <w:marRight w:val="0"/>
      <w:marTop w:val="0"/>
      <w:marBottom w:val="0"/>
      <w:divBdr>
        <w:top w:val="none" w:sz="0" w:space="0" w:color="auto"/>
        <w:left w:val="none" w:sz="0" w:space="0" w:color="auto"/>
        <w:bottom w:val="none" w:sz="0" w:space="0" w:color="auto"/>
        <w:right w:val="none" w:sz="0" w:space="0" w:color="auto"/>
      </w:divBdr>
    </w:div>
    <w:div w:id="2143571346">
      <w:bodyDiv w:val="1"/>
      <w:marLeft w:val="0"/>
      <w:marRight w:val="0"/>
      <w:marTop w:val="0"/>
      <w:marBottom w:val="0"/>
      <w:divBdr>
        <w:top w:val="none" w:sz="0" w:space="0" w:color="auto"/>
        <w:left w:val="none" w:sz="0" w:space="0" w:color="auto"/>
        <w:bottom w:val="none" w:sz="0" w:space="0" w:color="auto"/>
        <w:right w:val="none" w:sz="0" w:space="0" w:color="auto"/>
      </w:divBdr>
      <w:divsChild>
        <w:div w:id="1774859304">
          <w:marLeft w:val="0"/>
          <w:marRight w:val="0"/>
          <w:marTop w:val="0"/>
          <w:marBottom w:val="0"/>
          <w:divBdr>
            <w:top w:val="none" w:sz="0" w:space="0" w:color="auto"/>
            <w:left w:val="none" w:sz="0" w:space="0" w:color="auto"/>
            <w:bottom w:val="none" w:sz="0" w:space="0" w:color="auto"/>
            <w:right w:val="none" w:sz="0" w:space="0" w:color="auto"/>
          </w:divBdr>
          <w:divsChild>
            <w:div w:id="1941912916">
              <w:marLeft w:val="0"/>
              <w:marRight w:val="0"/>
              <w:marTop w:val="0"/>
              <w:marBottom w:val="0"/>
              <w:divBdr>
                <w:top w:val="none" w:sz="0" w:space="0" w:color="auto"/>
                <w:left w:val="none" w:sz="0" w:space="0" w:color="auto"/>
                <w:bottom w:val="none" w:sz="0" w:space="0" w:color="auto"/>
                <w:right w:val="none" w:sz="0" w:space="0" w:color="auto"/>
              </w:divBdr>
              <w:divsChild>
                <w:div w:id="98828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tefvanbuuren.name/fimd/reference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efvanbuuren.name/fimd/referenc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66333-5DA0-4A14-B68F-F7AA46433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Suppressed entry</dc:creator>
  <cp:keywords/>
  <dc:description/>
  <cp:lastModifiedBy>Clouston, Sean</cp:lastModifiedBy>
  <cp:revision>2</cp:revision>
  <cp:lastPrinted>2020-07-12T21:06:00Z</cp:lastPrinted>
  <dcterms:created xsi:type="dcterms:W3CDTF">2023-10-30T19:52:00Z</dcterms:created>
  <dcterms:modified xsi:type="dcterms:W3CDTF">2023-10-30T19:52:00Z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zotero-version="5.0.73"&gt;&lt;session id="Iu4NSF1V"/&gt;&lt;style id="http://www.zotero.org/styles/american-medical-association" hasBibliography="1" bibliographyStyleHasBeenSet="0"/&gt;&lt;prefs&gt;&lt;pref name="fieldType" value="Field"/&gt;&lt;/prefs&gt;&lt;/data&gt;</vt:lpwstr>
  </property>
</Properties>
</file>