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3A24" w14:textId="36508C79" w:rsidR="000D59B2" w:rsidRPr="00996F7E" w:rsidRDefault="000776BA">
      <w:pPr>
        <w:rPr>
          <w:rFonts w:ascii="Times New Roman" w:hAnsi="Times New Roman" w:cs="Times New Roman"/>
          <w:u w:val="single"/>
        </w:rPr>
      </w:pPr>
      <w:r w:rsidRPr="00996F7E">
        <w:rPr>
          <w:rFonts w:ascii="Times New Roman" w:hAnsi="Times New Roman" w:cs="Times New Roman"/>
          <w:u w:val="single"/>
        </w:rPr>
        <w:t>Appendix</w:t>
      </w:r>
    </w:p>
    <w:p w14:paraId="4B29D46D" w14:textId="1EC7249A" w:rsidR="000776BA" w:rsidRPr="00996F7E" w:rsidRDefault="000776BA">
      <w:pPr>
        <w:rPr>
          <w:rFonts w:ascii="Times New Roman" w:hAnsi="Times New Roman" w:cs="Times New Roman"/>
        </w:rPr>
      </w:pPr>
    </w:p>
    <w:p w14:paraId="58D3FAF7" w14:textId="2ED862A3" w:rsidR="000776BA" w:rsidRPr="00996F7E" w:rsidRDefault="000776BA">
      <w:pPr>
        <w:rPr>
          <w:rFonts w:ascii="Times New Roman" w:hAnsi="Times New Roman" w:cs="Times New Roman"/>
        </w:rPr>
      </w:pPr>
      <w:r w:rsidRPr="00996F7E">
        <w:rPr>
          <w:rFonts w:ascii="Times New Roman" w:hAnsi="Times New Roman" w:cs="Times New Roman"/>
          <w:b/>
          <w:bCs/>
        </w:rPr>
        <w:t>Table 1</w:t>
      </w:r>
      <w:r w:rsidRPr="00996F7E">
        <w:rPr>
          <w:rFonts w:ascii="Times New Roman" w:hAnsi="Times New Roman" w:cs="Times New Roman"/>
        </w:rPr>
        <w:t xml:space="preserve">. Defining types of telehealth visits </w:t>
      </w:r>
      <w:r w:rsidR="00652290">
        <w:rPr>
          <w:rFonts w:ascii="Times New Roman" w:hAnsi="Times New Roman" w:cs="Times New Roman"/>
        </w:rPr>
        <w:t xml:space="preserve">for OUD </w:t>
      </w:r>
      <w:r w:rsidRPr="00996F7E">
        <w:rPr>
          <w:rFonts w:ascii="Times New Roman" w:hAnsi="Times New Roman" w:cs="Times New Roman"/>
        </w:rPr>
        <w:t>using VHA stop codes and ICD-10 codes</w:t>
      </w:r>
      <w:r w:rsidR="0053620E" w:rsidRPr="0053620E">
        <w:rPr>
          <w:rFonts w:ascii="Times New Roman" w:hAnsi="Times New Roman" w:cs="Times New Roman"/>
          <w:vertAlign w:val="superscript"/>
        </w:rPr>
        <w:t>*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252"/>
        <w:gridCol w:w="5853"/>
        <w:gridCol w:w="3240"/>
      </w:tblGrid>
      <w:tr w:rsidR="000776BA" w:rsidRPr="00996F7E" w14:paraId="018D0B02" w14:textId="29B5C262" w:rsidTr="00A41287">
        <w:tc>
          <w:tcPr>
            <w:tcW w:w="1252" w:type="dxa"/>
          </w:tcPr>
          <w:p w14:paraId="5B5350D4" w14:textId="77777777" w:rsidR="000776BA" w:rsidRPr="00996F7E" w:rsidRDefault="000776BA" w:rsidP="009C2D0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3" w:type="dxa"/>
          </w:tcPr>
          <w:p w14:paraId="2650B719" w14:textId="77777777" w:rsidR="000776BA" w:rsidRPr="00996F7E" w:rsidRDefault="000776BA" w:rsidP="009C2D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Clinic Stop Codes</w:t>
            </w:r>
          </w:p>
        </w:tc>
        <w:tc>
          <w:tcPr>
            <w:tcW w:w="3240" w:type="dxa"/>
          </w:tcPr>
          <w:p w14:paraId="3CEEF8E0" w14:textId="535F5BD8" w:rsidR="000776BA" w:rsidRPr="00996F7E" w:rsidRDefault="000776BA" w:rsidP="009C2D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ICD-10 Codes</w:t>
            </w:r>
            <w:r w:rsidR="00DA4E00" w:rsidRPr="00996F7E">
              <w:rPr>
                <w:rFonts w:ascii="Times New Roman" w:hAnsi="Times New Roman" w:cs="Times New Roman"/>
              </w:rPr>
              <w:t xml:space="preserve"> for OUD</w:t>
            </w:r>
          </w:p>
        </w:tc>
      </w:tr>
      <w:tr w:rsidR="00501EE7" w:rsidRPr="00996F7E" w14:paraId="0889C296" w14:textId="36CE89F5" w:rsidTr="00A41287">
        <w:tc>
          <w:tcPr>
            <w:tcW w:w="1252" w:type="dxa"/>
          </w:tcPr>
          <w:p w14:paraId="1AEC05CC" w14:textId="7DA4A621" w:rsidR="00501EE7" w:rsidRPr="00996F7E" w:rsidRDefault="00501EE7" w:rsidP="009C2D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Video visit</w:t>
            </w:r>
          </w:p>
        </w:tc>
        <w:tc>
          <w:tcPr>
            <w:tcW w:w="5853" w:type="dxa"/>
          </w:tcPr>
          <w:p w14:paraId="29442B4A" w14:textId="5ABE8A0C" w:rsidR="00501EE7" w:rsidRPr="00996F7E" w:rsidRDefault="00501EE7" w:rsidP="00D82C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Secondary stop code</w:t>
            </w:r>
            <w:r w:rsidR="00652290">
              <w:rPr>
                <w:rFonts w:ascii="Times New Roman" w:hAnsi="Times New Roman" w:cs="Times New Roman"/>
              </w:rPr>
              <w:t xml:space="preserve">: </w:t>
            </w:r>
            <w:r w:rsidRPr="00996F7E">
              <w:rPr>
                <w:rFonts w:ascii="Times New Roman" w:hAnsi="Times New Roman" w:cs="Times New Roman"/>
              </w:rPr>
              <w:t>690, 692, 693, 699, 644, 645, 136, 137, 444, 445, 446, 447, 440, 708, 723,724,490,491, 179,679,648</w:t>
            </w:r>
          </w:p>
          <w:p w14:paraId="6BA7342E" w14:textId="36704533" w:rsidR="00501EE7" w:rsidRPr="00652290" w:rsidRDefault="00501EE7" w:rsidP="0065229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CPT</w:t>
            </w:r>
            <w:r w:rsidR="00DB22CE">
              <w:rPr>
                <w:rFonts w:ascii="Times New Roman" w:hAnsi="Times New Roman" w:cs="Times New Roman"/>
              </w:rPr>
              <w:t xml:space="preserve"> </w:t>
            </w:r>
            <w:r w:rsidRPr="00996F7E">
              <w:rPr>
                <w:rFonts w:ascii="Times New Roman" w:hAnsi="Times New Roman" w:cs="Times New Roman"/>
              </w:rPr>
              <w:t>modifier= GT</w:t>
            </w:r>
            <w:r w:rsidR="00652290">
              <w:rPr>
                <w:rFonts w:ascii="Times New Roman" w:hAnsi="Times New Roman" w:cs="Times New Roman"/>
              </w:rPr>
              <w:t xml:space="preserve">, </w:t>
            </w:r>
            <w:r w:rsidRPr="00996F7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40" w:type="dxa"/>
            <w:vMerge w:val="restart"/>
          </w:tcPr>
          <w:p w14:paraId="7710466F" w14:textId="06D3C18F" w:rsidR="00501EE7" w:rsidRPr="00996F7E" w:rsidRDefault="00501EE7" w:rsidP="0050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F11.1X, F11.2X</w:t>
            </w:r>
            <w:r w:rsidR="00571A47">
              <w:rPr>
                <w:rFonts w:ascii="Times New Roman" w:hAnsi="Times New Roman" w:cs="Times New Roman"/>
              </w:rPr>
              <w:t xml:space="preserve">, </w:t>
            </w:r>
            <w:r w:rsidRPr="00996F7E">
              <w:rPr>
                <w:rFonts w:ascii="Times New Roman" w:hAnsi="Times New Roman" w:cs="Times New Roman"/>
              </w:rPr>
              <w:t>F11.9X</w:t>
            </w:r>
          </w:p>
          <w:p w14:paraId="1DFF9B49" w14:textId="1D4D4AC9" w:rsidR="00501EE7" w:rsidRPr="00996F7E" w:rsidRDefault="00501EE7" w:rsidP="0050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ab/>
            </w:r>
          </w:p>
          <w:p w14:paraId="2C8F5B04" w14:textId="4D32CE84" w:rsidR="00501EE7" w:rsidRPr="00996F7E" w:rsidRDefault="00501EE7" w:rsidP="00501EE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01EE7" w:rsidRPr="00996F7E" w14:paraId="056C1DE0" w14:textId="12A36838" w:rsidTr="00A41287">
        <w:tc>
          <w:tcPr>
            <w:tcW w:w="1252" w:type="dxa"/>
          </w:tcPr>
          <w:p w14:paraId="27FAA5B9" w14:textId="52617909" w:rsidR="00501EE7" w:rsidRPr="00996F7E" w:rsidRDefault="00501EE7" w:rsidP="009C2D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Telephone visit</w:t>
            </w:r>
          </w:p>
        </w:tc>
        <w:tc>
          <w:tcPr>
            <w:tcW w:w="5853" w:type="dxa"/>
          </w:tcPr>
          <w:p w14:paraId="17BF9BDD" w14:textId="7D1F5797" w:rsidR="00501EE7" w:rsidRPr="00996F7E" w:rsidRDefault="00DB22CE" w:rsidP="00D82C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CPT</w:t>
            </w:r>
            <w:r w:rsidR="00501EE7" w:rsidRPr="00996F7E">
              <w:rPr>
                <w:rFonts w:ascii="Times New Roman" w:hAnsi="Times New Roman" w:cs="Times New Roman"/>
              </w:rPr>
              <w:t xml:space="preserve"> code=99441</w:t>
            </w:r>
            <w:r w:rsidR="00652290">
              <w:rPr>
                <w:rFonts w:ascii="Times New Roman" w:hAnsi="Times New Roman" w:cs="Times New Roman"/>
              </w:rPr>
              <w:t xml:space="preserve">, </w:t>
            </w:r>
            <w:r w:rsidR="00501EE7" w:rsidRPr="00996F7E">
              <w:rPr>
                <w:rFonts w:ascii="Times New Roman" w:hAnsi="Times New Roman" w:cs="Times New Roman"/>
              </w:rPr>
              <w:t>99442</w:t>
            </w:r>
            <w:r w:rsidR="00652290">
              <w:rPr>
                <w:rFonts w:ascii="Times New Roman" w:hAnsi="Times New Roman" w:cs="Times New Roman"/>
              </w:rPr>
              <w:t xml:space="preserve">, </w:t>
            </w:r>
            <w:r w:rsidR="00501EE7" w:rsidRPr="00996F7E">
              <w:rPr>
                <w:rFonts w:ascii="Times New Roman" w:hAnsi="Times New Roman" w:cs="Times New Roman"/>
              </w:rPr>
              <w:t xml:space="preserve">99443 </w:t>
            </w:r>
          </w:p>
          <w:p w14:paraId="55B46AA5" w14:textId="1500ED65" w:rsidR="00501EE7" w:rsidRPr="00652290" w:rsidRDefault="00501EE7" w:rsidP="0065229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96F7E">
              <w:rPr>
                <w:rFonts w:ascii="Times New Roman" w:hAnsi="Times New Roman" w:cs="Times New Roman"/>
              </w:rPr>
              <w:t>stopcode</w:t>
            </w:r>
            <w:proofErr w:type="spellEnd"/>
            <w:r w:rsidRPr="00996F7E">
              <w:rPr>
                <w:rFonts w:ascii="Times New Roman" w:hAnsi="Times New Roman" w:cs="Times New Roman"/>
              </w:rPr>
              <w:t>=545, 527, 338</w:t>
            </w:r>
            <w:r w:rsidR="00652290">
              <w:rPr>
                <w:rFonts w:ascii="Times New Roman" w:hAnsi="Times New Roman" w:cs="Times New Roman"/>
              </w:rPr>
              <w:t xml:space="preserve">, </w:t>
            </w:r>
            <w:r w:rsidRPr="00996F7E">
              <w:rPr>
                <w:rFonts w:ascii="Times New Roman" w:hAnsi="Times New Roman" w:cs="Times New Roman"/>
              </w:rPr>
              <w:t>103, 147, 148, 169, 178, 181, 182, 199, 216, 221, 229, 324, 325, 326, 424, 425, 428,441,451,452,453,454,462,463,476, 526, 527, 528, 530, 536, 537, 542, 543, 544, 545, 546, 579, 584, 597, 609, 611, 686, 729, 801, 802, 803)</w:t>
            </w:r>
          </w:p>
        </w:tc>
        <w:tc>
          <w:tcPr>
            <w:tcW w:w="3240" w:type="dxa"/>
            <w:vMerge/>
          </w:tcPr>
          <w:p w14:paraId="21E1F5ED" w14:textId="77777777" w:rsidR="00501EE7" w:rsidRPr="00996F7E" w:rsidRDefault="00501EE7" w:rsidP="009C2D0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01EE7" w:rsidRPr="00996F7E" w14:paraId="1A57BE68" w14:textId="74A446CF" w:rsidTr="00A41287">
        <w:tc>
          <w:tcPr>
            <w:tcW w:w="1252" w:type="dxa"/>
          </w:tcPr>
          <w:p w14:paraId="1FC2DD5D" w14:textId="3ADD6A7A" w:rsidR="00501EE7" w:rsidRPr="00996F7E" w:rsidRDefault="00501EE7" w:rsidP="009C2D0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In-person visit</w:t>
            </w:r>
          </w:p>
        </w:tc>
        <w:tc>
          <w:tcPr>
            <w:tcW w:w="5853" w:type="dxa"/>
          </w:tcPr>
          <w:p w14:paraId="11B2FB1A" w14:textId="1A3DC18F" w:rsidR="00501EE7" w:rsidRPr="00652290" w:rsidRDefault="00501EE7" w:rsidP="0065229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996F7E">
              <w:rPr>
                <w:rFonts w:ascii="Times New Roman" w:hAnsi="Times New Roman" w:cs="Times New Roman"/>
              </w:rPr>
              <w:t>The primary stop code, secondary stop code, CPT code and CPT modifier does not include anything from video or phone visit.</w:t>
            </w:r>
          </w:p>
        </w:tc>
        <w:tc>
          <w:tcPr>
            <w:tcW w:w="3240" w:type="dxa"/>
            <w:vMerge/>
          </w:tcPr>
          <w:p w14:paraId="5D3D5880" w14:textId="77777777" w:rsidR="00501EE7" w:rsidRPr="00996F7E" w:rsidRDefault="00501EE7" w:rsidP="009C2D0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08666592" w14:textId="271A9F7C" w:rsidR="000776BA" w:rsidRPr="00996F7E" w:rsidRDefault="0053620E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</w:t>
      </w:r>
      <w:r w:rsidR="000776BA" w:rsidRPr="00996F7E">
        <w:rPr>
          <w:rFonts w:ascii="Times New Roman" w:hAnsi="Times New Roman" w:cs="Times New Roman"/>
          <w:vertAlign w:val="superscript"/>
        </w:rPr>
        <w:t xml:space="preserve"> </w:t>
      </w:r>
      <w:r w:rsidR="000776BA" w:rsidRPr="00996F7E">
        <w:rPr>
          <w:rFonts w:ascii="Times New Roman" w:hAnsi="Times New Roman" w:cs="Times New Roman"/>
        </w:rPr>
        <w:t xml:space="preserve">Modality of buprenorphine treatment visit was defined as a visit with either clinic stop codes or ICD-10 </w:t>
      </w:r>
      <w:r w:rsidR="00652290">
        <w:rPr>
          <w:rFonts w:ascii="Times New Roman" w:hAnsi="Times New Roman" w:cs="Times New Roman"/>
        </w:rPr>
        <w:t xml:space="preserve">code </w:t>
      </w:r>
      <w:r w:rsidR="000776BA" w:rsidRPr="00996F7E">
        <w:rPr>
          <w:rFonts w:ascii="Times New Roman" w:hAnsi="Times New Roman" w:cs="Times New Roman"/>
        </w:rPr>
        <w:t>for that visit type</w:t>
      </w:r>
      <w:r w:rsidR="00652290">
        <w:rPr>
          <w:rFonts w:ascii="Times New Roman" w:hAnsi="Times New Roman" w:cs="Times New Roman"/>
        </w:rPr>
        <w:t xml:space="preserve"> with ICD-10 code for OUD with same provider ID as buprenorphine prescriber</w:t>
      </w:r>
    </w:p>
    <w:p w14:paraId="0A65A106" w14:textId="77DF0711" w:rsidR="000776BA" w:rsidRPr="00996F7E" w:rsidRDefault="000776BA">
      <w:pPr>
        <w:rPr>
          <w:rFonts w:ascii="Times New Roman" w:hAnsi="Times New Roman" w:cs="Times New Roman"/>
        </w:rPr>
      </w:pPr>
    </w:p>
    <w:p w14:paraId="42B81BAF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3B1251DC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1AED1414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5F3CA5A5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381C6443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76F3BE8C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18F41B28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2C7CF428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771ADBFE" w14:textId="6652E71F" w:rsidR="00A41287" w:rsidRDefault="00A41287">
      <w:pPr>
        <w:rPr>
          <w:rFonts w:ascii="Times New Roman" w:hAnsi="Times New Roman" w:cs="Times New Roman"/>
        </w:rPr>
      </w:pPr>
    </w:p>
    <w:p w14:paraId="15798CCC" w14:textId="731B1D3D" w:rsidR="00652290" w:rsidRDefault="00652290">
      <w:pPr>
        <w:rPr>
          <w:rFonts w:ascii="Times New Roman" w:hAnsi="Times New Roman" w:cs="Times New Roman"/>
        </w:rPr>
      </w:pPr>
    </w:p>
    <w:p w14:paraId="723D90AA" w14:textId="77777777" w:rsidR="00652290" w:rsidRPr="00996F7E" w:rsidRDefault="00652290">
      <w:pPr>
        <w:rPr>
          <w:rFonts w:ascii="Times New Roman" w:hAnsi="Times New Roman" w:cs="Times New Roman"/>
        </w:rPr>
      </w:pPr>
    </w:p>
    <w:p w14:paraId="4AE57EB1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0F689E28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71FC14A4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110B08B7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6C299116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2611CF42" w14:textId="77777777" w:rsidR="00A41287" w:rsidRPr="00996F7E" w:rsidRDefault="00A41287">
      <w:pPr>
        <w:rPr>
          <w:rFonts w:ascii="Times New Roman" w:hAnsi="Times New Roman" w:cs="Times New Roman"/>
        </w:rPr>
      </w:pPr>
    </w:p>
    <w:p w14:paraId="6E1BDBB5" w14:textId="7F17B9F5" w:rsidR="00996F7E" w:rsidRPr="00996F7E" w:rsidRDefault="000776BA" w:rsidP="00996F7E">
      <w:pPr>
        <w:spacing w:line="480" w:lineRule="auto"/>
        <w:rPr>
          <w:rFonts w:ascii="Times New Roman" w:hAnsi="Times New Roman" w:cs="Times New Roman"/>
        </w:rPr>
      </w:pPr>
      <w:r w:rsidRPr="00996F7E">
        <w:rPr>
          <w:rFonts w:ascii="Times New Roman" w:hAnsi="Times New Roman" w:cs="Times New Roman"/>
          <w:b/>
          <w:bCs/>
        </w:rPr>
        <w:lastRenderedPageBreak/>
        <w:t>Table 2</w:t>
      </w:r>
      <w:r w:rsidRPr="00996F7E">
        <w:rPr>
          <w:rFonts w:ascii="Times New Roman" w:hAnsi="Times New Roman" w:cs="Times New Roman"/>
        </w:rPr>
        <w:t xml:space="preserve">. </w:t>
      </w:r>
      <w:r w:rsidR="00AA46EB" w:rsidRPr="00996F7E">
        <w:rPr>
          <w:rFonts w:ascii="Times New Roman" w:hAnsi="Times New Roman" w:cs="Times New Roman"/>
        </w:rPr>
        <w:t>Interrupted time series analyses o</w:t>
      </w:r>
      <w:r w:rsidR="00F424E8" w:rsidRPr="00996F7E">
        <w:rPr>
          <w:rFonts w:ascii="Times New Roman" w:hAnsi="Times New Roman" w:cs="Times New Roman"/>
        </w:rPr>
        <w:t xml:space="preserve">f </w:t>
      </w:r>
      <w:r w:rsidR="008B189A" w:rsidRPr="00996F7E">
        <w:rPr>
          <w:rFonts w:ascii="Times New Roman" w:hAnsi="Times New Roman" w:cs="Times New Roman"/>
        </w:rPr>
        <w:t>proportion of patients receiving buprenorphine treatment among those with OUD</w:t>
      </w:r>
      <w:r w:rsidR="00F424E8" w:rsidRPr="00996F7E">
        <w:rPr>
          <w:rFonts w:ascii="Times New Roman" w:hAnsi="Times New Roman" w:cs="Times New Roman"/>
        </w:rPr>
        <w:t xml:space="preserve"> before and after COVID-19 telehealth buprenorphine policy changes </w:t>
      </w:r>
    </w:p>
    <w:p w14:paraId="4A36AF3D" w14:textId="77777777" w:rsidR="00996F7E" w:rsidRPr="00996F7E" w:rsidRDefault="00996F7E" w:rsidP="00996F7E">
      <w:pPr>
        <w:tabs>
          <w:tab w:val="center" w:pos="1406"/>
        </w:tabs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324"/>
        <w:gridCol w:w="1295"/>
        <w:gridCol w:w="1325"/>
        <w:gridCol w:w="1247"/>
        <w:gridCol w:w="1236"/>
        <w:gridCol w:w="1236"/>
      </w:tblGrid>
      <w:tr w:rsidR="00996F7E" w:rsidRPr="00996F7E" w14:paraId="4A0A7C86" w14:textId="77777777" w:rsidTr="00CD058E">
        <w:tc>
          <w:tcPr>
            <w:tcW w:w="1687" w:type="dxa"/>
          </w:tcPr>
          <w:p w14:paraId="2EED9259" w14:textId="77777777" w:rsidR="00996F7E" w:rsidRPr="00996F7E" w:rsidRDefault="00996F7E" w:rsidP="00CD0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gridSpan w:val="2"/>
          </w:tcPr>
          <w:p w14:paraId="6B143C57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 xml:space="preserve">Pre-COVID-19 telehealth policy changes </w:t>
            </w:r>
          </w:p>
          <w:p w14:paraId="025BD7E9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3/2019-2/2020</w:t>
            </w:r>
          </w:p>
        </w:tc>
        <w:tc>
          <w:tcPr>
            <w:tcW w:w="2572" w:type="dxa"/>
            <w:gridSpan w:val="2"/>
          </w:tcPr>
          <w:p w14:paraId="1876B454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 xml:space="preserve">Post-Covid-19 telehealth policy changes </w:t>
            </w:r>
          </w:p>
          <w:p w14:paraId="1CF0B437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 xml:space="preserve">3/2020-2/2021 </w:t>
            </w:r>
          </w:p>
        </w:tc>
        <w:tc>
          <w:tcPr>
            <w:tcW w:w="2472" w:type="dxa"/>
            <w:gridSpan w:val="2"/>
          </w:tcPr>
          <w:p w14:paraId="593E6737" w14:textId="171E9DDA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Post- compared to pre-COVID-19 changes</w:t>
            </w:r>
          </w:p>
        </w:tc>
      </w:tr>
      <w:tr w:rsidR="00996F7E" w:rsidRPr="00996F7E" w14:paraId="4D53CD48" w14:textId="77777777" w:rsidTr="00CD058E">
        <w:tc>
          <w:tcPr>
            <w:tcW w:w="1687" w:type="dxa"/>
          </w:tcPr>
          <w:p w14:paraId="0F580ED4" w14:textId="77777777" w:rsidR="00996F7E" w:rsidRPr="00996F7E" w:rsidRDefault="00996F7E" w:rsidP="00CD05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4" w:type="dxa"/>
          </w:tcPr>
          <w:p w14:paraId="403D8EF1" w14:textId="1C7F3781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</w:rPr>
              <w:t>Monthly rate</w:t>
            </w:r>
            <w:r w:rsidR="003D14D1" w:rsidRPr="003D14D1">
              <w:rPr>
                <w:rFonts w:ascii="Times New Roman" w:hAnsi="Times New Roman" w:cs="Times New Roman"/>
                <w:vertAlign w:val="superscript"/>
              </w:rPr>
              <w:t>1</w:t>
            </w:r>
            <w:r w:rsidRPr="00996F7E">
              <w:rPr>
                <w:rFonts w:ascii="Times New Roman" w:hAnsi="Times New Roman" w:cs="Times New Roman"/>
              </w:rPr>
              <w:t xml:space="preserve"> (slope)</w:t>
            </w:r>
            <w:r w:rsidRPr="00996F7E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14:paraId="14A188AC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p-value</w:t>
            </w:r>
          </w:p>
        </w:tc>
        <w:tc>
          <w:tcPr>
            <w:tcW w:w="1325" w:type="dxa"/>
          </w:tcPr>
          <w:p w14:paraId="1C575548" w14:textId="64F53F78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</w:rPr>
              <w:t>Monthly rate</w:t>
            </w:r>
            <w:r w:rsidR="003D14D1" w:rsidRPr="003D14D1">
              <w:rPr>
                <w:rFonts w:ascii="Times New Roman" w:hAnsi="Times New Roman" w:cs="Times New Roman"/>
                <w:vertAlign w:val="superscript"/>
              </w:rPr>
              <w:t>1</w:t>
            </w:r>
            <w:r w:rsidRPr="00996F7E">
              <w:rPr>
                <w:rFonts w:ascii="Times New Roman" w:hAnsi="Times New Roman" w:cs="Times New Roman"/>
              </w:rPr>
              <w:t xml:space="preserve"> (slope)</w:t>
            </w:r>
          </w:p>
        </w:tc>
        <w:tc>
          <w:tcPr>
            <w:tcW w:w="1247" w:type="dxa"/>
          </w:tcPr>
          <w:p w14:paraId="5D6F61C7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p-value</w:t>
            </w:r>
          </w:p>
        </w:tc>
        <w:tc>
          <w:tcPr>
            <w:tcW w:w="1236" w:type="dxa"/>
          </w:tcPr>
          <w:p w14:paraId="1506F918" w14:textId="1D021873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</w:rPr>
              <w:t>Rate Change</w:t>
            </w:r>
          </w:p>
        </w:tc>
        <w:tc>
          <w:tcPr>
            <w:tcW w:w="1236" w:type="dxa"/>
          </w:tcPr>
          <w:p w14:paraId="478ED37A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p-value</w:t>
            </w:r>
          </w:p>
        </w:tc>
      </w:tr>
      <w:tr w:rsidR="00996F7E" w:rsidRPr="00996F7E" w14:paraId="46DAE93E" w14:textId="77777777" w:rsidTr="00CD058E">
        <w:tc>
          <w:tcPr>
            <w:tcW w:w="1687" w:type="dxa"/>
          </w:tcPr>
          <w:p w14:paraId="22F71475" w14:textId="77777777" w:rsidR="00996F7E" w:rsidRPr="00996F7E" w:rsidRDefault="00996F7E" w:rsidP="00CD058E">
            <w:pPr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Proportion of all buprenorphine patients</w:t>
            </w:r>
          </w:p>
        </w:tc>
        <w:tc>
          <w:tcPr>
            <w:tcW w:w="1324" w:type="dxa"/>
          </w:tcPr>
          <w:p w14:paraId="7BD8830C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295" w:type="dxa"/>
          </w:tcPr>
          <w:p w14:paraId="3C286C8E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325" w:type="dxa"/>
          </w:tcPr>
          <w:p w14:paraId="75D94D8A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1247" w:type="dxa"/>
          </w:tcPr>
          <w:p w14:paraId="2C808BB0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&lt; 0.001</w:t>
            </w:r>
          </w:p>
        </w:tc>
        <w:tc>
          <w:tcPr>
            <w:tcW w:w="1236" w:type="dxa"/>
          </w:tcPr>
          <w:p w14:paraId="5A7BAFC9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236" w:type="dxa"/>
          </w:tcPr>
          <w:p w14:paraId="56138B7C" w14:textId="21116869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0.1</w:t>
            </w:r>
            <w:r w:rsidR="003D14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96F7E" w:rsidRPr="00996F7E" w14:paraId="00DD40BA" w14:textId="77777777" w:rsidTr="00CD058E">
        <w:tc>
          <w:tcPr>
            <w:tcW w:w="1687" w:type="dxa"/>
          </w:tcPr>
          <w:p w14:paraId="5732B727" w14:textId="24A44E0F" w:rsidR="00996F7E" w:rsidRPr="00996F7E" w:rsidRDefault="00996F7E" w:rsidP="00CD058E">
            <w:pPr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Proportion of patients initiating buprenorphine</w:t>
            </w:r>
          </w:p>
        </w:tc>
        <w:tc>
          <w:tcPr>
            <w:tcW w:w="1324" w:type="dxa"/>
          </w:tcPr>
          <w:p w14:paraId="4FA945E2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295" w:type="dxa"/>
          </w:tcPr>
          <w:p w14:paraId="2BEACC77" w14:textId="0732A071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325" w:type="dxa"/>
          </w:tcPr>
          <w:p w14:paraId="69B2B124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1247" w:type="dxa"/>
          </w:tcPr>
          <w:p w14:paraId="0742AFF6" w14:textId="4C22A5DC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0.5</w:t>
            </w:r>
            <w:r w:rsidR="003D14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6" w:type="dxa"/>
          </w:tcPr>
          <w:p w14:paraId="246529D7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1236" w:type="dxa"/>
          </w:tcPr>
          <w:p w14:paraId="5802DCCB" w14:textId="061ED956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0.8</w:t>
            </w:r>
            <w:r w:rsidR="003D14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96F7E" w:rsidRPr="00996F7E" w14:paraId="008ED39C" w14:textId="77777777" w:rsidTr="00CD058E">
        <w:tc>
          <w:tcPr>
            <w:tcW w:w="1687" w:type="dxa"/>
          </w:tcPr>
          <w:p w14:paraId="4308BF0A" w14:textId="6D916D37" w:rsidR="00996F7E" w:rsidRPr="00996F7E" w:rsidRDefault="00996F7E" w:rsidP="00CD058E">
            <w:pPr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Proportion of patients continuing buprenorphine</w:t>
            </w:r>
          </w:p>
        </w:tc>
        <w:tc>
          <w:tcPr>
            <w:tcW w:w="1324" w:type="dxa"/>
          </w:tcPr>
          <w:p w14:paraId="4195C790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295" w:type="dxa"/>
          </w:tcPr>
          <w:p w14:paraId="2A15B7F4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325" w:type="dxa"/>
          </w:tcPr>
          <w:p w14:paraId="1E3EE0E9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1247" w:type="dxa"/>
          </w:tcPr>
          <w:p w14:paraId="6D47193E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  <w:tc>
          <w:tcPr>
            <w:tcW w:w="1236" w:type="dxa"/>
          </w:tcPr>
          <w:p w14:paraId="5BA04E1E" w14:textId="77777777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236" w:type="dxa"/>
          </w:tcPr>
          <w:p w14:paraId="2FE1B2A3" w14:textId="0E017F58" w:rsidR="00996F7E" w:rsidRPr="00996F7E" w:rsidRDefault="00996F7E" w:rsidP="00CD0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F7E">
              <w:rPr>
                <w:rFonts w:ascii="Times New Roman" w:hAnsi="Times New Roman" w:cs="Times New Roman"/>
                <w:color w:val="000000"/>
              </w:rPr>
              <w:t>0.2</w:t>
            </w:r>
            <w:r w:rsidR="003D14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1F53DDEC" w14:textId="5FE8F602" w:rsidR="000F1412" w:rsidRDefault="003D14D1" w:rsidP="000F1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0F1412" w:rsidRPr="00996F7E">
        <w:rPr>
          <w:rFonts w:ascii="Times New Roman" w:hAnsi="Times New Roman" w:cs="Times New Roman"/>
        </w:rPr>
        <w:t>Change per month in the proportion of patients receiving buprenorphine treatment</w:t>
      </w:r>
    </w:p>
    <w:p w14:paraId="61BE98C2" w14:textId="77777777" w:rsidR="0053620E" w:rsidRPr="00996F7E" w:rsidRDefault="0053620E" w:rsidP="000F1412">
      <w:pPr>
        <w:rPr>
          <w:rFonts w:ascii="Times New Roman" w:hAnsi="Times New Roman" w:cs="Times New Roman"/>
        </w:rPr>
      </w:pPr>
    </w:p>
    <w:p w14:paraId="421F179A" w14:textId="73A602EE" w:rsidR="000776BA" w:rsidRDefault="000776BA">
      <w:pPr>
        <w:rPr>
          <w:rFonts w:ascii="Times New Roman" w:hAnsi="Times New Roman" w:cs="Times New Roman"/>
        </w:rPr>
      </w:pPr>
    </w:p>
    <w:p w14:paraId="5876C636" w14:textId="748EA9A2" w:rsidR="0053620E" w:rsidRPr="0053620E" w:rsidRDefault="0053620E" w:rsidP="0053620E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996F7E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3</w:t>
      </w:r>
      <w:r w:rsidRPr="00996F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Visit </w:t>
      </w:r>
      <w:r w:rsidRPr="0053620E">
        <w:rPr>
          <w:rFonts w:ascii="Times New Roman" w:hAnsi="Times New Roman" w:cs="Times New Roman"/>
          <w:color w:val="000000" w:themeColor="text1"/>
        </w:rPr>
        <w:t>modality for buprenorphine treatment visits after COVID-19</w:t>
      </w:r>
    </w:p>
    <w:tbl>
      <w:tblPr>
        <w:tblStyle w:val="TableGrid"/>
        <w:tblW w:w="8277" w:type="dxa"/>
        <w:tblLook w:val="04A0" w:firstRow="1" w:lastRow="0" w:firstColumn="1" w:lastColumn="0" w:noHBand="0" w:noVBand="1"/>
      </w:tblPr>
      <w:tblGrid>
        <w:gridCol w:w="2380"/>
        <w:gridCol w:w="1172"/>
        <w:gridCol w:w="1755"/>
        <w:gridCol w:w="2970"/>
      </w:tblGrid>
      <w:tr w:rsidR="0053620E" w:rsidRPr="0053620E" w14:paraId="58652709" w14:textId="77777777" w:rsidTr="0053620E">
        <w:trPr>
          <w:trHeight w:val="300"/>
        </w:trPr>
        <w:tc>
          <w:tcPr>
            <w:tcW w:w="2380" w:type="dxa"/>
            <w:noWrap/>
            <w:hideMark/>
          </w:tcPr>
          <w:p w14:paraId="12BFFA7A" w14:textId="6A7F0937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bookmarkStart w:id="0" w:name="_Hlk94865366"/>
          </w:p>
        </w:tc>
        <w:tc>
          <w:tcPr>
            <w:tcW w:w="1172" w:type="dxa"/>
          </w:tcPr>
          <w:p w14:paraId="37770109" w14:textId="6C6AD996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Video</w:t>
            </w: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755" w:type="dxa"/>
            <w:noWrap/>
            <w:hideMark/>
          </w:tcPr>
          <w:p w14:paraId="69F8C45A" w14:textId="242372B5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Phone</w:t>
            </w: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970" w:type="dxa"/>
            <w:noWrap/>
            <w:hideMark/>
          </w:tcPr>
          <w:p w14:paraId="7AA99FD2" w14:textId="137E4687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Total number of patient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s</w:t>
            </w: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receiving buprenorphine (also including those with only in-person visits)</w:t>
            </w:r>
          </w:p>
        </w:tc>
      </w:tr>
      <w:tr w:rsidR="0053620E" w:rsidRPr="0053620E" w14:paraId="509CE5EF" w14:textId="77777777" w:rsidTr="0053620E">
        <w:trPr>
          <w:trHeight w:val="300"/>
        </w:trPr>
        <w:tc>
          <w:tcPr>
            <w:tcW w:w="2380" w:type="dxa"/>
            <w:noWrap/>
            <w:hideMark/>
          </w:tcPr>
          <w:p w14:paraId="3B9765E7" w14:textId="77777777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Urban</w:t>
            </w:r>
          </w:p>
        </w:tc>
        <w:tc>
          <w:tcPr>
            <w:tcW w:w="1172" w:type="dxa"/>
          </w:tcPr>
          <w:p w14:paraId="2EDEF78A" w14:textId="5999E8C8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36.6.%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(n=5,481</w:t>
            </w: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755" w:type="dxa"/>
            <w:noWrap/>
            <w:hideMark/>
          </w:tcPr>
          <w:p w14:paraId="3A2D1C65" w14:textId="73C5B892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45.7%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(n=6,842</w:t>
            </w: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970" w:type="dxa"/>
            <w:noWrap/>
            <w:vAlign w:val="bottom"/>
            <w:hideMark/>
          </w:tcPr>
          <w:p w14:paraId="79BC873B" w14:textId="77777777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14,984</w:t>
            </w:r>
          </w:p>
        </w:tc>
      </w:tr>
      <w:tr w:rsidR="0053620E" w:rsidRPr="0053620E" w14:paraId="1B07D129" w14:textId="77777777" w:rsidTr="0053620E">
        <w:trPr>
          <w:trHeight w:val="300"/>
        </w:trPr>
        <w:tc>
          <w:tcPr>
            <w:tcW w:w="2380" w:type="dxa"/>
            <w:noWrap/>
            <w:hideMark/>
          </w:tcPr>
          <w:p w14:paraId="2E2DD346" w14:textId="77777777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Rural</w:t>
            </w:r>
          </w:p>
        </w:tc>
        <w:tc>
          <w:tcPr>
            <w:tcW w:w="1172" w:type="dxa"/>
          </w:tcPr>
          <w:p w14:paraId="008424D7" w14:textId="77777777" w:rsid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35.1%</w:t>
            </w:r>
          </w:p>
          <w:p w14:paraId="20C433ED" w14:textId="6885F9F6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(n=777</w:t>
            </w: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755" w:type="dxa"/>
            <w:noWrap/>
            <w:hideMark/>
          </w:tcPr>
          <w:p w14:paraId="2F0EE8EA" w14:textId="48D34D00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46.5%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(n=1,029</w:t>
            </w: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970" w:type="dxa"/>
            <w:noWrap/>
            <w:vAlign w:val="bottom"/>
            <w:hideMark/>
          </w:tcPr>
          <w:p w14:paraId="246A3F36" w14:textId="77777777" w:rsidR="0053620E" w:rsidRPr="0053620E" w:rsidRDefault="0053620E" w:rsidP="005362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53620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2,213</w:t>
            </w:r>
          </w:p>
        </w:tc>
      </w:tr>
    </w:tbl>
    <w:bookmarkEnd w:id="0"/>
    <w:p w14:paraId="6C936150" w14:textId="4A664C6C" w:rsidR="0053620E" w:rsidRDefault="0053620E" w:rsidP="005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</w:rPr>
        <w:t>Defined as patients who received any video visits in the post-COVID year (may have also received phone or in-person visits)</w:t>
      </w:r>
    </w:p>
    <w:p w14:paraId="518EABAB" w14:textId="67F619AA" w:rsidR="0053620E" w:rsidRPr="0053620E" w:rsidRDefault="0053620E" w:rsidP="005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</w:rPr>
        <w:t>Defined as patients who received phone visits (may have also received in-person visits but could not have received any video visits)</w:t>
      </w:r>
    </w:p>
    <w:sectPr w:rsidR="0053620E" w:rsidRPr="00536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B51"/>
    <w:multiLevelType w:val="hybridMultilevel"/>
    <w:tmpl w:val="9C88B60A"/>
    <w:lvl w:ilvl="0" w:tplc="0FD6092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36EF"/>
    <w:multiLevelType w:val="hybridMultilevel"/>
    <w:tmpl w:val="37B0CA1E"/>
    <w:lvl w:ilvl="0" w:tplc="0FD6092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1B03"/>
    <w:multiLevelType w:val="hybridMultilevel"/>
    <w:tmpl w:val="E64A5888"/>
    <w:lvl w:ilvl="0" w:tplc="0FD6092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7562F"/>
    <w:multiLevelType w:val="hybridMultilevel"/>
    <w:tmpl w:val="2AF2DBE2"/>
    <w:lvl w:ilvl="0" w:tplc="0FD6092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BA"/>
    <w:rsid w:val="000776BA"/>
    <w:rsid w:val="000D59B2"/>
    <w:rsid w:val="000F1412"/>
    <w:rsid w:val="00220BFD"/>
    <w:rsid w:val="00300B6A"/>
    <w:rsid w:val="003851DF"/>
    <w:rsid w:val="003A3E44"/>
    <w:rsid w:val="003D14D1"/>
    <w:rsid w:val="004B5771"/>
    <w:rsid w:val="00501EE7"/>
    <w:rsid w:val="0053620E"/>
    <w:rsid w:val="00571A47"/>
    <w:rsid w:val="00612E5C"/>
    <w:rsid w:val="00652290"/>
    <w:rsid w:val="0072508C"/>
    <w:rsid w:val="00783266"/>
    <w:rsid w:val="008012B4"/>
    <w:rsid w:val="008B189A"/>
    <w:rsid w:val="00996F7E"/>
    <w:rsid w:val="00A0642D"/>
    <w:rsid w:val="00A41287"/>
    <w:rsid w:val="00A718C8"/>
    <w:rsid w:val="00AA46EB"/>
    <w:rsid w:val="00BA7CA5"/>
    <w:rsid w:val="00CA0003"/>
    <w:rsid w:val="00CD1043"/>
    <w:rsid w:val="00D82C48"/>
    <w:rsid w:val="00DA4E00"/>
    <w:rsid w:val="00DB22CE"/>
    <w:rsid w:val="00E14450"/>
    <w:rsid w:val="00F32D10"/>
    <w:rsid w:val="00F424E8"/>
    <w:rsid w:val="00F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B688"/>
  <w15:chartTrackingRefBased/>
  <w15:docId w15:val="{D9769F95-C8DE-3E48-AC3B-D5884F9F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6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2C48"/>
    <w:pPr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Lewei (Allison)</dc:creator>
  <cp:keywords/>
  <dc:description/>
  <cp:lastModifiedBy>Lin, Lewei (Allison)</cp:lastModifiedBy>
  <cp:revision>5</cp:revision>
  <dcterms:created xsi:type="dcterms:W3CDTF">2022-02-05T15:51:00Z</dcterms:created>
  <dcterms:modified xsi:type="dcterms:W3CDTF">2022-03-30T21:39:00Z</dcterms:modified>
</cp:coreProperties>
</file>