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A9165" w14:textId="5933F4B9" w:rsidR="00621B01" w:rsidRDefault="007D2581">
      <w:r>
        <w:t xml:space="preserve">Supplemental Figure: </w:t>
      </w:r>
    </w:p>
    <w:p w14:paraId="5D308651" w14:textId="60B7580C" w:rsidR="007D2581" w:rsidRDefault="007D2581">
      <w:r>
        <w:rPr>
          <w:noProof/>
        </w:rPr>
        <w:drawing>
          <wp:inline distT="0" distB="0" distL="0" distR="0" wp14:anchorId="093AF883" wp14:editId="42A8D598">
            <wp:extent cx="3676650" cy="3806415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80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7B0909" wp14:editId="400154C9">
            <wp:extent cx="3664576" cy="320949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4576" cy="320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9BF64" w14:textId="73E7286C" w:rsidR="007D2581" w:rsidRDefault="004602AE">
      <w:r>
        <w:rPr>
          <w:rFonts w:cstheme="minorHAnsi"/>
          <w:sz w:val="24"/>
          <w:szCs w:val="24"/>
        </w:rPr>
        <w:t xml:space="preserve">The images show examples of the measurements taken for a child with pattern 2. The upper image is an axial brain MRI.  The lower image is a mid-sagittal brain MRI. </w:t>
      </w:r>
      <w:r w:rsidR="007D2581">
        <w:rPr>
          <w:rFonts w:cstheme="minorHAnsi"/>
          <w:sz w:val="24"/>
          <w:szCs w:val="24"/>
        </w:rPr>
        <w:t xml:space="preserve">Using </w:t>
      </w:r>
      <w:proofErr w:type="spellStart"/>
      <w:r w:rsidR="007D2581" w:rsidRPr="00F22D5E">
        <w:rPr>
          <w:rFonts w:cstheme="minorHAnsi"/>
          <w:sz w:val="24"/>
          <w:szCs w:val="24"/>
        </w:rPr>
        <w:t>RadiANT</w:t>
      </w:r>
      <w:proofErr w:type="spellEnd"/>
      <w:r w:rsidR="007D2581" w:rsidRPr="00F22D5E">
        <w:rPr>
          <w:rFonts w:cstheme="minorHAnsi"/>
          <w:sz w:val="24"/>
          <w:szCs w:val="24"/>
        </w:rPr>
        <w:t xml:space="preserve"> </w:t>
      </w:r>
      <w:r w:rsidR="007D2581">
        <w:rPr>
          <w:rFonts w:cstheme="minorHAnsi"/>
          <w:sz w:val="24"/>
          <w:szCs w:val="24"/>
        </w:rPr>
        <w:t>Digital Imaging Communications in Medicine (</w:t>
      </w:r>
      <w:r w:rsidR="007D2581" w:rsidRPr="00F22D5E">
        <w:rPr>
          <w:rFonts w:cstheme="minorHAnsi"/>
          <w:sz w:val="24"/>
          <w:szCs w:val="24"/>
        </w:rPr>
        <w:t>DICOM</w:t>
      </w:r>
      <w:r w:rsidR="007D2581">
        <w:rPr>
          <w:rFonts w:cstheme="minorHAnsi"/>
          <w:sz w:val="24"/>
          <w:szCs w:val="24"/>
        </w:rPr>
        <w:t>)</w:t>
      </w:r>
      <w:r w:rsidR="007D2581" w:rsidRPr="00F22D5E">
        <w:rPr>
          <w:rFonts w:cstheme="minorHAnsi"/>
          <w:sz w:val="24"/>
          <w:szCs w:val="24"/>
        </w:rPr>
        <w:t xml:space="preserve"> Viewer (</w:t>
      </w:r>
      <w:proofErr w:type="spellStart"/>
      <w:r w:rsidR="007D2581" w:rsidRPr="00F22D5E">
        <w:rPr>
          <w:rFonts w:cstheme="minorHAnsi"/>
          <w:sz w:val="24"/>
          <w:szCs w:val="24"/>
        </w:rPr>
        <w:t>Medixant</w:t>
      </w:r>
      <w:proofErr w:type="spellEnd"/>
      <w:r w:rsidR="007D2581" w:rsidRPr="00F22D5E">
        <w:rPr>
          <w:rFonts w:cstheme="minorHAnsi"/>
          <w:sz w:val="24"/>
          <w:szCs w:val="24"/>
        </w:rPr>
        <w:t xml:space="preserve">, </w:t>
      </w:r>
      <w:proofErr w:type="spellStart"/>
      <w:r w:rsidR="007D2581" w:rsidRPr="00F22D5E">
        <w:rPr>
          <w:rFonts w:cstheme="minorHAnsi"/>
          <w:sz w:val="24"/>
          <w:szCs w:val="24"/>
        </w:rPr>
        <w:t>Poznand</w:t>
      </w:r>
      <w:proofErr w:type="spellEnd"/>
      <w:r w:rsidR="007D2581" w:rsidRPr="00F22D5E">
        <w:rPr>
          <w:rFonts w:cstheme="minorHAnsi"/>
          <w:sz w:val="24"/>
          <w:szCs w:val="24"/>
        </w:rPr>
        <w:t>, Poland)</w:t>
      </w:r>
      <w:r w:rsidR="007D2581">
        <w:rPr>
          <w:rFonts w:cstheme="minorHAnsi"/>
          <w:sz w:val="24"/>
          <w:szCs w:val="24"/>
        </w:rPr>
        <w:t xml:space="preserve">, brain MRI </w:t>
      </w:r>
      <w:r w:rsidR="007D2581">
        <w:rPr>
          <w:rFonts w:cstheme="minorHAnsi"/>
          <w:sz w:val="24"/>
          <w:szCs w:val="24"/>
        </w:rPr>
        <w:lastRenderedPageBreak/>
        <w:t>and head CT’s were opened for measurement analysis.</w:t>
      </w:r>
      <w:r w:rsidR="007D2581" w:rsidRPr="00F22D5E">
        <w:rPr>
          <w:rFonts w:cstheme="minorHAnsi"/>
          <w:sz w:val="24"/>
          <w:szCs w:val="24"/>
        </w:rPr>
        <w:t xml:space="preserve"> </w:t>
      </w:r>
      <w:bookmarkStart w:id="0" w:name="_Hlk78808535"/>
      <w:r w:rsidR="007D2581" w:rsidRPr="00F22D5E">
        <w:rPr>
          <w:rFonts w:cstheme="minorHAnsi"/>
          <w:sz w:val="24"/>
          <w:szCs w:val="24"/>
        </w:rPr>
        <w:t xml:space="preserve">The </w:t>
      </w:r>
      <w:r w:rsidR="007D2581">
        <w:rPr>
          <w:rFonts w:cstheme="minorHAnsi"/>
          <w:sz w:val="24"/>
          <w:szCs w:val="24"/>
        </w:rPr>
        <w:t>distance between</w:t>
      </w:r>
      <w:r w:rsidR="007D2581" w:rsidRPr="00F22D5E">
        <w:rPr>
          <w:rFonts w:cstheme="minorHAnsi"/>
          <w:sz w:val="24"/>
          <w:szCs w:val="24"/>
        </w:rPr>
        <w:t xml:space="preserve"> the </w:t>
      </w:r>
      <w:r w:rsidR="007D2581">
        <w:rPr>
          <w:rFonts w:cstheme="minorHAnsi"/>
          <w:sz w:val="24"/>
          <w:szCs w:val="24"/>
        </w:rPr>
        <w:t xml:space="preserve">outer portion of the cortical mantle to the ventricular lining in the </w:t>
      </w:r>
      <w:r w:rsidR="007D2581" w:rsidRPr="00F22D5E">
        <w:rPr>
          <w:rFonts w:cstheme="minorHAnsi"/>
          <w:sz w:val="24"/>
          <w:szCs w:val="24"/>
        </w:rPr>
        <w:t xml:space="preserve">right and left frontal </w:t>
      </w:r>
      <w:r w:rsidR="007D2581">
        <w:rPr>
          <w:rFonts w:cstheme="minorHAnsi"/>
          <w:sz w:val="24"/>
          <w:szCs w:val="24"/>
        </w:rPr>
        <w:t>lobes</w:t>
      </w:r>
      <w:r w:rsidR="007D2581" w:rsidRPr="00F22D5E">
        <w:rPr>
          <w:rFonts w:cstheme="minorHAnsi"/>
          <w:sz w:val="24"/>
          <w:szCs w:val="24"/>
        </w:rPr>
        <w:t xml:space="preserve"> (at the level of the frontal horn) and </w:t>
      </w:r>
      <w:r w:rsidR="007D2581">
        <w:rPr>
          <w:rFonts w:cstheme="minorHAnsi"/>
          <w:sz w:val="24"/>
          <w:szCs w:val="24"/>
        </w:rPr>
        <w:t xml:space="preserve">the distance between the cortical mantle to the ventricular lining on the </w:t>
      </w:r>
      <w:r w:rsidR="007D2581" w:rsidRPr="00F22D5E">
        <w:rPr>
          <w:rFonts w:cstheme="minorHAnsi"/>
          <w:sz w:val="24"/>
          <w:szCs w:val="24"/>
        </w:rPr>
        <w:t xml:space="preserve">right and left occipital </w:t>
      </w:r>
      <w:r w:rsidR="007D2581">
        <w:rPr>
          <w:rFonts w:cstheme="minorHAnsi"/>
          <w:sz w:val="24"/>
          <w:szCs w:val="24"/>
        </w:rPr>
        <w:t>lobe was measured as the cortical thickness (upper image). T</w:t>
      </w:r>
      <w:r w:rsidR="007D2581" w:rsidRPr="00F22D5E">
        <w:rPr>
          <w:rFonts w:cstheme="minorHAnsi"/>
          <w:sz w:val="24"/>
          <w:szCs w:val="24"/>
        </w:rPr>
        <w:t xml:space="preserve">he </w:t>
      </w:r>
      <w:r w:rsidR="007D2581">
        <w:rPr>
          <w:rFonts w:cstheme="minorHAnsi"/>
          <w:sz w:val="24"/>
          <w:szCs w:val="24"/>
        </w:rPr>
        <w:t xml:space="preserve">width of the </w:t>
      </w:r>
      <w:r w:rsidR="007D2581" w:rsidRPr="00F22D5E">
        <w:rPr>
          <w:rFonts w:cstheme="minorHAnsi"/>
          <w:sz w:val="24"/>
          <w:szCs w:val="24"/>
        </w:rPr>
        <w:t xml:space="preserve">right and left lateral ventricles were measured at the level of the atrium </w:t>
      </w:r>
      <w:r w:rsidR="007D2581">
        <w:rPr>
          <w:rFonts w:cstheme="minorHAnsi"/>
          <w:sz w:val="24"/>
          <w:szCs w:val="24"/>
        </w:rPr>
        <w:t>the</w:t>
      </w:r>
      <w:r w:rsidR="007D2581" w:rsidRPr="00F22D5E">
        <w:rPr>
          <w:rFonts w:cstheme="minorHAnsi"/>
          <w:sz w:val="24"/>
          <w:szCs w:val="24"/>
        </w:rPr>
        <w:t xml:space="preserve"> axial image</w:t>
      </w:r>
      <w:r w:rsidR="007D2581">
        <w:rPr>
          <w:rFonts w:cstheme="minorHAnsi"/>
          <w:sz w:val="24"/>
          <w:szCs w:val="24"/>
        </w:rPr>
        <w:t xml:space="preserve"> (upper image)</w:t>
      </w:r>
      <w:r w:rsidR="007D2581" w:rsidRPr="00F22D5E">
        <w:rPr>
          <w:rFonts w:cstheme="minorHAnsi"/>
          <w:sz w:val="24"/>
          <w:szCs w:val="24"/>
        </w:rPr>
        <w:t xml:space="preserve">. </w:t>
      </w:r>
      <w:bookmarkEnd w:id="0"/>
      <w:r w:rsidR="007D2581" w:rsidRPr="00F22D5E">
        <w:rPr>
          <w:rFonts w:cstheme="minorHAnsi"/>
          <w:sz w:val="24"/>
          <w:szCs w:val="24"/>
        </w:rPr>
        <w:t xml:space="preserve">The </w:t>
      </w:r>
      <w:r w:rsidR="007D2581">
        <w:rPr>
          <w:rFonts w:cstheme="minorHAnsi"/>
          <w:sz w:val="24"/>
          <w:szCs w:val="24"/>
        </w:rPr>
        <w:t xml:space="preserve">linear </w:t>
      </w:r>
      <w:r w:rsidR="007D2581" w:rsidRPr="00F22D5E">
        <w:rPr>
          <w:rFonts w:cstheme="minorHAnsi"/>
          <w:sz w:val="24"/>
          <w:szCs w:val="24"/>
        </w:rPr>
        <w:t xml:space="preserve">length of the corpus callosum was measured </w:t>
      </w:r>
      <w:r w:rsidR="007D2581" w:rsidRPr="005676FE">
        <w:rPr>
          <w:sz w:val="24"/>
          <w:szCs w:val="24"/>
        </w:rPr>
        <w:t xml:space="preserve">from the genu to the splenium </w:t>
      </w:r>
      <w:r w:rsidR="007D2581" w:rsidRPr="00F22D5E">
        <w:rPr>
          <w:rFonts w:cstheme="minorHAnsi"/>
          <w:sz w:val="24"/>
          <w:szCs w:val="24"/>
        </w:rPr>
        <w:t>on a mid-sagittal image</w:t>
      </w:r>
      <w:r w:rsidR="007D2581">
        <w:rPr>
          <w:rFonts w:cstheme="minorHAnsi"/>
          <w:sz w:val="24"/>
          <w:szCs w:val="24"/>
        </w:rPr>
        <w:t xml:space="preserve"> (lower image)</w:t>
      </w:r>
      <w:r w:rsidR="007D2581" w:rsidRPr="00F22D5E">
        <w:rPr>
          <w:rFonts w:cstheme="minorHAnsi"/>
          <w:sz w:val="24"/>
          <w:szCs w:val="24"/>
        </w:rPr>
        <w:t>.</w:t>
      </w:r>
    </w:p>
    <w:sectPr w:rsidR="007D2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2581"/>
    <w:rsid w:val="004602AE"/>
    <w:rsid w:val="00621B01"/>
    <w:rsid w:val="007D2581"/>
    <w:rsid w:val="008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9D40"/>
  <w15:chartTrackingRefBased/>
  <w15:docId w15:val="{880EA216-A574-4CAC-8018-14A2C931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Mulkey, Sarah</dc:creator>
  <cp:keywords/>
  <dc:description/>
  <cp:lastModifiedBy>Mulkey, Sarah</cp:lastModifiedBy>
  <cp:revision>2</cp:revision>
  <dcterms:created xsi:type="dcterms:W3CDTF">2021-08-03T11:47:00Z</dcterms:created>
  <dcterms:modified xsi:type="dcterms:W3CDTF">2021-08-03T19:38:00Z</dcterms:modified>
</cp:coreProperties>
</file>