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FE22" w14:textId="1118F00B" w:rsidR="009978BA" w:rsidRPr="006109C4" w:rsidRDefault="009978BA" w:rsidP="00AC2E8B">
      <w:pPr>
        <w:jc w:val="both"/>
        <w:rPr>
          <w:rFonts w:ascii="Arial" w:hAnsi="Arial" w:cs="Arial"/>
          <w:b/>
          <w:bCs/>
        </w:rPr>
      </w:pPr>
      <w:proofErr w:type="spellStart"/>
      <w:r w:rsidRPr="006109C4">
        <w:rPr>
          <w:rFonts w:ascii="Arial" w:hAnsi="Arial" w:cs="Arial"/>
          <w:b/>
          <w:bCs/>
        </w:rPr>
        <w:t>eAppendices</w:t>
      </w:r>
      <w:proofErr w:type="spellEnd"/>
      <w:r w:rsidRPr="006109C4">
        <w:rPr>
          <w:rFonts w:ascii="Arial" w:hAnsi="Arial" w:cs="Arial"/>
          <w:b/>
          <w:bCs/>
        </w:rPr>
        <w:t xml:space="preserve"> for “</w:t>
      </w:r>
      <w:r w:rsidR="00EF2839">
        <w:rPr>
          <w:rFonts w:ascii="Arial" w:hAnsi="Arial" w:cs="Arial"/>
          <w:b/>
          <w:bCs/>
        </w:rPr>
        <w:t>D</w:t>
      </w:r>
      <w:r w:rsidRPr="006109C4">
        <w:rPr>
          <w:rFonts w:ascii="Arial" w:hAnsi="Arial" w:cs="Arial"/>
          <w:b/>
          <w:bCs/>
        </w:rPr>
        <w:t xml:space="preserve">ifferential employment quality </w:t>
      </w:r>
      <w:r w:rsidR="00EF2839">
        <w:rPr>
          <w:rFonts w:ascii="Arial" w:hAnsi="Arial" w:cs="Arial"/>
          <w:b/>
          <w:bCs/>
        </w:rPr>
        <w:t>and</w:t>
      </w:r>
      <w:r w:rsidRPr="006109C4">
        <w:rPr>
          <w:rFonts w:ascii="Arial" w:hAnsi="Arial" w:cs="Arial"/>
          <w:b/>
          <w:bCs/>
        </w:rPr>
        <w:t xml:space="preserve"> educational inequities in mental health</w:t>
      </w:r>
      <w:r w:rsidR="00EF2839">
        <w:rPr>
          <w:rFonts w:ascii="Arial" w:hAnsi="Arial" w:cs="Arial"/>
          <w:b/>
          <w:bCs/>
        </w:rPr>
        <w:t>:</w:t>
      </w:r>
      <w:r w:rsidRPr="006109C4">
        <w:rPr>
          <w:rFonts w:ascii="Arial" w:hAnsi="Arial" w:cs="Arial"/>
          <w:b/>
          <w:bCs/>
        </w:rPr>
        <w:t xml:space="preserve"> A causal mediation analysis”</w:t>
      </w:r>
    </w:p>
    <w:p w14:paraId="552139E0" w14:textId="416684FE" w:rsidR="00A84B02" w:rsidRPr="006109C4" w:rsidRDefault="009978BA" w:rsidP="00AC2E8B">
      <w:pPr>
        <w:jc w:val="both"/>
        <w:rPr>
          <w:rFonts w:ascii="Arial" w:hAnsi="Arial" w:cs="Arial"/>
          <w:b/>
          <w:bCs/>
        </w:rPr>
      </w:pPr>
      <w:proofErr w:type="spellStart"/>
      <w:r w:rsidRPr="006109C4">
        <w:rPr>
          <w:rFonts w:ascii="Arial" w:hAnsi="Arial" w:cs="Arial"/>
          <w:b/>
          <w:bCs/>
        </w:rPr>
        <w:t>e</w:t>
      </w:r>
      <w:r w:rsidR="00A84B02" w:rsidRPr="006109C4">
        <w:rPr>
          <w:rFonts w:ascii="Arial" w:hAnsi="Arial" w:cs="Arial"/>
          <w:b/>
          <w:bCs/>
        </w:rPr>
        <w:t>Appendix</w:t>
      </w:r>
      <w:proofErr w:type="spellEnd"/>
      <w:r w:rsidR="00A84B02" w:rsidRPr="006109C4">
        <w:rPr>
          <w:rFonts w:ascii="Arial" w:hAnsi="Arial" w:cs="Arial"/>
          <w:b/>
          <w:bCs/>
        </w:rPr>
        <w:t xml:space="preserve"> 1: </w:t>
      </w:r>
      <w:r w:rsidR="005817FC" w:rsidRPr="006109C4">
        <w:rPr>
          <w:rFonts w:ascii="Arial" w:hAnsi="Arial" w:cs="Arial"/>
          <w:b/>
          <w:bCs/>
        </w:rPr>
        <w:t>E</w:t>
      </w:r>
      <w:r w:rsidR="00A84B02" w:rsidRPr="006109C4">
        <w:rPr>
          <w:rFonts w:ascii="Arial" w:hAnsi="Arial" w:cs="Arial"/>
          <w:b/>
          <w:bCs/>
        </w:rPr>
        <w:t>xposure-Induced Mediator-Outcome Confounding</w:t>
      </w:r>
      <w:r w:rsidR="005817FC" w:rsidRPr="006109C4">
        <w:rPr>
          <w:rFonts w:ascii="Arial" w:hAnsi="Arial" w:cs="Arial"/>
          <w:b/>
          <w:bCs/>
        </w:rPr>
        <w:t xml:space="preserve"> Exemplar</w:t>
      </w:r>
      <w:r w:rsidR="00A84B02" w:rsidRPr="006109C4">
        <w:rPr>
          <w:rFonts w:ascii="Arial" w:hAnsi="Arial" w:cs="Arial"/>
          <w:b/>
          <w:bCs/>
        </w:rPr>
        <w:t>.</w:t>
      </w:r>
    </w:p>
    <w:p w14:paraId="36F8AC51" w14:textId="1508E65C" w:rsidR="00A84B02" w:rsidRPr="006109C4" w:rsidRDefault="00A84B02" w:rsidP="00AC2E8B">
      <w:pPr>
        <w:jc w:val="both"/>
        <w:rPr>
          <w:rFonts w:ascii="Arial" w:hAnsi="Arial" w:cs="Arial"/>
          <w:color w:val="000000"/>
        </w:rPr>
      </w:pPr>
      <w:r w:rsidRPr="006109C4">
        <w:rPr>
          <w:rFonts w:ascii="Arial" w:hAnsi="Arial" w:cs="Arial"/>
          <w:color w:val="000000"/>
        </w:rPr>
        <w:t xml:space="preserve">Consider the Directed Acyclic Graph (DAG) in </w:t>
      </w:r>
      <w:proofErr w:type="spellStart"/>
      <w:r w:rsidR="009978BA" w:rsidRPr="006109C4">
        <w:rPr>
          <w:rFonts w:ascii="Arial" w:hAnsi="Arial" w:cs="Arial"/>
          <w:color w:val="000000"/>
        </w:rPr>
        <w:t>e</w:t>
      </w:r>
      <w:r w:rsidRPr="006109C4">
        <w:rPr>
          <w:rFonts w:ascii="Arial" w:hAnsi="Arial" w:cs="Arial"/>
          <w:color w:val="000000"/>
        </w:rPr>
        <w:t>Figure</w:t>
      </w:r>
      <w:proofErr w:type="spellEnd"/>
      <w:r w:rsidRPr="006109C4">
        <w:rPr>
          <w:rFonts w:ascii="Arial" w:hAnsi="Arial" w:cs="Arial"/>
          <w:color w:val="000000"/>
        </w:rPr>
        <w:t xml:space="preserve"> 1 with baseline covariate Z, exposure A, post-exposure covariate L, mediator M, and outcome Y. In this example, adjusting for L to unbiasedly estimate the Natural Indirect Effect (NIE) would bias the estimated Natural Direct Effect (NDE), given the effect of A on Y acts through L. Simultaneously, conditioning on M would result in collider stratification bias of the A-Y effect via L, biasing the estimated NDE. For this reason, Natural Effects in the presence of exposure-induced mediator-outcome confounding </w:t>
      </w:r>
      <w:proofErr w:type="gramStart"/>
      <w:r w:rsidRPr="006109C4">
        <w:rPr>
          <w:rFonts w:ascii="Arial" w:hAnsi="Arial" w:cs="Arial"/>
          <w:color w:val="000000"/>
        </w:rPr>
        <w:t>are</w:t>
      </w:r>
      <w:proofErr w:type="gramEnd"/>
      <w:r w:rsidRPr="006109C4">
        <w:rPr>
          <w:rFonts w:ascii="Arial" w:hAnsi="Arial" w:cs="Arial"/>
          <w:color w:val="000000"/>
        </w:rPr>
        <w:t xml:space="preserve"> unidentifiable.</w:t>
      </w:r>
    </w:p>
    <w:p w14:paraId="09196F21" w14:textId="30582E39" w:rsidR="00A84B02" w:rsidRPr="006109C4" w:rsidRDefault="00085E8A" w:rsidP="000242D8">
      <w:pPr>
        <w:jc w:val="center"/>
        <w:rPr>
          <w:rFonts w:ascii="Arial" w:hAnsi="Arial" w:cs="Arial"/>
        </w:rPr>
      </w:pPr>
      <w:r w:rsidRPr="006109C4">
        <w:rPr>
          <w:rFonts w:ascii="Arial" w:hAnsi="Arial" w:cs="Arial"/>
          <w:noProof/>
          <w:lang w:val="en-US"/>
        </w:rPr>
        <w:drawing>
          <wp:inline distT="0" distB="0" distL="0" distR="0" wp14:anchorId="1A31D65F" wp14:editId="3F04D739">
            <wp:extent cx="4779010" cy="2474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a:extLst>
                        <a:ext uri="{28A0092B-C50C-407E-A947-70E740481C1C}">
                          <a14:useLocalDpi xmlns:a14="http://schemas.microsoft.com/office/drawing/2010/main" val="0"/>
                        </a:ext>
                      </a:extLst>
                    </a:blip>
                    <a:srcRect t="11088" b="7859"/>
                    <a:stretch/>
                  </pic:blipFill>
                  <pic:spPr bwMode="auto">
                    <a:xfrm>
                      <a:off x="0" y="0"/>
                      <a:ext cx="4794433" cy="2482059"/>
                    </a:xfrm>
                    <a:prstGeom prst="rect">
                      <a:avLst/>
                    </a:prstGeom>
                    <a:ln>
                      <a:noFill/>
                    </a:ln>
                    <a:extLst>
                      <a:ext uri="{53640926-AAD7-44D8-BBD7-CCE9431645EC}">
                        <a14:shadowObscured xmlns:a14="http://schemas.microsoft.com/office/drawing/2010/main"/>
                      </a:ext>
                    </a:extLst>
                  </pic:spPr>
                </pic:pic>
              </a:graphicData>
            </a:graphic>
          </wp:inline>
        </w:drawing>
      </w:r>
    </w:p>
    <w:p w14:paraId="41F21334" w14:textId="716BAE99" w:rsidR="00085E8A" w:rsidRPr="006109C4" w:rsidRDefault="004A74D3" w:rsidP="00CA09CC">
      <w:pPr>
        <w:jc w:val="both"/>
        <w:rPr>
          <w:rFonts w:ascii="Arial" w:hAnsi="Arial" w:cs="Arial"/>
          <w:sz w:val="16"/>
          <w:szCs w:val="16"/>
        </w:rPr>
      </w:pPr>
      <w:proofErr w:type="spellStart"/>
      <w:r w:rsidRPr="006109C4">
        <w:rPr>
          <w:rFonts w:ascii="Arial" w:hAnsi="Arial" w:cs="Arial"/>
          <w:b/>
          <w:bCs/>
          <w:sz w:val="16"/>
          <w:szCs w:val="16"/>
        </w:rPr>
        <w:t>eAppendix</w:t>
      </w:r>
      <w:proofErr w:type="spellEnd"/>
      <w:r w:rsidRPr="006109C4">
        <w:rPr>
          <w:rFonts w:ascii="Arial" w:hAnsi="Arial" w:cs="Arial"/>
          <w:b/>
          <w:bCs/>
          <w:sz w:val="16"/>
          <w:szCs w:val="16"/>
        </w:rPr>
        <w:t xml:space="preserve"> 1 </w:t>
      </w:r>
      <w:proofErr w:type="spellStart"/>
      <w:r w:rsidR="009978BA" w:rsidRPr="006109C4">
        <w:rPr>
          <w:rFonts w:ascii="Arial" w:hAnsi="Arial" w:cs="Arial"/>
          <w:b/>
          <w:bCs/>
          <w:sz w:val="16"/>
          <w:szCs w:val="16"/>
        </w:rPr>
        <w:t>e</w:t>
      </w:r>
      <w:r w:rsidR="00CA09CC" w:rsidRPr="006109C4">
        <w:rPr>
          <w:rFonts w:ascii="Arial" w:hAnsi="Arial" w:cs="Arial"/>
          <w:b/>
          <w:bCs/>
          <w:sz w:val="16"/>
          <w:szCs w:val="16"/>
        </w:rPr>
        <w:t>Figure</w:t>
      </w:r>
      <w:proofErr w:type="spellEnd"/>
      <w:r w:rsidR="00CA09CC" w:rsidRPr="006109C4">
        <w:rPr>
          <w:rFonts w:ascii="Arial" w:hAnsi="Arial" w:cs="Arial"/>
          <w:b/>
          <w:bCs/>
          <w:sz w:val="16"/>
          <w:szCs w:val="16"/>
        </w:rPr>
        <w:t xml:space="preserve"> 1</w:t>
      </w:r>
      <w:r w:rsidR="009978BA" w:rsidRPr="006109C4">
        <w:rPr>
          <w:rFonts w:ascii="Arial" w:hAnsi="Arial" w:cs="Arial"/>
          <w:sz w:val="16"/>
          <w:szCs w:val="16"/>
        </w:rPr>
        <w:t xml:space="preserve">.  </w:t>
      </w:r>
      <w:r w:rsidR="00CA09CC" w:rsidRPr="006109C4">
        <w:rPr>
          <w:rFonts w:ascii="Arial" w:hAnsi="Arial" w:cs="Arial"/>
          <w:sz w:val="16"/>
          <w:szCs w:val="16"/>
        </w:rPr>
        <w:t xml:space="preserve">Directed Acyclic Graph exemplar of exposure-induced mediator-outcome confounding. </w:t>
      </w:r>
      <w:r w:rsidR="00085E8A" w:rsidRPr="006109C4">
        <w:rPr>
          <w:rFonts w:ascii="Arial" w:hAnsi="Arial" w:cs="Arial"/>
          <w:sz w:val="16"/>
          <w:szCs w:val="16"/>
        </w:rPr>
        <w:t>Z: Baseline Confounder. A: Exposure. L: Post-Exposure Covariate. M: Mediator. Y: Outcome.</w:t>
      </w:r>
    </w:p>
    <w:p w14:paraId="4D629C1B" w14:textId="216E01ED" w:rsidR="0037463F" w:rsidRDefault="000242D8" w:rsidP="0037463F">
      <w:pPr>
        <w:jc w:val="both"/>
        <w:rPr>
          <w:rFonts w:ascii="Arial" w:hAnsi="Arial" w:cs="Arial"/>
          <w:b/>
          <w:bCs/>
          <w:lang w:val="en-US"/>
        </w:rPr>
      </w:pPr>
      <w:r w:rsidRPr="006109C4">
        <w:rPr>
          <w:rFonts w:ascii="Arial" w:hAnsi="Arial" w:cs="Arial"/>
          <w:b/>
          <w:bCs/>
        </w:rPr>
        <w:br w:type="page"/>
      </w:r>
      <w:proofErr w:type="spellStart"/>
      <w:r w:rsidR="0037463F">
        <w:rPr>
          <w:rFonts w:ascii="Arial" w:hAnsi="Arial" w:cs="Arial"/>
          <w:b/>
          <w:bCs/>
          <w:lang w:val="en-US"/>
        </w:rPr>
        <w:lastRenderedPageBreak/>
        <w:t>eAppendix</w:t>
      </w:r>
      <w:proofErr w:type="spellEnd"/>
      <w:r w:rsidR="0037463F">
        <w:rPr>
          <w:rFonts w:ascii="Arial" w:hAnsi="Arial" w:cs="Arial"/>
          <w:b/>
          <w:bCs/>
          <w:lang w:val="en-US"/>
        </w:rPr>
        <w:t xml:space="preserve"> 2: Study Eligibility </w:t>
      </w:r>
      <w:r w:rsidR="00B16F28">
        <w:rPr>
          <w:rFonts w:ascii="Arial" w:hAnsi="Arial" w:cs="Arial"/>
          <w:b/>
          <w:bCs/>
          <w:lang w:val="en-US"/>
        </w:rPr>
        <w:t xml:space="preserve">and Analysis </w:t>
      </w:r>
      <w:r w:rsidR="0037463F">
        <w:rPr>
          <w:rFonts w:ascii="Arial" w:hAnsi="Arial" w:cs="Arial"/>
          <w:b/>
          <w:bCs/>
          <w:lang w:val="en-US"/>
        </w:rPr>
        <w:t>Flow Diagram.</w:t>
      </w:r>
    </w:p>
    <w:p w14:paraId="5B0B9026" w14:textId="32272B54" w:rsidR="0037463F" w:rsidRDefault="00B16F28" w:rsidP="00B16F28">
      <w:pPr>
        <w:jc w:val="center"/>
        <w:rPr>
          <w:rFonts w:ascii="Arial" w:hAnsi="Arial" w:cs="Arial"/>
          <w:b/>
          <w:bCs/>
          <w:sz w:val="16"/>
          <w:szCs w:val="16"/>
          <w:lang w:val="en-US"/>
        </w:rPr>
      </w:pPr>
      <w:r>
        <w:rPr>
          <w:noProof/>
        </w:rPr>
        <w:drawing>
          <wp:inline distT="0" distB="0" distL="0" distR="0" wp14:anchorId="3D4B411C" wp14:editId="36ACBAF4">
            <wp:extent cx="5891760" cy="4933336"/>
            <wp:effectExtent l="0" t="0" r="0" b="63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5195" b="5273"/>
                    <a:stretch/>
                  </pic:blipFill>
                  <pic:spPr bwMode="auto">
                    <a:xfrm>
                      <a:off x="0" y="0"/>
                      <a:ext cx="5915542" cy="4953249"/>
                    </a:xfrm>
                    <a:prstGeom prst="rect">
                      <a:avLst/>
                    </a:prstGeom>
                    <a:noFill/>
                    <a:ln>
                      <a:noFill/>
                    </a:ln>
                    <a:extLst>
                      <a:ext uri="{53640926-AAD7-44D8-BBD7-CCE9431645EC}">
                        <a14:shadowObscured xmlns:a14="http://schemas.microsoft.com/office/drawing/2010/main"/>
                      </a:ext>
                    </a:extLst>
                  </pic:spPr>
                </pic:pic>
              </a:graphicData>
            </a:graphic>
          </wp:inline>
        </w:drawing>
      </w:r>
    </w:p>
    <w:p w14:paraId="65A5E190" w14:textId="5A32FA46" w:rsidR="0037463F" w:rsidRDefault="0037463F" w:rsidP="0037463F">
      <w:pPr>
        <w:jc w:val="both"/>
        <w:rPr>
          <w:rFonts w:ascii="Arial" w:hAnsi="Arial" w:cs="Arial"/>
          <w:sz w:val="16"/>
          <w:szCs w:val="16"/>
          <w:lang w:val="en-US"/>
        </w:rPr>
      </w:pPr>
      <w:proofErr w:type="spellStart"/>
      <w:r>
        <w:rPr>
          <w:rFonts w:ascii="Arial" w:hAnsi="Arial" w:cs="Arial"/>
          <w:b/>
          <w:bCs/>
          <w:sz w:val="16"/>
          <w:szCs w:val="16"/>
          <w:lang w:val="en-US"/>
        </w:rPr>
        <w:t>eAppendix</w:t>
      </w:r>
      <w:proofErr w:type="spellEnd"/>
      <w:r>
        <w:rPr>
          <w:rFonts w:ascii="Arial" w:hAnsi="Arial" w:cs="Arial"/>
          <w:b/>
          <w:bCs/>
          <w:sz w:val="16"/>
          <w:szCs w:val="16"/>
          <w:lang w:val="en-US"/>
        </w:rPr>
        <w:t xml:space="preserve"> 2 </w:t>
      </w:r>
      <w:proofErr w:type="spellStart"/>
      <w:r>
        <w:rPr>
          <w:rFonts w:ascii="Arial" w:hAnsi="Arial" w:cs="Arial"/>
          <w:b/>
          <w:bCs/>
          <w:sz w:val="16"/>
          <w:szCs w:val="16"/>
          <w:lang w:val="en-US"/>
        </w:rPr>
        <w:t>eFigure</w:t>
      </w:r>
      <w:proofErr w:type="spellEnd"/>
      <w:r>
        <w:rPr>
          <w:rFonts w:ascii="Arial" w:hAnsi="Arial" w:cs="Arial"/>
          <w:b/>
          <w:bCs/>
          <w:sz w:val="16"/>
          <w:szCs w:val="16"/>
          <w:lang w:val="en-US"/>
        </w:rPr>
        <w:t xml:space="preserve"> 1. </w:t>
      </w:r>
      <w:r>
        <w:rPr>
          <w:rFonts w:ascii="Arial" w:hAnsi="Arial" w:cs="Arial"/>
          <w:sz w:val="16"/>
          <w:szCs w:val="16"/>
          <w:lang w:val="en-US"/>
        </w:rPr>
        <w:t xml:space="preserve">Study eligibility </w:t>
      </w:r>
      <w:r w:rsidR="00B16F28">
        <w:rPr>
          <w:rFonts w:ascii="Arial" w:hAnsi="Arial" w:cs="Arial"/>
          <w:sz w:val="16"/>
          <w:szCs w:val="16"/>
          <w:lang w:val="en-US"/>
        </w:rPr>
        <w:t xml:space="preserve">and analysis </w:t>
      </w:r>
      <w:r>
        <w:rPr>
          <w:rFonts w:ascii="Arial" w:hAnsi="Arial" w:cs="Arial"/>
          <w:sz w:val="16"/>
          <w:szCs w:val="16"/>
          <w:lang w:val="en-US"/>
        </w:rPr>
        <w:t xml:space="preserve">flow diagram describing serial restrictions to the eligible population resulting in the final </w:t>
      </w:r>
      <w:r w:rsidR="00B16F28">
        <w:rPr>
          <w:rFonts w:ascii="Arial" w:hAnsi="Arial" w:cs="Arial"/>
          <w:sz w:val="16"/>
          <w:szCs w:val="16"/>
          <w:lang w:val="en-US"/>
        </w:rPr>
        <w:t xml:space="preserve">study </w:t>
      </w:r>
      <w:r>
        <w:rPr>
          <w:rFonts w:ascii="Arial" w:hAnsi="Arial" w:cs="Arial"/>
          <w:sz w:val="16"/>
          <w:szCs w:val="16"/>
          <w:lang w:val="en-US"/>
        </w:rPr>
        <w:t xml:space="preserve">population used in mediational g-formula primary and </w:t>
      </w:r>
      <w:proofErr w:type="gramStart"/>
      <w:r>
        <w:rPr>
          <w:rFonts w:ascii="Arial" w:hAnsi="Arial" w:cs="Arial"/>
          <w:sz w:val="16"/>
          <w:szCs w:val="16"/>
          <w:lang w:val="en-US"/>
        </w:rPr>
        <w:t>fully-employed</w:t>
      </w:r>
      <w:proofErr w:type="gramEnd"/>
      <w:r>
        <w:rPr>
          <w:rFonts w:ascii="Arial" w:hAnsi="Arial" w:cs="Arial"/>
          <w:sz w:val="16"/>
          <w:szCs w:val="16"/>
          <w:lang w:val="en-US"/>
        </w:rPr>
        <w:t xml:space="preserve"> subset analyses</w:t>
      </w:r>
      <w:r w:rsidR="00B16F28">
        <w:rPr>
          <w:rFonts w:ascii="Arial" w:hAnsi="Arial" w:cs="Arial"/>
          <w:sz w:val="16"/>
          <w:szCs w:val="16"/>
          <w:lang w:val="en-US"/>
        </w:rPr>
        <w:t>, as well as longitudinal loss to follow-up within assessed populations.</w:t>
      </w:r>
      <w:r>
        <w:rPr>
          <w:rFonts w:ascii="Arial" w:hAnsi="Arial" w:cs="Arial"/>
          <w:sz w:val="16"/>
          <w:szCs w:val="16"/>
          <w:lang w:val="en-US"/>
        </w:rPr>
        <w:t xml:space="preserve"> </w:t>
      </w:r>
    </w:p>
    <w:p w14:paraId="4776E7B1" w14:textId="27CB3066" w:rsidR="0037463F" w:rsidRDefault="0037463F">
      <w:pPr>
        <w:rPr>
          <w:rFonts w:ascii="Arial" w:hAnsi="Arial" w:cs="Arial"/>
          <w:b/>
          <w:bCs/>
        </w:rPr>
      </w:pPr>
      <w:r>
        <w:rPr>
          <w:rFonts w:ascii="Arial" w:hAnsi="Arial" w:cs="Arial"/>
          <w:b/>
          <w:bCs/>
        </w:rPr>
        <w:br w:type="page"/>
      </w:r>
    </w:p>
    <w:p w14:paraId="58970D0E" w14:textId="77777777" w:rsidR="0037463F" w:rsidRDefault="0037463F">
      <w:pPr>
        <w:rPr>
          <w:rFonts w:ascii="Arial" w:hAnsi="Arial" w:cs="Arial"/>
          <w:b/>
          <w:bCs/>
        </w:rPr>
      </w:pPr>
      <w:proofErr w:type="spellStart"/>
      <w:r>
        <w:rPr>
          <w:rFonts w:ascii="Arial" w:hAnsi="Arial" w:cs="Arial"/>
          <w:b/>
          <w:bCs/>
        </w:rPr>
        <w:lastRenderedPageBreak/>
        <w:t>eAppendix</w:t>
      </w:r>
      <w:proofErr w:type="spellEnd"/>
      <w:r>
        <w:rPr>
          <w:rFonts w:ascii="Arial" w:hAnsi="Arial" w:cs="Arial"/>
          <w:b/>
          <w:bCs/>
        </w:rPr>
        <w:t xml:space="preserve"> 3: Conceptual Employment Quality Dimensions, Proxy Indicators, and Operationalizations.</w:t>
      </w:r>
    </w:p>
    <w:tbl>
      <w:tblPr>
        <w:tblStyle w:val="TableGrid"/>
        <w:tblW w:w="0" w:type="auto"/>
        <w:tblLook w:val="04A0" w:firstRow="1" w:lastRow="0" w:firstColumn="1" w:lastColumn="0" w:noHBand="0" w:noVBand="1"/>
      </w:tblPr>
      <w:tblGrid>
        <w:gridCol w:w="418"/>
        <w:gridCol w:w="1416"/>
        <w:gridCol w:w="483"/>
        <w:gridCol w:w="2410"/>
        <w:gridCol w:w="1985"/>
        <w:gridCol w:w="2358"/>
      </w:tblGrid>
      <w:tr w:rsidR="0037463F" w:rsidRPr="0037463F" w14:paraId="4722475F" w14:textId="77777777" w:rsidTr="00CB1B44">
        <w:trPr>
          <w:trHeight w:val="394"/>
        </w:trPr>
        <w:tc>
          <w:tcPr>
            <w:tcW w:w="9016" w:type="dxa"/>
            <w:gridSpan w:val="6"/>
            <w:tcBorders>
              <w:left w:val="single" w:sz="4" w:space="0" w:color="FFFFFF"/>
              <w:right w:val="single" w:sz="4" w:space="0" w:color="FFFFFF"/>
            </w:tcBorders>
            <w:shd w:val="clear" w:color="auto" w:fill="auto"/>
            <w:vAlign w:val="center"/>
          </w:tcPr>
          <w:p w14:paraId="41BE9336" w14:textId="440BE526" w:rsidR="0037463F" w:rsidRPr="0037463F" w:rsidRDefault="0037463F" w:rsidP="00CB1B44">
            <w:pPr>
              <w:rPr>
                <w:rFonts w:ascii="Arial" w:hAnsi="Arial" w:cs="Arial"/>
                <w:sz w:val="16"/>
                <w:szCs w:val="16"/>
              </w:rPr>
            </w:pPr>
            <w:proofErr w:type="spellStart"/>
            <w:r w:rsidRPr="0037463F">
              <w:rPr>
                <w:rFonts w:ascii="Arial" w:hAnsi="Arial" w:cs="Arial"/>
                <w:b/>
                <w:bCs/>
                <w:sz w:val="16"/>
                <w:szCs w:val="16"/>
              </w:rPr>
              <w:t>eAppendix</w:t>
            </w:r>
            <w:proofErr w:type="spellEnd"/>
            <w:r w:rsidRPr="0037463F">
              <w:rPr>
                <w:rFonts w:ascii="Arial" w:hAnsi="Arial" w:cs="Arial"/>
                <w:b/>
                <w:bCs/>
                <w:sz w:val="16"/>
                <w:szCs w:val="16"/>
              </w:rPr>
              <w:t xml:space="preserve"> 3 </w:t>
            </w:r>
            <w:proofErr w:type="spellStart"/>
            <w:r w:rsidRPr="0037463F">
              <w:rPr>
                <w:rFonts w:ascii="Arial" w:hAnsi="Arial" w:cs="Arial"/>
                <w:b/>
                <w:bCs/>
                <w:sz w:val="16"/>
                <w:szCs w:val="16"/>
              </w:rPr>
              <w:t>eTable</w:t>
            </w:r>
            <w:proofErr w:type="spellEnd"/>
            <w:r w:rsidRPr="0037463F">
              <w:rPr>
                <w:rFonts w:ascii="Arial" w:hAnsi="Arial" w:cs="Arial"/>
                <w:b/>
                <w:bCs/>
                <w:sz w:val="16"/>
                <w:szCs w:val="16"/>
              </w:rPr>
              <w:t xml:space="preserve"> 1.</w:t>
            </w:r>
            <w:r w:rsidRPr="0037463F">
              <w:rPr>
                <w:rFonts w:ascii="Arial" w:hAnsi="Arial" w:cs="Arial"/>
                <w:sz w:val="16"/>
                <w:szCs w:val="16"/>
              </w:rPr>
              <w:t xml:space="preserve">  Conceptual Employment Quality Dimensions, Proxy Indicators, and Operationalizations, PSID 2001-2019.</w:t>
            </w:r>
          </w:p>
        </w:tc>
      </w:tr>
      <w:tr w:rsidR="0037463F" w:rsidRPr="0037463F" w14:paraId="5ED5C916" w14:textId="77777777" w:rsidTr="0037463F">
        <w:trPr>
          <w:trHeight w:val="394"/>
        </w:trPr>
        <w:tc>
          <w:tcPr>
            <w:tcW w:w="1834" w:type="dxa"/>
            <w:gridSpan w:val="2"/>
            <w:vMerge w:val="restart"/>
            <w:tcBorders>
              <w:left w:val="single" w:sz="4" w:space="0" w:color="FFFFFF"/>
              <w:right w:val="single" w:sz="4" w:space="0" w:color="FFFFFF"/>
            </w:tcBorders>
            <w:shd w:val="clear" w:color="auto" w:fill="auto"/>
            <w:vAlign w:val="center"/>
          </w:tcPr>
          <w:p w14:paraId="0918EFAA" w14:textId="77777777" w:rsidR="0037463F" w:rsidRPr="0037463F" w:rsidRDefault="0037463F" w:rsidP="00CB1B44">
            <w:pPr>
              <w:rPr>
                <w:rFonts w:ascii="Arial" w:hAnsi="Arial" w:cs="Arial"/>
                <w:b/>
                <w:bCs/>
                <w:sz w:val="16"/>
                <w:szCs w:val="16"/>
              </w:rPr>
            </w:pPr>
            <w:r w:rsidRPr="0037463F">
              <w:rPr>
                <w:rFonts w:ascii="Arial" w:hAnsi="Arial" w:cs="Arial"/>
                <w:b/>
                <w:bCs/>
                <w:sz w:val="16"/>
                <w:szCs w:val="16"/>
              </w:rPr>
              <w:t>EQ Dimension</w:t>
            </w:r>
          </w:p>
        </w:tc>
        <w:tc>
          <w:tcPr>
            <w:tcW w:w="2839" w:type="dxa"/>
            <w:gridSpan w:val="2"/>
            <w:vMerge w:val="restart"/>
            <w:tcBorders>
              <w:left w:val="single" w:sz="4" w:space="0" w:color="FFFFFF"/>
              <w:right w:val="single" w:sz="4" w:space="0" w:color="FFFFFF"/>
            </w:tcBorders>
            <w:vAlign w:val="center"/>
          </w:tcPr>
          <w:p w14:paraId="1CAF12AB" w14:textId="77777777" w:rsidR="0037463F" w:rsidRPr="0037463F" w:rsidRDefault="0037463F" w:rsidP="00CB1B44">
            <w:pPr>
              <w:rPr>
                <w:rFonts w:ascii="Arial" w:hAnsi="Arial" w:cs="Arial"/>
                <w:b/>
                <w:bCs/>
                <w:sz w:val="16"/>
                <w:szCs w:val="16"/>
              </w:rPr>
            </w:pPr>
            <w:r w:rsidRPr="0037463F">
              <w:rPr>
                <w:rFonts w:ascii="Arial" w:hAnsi="Arial" w:cs="Arial"/>
                <w:b/>
                <w:bCs/>
                <w:sz w:val="16"/>
                <w:szCs w:val="16"/>
              </w:rPr>
              <w:t>Proxy Indicator</w:t>
            </w:r>
          </w:p>
        </w:tc>
        <w:tc>
          <w:tcPr>
            <w:tcW w:w="4343" w:type="dxa"/>
            <w:gridSpan w:val="2"/>
            <w:tcBorders>
              <w:left w:val="single" w:sz="4" w:space="0" w:color="FFFFFF"/>
              <w:right w:val="single" w:sz="4" w:space="0" w:color="FFFFFF"/>
            </w:tcBorders>
            <w:vAlign w:val="center"/>
          </w:tcPr>
          <w:p w14:paraId="036BEFA9" w14:textId="77777777" w:rsidR="0037463F" w:rsidRPr="0037463F" w:rsidRDefault="0037463F" w:rsidP="00CB1B44">
            <w:pPr>
              <w:jc w:val="center"/>
              <w:rPr>
                <w:rFonts w:ascii="Arial" w:hAnsi="Arial" w:cs="Arial"/>
                <w:b/>
                <w:bCs/>
                <w:sz w:val="16"/>
                <w:szCs w:val="16"/>
              </w:rPr>
            </w:pPr>
            <w:r w:rsidRPr="0037463F">
              <w:rPr>
                <w:rFonts w:ascii="Arial" w:hAnsi="Arial" w:cs="Arial"/>
                <w:b/>
                <w:bCs/>
                <w:sz w:val="16"/>
                <w:szCs w:val="16"/>
              </w:rPr>
              <w:t>Operationalization</w:t>
            </w:r>
          </w:p>
        </w:tc>
      </w:tr>
      <w:tr w:rsidR="0037463F" w:rsidRPr="0037463F" w14:paraId="106DE16A" w14:textId="77777777" w:rsidTr="0037463F">
        <w:trPr>
          <w:trHeight w:val="271"/>
        </w:trPr>
        <w:tc>
          <w:tcPr>
            <w:tcW w:w="1834" w:type="dxa"/>
            <w:gridSpan w:val="2"/>
            <w:vMerge/>
            <w:tcBorders>
              <w:left w:val="single" w:sz="4" w:space="0" w:color="FFFFFF"/>
              <w:right w:val="single" w:sz="4" w:space="0" w:color="FFFFFF"/>
            </w:tcBorders>
            <w:shd w:val="clear" w:color="auto" w:fill="auto"/>
            <w:vAlign w:val="center"/>
          </w:tcPr>
          <w:p w14:paraId="4A902EA7" w14:textId="77777777" w:rsidR="0037463F" w:rsidRPr="0037463F" w:rsidRDefault="0037463F" w:rsidP="00CB1B44">
            <w:pPr>
              <w:rPr>
                <w:rFonts w:ascii="Arial" w:hAnsi="Arial" w:cs="Arial"/>
                <w:sz w:val="16"/>
                <w:szCs w:val="16"/>
              </w:rPr>
            </w:pPr>
          </w:p>
        </w:tc>
        <w:tc>
          <w:tcPr>
            <w:tcW w:w="2839" w:type="dxa"/>
            <w:gridSpan w:val="2"/>
            <w:vMerge/>
            <w:tcBorders>
              <w:left w:val="single" w:sz="4" w:space="0" w:color="FFFFFF"/>
              <w:right w:val="single" w:sz="4" w:space="0" w:color="FFFFFF"/>
            </w:tcBorders>
          </w:tcPr>
          <w:p w14:paraId="185A9875" w14:textId="77777777" w:rsidR="0037463F" w:rsidRPr="0037463F" w:rsidRDefault="0037463F" w:rsidP="00CB1B44">
            <w:pPr>
              <w:rPr>
                <w:rFonts w:ascii="Arial" w:hAnsi="Arial" w:cs="Arial"/>
                <w:sz w:val="16"/>
                <w:szCs w:val="16"/>
              </w:rPr>
            </w:pPr>
          </w:p>
        </w:tc>
        <w:tc>
          <w:tcPr>
            <w:tcW w:w="1985" w:type="dxa"/>
            <w:tcBorders>
              <w:left w:val="single" w:sz="4" w:space="0" w:color="FFFFFF"/>
              <w:right w:val="single" w:sz="4" w:space="0" w:color="FFFFFF"/>
            </w:tcBorders>
            <w:vAlign w:val="center"/>
          </w:tcPr>
          <w:p w14:paraId="66978789" w14:textId="77777777" w:rsidR="0037463F" w:rsidRPr="0037463F" w:rsidRDefault="0037463F" w:rsidP="00CB1B44">
            <w:pPr>
              <w:rPr>
                <w:rFonts w:ascii="Arial" w:hAnsi="Arial" w:cs="Arial"/>
                <w:sz w:val="16"/>
                <w:szCs w:val="16"/>
                <w:vertAlign w:val="superscript"/>
              </w:rPr>
            </w:pPr>
            <w:r w:rsidRPr="0037463F">
              <w:rPr>
                <w:rFonts w:ascii="Arial" w:hAnsi="Arial" w:cs="Arial"/>
                <w:sz w:val="16"/>
                <w:szCs w:val="16"/>
              </w:rPr>
              <w:t>PCA-Derived EQ Score</w:t>
            </w:r>
          </w:p>
        </w:tc>
        <w:tc>
          <w:tcPr>
            <w:tcW w:w="2358" w:type="dxa"/>
            <w:tcBorders>
              <w:left w:val="single" w:sz="4" w:space="0" w:color="FFFFFF"/>
              <w:right w:val="single" w:sz="4" w:space="0" w:color="FFFFFF"/>
            </w:tcBorders>
            <w:vAlign w:val="center"/>
          </w:tcPr>
          <w:p w14:paraId="5E37741A" w14:textId="77777777" w:rsidR="0037463F" w:rsidRPr="0037463F" w:rsidRDefault="0037463F" w:rsidP="00CB1B44">
            <w:pPr>
              <w:rPr>
                <w:rFonts w:ascii="Arial" w:hAnsi="Arial" w:cs="Arial"/>
                <w:sz w:val="16"/>
                <w:szCs w:val="16"/>
              </w:rPr>
            </w:pPr>
            <w:r w:rsidRPr="0037463F">
              <w:rPr>
                <w:rFonts w:ascii="Arial" w:hAnsi="Arial" w:cs="Arial"/>
                <w:sz w:val="16"/>
                <w:szCs w:val="16"/>
              </w:rPr>
              <w:t>Linear EQ Score [0-5 points]</w:t>
            </w:r>
          </w:p>
        </w:tc>
      </w:tr>
      <w:tr w:rsidR="0037463F" w:rsidRPr="0037463F" w14:paraId="799C587B" w14:textId="77777777" w:rsidTr="0037463F">
        <w:trPr>
          <w:trHeight w:val="575"/>
        </w:trPr>
        <w:tc>
          <w:tcPr>
            <w:tcW w:w="418" w:type="dxa"/>
            <w:vMerge w:val="restart"/>
            <w:tcBorders>
              <w:top w:val="single" w:sz="4" w:space="0" w:color="FFFFFF"/>
              <w:left w:val="single" w:sz="4" w:space="0" w:color="FFFFFF"/>
              <w:right w:val="single" w:sz="4" w:space="0" w:color="FFFFFF"/>
            </w:tcBorders>
          </w:tcPr>
          <w:p w14:paraId="626D5C6C" w14:textId="77777777" w:rsidR="0037463F" w:rsidRPr="0037463F" w:rsidRDefault="0037463F" w:rsidP="00CB1B44">
            <w:pPr>
              <w:rPr>
                <w:rFonts w:ascii="Arial" w:hAnsi="Arial" w:cs="Arial"/>
                <w:sz w:val="16"/>
                <w:szCs w:val="16"/>
              </w:rPr>
            </w:pPr>
            <w:r w:rsidRPr="0037463F">
              <w:rPr>
                <w:rFonts w:ascii="Arial" w:hAnsi="Arial" w:cs="Arial"/>
                <w:sz w:val="16"/>
                <w:szCs w:val="16"/>
              </w:rPr>
              <w:t>[1]</w:t>
            </w:r>
          </w:p>
        </w:tc>
        <w:tc>
          <w:tcPr>
            <w:tcW w:w="1416" w:type="dxa"/>
            <w:vMerge w:val="restart"/>
            <w:tcBorders>
              <w:top w:val="single" w:sz="4" w:space="0" w:color="FFFFFF"/>
              <w:left w:val="single" w:sz="4" w:space="0" w:color="FFFFFF"/>
              <w:right w:val="single" w:sz="4" w:space="0" w:color="FFFFFF"/>
            </w:tcBorders>
          </w:tcPr>
          <w:p w14:paraId="187F8EED" w14:textId="77777777" w:rsidR="0037463F" w:rsidRPr="0037463F" w:rsidRDefault="0037463F" w:rsidP="00CB1B44">
            <w:pPr>
              <w:rPr>
                <w:rFonts w:ascii="Arial" w:hAnsi="Arial" w:cs="Arial"/>
                <w:sz w:val="16"/>
                <w:szCs w:val="16"/>
              </w:rPr>
            </w:pPr>
            <w:r w:rsidRPr="0037463F">
              <w:rPr>
                <w:rFonts w:ascii="Arial" w:hAnsi="Arial" w:cs="Arial"/>
                <w:sz w:val="16"/>
                <w:szCs w:val="16"/>
              </w:rPr>
              <w:t>Employment Stability</w:t>
            </w:r>
          </w:p>
        </w:tc>
        <w:tc>
          <w:tcPr>
            <w:tcW w:w="429" w:type="dxa"/>
            <w:tcBorders>
              <w:top w:val="single" w:sz="4" w:space="0" w:color="FFFFFF"/>
              <w:left w:val="single" w:sz="4" w:space="0" w:color="FFFFFF"/>
              <w:bottom w:val="single" w:sz="4" w:space="0" w:color="FFFFFF"/>
              <w:right w:val="single" w:sz="4" w:space="0" w:color="FFFFFF"/>
            </w:tcBorders>
          </w:tcPr>
          <w:p w14:paraId="709ADEF4" w14:textId="77777777" w:rsidR="0037463F" w:rsidRPr="0037463F" w:rsidRDefault="0037463F" w:rsidP="00CB1B44">
            <w:pPr>
              <w:rPr>
                <w:rFonts w:ascii="Arial" w:hAnsi="Arial" w:cs="Arial"/>
                <w:sz w:val="16"/>
                <w:szCs w:val="16"/>
              </w:rPr>
            </w:pPr>
            <w:r w:rsidRPr="0037463F">
              <w:rPr>
                <w:rFonts w:ascii="Arial" w:hAnsi="Arial" w:cs="Arial"/>
                <w:sz w:val="16"/>
                <w:szCs w:val="16"/>
              </w:rPr>
              <w:t>[1a]</w:t>
            </w:r>
          </w:p>
        </w:tc>
        <w:tc>
          <w:tcPr>
            <w:tcW w:w="2410" w:type="dxa"/>
            <w:tcBorders>
              <w:top w:val="single" w:sz="4" w:space="0" w:color="FFFFFF"/>
              <w:left w:val="single" w:sz="4" w:space="0" w:color="FFFFFF"/>
              <w:bottom w:val="single" w:sz="4" w:space="0" w:color="FFFFFF"/>
              <w:right w:val="single" w:sz="4" w:space="0" w:color="FFFFFF"/>
            </w:tcBorders>
          </w:tcPr>
          <w:p w14:paraId="00683413" w14:textId="77777777" w:rsidR="0037463F" w:rsidRPr="0037463F" w:rsidRDefault="0037463F" w:rsidP="00CB1B44">
            <w:pPr>
              <w:rPr>
                <w:rFonts w:ascii="Arial" w:hAnsi="Arial" w:cs="Arial"/>
                <w:sz w:val="16"/>
                <w:szCs w:val="16"/>
                <w:vertAlign w:val="superscript"/>
              </w:rPr>
            </w:pPr>
            <w:r w:rsidRPr="0037463F">
              <w:rPr>
                <w:rFonts w:ascii="Arial" w:hAnsi="Arial" w:cs="Arial"/>
                <w:sz w:val="16"/>
                <w:szCs w:val="16"/>
              </w:rPr>
              <w:t xml:space="preserve">Employment tenure </w:t>
            </w:r>
            <w:r w:rsidRPr="0037463F">
              <w:rPr>
                <w:rFonts w:ascii="Arial" w:hAnsi="Arial" w:cs="Arial"/>
                <w:sz w:val="16"/>
                <w:szCs w:val="16"/>
                <w:vertAlign w:val="superscript"/>
              </w:rPr>
              <w:t>a</w:t>
            </w:r>
          </w:p>
        </w:tc>
        <w:tc>
          <w:tcPr>
            <w:tcW w:w="1985" w:type="dxa"/>
            <w:tcBorders>
              <w:top w:val="single" w:sz="4" w:space="0" w:color="FFFFFF"/>
              <w:left w:val="single" w:sz="4" w:space="0" w:color="FFFFFF"/>
              <w:bottom w:val="single" w:sz="4" w:space="0" w:color="FFFFFF"/>
              <w:right w:val="single" w:sz="4" w:space="0" w:color="FFFFFF"/>
            </w:tcBorders>
          </w:tcPr>
          <w:p w14:paraId="38A27314" w14:textId="77777777" w:rsidR="0037463F" w:rsidRPr="0037463F" w:rsidRDefault="0037463F" w:rsidP="00CB1B44">
            <w:pPr>
              <w:rPr>
                <w:rFonts w:ascii="Arial" w:hAnsi="Arial" w:cs="Arial"/>
                <w:sz w:val="16"/>
                <w:szCs w:val="16"/>
              </w:rPr>
            </w:pPr>
            <w:r w:rsidRPr="0037463F">
              <w:rPr>
                <w:rFonts w:ascii="Arial" w:hAnsi="Arial" w:cs="Arial"/>
                <w:sz w:val="16"/>
                <w:szCs w:val="16"/>
              </w:rPr>
              <w:t>Continuous: Age-standardized z-score</w:t>
            </w:r>
          </w:p>
        </w:tc>
        <w:tc>
          <w:tcPr>
            <w:tcW w:w="2358" w:type="dxa"/>
            <w:tcBorders>
              <w:top w:val="single" w:sz="4" w:space="0" w:color="FFFFFF"/>
              <w:left w:val="single" w:sz="4" w:space="0" w:color="FFFFFF"/>
              <w:bottom w:val="single" w:sz="4" w:space="0" w:color="FFFFFF"/>
              <w:right w:val="single" w:sz="4" w:space="0" w:color="FFFFFF"/>
            </w:tcBorders>
          </w:tcPr>
          <w:p w14:paraId="4B258641" w14:textId="77777777" w:rsidR="0037463F" w:rsidRPr="0037463F" w:rsidRDefault="0037463F" w:rsidP="00CB1B44">
            <w:pPr>
              <w:rPr>
                <w:rFonts w:ascii="Arial" w:hAnsi="Arial" w:cs="Arial"/>
                <w:sz w:val="16"/>
                <w:szCs w:val="16"/>
              </w:rPr>
            </w:pPr>
            <w:r w:rsidRPr="0037463F">
              <w:rPr>
                <w:rFonts w:ascii="Arial" w:hAnsi="Arial" w:cs="Arial"/>
                <w:sz w:val="16"/>
                <w:szCs w:val="16"/>
              </w:rPr>
              <w:t>Categorical: Employed for ≥ 12 months - No, Yes [1pt]</w:t>
            </w:r>
          </w:p>
        </w:tc>
      </w:tr>
      <w:tr w:rsidR="0037463F" w:rsidRPr="0037463F" w14:paraId="5B5F15C2" w14:textId="77777777" w:rsidTr="0037463F">
        <w:trPr>
          <w:trHeight w:val="413"/>
        </w:trPr>
        <w:tc>
          <w:tcPr>
            <w:tcW w:w="418" w:type="dxa"/>
            <w:vMerge/>
            <w:tcBorders>
              <w:left w:val="single" w:sz="4" w:space="0" w:color="FFFFFF"/>
              <w:bottom w:val="single" w:sz="4" w:space="0" w:color="FFFFFF"/>
              <w:right w:val="single" w:sz="4" w:space="0" w:color="FFFFFF"/>
            </w:tcBorders>
          </w:tcPr>
          <w:p w14:paraId="7DFB63F6" w14:textId="77777777" w:rsidR="0037463F" w:rsidRPr="0037463F" w:rsidRDefault="0037463F" w:rsidP="00CB1B44">
            <w:pPr>
              <w:rPr>
                <w:rFonts w:ascii="Arial" w:hAnsi="Arial" w:cs="Arial"/>
                <w:sz w:val="16"/>
                <w:szCs w:val="16"/>
              </w:rPr>
            </w:pPr>
          </w:p>
        </w:tc>
        <w:tc>
          <w:tcPr>
            <w:tcW w:w="1416" w:type="dxa"/>
            <w:vMerge/>
            <w:tcBorders>
              <w:left w:val="single" w:sz="4" w:space="0" w:color="FFFFFF"/>
              <w:bottom w:val="single" w:sz="4" w:space="0" w:color="FFFFFF"/>
              <w:right w:val="single" w:sz="4" w:space="0" w:color="FFFFFF"/>
            </w:tcBorders>
          </w:tcPr>
          <w:p w14:paraId="3036C92F" w14:textId="77777777" w:rsidR="0037463F" w:rsidRPr="0037463F" w:rsidRDefault="0037463F" w:rsidP="00CB1B44">
            <w:pPr>
              <w:rPr>
                <w:rFonts w:ascii="Arial" w:hAnsi="Arial" w:cs="Arial"/>
                <w:sz w:val="16"/>
                <w:szCs w:val="16"/>
              </w:rPr>
            </w:pPr>
          </w:p>
        </w:tc>
        <w:tc>
          <w:tcPr>
            <w:tcW w:w="429" w:type="dxa"/>
            <w:tcBorders>
              <w:top w:val="single" w:sz="4" w:space="0" w:color="FFFFFF"/>
              <w:left w:val="single" w:sz="4" w:space="0" w:color="FFFFFF"/>
              <w:bottom w:val="single" w:sz="4" w:space="0" w:color="FFFFFF"/>
              <w:right w:val="single" w:sz="4" w:space="0" w:color="FFFFFF"/>
            </w:tcBorders>
          </w:tcPr>
          <w:p w14:paraId="40D0CA72" w14:textId="77777777" w:rsidR="0037463F" w:rsidRPr="0037463F" w:rsidRDefault="0037463F" w:rsidP="00CB1B44">
            <w:pPr>
              <w:rPr>
                <w:rFonts w:ascii="Arial" w:hAnsi="Arial" w:cs="Arial"/>
                <w:sz w:val="16"/>
                <w:szCs w:val="16"/>
              </w:rPr>
            </w:pPr>
            <w:r w:rsidRPr="0037463F">
              <w:rPr>
                <w:rFonts w:ascii="Arial" w:hAnsi="Arial" w:cs="Arial"/>
                <w:sz w:val="16"/>
                <w:szCs w:val="16"/>
              </w:rPr>
              <w:t>[1b]</w:t>
            </w:r>
          </w:p>
        </w:tc>
        <w:tc>
          <w:tcPr>
            <w:tcW w:w="2410" w:type="dxa"/>
            <w:tcBorders>
              <w:top w:val="single" w:sz="4" w:space="0" w:color="FFFFFF"/>
              <w:left w:val="single" w:sz="4" w:space="0" w:color="FFFFFF"/>
              <w:bottom w:val="single" w:sz="4" w:space="0" w:color="FFFFFF"/>
              <w:right w:val="single" w:sz="4" w:space="0" w:color="FFFFFF"/>
            </w:tcBorders>
          </w:tcPr>
          <w:p w14:paraId="24F33E00" w14:textId="77777777" w:rsidR="0037463F" w:rsidRPr="0037463F" w:rsidRDefault="0037463F" w:rsidP="00CB1B44">
            <w:pPr>
              <w:rPr>
                <w:rFonts w:ascii="Arial" w:hAnsi="Arial" w:cs="Arial"/>
                <w:sz w:val="16"/>
                <w:szCs w:val="16"/>
              </w:rPr>
            </w:pPr>
            <w:r w:rsidRPr="0037463F">
              <w:rPr>
                <w:rFonts w:ascii="Arial" w:hAnsi="Arial" w:cs="Arial"/>
                <w:sz w:val="16"/>
                <w:szCs w:val="16"/>
              </w:rPr>
              <w:t>Duration of prior year unemployment</w:t>
            </w:r>
          </w:p>
        </w:tc>
        <w:tc>
          <w:tcPr>
            <w:tcW w:w="1985" w:type="dxa"/>
            <w:tcBorders>
              <w:top w:val="single" w:sz="4" w:space="0" w:color="FFFFFF"/>
              <w:left w:val="single" w:sz="4" w:space="0" w:color="FFFFFF"/>
              <w:bottom w:val="single" w:sz="4" w:space="0" w:color="FFFFFF"/>
              <w:right w:val="single" w:sz="4" w:space="0" w:color="FFFFFF"/>
            </w:tcBorders>
          </w:tcPr>
          <w:p w14:paraId="229E3D86" w14:textId="77777777" w:rsidR="0037463F" w:rsidRPr="0037463F" w:rsidRDefault="0037463F" w:rsidP="00CB1B44">
            <w:pPr>
              <w:rPr>
                <w:rFonts w:ascii="Arial" w:hAnsi="Arial" w:cs="Arial"/>
                <w:sz w:val="16"/>
                <w:szCs w:val="16"/>
              </w:rPr>
            </w:pPr>
            <w:r w:rsidRPr="0037463F">
              <w:rPr>
                <w:rFonts w:ascii="Arial" w:hAnsi="Arial" w:cs="Arial"/>
                <w:sz w:val="16"/>
                <w:szCs w:val="16"/>
              </w:rPr>
              <w:t>Continuous: Linear</w:t>
            </w:r>
          </w:p>
        </w:tc>
        <w:tc>
          <w:tcPr>
            <w:tcW w:w="2358" w:type="dxa"/>
            <w:tcBorders>
              <w:top w:val="single" w:sz="4" w:space="0" w:color="FFFFFF"/>
              <w:left w:val="single" w:sz="4" w:space="0" w:color="FFFFFF"/>
              <w:bottom w:val="single" w:sz="4" w:space="0" w:color="FFFFFF"/>
              <w:right w:val="single" w:sz="4" w:space="0" w:color="FFFFFF"/>
            </w:tcBorders>
          </w:tcPr>
          <w:p w14:paraId="2BAB0803" w14:textId="77777777" w:rsidR="0037463F" w:rsidRPr="0037463F" w:rsidRDefault="0037463F" w:rsidP="00CB1B44">
            <w:pPr>
              <w:rPr>
                <w:rFonts w:ascii="Arial" w:hAnsi="Arial" w:cs="Arial"/>
                <w:sz w:val="16"/>
                <w:szCs w:val="16"/>
              </w:rPr>
            </w:pPr>
            <w:r w:rsidRPr="0037463F">
              <w:rPr>
                <w:rFonts w:ascii="Arial" w:hAnsi="Arial" w:cs="Arial"/>
                <w:sz w:val="16"/>
                <w:szCs w:val="16"/>
              </w:rPr>
              <w:t>-</w:t>
            </w:r>
          </w:p>
        </w:tc>
      </w:tr>
      <w:tr w:rsidR="0037463F" w:rsidRPr="0037463F" w14:paraId="43E260CF" w14:textId="77777777" w:rsidTr="0037463F">
        <w:tc>
          <w:tcPr>
            <w:tcW w:w="418" w:type="dxa"/>
            <w:vMerge w:val="restart"/>
            <w:tcBorders>
              <w:top w:val="single" w:sz="4" w:space="0" w:color="FFFFFF"/>
              <w:left w:val="single" w:sz="4" w:space="0" w:color="FFFFFF"/>
              <w:right w:val="single" w:sz="4" w:space="0" w:color="FFFFFF"/>
            </w:tcBorders>
          </w:tcPr>
          <w:p w14:paraId="69D295EE" w14:textId="77777777" w:rsidR="0037463F" w:rsidRPr="0037463F" w:rsidRDefault="0037463F" w:rsidP="00CB1B44">
            <w:pPr>
              <w:rPr>
                <w:rFonts w:ascii="Arial" w:hAnsi="Arial" w:cs="Arial"/>
                <w:sz w:val="16"/>
                <w:szCs w:val="16"/>
              </w:rPr>
            </w:pPr>
            <w:r w:rsidRPr="0037463F">
              <w:rPr>
                <w:rFonts w:ascii="Arial" w:hAnsi="Arial" w:cs="Arial"/>
                <w:sz w:val="16"/>
                <w:szCs w:val="16"/>
              </w:rPr>
              <w:t>[2]</w:t>
            </w:r>
          </w:p>
        </w:tc>
        <w:tc>
          <w:tcPr>
            <w:tcW w:w="1416" w:type="dxa"/>
            <w:vMerge w:val="restart"/>
            <w:tcBorders>
              <w:top w:val="single" w:sz="4" w:space="0" w:color="FFFFFF"/>
              <w:left w:val="single" w:sz="4" w:space="0" w:color="FFFFFF"/>
              <w:right w:val="single" w:sz="4" w:space="0" w:color="FFFFFF"/>
            </w:tcBorders>
          </w:tcPr>
          <w:p w14:paraId="4ECEBF39" w14:textId="77777777" w:rsidR="0037463F" w:rsidRPr="0037463F" w:rsidRDefault="0037463F" w:rsidP="00CB1B44">
            <w:pPr>
              <w:rPr>
                <w:rFonts w:ascii="Arial" w:hAnsi="Arial" w:cs="Arial"/>
                <w:sz w:val="16"/>
                <w:szCs w:val="16"/>
              </w:rPr>
            </w:pPr>
            <w:r w:rsidRPr="0037463F">
              <w:rPr>
                <w:rFonts w:ascii="Arial" w:hAnsi="Arial" w:cs="Arial"/>
                <w:sz w:val="16"/>
                <w:szCs w:val="16"/>
              </w:rPr>
              <w:t>Material Rewards</w:t>
            </w:r>
          </w:p>
        </w:tc>
        <w:tc>
          <w:tcPr>
            <w:tcW w:w="429" w:type="dxa"/>
            <w:tcBorders>
              <w:top w:val="single" w:sz="4" w:space="0" w:color="FFFFFF"/>
              <w:left w:val="single" w:sz="4" w:space="0" w:color="FFFFFF"/>
              <w:bottom w:val="single" w:sz="4" w:space="0" w:color="FFFFFF"/>
              <w:right w:val="single" w:sz="4" w:space="0" w:color="FFFFFF"/>
            </w:tcBorders>
          </w:tcPr>
          <w:p w14:paraId="6C8ADFE5" w14:textId="77777777" w:rsidR="0037463F" w:rsidRPr="0037463F" w:rsidRDefault="0037463F" w:rsidP="00CB1B44">
            <w:pPr>
              <w:rPr>
                <w:rFonts w:ascii="Arial" w:hAnsi="Arial" w:cs="Arial"/>
                <w:sz w:val="16"/>
                <w:szCs w:val="16"/>
              </w:rPr>
            </w:pPr>
            <w:r w:rsidRPr="0037463F">
              <w:rPr>
                <w:rFonts w:ascii="Arial" w:hAnsi="Arial" w:cs="Arial"/>
                <w:sz w:val="16"/>
                <w:szCs w:val="16"/>
              </w:rPr>
              <w:t>[2a]</w:t>
            </w:r>
          </w:p>
        </w:tc>
        <w:tc>
          <w:tcPr>
            <w:tcW w:w="2410" w:type="dxa"/>
            <w:tcBorders>
              <w:top w:val="single" w:sz="4" w:space="0" w:color="FFFFFF"/>
              <w:left w:val="single" w:sz="4" w:space="0" w:color="FFFFFF"/>
              <w:bottom w:val="single" w:sz="4" w:space="0" w:color="FFFFFF"/>
              <w:right w:val="single" w:sz="4" w:space="0" w:color="FFFFFF"/>
            </w:tcBorders>
          </w:tcPr>
          <w:p w14:paraId="26BC4D81" w14:textId="77777777" w:rsidR="0037463F" w:rsidRPr="0037463F" w:rsidRDefault="0037463F" w:rsidP="00CB1B44">
            <w:pPr>
              <w:rPr>
                <w:rFonts w:ascii="Arial" w:hAnsi="Arial" w:cs="Arial"/>
                <w:sz w:val="16"/>
                <w:szCs w:val="16"/>
                <w:vertAlign w:val="superscript"/>
              </w:rPr>
            </w:pPr>
            <w:r w:rsidRPr="0037463F">
              <w:rPr>
                <w:rFonts w:ascii="Arial" w:hAnsi="Arial" w:cs="Arial"/>
                <w:sz w:val="16"/>
                <w:szCs w:val="16"/>
              </w:rPr>
              <w:t xml:space="preserve">Total annual </w:t>
            </w:r>
            <w:proofErr w:type="spellStart"/>
            <w:r w:rsidRPr="0037463F">
              <w:rPr>
                <w:rFonts w:ascii="Arial" w:hAnsi="Arial" w:cs="Arial"/>
                <w:sz w:val="16"/>
                <w:szCs w:val="16"/>
              </w:rPr>
              <w:t>labor</w:t>
            </w:r>
            <w:proofErr w:type="spellEnd"/>
            <w:r w:rsidRPr="0037463F">
              <w:rPr>
                <w:rFonts w:ascii="Arial" w:hAnsi="Arial" w:cs="Arial"/>
                <w:sz w:val="16"/>
                <w:szCs w:val="16"/>
              </w:rPr>
              <w:t xml:space="preserve"> income </w:t>
            </w:r>
            <w:r w:rsidRPr="0037463F">
              <w:rPr>
                <w:rFonts w:ascii="Arial" w:hAnsi="Arial" w:cs="Arial"/>
                <w:sz w:val="16"/>
                <w:szCs w:val="16"/>
                <w:vertAlign w:val="superscript"/>
              </w:rPr>
              <w:t>b</w:t>
            </w:r>
          </w:p>
        </w:tc>
        <w:tc>
          <w:tcPr>
            <w:tcW w:w="1985" w:type="dxa"/>
            <w:tcBorders>
              <w:top w:val="single" w:sz="4" w:space="0" w:color="FFFFFF"/>
              <w:left w:val="single" w:sz="4" w:space="0" w:color="FFFFFF"/>
              <w:bottom w:val="single" w:sz="4" w:space="0" w:color="FFFFFF"/>
              <w:right w:val="single" w:sz="4" w:space="0" w:color="FFFFFF"/>
            </w:tcBorders>
          </w:tcPr>
          <w:p w14:paraId="20F60457" w14:textId="77777777" w:rsidR="0037463F" w:rsidRPr="0037463F" w:rsidRDefault="0037463F" w:rsidP="00CB1B44">
            <w:pPr>
              <w:rPr>
                <w:rFonts w:ascii="Arial" w:hAnsi="Arial" w:cs="Arial"/>
                <w:sz w:val="16"/>
                <w:szCs w:val="16"/>
              </w:rPr>
            </w:pPr>
            <w:r w:rsidRPr="0037463F">
              <w:rPr>
                <w:rFonts w:ascii="Arial" w:hAnsi="Arial" w:cs="Arial"/>
                <w:sz w:val="16"/>
                <w:szCs w:val="16"/>
              </w:rPr>
              <w:t>Continuous: Age-standardized z-score</w:t>
            </w:r>
          </w:p>
        </w:tc>
        <w:tc>
          <w:tcPr>
            <w:tcW w:w="2358" w:type="dxa"/>
            <w:tcBorders>
              <w:top w:val="single" w:sz="4" w:space="0" w:color="FFFFFF"/>
              <w:left w:val="single" w:sz="4" w:space="0" w:color="FFFFFF"/>
              <w:bottom w:val="single" w:sz="4" w:space="0" w:color="FFFFFF"/>
              <w:right w:val="single" w:sz="4" w:space="0" w:color="FFFFFF"/>
            </w:tcBorders>
          </w:tcPr>
          <w:p w14:paraId="1911331B" w14:textId="77777777" w:rsidR="0037463F" w:rsidRPr="0037463F" w:rsidRDefault="0037463F" w:rsidP="00CB1B44">
            <w:pPr>
              <w:rPr>
                <w:rFonts w:ascii="Arial" w:hAnsi="Arial" w:cs="Arial"/>
                <w:sz w:val="16"/>
                <w:szCs w:val="16"/>
              </w:rPr>
            </w:pPr>
            <w:r w:rsidRPr="0037463F">
              <w:rPr>
                <w:rFonts w:ascii="Arial" w:hAnsi="Arial" w:cs="Arial"/>
                <w:sz w:val="16"/>
                <w:szCs w:val="16"/>
              </w:rPr>
              <w:t xml:space="preserve">Categorical: ≥ Median age-standardized z-score –  No, Yes [1/3 pts] </w:t>
            </w:r>
          </w:p>
        </w:tc>
      </w:tr>
      <w:tr w:rsidR="0037463F" w:rsidRPr="0037463F" w14:paraId="605D972C" w14:textId="77777777" w:rsidTr="0037463F">
        <w:trPr>
          <w:trHeight w:val="397"/>
        </w:trPr>
        <w:tc>
          <w:tcPr>
            <w:tcW w:w="418" w:type="dxa"/>
            <w:vMerge/>
            <w:tcBorders>
              <w:left w:val="single" w:sz="4" w:space="0" w:color="FFFFFF"/>
              <w:right w:val="single" w:sz="4" w:space="0" w:color="FFFFFF"/>
            </w:tcBorders>
          </w:tcPr>
          <w:p w14:paraId="5EA8C269" w14:textId="77777777" w:rsidR="0037463F" w:rsidRPr="0037463F" w:rsidRDefault="0037463F" w:rsidP="00CB1B44">
            <w:pPr>
              <w:rPr>
                <w:rFonts w:ascii="Arial" w:hAnsi="Arial" w:cs="Arial"/>
                <w:sz w:val="16"/>
                <w:szCs w:val="16"/>
              </w:rPr>
            </w:pPr>
          </w:p>
        </w:tc>
        <w:tc>
          <w:tcPr>
            <w:tcW w:w="1416" w:type="dxa"/>
            <w:vMerge/>
            <w:tcBorders>
              <w:left w:val="single" w:sz="4" w:space="0" w:color="FFFFFF"/>
              <w:right w:val="single" w:sz="4" w:space="0" w:color="FFFFFF"/>
            </w:tcBorders>
          </w:tcPr>
          <w:p w14:paraId="0B370E7D" w14:textId="77777777" w:rsidR="0037463F" w:rsidRPr="0037463F" w:rsidRDefault="0037463F" w:rsidP="00CB1B44">
            <w:pPr>
              <w:rPr>
                <w:rFonts w:ascii="Arial" w:hAnsi="Arial" w:cs="Arial"/>
                <w:sz w:val="16"/>
                <w:szCs w:val="16"/>
              </w:rPr>
            </w:pPr>
          </w:p>
        </w:tc>
        <w:tc>
          <w:tcPr>
            <w:tcW w:w="429" w:type="dxa"/>
            <w:tcBorders>
              <w:top w:val="single" w:sz="4" w:space="0" w:color="FFFFFF"/>
              <w:left w:val="single" w:sz="4" w:space="0" w:color="FFFFFF"/>
              <w:bottom w:val="single" w:sz="4" w:space="0" w:color="FFFFFF"/>
              <w:right w:val="single" w:sz="4" w:space="0" w:color="FFFFFF"/>
            </w:tcBorders>
          </w:tcPr>
          <w:p w14:paraId="5A338ACE" w14:textId="77777777" w:rsidR="0037463F" w:rsidRPr="0037463F" w:rsidRDefault="0037463F" w:rsidP="00CB1B44">
            <w:pPr>
              <w:rPr>
                <w:rFonts w:ascii="Arial" w:hAnsi="Arial" w:cs="Arial"/>
                <w:sz w:val="16"/>
                <w:szCs w:val="16"/>
              </w:rPr>
            </w:pPr>
            <w:r w:rsidRPr="0037463F">
              <w:rPr>
                <w:rFonts w:ascii="Arial" w:hAnsi="Arial" w:cs="Arial"/>
                <w:sz w:val="16"/>
                <w:szCs w:val="16"/>
              </w:rPr>
              <w:t>[2b]</w:t>
            </w:r>
          </w:p>
        </w:tc>
        <w:tc>
          <w:tcPr>
            <w:tcW w:w="2410" w:type="dxa"/>
            <w:tcBorders>
              <w:top w:val="single" w:sz="4" w:space="0" w:color="FFFFFF"/>
              <w:left w:val="single" w:sz="4" w:space="0" w:color="FFFFFF"/>
              <w:bottom w:val="single" w:sz="4" w:space="0" w:color="FFFFFF"/>
              <w:right w:val="single" w:sz="4" w:space="0" w:color="FFFFFF"/>
            </w:tcBorders>
          </w:tcPr>
          <w:p w14:paraId="0660DFEC" w14:textId="77777777" w:rsidR="0037463F" w:rsidRPr="0037463F" w:rsidRDefault="0037463F" w:rsidP="00CB1B44">
            <w:pPr>
              <w:rPr>
                <w:rFonts w:ascii="Arial" w:hAnsi="Arial" w:cs="Arial"/>
                <w:sz w:val="16"/>
                <w:szCs w:val="16"/>
              </w:rPr>
            </w:pPr>
            <w:r w:rsidRPr="0037463F">
              <w:rPr>
                <w:rFonts w:ascii="Arial" w:hAnsi="Arial" w:cs="Arial"/>
                <w:sz w:val="16"/>
                <w:szCs w:val="16"/>
              </w:rPr>
              <w:t>Employer-provided health insurance</w:t>
            </w:r>
          </w:p>
        </w:tc>
        <w:tc>
          <w:tcPr>
            <w:tcW w:w="1985" w:type="dxa"/>
            <w:tcBorders>
              <w:top w:val="single" w:sz="4" w:space="0" w:color="FFFFFF"/>
              <w:left w:val="single" w:sz="4" w:space="0" w:color="FFFFFF"/>
              <w:bottom w:val="single" w:sz="4" w:space="0" w:color="FFFFFF"/>
              <w:right w:val="single" w:sz="4" w:space="0" w:color="FFFFFF"/>
            </w:tcBorders>
          </w:tcPr>
          <w:p w14:paraId="4D7B2777" w14:textId="77777777" w:rsidR="0037463F" w:rsidRPr="0037463F" w:rsidRDefault="0037463F" w:rsidP="00CB1B44">
            <w:pPr>
              <w:rPr>
                <w:rFonts w:ascii="Arial" w:hAnsi="Arial" w:cs="Arial"/>
                <w:sz w:val="16"/>
                <w:szCs w:val="16"/>
              </w:rPr>
            </w:pPr>
            <w:r w:rsidRPr="0037463F">
              <w:rPr>
                <w:rFonts w:ascii="Arial" w:hAnsi="Arial" w:cs="Arial"/>
                <w:sz w:val="16"/>
                <w:szCs w:val="16"/>
              </w:rPr>
              <w:t>Categorical: No, Yes</w:t>
            </w:r>
          </w:p>
        </w:tc>
        <w:tc>
          <w:tcPr>
            <w:tcW w:w="2358" w:type="dxa"/>
            <w:tcBorders>
              <w:top w:val="single" w:sz="4" w:space="0" w:color="FFFFFF"/>
              <w:left w:val="single" w:sz="4" w:space="0" w:color="FFFFFF"/>
              <w:bottom w:val="single" w:sz="4" w:space="0" w:color="FFFFFF"/>
              <w:right w:val="single" w:sz="4" w:space="0" w:color="FFFFFF"/>
            </w:tcBorders>
          </w:tcPr>
          <w:p w14:paraId="08A5EC0E" w14:textId="77777777" w:rsidR="0037463F" w:rsidRPr="0037463F" w:rsidRDefault="0037463F" w:rsidP="00CB1B44">
            <w:pPr>
              <w:rPr>
                <w:rFonts w:ascii="Arial" w:hAnsi="Arial" w:cs="Arial"/>
                <w:sz w:val="16"/>
                <w:szCs w:val="16"/>
              </w:rPr>
            </w:pPr>
            <w:r w:rsidRPr="0037463F">
              <w:rPr>
                <w:rFonts w:ascii="Arial" w:hAnsi="Arial" w:cs="Arial"/>
                <w:sz w:val="16"/>
                <w:szCs w:val="16"/>
              </w:rPr>
              <w:t>Categorical: No, Yes [1/3 pts]</w:t>
            </w:r>
          </w:p>
        </w:tc>
      </w:tr>
      <w:tr w:rsidR="0037463F" w:rsidRPr="0037463F" w14:paraId="1C4D7840" w14:textId="77777777" w:rsidTr="0037463F">
        <w:trPr>
          <w:trHeight w:val="416"/>
        </w:trPr>
        <w:tc>
          <w:tcPr>
            <w:tcW w:w="418" w:type="dxa"/>
            <w:vMerge/>
            <w:tcBorders>
              <w:left w:val="single" w:sz="4" w:space="0" w:color="FFFFFF"/>
              <w:bottom w:val="single" w:sz="4" w:space="0" w:color="FFFFFF"/>
              <w:right w:val="single" w:sz="4" w:space="0" w:color="FFFFFF"/>
            </w:tcBorders>
          </w:tcPr>
          <w:p w14:paraId="017D54C5" w14:textId="77777777" w:rsidR="0037463F" w:rsidRPr="0037463F" w:rsidRDefault="0037463F" w:rsidP="00CB1B44">
            <w:pPr>
              <w:rPr>
                <w:rFonts w:ascii="Arial" w:hAnsi="Arial" w:cs="Arial"/>
                <w:sz w:val="16"/>
                <w:szCs w:val="16"/>
              </w:rPr>
            </w:pPr>
          </w:p>
        </w:tc>
        <w:tc>
          <w:tcPr>
            <w:tcW w:w="1416" w:type="dxa"/>
            <w:vMerge/>
            <w:tcBorders>
              <w:left w:val="single" w:sz="4" w:space="0" w:color="FFFFFF"/>
              <w:bottom w:val="single" w:sz="4" w:space="0" w:color="FFFFFF"/>
              <w:right w:val="single" w:sz="4" w:space="0" w:color="FFFFFF"/>
            </w:tcBorders>
          </w:tcPr>
          <w:p w14:paraId="4029BE9E" w14:textId="77777777" w:rsidR="0037463F" w:rsidRPr="0037463F" w:rsidRDefault="0037463F" w:rsidP="00CB1B44">
            <w:pPr>
              <w:rPr>
                <w:rFonts w:ascii="Arial" w:hAnsi="Arial" w:cs="Arial"/>
                <w:sz w:val="16"/>
                <w:szCs w:val="16"/>
              </w:rPr>
            </w:pPr>
          </w:p>
        </w:tc>
        <w:tc>
          <w:tcPr>
            <w:tcW w:w="429" w:type="dxa"/>
            <w:tcBorders>
              <w:top w:val="single" w:sz="4" w:space="0" w:color="FFFFFF"/>
              <w:left w:val="single" w:sz="4" w:space="0" w:color="FFFFFF"/>
              <w:bottom w:val="single" w:sz="4" w:space="0" w:color="FFFFFF"/>
              <w:right w:val="single" w:sz="4" w:space="0" w:color="FFFFFF"/>
            </w:tcBorders>
          </w:tcPr>
          <w:p w14:paraId="1C827DF5" w14:textId="77777777" w:rsidR="0037463F" w:rsidRPr="0037463F" w:rsidRDefault="0037463F" w:rsidP="00CB1B44">
            <w:pPr>
              <w:rPr>
                <w:rFonts w:ascii="Arial" w:hAnsi="Arial" w:cs="Arial"/>
                <w:sz w:val="16"/>
                <w:szCs w:val="16"/>
              </w:rPr>
            </w:pPr>
            <w:r w:rsidRPr="0037463F">
              <w:rPr>
                <w:rFonts w:ascii="Arial" w:hAnsi="Arial" w:cs="Arial"/>
                <w:sz w:val="16"/>
                <w:szCs w:val="16"/>
              </w:rPr>
              <w:t>[2c]</w:t>
            </w:r>
          </w:p>
        </w:tc>
        <w:tc>
          <w:tcPr>
            <w:tcW w:w="2410" w:type="dxa"/>
            <w:tcBorders>
              <w:top w:val="single" w:sz="4" w:space="0" w:color="FFFFFF"/>
              <w:left w:val="single" w:sz="4" w:space="0" w:color="FFFFFF"/>
              <w:bottom w:val="single" w:sz="4" w:space="0" w:color="FFFFFF"/>
              <w:right w:val="single" w:sz="4" w:space="0" w:color="FFFFFF"/>
            </w:tcBorders>
          </w:tcPr>
          <w:p w14:paraId="5526D4AD" w14:textId="77777777" w:rsidR="0037463F" w:rsidRPr="0037463F" w:rsidRDefault="0037463F" w:rsidP="00CB1B44">
            <w:pPr>
              <w:rPr>
                <w:rFonts w:ascii="Arial" w:hAnsi="Arial" w:cs="Arial"/>
                <w:sz w:val="16"/>
                <w:szCs w:val="16"/>
                <w:vertAlign w:val="superscript"/>
              </w:rPr>
            </w:pPr>
            <w:r w:rsidRPr="0037463F">
              <w:rPr>
                <w:rFonts w:ascii="Arial" w:hAnsi="Arial" w:cs="Arial"/>
                <w:sz w:val="16"/>
                <w:szCs w:val="16"/>
              </w:rPr>
              <w:t xml:space="preserve">Employer-provided pension contributions </w:t>
            </w:r>
            <w:r w:rsidRPr="0037463F">
              <w:rPr>
                <w:rFonts w:ascii="Arial" w:hAnsi="Arial" w:cs="Arial"/>
                <w:sz w:val="16"/>
                <w:szCs w:val="16"/>
                <w:vertAlign w:val="superscript"/>
              </w:rPr>
              <w:t>a</w:t>
            </w:r>
          </w:p>
        </w:tc>
        <w:tc>
          <w:tcPr>
            <w:tcW w:w="1985" w:type="dxa"/>
            <w:tcBorders>
              <w:top w:val="single" w:sz="4" w:space="0" w:color="FFFFFF"/>
              <w:left w:val="single" w:sz="4" w:space="0" w:color="FFFFFF"/>
              <w:bottom w:val="single" w:sz="4" w:space="0" w:color="FFFFFF"/>
              <w:right w:val="single" w:sz="4" w:space="0" w:color="FFFFFF"/>
            </w:tcBorders>
          </w:tcPr>
          <w:p w14:paraId="4DB9E549" w14:textId="77777777" w:rsidR="0037463F" w:rsidRPr="0037463F" w:rsidRDefault="0037463F" w:rsidP="00CB1B44">
            <w:pPr>
              <w:rPr>
                <w:rFonts w:ascii="Arial" w:hAnsi="Arial" w:cs="Arial"/>
                <w:sz w:val="16"/>
                <w:szCs w:val="16"/>
              </w:rPr>
            </w:pPr>
            <w:r w:rsidRPr="0037463F">
              <w:rPr>
                <w:rFonts w:ascii="Arial" w:hAnsi="Arial" w:cs="Arial"/>
                <w:sz w:val="16"/>
                <w:szCs w:val="16"/>
              </w:rPr>
              <w:t>Categorical: No, Yes</w:t>
            </w:r>
          </w:p>
        </w:tc>
        <w:tc>
          <w:tcPr>
            <w:tcW w:w="2358" w:type="dxa"/>
            <w:tcBorders>
              <w:top w:val="single" w:sz="4" w:space="0" w:color="FFFFFF"/>
              <w:left w:val="single" w:sz="4" w:space="0" w:color="FFFFFF"/>
              <w:bottom w:val="single" w:sz="4" w:space="0" w:color="FFFFFF"/>
              <w:right w:val="single" w:sz="4" w:space="0" w:color="FFFFFF"/>
            </w:tcBorders>
          </w:tcPr>
          <w:p w14:paraId="6F9E05B2" w14:textId="77777777" w:rsidR="0037463F" w:rsidRPr="0037463F" w:rsidRDefault="0037463F" w:rsidP="00CB1B44">
            <w:pPr>
              <w:rPr>
                <w:rFonts w:ascii="Arial" w:hAnsi="Arial" w:cs="Arial"/>
                <w:sz w:val="16"/>
                <w:szCs w:val="16"/>
              </w:rPr>
            </w:pPr>
            <w:r w:rsidRPr="0037463F">
              <w:rPr>
                <w:rFonts w:ascii="Arial" w:hAnsi="Arial" w:cs="Arial"/>
                <w:sz w:val="16"/>
                <w:szCs w:val="16"/>
              </w:rPr>
              <w:t>Categorical: No, Yes [1/3 pts]</w:t>
            </w:r>
          </w:p>
        </w:tc>
      </w:tr>
      <w:tr w:rsidR="0037463F" w:rsidRPr="0037463F" w14:paraId="158E3942" w14:textId="77777777" w:rsidTr="0037463F">
        <w:trPr>
          <w:trHeight w:val="409"/>
        </w:trPr>
        <w:tc>
          <w:tcPr>
            <w:tcW w:w="418" w:type="dxa"/>
            <w:vMerge w:val="restart"/>
            <w:tcBorders>
              <w:top w:val="single" w:sz="4" w:space="0" w:color="FFFFFF"/>
              <w:left w:val="single" w:sz="4" w:space="0" w:color="FFFFFF"/>
              <w:right w:val="single" w:sz="4" w:space="0" w:color="FFFFFF"/>
            </w:tcBorders>
          </w:tcPr>
          <w:p w14:paraId="630AE905" w14:textId="77777777" w:rsidR="0037463F" w:rsidRPr="0037463F" w:rsidRDefault="0037463F" w:rsidP="00CB1B44">
            <w:pPr>
              <w:rPr>
                <w:rFonts w:ascii="Arial" w:hAnsi="Arial" w:cs="Arial"/>
                <w:sz w:val="16"/>
                <w:szCs w:val="16"/>
              </w:rPr>
            </w:pPr>
            <w:r w:rsidRPr="0037463F">
              <w:rPr>
                <w:rFonts w:ascii="Arial" w:hAnsi="Arial" w:cs="Arial"/>
                <w:sz w:val="16"/>
                <w:szCs w:val="16"/>
              </w:rPr>
              <w:t>[3]</w:t>
            </w:r>
          </w:p>
        </w:tc>
        <w:tc>
          <w:tcPr>
            <w:tcW w:w="1416" w:type="dxa"/>
            <w:vMerge w:val="restart"/>
            <w:tcBorders>
              <w:top w:val="single" w:sz="4" w:space="0" w:color="FFFFFF"/>
              <w:left w:val="single" w:sz="4" w:space="0" w:color="FFFFFF"/>
              <w:right w:val="single" w:sz="4" w:space="0" w:color="FFFFFF"/>
            </w:tcBorders>
          </w:tcPr>
          <w:p w14:paraId="349A4061" w14:textId="77777777" w:rsidR="0037463F" w:rsidRPr="0037463F" w:rsidRDefault="0037463F" w:rsidP="00CB1B44">
            <w:pPr>
              <w:rPr>
                <w:rFonts w:ascii="Arial" w:hAnsi="Arial" w:cs="Arial"/>
                <w:sz w:val="16"/>
                <w:szCs w:val="16"/>
              </w:rPr>
            </w:pPr>
            <w:r w:rsidRPr="0037463F">
              <w:rPr>
                <w:rFonts w:ascii="Arial" w:hAnsi="Arial" w:cs="Arial"/>
                <w:sz w:val="16"/>
                <w:szCs w:val="16"/>
              </w:rPr>
              <w:t>Workers’ rights &amp; Social Protections</w:t>
            </w:r>
          </w:p>
        </w:tc>
        <w:tc>
          <w:tcPr>
            <w:tcW w:w="429" w:type="dxa"/>
            <w:tcBorders>
              <w:top w:val="single" w:sz="4" w:space="0" w:color="FFFFFF"/>
              <w:left w:val="single" w:sz="4" w:space="0" w:color="FFFFFF"/>
              <w:bottom w:val="single" w:sz="4" w:space="0" w:color="FFFFFF"/>
              <w:right w:val="single" w:sz="4" w:space="0" w:color="FFFFFF"/>
            </w:tcBorders>
          </w:tcPr>
          <w:p w14:paraId="1CA4A1BB" w14:textId="77777777" w:rsidR="0037463F" w:rsidRPr="0037463F" w:rsidRDefault="0037463F" w:rsidP="00CB1B44">
            <w:pPr>
              <w:rPr>
                <w:rFonts w:ascii="Arial" w:hAnsi="Arial" w:cs="Arial"/>
                <w:sz w:val="16"/>
                <w:szCs w:val="16"/>
              </w:rPr>
            </w:pPr>
            <w:r w:rsidRPr="0037463F">
              <w:rPr>
                <w:rFonts w:ascii="Arial" w:hAnsi="Arial" w:cs="Arial"/>
                <w:sz w:val="16"/>
                <w:szCs w:val="16"/>
              </w:rPr>
              <w:t>[3a]</w:t>
            </w:r>
          </w:p>
        </w:tc>
        <w:tc>
          <w:tcPr>
            <w:tcW w:w="2410" w:type="dxa"/>
            <w:tcBorders>
              <w:top w:val="single" w:sz="4" w:space="0" w:color="FFFFFF"/>
              <w:left w:val="single" w:sz="4" w:space="0" w:color="FFFFFF"/>
              <w:bottom w:val="single" w:sz="4" w:space="0" w:color="FFFFFF"/>
              <w:right w:val="single" w:sz="4" w:space="0" w:color="FFFFFF"/>
            </w:tcBorders>
          </w:tcPr>
          <w:p w14:paraId="72DD4A43" w14:textId="77777777" w:rsidR="0037463F" w:rsidRPr="0037463F" w:rsidRDefault="0037463F" w:rsidP="00CB1B44">
            <w:pPr>
              <w:rPr>
                <w:rFonts w:ascii="Arial" w:hAnsi="Arial" w:cs="Arial"/>
                <w:sz w:val="16"/>
                <w:szCs w:val="16"/>
                <w:vertAlign w:val="superscript"/>
              </w:rPr>
            </w:pPr>
            <w:r w:rsidRPr="0037463F">
              <w:rPr>
                <w:rFonts w:ascii="Arial" w:hAnsi="Arial" w:cs="Arial"/>
                <w:sz w:val="16"/>
                <w:szCs w:val="16"/>
              </w:rPr>
              <w:t xml:space="preserve">Salaried employment </w:t>
            </w:r>
            <w:r w:rsidRPr="0037463F">
              <w:rPr>
                <w:rFonts w:ascii="Arial" w:hAnsi="Arial" w:cs="Arial"/>
                <w:sz w:val="16"/>
                <w:szCs w:val="16"/>
                <w:vertAlign w:val="superscript"/>
              </w:rPr>
              <w:t>a</w:t>
            </w:r>
          </w:p>
        </w:tc>
        <w:tc>
          <w:tcPr>
            <w:tcW w:w="1985" w:type="dxa"/>
            <w:tcBorders>
              <w:top w:val="single" w:sz="4" w:space="0" w:color="FFFFFF"/>
              <w:left w:val="single" w:sz="4" w:space="0" w:color="FFFFFF"/>
              <w:bottom w:val="single" w:sz="4" w:space="0" w:color="FFFFFF"/>
              <w:right w:val="single" w:sz="4" w:space="0" w:color="FFFFFF"/>
            </w:tcBorders>
          </w:tcPr>
          <w:p w14:paraId="2E76E98C" w14:textId="77777777" w:rsidR="0037463F" w:rsidRPr="0037463F" w:rsidRDefault="0037463F" w:rsidP="00CB1B44">
            <w:pPr>
              <w:rPr>
                <w:rFonts w:ascii="Arial" w:hAnsi="Arial" w:cs="Arial"/>
                <w:sz w:val="16"/>
                <w:szCs w:val="16"/>
              </w:rPr>
            </w:pPr>
            <w:r w:rsidRPr="0037463F">
              <w:rPr>
                <w:rFonts w:ascii="Arial" w:hAnsi="Arial" w:cs="Arial"/>
                <w:sz w:val="16"/>
                <w:szCs w:val="16"/>
              </w:rPr>
              <w:t>Categorical: No, Yes</w:t>
            </w:r>
          </w:p>
        </w:tc>
        <w:tc>
          <w:tcPr>
            <w:tcW w:w="2358" w:type="dxa"/>
            <w:tcBorders>
              <w:top w:val="single" w:sz="4" w:space="0" w:color="FFFFFF"/>
              <w:left w:val="single" w:sz="4" w:space="0" w:color="FFFFFF"/>
              <w:bottom w:val="single" w:sz="4" w:space="0" w:color="FFFFFF"/>
              <w:right w:val="single" w:sz="4" w:space="0" w:color="FFFFFF"/>
            </w:tcBorders>
          </w:tcPr>
          <w:p w14:paraId="22EA676B" w14:textId="77777777" w:rsidR="0037463F" w:rsidRPr="0037463F" w:rsidRDefault="0037463F" w:rsidP="00CB1B44">
            <w:pPr>
              <w:rPr>
                <w:rFonts w:ascii="Arial" w:hAnsi="Arial" w:cs="Arial"/>
                <w:sz w:val="16"/>
                <w:szCs w:val="16"/>
              </w:rPr>
            </w:pPr>
            <w:r w:rsidRPr="0037463F">
              <w:rPr>
                <w:rFonts w:ascii="Arial" w:hAnsi="Arial" w:cs="Arial"/>
                <w:sz w:val="16"/>
                <w:szCs w:val="16"/>
              </w:rPr>
              <w:t>Categorical: No, Yes [1/2 pts]</w:t>
            </w:r>
          </w:p>
        </w:tc>
      </w:tr>
      <w:tr w:rsidR="0037463F" w:rsidRPr="0037463F" w14:paraId="5A6D231C" w14:textId="77777777" w:rsidTr="0037463F">
        <w:trPr>
          <w:trHeight w:val="415"/>
        </w:trPr>
        <w:tc>
          <w:tcPr>
            <w:tcW w:w="418" w:type="dxa"/>
            <w:vMerge/>
            <w:tcBorders>
              <w:left w:val="single" w:sz="4" w:space="0" w:color="FFFFFF"/>
              <w:bottom w:val="single" w:sz="4" w:space="0" w:color="FFFFFF"/>
              <w:right w:val="single" w:sz="4" w:space="0" w:color="FFFFFF"/>
            </w:tcBorders>
          </w:tcPr>
          <w:p w14:paraId="0C375419" w14:textId="77777777" w:rsidR="0037463F" w:rsidRPr="0037463F" w:rsidRDefault="0037463F" w:rsidP="00CB1B44">
            <w:pPr>
              <w:rPr>
                <w:rFonts w:ascii="Arial" w:hAnsi="Arial" w:cs="Arial"/>
                <w:sz w:val="16"/>
                <w:szCs w:val="16"/>
              </w:rPr>
            </w:pPr>
          </w:p>
        </w:tc>
        <w:tc>
          <w:tcPr>
            <w:tcW w:w="1416" w:type="dxa"/>
            <w:vMerge/>
            <w:tcBorders>
              <w:left w:val="single" w:sz="4" w:space="0" w:color="FFFFFF"/>
              <w:bottom w:val="single" w:sz="4" w:space="0" w:color="FFFFFF"/>
              <w:right w:val="single" w:sz="4" w:space="0" w:color="FFFFFF"/>
            </w:tcBorders>
          </w:tcPr>
          <w:p w14:paraId="41A2029F" w14:textId="77777777" w:rsidR="0037463F" w:rsidRPr="0037463F" w:rsidRDefault="0037463F" w:rsidP="00CB1B44">
            <w:pPr>
              <w:rPr>
                <w:rFonts w:ascii="Arial" w:hAnsi="Arial" w:cs="Arial"/>
                <w:sz w:val="16"/>
                <w:szCs w:val="16"/>
              </w:rPr>
            </w:pPr>
          </w:p>
        </w:tc>
        <w:tc>
          <w:tcPr>
            <w:tcW w:w="429" w:type="dxa"/>
            <w:tcBorders>
              <w:top w:val="single" w:sz="4" w:space="0" w:color="FFFFFF"/>
              <w:left w:val="single" w:sz="4" w:space="0" w:color="FFFFFF"/>
              <w:bottom w:val="single" w:sz="4" w:space="0" w:color="FFFFFF"/>
              <w:right w:val="single" w:sz="4" w:space="0" w:color="FFFFFF"/>
            </w:tcBorders>
          </w:tcPr>
          <w:p w14:paraId="7F4B68CC" w14:textId="77777777" w:rsidR="0037463F" w:rsidRPr="0037463F" w:rsidRDefault="0037463F" w:rsidP="00CB1B44">
            <w:pPr>
              <w:rPr>
                <w:rFonts w:ascii="Arial" w:hAnsi="Arial" w:cs="Arial"/>
                <w:sz w:val="16"/>
                <w:szCs w:val="16"/>
              </w:rPr>
            </w:pPr>
            <w:r w:rsidRPr="0037463F">
              <w:rPr>
                <w:rFonts w:ascii="Arial" w:hAnsi="Arial" w:cs="Arial"/>
                <w:sz w:val="16"/>
                <w:szCs w:val="16"/>
              </w:rPr>
              <w:t>[3b]</w:t>
            </w:r>
          </w:p>
        </w:tc>
        <w:tc>
          <w:tcPr>
            <w:tcW w:w="2410" w:type="dxa"/>
            <w:tcBorders>
              <w:top w:val="single" w:sz="4" w:space="0" w:color="FFFFFF"/>
              <w:left w:val="single" w:sz="4" w:space="0" w:color="FFFFFF"/>
              <w:bottom w:val="single" w:sz="4" w:space="0" w:color="FFFFFF"/>
              <w:right w:val="single" w:sz="4" w:space="0" w:color="FFFFFF"/>
            </w:tcBorders>
          </w:tcPr>
          <w:p w14:paraId="0B004E8D" w14:textId="77777777" w:rsidR="0037463F" w:rsidRPr="0037463F" w:rsidRDefault="0037463F" w:rsidP="00CB1B44">
            <w:pPr>
              <w:rPr>
                <w:rFonts w:ascii="Arial" w:hAnsi="Arial" w:cs="Arial"/>
                <w:sz w:val="16"/>
                <w:szCs w:val="16"/>
              </w:rPr>
            </w:pPr>
            <w:r w:rsidRPr="0037463F">
              <w:rPr>
                <w:rFonts w:ascii="Arial" w:hAnsi="Arial" w:cs="Arial"/>
                <w:sz w:val="16"/>
                <w:szCs w:val="16"/>
              </w:rPr>
              <w:t xml:space="preserve">Employer paid extra for overtime </w:t>
            </w:r>
            <w:r w:rsidRPr="0037463F">
              <w:rPr>
                <w:rFonts w:ascii="Arial" w:hAnsi="Arial" w:cs="Arial"/>
                <w:sz w:val="16"/>
                <w:szCs w:val="16"/>
                <w:vertAlign w:val="superscript"/>
              </w:rPr>
              <w:t>a</w:t>
            </w:r>
          </w:p>
        </w:tc>
        <w:tc>
          <w:tcPr>
            <w:tcW w:w="1985" w:type="dxa"/>
            <w:tcBorders>
              <w:top w:val="single" w:sz="4" w:space="0" w:color="FFFFFF"/>
              <w:left w:val="single" w:sz="4" w:space="0" w:color="FFFFFF"/>
              <w:bottom w:val="single" w:sz="4" w:space="0" w:color="FFFFFF"/>
              <w:right w:val="single" w:sz="4" w:space="0" w:color="FFFFFF"/>
            </w:tcBorders>
          </w:tcPr>
          <w:p w14:paraId="25D23531" w14:textId="77777777" w:rsidR="0037463F" w:rsidRPr="0037463F" w:rsidRDefault="0037463F" w:rsidP="00CB1B44">
            <w:pPr>
              <w:rPr>
                <w:rFonts w:ascii="Arial" w:hAnsi="Arial" w:cs="Arial"/>
                <w:sz w:val="16"/>
                <w:szCs w:val="16"/>
              </w:rPr>
            </w:pPr>
            <w:r w:rsidRPr="0037463F">
              <w:rPr>
                <w:rFonts w:ascii="Arial" w:hAnsi="Arial" w:cs="Arial"/>
                <w:sz w:val="16"/>
                <w:szCs w:val="16"/>
              </w:rPr>
              <w:t>Categorical: No, Yes</w:t>
            </w:r>
          </w:p>
        </w:tc>
        <w:tc>
          <w:tcPr>
            <w:tcW w:w="2358" w:type="dxa"/>
            <w:tcBorders>
              <w:top w:val="single" w:sz="4" w:space="0" w:color="FFFFFF"/>
              <w:left w:val="single" w:sz="4" w:space="0" w:color="FFFFFF"/>
              <w:bottom w:val="single" w:sz="4" w:space="0" w:color="FFFFFF"/>
              <w:right w:val="single" w:sz="4" w:space="0" w:color="FFFFFF"/>
            </w:tcBorders>
          </w:tcPr>
          <w:p w14:paraId="0C4F5499" w14:textId="77777777" w:rsidR="0037463F" w:rsidRPr="0037463F" w:rsidRDefault="0037463F" w:rsidP="00CB1B44">
            <w:pPr>
              <w:rPr>
                <w:rFonts w:ascii="Arial" w:hAnsi="Arial" w:cs="Arial"/>
                <w:sz w:val="16"/>
                <w:szCs w:val="16"/>
              </w:rPr>
            </w:pPr>
            <w:r w:rsidRPr="0037463F">
              <w:rPr>
                <w:rFonts w:ascii="Arial" w:hAnsi="Arial" w:cs="Arial"/>
                <w:sz w:val="16"/>
                <w:szCs w:val="16"/>
              </w:rPr>
              <w:t>Categorical: No, Yes [1/2 pts]</w:t>
            </w:r>
          </w:p>
        </w:tc>
      </w:tr>
      <w:tr w:rsidR="0037463F" w:rsidRPr="0037463F" w14:paraId="423C48A3" w14:textId="77777777" w:rsidTr="0037463F">
        <w:trPr>
          <w:trHeight w:val="563"/>
        </w:trPr>
        <w:tc>
          <w:tcPr>
            <w:tcW w:w="418" w:type="dxa"/>
            <w:tcBorders>
              <w:top w:val="single" w:sz="4" w:space="0" w:color="FFFFFF"/>
              <w:left w:val="single" w:sz="4" w:space="0" w:color="FFFFFF"/>
              <w:bottom w:val="single" w:sz="4" w:space="0" w:color="FFFFFF"/>
              <w:right w:val="single" w:sz="4" w:space="0" w:color="FFFFFF"/>
            </w:tcBorders>
          </w:tcPr>
          <w:p w14:paraId="27E8C57C" w14:textId="77777777" w:rsidR="0037463F" w:rsidRPr="0037463F" w:rsidRDefault="0037463F" w:rsidP="00CB1B44">
            <w:pPr>
              <w:rPr>
                <w:rFonts w:ascii="Arial" w:hAnsi="Arial" w:cs="Arial"/>
                <w:sz w:val="16"/>
                <w:szCs w:val="16"/>
              </w:rPr>
            </w:pPr>
            <w:r w:rsidRPr="0037463F">
              <w:rPr>
                <w:rFonts w:ascii="Arial" w:hAnsi="Arial" w:cs="Arial"/>
                <w:sz w:val="16"/>
                <w:szCs w:val="16"/>
              </w:rPr>
              <w:t>[4]</w:t>
            </w:r>
          </w:p>
        </w:tc>
        <w:tc>
          <w:tcPr>
            <w:tcW w:w="1416" w:type="dxa"/>
            <w:tcBorders>
              <w:top w:val="single" w:sz="4" w:space="0" w:color="FFFFFF"/>
              <w:left w:val="single" w:sz="4" w:space="0" w:color="FFFFFF"/>
              <w:bottom w:val="single" w:sz="4" w:space="0" w:color="FFFFFF"/>
              <w:right w:val="single" w:sz="4" w:space="0" w:color="FFFFFF"/>
            </w:tcBorders>
          </w:tcPr>
          <w:p w14:paraId="27ECF77F" w14:textId="77777777" w:rsidR="0037463F" w:rsidRPr="0037463F" w:rsidRDefault="0037463F" w:rsidP="00CB1B44">
            <w:pPr>
              <w:rPr>
                <w:rFonts w:ascii="Arial" w:hAnsi="Arial" w:cs="Arial"/>
                <w:sz w:val="16"/>
                <w:szCs w:val="16"/>
              </w:rPr>
            </w:pPr>
            <w:r w:rsidRPr="0037463F">
              <w:rPr>
                <w:rFonts w:ascii="Arial" w:hAnsi="Arial" w:cs="Arial"/>
                <w:sz w:val="16"/>
                <w:szCs w:val="16"/>
              </w:rPr>
              <w:t>Working Time Arrangements</w:t>
            </w:r>
          </w:p>
        </w:tc>
        <w:tc>
          <w:tcPr>
            <w:tcW w:w="429" w:type="dxa"/>
            <w:tcBorders>
              <w:top w:val="single" w:sz="4" w:space="0" w:color="FFFFFF"/>
              <w:left w:val="single" w:sz="4" w:space="0" w:color="FFFFFF"/>
              <w:bottom w:val="single" w:sz="4" w:space="0" w:color="FFFFFF"/>
              <w:right w:val="single" w:sz="4" w:space="0" w:color="FFFFFF"/>
            </w:tcBorders>
          </w:tcPr>
          <w:p w14:paraId="48DF879F" w14:textId="77777777" w:rsidR="0037463F" w:rsidRPr="0037463F" w:rsidRDefault="0037463F" w:rsidP="00CB1B44">
            <w:pPr>
              <w:rPr>
                <w:rFonts w:ascii="Arial" w:hAnsi="Arial" w:cs="Arial"/>
                <w:sz w:val="16"/>
                <w:szCs w:val="16"/>
              </w:rPr>
            </w:pPr>
            <w:r w:rsidRPr="0037463F">
              <w:rPr>
                <w:rFonts w:ascii="Arial" w:hAnsi="Arial" w:cs="Arial"/>
                <w:sz w:val="16"/>
                <w:szCs w:val="16"/>
              </w:rPr>
              <w:t>[4a]</w:t>
            </w:r>
          </w:p>
        </w:tc>
        <w:tc>
          <w:tcPr>
            <w:tcW w:w="2410" w:type="dxa"/>
            <w:tcBorders>
              <w:top w:val="single" w:sz="4" w:space="0" w:color="FFFFFF"/>
              <w:left w:val="single" w:sz="4" w:space="0" w:color="FFFFFF"/>
              <w:bottom w:val="single" w:sz="4" w:space="0" w:color="FFFFFF"/>
              <w:right w:val="single" w:sz="4" w:space="0" w:color="FFFFFF"/>
            </w:tcBorders>
          </w:tcPr>
          <w:p w14:paraId="4262B95A" w14:textId="77777777" w:rsidR="0037463F" w:rsidRPr="0037463F" w:rsidRDefault="0037463F" w:rsidP="00CB1B44">
            <w:pPr>
              <w:rPr>
                <w:rFonts w:ascii="Arial" w:hAnsi="Arial" w:cs="Arial"/>
                <w:sz w:val="16"/>
                <w:szCs w:val="16"/>
              </w:rPr>
            </w:pPr>
            <w:r w:rsidRPr="0037463F">
              <w:rPr>
                <w:rFonts w:ascii="Arial" w:hAnsi="Arial" w:cs="Arial"/>
                <w:sz w:val="16"/>
                <w:szCs w:val="16"/>
              </w:rPr>
              <w:t>Number of hours worked annually</w:t>
            </w:r>
          </w:p>
        </w:tc>
        <w:tc>
          <w:tcPr>
            <w:tcW w:w="1985" w:type="dxa"/>
            <w:tcBorders>
              <w:top w:val="single" w:sz="4" w:space="0" w:color="FFFFFF"/>
              <w:left w:val="single" w:sz="4" w:space="0" w:color="FFFFFF"/>
              <w:bottom w:val="single" w:sz="4" w:space="0" w:color="FFFFFF"/>
              <w:right w:val="single" w:sz="4" w:space="0" w:color="FFFFFF"/>
            </w:tcBorders>
          </w:tcPr>
          <w:p w14:paraId="606D7C52" w14:textId="77777777" w:rsidR="0037463F" w:rsidRPr="0037463F" w:rsidRDefault="0037463F" w:rsidP="00CB1B44">
            <w:pPr>
              <w:rPr>
                <w:rFonts w:ascii="Arial" w:hAnsi="Arial" w:cs="Arial"/>
                <w:sz w:val="16"/>
                <w:szCs w:val="16"/>
              </w:rPr>
            </w:pPr>
            <w:r w:rsidRPr="0037463F">
              <w:rPr>
                <w:rFonts w:ascii="Arial" w:hAnsi="Arial" w:cs="Arial"/>
                <w:sz w:val="16"/>
                <w:szCs w:val="16"/>
              </w:rPr>
              <w:t>Continuous: Linear</w:t>
            </w:r>
          </w:p>
        </w:tc>
        <w:tc>
          <w:tcPr>
            <w:tcW w:w="2358" w:type="dxa"/>
            <w:tcBorders>
              <w:top w:val="single" w:sz="4" w:space="0" w:color="FFFFFF"/>
              <w:left w:val="single" w:sz="4" w:space="0" w:color="FFFFFF"/>
              <w:bottom w:val="single" w:sz="4" w:space="0" w:color="FFFFFF"/>
              <w:right w:val="single" w:sz="4" w:space="0" w:color="FFFFFF"/>
            </w:tcBorders>
          </w:tcPr>
          <w:p w14:paraId="634752B1" w14:textId="77777777" w:rsidR="0037463F" w:rsidRPr="0037463F" w:rsidRDefault="0037463F" w:rsidP="00CB1B44">
            <w:pPr>
              <w:rPr>
                <w:rFonts w:ascii="Arial" w:hAnsi="Arial" w:cs="Arial"/>
                <w:sz w:val="16"/>
                <w:szCs w:val="16"/>
              </w:rPr>
            </w:pPr>
            <w:r w:rsidRPr="0037463F">
              <w:rPr>
                <w:rFonts w:ascii="Arial" w:hAnsi="Arial" w:cs="Arial"/>
                <w:sz w:val="16"/>
                <w:szCs w:val="16"/>
              </w:rPr>
              <w:t>Categorical: ≥ 32 hrs per week on average – No, Yes [1pt]</w:t>
            </w:r>
          </w:p>
        </w:tc>
      </w:tr>
      <w:tr w:rsidR="0037463F" w:rsidRPr="0037463F" w14:paraId="05CCAA11" w14:textId="77777777" w:rsidTr="0037463F">
        <w:tc>
          <w:tcPr>
            <w:tcW w:w="418" w:type="dxa"/>
            <w:tcBorders>
              <w:top w:val="single" w:sz="4" w:space="0" w:color="FFFFFF"/>
              <w:left w:val="single" w:sz="4" w:space="0" w:color="FFFFFF"/>
              <w:bottom w:val="single" w:sz="4" w:space="0" w:color="FFFFFF"/>
              <w:right w:val="single" w:sz="4" w:space="0" w:color="FFFFFF"/>
            </w:tcBorders>
          </w:tcPr>
          <w:p w14:paraId="1DBB641E" w14:textId="77777777" w:rsidR="0037463F" w:rsidRPr="0037463F" w:rsidRDefault="0037463F" w:rsidP="00CB1B44">
            <w:pPr>
              <w:rPr>
                <w:rFonts w:ascii="Arial" w:hAnsi="Arial" w:cs="Arial"/>
                <w:sz w:val="16"/>
                <w:szCs w:val="16"/>
              </w:rPr>
            </w:pPr>
            <w:r w:rsidRPr="0037463F">
              <w:rPr>
                <w:rFonts w:ascii="Arial" w:hAnsi="Arial" w:cs="Arial"/>
                <w:sz w:val="16"/>
                <w:szCs w:val="16"/>
              </w:rPr>
              <w:t>[5]</w:t>
            </w:r>
          </w:p>
        </w:tc>
        <w:tc>
          <w:tcPr>
            <w:tcW w:w="1416" w:type="dxa"/>
            <w:tcBorders>
              <w:top w:val="single" w:sz="4" w:space="0" w:color="FFFFFF"/>
              <w:left w:val="single" w:sz="4" w:space="0" w:color="FFFFFF"/>
              <w:bottom w:val="single" w:sz="4" w:space="0" w:color="FFFFFF"/>
              <w:right w:val="single" w:sz="4" w:space="0" w:color="FFFFFF"/>
            </w:tcBorders>
          </w:tcPr>
          <w:p w14:paraId="38FC90A4" w14:textId="77777777" w:rsidR="0037463F" w:rsidRPr="0037463F" w:rsidRDefault="0037463F" w:rsidP="00CB1B44">
            <w:pPr>
              <w:rPr>
                <w:rFonts w:ascii="Arial" w:hAnsi="Arial" w:cs="Arial"/>
                <w:sz w:val="16"/>
                <w:szCs w:val="16"/>
              </w:rPr>
            </w:pPr>
            <w:r w:rsidRPr="0037463F">
              <w:rPr>
                <w:rFonts w:ascii="Arial" w:hAnsi="Arial" w:cs="Arial"/>
                <w:sz w:val="16"/>
                <w:szCs w:val="16"/>
              </w:rPr>
              <w:t>Collective Organization</w:t>
            </w:r>
          </w:p>
        </w:tc>
        <w:tc>
          <w:tcPr>
            <w:tcW w:w="429" w:type="dxa"/>
            <w:tcBorders>
              <w:top w:val="single" w:sz="4" w:space="0" w:color="FFFFFF"/>
              <w:left w:val="single" w:sz="4" w:space="0" w:color="FFFFFF"/>
              <w:bottom w:val="single" w:sz="4" w:space="0" w:color="FFFFFF"/>
              <w:right w:val="single" w:sz="4" w:space="0" w:color="FFFFFF"/>
            </w:tcBorders>
          </w:tcPr>
          <w:p w14:paraId="4C45B0D4" w14:textId="77777777" w:rsidR="0037463F" w:rsidRPr="0037463F" w:rsidRDefault="0037463F" w:rsidP="00CB1B44">
            <w:pPr>
              <w:rPr>
                <w:rFonts w:ascii="Arial" w:hAnsi="Arial" w:cs="Arial"/>
                <w:sz w:val="16"/>
                <w:szCs w:val="16"/>
              </w:rPr>
            </w:pPr>
            <w:r w:rsidRPr="0037463F">
              <w:rPr>
                <w:rFonts w:ascii="Arial" w:hAnsi="Arial" w:cs="Arial"/>
                <w:sz w:val="16"/>
                <w:szCs w:val="16"/>
              </w:rPr>
              <w:t>[5a]</w:t>
            </w:r>
          </w:p>
        </w:tc>
        <w:tc>
          <w:tcPr>
            <w:tcW w:w="2410" w:type="dxa"/>
            <w:tcBorders>
              <w:top w:val="single" w:sz="4" w:space="0" w:color="FFFFFF"/>
              <w:left w:val="single" w:sz="4" w:space="0" w:color="FFFFFF"/>
              <w:bottom w:val="single" w:sz="4" w:space="0" w:color="FFFFFF"/>
              <w:right w:val="single" w:sz="4" w:space="0" w:color="FFFFFF"/>
            </w:tcBorders>
          </w:tcPr>
          <w:p w14:paraId="289D9945" w14:textId="77777777" w:rsidR="0037463F" w:rsidRPr="0037463F" w:rsidRDefault="0037463F" w:rsidP="00CB1B44">
            <w:pPr>
              <w:rPr>
                <w:rFonts w:ascii="Arial" w:hAnsi="Arial" w:cs="Arial"/>
                <w:sz w:val="16"/>
                <w:szCs w:val="16"/>
              </w:rPr>
            </w:pPr>
            <w:r w:rsidRPr="0037463F">
              <w:rPr>
                <w:rFonts w:ascii="Arial" w:hAnsi="Arial" w:cs="Arial"/>
                <w:sz w:val="16"/>
                <w:szCs w:val="16"/>
              </w:rPr>
              <w:t xml:space="preserve">Employee union membership </w:t>
            </w:r>
            <w:r w:rsidRPr="0037463F">
              <w:rPr>
                <w:rFonts w:ascii="Arial" w:hAnsi="Arial" w:cs="Arial"/>
                <w:sz w:val="16"/>
                <w:szCs w:val="16"/>
                <w:vertAlign w:val="superscript"/>
              </w:rPr>
              <w:t>a</w:t>
            </w:r>
          </w:p>
        </w:tc>
        <w:tc>
          <w:tcPr>
            <w:tcW w:w="1985" w:type="dxa"/>
            <w:tcBorders>
              <w:top w:val="single" w:sz="4" w:space="0" w:color="FFFFFF"/>
              <w:left w:val="single" w:sz="4" w:space="0" w:color="FFFFFF"/>
              <w:bottom w:val="single" w:sz="4" w:space="0" w:color="FFFFFF"/>
              <w:right w:val="single" w:sz="4" w:space="0" w:color="FFFFFF"/>
            </w:tcBorders>
          </w:tcPr>
          <w:p w14:paraId="410DC741" w14:textId="77777777" w:rsidR="0037463F" w:rsidRPr="0037463F" w:rsidRDefault="0037463F" w:rsidP="00CB1B44">
            <w:pPr>
              <w:rPr>
                <w:rFonts w:ascii="Arial" w:hAnsi="Arial" w:cs="Arial"/>
                <w:sz w:val="16"/>
                <w:szCs w:val="16"/>
              </w:rPr>
            </w:pPr>
            <w:r w:rsidRPr="0037463F">
              <w:rPr>
                <w:rFonts w:ascii="Arial" w:hAnsi="Arial" w:cs="Arial"/>
                <w:sz w:val="16"/>
                <w:szCs w:val="16"/>
              </w:rPr>
              <w:t>Categorical: No, Yes</w:t>
            </w:r>
          </w:p>
        </w:tc>
        <w:tc>
          <w:tcPr>
            <w:tcW w:w="2358" w:type="dxa"/>
            <w:tcBorders>
              <w:top w:val="single" w:sz="4" w:space="0" w:color="FFFFFF"/>
              <w:left w:val="single" w:sz="4" w:space="0" w:color="FFFFFF"/>
              <w:bottom w:val="single" w:sz="4" w:space="0" w:color="FFFFFF"/>
              <w:right w:val="single" w:sz="4" w:space="0" w:color="FFFFFF"/>
            </w:tcBorders>
          </w:tcPr>
          <w:p w14:paraId="48A1E4A0" w14:textId="77777777" w:rsidR="0037463F" w:rsidRPr="0037463F" w:rsidRDefault="0037463F" w:rsidP="00CB1B44">
            <w:pPr>
              <w:rPr>
                <w:rFonts w:ascii="Arial" w:hAnsi="Arial" w:cs="Arial"/>
                <w:sz w:val="16"/>
                <w:szCs w:val="16"/>
              </w:rPr>
            </w:pPr>
            <w:r w:rsidRPr="0037463F">
              <w:rPr>
                <w:rFonts w:ascii="Arial" w:hAnsi="Arial" w:cs="Arial"/>
                <w:sz w:val="16"/>
                <w:szCs w:val="16"/>
              </w:rPr>
              <w:t>Categorical: No, Yes [1pt]</w:t>
            </w:r>
          </w:p>
        </w:tc>
      </w:tr>
      <w:tr w:rsidR="0037463F" w:rsidRPr="0037463F" w14:paraId="3BC61784" w14:textId="77777777" w:rsidTr="0037463F">
        <w:tc>
          <w:tcPr>
            <w:tcW w:w="418" w:type="dxa"/>
            <w:tcBorders>
              <w:top w:val="single" w:sz="4" w:space="0" w:color="FFFFFF"/>
              <w:left w:val="single" w:sz="4" w:space="0" w:color="FFFFFF"/>
              <w:bottom w:val="single" w:sz="4" w:space="0" w:color="FFFFFF"/>
              <w:right w:val="single" w:sz="4" w:space="0" w:color="FFFFFF"/>
            </w:tcBorders>
          </w:tcPr>
          <w:p w14:paraId="17A4FCC9" w14:textId="77777777" w:rsidR="0037463F" w:rsidRPr="0037463F" w:rsidRDefault="0037463F" w:rsidP="00CB1B44">
            <w:pPr>
              <w:rPr>
                <w:rFonts w:ascii="Arial" w:hAnsi="Arial" w:cs="Arial"/>
                <w:sz w:val="16"/>
                <w:szCs w:val="16"/>
              </w:rPr>
            </w:pPr>
            <w:r w:rsidRPr="0037463F">
              <w:rPr>
                <w:rFonts w:ascii="Arial" w:hAnsi="Arial" w:cs="Arial"/>
                <w:sz w:val="16"/>
                <w:szCs w:val="16"/>
              </w:rPr>
              <w:t>[6]</w:t>
            </w:r>
          </w:p>
        </w:tc>
        <w:tc>
          <w:tcPr>
            <w:tcW w:w="1416" w:type="dxa"/>
            <w:tcBorders>
              <w:top w:val="single" w:sz="4" w:space="0" w:color="FFFFFF"/>
              <w:left w:val="single" w:sz="4" w:space="0" w:color="FFFFFF"/>
              <w:bottom w:val="single" w:sz="4" w:space="0" w:color="FFFFFF"/>
              <w:right w:val="single" w:sz="4" w:space="0" w:color="FFFFFF"/>
            </w:tcBorders>
          </w:tcPr>
          <w:p w14:paraId="2F825DBF" w14:textId="77777777" w:rsidR="0037463F" w:rsidRPr="0037463F" w:rsidRDefault="0037463F" w:rsidP="00CB1B44">
            <w:pPr>
              <w:rPr>
                <w:rFonts w:ascii="Arial" w:hAnsi="Arial" w:cs="Arial"/>
                <w:sz w:val="16"/>
                <w:szCs w:val="16"/>
              </w:rPr>
            </w:pPr>
            <w:r w:rsidRPr="0037463F">
              <w:rPr>
                <w:rFonts w:ascii="Arial" w:hAnsi="Arial" w:cs="Arial"/>
                <w:sz w:val="16"/>
                <w:szCs w:val="16"/>
              </w:rPr>
              <w:t>Employability Opportunities</w:t>
            </w:r>
          </w:p>
        </w:tc>
        <w:tc>
          <w:tcPr>
            <w:tcW w:w="429" w:type="dxa"/>
            <w:tcBorders>
              <w:top w:val="single" w:sz="4" w:space="0" w:color="FFFFFF"/>
              <w:left w:val="single" w:sz="4" w:space="0" w:color="FFFFFF"/>
              <w:bottom w:val="single" w:sz="4" w:space="0" w:color="FFFFFF"/>
              <w:right w:val="single" w:sz="4" w:space="0" w:color="FFFFFF"/>
            </w:tcBorders>
          </w:tcPr>
          <w:p w14:paraId="3753411A" w14:textId="77777777" w:rsidR="0037463F" w:rsidRPr="0037463F" w:rsidRDefault="0037463F" w:rsidP="00CB1B44">
            <w:pPr>
              <w:rPr>
                <w:rFonts w:ascii="Arial" w:hAnsi="Arial" w:cs="Arial"/>
                <w:sz w:val="16"/>
                <w:szCs w:val="16"/>
              </w:rPr>
            </w:pPr>
            <w:r w:rsidRPr="0037463F">
              <w:rPr>
                <w:rFonts w:ascii="Arial" w:hAnsi="Arial" w:cs="Arial"/>
                <w:sz w:val="16"/>
                <w:szCs w:val="16"/>
              </w:rPr>
              <w:t>[6a]</w:t>
            </w:r>
          </w:p>
        </w:tc>
        <w:tc>
          <w:tcPr>
            <w:tcW w:w="2410" w:type="dxa"/>
            <w:tcBorders>
              <w:top w:val="single" w:sz="4" w:space="0" w:color="FFFFFF"/>
              <w:left w:val="single" w:sz="4" w:space="0" w:color="FFFFFF"/>
              <w:bottom w:val="single" w:sz="4" w:space="0" w:color="FFFFFF"/>
              <w:right w:val="single" w:sz="4" w:space="0" w:color="FFFFFF"/>
            </w:tcBorders>
          </w:tcPr>
          <w:p w14:paraId="0FF55EAF" w14:textId="77777777" w:rsidR="0037463F" w:rsidRPr="0037463F" w:rsidRDefault="0037463F" w:rsidP="00CB1B44">
            <w:pPr>
              <w:rPr>
                <w:rFonts w:ascii="Arial" w:hAnsi="Arial" w:cs="Arial"/>
                <w:sz w:val="16"/>
                <w:szCs w:val="16"/>
              </w:rPr>
            </w:pPr>
            <w:r w:rsidRPr="0037463F">
              <w:rPr>
                <w:rFonts w:ascii="Arial" w:hAnsi="Arial" w:cs="Arial"/>
                <w:sz w:val="16"/>
                <w:szCs w:val="16"/>
              </w:rPr>
              <w:t>-</w:t>
            </w:r>
          </w:p>
        </w:tc>
        <w:tc>
          <w:tcPr>
            <w:tcW w:w="1985" w:type="dxa"/>
            <w:tcBorders>
              <w:top w:val="single" w:sz="4" w:space="0" w:color="FFFFFF"/>
              <w:left w:val="single" w:sz="4" w:space="0" w:color="FFFFFF"/>
              <w:bottom w:val="single" w:sz="4" w:space="0" w:color="FFFFFF"/>
              <w:right w:val="single" w:sz="4" w:space="0" w:color="FFFFFF"/>
            </w:tcBorders>
          </w:tcPr>
          <w:p w14:paraId="533E2A0D" w14:textId="77777777" w:rsidR="0037463F" w:rsidRPr="0037463F" w:rsidRDefault="0037463F" w:rsidP="00CB1B44">
            <w:pPr>
              <w:rPr>
                <w:rFonts w:ascii="Arial" w:hAnsi="Arial" w:cs="Arial"/>
                <w:sz w:val="16"/>
                <w:szCs w:val="16"/>
              </w:rPr>
            </w:pPr>
            <w:r w:rsidRPr="0037463F">
              <w:rPr>
                <w:rFonts w:ascii="Arial" w:hAnsi="Arial" w:cs="Arial"/>
                <w:sz w:val="16"/>
                <w:szCs w:val="16"/>
              </w:rPr>
              <w:t>-</w:t>
            </w:r>
          </w:p>
        </w:tc>
        <w:tc>
          <w:tcPr>
            <w:tcW w:w="2358" w:type="dxa"/>
            <w:tcBorders>
              <w:top w:val="single" w:sz="4" w:space="0" w:color="FFFFFF"/>
              <w:left w:val="single" w:sz="4" w:space="0" w:color="FFFFFF"/>
              <w:bottom w:val="single" w:sz="4" w:space="0" w:color="FFFFFF"/>
              <w:right w:val="single" w:sz="4" w:space="0" w:color="FFFFFF"/>
            </w:tcBorders>
          </w:tcPr>
          <w:p w14:paraId="12E023B2" w14:textId="77777777" w:rsidR="0037463F" w:rsidRPr="0037463F" w:rsidRDefault="0037463F" w:rsidP="00CB1B44">
            <w:pPr>
              <w:rPr>
                <w:rFonts w:ascii="Arial" w:hAnsi="Arial" w:cs="Arial"/>
                <w:sz w:val="16"/>
                <w:szCs w:val="16"/>
              </w:rPr>
            </w:pPr>
            <w:r w:rsidRPr="0037463F">
              <w:rPr>
                <w:rFonts w:ascii="Arial" w:hAnsi="Arial" w:cs="Arial"/>
                <w:sz w:val="16"/>
                <w:szCs w:val="16"/>
              </w:rPr>
              <w:t>-</w:t>
            </w:r>
          </w:p>
        </w:tc>
      </w:tr>
      <w:tr w:rsidR="0037463F" w:rsidRPr="0037463F" w14:paraId="2FA29020" w14:textId="77777777" w:rsidTr="0037463F">
        <w:trPr>
          <w:trHeight w:val="431"/>
        </w:trPr>
        <w:tc>
          <w:tcPr>
            <w:tcW w:w="418" w:type="dxa"/>
            <w:tcBorders>
              <w:top w:val="single" w:sz="4" w:space="0" w:color="FFFFFF"/>
              <w:left w:val="single" w:sz="4" w:space="0" w:color="FFFFFF"/>
              <w:bottom w:val="single" w:sz="4" w:space="0" w:color="auto"/>
              <w:right w:val="single" w:sz="4" w:space="0" w:color="FFFFFF"/>
            </w:tcBorders>
          </w:tcPr>
          <w:p w14:paraId="3980F11B" w14:textId="77777777" w:rsidR="0037463F" w:rsidRPr="0037463F" w:rsidRDefault="0037463F" w:rsidP="00CB1B44">
            <w:pPr>
              <w:rPr>
                <w:rFonts w:ascii="Arial" w:hAnsi="Arial" w:cs="Arial"/>
                <w:sz w:val="16"/>
                <w:szCs w:val="16"/>
              </w:rPr>
            </w:pPr>
            <w:r w:rsidRPr="0037463F">
              <w:rPr>
                <w:rFonts w:ascii="Arial" w:hAnsi="Arial" w:cs="Arial"/>
                <w:sz w:val="16"/>
                <w:szCs w:val="16"/>
              </w:rPr>
              <w:t>[7]</w:t>
            </w:r>
          </w:p>
        </w:tc>
        <w:tc>
          <w:tcPr>
            <w:tcW w:w="1416" w:type="dxa"/>
            <w:tcBorders>
              <w:top w:val="single" w:sz="4" w:space="0" w:color="FFFFFF"/>
              <w:left w:val="single" w:sz="4" w:space="0" w:color="FFFFFF"/>
              <w:bottom w:val="single" w:sz="4" w:space="0" w:color="auto"/>
              <w:right w:val="single" w:sz="4" w:space="0" w:color="FFFFFF"/>
            </w:tcBorders>
          </w:tcPr>
          <w:p w14:paraId="22AE5D98" w14:textId="77777777" w:rsidR="0037463F" w:rsidRPr="0037463F" w:rsidRDefault="0037463F" w:rsidP="00CB1B44">
            <w:pPr>
              <w:rPr>
                <w:rFonts w:ascii="Arial" w:hAnsi="Arial" w:cs="Arial"/>
                <w:sz w:val="16"/>
                <w:szCs w:val="16"/>
              </w:rPr>
            </w:pPr>
            <w:r w:rsidRPr="0037463F">
              <w:rPr>
                <w:rFonts w:ascii="Arial" w:hAnsi="Arial" w:cs="Arial"/>
                <w:sz w:val="16"/>
                <w:szCs w:val="16"/>
              </w:rPr>
              <w:t>Interpersonal Power Relations</w:t>
            </w:r>
          </w:p>
        </w:tc>
        <w:tc>
          <w:tcPr>
            <w:tcW w:w="429" w:type="dxa"/>
            <w:tcBorders>
              <w:top w:val="single" w:sz="4" w:space="0" w:color="FFFFFF"/>
              <w:left w:val="single" w:sz="4" w:space="0" w:color="FFFFFF"/>
              <w:bottom w:val="single" w:sz="4" w:space="0" w:color="auto"/>
              <w:right w:val="single" w:sz="4" w:space="0" w:color="FFFFFF"/>
            </w:tcBorders>
          </w:tcPr>
          <w:p w14:paraId="16496052" w14:textId="77777777" w:rsidR="0037463F" w:rsidRPr="0037463F" w:rsidRDefault="0037463F" w:rsidP="00CB1B44">
            <w:pPr>
              <w:rPr>
                <w:rFonts w:ascii="Arial" w:hAnsi="Arial" w:cs="Arial"/>
                <w:sz w:val="16"/>
                <w:szCs w:val="16"/>
              </w:rPr>
            </w:pPr>
            <w:r w:rsidRPr="0037463F">
              <w:rPr>
                <w:rFonts w:ascii="Arial" w:hAnsi="Arial" w:cs="Arial"/>
                <w:sz w:val="16"/>
                <w:szCs w:val="16"/>
              </w:rPr>
              <w:t>[7a]</w:t>
            </w:r>
          </w:p>
        </w:tc>
        <w:tc>
          <w:tcPr>
            <w:tcW w:w="2410" w:type="dxa"/>
            <w:tcBorders>
              <w:top w:val="single" w:sz="4" w:space="0" w:color="FFFFFF"/>
              <w:left w:val="single" w:sz="4" w:space="0" w:color="FFFFFF"/>
              <w:bottom w:val="single" w:sz="4" w:space="0" w:color="auto"/>
              <w:right w:val="single" w:sz="4" w:space="0" w:color="FFFFFF"/>
            </w:tcBorders>
          </w:tcPr>
          <w:p w14:paraId="1800E3F0" w14:textId="77777777" w:rsidR="0037463F" w:rsidRPr="0037463F" w:rsidRDefault="0037463F" w:rsidP="00CB1B44">
            <w:pPr>
              <w:rPr>
                <w:rFonts w:ascii="Arial" w:hAnsi="Arial" w:cs="Arial"/>
                <w:sz w:val="16"/>
                <w:szCs w:val="16"/>
              </w:rPr>
            </w:pPr>
            <w:r w:rsidRPr="0037463F">
              <w:rPr>
                <w:rFonts w:ascii="Arial" w:hAnsi="Arial" w:cs="Arial"/>
                <w:sz w:val="16"/>
                <w:szCs w:val="16"/>
              </w:rPr>
              <w:t>-</w:t>
            </w:r>
          </w:p>
        </w:tc>
        <w:tc>
          <w:tcPr>
            <w:tcW w:w="1985" w:type="dxa"/>
            <w:tcBorders>
              <w:top w:val="single" w:sz="4" w:space="0" w:color="FFFFFF"/>
              <w:left w:val="single" w:sz="4" w:space="0" w:color="FFFFFF"/>
              <w:bottom w:val="single" w:sz="4" w:space="0" w:color="auto"/>
              <w:right w:val="single" w:sz="4" w:space="0" w:color="FFFFFF"/>
            </w:tcBorders>
          </w:tcPr>
          <w:p w14:paraId="75351FDD" w14:textId="77777777" w:rsidR="0037463F" w:rsidRPr="0037463F" w:rsidRDefault="0037463F" w:rsidP="00CB1B44">
            <w:pPr>
              <w:rPr>
                <w:rFonts w:ascii="Arial" w:hAnsi="Arial" w:cs="Arial"/>
                <w:sz w:val="16"/>
                <w:szCs w:val="16"/>
              </w:rPr>
            </w:pPr>
            <w:r w:rsidRPr="0037463F">
              <w:rPr>
                <w:rFonts w:ascii="Arial" w:hAnsi="Arial" w:cs="Arial"/>
                <w:sz w:val="16"/>
                <w:szCs w:val="16"/>
              </w:rPr>
              <w:t>-</w:t>
            </w:r>
          </w:p>
        </w:tc>
        <w:tc>
          <w:tcPr>
            <w:tcW w:w="2358" w:type="dxa"/>
            <w:tcBorders>
              <w:top w:val="single" w:sz="4" w:space="0" w:color="FFFFFF"/>
              <w:left w:val="single" w:sz="4" w:space="0" w:color="FFFFFF"/>
              <w:bottom w:val="single" w:sz="4" w:space="0" w:color="auto"/>
              <w:right w:val="single" w:sz="4" w:space="0" w:color="FFFFFF"/>
            </w:tcBorders>
          </w:tcPr>
          <w:p w14:paraId="12144B89" w14:textId="77777777" w:rsidR="0037463F" w:rsidRPr="0037463F" w:rsidRDefault="0037463F" w:rsidP="00CB1B44">
            <w:pPr>
              <w:rPr>
                <w:rFonts w:ascii="Arial" w:hAnsi="Arial" w:cs="Arial"/>
                <w:sz w:val="16"/>
                <w:szCs w:val="16"/>
              </w:rPr>
            </w:pPr>
            <w:r w:rsidRPr="0037463F">
              <w:rPr>
                <w:rFonts w:ascii="Arial" w:hAnsi="Arial" w:cs="Arial"/>
                <w:sz w:val="16"/>
                <w:szCs w:val="16"/>
              </w:rPr>
              <w:t>-</w:t>
            </w:r>
          </w:p>
        </w:tc>
      </w:tr>
      <w:tr w:rsidR="0037463F" w:rsidRPr="0037463F" w14:paraId="68F8D369" w14:textId="77777777" w:rsidTr="00CB1B44">
        <w:trPr>
          <w:trHeight w:val="706"/>
        </w:trPr>
        <w:tc>
          <w:tcPr>
            <w:tcW w:w="9016" w:type="dxa"/>
            <w:gridSpan w:val="6"/>
            <w:tcBorders>
              <w:top w:val="single" w:sz="4" w:space="0" w:color="auto"/>
              <w:left w:val="single" w:sz="4" w:space="0" w:color="FFFFFF"/>
              <w:bottom w:val="single" w:sz="4" w:space="0" w:color="auto"/>
              <w:right w:val="single" w:sz="4" w:space="0" w:color="FFFFFF"/>
            </w:tcBorders>
            <w:vAlign w:val="center"/>
          </w:tcPr>
          <w:p w14:paraId="0A7FEECD" w14:textId="77777777" w:rsidR="0037463F" w:rsidRPr="0037463F" w:rsidRDefault="0037463F" w:rsidP="00CB1B44">
            <w:pPr>
              <w:rPr>
                <w:rFonts w:ascii="Arial" w:hAnsi="Arial" w:cs="Arial"/>
                <w:sz w:val="16"/>
                <w:szCs w:val="16"/>
              </w:rPr>
            </w:pPr>
            <w:r w:rsidRPr="0037463F">
              <w:rPr>
                <w:rFonts w:ascii="Arial" w:hAnsi="Arial" w:cs="Arial"/>
                <w:sz w:val="16"/>
                <w:szCs w:val="16"/>
              </w:rPr>
              <w:t xml:space="preserve">EQ: Employment Quality. </w:t>
            </w:r>
            <w:proofErr w:type="spellStart"/>
            <w:r w:rsidRPr="0037463F">
              <w:rPr>
                <w:rFonts w:ascii="Arial" w:hAnsi="Arial" w:cs="Arial"/>
                <w:sz w:val="16"/>
                <w:szCs w:val="16"/>
                <w:vertAlign w:val="superscript"/>
              </w:rPr>
              <w:t>a</w:t>
            </w:r>
            <w:proofErr w:type="spellEnd"/>
            <w:r w:rsidRPr="0037463F">
              <w:rPr>
                <w:rFonts w:ascii="Arial" w:hAnsi="Arial" w:cs="Arial"/>
                <w:sz w:val="16"/>
                <w:szCs w:val="16"/>
              </w:rPr>
              <w:t xml:space="preserve"> Each assumed to be ‘No’ or ‘zero employment tenure’ for those currently unemployed/NILF prior to multiple imputation of PCA-based and Linear EQ scores. </w:t>
            </w:r>
            <w:r w:rsidRPr="0037463F">
              <w:rPr>
                <w:rFonts w:ascii="Arial" w:hAnsi="Arial" w:cs="Arial"/>
                <w:sz w:val="16"/>
                <w:szCs w:val="16"/>
                <w:vertAlign w:val="superscript"/>
              </w:rPr>
              <w:t>b</w:t>
            </w:r>
            <w:r w:rsidRPr="0037463F">
              <w:rPr>
                <w:rFonts w:ascii="Arial" w:hAnsi="Arial" w:cs="Arial"/>
                <w:sz w:val="16"/>
                <w:szCs w:val="16"/>
              </w:rPr>
              <w:t xml:space="preserve"> </w:t>
            </w:r>
            <w:proofErr w:type="spellStart"/>
            <w:r w:rsidRPr="0037463F">
              <w:rPr>
                <w:rFonts w:ascii="Arial" w:hAnsi="Arial" w:cs="Arial"/>
                <w:sz w:val="16"/>
                <w:szCs w:val="16"/>
              </w:rPr>
              <w:t>Labor</w:t>
            </w:r>
            <w:proofErr w:type="spellEnd"/>
            <w:r w:rsidRPr="0037463F">
              <w:rPr>
                <w:rFonts w:ascii="Arial" w:hAnsi="Arial" w:cs="Arial"/>
                <w:sz w:val="16"/>
                <w:szCs w:val="16"/>
              </w:rPr>
              <w:t xml:space="preserve"> income adjusted to reflect 2017-dollar value prior to standardization using the Federal Reserve Consumer Price Index</w:t>
            </w:r>
          </w:p>
        </w:tc>
      </w:tr>
    </w:tbl>
    <w:p w14:paraId="7D128F21" w14:textId="77777777" w:rsidR="00077F7C" w:rsidRDefault="00077F7C"/>
    <w:p w14:paraId="31A4C63E" w14:textId="77777777" w:rsidR="00077F7C" w:rsidRDefault="00077F7C">
      <w:r>
        <w:br w:type="page"/>
      </w:r>
    </w:p>
    <w:p w14:paraId="49982EEC" w14:textId="77777777" w:rsidR="00077F7C" w:rsidRDefault="00077F7C">
      <w:pPr>
        <w:rPr>
          <w:b/>
          <w:bCs/>
        </w:rPr>
        <w:sectPr w:rsidR="00077F7C" w:rsidSect="00077F7C">
          <w:footerReference w:type="default" r:id="rId10"/>
          <w:pgSz w:w="12242" w:h="15842" w:code="1"/>
          <w:pgMar w:top="1440" w:right="1440" w:bottom="1440" w:left="1440" w:header="709" w:footer="709" w:gutter="0"/>
          <w:cols w:space="708"/>
          <w:docGrid w:linePitch="360"/>
        </w:sectPr>
      </w:pPr>
    </w:p>
    <w:p w14:paraId="7EFF02DF" w14:textId="77777777" w:rsidR="00077F7C" w:rsidRDefault="00077F7C" w:rsidP="00150CF4">
      <w:pPr>
        <w:spacing w:after="0"/>
        <w:rPr>
          <w:b/>
          <w:bCs/>
        </w:rPr>
      </w:pPr>
      <w:proofErr w:type="spellStart"/>
      <w:r>
        <w:rPr>
          <w:b/>
          <w:bCs/>
        </w:rPr>
        <w:lastRenderedPageBreak/>
        <w:t>eAppendix</w:t>
      </w:r>
      <w:proofErr w:type="spellEnd"/>
      <w:r>
        <w:rPr>
          <w:b/>
          <w:bCs/>
        </w:rPr>
        <w:t xml:space="preserve"> 4: Participant Characteristics by Employment Quality Quartile.</w:t>
      </w:r>
    </w:p>
    <w:tbl>
      <w:tblPr>
        <w:tblStyle w:val="TableGrid"/>
        <w:tblW w:w="0" w:type="auto"/>
        <w:tblLook w:val="04A0" w:firstRow="1" w:lastRow="0" w:firstColumn="1" w:lastColumn="0" w:noHBand="0" w:noVBand="1"/>
      </w:tblPr>
      <w:tblGrid>
        <w:gridCol w:w="3214"/>
        <w:gridCol w:w="2441"/>
        <w:gridCol w:w="1800"/>
        <w:gridCol w:w="1430"/>
        <w:gridCol w:w="1430"/>
        <w:gridCol w:w="1341"/>
      </w:tblGrid>
      <w:tr w:rsidR="00077F7C" w:rsidRPr="005049BC" w14:paraId="26AA1B98" w14:textId="77777777" w:rsidTr="00FE360F">
        <w:trPr>
          <w:trHeight w:val="292"/>
        </w:trPr>
        <w:tc>
          <w:tcPr>
            <w:tcW w:w="11656" w:type="dxa"/>
            <w:gridSpan w:val="6"/>
            <w:tcBorders>
              <w:left w:val="single" w:sz="4" w:space="0" w:color="FFFFFF"/>
              <w:right w:val="single" w:sz="4" w:space="0" w:color="FFFFFF"/>
            </w:tcBorders>
            <w:vAlign w:val="center"/>
          </w:tcPr>
          <w:p w14:paraId="7C88C994" w14:textId="239352A5" w:rsidR="00077F7C" w:rsidRPr="00077F7C" w:rsidRDefault="00077F7C" w:rsidP="00077F7C">
            <w:pPr>
              <w:rPr>
                <w:b/>
                <w:bCs/>
                <w:sz w:val="16"/>
                <w:szCs w:val="16"/>
              </w:rPr>
            </w:pPr>
            <w:proofErr w:type="spellStart"/>
            <w:r>
              <w:rPr>
                <w:b/>
                <w:bCs/>
                <w:sz w:val="16"/>
                <w:szCs w:val="16"/>
              </w:rPr>
              <w:t>eAppendix</w:t>
            </w:r>
            <w:proofErr w:type="spellEnd"/>
            <w:r>
              <w:rPr>
                <w:b/>
                <w:bCs/>
                <w:sz w:val="16"/>
                <w:szCs w:val="16"/>
              </w:rPr>
              <w:t xml:space="preserve"> 4 Table</w:t>
            </w:r>
            <w:r w:rsidRPr="005049BC">
              <w:rPr>
                <w:b/>
                <w:bCs/>
                <w:sz w:val="16"/>
                <w:szCs w:val="16"/>
              </w:rPr>
              <w:t xml:space="preserve"> 1.</w:t>
            </w:r>
            <w:r w:rsidRPr="005049BC">
              <w:rPr>
                <w:sz w:val="16"/>
                <w:szCs w:val="16"/>
              </w:rPr>
              <w:t xml:space="preserve">  Participant Characteristics</w:t>
            </w:r>
            <w:r>
              <w:rPr>
                <w:sz w:val="16"/>
                <w:szCs w:val="16"/>
              </w:rPr>
              <w:t xml:space="preserve"> by</w:t>
            </w:r>
            <w:r w:rsidRPr="005049BC">
              <w:rPr>
                <w:sz w:val="16"/>
                <w:szCs w:val="16"/>
              </w:rPr>
              <w:t xml:space="preserve"> </w:t>
            </w:r>
            <w:r w:rsidR="00150CF4">
              <w:rPr>
                <w:sz w:val="16"/>
                <w:szCs w:val="16"/>
              </w:rPr>
              <w:t xml:space="preserve">PCA </w:t>
            </w:r>
            <w:r>
              <w:rPr>
                <w:sz w:val="16"/>
                <w:szCs w:val="16"/>
              </w:rPr>
              <w:t>Employment Quality</w:t>
            </w:r>
            <w:r w:rsidRPr="005049BC">
              <w:rPr>
                <w:sz w:val="16"/>
                <w:szCs w:val="16"/>
              </w:rPr>
              <w:t xml:space="preserve"> </w:t>
            </w:r>
            <w:r w:rsidR="00150CF4">
              <w:rPr>
                <w:sz w:val="16"/>
                <w:szCs w:val="16"/>
              </w:rPr>
              <w:t xml:space="preserve">Score </w:t>
            </w:r>
            <w:r w:rsidRPr="005049BC">
              <w:rPr>
                <w:sz w:val="16"/>
                <w:szCs w:val="16"/>
              </w:rPr>
              <w:t>Quartile, P</w:t>
            </w:r>
            <w:r>
              <w:rPr>
                <w:sz w:val="16"/>
                <w:szCs w:val="16"/>
              </w:rPr>
              <w:t xml:space="preserve">anel </w:t>
            </w:r>
            <w:r w:rsidRPr="005049BC">
              <w:rPr>
                <w:sz w:val="16"/>
                <w:szCs w:val="16"/>
              </w:rPr>
              <w:t>S</w:t>
            </w:r>
            <w:r>
              <w:rPr>
                <w:sz w:val="16"/>
                <w:szCs w:val="16"/>
              </w:rPr>
              <w:t xml:space="preserve">tudy of </w:t>
            </w:r>
            <w:r w:rsidRPr="005049BC">
              <w:rPr>
                <w:sz w:val="16"/>
                <w:szCs w:val="16"/>
              </w:rPr>
              <w:t>I</w:t>
            </w:r>
            <w:r>
              <w:rPr>
                <w:sz w:val="16"/>
                <w:szCs w:val="16"/>
              </w:rPr>
              <w:t xml:space="preserve">ncome </w:t>
            </w:r>
            <w:r w:rsidRPr="005049BC">
              <w:rPr>
                <w:sz w:val="16"/>
                <w:szCs w:val="16"/>
              </w:rPr>
              <w:t>D</w:t>
            </w:r>
            <w:r>
              <w:rPr>
                <w:sz w:val="16"/>
                <w:szCs w:val="16"/>
              </w:rPr>
              <w:t>ynamics</w:t>
            </w:r>
            <w:r w:rsidRPr="005049BC">
              <w:rPr>
                <w:sz w:val="16"/>
                <w:szCs w:val="16"/>
              </w:rPr>
              <w:t xml:space="preserve"> 2001-2019.</w:t>
            </w:r>
          </w:p>
        </w:tc>
      </w:tr>
      <w:tr w:rsidR="00077F7C" w:rsidRPr="005049BC" w14:paraId="23C554CF" w14:textId="77777777" w:rsidTr="00077F7C">
        <w:trPr>
          <w:trHeight w:val="292"/>
        </w:trPr>
        <w:tc>
          <w:tcPr>
            <w:tcW w:w="5655" w:type="dxa"/>
            <w:gridSpan w:val="2"/>
            <w:vMerge w:val="restart"/>
            <w:tcBorders>
              <w:left w:val="single" w:sz="4" w:space="0" w:color="FFFFFF"/>
              <w:right w:val="single" w:sz="4" w:space="0" w:color="FFFFFF"/>
            </w:tcBorders>
            <w:vAlign w:val="center"/>
          </w:tcPr>
          <w:p w14:paraId="0EAE77DB" w14:textId="77777777" w:rsidR="00077F7C" w:rsidRPr="005049BC" w:rsidRDefault="00077F7C" w:rsidP="00077F7C">
            <w:pPr>
              <w:rPr>
                <w:b/>
                <w:bCs/>
                <w:sz w:val="16"/>
                <w:szCs w:val="16"/>
              </w:rPr>
            </w:pPr>
            <w:r w:rsidRPr="005049BC">
              <w:rPr>
                <w:rFonts w:ascii="Calibri" w:eastAsia="Times New Roman" w:hAnsi="Calibri" w:cs="Calibri"/>
                <w:b/>
                <w:bCs/>
                <w:color w:val="000000"/>
                <w:sz w:val="16"/>
                <w:szCs w:val="16"/>
                <w:lang w:eastAsia="en-GB"/>
              </w:rPr>
              <w:t>Measure</w:t>
            </w:r>
          </w:p>
        </w:tc>
        <w:tc>
          <w:tcPr>
            <w:tcW w:w="6001" w:type="dxa"/>
            <w:gridSpan w:val="4"/>
            <w:tcBorders>
              <w:left w:val="single" w:sz="4" w:space="0" w:color="FFFFFF"/>
              <w:right w:val="single" w:sz="4" w:space="0" w:color="FFFFFF"/>
            </w:tcBorders>
            <w:vAlign w:val="center"/>
          </w:tcPr>
          <w:p w14:paraId="10FBB7C2" w14:textId="77777777" w:rsidR="00077F7C" w:rsidRPr="005049BC" w:rsidRDefault="00077F7C" w:rsidP="00077F7C">
            <w:pPr>
              <w:jc w:val="center"/>
              <w:rPr>
                <w:b/>
                <w:bCs/>
                <w:sz w:val="16"/>
                <w:szCs w:val="16"/>
              </w:rPr>
            </w:pPr>
            <w:r w:rsidRPr="005049BC">
              <w:rPr>
                <w:b/>
                <w:bCs/>
                <w:sz w:val="16"/>
                <w:szCs w:val="16"/>
              </w:rPr>
              <w:t xml:space="preserve">Employment Quality </w:t>
            </w:r>
          </w:p>
        </w:tc>
      </w:tr>
      <w:tr w:rsidR="00077F7C" w:rsidRPr="005049BC" w14:paraId="006E9887" w14:textId="77777777" w:rsidTr="00077F7C">
        <w:trPr>
          <w:trHeight w:val="325"/>
        </w:trPr>
        <w:tc>
          <w:tcPr>
            <w:tcW w:w="5655" w:type="dxa"/>
            <w:gridSpan w:val="2"/>
            <w:vMerge/>
            <w:tcBorders>
              <w:left w:val="single" w:sz="4" w:space="0" w:color="FFFFFF"/>
              <w:right w:val="single" w:sz="4" w:space="0" w:color="FFFFFF"/>
            </w:tcBorders>
            <w:noWrap/>
            <w:vAlign w:val="center"/>
            <w:hideMark/>
          </w:tcPr>
          <w:p w14:paraId="6453600A"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800" w:type="dxa"/>
            <w:tcBorders>
              <w:left w:val="single" w:sz="4" w:space="0" w:color="FFFFFF"/>
              <w:right w:val="single" w:sz="4" w:space="0" w:color="FFFFFF"/>
            </w:tcBorders>
            <w:noWrap/>
            <w:vAlign w:val="center"/>
            <w:hideMark/>
          </w:tcPr>
          <w:p w14:paraId="626268F9"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Q1</w:t>
            </w:r>
            <w:r>
              <w:rPr>
                <w:rFonts w:ascii="Calibri" w:eastAsia="Times New Roman" w:hAnsi="Calibri" w:cs="Calibri"/>
                <w:color w:val="000000"/>
                <w:sz w:val="16"/>
                <w:szCs w:val="16"/>
                <w:lang w:eastAsia="en-GB"/>
              </w:rPr>
              <w:br/>
              <w:t>(Lowest)</w:t>
            </w:r>
          </w:p>
        </w:tc>
        <w:tc>
          <w:tcPr>
            <w:tcW w:w="1430" w:type="dxa"/>
            <w:tcBorders>
              <w:left w:val="single" w:sz="4" w:space="0" w:color="FFFFFF"/>
              <w:right w:val="single" w:sz="4" w:space="0" w:color="FFFFFF"/>
            </w:tcBorders>
            <w:noWrap/>
            <w:vAlign w:val="center"/>
            <w:hideMark/>
          </w:tcPr>
          <w:p w14:paraId="7461F2E5"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Q2</w:t>
            </w:r>
          </w:p>
        </w:tc>
        <w:tc>
          <w:tcPr>
            <w:tcW w:w="1430" w:type="dxa"/>
            <w:tcBorders>
              <w:left w:val="single" w:sz="4" w:space="0" w:color="FFFFFF"/>
              <w:right w:val="single" w:sz="4" w:space="0" w:color="FFFFFF"/>
            </w:tcBorders>
            <w:noWrap/>
            <w:vAlign w:val="center"/>
            <w:hideMark/>
          </w:tcPr>
          <w:p w14:paraId="6CB01E3F"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Q3</w:t>
            </w:r>
          </w:p>
        </w:tc>
        <w:tc>
          <w:tcPr>
            <w:tcW w:w="1341" w:type="dxa"/>
            <w:tcBorders>
              <w:left w:val="single" w:sz="4" w:space="0" w:color="FFFFFF"/>
              <w:right w:val="single" w:sz="4" w:space="0" w:color="FFFFFF"/>
            </w:tcBorders>
            <w:noWrap/>
            <w:vAlign w:val="center"/>
            <w:hideMark/>
          </w:tcPr>
          <w:p w14:paraId="3B8535D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Q4</w:t>
            </w:r>
            <w:r>
              <w:rPr>
                <w:rFonts w:ascii="Calibri" w:eastAsia="Times New Roman" w:hAnsi="Calibri" w:cs="Calibri"/>
                <w:color w:val="000000"/>
                <w:sz w:val="16"/>
                <w:szCs w:val="16"/>
                <w:lang w:eastAsia="en-GB"/>
              </w:rPr>
              <w:br/>
              <w:t>(Highest)</w:t>
            </w:r>
          </w:p>
        </w:tc>
      </w:tr>
      <w:tr w:rsidR="00077F7C" w:rsidRPr="005049BC" w14:paraId="4AA8A220" w14:textId="77777777" w:rsidTr="00077F7C">
        <w:trPr>
          <w:trHeight w:val="261"/>
        </w:trPr>
        <w:tc>
          <w:tcPr>
            <w:tcW w:w="5655" w:type="dxa"/>
            <w:gridSpan w:val="2"/>
            <w:tcBorders>
              <w:left w:val="single" w:sz="4" w:space="0" w:color="FFFFFF"/>
              <w:bottom w:val="single" w:sz="4" w:space="0" w:color="FFFFFF"/>
              <w:right w:val="single" w:sz="4" w:space="0" w:color="FFFFFF"/>
            </w:tcBorders>
            <w:noWrap/>
            <w:vAlign w:val="center"/>
            <w:hideMark/>
          </w:tcPr>
          <w:p w14:paraId="2DDE215A"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N (Observations)</w:t>
            </w:r>
          </w:p>
        </w:tc>
        <w:tc>
          <w:tcPr>
            <w:tcW w:w="1800" w:type="dxa"/>
            <w:tcBorders>
              <w:left w:val="single" w:sz="4" w:space="0" w:color="FFFFFF"/>
              <w:bottom w:val="single" w:sz="4" w:space="0" w:color="FFFFFF"/>
              <w:right w:val="single" w:sz="4" w:space="0" w:color="FFFFFF"/>
            </w:tcBorders>
            <w:noWrap/>
            <w:vAlign w:val="center"/>
            <w:hideMark/>
          </w:tcPr>
          <w:p w14:paraId="6BEC188E"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2077.2 (8083.7)</w:t>
            </w:r>
          </w:p>
        </w:tc>
        <w:tc>
          <w:tcPr>
            <w:tcW w:w="1430" w:type="dxa"/>
            <w:tcBorders>
              <w:left w:val="single" w:sz="4" w:space="0" w:color="FFFFFF"/>
              <w:bottom w:val="single" w:sz="4" w:space="0" w:color="FFFFFF"/>
              <w:right w:val="single" w:sz="4" w:space="0" w:color="FFFFFF"/>
            </w:tcBorders>
            <w:noWrap/>
            <w:vAlign w:val="center"/>
            <w:hideMark/>
          </w:tcPr>
          <w:p w14:paraId="5B76EAE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2284.1 (8084.3)</w:t>
            </w:r>
          </w:p>
        </w:tc>
        <w:tc>
          <w:tcPr>
            <w:tcW w:w="1430" w:type="dxa"/>
            <w:tcBorders>
              <w:left w:val="single" w:sz="4" w:space="0" w:color="FFFFFF"/>
              <w:bottom w:val="single" w:sz="4" w:space="0" w:color="FFFFFF"/>
              <w:right w:val="single" w:sz="4" w:space="0" w:color="FFFFFF"/>
            </w:tcBorders>
            <w:noWrap/>
            <w:vAlign w:val="center"/>
          </w:tcPr>
          <w:p w14:paraId="7C1DBE2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2135.1 (8084.0)</w:t>
            </w:r>
          </w:p>
        </w:tc>
        <w:tc>
          <w:tcPr>
            <w:tcW w:w="1341" w:type="dxa"/>
            <w:tcBorders>
              <w:left w:val="single" w:sz="4" w:space="0" w:color="FFFFFF"/>
              <w:bottom w:val="single" w:sz="4" w:space="0" w:color="FFFFFF"/>
              <w:right w:val="single" w:sz="4" w:space="0" w:color="FFFFFF"/>
            </w:tcBorders>
            <w:noWrap/>
            <w:vAlign w:val="center"/>
          </w:tcPr>
          <w:p w14:paraId="1C141CFC"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2084.6 (8084.0)</w:t>
            </w:r>
          </w:p>
        </w:tc>
      </w:tr>
      <w:tr w:rsidR="00077F7C" w:rsidRPr="005049BC" w14:paraId="4DB78E2B" w14:textId="77777777" w:rsidTr="00077F7C">
        <w:trPr>
          <w:trHeight w:val="256"/>
        </w:trPr>
        <w:tc>
          <w:tcPr>
            <w:tcW w:w="3214" w:type="dxa"/>
            <w:tcBorders>
              <w:top w:val="single" w:sz="4" w:space="0" w:color="FFFFFF"/>
              <w:left w:val="single" w:sz="4" w:space="0" w:color="FFFFFF"/>
              <w:bottom w:val="single" w:sz="4" w:space="0" w:color="FFFFFF"/>
              <w:right w:val="single" w:sz="4" w:space="0" w:color="FFFFFF"/>
            </w:tcBorders>
            <w:noWrap/>
          </w:tcPr>
          <w:p w14:paraId="42607067" w14:textId="77777777" w:rsidR="00077F7C" w:rsidRPr="005049BC" w:rsidRDefault="00077F7C" w:rsidP="00077F7C">
            <w:pP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Baseline year</w:t>
            </w:r>
          </w:p>
        </w:tc>
        <w:tc>
          <w:tcPr>
            <w:tcW w:w="2441" w:type="dxa"/>
            <w:tcBorders>
              <w:top w:val="single" w:sz="4" w:space="0" w:color="FFFFFF"/>
              <w:left w:val="single" w:sz="4" w:space="0" w:color="FFFFFF"/>
              <w:bottom w:val="single" w:sz="4" w:space="0" w:color="FFFFFF"/>
              <w:right w:val="single" w:sz="4" w:space="0" w:color="FFFFFF"/>
            </w:tcBorders>
            <w:noWrap/>
            <w:vAlign w:val="center"/>
          </w:tcPr>
          <w:p w14:paraId="08C503E7" w14:textId="77777777" w:rsidR="00077F7C" w:rsidRPr="005049BC" w:rsidRDefault="00077F7C" w:rsidP="00077F7C">
            <w:pPr>
              <w:jc w:val="right"/>
              <w:rPr>
                <w:rFonts w:ascii="Calibri" w:eastAsia="Times New Roman" w:hAnsi="Calibri" w:cs="Calibri"/>
                <w:color w:val="000000"/>
                <w:sz w:val="16"/>
                <w:szCs w:val="16"/>
                <w:lang w:eastAsia="en-GB"/>
              </w:rPr>
            </w:pPr>
          </w:p>
        </w:tc>
        <w:tc>
          <w:tcPr>
            <w:tcW w:w="1800" w:type="dxa"/>
            <w:tcBorders>
              <w:top w:val="single" w:sz="4" w:space="0" w:color="FFFFFF"/>
              <w:left w:val="single" w:sz="4" w:space="0" w:color="FFFFFF"/>
              <w:bottom w:val="single" w:sz="4" w:space="0" w:color="FFFFFF"/>
              <w:right w:val="single" w:sz="4" w:space="0" w:color="FFFFFF"/>
            </w:tcBorders>
            <w:noWrap/>
            <w:vAlign w:val="center"/>
          </w:tcPr>
          <w:p w14:paraId="2FE4D1FB"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78584BD1"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6E61959F"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30B5E8FA" w14:textId="77777777" w:rsidR="00077F7C" w:rsidRPr="005049BC" w:rsidRDefault="00077F7C" w:rsidP="00077F7C">
            <w:pPr>
              <w:jc w:val="center"/>
              <w:rPr>
                <w:rFonts w:ascii="Calibri" w:eastAsia="Times New Roman" w:hAnsi="Calibri" w:cs="Calibri"/>
                <w:color w:val="000000"/>
                <w:sz w:val="16"/>
                <w:szCs w:val="16"/>
                <w:lang w:eastAsia="en-GB"/>
              </w:rPr>
            </w:pPr>
          </w:p>
        </w:tc>
      </w:tr>
      <w:tr w:rsidR="00077F7C" w:rsidRPr="005049BC" w14:paraId="061CA672" w14:textId="77777777" w:rsidTr="00077F7C">
        <w:trPr>
          <w:trHeight w:val="265"/>
        </w:trPr>
        <w:tc>
          <w:tcPr>
            <w:tcW w:w="3214" w:type="dxa"/>
            <w:vMerge w:val="restart"/>
            <w:tcBorders>
              <w:top w:val="single" w:sz="4" w:space="0" w:color="FFFFFF"/>
              <w:left w:val="single" w:sz="4" w:space="0" w:color="FFFFFF"/>
              <w:right w:val="single" w:sz="4" w:space="0" w:color="FFFFFF"/>
            </w:tcBorders>
            <w:noWrap/>
            <w:hideMark/>
          </w:tcPr>
          <w:p w14:paraId="15D5EF2D"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right w:val="single" w:sz="4" w:space="0" w:color="FFFFFF"/>
            </w:tcBorders>
            <w:noWrap/>
            <w:vAlign w:val="center"/>
            <w:hideMark/>
          </w:tcPr>
          <w:p w14:paraId="4B4545DF"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Mean (SD)</w:t>
            </w:r>
          </w:p>
        </w:tc>
        <w:tc>
          <w:tcPr>
            <w:tcW w:w="1800" w:type="dxa"/>
            <w:tcBorders>
              <w:top w:val="single" w:sz="4" w:space="0" w:color="FFFFFF"/>
              <w:left w:val="single" w:sz="4" w:space="0" w:color="FFFFFF"/>
              <w:bottom w:val="single" w:sz="4" w:space="0" w:color="FFFFFF"/>
              <w:right w:val="single" w:sz="4" w:space="0" w:color="FFFFFF"/>
            </w:tcBorders>
            <w:noWrap/>
            <w:vAlign w:val="center"/>
            <w:hideMark/>
          </w:tcPr>
          <w:p w14:paraId="1B3E2B21"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2005.8 (5.2)</w:t>
            </w:r>
          </w:p>
        </w:tc>
        <w:tc>
          <w:tcPr>
            <w:tcW w:w="1430" w:type="dxa"/>
            <w:tcBorders>
              <w:top w:val="single" w:sz="4" w:space="0" w:color="FFFFFF"/>
              <w:left w:val="single" w:sz="4" w:space="0" w:color="FFFFFF"/>
              <w:bottom w:val="single" w:sz="4" w:space="0" w:color="FFFFFF"/>
              <w:right w:val="single" w:sz="4" w:space="0" w:color="FFFFFF"/>
            </w:tcBorders>
            <w:noWrap/>
            <w:vAlign w:val="center"/>
            <w:hideMark/>
          </w:tcPr>
          <w:p w14:paraId="3B094909"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2005.8 (5.6)</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6E43B303"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2005.2 (5.4)</w:t>
            </w: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363764A4"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2005 (5.3)</w:t>
            </w:r>
          </w:p>
        </w:tc>
      </w:tr>
      <w:tr w:rsidR="00077F7C" w:rsidRPr="005049BC" w14:paraId="06BFF00A" w14:textId="77777777" w:rsidTr="00077F7C">
        <w:trPr>
          <w:trHeight w:val="282"/>
        </w:trPr>
        <w:tc>
          <w:tcPr>
            <w:tcW w:w="3214" w:type="dxa"/>
            <w:vMerge/>
            <w:tcBorders>
              <w:left w:val="single" w:sz="4" w:space="0" w:color="FFFFFF"/>
              <w:bottom w:val="single" w:sz="4" w:space="0" w:color="FFFFFF"/>
              <w:right w:val="single" w:sz="4" w:space="0" w:color="FFFFFF"/>
            </w:tcBorders>
            <w:noWrap/>
            <w:hideMark/>
          </w:tcPr>
          <w:p w14:paraId="142A261A"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right w:val="single" w:sz="4" w:space="0" w:color="FFFFFF"/>
            </w:tcBorders>
            <w:noWrap/>
            <w:vAlign w:val="center"/>
            <w:hideMark/>
          </w:tcPr>
          <w:p w14:paraId="30048040"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Median [IQR]</w:t>
            </w:r>
          </w:p>
        </w:tc>
        <w:tc>
          <w:tcPr>
            <w:tcW w:w="1800" w:type="dxa"/>
            <w:tcBorders>
              <w:top w:val="single" w:sz="4" w:space="0" w:color="FFFFFF"/>
              <w:left w:val="single" w:sz="4" w:space="0" w:color="FFFFFF"/>
              <w:bottom w:val="single" w:sz="4" w:space="0" w:color="FFFFFF"/>
              <w:right w:val="single" w:sz="4" w:space="0" w:color="FFFFFF"/>
            </w:tcBorders>
            <w:noWrap/>
            <w:vAlign w:val="center"/>
            <w:hideMark/>
          </w:tcPr>
          <w:p w14:paraId="71082CA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2005</w:t>
            </w:r>
          </w:p>
          <w:p w14:paraId="61A656C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[2001, 2011]</w:t>
            </w:r>
          </w:p>
        </w:tc>
        <w:tc>
          <w:tcPr>
            <w:tcW w:w="1430" w:type="dxa"/>
            <w:tcBorders>
              <w:top w:val="single" w:sz="4" w:space="0" w:color="FFFFFF"/>
              <w:left w:val="single" w:sz="4" w:space="0" w:color="FFFFFF"/>
              <w:bottom w:val="single" w:sz="4" w:space="0" w:color="FFFFFF"/>
              <w:right w:val="single" w:sz="4" w:space="0" w:color="FFFFFF"/>
            </w:tcBorders>
            <w:noWrap/>
            <w:vAlign w:val="center"/>
            <w:hideMark/>
          </w:tcPr>
          <w:p w14:paraId="455C65E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2003</w:t>
            </w:r>
          </w:p>
          <w:p w14:paraId="04BE966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[2001, 2011]</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1E9BCEF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2001</w:t>
            </w:r>
            <w:r w:rsidRPr="005049BC">
              <w:rPr>
                <w:rFonts w:ascii="Calibri" w:eastAsia="Times New Roman" w:hAnsi="Calibri" w:cs="Calibri"/>
                <w:color w:val="000000"/>
                <w:sz w:val="16"/>
                <w:szCs w:val="16"/>
                <w:lang w:eastAsia="en-GB"/>
              </w:rPr>
              <w:br/>
              <w:t>[2001, 2009]</w:t>
            </w: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5A5EED3C"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2001</w:t>
            </w:r>
            <w:r w:rsidRPr="005049BC">
              <w:rPr>
                <w:rFonts w:ascii="Calibri" w:eastAsia="Times New Roman" w:hAnsi="Calibri" w:cs="Calibri"/>
                <w:color w:val="000000"/>
                <w:sz w:val="16"/>
                <w:szCs w:val="16"/>
                <w:lang w:eastAsia="en-GB"/>
              </w:rPr>
              <w:br/>
              <w:t xml:space="preserve"> [2001, 2009]</w:t>
            </w:r>
          </w:p>
        </w:tc>
      </w:tr>
      <w:tr w:rsidR="00077F7C" w:rsidRPr="005049BC" w14:paraId="7EF4EEA4" w14:textId="77777777" w:rsidTr="00077F7C">
        <w:trPr>
          <w:trHeight w:val="306"/>
        </w:trPr>
        <w:tc>
          <w:tcPr>
            <w:tcW w:w="3214" w:type="dxa"/>
            <w:tcBorders>
              <w:top w:val="single" w:sz="4" w:space="0" w:color="FFFFFF"/>
              <w:left w:val="single" w:sz="4" w:space="0" w:color="FFFFFF"/>
              <w:bottom w:val="single" w:sz="4" w:space="0" w:color="FFFFFF"/>
              <w:right w:val="single" w:sz="4" w:space="0" w:color="FFFFFF"/>
            </w:tcBorders>
            <w:noWrap/>
          </w:tcPr>
          <w:p w14:paraId="0C686FED" w14:textId="77777777" w:rsidR="00077F7C" w:rsidRPr="005049BC" w:rsidRDefault="00077F7C" w:rsidP="00077F7C">
            <w:pP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Baseline age (years)</w:t>
            </w: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tcPr>
          <w:p w14:paraId="1D9A84BB" w14:textId="77777777" w:rsidR="00077F7C" w:rsidRPr="005049BC" w:rsidRDefault="00077F7C" w:rsidP="00077F7C">
            <w:pPr>
              <w:jc w:val="right"/>
              <w:rPr>
                <w:rFonts w:ascii="Calibri" w:eastAsia="Times New Roman" w:hAnsi="Calibri" w:cs="Calibri"/>
                <w:color w:val="000000"/>
                <w:sz w:val="16"/>
                <w:szCs w:val="16"/>
                <w:lang w:eastAsia="en-GB"/>
              </w:rPr>
            </w:pP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tcPr>
          <w:p w14:paraId="581EF6ED"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36F3D065"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428E748E"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6E1A3876" w14:textId="77777777" w:rsidR="00077F7C" w:rsidRPr="005049BC" w:rsidRDefault="00077F7C" w:rsidP="00077F7C">
            <w:pPr>
              <w:jc w:val="center"/>
              <w:rPr>
                <w:rFonts w:ascii="Calibri" w:eastAsia="Times New Roman" w:hAnsi="Calibri" w:cs="Calibri"/>
                <w:color w:val="000000"/>
                <w:sz w:val="16"/>
                <w:szCs w:val="16"/>
                <w:lang w:eastAsia="en-GB"/>
              </w:rPr>
            </w:pPr>
          </w:p>
        </w:tc>
      </w:tr>
      <w:tr w:rsidR="00077F7C" w:rsidRPr="005049BC" w14:paraId="73A33019" w14:textId="77777777" w:rsidTr="00077F7C">
        <w:trPr>
          <w:trHeight w:val="260"/>
        </w:trPr>
        <w:tc>
          <w:tcPr>
            <w:tcW w:w="3214" w:type="dxa"/>
            <w:vMerge w:val="restart"/>
            <w:tcBorders>
              <w:top w:val="single" w:sz="4" w:space="0" w:color="FFFFFF"/>
              <w:left w:val="single" w:sz="4" w:space="0" w:color="FFFFFF"/>
              <w:right w:val="single" w:sz="4" w:space="0" w:color="FFFFFF"/>
            </w:tcBorders>
            <w:noWrap/>
            <w:hideMark/>
          </w:tcPr>
          <w:p w14:paraId="1573F973"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1D356B99"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Mean (SD)</w:t>
            </w: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3E73C113"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37.6 (7.5)</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79C2DDC0"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37.8 (7.7)</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43C20583"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38.1 (7.8)</w:t>
            </w: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055A48B0"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38.2 (8.1)</w:t>
            </w:r>
          </w:p>
        </w:tc>
      </w:tr>
      <w:tr w:rsidR="00077F7C" w:rsidRPr="005049BC" w14:paraId="382C0D5D" w14:textId="77777777" w:rsidTr="00077F7C">
        <w:trPr>
          <w:trHeight w:val="264"/>
        </w:trPr>
        <w:tc>
          <w:tcPr>
            <w:tcW w:w="3214" w:type="dxa"/>
            <w:vMerge/>
            <w:tcBorders>
              <w:left w:val="single" w:sz="4" w:space="0" w:color="FFFFFF"/>
              <w:bottom w:val="single" w:sz="4" w:space="0" w:color="FFFFFF"/>
              <w:right w:val="single" w:sz="4" w:space="0" w:color="FFFFFF"/>
            </w:tcBorders>
            <w:noWrap/>
            <w:hideMark/>
          </w:tcPr>
          <w:p w14:paraId="567916B5"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7E68FFAF"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Median [IQR]</w:t>
            </w:r>
          </w:p>
        </w:tc>
        <w:tc>
          <w:tcPr>
            <w:tcW w:w="180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370C496D"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35 [31, 43]</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6D69A706"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36 [31, 44]</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tcPr>
          <w:p w14:paraId="09397583"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36 [31, 44]</w:t>
            </w:r>
          </w:p>
        </w:tc>
        <w:tc>
          <w:tcPr>
            <w:tcW w:w="1341" w:type="dxa"/>
            <w:tcBorders>
              <w:top w:val="single" w:sz="4" w:space="0" w:color="FFFFFF" w:themeColor="background1"/>
              <w:left w:val="single" w:sz="4" w:space="0" w:color="FFFFFF"/>
              <w:bottom w:val="single" w:sz="4" w:space="0" w:color="FFFFFF"/>
              <w:right w:val="single" w:sz="4" w:space="0" w:color="FFFFFF"/>
            </w:tcBorders>
            <w:noWrap/>
            <w:vAlign w:val="center"/>
          </w:tcPr>
          <w:p w14:paraId="7C5DDE74"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36 [31, 45]</w:t>
            </w:r>
          </w:p>
        </w:tc>
      </w:tr>
      <w:tr w:rsidR="00077F7C" w:rsidRPr="005049BC" w14:paraId="1FA9DA89" w14:textId="77777777" w:rsidTr="00077F7C">
        <w:trPr>
          <w:trHeight w:val="60"/>
        </w:trPr>
        <w:tc>
          <w:tcPr>
            <w:tcW w:w="3214" w:type="dxa"/>
            <w:tcBorders>
              <w:top w:val="single" w:sz="4" w:space="0" w:color="FFFFFF"/>
              <w:left w:val="single" w:sz="4" w:space="0" w:color="FFFFFF"/>
              <w:bottom w:val="single" w:sz="4" w:space="0" w:color="FFFFFF"/>
              <w:right w:val="single" w:sz="4" w:space="0" w:color="FFFFFF"/>
            </w:tcBorders>
            <w:noWrap/>
          </w:tcPr>
          <w:p w14:paraId="0D098121" w14:textId="77777777" w:rsidR="00077F7C" w:rsidRPr="005049BC" w:rsidRDefault="00077F7C" w:rsidP="00077F7C">
            <w:pP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Gender, N (%)</w:t>
            </w: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tcPr>
          <w:p w14:paraId="40AB8862" w14:textId="77777777" w:rsidR="00077F7C" w:rsidRPr="005049BC" w:rsidRDefault="00077F7C" w:rsidP="00077F7C">
            <w:pPr>
              <w:jc w:val="right"/>
              <w:rPr>
                <w:rFonts w:ascii="Calibri" w:eastAsia="Times New Roman" w:hAnsi="Calibri" w:cs="Calibri"/>
                <w:color w:val="000000"/>
                <w:sz w:val="16"/>
                <w:szCs w:val="16"/>
                <w:lang w:eastAsia="en-GB"/>
              </w:rPr>
            </w:pP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tcPr>
          <w:p w14:paraId="2BDA2914"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6B66A6A6"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5C142BF5"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0CE74760" w14:textId="77777777" w:rsidR="00077F7C" w:rsidRPr="005049BC" w:rsidRDefault="00077F7C" w:rsidP="00077F7C">
            <w:pPr>
              <w:jc w:val="center"/>
              <w:rPr>
                <w:rFonts w:ascii="Calibri" w:eastAsia="Times New Roman" w:hAnsi="Calibri" w:cs="Calibri"/>
                <w:color w:val="000000"/>
                <w:sz w:val="16"/>
                <w:szCs w:val="16"/>
                <w:lang w:eastAsia="en-GB"/>
              </w:rPr>
            </w:pPr>
          </w:p>
        </w:tc>
      </w:tr>
      <w:tr w:rsidR="00077F7C" w:rsidRPr="005049BC" w14:paraId="4E688331" w14:textId="77777777" w:rsidTr="00077F7C">
        <w:trPr>
          <w:trHeight w:val="287"/>
        </w:trPr>
        <w:tc>
          <w:tcPr>
            <w:tcW w:w="3214" w:type="dxa"/>
            <w:vMerge w:val="restart"/>
            <w:tcBorders>
              <w:top w:val="single" w:sz="4" w:space="0" w:color="FFFFFF"/>
              <w:left w:val="single" w:sz="4" w:space="0" w:color="FFFFFF"/>
              <w:right w:val="single" w:sz="4" w:space="0" w:color="FFFFFF"/>
            </w:tcBorders>
            <w:noWrap/>
            <w:hideMark/>
          </w:tcPr>
          <w:p w14:paraId="52317723"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4EB44A7D"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Men</w:t>
            </w: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55E4DBF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2337.3 (29)</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47D7F7C9"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2982.8 (3</w:t>
            </w:r>
            <w:r>
              <w:rPr>
                <w:rFonts w:ascii="Calibri" w:eastAsia="Times New Roman" w:hAnsi="Calibri" w:cs="Calibri"/>
                <w:color w:val="000000"/>
                <w:sz w:val="16"/>
                <w:szCs w:val="16"/>
                <w:lang w:eastAsia="en-GB"/>
              </w:rPr>
              <w:t>7</w:t>
            </w:r>
            <w:r w:rsidRPr="005049BC">
              <w:rPr>
                <w:rFonts w:ascii="Calibri" w:eastAsia="Times New Roman" w:hAnsi="Calibri" w:cs="Calibri"/>
                <w:color w:val="000000"/>
                <w:sz w:val="16"/>
                <w:szCs w:val="16"/>
                <w:lang w:eastAsia="en-GB"/>
              </w:rPr>
              <w:t>)</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4349BE6C"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3232.8 (40)</w:t>
            </w: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7F1B1E5B"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4365.0 (54)</w:t>
            </w:r>
          </w:p>
        </w:tc>
      </w:tr>
      <w:tr w:rsidR="00077F7C" w:rsidRPr="005049BC" w14:paraId="050E9FC6" w14:textId="77777777" w:rsidTr="00077F7C">
        <w:trPr>
          <w:trHeight w:val="258"/>
        </w:trPr>
        <w:tc>
          <w:tcPr>
            <w:tcW w:w="3214" w:type="dxa"/>
            <w:vMerge/>
            <w:tcBorders>
              <w:left w:val="single" w:sz="4" w:space="0" w:color="FFFFFF"/>
              <w:bottom w:val="single" w:sz="4" w:space="0" w:color="FFFFFF"/>
              <w:right w:val="single" w:sz="4" w:space="0" w:color="FFFFFF"/>
            </w:tcBorders>
            <w:noWrap/>
            <w:hideMark/>
          </w:tcPr>
          <w:p w14:paraId="1A7DCBA4"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66FA0813"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Women</w:t>
            </w:r>
          </w:p>
        </w:tc>
        <w:tc>
          <w:tcPr>
            <w:tcW w:w="180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16999918"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5746.4 (71)</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1D92E671"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5101.4 (63)</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tcPr>
          <w:p w14:paraId="279F43C9"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4851.2 (60)</w:t>
            </w:r>
          </w:p>
        </w:tc>
        <w:tc>
          <w:tcPr>
            <w:tcW w:w="1341" w:type="dxa"/>
            <w:tcBorders>
              <w:top w:val="single" w:sz="4" w:space="0" w:color="FFFFFF" w:themeColor="background1"/>
              <w:left w:val="single" w:sz="4" w:space="0" w:color="FFFFFF"/>
              <w:bottom w:val="single" w:sz="4" w:space="0" w:color="FFFFFF"/>
              <w:right w:val="single" w:sz="4" w:space="0" w:color="FFFFFF"/>
            </w:tcBorders>
            <w:noWrap/>
            <w:vAlign w:val="center"/>
          </w:tcPr>
          <w:p w14:paraId="23F83B7B"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3718.9 (46)</w:t>
            </w:r>
          </w:p>
        </w:tc>
      </w:tr>
      <w:tr w:rsidR="00077F7C" w:rsidRPr="005049BC" w14:paraId="1EDB8BDA" w14:textId="77777777" w:rsidTr="00077F7C">
        <w:trPr>
          <w:trHeight w:val="57"/>
        </w:trPr>
        <w:tc>
          <w:tcPr>
            <w:tcW w:w="3214" w:type="dxa"/>
            <w:tcBorders>
              <w:top w:val="single" w:sz="4" w:space="0" w:color="FFFFFF"/>
              <w:left w:val="single" w:sz="4" w:space="0" w:color="FFFFFF"/>
              <w:bottom w:val="single" w:sz="4" w:space="0" w:color="FFFFFF"/>
              <w:right w:val="single" w:sz="4" w:space="0" w:color="FFFFFF"/>
            </w:tcBorders>
            <w:noWrap/>
          </w:tcPr>
          <w:p w14:paraId="1D142A5A" w14:textId="77777777" w:rsidR="00077F7C" w:rsidRPr="005049BC" w:rsidRDefault="00077F7C" w:rsidP="00077F7C">
            <w:pP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Race &amp; Ethnicity, N (%)</w:t>
            </w: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tcPr>
          <w:p w14:paraId="29A973BF" w14:textId="77777777" w:rsidR="00077F7C" w:rsidRPr="005049BC" w:rsidRDefault="00077F7C" w:rsidP="00077F7C">
            <w:pPr>
              <w:jc w:val="right"/>
              <w:rPr>
                <w:rFonts w:ascii="Calibri" w:eastAsia="Times New Roman" w:hAnsi="Calibri" w:cs="Calibri"/>
                <w:color w:val="000000"/>
                <w:sz w:val="16"/>
                <w:szCs w:val="16"/>
                <w:lang w:eastAsia="en-GB"/>
              </w:rPr>
            </w:pP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tcPr>
          <w:p w14:paraId="574BE35E"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155E74C7"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63B2B1C9"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595B4E66" w14:textId="77777777" w:rsidR="00077F7C" w:rsidRPr="005049BC" w:rsidRDefault="00077F7C" w:rsidP="00077F7C">
            <w:pPr>
              <w:jc w:val="center"/>
              <w:rPr>
                <w:rFonts w:ascii="Calibri" w:eastAsia="Times New Roman" w:hAnsi="Calibri" w:cs="Calibri"/>
                <w:color w:val="000000"/>
                <w:sz w:val="16"/>
                <w:szCs w:val="16"/>
                <w:lang w:eastAsia="en-GB"/>
              </w:rPr>
            </w:pPr>
          </w:p>
        </w:tc>
      </w:tr>
      <w:tr w:rsidR="00077F7C" w:rsidRPr="005049BC" w14:paraId="05FF409E" w14:textId="77777777" w:rsidTr="00077F7C">
        <w:trPr>
          <w:trHeight w:val="276"/>
        </w:trPr>
        <w:tc>
          <w:tcPr>
            <w:tcW w:w="3214" w:type="dxa"/>
            <w:vMerge w:val="restart"/>
            <w:tcBorders>
              <w:top w:val="single" w:sz="4" w:space="0" w:color="FFFFFF"/>
              <w:left w:val="single" w:sz="4" w:space="0" w:color="FFFFFF"/>
              <w:right w:val="single" w:sz="4" w:space="0" w:color="FFFFFF"/>
            </w:tcBorders>
            <w:noWrap/>
            <w:hideMark/>
          </w:tcPr>
          <w:p w14:paraId="6790FA24"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3FD93003"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Non-Hispanic white</w:t>
            </w: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6FF6CDAF"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3444.2 (4</w:t>
            </w:r>
            <w:r>
              <w:rPr>
                <w:rFonts w:ascii="Calibri" w:eastAsia="Times New Roman" w:hAnsi="Calibri" w:cs="Calibri"/>
                <w:color w:val="000000"/>
                <w:sz w:val="16"/>
                <w:szCs w:val="16"/>
                <w:lang w:eastAsia="en-GB"/>
              </w:rPr>
              <w:t>3</w:t>
            </w:r>
            <w:r w:rsidRPr="005049BC">
              <w:rPr>
                <w:rFonts w:ascii="Calibri" w:eastAsia="Times New Roman" w:hAnsi="Calibri" w:cs="Calibri"/>
                <w:color w:val="000000"/>
                <w:sz w:val="16"/>
                <w:szCs w:val="16"/>
                <w:lang w:eastAsia="en-GB"/>
              </w:rPr>
              <w:t>)</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6A3DA8E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3918.0 (4</w:t>
            </w:r>
            <w:r>
              <w:rPr>
                <w:rFonts w:ascii="Calibri" w:eastAsia="Times New Roman" w:hAnsi="Calibri" w:cs="Calibri"/>
                <w:color w:val="000000"/>
                <w:sz w:val="16"/>
                <w:szCs w:val="16"/>
                <w:lang w:eastAsia="en-GB"/>
              </w:rPr>
              <w:t>9</w:t>
            </w:r>
            <w:r w:rsidRPr="005049BC">
              <w:rPr>
                <w:rFonts w:ascii="Calibri" w:eastAsia="Times New Roman" w:hAnsi="Calibri" w:cs="Calibri"/>
                <w:color w:val="000000"/>
                <w:sz w:val="16"/>
                <w:szCs w:val="16"/>
                <w:lang w:eastAsia="en-GB"/>
              </w:rPr>
              <w:t>)</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5A84DF1C"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4548.8 (56)</w:t>
            </w: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36701C6D"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5425.1 (67)</w:t>
            </w:r>
          </w:p>
        </w:tc>
      </w:tr>
      <w:tr w:rsidR="00077F7C" w:rsidRPr="005049BC" w14:paraId="0742E68F" w14:textId="77777777" w:rsidTr="00077F7C">
        <w:trPr>
          <w:trHeight w:val="266"/>
        </w:trPr>
        <w:tc>
          <w:tcPr>
            <w:tcW w:w="3214" w:type="dxa"/>
            <w:vMerge/>
            <w:tcBorders>
              <w:left w:val="single" w:sz="4" w:space="0" w:color="FFFFFF"/>
              <w:bottom w:val="single" w:sz="4" w:space="0" w:color="FFFFFF"/>
              <w:right w:val="single" w:sz="4" w:space="0" w:color="FFFFFF"/>
            </w:tcBorders>
            <w:noWrap/>
            <w:hideMark/>
          </w:tcPr>
          <w:p w14:paraId="2C5E97A9"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43ECF2F4"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Racially or Ethnically Minoritized</w:t>
            </w:r>
          </w:p>
        </w:tc>
        <w:tc>
          <w:tcPr>
            <w:tcW w:w="180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5E3C1EC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4639.6 (57)</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4374D503"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4166.2 (5</w:t>
            </w:r>
            <w:r>
              <w:rPr>
                <w:rFonts w:ascii="Calibri" w:eastAsia="Times New Roman" w:hAnsi="Calibri" w:cs="Calibri"/>
                <w:color w:val="000000"/>
                <w:sz w:val="16"/>
                <w:szCs w:val="16"/>
                <w:lang w:eastAsia="en-GB"/>
              </w:rPr>
              <w:t>2</w:t>
            </w:r>
            <w:r w:rsidRPr="005049BC">
              <w:rPr>
                <w:rFonts w:ascii="Calibri" w:eastAsia="Times New Roman" w:hAnsi="Calibri" w:cs="Calibri"/>
                <w:color w:val="000000"/>
                <w:sz w:val="16"/>
                <w:szCs w:val="16"/>
                <w:lang w:eastAsia="en-GB"/>
              </w:rPr>
              <w:t>)</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tcPr>
          <w:p w14:paraId="741CBA70"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3535.2 (4</w:t>
            </w:r>
            <w:r>
              <w:rPr>
                <w:rFonts w:ascii="Calibri" w:eastAsia="Times New Roman" w:hAnsi="Calibri" w:cs="Calibri"/>
                <w:color w:val="000000"/>
                <w:sz w:val="16"/>
                <w:szCs w:val="16"/>
                <w:lang w:eastAsia="en-GB"/>
              </w:rPr>
              <w:t>4</w:t>
            </w:r>
            <w:r w:rsidRPr="005049BC">
              <w:rPr>
                <w:rFonts w:ascii="Calibri" w:eastAsia="Times New Roman" w:hAnsi="Calibri" w:cs="Calibri"/>
                <w:color w:val="000000"/>
                <w:sz w:val="16"/>
                <w:szCs w:val="16"/>
                <w:lang w:eastAsia="en-GB"/>
              </w:rPr>
              <w:t>)</w:t>
            </w:r>
          </w:p>
        </w:tc>
        <w:tc>
          <w:tcPr>
            <w:tcW w:w="1341" w:type="dxa"/>
            <w:tcBorders>
              <w:top w:val="single" w:sz="4" w:space="0" w:color="FFFFFF" w:themeColor="background1"/>
              <w:left w:val="single" w:sz="4" w:space="0" w:color="FFFFFF"/>
              <w:bottom w:val="single" w:sz="4" w:space="0" w:color="FFFFFF"/>
              <w:right w:val="single" w:sz="4" w:space="0" w:color="FFFFFF"/>
            </w:tcBorders>
            <w:noWrap/>
            <w:vAlign w:val="center"/>
          </w:tcPr>
          <w:p w14:paraId="0D295F8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2658.9 (3</w:t>
            </w:r>
            <w:r>
              <w:rPr>
                <w:rFonts w:ascii="Calibri" w:eastAsia="Times New Roman" w:hAnsi="Calibri" w:cs="Calibri"/>
                <w:color w:val="000000"/>
                <w:sz w:val="16"/>
                <w:szCs w:val="16"/>
                <w:lang w:eastAsia="en-GB"/>
              </w:rPr>
              <w:t>3</w:t>
            </w:r>
            <w:r w:rsidRPr="005049BC">
              <w:rPr>
                <w:rFonts w:ascii="Calibri" w:eastAsia="Times New Roman" w:hAnsi="Calibri" w:cs="Calibri"/>
                <w:color w:val="000000"/>
                <w:sz w:val="16"/>
                <w:szCs w:val="16"/>
                <w:lang w:eastAsia="en-GB"/>
              </w:rPr>
              <w:t>)</w:t>
            </w:r>
          </w:p>
        </w:tc>
      </w:tr>
      <w:tr w:rsidR="00077F7C" w:rsidRPr="005049BC" w14:paraId="11EA3873" w14:textId="77777777" w:rsidTr="00077F7C">
        <w:trPr>
          <w:trHeight w:val="216"/>
        </w:trPr>
        <w:tc>
          <w:tcPr>
            <w:tcW w:w="3214" w:type="dxa"/>
            <w:tcBorders>
              <w:top w:val="single" w:sz="4" w:space="0" w:color="FFFFFF"/>
              <w:left w:val="single" w:sz="4" w:space="0" w:color="FFFFFF"/>
              <w:bottom w:val="single" w:sz="4" w:space="0" w:color="FFFFFF"/>
              <w:right w:val="single" w:sz="4" w:space="0" w:color="FFFFFF"/>
            </w:tcBorders>
            <w:noWrap/>
          </w:tcPr>
          <w:p w14:paraId="2C93C2FC" w14:textId="77777777" w:rsidR="00077F7C" w:rsidRPr="005049BC" w:rsidRDefault="00077F7C" w:rsidP="00077F7C">
            <w:pP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Grew up in US, N (%)</w:t>
            </w: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tcPr>
          <w:p w14:paraId="3BABF884" w14:textId="77777777" w:rsidR="00077F7C" w:rsidRPr="005049BC" w:rsidRDefault="00077F7C" w:rsidP="00077F7C">
            <w:pPr>
              <w:jc w:val="right"/>
              <w:rPr>
                <w:rFonts w:ascii="Calibri" w:eastAsia="Times New Roman" w:hAnsi="Calibri" w:cs="Calibri"/>
                <w:color w:val="000000"/>
                <w:sz w:val="16"/>
                <w:szCs w:val="16"/>
                <w:lang w:eastAsia="en-GB"/>
              </w:rPr>
            </w:pP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tcPr>
          <w:p w14:paraId="50419F7F"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0090A235"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47AB8147"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198B5936" w14:textId="77777777" w:rsidR="00077F7C" w:rsidRPr="005049BC" w:rsidRDefault="00077F7C" w:rsidP="00077F7C">
            <w:pPr>
              <w:jc w:val="center"/>
              <w:rPr>
                <w:rFonts w:ascii="Calibri" w:eastAsia="Times New Roman" w:hAnsi="Calibri" w:cs="Calibri"/>
                <w:color w:val="000000"/>
                <w:sz w:val="16"/>
                <w:szCs w:val="16"/>
                <w:lang w:eastAsia="en-GB"/>
              </w:rPr>
            </w:pPr>
          </w:p>
        </w:tc>
      </w:tr>
      <w:tr w:rsidR="00077F7C" w:rsidRPr="005049BC" w14:paraId="6C913BAD" w14:textId="77777777" w:rsidTr="00077F7C">
        <w:trPr>
          <w:trHeight w:val="270"/>
        </w:trPr>
        <w:tc>
          <w:tcPr>
            <w:tcW w:w="3214" w:type="dxa"/>
            <w:vMerge w:val="restart"/>
            <w:tcBorders>
              <w:top w:val="single" w:sz="4" w:space="0" w:color="FFFFFF"/>
              <w:left w:val="single" w:sz="4" w:space="0" w:color="FFFFFF"/>
              <w:right w:val="single" w:sz="4" w:space="0" w:color="FFFFFF"/>
            </w:tcBorders>
            <w:noWrap/>
            <w:hideMark/>
          </w:tcPr>
          <w:p w14:paraId="6184405C"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29A5E62F"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No</w:t>
            </w: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33939CC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727.5 (9.0)</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40F2BF6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642.5 (7.9)</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3BA4EFD0"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482.9 (6.0)</w:t>
            </w: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4190D6E7"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343.1 (4.2)</w:t>
            </w:r>
          </w:p>
        </w:tc>
      </w:tr>
      <w:tr w:rsidR="00077F7C" w:rsidRPr="005049BC" w14:paraId="11E3694D" w14:textId="77777777" w:rsidTr="00077F7C">
        <w:trPr>
          <w:trHeight w:val="274"/>
        </w:trPr>
        <w:tc>
          <w:tcPr>
            <w:tcW w:w="3214" w:type="dxa"/>
            <w:vMerge/>
            <w:tcBorders>
              <w:left w:val="single" w:sz="4" w:space="0" w:color="FFFFFF"/>
              <w:bottom w:val="single" w:sz="4" w:space="0" w:color="FFFFFF"/>
              <w:right w:val="single" w:sz="4" w:space="0" w:color="FFFFFF"/>
            </w:tcBorders>
            <w:noWrap/>
            <w:hideMark/>
          </w:tcPr>
          <w:p w14:paraId="1AAB3AEF"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3600A9A2"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Yes</w:t>
            </w:r>
          </w:p>
        </w:tc>
        <w:tc>
          <w:tcPr>
            <w:tcW w:w="180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49810BE9"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7356.2 (91)</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76B2D3E4"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7441.8 (92)</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tcPr>
          <w:p w14:paraId="4577C165"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7601.1 (94)</w:t>
            </w:r>
          </w:p>
        </w:tc>
        <w:tc>
          <w:tcPr>
            <w:tcW w:w="1341" w:type="dxa"/>
            <w:tcBorders>
              <w:top w:val="single" w:sz="4" w:space="0" w:color="FFFFFF" w:themeColor="background1"/>
              <w:left w:val="single" w:sz="4" w:space="0" w:color="FFFFFF"/>
              <w:bottom w:val="single" w:sz="4" w:space="0" w:color="FFFFFF"/>
              <w:right w:val="single" w:sz="4" w:space="0" w:color="FFFFFF"/>
            </w:tcBorders>
            <w:noWrap/>
            <w:vAlign w:val="center"/>
          </w:tcPr>
          <w:p w14:paraId="1E432B5E"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7740.9 (9</w:t>
            </w:r>
            <w:r>
              <w:rPr>
                <w:rFonts w:ascii="Calibri" w:eastAsia="Times New Roman" w:hAnsi="Calibri" w:cs="Calibri"/>
                <w:color w:val="000000"/>
                <w:sz w:val="16"/>
                <w:szCs w:val="16"/>
                <w:lang w:eastAsia="en-GB"/>
              </w:rPr>
              <w:t>6</w:t>
            </w:r>
            <w:r w:rsidRPr="005049BC">
              <w:rPr>
                <w:rFonts w:ascii="Calibri" w:eastAsia="Times New Roman" w:hAnsi="Calibri" w:cs="Calibri"/>
                <w:color w:val="000000"/>
                <w:sz w:val="16"/>
                <w:szCs w:val="16"/>
                <w:lang w:eastAsia="en-GB"/>
              </w:rPr>
              <w:t>)</w:t>
            </w:r>
          </w:p>
        </w:tc>
      </w:tr>
      <w:tr w:rsidR="00077F7C" w:rsidRPr="005049BC" w14:paraId="6F073584" w14:textId="77777777" w:rsidTr="00077F7C">
        <w:trPr>
          <w:trHeight w:val="57"/>
        </w:trPr>
        <w:tc>
          <w:tcPr>
            <w:tcW w:w="3214" w:type="dxa"/>
            <w:tcBorders>
              <w:top w:val="single" w:sz="4" w:space="0" w:color="FFFFFF"/>
              <w:left w:val="single" w:sz="4" w:space="0" w:color="FFFFFF"/>
              <w:bottom w:val="single" w:sz="4" w:space="0" w:color="FFFFFF"/>
              <w:right w:val="single" w:sz="4" w:space="0" w:color="FFFFFF"/>
            </w:tcBorders>
            <w:noWrap/>
          </w:tcPr>
          <w:p w14:paraId="5C4B72A2" w14:textId="77777777" w:rsidR="00077F7C" w:rsidRPr="005049BC" w:rsidRDefault="00077F7C" w:rsidP="00077F7C">
            <w:pP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Childhood SES (Poor), N (%)</w:t>
            </w: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tcPr>
          <w:p w14:paraId="55798B84" w14:textId="77777777" w:rsidR="00077F7C" w:rsidRPr="005049BC" w:rsidRDefault="00077F7C" w:rsidP="00077F7C">
            <w:pPr>
              <w:jc w:val="right"/>
              <w:rPr>
                <w:rFonts w:ascii="Calibri" w:eastAsia="Times New Roman" w:hAnsi="Calibri" w:cs="Calibri"/>
                <w:color w:val="000000"/>
                <w:sz w:val="16"/>
                <w:szCs w:val="16"/>
                <w:lang w:eastAsia="en-GB"/>
              </w:rPr>
            </w:pP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tcPr>
          <w:p w14:paraId="5EE50142"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126E36D8"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293AA53B"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49E19B14" w14:textId="77777777" w:rsidR="00077F7C" w:rsidRPr="005049BC" w:rsidRDefault="00077F7C" w:rsidP="00077F7C">
            <w:pPr>
              <w:jc w:val="center"/>
              <w:rPr>
                <w:rFonts w:ascii="Calibri" w:eastAsia="Times New Roman" w:hAnsi="Calibri" w:cs="Calibri"/>
                <w:color w:val="000000"/>
                <w:sz w:val="16"/>
                <w:szCs w:val="16"/>
                <w:lang w:eastAsia="en-GB"/>
              </w:rPr>
            </w:pPr>
          </w:p>
        </w:tc>
      </w:tr>
      <w:tr w:rsidR="00077F7C" w:rsidRPr="005049BC" w14:paraId="6D456885" w14:textId="77777777" w:rsidTr="00077F7C">
        <w:trPr>
          <w:trHeight w:val="278"/>
        </w:trPr>
        <w:tc>
          <w:tcPr>
            <w:tcW w:w="3214" w:type="dxa"/>
            <w:vMerge w:val="restart"/>
            <w:tcBorders>
              <w:top w:val="single" w:sz="4" w:space="0" w:color="FFFFFF"/>
              <w:left w:val="single" w:sz="4" w:space="0" w:color="FFFFFF"/>
              <w:right w:val="single" w:sz="4" w:space="0" w:color="FFFFFF"/>
            </w:tcBorders>
            <w:noWrap/>
            <w:hideMark/>
          </w:tcPr>
          <w:p w14:paraId="029CEE56"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59700393"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No</w:t>
            </w: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02B71256"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5697.2 (7</w:t>
            </w:r>
            <w:r>
              <w:rPr>
                <w:rFonts w:ascii="Calibri" w:eastAsia="Times New Roman" w:hAnsi="Calibri" w:cs="Calibri"/>
                <w:color w:val="000000"/>
                <w:sz w:val="16"/>
                <w:szCs w:val="16"/>
                <w:lang w:eastAsia="en-GB"/>
              </w:rPr>
              <w:t>1</w:t>
            </w:r>
            <w:r w:rsidRPr="005049BC">
              <w:rPr>
                <w:rFonts w:ascii="Calibri" w:eastAsia="Times New Roman" w:hAnsi="Calibri" w:cs="Calibri"/>
                <w:color w:val="000000"/>
                <w:sz w:val="16"/>
                <w:szCs w:val="16"/>
                <w:lang w:eastAsia="en-GB"/>
              </w:rPr>
              <w:t>)</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44472703"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5936.0 (73)</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78B079A7"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6281.9 (7</w:t>
            </w:r>
            <w:r>
              <w:rPr>
                <w:rFonts w:ascii="Calibri" w:eastAsia="Times New Roman" w:hAnsi="Calibri" w:cs="Calibri"/>
                <w:color w:val="000000"/>
                <w:sz w:val="16"/>
                <w:szCs w:val="16"/>
                <w:lang w:eastAsia="en-GB"/>
              </w:rPr>
              <w:t>8</w:t>
            </w:r>
            <w:r w:rsidRPr="005049BC">
              <w:rPr>
                <w:rFonts w:ascii="Calibri" w:eastAsia="Times New Roman" w:hAnsi="Calibri" w:cs="Calibri"/>
                <w:color w:val="000000"/>
                <w:sz w:val="16"/>
                <w:szCs w:val="16"/>
                <w:lang w:eastAsia="en-GB"/>
              </w:rPr>
              <w:t>)</w:t>
            </w: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2537EB2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6561.0 (81)</w:t>
            </w:r>
          </w:p>
        </w:tc>
      </w:tr>
      <w:tr w:rsidR="00077F7C" w:rsidRPr="005049BC" w14:paraId="4575A4BD" w14:textId="77777777" w:rsidTr="00077F7C">
        <w:trPr>
          <w:trHeight w:val="268"/>
        </w:trPr>
        <w:tc>
          <w:tcPr>
            <w:tcW w:w="3214" w:type="dxa"/>
            <w:vMerge/>
            <w:tcBorders>
              <w:left w:val="single" w:sz="4" w:space="0" w:color="FFFFFF"/>
              <w:bottom w:val="single" w:sz="4" w:space="0" w:color="FFFFFF"/>
              <w:right w:val="single" w:sz="4" w:space="0" w:color="FFFFFF"/>
            </w:tcBorders>
            <w:noWrap/>
            <w:hideMark/>
          </w:tcPr>
          <w:p w14:paraId="1AC7B459"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7A5E81E3"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Yes</w:t>
            </w:r>
          </w:p>
        </w:tc>
        <w:tc>
          <w:tcPr>
            <w:tcW w:w="180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5BE8885D"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2386.5 (</w:t>
            </w:r>
            <w:r>
              <w:rPr>
                <w:rFonts w:ascii="Calibri" w:eastAsia="Times New Roman" w:hAnsi="Calibri" w:cs="Calibri"/>
                <w:color w:val="000000"/>
                <w:sz w:val="16"/>
                <w:szCs w:val="16"/>
                <w:lang w:eastAsia="en-GB"/>
              </w:rPr>
              <w:t>30</w:t>
            </w:r>
            <w:r w:rsidRPr="005049BC">
              <w:rPr>
                <w:rFonts w:ascii="Calibri" w:eastAsia="Times New Roman" w:hAnsi="Calibri" w:cs="Calibri"/>
                <w:color w:val="000000"/>
                <w:sz w:val="16"/>
                <w:szCs w:val="16"/>
                <w:lang w:eastAsia="en-GB"/>
              </w:rPr>
              <w:t>)</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02C44CF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2148.3 (2</w:t>
            </w:r>
            <w:r>
              <w:rPr>
                <w:rFonts w:ascii="Calibri" w:eastAsia="Times New Roman" w:hAnsi="Calibri" w:cs="Calibri"/>
                <w:color w:val="000000"/>
                <w:sz w:val="16"/>
                <w:szCs w:val="16"/>
                <w:lang w:eastAsia="en-GB"/>
              </w:rPr>
              <w:t>7</w:t>
            </w:r>
            <w:r w:rsidRPr="005049BC">
              <w:rPr>
                <w:rFonts w:ascii="Calibri" w:eastAsia="Times New Roman" w:hAnsi="Calibri" w:cs="Calibri"/>
                <w:color w:val="000000"/>
                <w:sz w:val="16"/>
                <w:szCs w:val="16"/>
                <w:lang w:eastAsia="en-GB"/>
              </w:rPr>
              <w:t>)</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tcPr>
          <w:p w14:paraId="3FC9C998"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1802.2 (22)</w:t>
            </w:r>
          </w:p>
        </w:tc>
        <w:tc>
          <w:tcPr>
            <w:tcW w:w="1341" w:type="dxa"/>
            <w:tcBorders>
              <w:top w:val="single" w:sz="4" w:space="0" w:color="FFFFFF" w:themeColor="background1"/>
              <w:left w:val="single" w:sz="4" w:space="0" w:color="FFFFFF"/>
              <w:bottom w:val="single" w:sz="4" w:space="0" w:color="FFFFFF"/>
              <w:right w:val="single" w:sz="4" w:space="0" w:color="FFFFFF"/>
            </w:tcBorders>
            <w:noWrap/>
            <w:vAlign w:val="center"/>
          </w:tcPr>
          <w:p w14:paraId="3B479D98"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1523.0 (1</w:t>
            </w:r>
            <w:r>
              <w:rPr>
                <w:rFonts w:ascii="Calibri" w:eastAsia="Times New Roman" w:hAnsi="Calibri" w:cs="Calibri"/>
                <w:color w:val="000000"/>
                <w:sz w:val="16"/>
                <w:szCs w:val="16"/>
                <w:lang w:eastAsia="en-GB"/>
              </w:rPr>
              <w:t>9</w:t>
            </w:r>
            <w:r w:rsidRPr="005049BC">
              <w:rPr>
                <w:rFonts w:ascii="Calibri" w:eastAsia="Times New Roman" w:hAnsi="Calibri" w:cs="Calibri"/>
                <w:color w:val="000000"/>
                <w:sz w:val="16"/>
                <w:szCs w:val="16"/>
                <w:lang w:eastAsia="en-GB"/>
              </w:rPr>
              <w:t>)</w:t>
            </w:r>
          </w:p>
        </w:tc>
      </w:tr>
      <w:tr w:rsidR="00077F7C" w:rsidRPr="005049BC" w14:paraId="5CFC988D" w14:textId="77777777" w:rsidTr="00077F7C">
        <w:trPr>
          <w:trHeight w:val="57"/>
        </w:trPr>
        <w:tc>
          <w:tcPr>
            <w:tcW w:w="3214" w:type="dxa"/>
            <w:tcBorders>
              <w:top w:val="single" w:sz="4" w:space="0" w:color="FFFFFF"/>
              <w:left w:val="single" w:sz="4" w:space="0" w:color="FFFFFF"/>
              <w:bottom w:val="single" w:sz="4" w:space="0" w:color="FFFFFF"/>
              <w:right w:val="single" w:sz="4" w:space="0" w:color="FFFFFF"/>
            </w:tcBorders>
            <w:noWrap/>
          </w:tcPr>
          <w:p w14:paraId="4D3DBC4D" w14:textId="77777777" w:rsidR="00077F7C" w:rsidRPr="005049BC" w:rsidRDefault="00077F7C" w:rsidP="00077F7C">
            <w:pP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Baseline Education, N (%)</w:t>
            </w: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tcPr>
          <w:p w14:paraId="546DC76A" w14:textId="77777777" w:rsidR="00077F7C" w:rsidRPr="005049BC" w:rsidRDefault="00077F7C" w:rsidP="00077F7C">
            <w:pPr>
              <w:jc w:val="right"/>
              <w:rPr>
                <w:rFonts w:ascii="Calibri" w:eastAsia="Times New Roman" w:hAnsi="Calibri" w:cs="Calibri"/>
                <w:color w:val="000000"/>
                <w:sz w:val="16"/>
                <w:szCs w:val="16"/>
                <w:lang w:eastAsia="en-GB"/>
              </w:rPr>
            </w:pP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tcPr>
          <w:p w14:paraId="398688BF"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7938CC18"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12FAA437"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347A903F" w14:textId="77777777" w:rsidR="00077F7C" w:rsidRPr="005049BC" w:rsidRDefault="00077F7C" w:rsidP="00077F7C">
            <w:pPr>
              <w:jc w:val="center"/>
              <w:rPr>
                <w:rFonts w:ascii="Calibri" w:eastAsia="Times New Roman" w:hAnsi="Calibri" w:cs="Calibri"/>
                <w:color w:val="000000"/>
                <w:sz w:val="16"/>
                <w:szCs w:val="16"/>
                <w:lang w:eastAsia="en-GB"/>
              </w:rPr>
            </w:pPr>
          </w:p>
        </w:tc>
      </w:tr>
      <w:tr w:rsidR="00077F7C" w:rsidRPr="005049BC" w14:paraId="25D0FA1B" w14:textId="77777777" w:rsidTr="00077F7C">
        <w:trPr>
          <w:trHeight w:val="287"/>
        </w:trPr>
        <w:tc>
          <w:tcPr>
            <w:tcW w:w="3214" w:type="dxa"/>
            <w:vMerge w:val="restart"/>
            <w:tcBorders>
              <w:top w:val="single" w:sz="4" w:space="0" w:color="FFFFFF"/>
              <w:left w:val="single" w:sz="4" w:space="0" w:color="FFFFFF"/>
              <w:right w:val="single" w:sz="4" w:space="0" w:color="FFFFFF"/>
            </w:tcBorders>
            <w:noWrap/>
            <w:hideMark/>
          </w:tcPr>
          <w:p w14:paraId="617546FE"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6B315C15"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≤H</w:t>
            </w:r>
            <w:r>
              <w:rPr>
                <w:rFonts w:ascii="Calibri" w:eastAsia="Times New Roman" w:hAnsi="Calibri" w:cs="Calibri"/>
                <w:color w:val="000000"/>
                <w:sz w:val="16"/>
                <w:szCs w:val="16"/>
                <w:lang w:eastAsia="en-GB"/>
              </w:rPr>
              <w:t xml:space="preserve">igh </w:t>
            </w:r>
            <w:r w:rsidRPr="005049BC">
              <w:rPr>
                <w:rFonts w:ascii="Calibri" w:eastAsia="Times New Roman" w:hAnsi="Calibri" w:cs="Calibri"/>
                <w:color w:val="000000"/>
                <w:sz w:val="16"/>
                <w:szCs w:val="16"/>
                <w:lang w:eastAsia="en-GB"/>
              </w:rPr>
              <w:t>S</w:t>
            </w:r>
            <w:r>
              <w:rPr>
                <w:rFonts w:ascii="Calibri" w:eastAsia="Times New Roman" w:hAnsi="Calibri" w:cs="Calibri"/>
                <w:color w:val="000000"/>
                <w:sz w:val="16"/>
                <w:szCs w:val="16"/>
                <w:lang w:eastAsia="en-GB"/>
              </w:rPr>
              <w:t>chool</w:t>
            </w: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15C3E9D3"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4498.7 (5</w:t>
            </w:r>
            <w:r>
              <w:rPr>
                <w:rFonts w:ascii="Calibri" w:eastAsia="Times New Roman" w:hAnsi="Calibri" w:cs="Calibri"/>
                <w:color w:val="000000"/>
                <w:sz w:val="16"/>
                <w:szCs w:val="16"/>
                <w:lang w:eastAsia="en-GB"/>
              </w:rPr>
              <w:t>6</w:t>
            </w:r>
            <w:r w:rsidRPr="005049BC">
              <w:rPr>
                <w:rFonts w:ascii="Calibri" w:eastAsia="Times New Roman" w:hAnsi="Calibri" w:cs="Calibri"/>
                <w:color w:val="000000"/>
                <w:sz w:val="16"/>
                <w:szCs w:val="16"/>
                <w:lang w:eastAsia="en-GB"/>
              </w:rPr>
              <w:t>)</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17EDFE19"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3995.2 (49)</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2039D2A3"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3099.9 (38)</w:t>
            </w: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65526A9D"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1754.2 (2</w:t>
            </w:r>
            <w:r>
              <w:rPr>
                <w:rFonts w:ascii="Calibri" w:eastAsia="Times New Roman" w:hAnsi="Calibri" w:cs="Calibri"/>
                <w:color w:val="000000"/>
                <w:sz w:val="16"/>
                <w:szCs w:val="16"/>
                <w:lang w:eastAsia="en-GB"/>
              </w:rPr>
              <w:t>2</w:t>
            </w:r>
            <w:r w:rsidRPr="005049BC">
              <w:rPr>
                <w:rFonts w:ascii="Calibri" w:eastAsia="Times New Roman" w:hAnsi="Calibri" w:cs="Calibri"/>
                <w:color w:val="000000"/>
                <w:sz w:val="16"/>
                <w:szCs w:val="16"/>
                <w:lang w:eastAsia="en-GB"/>
              </w:rPr>
              <w:t>)</w:t>
            </w:r>
          </w:p>
        </w:tc>
      </w:tr>
      <w:tr w:rsidR="00077F7C" w:rsidRPr="005049BC" w14:paraId="6A0240EC" w14:textId="77777777" w:rsidTr="00077F7C">
        <w:trPr>
          <w:trHeight w:val="262"/>
        </w:trPr>
        <w:tc>
          <w:tcPr>
            <w:tcW w:w="3214" w:type="dxa"/>
            <w:vMerge/>
            <w:tcBorders>
              <w:left w:val="single" w:sz="4" w:space="0" w:color="FFFFFF"/>
              <w:bottom w:val="single" w:sz="4" w:space="0" w:color="FFFFFF"/>
              <w:right w:val="single" w:sz="4" w:space="0" w:color="FFFFFF"/>
            </w:tcBorders>
            <w:noWrap/>
            <w:hideMark/>
          </w:tcPr>
          <w:p w14:paraId="5D1794F4"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6CBA48DA"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&gt;H</w:t>
            </w:r>
            <w:r>
              <w:rPr>
                <w:rFonts w:ascii="Calibri" w:eastAsia="Times New Roman" w:hAnsi="Calibri" w:cs="Calibri"/>
                <w:color w:val="000000"/>
                <w:sz w:val="16"/>
                <w:szCs w:val="16"/>
                <w:lang w:eastAsia="en-GB"/>
              </w:rPr>
              <w:t xml:space="preserve">igh </w:t>
            </w:r>
            <w:r w:rsidRPr="005049BC">
              <w:rPr>
                <w:rFonts w:ascii="Calibri" w:eastAsia="Times New Roman" w:hAnsi="Calibri" w:cs="Calibri"/>
                <w:color w:val="000000"/>
                <w:sz w:val="16"/>
                <w:szCs w:val="16"/>
                <w:lang w:eastAsia="en-GB"/>
              </w:rPr>
              <w:t>S</w:t>
            </w:r>
            <w:r>
              <w:rPr>
                <w:rFonts w:ascii="Calibri" w:eastAsia="Times New Roman" w:hAnsi="Calibri" w:cs="Calibri"/>
                <w:color w:val="000000"/>
                <w:sz w:val="16"/>
                <w:szCs w:val="16"/>
                <w:lang w:eastAsia="en-GB"/>
              </w:rPr>
              <w:t>chool</w:t>
            </w:r>
          </w:p>
        </w:tc>
        <w:tc>
          <w:tcPr>
            <w:tcW w:w="180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5B9CB3C8"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3585.1 (44)</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25A9F05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4089.1 (5</w:t>
            </w:r>
            <w:r>
              <w:rPr>
                <w:rFonts w:ascii="Calibri" w:eastAsia="Times New Roman" w:hAnsi="Calibri" w:cs="Calibri"/>
                <w:color w:val="000000"/>
                <w:sz w:val="16"/>
                <w:szCs w:val="16"/>
                <w:lang w:eastAsia="en-GB"/>
              </w:rPr>
              <w:t>1</w:t>
            </w:r>
            <w:r w:rsidRPr="005049BC">
              <w:rPr>
                <w:rFonts w:ascii="Calibri" w:eastAsia="Times New Roman" w:hAnsi="Calibri" w:cs="Calibri"/>
                <w:color w:val="000000"/>
                <w:sz w:val="16"/>
                <w:szCs w:val="16"/>
                <w:lang w:eastAsia="en-GB"/>
              </w:rPr>
              <w:t>)</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tcPr>
          <w:p w14:paraId="0376675E"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4984.1 (6</w:t>
            </w:r>
            <w:r>
              <w:rPr>
                <w:rFonts w:ascii="Calibri" w:eastAsia="Times New Roman" w:hAnsi="Calibri" w:cs="Calibri"/>
                <w:color w:val="000000"/>
                <w:sz w:val="16"/>
                <w:szCs w:val="16"/>
                <w:lang w:eastAsia="en-GB"/>
              </w:rPr>
              <w:t>2</w:t>
            </w:r>
            <w:r w:rsidRPr="005049BC">
              <w:rPr>
                <w:rFonts w:ascii="Calibri" w:eastAsia="Times New Roman" w:hAnsi="Calibri" w:cs="Calibri"/>
                <w:color w:val="000000"/>
                <w:sz w:val="16"/>
                <w:szCs w:val="16"/>
                <w:lang w:eastAsia="en-GB"/>
              </w:rPr>
              <w:t>)</w:t>
            </w:r>
          </w:p>
        </w:tc>
        <w:tc>
          <w:tcPr>
            <w:tcW w:w="1341" w:type="dxa"/>
            <w:tcBorders>
              <w:top w:val="single" w:sz="4" w:space="0" w:color="FFFFFF" w:themeColor="background1"/>
              <w:left w:val="single" w:sz="4" w:space="0" w:color="FFFFFF"/>
              <w:bottom w:val="single" w:sz="4" w:space="0" w:color="FFFFFF"/>
              <w:right w:val="single" w:sz="4" w:space="0" w:color="FFFFFF"/>
            </w:tcBorders>
            <w:noWrap/>
            <w:vAlign w:val="center"/>
          </w:tcPr>
          <w:p w14:paraId="70683D3D"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6329.8 (78)</w:t>
            </w:r>
          </w:p>
        </w:tc>
      </w:tr>
      <w:tr w:rsidR="00077F7C" w:rsidRPr="005049BC" w14:paraId="29CC6270" w14:textId="77777777" w:rsidTr="00077F7C">
        <w:trPr>
          <w:trHeight w:val="158"/>
        </w:trPr>
        <w:tc>
          <w:tcPr>
            <w:tcW w:w="3214" w:type="dxa"/>
            <w:tcBorders>
              <w:top w:val="single" w:sz="4" w:space="0" w:color="FFFFFF"/>
              <w:left w:val="single" w:sz="4" w:space="0" w:color="FFFFFF"/>
              <w:bottom w:val="single" w:sz="4" w:space="0" w:color="FFFFFF"/>
              <w:right w:val="single" w:sz="4" w:space="0" w:color="FFFFFF"/>
            </w:tcBorders>
            <w:noWrap/>
          </w:tcPr>
          <w:p w14:paraId="73818FFF" w14:textId="77777777" w:rsidR="00077F7C" w:rsidRPr="005049BC" w:rsidRDefault="00077F7C" w:rsidP="00077F7C">
            <w:pP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Baseline Disability Limits Work, N (%)</w:t>
            </w: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tcPr>
          <w:p w14:paraId="4C7E29EA" w14:textId="77777777" w:rsidR="00077F7C" w:rsidRPr="005049BC" w:rsidRDefault="00077F7C" w:rsidP="00077F7C">
            <w:pPr>
              <w:jc w:val="right"/>
              <w:rPr>
                <w:rFonts w:ascii="Calibri" w:eastAsia="Times New Roman" w:hAnsi="Calibri" w:cs="Calibri"/>
                <w:color w:val="000000"/>
                <w:sz w:val="16"/>
                <w:szCs w:val="16"/>
                <w:lang w:eastAsia="en-GB"/>
              </w:rPr>
            </w:pP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tcPr>
          <w:p w14:paraId="2B2ACF99"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246AD7F5"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31EB8E66"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34C2A1F7" w14:textId="77777777" w:rsidR="00077F7C" w:rsidRPr="005049BC" w:rsidRDefault="00077F7C" w:rsidP="00077F7C">
            <w:pPr>
              <w:jc w:val="center"/>
              <w:rPr>
                <w:rFonts w:ascii="Calibri" w:eastAsia="Times New Roman" w:hAnsi="Calibri" w:cs="Calibri"/>
                <w:color w:val="000000"/>
                <w:sz w:val="16"/>
                <w:szCs w:val="16"/>
                <w:lang w:eastAsia="en-GB"/>
              </w:rPr>
            </w:pPr>
          </w:p>
        </w:tc>
      </w:tr>
      <w:tr w:rsidR="00077F7C" w:rsidRPr="005049BC" w14:paraId="3E19AFF0" w14:textId="77777777" w:rsidTr="00077F7C">
        <w:trPr>
          <w:trHeight w:val="280"/>
        </w:trPr>
        <w:tc>
          <w:tcPr>
            <w:tcW w:w="3214" w:type="dxa"/>
            <w:vMerge w:val="restart"/>
            <w:tcBorders>
              <w:top w:val="single" w:sz="4" w:space="0" w:color="FFFFFF"/>
              <w:left w:val="single" w:sz="4" w:space="0" w:color="FFFFFF"/>
              <w:right w:val="single" w:sz="4" w:space="0" w:color="FFFFFF"/>
            </w:tcBorders>
            <w:noWrap/>
            <w:hideMark/>
          </w:tcPr>
          <w:p w14:paraId="20E93722"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2DF4E207"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No</w:t>
            </w: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2BBB50CC"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6993.4 (8</w:t>
            </w:r>
            <w:r>
              <w:rPr>
                <w:rFonts w:ascii="Calibri" w:eastAsia="Times New Roman" w:hAnsi="Calibri" w:cs="Calibri"/>
                <w:color w:val="000000"/>
                <w:sz w:val="16"/>
                <w:szCs w:val="16"/>
                <w:lang w:eastAsia="en-GB"/>
              </w:rPr>
              <w:t>7</w:t>
            </w:r>
            <w:r w:rsidRPr="005049BC">
              <w:rPr>
                <w:rFonts w:ascii="Calibri" w:eastAsia="Times New Roman" w:hAnsi="Calibri" w:cs="Calibri"/>
                <w:color w:val="000000"/>
                <w:sz w:val="16"/>
                <w:szCs w:val="16"/>
                <w:lang w:eastAsia="en-GB"/>
              </w:rPr>
              <w:t>)</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4C177641"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7478.4 (9</w:t>
            </w:r>
            <w:r>
              <w:rPr>
                <w:rFonts w:ascii="Calibri" w:eastAsia="Times New Roman" w:hAnsi="Calibri" w:cs="Calibri"/>
                <w:color w:val="000000"/>
                <w:sz w:val="16"/>
                <w:szCs w:val="16"/>
                <w:lang w:eastAsia="en-GB"/>
              </w:rPr>
              <w:t>3</w:t>
            </w:r>
            <w:r w:rsidRPr="005049BC">
              <w:rPr>
                <w:rFonts w:ascii="Calibri" w:eastAsia="Times New Roman" w:hAnsi="Calibri" w:cs="Calibri"/>
                <w:color w:val="000000"/>
                <w:sz w:val="16"/>
                <w:szCs w:val="16"/>
                <w:lang w:eastAsia="en-GB"/>
              </w:rPr>
              <w:t>)</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3B2074C7"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7531.4 (93)</w:t>
            </w: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672CD5F9"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7639.8 (9</w:t>
            </w:r>
            <w:r>
              <w:rPr>
                <w:rFonts w:ascii="Calibri" w:eastAsia="Times New Roman" w:hAnsi="Calibri" w:cs="Calibri"/>
                <w:color w:val="000000"/>
                <w:sz w:val="16"/>
                <w:szCs w:val="16"/>
                <w:lang w:eastAsia="en-GB"/>
              </w:rPr>
              <w:t>5</w:t>
            </w:r>
            <w:r w:rsidRPr="005049BC">
              <w:rPr>
                <w:rFonts w:ascii="Calibri" w:eastAsia="Times New Roman" w:hAnsi="Calibri" w:cs="Calibri"/>
                <w:color w:val="000000"/>
                <w:sz w:val="16"/>
                <w:szCs w:val="16"/>
                <w:lang w:eastAsia="en-GB"/>
              </w:rPr>
              <w:t>)</w:t>
            </w:r>
          </w:p>
        </w:tc>
      </w:tr>
      <w:tr w:rsidR="00077F7C" w:rsidRPr="005049BC" w14:paraId="674D2B22" w14:textId="77777777" w:rsidTr="00077F7C">
        <w:trPr>
          <w:trHeight w:val="270"/>
        </w:trPr>
        <w:tc>
          <w:tcPr>
            <w:tcW w:w="3214" w:type="dxa"/>
            <w:vMerge/>
            <w:tcBorders>
              <w:left w:val="single" w:sz="4" w:space="0" w:color="FFFFFF"/>
              <w:bottom w:val="single" w:sz="4" w:space="0" w:color="FFFFFF"/>
              <w:right w:val="single" w:sz="4" w:space="0" w:color="FFFFFF"/>
            </w:tcBorders>
            <w:noWrap/>
            <w:hideMark/>
          </w:tcPr>
          <w:p w14:paraId="7A7F550A"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01EE4C16"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Yes</w:t>
            </w:r>
          </w:p>
        </w:tc>
        <w:tc>
          <w:tcPr>
            <w:tcW w:w="180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10A986E7"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1090.3 (1</w:t>
            </w:r>
            <w:r>
              <w:rPr>
                <w:rFonts w:ascii="Calibri" w:eastAsia="Times New Roman" w:hAnsi="Calibri" w:cs="Calibri"/>
                <w:color w:val="000000"/>
                <w:sz w:val="16"/>
                <w:szCs w:val="16"/>
                <w:lang w:eastAsia="en-GB"/>
              </w:rPr>
              <w:t>4</w:t>
            </w:r>
            <w:r w:rsidRPr="005049BC">
              <w:rPr>
                <w:rFonts w:ascii="Calibri" w:eastAsia="Times New Roman" w:hAnsi="Calibri" w:cs="Calibri"/>
                <w:color w:val="000000"/>
                <w:sz w:val="16"/>
                <w:szCs w:val="16"/>
                <w:lang w:eastAsia="en-GB"/>
              </w:rPr>
              <w:t>)</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52A90935"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605.8 (7.5)</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tcPr>
          <w:p w14:paraId="39D3266C"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552.6 (6.8)</w:t>
            </w:r>
          </w:p>
        </w:tc>
        <w:tc>
          <w:tcPr>
            <w:tcW w:w="1341" w:type="dxa"/>
            <w:tcBorders>
              <w:top w:val="single" w:sz="4" w:space="0" w:color="FFFFFF" w:themeColor="background1"/>
              <w:left w:val="single" w:sz="4" w:space="0" w:color="FFFFFF"/>
              <w:bottom w:val="single" w:sz="4" w:space="0" w:color="FFFFFF"/>
              <w:right w:val="single" w:sz="4" w:space="0" w:color="FFFFFF"/>
            </w:tcBorders>
            <w:noWrap/>
            <w:vAlign w:val="center"/>
          </w:tcPr>
          <w:p w14:paraId="7475D3D9"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444.2 (5.5)</w:t>
            </w:r>
          </w:p>
        </w:tc>
      </w:tr>
      <w:tr w:rsidR="00077F7C" w:rsidRPr="005049BC" w14:paraId="5DE285EE" w14:textId="77777777" w:rsidTr="00077F7C">
        <w:trPr>
          <w:trHeight w:val="112"/>
        </w:trPr>
        <w:tc>
          <w:tcPr>
            <w:tcW w:w="3214" w:type="dxa"/>
            <w:tcBorders>
              <w:top w:val="single" w:sz="4" w:space="0" w:color="FFFFFF"/>
              <w:left w:val="single" w:sz="4" w:space="0" w:color="FFFFFF"/>
              <w:bottom w:val="single" w:sz="4" w:space="0" w:color="FFFFFF"/>
              <w:right w:val="single" w:sz="4" w:space="0" w:color="FFFFFF"/>
            </w:tcBorders>
            <w:noWrap/>
          </w:tcPr>
          <w:p w14:paraId="167CA892" w14:textId="77777777" w:rsidR="00077F7C" w:rsidRPr="005049BC" w:rsidRDefault="00077F7C" w:rsidP="00077F7C">
            <w:pP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Baseline Region, N (%)</w:t>
            </w: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tcPr>
          <w:p w14:paraId="475BAE1F" w14:textId="77777777" w:rsidR="00077F7C" w:rsidRPr="005049BC" w:rsidRDefault="00077F7C" w:rsidP="00077F7C">
            <w:pPr>
              <w:jc w:val="right"/>
              <w:rPr>
                <w:rFonts w:ascii="Calibri" w:eastAsia="Times New Roman" w:hAnsi="Calibri" w:cs="Calibri"/>
                <w:color w:val="000000"/>
                <w:sz w:val="16"/>
                <w:szCs w:val="16"/>
                <w:lang w:eastAsia="en-GB"/>
              </w:rPr>
            </w:pP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tcPr>
          <w:p w14:paraId="063DE62E"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0FB43639"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0F90F570"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47247D2A" w14:textId="77777777" w:rsidR="00077F7C" w:rsidRPr="005049BC" w:rsidRDefault="00077F7C" w:rsidP="00077F7C">
            <w:pPr>
              <w:jc w:val="center"/>
              <w:rPr>
                <w:rFonts w:ascii="Calibri" w:eastAsia="Times New Roman" w:hAnsi="Calibri" w:cs="Calibri"/>
                <w:color w:val="000000"/>
                <w:sz w:val="16"/>
                <w:szCs w:val="16"/>
                <w:lang w:eastAsia="en-GB"/>
              </w:rPr>
            </w:pPr>
          </w:p>
        </w:tc>
      </w:tr>
      <w:tr w:rsidR="00077F7C" w:rsidRPr="005049BC" w14:paraId="786C686B" w14:textId="77777777" w:rsidTr="00077F7C">
        <w:trPr>
          <w:trHeight w:val="260"/>
        </w:trPr>
        <w:tc>
          <w:tcPr>
            <w:tcW w:w="3214" w:type="dxa"/>
            <w:vMerge w:val="restart"/>
            <w:tcBorders>
              <w:top w:val="single" w:sz="4" w:space="0" w:color="FFFFFF"/>
              <w:left w:val="single" w:sz="4" w:space="0" w:color="FFFFFF"/>
              <w:right w:val="single" w:sz="4" w:space="0" w:color="FFFFFF"/>
            </w:tcBorders>
            <w:noWrap/>
            <w:hideMark/>
          </w:tcPr>
          <w:p w14:paraId="5638D4D9"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5D4A7D6B"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Midwest</w:t>
            </w: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418E67D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1864.0 (23)</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0F32EBD7"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2056.3 (25)</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2F8E622F"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2085.5 (2</w:t>
            </w:r>
            <w:r>
              <w:rPr>
                <w:rFonts w:ascii="Calibri" w:eastAsia="Times New Roman" w:hAnsi="Calibri" w:cs="Calibri"/>
                <w:color w:val="000000"/>
                <w:sz w:val="16"/>
                <w:szCs w:val="16"/>
                <w:lang w:eastAsia="en-GB"/>
              </w:rPr>
              <w:t>6</w:t>
            </w:r>
            <w:r w:rsidRPr="005049BC">
              <w:rPr>
                <w:rFonts w:ascii="Calibri" w:eastAsia="Times New Roman" w:hAnsi="Calibri" w:cs="Calibri"/>
                <w:color w:val="000000"/>
                <w:sz w:val="16"/>
                <w:szCs w:val="16"/>
                <w:lang w:eastAsia="en-GB"/>
              </w:rPr>
              <w:t>)</w:t>
            </w: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04597F11"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1887.2 (23)</w:t>
            </w:r>
          </w:p>
        </w:tc>
      </w:tr>
      <w:tr w:rsidR="00077F7C" w:rsidRPr="005049BC" w14:paraId="083DA197" w14:textId="77777777" w:rsidTr="00077F7C">
        <w:trPr>
          <w:trHeight w:val="278"/>
        </w:trPr>
        <w:tc>
          <w:tcPr>
            <w:tcW w:w="3214" w:type="dxa"/>
            <w:vMerge/>
            <w:tcBorders>
              <w:left w:val="single" w:sz="4" w:space="0" w:color="FFFFFF"/>
              <w:right w:val="single" w:sz="4" w:space="0" w:color="FFFFFF"/>
            </w:tcBorders>
            <w:noWrap/>
            <w:hideMark/>
          </w:tcPr>
          <w:p w14:paraId="71EEC861"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hideMark/>
          </w:tcPr>
          <w:p w14:paraId="708A26A6"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Northeast</w:t>
            </w:r>
          </w:p>
        </w:tc>
        <w:tc>
          <w:tcPr>
            <w:tcW w:w="180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hideMark/>
          </w:tcPr>
          <w:p w14:paraId="50C797C8"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893.5 (11)</w:t>
            </w:r>
          </w:p>
        </w:tc>
        <w:tc>
          <w:tcPr>
            <w:tcW w:w="143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hideMark/>
          </w:tcPr>
          <w:p w14:paraId="1416A58E"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985.5 (12)</w:t>
            </w:r>
          </w:p>
        </w:tc>
        <w:tc>
          <w:tcPr>
            <w:tcW w:w="143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43DA0084"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1014.4 (1</w:t>
            </w:r>
            <w:r>
              <w:rPr>
                <w:rFonts w:ascii="Calibri" w:eastAsia="Times New Roman" w:hAnsi="Calibri" w:cs="Calibri"/>
                <w:color w:val="000000"/>
                <w:sz w:val="16"/>
                <w:szCs w:val="16"/>
                <w:lang w:eastAsia="en-GB"/>
              </w:rPr>
              <w:t>3</w:t>
            </w:r>
            <w:r w:rsidRPr="005049BC">
              <w:rPr>
                <w:rFonts w:ascii="Calibri" w:eastAsia="Times New Roman" w:hAnsi="Calibri" w:cs="Calibri"/>
                <w:color w:val="000000"/>
                <w:sz w:val="16"/>
                <w:szCs w:val="16"/>
                <w:lang w:eastAsia="en-GB"/>
              </w:rPr>
              <w:t>)</w:t>
            </w:r>
          </w:p>
        </w:tc>
        <w:tc>
          <w:tcPr>
            <w:tcW w:w="1341"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1D52B02E"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1542.6 (19)</w:t>
            </w:r>
          </w:p>
        </w:tc>
      </w:tr>
      <w:tr w:rsidR="00077F7C" w:rsidRPr="005049BC" w14:paraId="2199DC60" w14:textId="77777777" w:rsidTr="00077F7C">
        <w:trPr>
          <w:trHeight w:val="268"/>
        </w:trPr>
        <w:tc>
          <w:tcPr>
            <w:tcW w:w="3214" w:type="dxa"/>
            <w:vMerge/>
            <w:tcBorders>
              <w:left w:val="single" w:sz="4" w:space="0" w:color="FFFFFF"/>
              <w:right w:val="single" w:sz="4" w:space="0" w:color="FFFFFF"/>
            </w:tcBorders>
            <w:noWrap/>
            <w:hideMark/>
          </w:tcPr>
          <w:p w14:paraId="3F6CDF45"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hideMark/>
          </w:tcPr>
          <w:p w14:paraId="4EBE237F"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South</w:t>
            </w:r>
          </w:p>
        </w:tc>
        <w:tc>
          <w:tcPr>
            <w:tcW w:w="180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hideMark/>
          </w:tcPr>
          <w:p w14:paraId="75EC8909"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3866.7 (48)</w:t>
            </w:r>
          </w:p>
        </w:tc>
        <w:tc>
          <w:tcPr>
            <w:tcW w:w="143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hideMark/>
          </w:tcPr>
          <w:p w14:paraId="0E520586"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3593.6 (45)</w:t>
            </w:r>
          </w:p>
        </w:tc>
        <w:tc>
          <w:tcPr>
            <w:tcW w:w="143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7BAAA4D7"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3569.7 (44)</w:t>
            </w:r>
          </w:p>
        </w:tc>
        <w:tc>
          <w:tcPr>
            <w:tcW w:w="1341"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5C82D107"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3100.9 (38)</w:t>
            </w:r>
          </w:p>
        </w:tc>
      </w:tr>
      <w:tr w:rsidR="00077F7C" w:rsidRPr="005049BC" w14:paraId="1BEF0CF9" w14:textId="77777777" w:rsidTr="00077F7C">
        <w:trPr>
          <w:trHeight w:val="125"/>
        </w:trPr>
        <w:tc>
          <w:tcPr>
            <w:tcW w:w="3214" w:type="dxa"/>
            <w:vMerge/>
            <w:tcBorders>
              <w:left w:val="single" w:sz="4" w:space="0" w:color="FFFFFF"/>
              <w:bottom w:val="single" w:sz="4" w:space="0" w:color="FFFFFF"/>
              <w:right w:val="single" w:sz="4" w:space="0" w:color="FFFFFF"/>
            </w:tcBorders>
            <w:noWrap/>
            <w:hideMark/>
          </w:tcPr>
          <w:p w14:paraId="26A818C2"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19CA81B4"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West</w:t>
            </w:r>
          </w:p>
        </w:tc>
        <w:tc>
          <w:tcPr>
            <w:tcW w:w="180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0B3C5F5B"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1459.5 (18)</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2622D14B"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1448.8 (1</w:t>
            </w:r>
            <w:r>
              <w:rPr>
                <w:rFonts w:ascii="Calibri" w:eastAsia="Times New Roman" w:hAnsi="Calibri" w:cs="Calibri"/>
                <w:color w:val="000000"/>
                <w:sz w:val="16"/>
                <w:szCs w:val="16"/>
                <w:lang w:eastAsia="en-GB"/>
              </w:rPr>
              <w:t>8</w:t>
            </w:r>
            <w:r w:rsidRPr="005049BC">
              <w:rPr>
                <w:rFonts w:ascii="Calibri" w:eastAsia="Times New Roman" w:hAnsi="Calibri" w:cs="Calibri"/>
                <w:color w:val="000000"/>
                <w:sz w:val="16"/>
                <w:szCs w:val="16"/>
                <w:lang w:eastAsia="en-GB"/>
              </w:rPr>
              <w:t>)</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tcPr>
          <w:p w14:paraId="20C3FCAB"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1414.4 (1</w:t>
            </w:r>
            <w:r>
              <w:rPr>
                <w:rFonts w:ascii="Calibri" w:eastAsia="Times New Roman" w:hAnsi="Calibri" w:cs="Calibri"/>
                <w:color w:val="000000"/>
                <w:sz w:val="16"/>
                <w:szCs w:val="16"/>
                <w:lang w:eastAsia="en-GB"/>
              </w:rPr>
              <w:t>8</w:t>
            </w:r>
            <w:r w:rsidRPr="005049BC">
              <w:rPr>
                <w:rFonts w:ascii="Calibri" w:eastAsia="Times New Roman" w:hAnsi="Calibri" w:cs="Calibri"/>
                <w:color w:val="000000"/>
                <w:sz w:val="16"/>
                <w:szCs w:val="16"/>
                <w:lang w:eastAsia="en-GB"/>
              </w:rPr>
              <w:t>)</w:t>
            </w:r>
          </w:p>
        </w:tc>
        <w:tc>
          <w:tcPr>
            <w:tcW w:w="1341" w:type="dxa"/>
            <w:tcBorders>
              <w:top w:val="single" w:sz="4" w:space="0" w:color="FFFFFF" w:themeColor="background1"/>
              <w:left w:val="single" w:sz="4" w:space="0" w:color="FFFFFF"/>
              <w:bottom w:val="single" w:sz="4" w:space="0" w:color="FFFFFF"/>
              <w:right w:val="single" w:sz="4" w:space="0" w:color="FFFFFF"/>
            </w:tcBorders>
            <w:noWrap/>
            <w:vAlign w:val="center"/>
          </w:tcPr>
          <w:p w14:paraId="19C0FE78"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1553.3 (19)</w:t>
            </w:r>
          </w:p>
        </w:tc>
      </w:tr>
      <w:tr w:rsidR="00077F7C" w:rsidRPr="005049BC" w14:paraId="50D41476" w14:textId="77777777" w:rsidTr="00150CF4">
        <w:trPr>
          <w:trHeight w:val="69"/>
        </w:trPr>
        <w:tc>
          <w:tcPr>
            <w:tcW w:w="3214" w:type="dxa"/>
            <w:tcBorders>
              <w:top w:val="single" w:sz="4" w:space="0" w:color="000000"/>
              <w:left w:val="single" w:sz="4" w:space="0" w:color="FFFFFF"/>
              <w:bottom w:val="single" w:sz="4" w:space="0" w:color="FFFFFF"/>
              <w:right w:val="single" w:sz="4" w:space="0" w:color="FFFFFF"/>
            </w:tcBorders>
            <w:noWrap/>
          </w:tcPr>
          <w:p w14:paraId="3CD17BF5" w14:textId="77777777" w:rsidR="00077F7C" w:rsidRPr="005049BC" w:rsidRDefault="00077F7C" w:rsidP="00077F7C">
            <w:pP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lastRenderedPageBreak/>
              <w:t>Baseline Occupation, N (%)</w:t>
            </w:r>
          </w:p>
        </w:tc>
        <w:tc>
          <w:tcPr>
            <w:tcW w:w="2441" w:type="dxa"/>
            <w:tcBorders>
              <w:top w:val="single" w:sz="4" w:space="0" w:color="000000"/>
              <w:left w:val="single" w:sz="4" w:space="0" w:color="FFFFFF"/>
              <w:bottom w:val="single" w:sz="4" w:space="0" w:color="FFFFFF" w:themeColor="background1"/>
              <w:right w:val="single" w:sz="4" w:space="0" w:color="FFFFFF"/>
            </w:tcBorders>
            <w:noWrap/>
            <w:vAlign w:val="center"/>
          </w:tcPr>
          <w:p w14:paraId="4B8D3521" w14:textId="77777777" w:rsidR="00077F7C" w:rsidRPr="005049BC" w:rsidRDefault="00077F7C" w:rsidP="00077F7C">
            <w:pPr>
              <w:jc w:val="right"/>
              <w:rPr>
                <w:rFonts w:ascii="Calibri" w:eastAsia="Times New Roman" w:hAnsi="Calibri" w:cs="Calibri"/>
                <w:color w:val="000000"/>
                <w:sz w:val="16"/>
                <w:szCs w:val="16"/>
                <w:lang w:eastAsia="en-GB"/>
              </w:rPr>
            </w:pPr>
          </w:p>
        </w:tc>
        <w:tc>
          <w:tcPr>
            <w:tcW w:w="1800" w:type="dxa"/>
            <w:tcBorders>
              <w:top w:val="single" w:sz="4" w:space="0" w:color="000000"/>
              <w:left w:val="single" w:sz="4" w:space="0" w:color="FFFFFF"/>
              <w:bottom w:val="single" w:sz="4" w:space="0" w:color="FFFFFF" w:themeColor="background1"/>
              <w:right w:val="single" w:sz="4" w:space="0" w:color="FFFFFF"/>
            </w:tcBorders>
            <w:noWrap/>
            <w:vAlign w:val="center"/>
          </w:tcPr>
          <w:p w14:paraId="167D1F48"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000000"/>
              <w:left w:val="single" w:sz="4" w:space="0" w:color="FFFFFF"/>
              <w:bottom w:val="single" w:sz="4" w:space="0" w:color="FFFFFF" w:themeColor="background1"/>
              <w:right w:val="single" w:sz="4" w:space="0" w:color="FFFFFF"/>
            </w:tcBorders>
            <w:noWrap/>
            <w:vAlign w:val="center"/>
          </w:tcPr>
          <w:p w14:paraId="5925C8A6"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000000"/>
              <w:left w:val="single" w:sz="4" w:space="0" w:color="FFFFFF"/>
              <w:bottom w:val="single" w:sz="4" w:space="0" w:color="FFFFFF" w:themeColor="background1"/>
              <w:right w:val="single" w:sz="4" w:space="0" w:color="FFFFFF" w:themeColor="background1"/>
            </w:tcBorders>
            <w:noWrap/>
            <w:vAlign w:val="center"/>
          </w:tcPr>
          <w:p w14:paraId="198F6AB0"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341" w:type="dxa"/>
            <w:tcBorders>
              <w:top w:val="single" w:sz="4" w:space="0" w:color="000000"/>
              <w:left w:val="single" w:sz="4" w:space="0" w:color="FFFFFF" w:themeColor="background1"/>
              <w:bottom w:val="single" w:sz="4" w:space="0" w:color="FFFFFF" w:themeColor="background1"/>
              <w:right w:val="single" w:sz="4" w:space="0" w:color="FFFFFF"/>
            </w:tcBorders>
            <w:noWrap/>
            <w:vAlign w:val="center"/>
          </w:tcPr>
          <w:p w14:paraId="2DFCA85F" w14:textId="77777777" w:rsidR="00077F7C" w:rsidRPr="005049BC" w:rsidRDefault="00077F7C" w:rsidP="00077F7C">
            <w:pPr>
              <w:jc w:val="center"/>
              <w:rPr>
                <w:rFonts w:ascii="Calibri" w:eastAsia="Times New Roman" w:hAnsi="Calibri" w:cs="Calibri"/>
                <w:color w:val="000000"/>
                <w:sz w:val="16"/>
                <w:szCs w:val="16"/>
                <w:lang w:eastAsia="en-GB"/>
              </w:rPr>
            </w:pPr>
          </w:p>
        </w:tc>
      </w:tr>
      <w:tr w:rsidR="00077F7C" w:rsidRPr="005049BC" w14:paraId="478DB404" w14:textId="77777777" w:rsidTr="00077F7C">
        <w:trPr>
          <w:trHeight w:val="287"/>
        </w:trPr>
        <w:tc>
          <w:tcPr>
            <w:tcW w:w="3214" w:type="dxa"/>
            <w:vMerge w:val="restart"/>
            <w:tcBorders>
              <w:top w:val="single" w:sz="4" w:space="0" w:color="FFFFFF"/>
              <w:left w:val="single" w:sz="4" w:space="0" w:color="FFFFFF"/>
              <w:right w:val="single" w:sz="4" w:space="0" w:color="FFFFFF"/>
            </w:tcBorders>
            <w:noWrap/>
            <w:hideMark/>
          </w:tcPr>
          <w:p w14:paraId="7321C56F"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71A039F8"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Technical sales, admin support</w:t>
            </w:r>
          </w:p>
        </w:tc>
        <w:tc>
          <w:tcPr>
            <w:tcW w:w="1800" w:type="dxa"/>
            <w:tcBorders>
              <w:top w:val="single" w:sz="4" w:space="0" w:color="FFFFFF"/>
              <w:left w:val="single" w:sz="4" w:space="0" w:color="FFFFFF"/>
              <w:bottom w:val="single" w:sz="4" w:space="0" w:color="FFFFFF" w:themeColor="background1"/>
              <w:right w:val="single" w:sz="4" w:space="0" w:color="FFFFFF"/>
            </w:tcBorders>
            <w:noWrap/>
            <w:vAlign w:val="center"/>
            <w:hideMark/>
          </w:tcPr>
          <w:p w14:paraId="60D4C4BD"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1533.8 (19)</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5D8C6E8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2208.1 (27)</w:t>
            </w:r>
          </w:p>
        </w:tc>
        <w:tc>
          <w:tcPr>
            <w:tcW w:w="1430" w:type="dxa"/>
            <w:tcBorders>
              <w:top w:val="single" w:sz="4" w:space="0" w:color="FFFFFF"/>
              <w:left w:val="single" w:sz="4" w:space="0" w:color="FFFFFF"/>
              <w:bottom w:val="single" w:sz="4" w:space="0" w:color="FFFFFF" w:themeColor="background1"/>
              <w:right w:val="single" w:sz="4" w:space="0" w:color="FFFFFF"/>
            </w:tcBorders>
            <w:noWrap/>
            <w:vAlign w:val="center"/>
          </w:tcPr>
          <w:p w14:paraId="6F7867FC"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2673.9 (33)</w:t>
            </w:r>
          </w:p>
        </w:tc>
        <w:tc>
          <w:tcPr>
            <w:tcW w:w="1341" w:type="dxa"/>
            <w:tcBorders>
              <w:top w:val="single" w:sz="4" w:space="0" w:color="FFFFFF"/>
              <w:left w:val="single" w:sz="4" w:space="0" w:color="FFFFFF"/>
              <w:bottom w:val="single" w:sz="4" w:space="0" w:color="FFFFFF" w:themeColor="background1"/>
              <w:right w:val="single" w:sz="4" w:space="0" w:color="FFFFFF"/>
            </w:tcBorders>
            <w:noWrap/>
            <w:vAlign w:val="center"/>
          </w:tcPr>
          <w:p w14:paraId="793A2AED"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1832.4 (2</w:t>
            </w:r>
            <w:r>
              <w:rPr>
                <w:rFonts w:ascii="Calibri" w:eastAsia="Times New Roman" w:hAnsi="Calibri" w:cs="Calibri"/>
                <w:color w:val="000000"/>
                <w:sz w:val="16"/>
                <w:szCs w:val="16"/>
                <w:lang w:eastAsia="en-GB"/>
              </w:rPr>
              <w:t>3</w:t>
            </w:r>
            <w:r w:rsidRPr="005049BC">
              <w:rPr>
                <w:rFonts w:ascii="Calibri" w:eastAsia="Times New Roman" w:hAnsi="Calibri" w:cs="Calibri"/>
                <w:color w:val="000000"/>
                <w:sz w:val="16"/>
                <w:szCs w:val="16"/>
                <w:lang w:eastAsia="en-GB"/>
              </w:rPr>
              <w:t>)</w:t>
            </w:r>
          </w:p>
        </w:tc>
      </w:tr>
      <w:tr w:rsidR="00077F7C" w:rsidRPr="005049BC" w14:paraId="5F4885C3" w14:textId="77777777" w:rsidTr="00077F7C">
        <w:trPr>
          <w:trHeight w:val="266"/>
        </w:trPr>
        <w:tc>
          <w:tcPr>
            <w:tcW w:w="3214" w:type="dxa"/>
            <w:vMerge/>
            <w:tcBorders>
              <w:left w:val="single" w:sz="4" w:space="0" w:color="FFFFFF"/>
              <w:right w:val="single" w:sz="4" w:space="0" w:color="FFFFFF"/>
            </w:tcBorders>
            <w:noWrap/>
            <w:hideMark/>
          </w:tcPr>
          <w:p w14:paraId="223FE947"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hideMark/>
          </w:tcPr>
          <w:p w14:paraId="08E50AE2"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Professional specialty</w:t>
            </w:r>
          </w:p>
        </w:tc>
        <w:tc>
          <w:tcPr>
            <w:tcW w:w="180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hideMark/>
          </w:tcPr>
          <w:p w14:paraId="346A130F"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605.7 (7.5)</w:t>
            </w:r>
          </w:p>
        </w:tc>
        <w:tc>
          <w:tcPr>
            <w:tcW w:w="143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646A038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1013.2 (1</w:t>
            </w:r>
            <w:r>
              <w:rPr>
                <w:rFonts w:ascii="Calibri" w:eastAsia="Times New Roman" w:hAnsi="Calibri" w:cs="Calibri"/>
                <w:color w:val="000000"/>
                <w:sz w:val="16"/>
                <w:szCs w:val="16"/>
                <w:lang w:eastAsia="en-GB"/>
              </w:rPr>
              <w:t>3</w:t>
            </w:r>
            <w:r w:rsidRPr="005049BC">
              <w:rPr>
                <w:rFonts w:ascii="Calibri" w:eastAsia="Times New Roman" w:hAnsi="Calibri" w:cs="Calibri"/>
                <w:color w:val="000000"/>
                <w:sz w:val="16"/>
                <w:szCs w:val="16"/>
                <w:lang w:eastAsia="en-GB"/>
              </w:rPr>
              <w:t>)</w:t>
            </w:r>
          </w:p>
        </w:tc>
        <w:tc>
          <w:tcPr>
            <w:tcW w:w="143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521582FE"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1551.1 (19)</w:t>
            </w:r>
          </w:p>
        </w:tc>
        <w:tc>
          <w:tcPr>
            <w:tcW w:w="1341"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1E4F3247"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2932.8 (36)</w:t>
            </w:r>
          </w:p>
        </w:tc>
      </w:tr>
      <w:tr w:rsidR="00077F7C" w:rsidRPr="005049BC" w14:paraId="5325586E" w14:textId="77777777" w:rsidTr="00077F7C">
        <w:trPr>
          <w:trHeight w:val="270"/>
        </w:trPr>
        <w:tc>
          <w:tcPr>
            <w:tcW w:w="3214" w:type="dxa"/>
            <w:vMerge/>
            <w:tcBorders>
              <w:left w:val="single" w:sz="4" w:space="0" w:color="FFFFFF"/>
              <w:right w:val="single" w:sz="4" w:space="0" w:color="FFFFFF"/>
            </w:tcBorders>
            <w:noWrap/>
            <w:hideMark/>
          </w:tcPr>
          <w:p w14:paraId="7C407DFA"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hideMark/>
          </w:tcPr>
          <w:p w14:paraId="512DCE7D"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Services</w:t>
            </w:r>
          </w:p>
        </w:tc>
        <w:tc>
          <w:tcPr>
            <w:tcW w:w="180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hideMark/>
          </w:tcPr>
          <w:p w14:paraId="63F21174"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1569.6 (19)</w:t>
            </w:r>
          </w:p>
        </w:tc>
        <w:tc>
          <w:tcPr>
            <w:tcW w:w="143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589471D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1510.3 (1</w:t>
            </w:r>
            <w:r>
              <w:rPr>
                <w:rFonts w:ascii="Calibri" w:eastAsia="Times New Roman" w:hAnsi="Calibri" w:cs="Calibri"/>
                <w:color w:val="000000"/>
                <w:sz w:val="16"/>
                <w:szCs w:val="16"/>
                <w:lang w:eastAsia="en-GB"/>
              </w:rPr>
              <w:t>9</w:t>
            </w:r>
            <w:r w:rsidRPr="005049BC">
              <w:rPr>
                <w:rFonts w:ascii="Calibri" w:eastAsia="Times New Roman" w:hAnsi="Calibri" w:cs="Calibri"/>
                <w:color w:val="000000"/>
                <w:sz w:val="16"/>
                <w:szCs w:val="16"/>
                <w:lang w:eastAsia="en-GB"/>
              </w:rPr>
              <w:t>)</w:t>
            </w:r>
          </w:p>
        </w:tc>
        <w:tc>
          <w:tcPr>
            <w:tcW w:w="143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51DF6798"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889.8 (11)</w:t>
            </w:r>
          </w:p>
        </w:tc>
        <w:tc>
          <w:tcPr>
            <w:tcW w:w="1341"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0296180D"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577.9 (7.1)</w:t>
            </w:r>
          </w:p>
        </w:tc>
      </w:tr>
      <w:tr w:rsidR="00077F7C" w:rsidRPr="005049BC" w14:paraId="42EB757E" w14:textId="77777777" w:rsidTr="00077F7C">
        <w:trPr>
          <w:trHeight w:val="274"/>
        </w:trPr>
        <w:tc>
          <w:tcPr>
            <w:tcW w:w="3214" w:type="dxa"/>
            <w:vMerge/>
            <w:tcBorders>
              <w:left w:val="single" w:sz="4" w:space="0" w:color="FFFFFF"/>
              <w:right w:val="single" w:sz="4" w:space="0" w:color="FFFFFF"/>
            </w:tcBorders>
            <w:noWrap/>
            <w:hideMark/>
          </w:tcPr>
          <w:p w14:paraId="5ABE4629"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hideMark/>
          </w:tcPr>
          <w:p w14:paraId="50966757"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Operators, fabricators, laborers</w:t>
            </w:r>
          </w:p>
        </w:tc>
        <w:tc>
          <w:tcPr>
            <w:tcW w:w="180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hideMark/>
          </w:tcPr>
          <w:p w14:paraId="2926259E"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940.0 (1</w:t>
            </w:r>
            <w:r>
              <w:rPr>
                <w:rFonts w:ascii="Calibri" w:eastAsia="Times New Roman" w:hAnsi="Calibri" w:cs="Calibri"/>
                <w:color w:val="000000"/>
                <w:sz w:val="16"/>
                <w:szCs w:val="16"/>
                <w:lang w:eastAsia="en-GB"/>
              </w:rPr>
              <w:t>2</w:t>
            </w:r>
            <w:r w:rsidRPr="005049BC">
              <w:rPr>
                <w:rFonts w:ascii="Calibri" w:eastAsia="Times New Roman" w:hAnsi="Calibri" w:cs="Calibri"/>
                <w:color w:val="000000"/>
                <w:sz w:val="16"/>
                <w:szCs w:val="16"/>
                <w:lang w:eastAsia="en-GB"/>
              </w:rPr>
              <w:t>)</w:t>
            </w:r>
          </w:p>
        </w:tc>
        <w:tc>
          <w:tcPr>
            <w:tcW w:w="143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377DDDDD"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1235.6 (15)</w:t>
            </w:r>
          </w:p>
        </w:tc>
        <w:tc>
          <w:tcPr>
            <w:tcW w:w="143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72B53B5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1068.8 (13)</w:t>
            </w:r>
          </w:p>
        </w:tc>
        <w:tc>
          <w:tcPr>
            <w:tcW w:w="1341"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2DB2E44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445.5 (5.5)</w:t>
            </w:r>
          </w:p>
        </w:tc>
      </w:tr>
      <w:tr w:rsidR="00077F7C" w:rsidRPr="005049BC" w14:paraId="03F2103E" w14:textId="77777777" w:rsidTr="00077F7C">
        <w:trPr>
          <w:trHeight w:val="287"/>
        </w:trPr>
        <w:tc>
          <w:tcPr>
            <w:tcW w:w="3214" w:type="dxa"/>
            <w:vMerge/>
            <w:tcBorders>
              <w:left w:val="single" w:sz="4" w:space="0" w:color="FFFFFF"/>
              <w:right w:val="single" w:sz="4" w:space="0" w:color="FFFFFF"/>
            </w:tcBorders>
            <w:noWrap/>
            <w:hideMark/>
          </w:tcPr>
          <w:p w14:paraId="5E07417B"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hideMark/>
          </w:tcPr>
          <w:p w14:paraId="5767FC4D"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Managerial</w:t>
            </w:r>
          </w:p>
        </w:tc>
        <w:tc>
          <w:tcPr>
            <w:tcW w:w="180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hideMark/>
          </w:tcPr>
          <w:p w14:paraId="2C3F5B46"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308.7 (3.8)</w:t>
            </w:r>
          </w:p>
        </w:tc>
        <w:tc>
          <w:tcPr>
            <w:tcW w:w="143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159D4D9F"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474.0 (5.9)</w:t>
            </w:r>
          </w:p>
        </w:tc>
        <w:tc>
          <w:tcPr>
            <w:tcW w:w="1430"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4EB78149"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756.3 (9.4)</w:t>
            </w:r>
          </w:p>
        </w:tc>
        <w:tc>
          <w:tcPr>
            <w:tcW w:w="1341" w:type="dxa"/>
            <w:tcBorders>
              <w:top w:val="single" w:sz="4" w:space="0" w:color="FFFFFF" w:themeColor="background1"/>
              <w:left w:val="single" w:sz="4" w:space="0" w:color="FFFFFF"/>
              <w:bottom w:val="single" w:sz="4" w:space="0" w:color="FFFFFF" w:themeColor="background1"/>
              <w:right w:val="single" w:sz="4" w:space="0" w:color="FFFFFF"/>
            </w:tcBorders>
            <w:noWrap/>
            <w:vAlign w:val="center"/>
          </w:tcPr>
          <w:p w14:paraId="70E7B405"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1427.1 (1</w:t>
            </w:r>
            <w:r>
              <w:rPr>
                <w:rFonts w:ascii="Calibri" w:eastAsia="Times New Roman" w:hAnsi="Calibri" w:cs="Calibri"/>
                <w:color w:val="000000"/>
                <w:sz w:val="16"/>
                <w:szCs w:val="16"/>
                <w:lang w:eastAsia="en-GB"/>
              </w:rPr>
              <w:t>8</w:t>
            </w:r>
            <w:r w:rsidRPr="005049BC">
              <w:rPr>
                <w:rFonts w:ascii="Calibri" w:eastAsia="Times New Roman" w:hAnsi="Calibri" w:cs="Calibri"/>
                <w:color w:val="000000"/>
                <w:sz w:val="16"/>
                <w:szCs w:val="16"/>
                <w:lang w:eastAsia="en-GB"/>
              </w:rPr>
              <w:t>)</w:t>
            </w:r>
          </w:p>
        </w:tc>
      </w:tr>
      <w:tr w:rsidR="00077F7C" w:rsidRPr="005049BC" w14:paraId="1E7A9B7B" w14:textId="77777777" w:rsidTr="00077F7C">
        <w:trPr>
          <w:trHeight w:val="287"/>
        </w:trPr>
        <w:tc>
          <w:tcPr>
            <w:tcW w:w="3214" w:type="dxa"/>
            <w:vMerge/>
            <w:tcBorders>
              <w:left w:val="single" w:sz="4" w:space="0" w:color="FFFFFF"/>
              <w:bottom w:val="single" w:sz="4" w:space="0" w:color="FFFFFF"/>
              <w:right w:val="single" w:sz="4" w:space="0" w:color="FFFFFF"/>
            </w:tcBorders>
            <w:noWrap/>
            <w:hideMark/>
          </w:tcPr>
          <w:p w14:paraId="7865C7B4"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73AB3288"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 xml:space="preserve">Precision production, </w:t>
            </w:r>
            <w:proofErr w:type="gramStart"/>
            <w:r w:rsidRPr="005049BC">
              <w:rPr>
                <w:rFonts w:ascii="Calibri" w:eastAsia="Times New Roman" w:hAnsi="Calibri" w:cs="Calibri"/>
                <w:color w:val="000000"/>
                <w:sz w:val="16"/>
                <w:szCs w:val="16"/>
                <w:lang w:eastAsia="en-GB"/>
              </w:rPr>
              <w:t>craft</w:t>
            </w:r>
            <w:proofErr w:type="gramEnd"/>
            <w:r w:rsidRPr="005049BC">
              <w:rPr>
                <w:rFonts w:ascii="Calibri" w:eastAsia="Times New Roman" w:hAnsi="Calibri" w:cs="Calibri"/>
                <w:color w:val="000000"/>
                <w:sz w:val="16"/>
                <w:szCs w:val="16"/>
                <w:lang w:eastAsia="en-GB"/>
              </w:rPr>
              <w:t xml:space="preserve"> and repair</w:t>
            </w:r>
          </w:p>
        </w:tc>
        <w:tc>
          <w:tcPr>
            <w:tcW w:w="1800" w:type="dxa"/>
            <w:tcBorders>
              <w:top w:val="single" w:sz="4" w:space="0" w:color="FFFFFF" w:themeColor="background1"/>
              <w:left w:val="single" w:sz="4" w:space="0" w:color="FFFFFF"/>
              <w:bottom w:val="single" w:sz="4" w:space="0" w:color="FFFFFF"/>
              <w:right w:val="single" w:sz="4" w:space="0" w:color="FFFFFF"/>
            </w:tcBorders>
            <w:noWrap/>
            <w:vAlign w:val="center"/>
            <w:hideMark/>
          </w:tcPr>
          <w:p w14:paraId="4E34C14F"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409.0 (5.1)</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tcPr>
          <w:p w14:paraId="58E8D7F4"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713.0 (8.8)</w:t>
            </w:r>
          </w:p>
        </w:tc>
        <w:tc>
          <w:tcPr>
            <w:tcW w:w="1430" w:type="dxa"/>
            <w:tcBorders>
              <w:top w:val="single" w:sz="4" w:space="0" w:color="FFFFFF" w:themeColor="background1"/>
              <w:left w:val="single" w:sz="4" w:space="0" w:color="FFFFFF"/>
              <w:bottom w:val="single" w:sz="4" w:space="0" w:color="FFFFFF"/>
              <w:right w:val="single" w:sz="4" w:space="0" w:color="FFFFFF"/>
            </w:tcBorders>
            <w:noWrap/>
            <w:vAlign w:val="center"/>
          </w:tcPr>
          <w:p w14:paraId="77B186D3"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705.8 (8.7)</w:t>
            </w:r>
          </w:p>
        </w:tc>
        <w:tc>
          <w:tcPr>
            <w:tcW w:w="1341" w:type="dxa"/>
            <w:tcBorders>
              <w:top w:val="single" w:sz="4" w:space="0" w:color="FFFFFF" w:themeColor="background1"/>
              <w:left w:val="single" w:sz="4" w:space="0" w:color="FFFFFF"/>
              <w:bottom w:val="single" w:sz="4" w:space="0" w:color="FFFFFF"/>
              <w:right w:val="single" w:sz="4" w:space="0" w:color="FFFFFF"/>
            </w:tcBorders>
            <w:noWrap/>
            <w:vAlign w:val="center"/>
          </w:tcPr>
          <w:p w14:paraId="708E4F06"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632.0 (7.8)</w:t>
            </w:r>
          </w:p>
        </w:tc>
      </w:tr>
      <w:tr w:rsidR="00077F7C" w:rsidRPr="005049BC" w14:paraId="4A2DC2AE" w14:textId="77777777" w:rsidTr="00077F7C">
        <w:trPr>
          <w:trHeight w:val="287"/>
        </w:trPr>
        <w:tc>
          <w:tcPr>
            <w:tcW w:w="3214" w:type="dxa"/>
            <w:vMerge w:val="restart"/>
            <w:tcBorders>
              <w:top w:val="single" w:sz="4" w:space="0" w:color="FFFFFF"/>
              <w:left w:val="single" w:sz="4" w:space="0" w:color="FFFFFF"/>
              <w:right w:val="single" w:sz="4" w:space="0" w:color="FFFFFF"/>
            </w:tcBorders>
            <w:noWrap/>
            <w:hideMark/>
          </w:tcPr>
          <w:p w14:paraId="60AB92BA"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right w:val="single" w:sz="4" w:space="0" w:color="FFFFFF"/>
            </w:tcBorders>
            <w:noWrap/>
            <w:vAlign w:val="center"/>
            <w:hideMark/>
          </w:tcPr>
          <w:p w14:paraId="3128C9A1"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Farming, forestry, fishing</w:t>
            </w:r>
          </w:p>
        </w:tc>
        <w:tc>
          <w:tcPr>
            <w:tcW w:w="1800" w:type="dxa"/>
            <w:tcBorders>
              <w:top w:val="single" w:sz="4" w:space="0" w:color="FFFFFF"/>
              <w:left w:val="single" w:sz="4" w:space="0" w:color="FFFFFF"/>
              <w:bottom w:val="single" w:sz="4" w:space="0" w:color="FFFFFF"/>
              <w:right w:val="single" w:sz="4" w:space="0" w:color="FFFFFF"/>
            </w:tcBorders>
            <w:noWrap/>
            <w:vAlign w:val="center"/>
            <w:hideMark/>
          </w:tcPr>
          <w:p w14:paraId="4900EA0C"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98.8 (1.2)</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431FAA7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68.7 (0.8)</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30DABA5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31.5 (0.4)</w:t>
            </w: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522AACA3"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14.1 (0.2)</w:t>
            </w:r>
          </w:p>
        </w:tc>
      </w:tr>
      <w:tr w:rsidR="00077F7C" w:rsidRPr="005049BC" w14:paraId="1A8014D4" w14:textId="77777777" w:rsidTr="00077F7C">
        <w:trPr>
          <w:trHeight w:val="287"/>
        </w:trPr>
        <w:tc>
          <w:tcPr>
            <w:tcW w:w="3214" w:type="dxa"/>
            <w:vMerge/>
            <w:tcBorders>
              <w:left w:val="single" w:sz="4" w:space="0" w:color="FFFFFF"/>
              <w:right w:val="single" w:sz="4" w:space="0" w:color="FFFFFF"/>
            </w:tcBorders>
            <w:noWrap/>
            <w:hideMark/>
          </w:tcPr>
          <w:p w14:paraId="58926267"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right w:val="single" w:sz="4" w:space="0" w:color="FFFFFF"/>
            </w:tcBorders>
            <w:noWrap/>
            <w:vAlign w:val="center"/>
            <w:hideMark/>
          </w:tcPr>
          <w:p w14:paraId="02D5F76B"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Military</w:t>
            </w:r>
          </w:p>
        </w:tc>
        <w:tc>
          <w:tcPr>
            <w:tcW w:w="1800" w:type="dxa"/>
            <w:tcBorders>
              <w:top w:val="single" w:sz="4" w:space="0" w:color="FFFFFF"/>
              <w:left w:val="single" w:sz="4" w:space="0" w:color="FFFFFF"/>
              <w:bottom w:val="single" w:sz="4" w:space="0" w:color="FFFFFF"/>
              <w:right w:val="single" w:sz="4" w:space="0" w:color="FFFFFF"/>
            </w:tcBorders>
            <w:noWrap/>
            <w:vAlign w:val="center"/>
            <w:hideMark/>
          </w:tcPr>
          <w:p w14:paraId="33172C23"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16.6 (0.2)</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1B051B60"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29.0 (0.4)</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2DF7F17E"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46.5 (0.6)</w:t>
            </w: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1BF82A6B"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93.8 (1.2)</w:t>
            </w:r>
          </w:p>
        </w:tc>
      </w:tr>
      <w:tr w:rsidR="00077F7C" w:rsidRPr="005049BC" w14:paraId="4D95662F" w14:textId="77777777" w:rsidTr="00077F7C">
        <w:trPr>
          <w:trHeight w:val="572"/>
        </w:trPr>
        <w:tc>
          <w:tcPr>
            <w:tcW w:w="3214" w:type="dxa"/>
            <w:vMerge/>
            <w:tcBorders>
              <w:left w:val="single" w:sz="4" w:space="0" w:color="FFFFFF"/>
              <w:bottom w:val="single" w:sz="4" w:space="0" w:color="FFFFFF"/>
              <w:right w:val="single" w:sz="4" w:space="0" w:color="FFFFFF"/>
            </w:tcBorders>
            <w:noWrap/>
            <w:hideMark/>
          </w:tcPr>
          <w:p w14:paraId="3EABC735"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right w:val="single" w:sz="4" w:space="0" w:color="FFFFFF"/>
            </w:tcBorders>
            <w:noWrap/>
            <w:vAlign w:val="center"/>
            <w:hideMark/>
          </w:tcPr>
          <w:p w14:paraId="5F060CF3"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Unemployed or NILF</w:t>
            </w:r>
          </w:p>
        </w:tc>
        <w:tc>
          <w:tcPr>
            <w:tcW w:w="1800" w:type="dxa"/>
            <w:tcBorders>
              <w:top w:val="single" w:sz="4" w:space="0" w:color="FFFFFF"/>
              <w:left w:val="single" w:sz="4" w:space="0" w:color="FFFFFF"/>
              <w:bottom w:val="single" w:sz="4" w:space="0" w:color="FFFFFF"/>
              <w:right w:val="single" w:sz="4" w:space="0" w:color="FFFFFF"/>
            </w:tcBorders>
            <w:noWrap/>
            <w:vAlign w:val="center"/>
            <w:hideMark/>
          </w:tcPr>
          <w:p w14:paraId="0D895D47"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2601.7 (32)</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69CC26A3"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832.4 (10)</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57F31DBF"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360.4 (4.5)</w:t>
            </w: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24C8FCC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129.3 (1.6)</w:t>
            </w:r>
          </w:p>
        </w:tc>
      </w:tr>
      <w:tr w:rsidR="00077F7C" w:rsidRPr="005049BC" w14:paraId="3490964F" w14:textId="77777777" w:rsidTr="00077F7C">
        <w:trPr>
          <w:trHeight w:val="132"/>
        </w:trPr>
        <w:tc>
          <w:tcPr>
            <w:tcW w:w="3214" w:type="dxa"/>
            <w:tcBorders>
              <w:top w:val="single" w:sz="4" w:space="0" w:color="FFFFFF"/>
              <w:left w:val="single" w:sz="4" w:space="0" w:color="FFFFFF"/>
              <w:bottom w:val="single" w:sz="4" w:space="0" w:color="FFFFFF"/>
              <w:right w:val="single" w:sz="4" w:space="0" w:color="FFFFFF"/>
            </w:tcBorders>
            <w:noWrap/>
          </w:tcPr>
          <w:p w14:paraId="777DEC64" w14:textId="77777777" w:rsidR="00077F7C" w:rsidRPr="009D7D54" w:rsidRDefault="00077F7C" w:rsidP="00077F7C">
            <w:pPr>
              <w:rPr>
                <w:rFonts w:ascii="Calibri" w:eastAsia="Times New Roman" w:hAnsi="Calibri" w:cs="Calibri"/>
                <w:color w:val="000000"/>
                <w:sz w:val="16"/>
                <w:szCs w:val="16"/>
                <w:vertAlign w:val="superscript"/>
                <w:lang w:eastAsia="en-GB"/>
              </w:rPr>
            </w:pPr>
            <w:r w:rsidRPr="005049BC">
              <w:rPr>
                <w:rFonts w:ascii="Calibri" w:eastAsia="Times New Roman" w:hAnsi="Calibri" w:cs="Calibri"/>
                <w:color w:val="000000"/>
                <w:sz w:val="16"/>
                <w:szCs w:val="16"/>
                <w:lang w:eastAsia="en-GB"/>
              </w:rPr>
              <w:t xml:space="preserve">Unemployed or NILF, N (%) </w:t>
            </w:r>
            <w:r>
              <w:rPr>
                <w:rFonts w:ascii="Calibri" w:eastAsia="Times New Roman" w:hAnsi="Calibri" w:cs="Calibri"/>
                <w:color w:val="000000"/>
                <w:sz w:val="16"/>
                <w:szCs w:val="16"/>
                <w:vertAlign w:val="superscript"/>
                <w:lang w:eastAsia="en-GB"/>
              </w:rPr>
              <w:t>a</w:t>
            </w:r>
          </w:p>
        </w:tc>
        <w:tc>
          <w:tcPr>
            <w:tcW w:w="2441" w:type="dxa"/>
            <w:tcBorders>
              <w:top w:val="single" w:sz="4" w:space="0" w:color="FFFFFF"/>
              <w:left w:val="single" w:sz="4" w:space="0" w:color="FFFFFF"/>
              <w:bottom w:val="single" w:sz="4" w:space="0" w:color="FFFFFF"/>
              <w:right w:val="single" w:sz="4" w:space="0" w:color="FFFFFF"/>
            </w:tcBorders>
            <w:noWrap/>
            <w:vAlign w:val="center"/>
          </w:tcPr>
          <w:p w14:paraId="34E2B7EF" w14:textId="77777777" w:rsidR="00077F7C" w:rsidRPr="005049BC" w:rsidRDefault="00077F7C" w:rsidP="00077F7C">
            <w:pPr>
              <w:jc w:val="right"/>
              <w:rPr>
                <w:rFonts w:ascii="Calibri" w:eastAsia="Times New Roman" w:hAnsi="Calibri" w:cs="Calibri"/>
                <w:color w:val="000000"/>
                <w:sz w:val="16"/>
                <w:szCs w:val="16"/>
                <w:lang w:eastAsia="en-GB"/>
              </w:rPr>
            </w:pPr>
          </w:p>
        </w:tc>
        <w:tc>
          <w:tcPr>
            <w:tcW w:w="1800" w:type="dxa"/>
            <w:tcBorders>
              <w:top w:val="single" w:sz="4" w:space="0" w:color="FFFFFF"/>
              <w:left w:val="single" w:sz="4" w:space="0" w:color="FFFFFF"/>
              <w:bottom w:val="single" w:sz="4" w:space="0" w:color="FFFFFF"/>
              <w:right w:val="single" w:sz="4" w:space="0" w:color="FFFFFF"/>
            </w:tcBorders>
            <w:noWrap/>
            <w:vAlign w:val="center"/>
          </w:tcPr>
          <w:p w14:paraId="68F702B8"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67303ECF"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40E66F9A"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63545011" w14:textId="77777777" w:rsidR="00077F7C" w:rsidRPr="005049BC" w:rsidRDefault="00077F7C" w:rsidP="00077F7C">
            <w:pPr>
              <w:jc w:val="center"/>
              <w:rPr>
                <w:rFonts w:ascii="Calibri" w:eastAsia="Times New Roman" w:hAnsi="Calibri" w:cs="Calibri"/>
                <w:color w:val="000000"/>
                <w:sz w:val="16"/>
                <w:szCs w:val="16"/>
                <w:lang w:eastAsia="en-GB"/>
              </w:rPr>
            </w:pPr>
          </w:p>
        </w:tc>
      </w:tr>
      <w:tr w:rsidR="00077F7C" w:rsidRPr="005049BC" w14:paraId="005D2F7F" w14:textId="77777777" w:rsidTr="00077F7C">
        <w:trPr>
          <w:trHeight w:val="287"/>
        </w:trPr>
        <w:tc>
          <w:tcPr>
            <w:tcW w:w="3214" w:type="dxa"/>
            <w:vMerge w:val="restart"/>
            <w:tcBorders>
              <w:top w:val="single" w:sz="4" w:space="0" w:color="FFFFFF"/>
              <w:left w:val="single" w:sz="4" w:space="0" w:color="FFFFFF"/>
              <w:right w:val="single" w:sz="4" w:space="0" w:color="FFFFFF"/>
            </w:tcBorders>
            <w:noWrap/>
            <w:hideMark/>
          </w:tcPr>
          <w:p w14:paraId="29E33163"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right w:val="single" w:sz="4" w:space="0" w:color="FFFFFF"/>
            </w:tcBorders>
            <w:noWrap/>
            <w:vAlign w:val="center"/>
            <w:hideMark/>
          </w:tcPr>
          <w:p w14:paraId="0BEA70E5"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No</w:t>
            </w:r>
          </w:p>
        </w:tc>
        <w:tc>
          <w:tcPr>
            <w:tcW w:w="1800" w:type="dxa"/>
            <w:tcBorders>
              <w:top w:val="single" w:sz="4" w:space="0" w:color="FFFFFF"/>
              <w:left w:val="single" w:sz="4" w:space="0" w:color="FFFFFF"/>
              <w:bottom w:val="single" w:sz="4" w:space="0" w:color="FFFFFF"/>
              <w:right w:val="single" w:sz="4" w:space="0" w:color="FFFFFF"/>
            </w:tcBorders>
            <w:noWrap/>
            <w:vAlign w:val="center"/>
            <w:hideMark/>
          </w:tcPr>
          <w:p w14:paraId="65D55148"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4208.8 (52)</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439C1976"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7845.2 (97)</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5689A9B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8082.1 (100)</w:t>
            </w: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7A3FE5BB"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8084.0 (100)</w:t>
            </w:r>
          </w:p>
        </w:tc>
      </w:tr>
      <w:tr w:rsidR="00077F7C" w:rsidRPr="005049BC" w14:paraId="3D266D16" w14:textId="77777777" w:rsidTr="00077F7C">
        <w:trPr>
          <w:trHeight w:val="287"/>
        </w:trPr>
        <w:tc>
          <w:tcPr>
            <w:tcW w:w="3214" w:type="dxa"/>
            <w:vMerge/>
            <w:tcBorders>
              <w:left w:val="single" w:sz="4" w:space="0" w:color="FFFFFF"/>
              <w:bottom w:val="single" w:sz="4" w:space="0" w:color="FFFFFF"/>
              <w:right w:val="single" w:sz="4" w:space="0" w:color="FFFFFF"/>
            </w:tcBorders>
            <w:noWrap/>
            <w:hideMark/>
          </w:tcPr>
          <w:p w14:paraId="11F3D8A8"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right w:val="single" w:sz="4" w:space="0" w:color="FFFFFF"/>
            </w:tcBorders>
            <w:noWrap/>
            <w:vAlign w:val="center"/>
            <w:hideMark/>
          </w:tcPr>
          <w:p w14:paraId="52CB5D61"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Yes</w:t>
            </w:r>
          </w:p>
        </w:tc>
        <w:tc>
          <w:tcPr>
            <w:tcW w:w="1800" w:type="dxa"/>
            <w:tcBorders>
              <w:top w:val="single" w:sz="4" w:space="0" w:color="FFFFFF"/>
              <w:left w:val="single" w:sz="4" w:space="0" w:color="FFFFFF"/>
              <w:bottom w:val="single" w:sz="4" w:space="0" w:color="FFFFFF"/>
              <w:right w:val="single" w:sz="4" w:space="0" w:color="FFFFFF"/>
            </w:tcBorders>
            <w:noWrap/>
            <w:vAlign w:val="center"/>
            <w:hideMark/>
          </w:tcPr>
          <w:p w14:paraId="2D053B2C"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3875.0 (4</w:t>
            </w:r>
            <w:r>
              <w:rPr>
                <w:rFonts w:ascii="Calibri" w:eastAsia="Times New Roman" w:hAnsi="Calibri" w:cs="Calibri"/>
                <w:color w:val="000000"/>
                <w:sz w:val="16"/>
                <w:szCs w:val="16"/>
                <w:lang w:eastAsia="en-GB"/>
              </w:rPr>
              <w:t>8</w:t>
            </w:r>
            <w:r w:rsidRPr="005049BC">
              <w:rPr>
                <w:rFonts w:ascii="Calibri" w:eastAsia="Times New Roman" w:hAnsi="Calibri" w:cs="Calibri"/>
                <w:color w:val="000000"/>
                <w:sz w:val="16"/>
                <w:szCs w:val="16"/>
                <w:lang w:eastAsia="en-GB"/>
              </w:rPr>
              <w:t>)</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3CBBBF55"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239.1 (3)</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09A7EA23"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1.9 (&lt;0.1)</w:t>
            </w: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09CDF46B"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0 (0)</w:t>
            </w:r>
          </w:p>
        </w:tc>
      </w:tr>
      <w:tr w:rsidR="00077F7C" w:rsidRPr="005049BC" w14:paraId="3AC94541" w14:textId="77777777" w:rsidTr="00077F7C">
        <w:trPr>
          <w:trHeight w:val="172"/>
        </w:trPr>
        <w:tc>
          <w:tcPr>
            <w:tcW w:w="3214" w:type="dxa"/>
            <w:tcBorders>
              <w:top w:val="single" w:sz="4" w:space="0" w:color="FFFFFF"/>
              <w:left w:val="single" w:sz="4" w:space="0" w:color="FFFFFF"/>
              <w:bottom w:val="single" w:sz="4" w:space="0" w:color="FFFFFF"/>
              <w:right w:val="single" w:sz="4" w:space="0" w:color="FFFFFF"/>
            </w:tcBorders>
            <w:noWrap/>
          </w:tcPr>
          <w:p w14:paraId="0633B206" w14:textId="77777777" w:rsidR="00077F7C" w:rsidRPr="005049BC" w:rsidRDefault="00077F7C" w:rsidP="00077F7C">
            <w:pP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 xml:space="preserve">Self-Rated Health, N (%) </w:t>
            </w:r>
            <w:r w:rsidRPr="009D7D54">
              <w:rPr>
                <w:rFonts w:ascii="Calibri" w:eastAsia="Times New Roman" w:hAnsi="Calibri" w:cs="Calibri"/>
                <w:color w:val="000000"/>
                <w:sz w:val="16"/>
                <w:szCs w:val="16"/>
                <w:vertAlign w:val="superscript"/>
                <w:lang w:eastAsia="en-GB"/>
              </w:rPr>
              <w:t>a</w:t>
            </w:r>
          </w:p>
        </w:tc>
        <w:tc>
          <w:tcPr>
            <w:tcW w:w="2441" w:type="dxa"/>
            <w:tcBorders>
              <w:top w:val="single" w:sz="4" w:space="0" w:color="FFFFFF"/>
              <w:left w:val="single" w:sz="4" w:space="0" w:color="FFFFFF"/>
              <w:bottom w:val="single" w:sz="4" w:space="0" w:color="FFFFFF"/>
              <w:right w:val="single" w:sz="4" w:space="0" w:color="FFFFFF"/>
            </w:tcBorders>
            <w:noWrap/>
            <w:vAlign w:val="center"/>
          </w:tcPr>
          <w:p w14:paraId="0841392B" w14:textId="77777777" w:rsidR="00077F7C" w:rsidRPr="005049BC" w:rsidRDefault="00077F7C" w:rsidP="00077F7C">
            <w:pPr>
              <w:jc w:val="right"/>
              <w:rPr>
                <w:rFonts w:ascii="Calibri" w:eastAsia="Times New Roman" w:hAnsi="Calibri" w:cs="Calibri"/>
                <w:color w:val="000000"/>
                <w:sz w:val="16"/>
                <w:szCs w:val="16"/>
                <w:lang w:eastAsia="en-GB"/>
              </w:rPr>
            </w:pPr>
          </w:p>
        </w:tc>
        <w:tc>
          <w:tcPr>
            <w:tcW w:w="1800" w:type="dxa"/>
            <w:tcBorders>
              <w:top w:val="single" w:sz="4" w:space="0" w:color="FFFFFF"/>
              <w:left w:val="single" w:sz="4" w:space="0" w:color="FFFFFF"/>
              <w:bottom w:val="single" w:sz="4" w:space="0" w:color="FFFFFF"/>
              <w:right w:val="single" w:sz="4" w:space="0" w:color="FFFFFF"/>
            </w:tcBorders>
            <w:noWrap/>
            <w:vAlign w:val="center"/>
          </w:tcPr>
          <w:p w14:paraId="08DF5B33"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7BBA60A2"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381A0E07"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5A990107" w14:textId="77777777" w:rsidR="00077F7C" w:rsidRPr="005049BC" w:rsidRDefault="00077F7C" w:rsidP="00077F7C">
            <w:pPr>
              <w:jc w:val="center"/>
              <w:rPr>
                <w:rFonts w:ascii="Calibri" w:eastAsia="Times New Roman" w:hAnsi="Calibri" w:cs="Calibri"/>
                <w:color w:val="000000"/>
                <w:sz w:val="16"/>
                <w:szCs w:val="16"/>
                <w:lang w:eastAsia="en-GB"/>
              </w:rPr>
            </w:pPr>
          </w:p>
        </w:tc>
      </w:tr>
      <w:tr w:rsidR="00077F7C" w:rsidRPr="005049BC" w14:paraId="6859A52F" w14:textId="77777777" w:rsidTr="00077F7C">
        <w:trPr>
          <w:trHeight w:val="287"/>
        </w:trPr>
        <w:tc>
          <w:tcPr>
            <w:tcW w:w="3214" w:type="dxa"/>
            <w:vMerge w:val="restart"/>
            <w:tcBorders>
              <w:top w:val="single" w:sz="4" w:space="0" w:color="FFFFFF"/>
              <w:left w:val="single" w:sz="4" w:space="0" w:color="FFFFFF"/>
              <w:right w:val="single" w:sz="4" w:space="0" w:color="FFFFFF"/>
            </w:tcBorders>
            <w:noWrap/>
            <w:hideMark/>
          </w:tcPr>
          <w:p w14:paraId="5672B50A"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right w:val="single" w:sz="4" w:space="0" w:color="FFFFFF"/>
            </w:tcBorders>
            <w:noWrap/>
            <w:vAlign w:val="center"/>
            <w:hideMark/>
          </w:tcPr>
          <w:p w14:paraId="09982617"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Poor/Fair/Good</w:t>
            </w:r>
          </w:p>
        </w:tc>
        <w:tc>
          <w:tcPr>
            <w:tcW w:w="1800" w:type="dxa"/>
            <w:tcBorders>
              <w:top w:val="single" w:sz="4" w:space="0" w:color="FFFFFF"/>
              <w:left w:val="single" w:sz="4" w:space="0" w:color="FFFFFF"/>
              <w:bottom w:val="single" w:sz="4" w:space="0" w:color="FFFFFF"/>
              <w:right w:val="single" w:sz="4" w:space="0" w:color="FFFFFF"/>
            </w:tcBorders>
            <w:noWrap/>
            <w:vAlign w:val="center"/>
            <w:hideMark/>
          </w:tcPr>
          <w:p w14:paraId="0F2B00AE"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4559.2 (56)</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7FC5D585"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3777.3 (47)</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639D4600"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3346.8 (41)</w:t>
            </w: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2393636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2615.9 (32)</w:t>
            </w:r>
          </w:p>
        </w:tc>
      </w:tr>
      <w:tr w:rsidR="00077F7C" w:rsidRPr="005049BC" w14:paraId="4909B93E" w14:textId="77777777" w:rsidTr="00077F7C">
        <w:trPr>
          <w:trHeight w:val="287"/>
        </w:trPr>
        <w:tc>
          <w:tcPr>
            <w:tcW w:w="3214" w:type="dxa"/>
            <w:vMerge/>
            <w:tcBorders>
              <w:left w:val="single" w:sz="4" w:space="0" w:color="FFFFFF"/>
              <w:bottom w:val="single" w:sz="4" w:space="0" w:color="FFFFFF"/>
              <w:right w:val="single" w:sz="4" w:space="0" w:color="FFFFFF"/>
            </w:tcBorders>
            <w:noWrap/>
            <w:hideMark/>
          </w:tcPr>
          <w:p w14:paraId="5222E772"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right w:val="single" w:sz="4" w:space="0" w:color="FFFFFF"/>
            </w:tcBorders>
            <w:noWrap/>
            <w:vAlign w:val="center"/>
            <w:hideMark/>
          </w:tcPr>
          <w:p w14:paraId="2015E56B"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Very Good/Excellent</w:t>
            </w:r>
          </w:p>
        </w:tc>
        <w:tc>
          <w:tcPr>
            <w:tcW w:w="1800" w:type="dxa"/>
            <w:tcBorders>
              <w:top w:val="single" w:sz="4" w:space="0" w:color="FFFFFF"/>
              <w:left w:val="single" w:sz="4" w:space="0" w:color="FFFFFF"/>
              <w:bottom w:val="single" w:sz="4" w:space="0" w:color="FFFFFF"/>
              <w:right w:val="single" w:sz="4" w:space="0" w:color="FFFFFF"/>
            </w:tcBorders>
            <w:noWrap/>
            <w:vAlign w:val="center"/>
            <w:hideMark/>
          </w:tcPr>
          <w:p w14:paraId="793915BF"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3524.5 (4</w:t>
            </w:r>
            <w:r>
              <w:rPr>
                <w:rFonts w:ascii="Calibri" w:eastAsia="Times New Roman" w:hAnsi="Calibri" w:cs="Calibri"/>
                <w:color w:val="000000"/>
                <w:sz w:val="16"/>
                <w:szCs w:val="16"/>
                <w:lang w:eastAsia="en-GB"/>
              </w:rPr>
              <w:t>4</w:t>
            </w:r>
            <w:r w:rsidRPr="005049BC">
              <w:rPr>
                <w:rFonts w:ascii="Calibri" w:eastAsia="Times New Roman" w:hAnsi="Calibri" w:cs="Calibri"/>
                <w:color w:val="000000"/>
                <w:sz w:val="16"/>
                <w:szCs w:val="16"/>
                <w:lang w:eastAsia="en-GB"/>
              </w:rPr>
              <w:t>)</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1E04288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4307.0 (53)</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2093FC31"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4737.2 (5</w:t>
            </w:r>
            <w:r>
              <w:rPr>
                <w:rFonts w:ascii="Calibri" w:eastAsia="Times New Roman" w:hAnsi="Calibri" w:cs="Calibri"/>
                <w:color w:val="000000"/>
                <w:sz w:val="16"/>
                <w:szCs w:val="16"/>
                <w:lang w:eastAsia="en-GB"/>
              </w:rPr>
              <w:t>9</w:t>
            </w:r>
            <w:r w:rsidRPr="005049BC">
              <w:rPr>
                <w:rFonts w:ascii="Calibri" w:eastAsia="Times New Roman" w:hAnsi="Calibri" w:cs="Calibri"/>
                <w:color w:val="000000"/>
                <w:sz w:val="16"/>
                <w:szCs w:val="16"/>
                <w:lang w:eastAsia="en-GB"/>
              </w:rPr>
              <w:t>)</w:t>
            </w: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683EB745"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5468.1 (6</w:t>
            </w:r>
            <w:r>
              <w:rPr>
                <w:rFonts w:ascii="Calibri" w:eastAsia="Times New Roman" w:hAnsi="Calibri" w:cs="Calibri"/>
                <w:color w:val="000000"/>
                <w:sz w:val="16"/>
                <w:szCs w:val="16"/>
                <w:lang w:eastAsia="en-GB"/>
              </w:rPr>
              <w:t>8</w:t>
            </w:r>
            <w:r w:rsidRPr="005049BC">
              <w:rPr>
                <w:rFonts w:ascii="Calibri" w:eastAsia="Times New Roman" w:hAnsi="Calibri" w:cs="Calibri"/>
                <w:color w:val="000000"/>
                <w:sz w:val="16"/>
                <w:szCs w:val="16"/>
                <w:lang w:eastAsia="en-GB"/>
              </w:rPr>
              <w:t>)</w:t>
            </w:r>
          </w:p>
        </w:tc>
      </w:tr>
      <w:tr w:rsidR="00077F7C" w:rsidRPr="005049BC" w14:paraId="07C8BBDF" w14:textId="77777777" w:rsidTr="00077F7C">
        <w:trPr>
          <w:trHeight w:val="98"/>
        </w:trPr>
        <w:tc>
          <w:tcPr>
            <w:tcW w:w="3214" w:type="dxa"/>
            <w:tcBorders>
              <w:top w:val="single" w:sz="4" w:space="0" w:color="FFFFFF"/>
              <w:left w:val="single" w:sz="4" w:space="0" w:color="FFFFFF"/>
              <w:bottom w:val="single" w:sz="4" w:space="0" w:color="FFFFFF"/>
              <w:right w:val="single" w:sz="4" w:space="0" w:color="FFFFFF"/>
            </w:tcBorders>
            <w:noWrap/>
          </w:tcPr>
          <w:p w14:paraId="15145DF0" w14:textId="77777777" w:rsidR="00077F7C" w:rsidRPr="005049BC" w:rsidRDefault="00077F7C" w:rsidP="00077F7C">
            <w:pP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Married or Cohabit</w:t>
            </w:r>
            <w:r>
              <w:rPr>
                <w:rFonts w:ascii="Calibri" w:eastAsia="Times New Roman" w:hAnsi="Calibri" w:cs="Calibri"/>
                <w:color w:val="000000"/>
                <w:sz w:val="16"/>
                <w:szCs w:val="16"/>
                <w:lang w:eastAsia="en-GB"/>
              </w:rPr>
              <w:t>at</w:t>
            </w:r>
            <w:r w:rsidRPr="005049BC">
              <w:rPr>
                <w:rFonts w:ascii="Calibri" w:eastAsia="Times New Roman" w:hAnsi="Calibri" w:cs="Calibri"/>
                <w:color w:val="000000"/>
                <w:sz w:val="16"/>
                <w:szCs w:val="16"/>
                <w:lang w:eastAsia="en-GB"/>
              </w:rPr>
              <w:t xml:space="preserve">ing, N (%) </w:t>
            </w:r>
            <w:r w:rsidRPr="00F43333">
              <w:rPr>
                <w:rFonts w:ascii="Calibri" w:eastAsia="Times New Roman" w:hAnsi="Calibri" w:cs="Calibri"/>
                <w:color w:val="000000"/>
                <w:sz w:val="16"/>
                <w:szCs w:val="16"/>
                <w:vertAlign w:val="superscript"/>
                <w:lang w:eastAsia="en-GB"/>
              </w:rPr>
              <w:t>a</w:t>
            </w:r>
          </w:p>
        </w:tc>
        <w:tc>
          <w:tcPr>
            <w:tcW w:w="2441" w:type="dxa"/>
            <w:tcBorders>
              <w:top w:val="single" w:sz="4" w:space="0" w:color="FFFFFF"/>
              <w:left w:val="single" w:sz="4" w:space="0" w:color="FFFFFF"/>
              <w:bottom w:val="single" w:sz="4" w:space="0" w:color="FFFFFF"/>
              <w:right w:val="single" w:sz="4" w:space="0" w:color="FFFFFF"/>
            </w:tcBorders>
            <w:noWrap/>
            <w:vAlign w:val="center"/>
          </w:tcPr>
          <w:p w14:paraId="49646E91" w14:textId="77777777" w:rsidR="00077F7C" w:rsidRPr="005049BC" w:rsidRDefault="00077F7C" w:rsidP="00077F7C">
            <w:pPr>
              <w:jc w:val="right"/>
              <w:rPr>
                <w:rFonts w:ascii="Calibri" w:eastAsia="Times New Roman" w:hAnsi="Calibri" w:cs="Calibri"/>
                <w:color w:val="000000"/>
                <w:sz w:val="16"/>
                <w:szCs w:val="16"/>
                <w:lang w:eastAsia="en-GB"/>
              </w:rPr>
            </w:pPr>
          </w:p>
        </w:tc>
        <w:tc>
          <w:tcPr>
            <w:tcW w:w="1800" w:type="dxa"/>
            <w:tcBorders>
              <w:top w:val="single" w:sz="4" w:space="0" w:color="FFFFFF"/>
              <w:left w:val="single" w:sz="4" w:space="0" w:color="FFFFFF"/>
              <w:bottom w:val="single" w:sz="4" w:space="0" w:color="FFFFFF"/>
              <w:right w:val="single" w:sz="4" w:space="0" w:color="FFFFFF"/>
            </w:tcBorders>
            <w:noWrap/>
            <w:vAlign w:val="center"/>
          </w:tcPr>
          <w:p w14:paraId="6D66ED65"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20AE1BC0"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526B697E"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7DBAF151" w14:textId="77777777" w:rsidR="00077F7C" w:rsidRPr="005049BC" w:rsidRDefault="00077F7C" w:rsidP="00077F7C">
            <w:pPr>
              <w:jc w:val="center"/>
              <w:rPr>
                <w:rFonts w:ascii="Calibri" w:eastAsia="Times New Roman" w:hAnsi="Calibri" w:cs="Calibri"/>
                <w:color w:val="000000"/>
                <w:sz w:val="16"/>
                <w:szCs w:val="16"/>
                <w:lang w:eastAsia="en-GB"/>
              </w:rPr>
            </w:pPr>
          </w:p>
        </w:tc>
      </w:tr>
      <w:tr w:rsidR="00077F7C" w:rsidRPr="005049BC" w14:paraId="0E6FCD08" w14:textId="77777777" w:rsidTr="00077F7C">
        <w:trPr>
          <w:trHeight w:val="287"/>
        </w:trPr>
        <w:tc>
          <w:tcPr>
            <w:tcW w:w="3214" w:type="dxa"/>
            <w:vMerge w:val="restart"/>
            <w:tcBorders>
              <w:top w:val="single" w:sz="4" w:space="0" w:color="FFFFFF"/>
              <w:left w:val="single" w:sz="4" w:space="0" w:color="FFFFFF"/>
              <w:right w:val="single" w:sz="4" w:space="0" w:color="FFFFFF"/>
            </w:tcBorders>
            <w:noWrap/>
            <w:hideMark/>
          </w:tcPr>
          <w:p w14:paraId="3ADC0ED6"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right w:val="single" w:sz="4" w:space="0" w:color="FFFFFF"/>
            </w:tcBorders>
            <w:noWrap/>
            <w:vAlign w:val="center"/>
            <w:hideMark/>
          </w:tcPr>
          <w:p w14:paraId="273203C2"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No</w:t>
            </w:r>
          </w:p>
        </w:tc>
        <w:tc>
          <w:tcPr>
            <w:tcW w:w="1800" w:type="dxa"/>
            <w:tcBorders>
              <w:top w:val="single" w:sz="4" w:space="0" w:color="FFFFFF"/>
              <w:left w:val="single" w:sz="4" w:space="0" w:color="FFFFFF"/>
              <w:bottom w:val="single" w:sz="4" w:space="0" w:color="FFFFFF"/>
              <w:right w:val="single" w:sz="4" w:space="0" w:color="FFFFFF"/>
            </w:tcBorders>
            <w:noWrap/>
            <w:vAlign w:val="center"/>
            <w:hideMark/>
          </w:tcPr>
          <w:p w14:paraId="7422F20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3907.7 (48)</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7BAC6C3B"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3234.1 (40)</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20C1045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2773.5 (34)</w:t>
            </w: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27D0C059"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2318.8 (2</w:t>
            </w:r>
            <w:r>
              <w:rPr>
                <w:rFonts w:ascii="Calibri" w:eastAsia="Times New Roman" w:hAnsi="Calibri" w:cs="Calibri"/>
                <w:color w:val="000000"/>
                <w:sz w:val="16"/>
                <w:szCs w:val="16"/>
                <w:lang w:eastAsia="en-GB"/>
              </w:rPr>
              <w:t>9</w:t>
            </w:r>
            <w:r w:rsidRPr="005049BC">
              <w:rPr>
                <w:rFonts w:ascii="Calibri" w:eastAsia="Times New Roman" w:hAnsi="Calibri" w:cs="Calibri"/>
                <w:color w:val="000000"/>
                <w:sz w:val="16"/>
                <w:szCs w:val="16"/>
                <w:lang w:eastAsia="en-GB"/>
              </w:rPr>
              <w:t>)</w:t>
            </w:r>
          </w:p>
        </w:tc>
      </w:tr>
      <w:tr w:rsidR="00077F7C" w:rsidRPr="005049BC" w14:paraId="46948101" w14:textId="77777777" w:rsidTr="00077F7C">
        <w:trPr>
          <w:trHeight w:val="287"/>
        </w:trPr>
        <w:tc>
          <w:tcPr>
            <w:tcW w:w="3214" w:type="dxa"/>
            <w:vMerge/>
            <w:tcBorders>
              <w:left w:val="single" w:sz="4" w:space="0" w:color="FFFFFF"/>
              <w:bottom w:val="single" w:sz="4" w:space="0" w:color="FFFFFF"/>
              <w:right w:val="single" w:sz="4" w:space="0" w:color="FFFFFF"/>
            </w:tcBorders>
            <w:noWrap/>
            <w:hideMark/>
          </w:tcPr>
          <w:p w14:paraId="7219764F"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right w:val="single" w:sz="4" w:space="0" w:color="FFFFFF"/>
            </w:tcBorders>
            <w:noWrap/>
            <w:vAlign w:val="center"/>
            <w:hideMark/>
          </w:tcPr>
          <w:p w14:paraId="55DC9CB3"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Yes</w:t>
            </w:r>
          </w:p>
        </w:tc>
        <w:tc>
          <w:tcPr>
            <w:tcW w:w="1800" w:type="dxa"/>
            <w:tcBorders>
              <w:top w:val="single" w:sz="4" w:space="0" w:color="FFFFFF"/>
              <w:left w:val="single" w:sz="4" w:space="0" w:color="FFFFFF"/>
              <w:bottom w:val="single" w:sz="4" w:space="0" w:color="FFFFFF"/>
              <w:right w:val="single" w:sz="4" w:space="0" w:color="FFFFFF"/>
            </w:tcBorders>
            <w:noWrap/>
            <w:vAlign w:val="center"/>
            <w:hideMark/>
          </w:tcPr>
          <w:p w14:paraId="61BD341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4176.0 (5</w:t>
            </w:r>
            <w:r>
              <w:rPr>
                <w:rFonts w:ascii="Calibri" w:eastAsia="Times New Roman" w:hAnsi="Calibri" w:cs="Calibri"/>
                <w:color w:val="000000"/>
                <w:sz w:val="16"/>
                <w:szCs w:val="16"/>
                <w:lang w:eastAsia="en-GB"/>
              </w:rPr>
              <w:t>2</w:t>
            </w:r>
            <w:r w:rsidRPr="005049BC">
              <w:rPr>
                <w:rFonts w:ascii="Calibri" w:eastAsia="Times New Roman" w:hAnsi="Calibri" w:cs="Calibri"/>
                <w:color w:val="000000"/>
                <w:sz w:val="16"/>
                <w:szCs w:val="16"/>
                <w:lang w:eastAsia="en-GB"/>
              </w:rPr>
              <w:t>)</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3284A815"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4850.2 (60)</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2630F0EB"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5310.5 (6</w:t>
            </w:r>
            <w:r>
              <w:rPr>
                <w:rFonts w:ascii="Calibri" w:eastAsia="Times New Roman" w:hAnsi="Calibri" w:cs="Calibri"/>
                <w:color w:val="000000"/>
                <w:sz w:val="16"/>
                <w:szCs w:val="16"/>
                <w:lang w:eastAsia="en-GB"/>
              </w:rPr>
              <w:t>6</w:t>
            </w:r>
            <w:r w:rsidRPr="005049BC">
              <w:rPr>
                <w:rFonts w:ascii="Calibri" w:eastAsia="Times New Roman" w:hAnsi="Calibri" w:cs="Calibri"/>
                <w:color w:val="000000"/>
                <w:sz w:val="16"/>
                <w:szCs w:val="16"/>
                <w:lang w:eastAsia="en-GB"/>
              </w:rPr>
              <w:t>)</w:t>
            </w: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3E971F31"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5765.2 (71)</w:t>
            </w:r>
          </w:p>
        </w:tc>
      </w:tr>
      <w:tr w:rsidR="00077F7C" w:rsidRPr="005049BC" w14:paraId="7BB72C1D" w14:textId="77777777" w:rsidTr="00077F7C">
        <w:trPr>
          <w:trHeight w:val="139"/>
        </w:trPr>
        <w:tc>
          <w:tcPr>
            <w:tcW w:w="3214" w:type="dxa"/>
            <w:tcBorders>
              <w:top w:val="single" w:sz="4" w:space="0" w:color="FFFFFF"/>
              <w:left w:val="single" w:sz="4" w:space="0" w:color="FFFFFF"/>
              <w:bottom w:val="single" w:sz="4" w:space="0" w:color="FFFFFF"/>
              <w:right w:val="single" w:sz="4" w:space="0" w:color="FFFFFF"/>
            </w:tcBorders>
            <w:noWrap/>
          </w:tcPr>
          <w:p w14:paraId="4A25D3E9" w14:textId="515E5EB6" w:rsidR="00077F7C" w:rsidRPr="005049BC" w:rsidRDefault="00077F7C" w:rsidP="00077F7C">
            <w:pP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K</w:t>
            </w:r>
            <w:r w:rsidR="00EE03BE">
              <w:rPr>
                <w:rFonts w:ascii="Calibri" w:eastAsia="Times New Roman" w:hAnsi="Calibri" w:cs="Calibri"/>
                <w:color w:val="000000"/>
                <w:sz w:val="16"/>
                <w:szCs w:val="16"/>
                <w:lang w:eastAsia="en-GB"/>
              </w:rPr>
              <w:t>essler</w:t>
            </w:r>
            <w:r w:rsidRPr="005049BC">
              <w:rPr>
                <w:rFonts w:ascii="Calibri" w:eastAsia="Times New Roman" w:hAnsi="Calibri" w:cs="Calibri"/>
                <w:color w:val="000000"/>
                <w:sz w:val="16"/>
                <w:szCs w:val="16"/>
                <w:lang w:eastAsia="en-GB"/>
              </w:rPr>
              <w:t>-6 Score</w:t>
            </w:r>
          </w:p>
        </w:tc>
        <w:tc>
          <w:tcPr>
            <w:tcW w:w="2441" w:type="dxa"/>
            <w:tcBorders>
              <w:top w:val="single" w:sz="4" w:space="0" w:color="FFFFFF"/>
              <w:left w:val="single" w:sz="4" w:space="0" w:color="FFFFFF"/>
              <w:bottom w:val="single" w:sz="4" w:space="0" w:color="FFFFFF"/>
              <w:right w:val="single" w:sz="4" w:space="0" w:color="FFFFFF"/>
            </w:tcBorders>
            <w:noWrap/>
            <w:vAlign w:val="center"/>
          </w:tcPr>
          <w:p w14:paraId="283F759A" w14:textId="77777777" w:rsidR="00077F7C" w:rsidRPr="005049BC" w:rsidRDefault="00077F7C" w:rsidP="00077F7C">
            <w:pPr>
              <w:jc w:val="right"/>
              <w:rPr>
                <w:rFonts w:ascii="Calibri" w:eastAsia="Times New Roman" w:hAnsi="Calibri" w:cs="Calibri"/>
                <w:color w:val="000000"/>
                <w:sz w:val="16"/>
                <w:szCs w:val="16"/>
                <w:lang w:eastAsia="en-GB"/>
              </w:rPr>
            </w:pPr>
          </w:p>
        </w:tc>
        <w:tc>
          <w:tcPr>
            <w:tcW w:w="1800" w:type="dxa"/>
            <w:tcBorders>
              <w:top w:val="single" w:sz="4" w:space="0" w:color="FFFFFF"/>
              <w:left w:val="single" w:sz="4" w:space="0" w:color="FFFFFF"/>
              <w:bottom w:val="single" w:sz="4" w:space="0" w:color="FFFFFF"/>
              <w:right w:val="single" w:sz="4" w:space="0" w:color="FFFFFF"/>
            </w:tcBorders>
            <w:noWrap/>
            <w:vAlign w:val="center"/>
          </w:tcPr>
          <w:p w14:paraId="4CAB85BF"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6B36CF2B"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30B69C35"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68937332" w14:textId="77777777" w:rsidR="00077F7C" w:rsidRPr="005049BC" w:rsidRDefault="00077F7C" w:rsidP="00077F7C">
            <w:pPr>
              <w:jc w:val="center"/>
              <w:rPr>
                <w:rFonts w:ascii="Calibri" w:eastAsia="Times New Roman" w:hAnsi="Calibri" w:cs="Calibri"/>
                <w:color w:val="000000"/>
                <w:sz w:val="16"/>
                <w:szCs w:val="16"/>
                <w:lang w:eastAsia="en-GB"/>
              </w:rPr>
            </w:pPr>
          </w:p>
        </w:tc>
      </w:tr>
      <w:tr w:rsidR="00077F7C" w:rsidRPr="005049BC" w14:paraId="713BB31E" w14:textId="77777777" w:rsidTr="00077F7C">
        <w:trPr>
          <w:trHeight w:val="287"/>
        </w:trPr>
        <w:tc>
          <w:tcPr>
            <w:tcW w:w="3214" w:type="dxa"/>
            <w:vMerge w:val="restart"/>
            <w:tcBorders>
              <w:top w:val="single" w:sz="4" w:space="0" w:color="FFFFFF"/>
              <w:left w:val="single" w:sz="4" w:space="0" w:color="FFFFFF"/>
              <w:right w:val="single" w:sz="4" w:space="0" w:color="FFFFFF"/>
            </w:tcBorders>
            <w:noWrap/>
            <w:hideMark/>
          </w:tcPr>
          <w:p w14:paraId="3D244467" w14:textId="77777777" w:rsidR="00077F7C" w:rsidRPr="005049BC" w:rsidRDefault="00077F7C" w:rsidP="00077F7C">
            <w:pP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right w:val="single" w:sz="4" w:space="0" w:color="FFFFFF"/>
            </w:tcBorders>
            <w:noWrap/>
            <w:vAlign w:val="center"/>
            <w:hideMark/>
          </w:tcPr>
          <w:p w14:paraId="3361049A"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Mean (SD)</w:t>
            </w:r>
          </w:p>
        </w:tc>
        <w:tc>
          <w:tcPr>
            <w:tcW w:w="1800" w:type="dxa"/>
            <w:tcBorders>
              <w:top w:val="single" w:sz="4" w:space="0" w:color="FFFFFF"/>
              <w:left w:val="single" w:sz="4" w:space="0" w:color="FFFFFF"/>
              <w:bottom w:val="single" w:sz="4" w:space="0" w:color="FFFFFF"/>
              <w:right w:val="single" w:sz="4" w:space="0" w:color="FFFFFF"/>
            </w:tcBorders>
            <w:noWrap/>
            <w:vAlign w:val="center"/>
            <w:hideMark/>
          </w:tcPr>
          <w:p w14:paraId="1B3B11BF"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4.1 (4.5)</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44247FF0"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3.2 (3.7)</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474CF2D4"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2.7 (3.2)</w:t>
            </w: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6E0C8448"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2.6 (2.9)</w:t>
            </w:r>
          </w:p>
        </w:tc>
      </w:tr>
      <w:tr w:rsidR="00077F7C" w:rsidRPr="005049BC" w14:paraId="6197213C" w14:textId="77777777" w:rsidTr="00077F7C">
        <w:trPr>
          <w:trHeight w:val="287"/>
        </w:trPr>
        <w:tc>
          <w:tcPr>
            <w:tcW w:w="3214" w:type="dxa"/>
            <w:vMerge/>
            <w:tcBorders>
              <w:left w:val="single" w:sz="4" w:space="0" w:color="FFFFFF"/>
              <w:right w:val="single" w:sz="4" w:space="0" w:color="FFFFFF"/>
            </w:tcBorders>
            <w:noWrap/>
            <w:vAlign w:val="center"/>
            <w:hideMark/>
          </w:tcPr>
          <w:p w14:paraId="1A537492"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right w:val="single" w:sz="4" w:space="0" w:color="FFFFFF"/>
            </w:tcBorders>
            <w:noWrap/>
            <w:vAlign w:val="center"/>
            <w:hideMark/>
          </w:tcPr>
          <w:p w14:paraId="0EABC375"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Median [IQR]</w:t>
            </w:r>
          </w:p>
        </w:tc>
        <w:tc>
          <w:tcPr>
            <w:tcW w:w="1800" w:type="dxa"/>
            <w:tcBorders>
              <w:top w:val="single" w:sz="4" w:space="0" w:color="FFFFFF"/>
              <w:left w:val="single" w:sz="4" w:space="0" w:color="FFFFFF"/>
              <w:bottom w:val="single" w:sz="4" w:space="0" w:color="FFFFFF"/>
              <w:right w:val="single" w:sz="4" w:space="0" w:color="FFFFFF"/>
            </w:tcBorders>
            <w:noWrap/>
            <w:vAlign w:val="center"/>
            <w:hideMark/>
          </w:tcPr>
          <w:p w14:paraId="2C00C236"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3 [0, 6]</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34274997"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 [0, 5]</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623EF3A1"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 [0, 4]</w:t>
            </w: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24155629"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 [0, 4]</w:t>
            </w:r>
          </w:p>
        </w:tc>
      </w:tr>
      <w:tr w:rsidR="00077F7C" w:rsidRPr="005049BC" w14:paraId="508D8BB0" w14:textId="77777777" w:rsidTr="00077F7C">
        <w:trPr>
          <w:trHeight w:val="287"/>
        </w:trPr>
        <w:tc>
          <w:tcPr>
            <w:tcW w:w="3214" w:type="dxa"/>
            <w:vMerge/>
            <w:tcBorders>
              <w:left w:val="single" w:sz="4" w:space="0" w:color="FFFFFF"/>
              <w:right w:val="single" w:sz="4" w:space="0" w:color="FFFFFF"/>
            </w:tcBorders>
            <w:noWrap/>
            <w:vAlign w:val="center"/>
            <w:hideMark/>
          </w:tcPr>
          <w:p w14:paraId="7DE2D96E"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right w:val="single" w:sz="4" w:space="0" w:color="FFFFFF"/>
            </w:tcBorders>
            <w:noWrap/>
            <w:vAlign w:val="center"/>
            <w:hideMark/>
          </w:tcPr>
          <w:p w14:paraId="02BC3A9D"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 xml:space="preserve">&lt;5, N (%) </w:t>
            </w:r>
            <w:r w:rsidRPr="00F43333">
              <w:rPr>
                <w:rFonts w:ascii="Calibri" w:eastAsia="Times New Roman" w:hAnsi="Calibri" w:cs="Calibri"/>
                <w:color w:val="000000"/>
                <w:sz w:val="16"/>
                <w:szCs w:val="16"/>
                <w:vertAlign w:val="superscript"/>
                <w:lang w:eastAsia="en-GB"/>
              </w:rPr>
              <w:t>a</w:t>
            </w:r>
          </w:p>
        </w:tc>
        <w:tc>
          <w:tcPr>
            <w:tcW w:w="1800" w:type="dxa"/>
            <w:tcBorders>
              <w:top w:val="single" w:sz="4" w:space="0" w:color="FFFFFF"/>
              <w:left w:val="single" w:sz="4" w:space="0" w:color="FFFFFF"/>
              <w:bottom w:val="single" w:sz="4" w:space="0" w:color="FFFFFF"/>
              <w:right w:val="single" w:sz="4" w:space="0" w:color="FFFFFF"/>
            </w:tcBorders>
            <w:noWrap/>
            <w:vAlign w:val="center"/>
            <w:hideMark/>
          </w:tcPr>
          <w:p w14:paraId="09E7FA9D"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5268.3 (65)</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23861009"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5936.5 (73)</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6921E92E"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6394.1 (79)</w:t>
            </w: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54FB8797"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6587.8 (8</w:t>
            </w:r>
            <w:r>
              <w:rPr>
                <w:rFonts w:ascii="Calibri" w:eastAsia="Times New Roman" w:hAnsi="Calibri" w:cs="Calibri"/>
                <w:color w:val="000000"/>
                <w:sz w:val="16"/>
                <w:szCs w:val="16"/>
                <w:lang w:eastAsia="en-GB"/>
              </w:rPr>
              <w:t>2</w:t>
            </w:r>
            <w:r w:rsidRPr="005049BC">
              <w:rPr>
                <w:rFonts w:ascii="Calibri" w:eastAsia="Times New Roman" w:hAnsi="Calibri" w:cs="Calibri"/>
                <w:color w:val="000000"/>
                <w:sz w:val="16"/>
                <w:szCs w:val="16"/>
                <w:lang w:eastAsia="en-GB"/>
              </w:rPr>
              <w:t>)</w:t>
            </w:r>
          </w:p>
        </w:tc>
      </w:tr>
      <w:tr w:rsidR="00077F7C" w:rsidRPr="005049BC" w14:paraId="1C55C735" w14:textId="77777777" w:rsidTr="00077F7C">
        <w:trPr>
          <w:trHeight w:val="287"/>
        </w:trPr>
        <w:tc>
          <w:tcPr>
            <w:tcW w:w="3214" w:type="dxa"/>
            <w:vMerge/>
            <w:tcBorders>
              <w:left w:val="single" w:sz="4" w:space="0" w:color="FFFFFF"/>
              <w:right w:val="single" w:sz="4" w:space="0" w:color="FFFFFF"/>
            </w:tcBorders>
            <w:noWrap/>
            <w:vAlign w:val="center"/>
            <w:hideMark/>
          </w:tcPr>
          <w:p w14:paraId="6134C4FD" w14:textId="77777777" w:rsidR="00077F7C" w:rsidRPr="005049BC" w:rsidRDefault="00077F7C" w:rsidP="00077F7C">
            <w:pPr>
              <w:jc w:val="center"/>
              <w:rPr>
                <w:rFonts w:ascii="Calibri" w:eastAsia="Times New Roman" w:hAnsi="Calibri" w:cs="Calibri"/>
                <w:color w:val="000000"/>
                <w:sz w:val="16"/>
                <w:szCs w:val="16"/>
                <w:lang w:eastAsia="en-GB"/>
              </w:rPr>
            </w:pPr>
          </w:p>
        </w:tc>
        <w:tc>
          <w:tcPr>
            <w:tcW w:w="2441" w:type="dxa"/>
            <w:tcBorders>
              <w:top w:val="single" w:sz="4" w:space="0" w:color="FFFFFF"/>
              <w:left w:val="single" w:sz="4" w:space="0" w:color="FFFFFF"/>
              <w:bottom w:val="single" w:sz="4" w:space="0" w:color="FFFFFF"/>
              <w:right w:val="single" w:sz="4" w:space="0" w:color="FFFFFF"/>
            </w:tcBorders>
            <w:noWrap/>
            <w:vAlign w:val="center"/>
            <w:hideMark/>
          </w:tcPr>
          <w:p w14:paraId="407606E3" w14:textId="77777777" w:rsidR="00077F7C" w:rsidRPr="005049BC" w:rsidRDefault="00077F7C" w:rsidP="00077F7C">
            <w:pPr>
              <w:jc w:val="right"/>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 xml:space="preserve">≥5, N (%) </w:t>
            </w:r>
            <w:r w:rsidRPr="00F43333">
              <w:rPr>
                <w:rFonts w:ascii="Calibri" w:eastAsia="Times New Roman" w:hAnsi="Calibri" w:cs="Calibri"/>
                <w:color w:val="000000"/>
                <w:sz w:val="16"/>
                <w:szCs w:val="16"/>
                <w:vertAlign w:val="superscript"/>
                <w:lang w:eastAsia="en-GB"/>
              </w:rPr>
              <w:t>a</w:t>
            </w:r>
          </w:p>
        </w:tc>
        <w:tc>
          <w:tcPr>
            <w:tcW w:w="1800" w:type="dxa"/>
            <w:tcBorders>
              <w:top w:val="single" w:sz="4" w:space="0" w:color="FFFFFF"/>
              <w:left w:val="single" w:sz="4" w:space="0" w:color="FFFFFF"/>
              <w:bottom w:val="single" w:sz="4" w:space="0" w:color="FFFFFF"/>
              <w:right w:val="single" w:sz="4" w:space="0" w:color="FFFFFF"/>
            </w:tcBorders>
            <w:noWrap/>
            <w:vAlign w:val="center"/>
            <w:hideMark/>
          </w:tcPr>
          <w:p w14:paraId="4A3BC2FC"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2815.4 (3</w:t>
            </w:r>
            <w:r>
              <w:rPr>
                <w:rFonts w:ascii="Calibri" w:eastAsia="Times New Roman" w:hAnsi="Calibri" w:cs="Calibri"/>
                <w:color w:val="000000"/>
                <w:sz w:val="16"/>
                <w:szCs w:val="16"/>
                <w:lang w:eastAsia="en-GB"/>
              </w:rPr>
              <w:t>5</w:t>
            </w:r>
            <w:r w:rsidRPr="005049BC">
              <w:rPr>
                <w:rFonts w:ascii="Calibri" w:eastAsia="Times New Roman" w:hAnsi="Calibri" w:cs="Calibri"/>
                <w:color w:val="000000"/>
                <w:sz w:val="16"/>
                <w:szCs w:val="16"/>
                <w:lang w:eastAsia="en-GB"/>
              </w:rPr>
              <w:t>)</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71B41CDA"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2147.8 (2</w:t>
            </w:r>
            <w:r>
              <w:rPr>
                <w:rFonts w:ascii="Calibri" w:eastAsia="Times New Roman" w:hAnsi="Calibri" w:cs="Calibri"/>
                <w:color w:val="000000"/>
                <w:sz w:val="16"/>
                <w:szCs w:val="16"/>
                <w:lang w:eastAsia="en-GB"/>
              </w:rPr>
              <w:t>7</w:t>
            </w:r>
            <w:r w:rsidRPr="005049BC">
              <w:rPr>
                <w:rFonts w:ascii="Calibri" w:eastAsia="Times New Roman" w:hAnsi="Calibri" w:cs="Calibri"/>
                <w:color w:val="000000"/>
                <w:sz w:val="16"/>
                <w:szCs w:val="16"/>
                <w:lang w:eastAsia="en-GB"/>
              </w:rPr>
              <w:t>)</w:t>
            </w:r>
          </w:p>
        </w:tc>
        <w:tc>
          <w:tcPr>
            <w:tcW w:w="1430" w:type="dxa"/>
            <w:tcBorders>
              <w:top w:val="single" w:sz="4" w:space="0" w:color="FFFFFF"/>
              <w:left w:val="single" w:sz="4" w:space="0" w:color="FFFFFF"/>
              <w:bottom w:val="single" w:sz="4" w:space="0" w:color="FFFFFF"/>
              <w:right w:val="single" w:sz="4" w:space="0" w:color="FFFFFF"/>
            </w:tcBorders>
            <w:noWrap/>
            <w:vAlign w:val="center"/>
          </w:tcPr>
          <w:p w14:paraId="25C3D933"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1689.9 (2</w:t>
            </w:r>
            <w:r>
              <w:rPr>
                <w:rFonts w:ascii="Calibri" w:eastAsia="Times New Roman" w:hAnsi="Calibri" w:cs="Calibri"/>
                <w:color w:val="000000"/>
                <w:sz w:val="16"/>
                <w:szCs w:val="16"/>
                <w:lang w:eastAsia="en-GB"/>
              </w:rPr>
              <w:t>1</w:t>
            </w:r>
            <w:r w:rsidRPr="005049BC">
              <w:rPr>
                <w:rFonts w:ascii="Calibri" w:eastAsia="Times New Roman" w:hAnsi="Calibri" w:cs="Calibri"/>
                <w:color w:val="000000"/>
                <w:sz w:val="16"/>
                <w:szCs w:val="16"/>
                <w:lang w:eastAsia="en-GB"/>
              </w:rPr>
              <w:t>)</w:t>
            </w:r>
          </w:p>
        </w:tc>
        <w:tc>
          <w:tcPr>
            <w:tcW w:w="1341" w:type="dxa"/>
            <w:tcBorders>
              <w:top w:val="single" w:sz="4" w:space="0" w:color="FFFFFF"/>
              <w:left w:val="single" w:sz="4" w:space="0" w:color="FFFFFF"/>
              <w:bottom w:val="single" w:sz="4" w:space="0" w:color="FFFFFF"/>
              <w:right w:val="single" w:sz="4" w:space="0" w:color="FFFFFF"/>
            </w:tcBorders>
            <w:noWrap/>
            <w:vAlign w:val="center"/>
          </w:tcPr>
          <w:p w14:paraId="657032B2" w14:textId="77777777" w:rsidR="00077F7C" w:rsidRPr="005049BC" w:rsidRDefault="00077F7C" w:rsidP="00077F7C">
            <w:pPr>
              <w:jc w:val="center"/>
              <w:rPr>
                <w:rFonts w:ascii="Calibri" w:eastAsia="Times New Roman" w:hAnsi="Calibri" w:cs="Calibri"/>
                <w:color w:val="000000"/>
                <w:sz w:val="16"/>
                <w:szCs w:val="16"/>
                <w:lang w:eastAsia="en-GB"/>
              </w:rPr>
            </w:pPr>
            <w:r w:rsidRPr="005049BC">
              <w:rPr>
                <w:rFonts w:ascii="Calibri" w:eastAsia="Times New Roman" w:hAnsi="Calibri" w:cs="Calibri"/>
                <w:color w:val="000000"/>
                <w:sz w:val="16"/>
                <w:szCs w:val="16"/>
                <w:lang w:eastAsia="en-GB"/>
              </w:rPr>
              <w:t>1496.2 (1</w:t>
            </w:r>
            <w:r>
              <w:rPr>
                <w:rFonts w:ascii="Calibri" w:eastAsia="Times New Roman" w:hAnsi="Calibri" w:cs="Calibri"/>
                <w:color w:val="000000"/>
                <w:sz w:val="16"/>
                <w:szCs w:val="16"/>
                <w:lang w:eastAsia="en-GB"/>
              </w:rPr>
              <w:t>9</w:t>
            </w:r>
            <w:r w:rsidRPr="005049BC">
              <w:rPr>
                <w:rFonts w:ascii="Calibri" w:eastAsia="Times New Roman" w:hAnsi="Calibri" w:cs="Calibri"/>
                <w:color w:val="000000"/>
                <w:sz w:val="16"/>
                <w:szCs w:val="16"/>
                <w:lang w:eastAsia="en-GB"/>
              </w:rPr>
              <w:t>)</w:t>
            </w:r>
          </w:p>
        </w:tc>
      </w:tr>
      <w:tr w:rsidR="00150CF4" w:rsidRPr="005049BC" w14:paraId="54654690" w14:textId="77777777" w:rsidTr="00347260">
        <w:trPr>
          <w:trHeight w:val="287"/>
        </w:trPr>
        <w:tc>
          <w:tcPr>
            <w:tcW w:w="11656" w:type="dxa"/>
            <w:gridSpan w:val="6"/>
            <w:tcBorders>
              <w:left w:val="single" w:sz="4" w:space="0" w:color="FFFFFF"/>
              <w:right w:val="single" w:sz="4" w:space="0" w:color="FFFFFF"/>
            </w:tcBorders>
            <w:noWrap/>
            <w:vAlign w:val="center"/>
          </w:tcPr>
          <w:p w14:paraId="0894ED6E" w14:textId="2D58A573" w:rsidR="00150CF4" w:rsidRPr="005049BC" w:rsidRDefault="00150CF4" w:rsidP="00150CF4">
            <w:pPr>
              <w:rPr>
                <w:rFonts w:ascii="Calibri" w:eastAsia="Times New Roman" w:hAnsi="Calibri" w:cs="Calibri"/>
                <w:color w:val="000000"/>
                <w:sz w:val="16"/>
                <w:szCs w:val="16"/>
                <w:lang w:eastAsia="en-GB"/>
              </w:rPr>
            </w:pPr>
            <w:r w:rsidRPr="00F43333">
              <w:rPr>
                <w:sz w:val="16"/>
                <w:szCs w:val="16"/>
                <w:vertAlign w:val="superscript"/>
              </w:rPr>
              <w:t>a</w:t>
            </w:r>
            <w:r w:rsidRPr="005049BC">
              <w:rPr>
                <w:sz w:val="16"/>
                <w:szCs w:val="16"/>
              </w:rPr>
              <w:t xml:space="preserve"> Numbers and percentages refer to the number of observations, rather than participants. </w:t>
            </w:r>
            <w:r w:rsidR="00EE03BE">
              <w:rPr>
                <w:sz w:val="16"/>
                <w:szCs w:val="16"/>
              </w:rPr>
              <w:t xml:space="preserve">EQ: Employment Quality. </w:t>
            </w:r>
            <w:r w:rsidRPr="005049BC">
              <w:rPr>
                <w:sz w:val="16"/>
                <w:szCs w:val="16"/>
              </w:rPr>
              <w:t xml:space="preserve">SD: Standard Deviation. IQR: Inter-Quartile Range. NILF: Not in </w:t>
            </w:r>
            <w:proofErr w:type="spellStart"/>
            <w:r w:rsidRPr="005049BC">
              <w:rPr>
                <w:sz w:val="16"/>
                <w:szCs w:val="16"/>
              </w:rPr>
              <w:t>Labor</w:t>
            </w:r>
            <w:proofErr w:type="spellEnd"/>
            <w:r w:rsidRPr="005049BC">
              <w:rPr>
                <w:sz w:val="16"/>
                <w:szCs w:val="16"/>
              </w:rPr>
              <w:t xml:space="preserve"> Force. SES: Socioeconomic Status. Note: Data presented represent the average summary across multiply imputed datasets. Q1-4 represent summaries within </w:t>
            </w:r>
            <w:r>
              <w:rPr>
                <w:sz w:val="16"/>
                <w:szCs w:val="16"/>
              </w:rPr>
              <w:t>employment quality</w:t>
            </w:r>
            <w:r w:rsidRPr="005049BC">
              <w:rPr>
                <w:sz w:val="16"/>
                <w:szCs w:val="16"/>
              </w:rPr>
              <w:t xml:space="preserve"> quartiles. Data on ‘Unemployment or NILF’ status, ‘Self-Rated Health’, ‘Married or Cohabiting’, and ‘K</w:t>
            </w:r>
            <w:r w:rsidR="00EE03BE">
              <w:rPr>
                <w:sz w:val="16"/>
                <w:szCs w:val="16"/>
              </w:rPr>
              <w:t>essler</w:t>
            </w:r>
            <w:r w:rsidRPr="005049BC">
              <w:rPr>
                <w:sz w:val="16"/>
                <w:szCs w:val="16"/>
              </w:rPr>
              <w:t xml:space="preserve">-6 Score’ rows represent average survey assessment summaries across analysis years, as well as respondent characteristics presented within EQ quartile columns.  </w:t>
            </w:r>
          </w:p>
        </w:tc>
      </w:tr>
    </w:tbl>
    <w:p w14:paraId="58E7E822" w14:textId="77777777" w:rsidR="00077F7C" w:rsidRDefault="00077F7C"/>
    <w:p w14:paraId="3666A109" w14:textId="77777777" w:rsidR="00150CF4" w:rsidRDefault="00150CF4" w:rsidP="00150CF4"/>
    <w:p w14:paraId="231B9365" w14:textId="77777777" w:rsidR="00150CF4" w:rsidRDefault="00150CF4" w:rsidP="00150CF4"/>
    <w:tbl>
      <w:tblPr>
        <w:tblStyle w:val="TableGrid"/>
        <w:tblW w:w="12828" w:type="dxa"/>
        <w:tblInd w:w="-462" w:type="dxa"/>
        <w:tblLayout w:type="fixed"/>
        <w:tblLook w:val="04A0" w:firstRow="1" w:lastRow="0" w:firstColumn="1" w:lastColumn="0" w:noHBand="0" w:noVBand="1"/>
      </w:tblPr>
      <w:tblGrid>
        <w:gridCol w:w="2442"/>
        <w:gridCol w:w="1134"/>
        <w:gridCol w:w="1444"/>
        <w:gridCol w:w="26"/>
        <w:gridCol w:w="1533"/>
        <w:gridCol w:w="20"/>
        <w:gridCol w:w="17"/>
        <w:gridCol w:w="1521"/>
        <w:gridCol w:w="15"/>
        <w:gridCol w:w="1544"/>
        <w:gridCol w:w="10"/>
        <w:gridCol w:w="1555"/>
        <w:gridCol w:w="1567"/>
      </w:tblGrid>
      <w:tr w:rsidR="00150CF4" w:rsidRPr="005049BC" w14:paraId="2889B580" w14:textId="77777777" w:rsidTr="00150CF4">
        <w:trPr>
          <w:trHeight w:val="324"/>
        </w:trPr>
        <w:tc>
          <w:tcPr>
            <w:tcW w:w="12828" w:type="dxa"/>
            <w:gridSpan w:val="13"/>
            <w:tcBorders>
              <w:left w:val="single" w:sz="4" w:space="0" w:color="FFFFFF" w:themeColor="background1"/>
              <w:right w:val="single" w:sz="4" w:space="0" w:color="FFFFFF" w:themeColor="background1"/>
            </w:tcBorders>
            <w:vAlign w:val="center"/>
          </w:tcPr>
          <w:p w14:paraId="73413B38" w14:textId="04CF07F5" w:rsidR="00150CF4" w:rsidRPr="005049BC" w:rsidRDefault="00150CF4" w:rsidP="00150CF4">
            <w:pPr>
              <w:rPr>
                <w:rFonts w:cstheme="minorHAnsi"/>
                <w:b/>
                <w:bCs/>
                <w:sz w:val="16"/>
                <w:szCs w:val="16"/>
              </w:rPr>
            </w:pPr>
            <w:proofErr w:type="spellStart"/>
            <w:r w:rsidRPr="00150CF4">
              <w:rPr>
                <w:rFonts w:cstheme="minorHAnsi"/>
                <w:b/>
                <w:bCs/>
                <w:sz w:val="16"/>
                <w:szCs w:val="16"/>
              </w:rPr>
              <w:lastRenderedPageBreak/>
              <w:t>eAppendix</w:t>
            </w:r>
            <w:proofErr w:type="spellEnd"/>
            <w:r w:rsidRPr="00150CF4">
              <w:rPr>
                <w:rFonts w:cstheme="minorHAnsi"/>
                <w:b/>
                <w:bCs/>
                <w:sz w:val="16"/>
                <w:szCs w:val="16"/>
              </w:rPr>
              <w:t xml:space="preserve"> 4 Table 2 .  </w:t>
            </w:r>
            <w:r w:rsidRPr="00150CF4">
              <w:rPr>
                <w:rFonts w:cstheme="minorHAnsi"/>
                <w:sz w:val="16"/>
                <w:szCs w:val="16"/>
              </w:rPr>
              <w:t>Employment Quality Indicators</w:t>
            </w:r>
            <w:r>
              <w:rPr>
                <w:rFonts w:cstheme="minorHAnsi"/>
                <w:sz w:val="16"/>
                <w:szCs w:val="16"/>
              </w:rPr>
              <w:t xml:space="preserve"> by Employment Status and </w:t>
            </w:r>
            <w:r w:rsidRPr="00150CF4">
              <w:rPr>
                <w:rFonts w:cstheme="minorHAnsi"/>
                <w:sz w:val="16"/>
                <w:szCs w:val="16"/>
              </w:rPr>
              <w:t>PCA Employment Quality Score Quartile, Panel Study of Income Dynamics 2001-2019.</w:t>
            </w:r>
          </w:p>
        </w:tc>
      </w:tr>
      <w:tr w:rsidR="00150CF4" w:rsidRPr="005049BC" w14:paraId="12D3F190" w14:textId="77777777" w:rsidTr="00150CF4">
        <w:trPr>
          <w:trHeight w:val="324"/>
        </w:trPr>
        <w:tc>
          <w:tcPr>
            <w:tcW w:w="3576" w:type="dxa"/>
            <w:gridSpan w:val="2"/>
            <w:vMerge w:val="restart"/>
            <w:tcBorders>
              <w:left w:val="single" w:sz="4" w:space="0" w:color="FFFFFF" w:themeColor="background1"/>
              <w:right w:val="single" w:sz="4" w:space="0" w:color="FFFFFF" w:themeColor="background1"/>
            </w:tcBorders>
            <w:vAlign w:val="center"/>
          </w:tcPr>
          <w:p w14:paraId="7C228B58" w14:textId="77777777" w:rsidR="00150CF4" w:rsidRPr="005049BC" w:rsidRDefault="00150CF4" w:rsidP="00CC1361">
            <w:pPr>
              <w:rPr>
                <w:rFonts w:cstheme="minorHAnsi"/>
                <w:b/>
                <w:bCs/>
                <w:sz w:val="16"/>
                <w:szCs w:val="16"/>
              </w:rPr>
            </w:pPr>
            <w:r w:rsidRPr="005049BC">
              <w:rPr>
                <w:rFonts w:cstheme="minorHAnsi"/>
                <w:b/>
                <w:bCs/>
                <w:sz w:val="16"/>
                <w:szCs w:val="16"/>
              </w:rPr>
              <w:t>Measure</w:t>
            </w:r>
          </w:p>
        </w:tc>
        <w:tc>
          <w:tcPr>
            <w:tcW w:w="3040" w:type="dxa"/>
            <w:gridSpan w:val="5"/>
            <w:tcBorders>
              <w:left w:val="single" w:sz="4" w:space="0" w:color="FFFFFF" w:themeColor="background1"/>
              <w:right w:val="single" w:sz="4" w:space="0" w:color="FFFFFF" w:themeColor="background1"/>
            </w:tcBorders>
            <w:vAlign w:val="center"/>
          </w:tcPr>
          <w:p w14:paraId="69C9A283" w14:textId="77777777" w:rsidR="00150CF4" w:rsidRPr="005049BC" w:rsidRDefault="00150CF4" w:rsidP="00CC1361">
            <w:pPr>
              <w:jc w:val="center"/>
              <w:rPr>
                <w:rFonts w:cstheme="minorHAnsi"/>
                <w:b/>
                <w:bCs/>
                <w:sz w:val="16"/>
                <w:szCs w:val="16"/>
              </w:rPr>
            </w:pPr>
            <w:r w:rsidRPr="005049BC">
              <w:rPr>
                <w:rFonts w:cstheme="minorHAnsi"/>
                <w:b/>
                <w:bCs/>
                <w:sz w:val="16"/>
                <w:szCs w:val="16"/>
              </w:rPr>
              <w:t>Employment Status</w:t>
            </w:r>
          </w:p>
        </w:tc>
        <w:tc>
          <w:tcPr>
            <w:tcW w:w="6212" w:type="dxa"/>
            <w:gridSpan w:val="6"/>
            <w:tcBorders>
              <w:left w:val="single" w:sz="4" w:space="0" w:color="FFFFFF" w:themeColor="background1"/>
              <w:right w:val="single" w:sz="4" w:space="0" w:color="FFFFFF" w:themeColor="background1"/>
            </w:tcBorders>
            <w:vAlign w:val="center"/>
          </w:tcPr>
          <w:p w14:paraId="776C5A5F" w14:textId="77777777" w:rsidR="00150CF4" w:rsidRPr="005049BC" w:rsidRDefault="00150CF4" w:rsidP="00CC1361">
            <w:pPr>
              <w:jc w:val="center"/>
              <w:rPr>
                <w:rFonts w:cstheme="minorHAnsi"/>
                <w:b/>
                <w:bCs/>
                <w:sz w:val="16"/>
                <w:szCs w:val="16"/>
              </w:rPr>
            </w:pPr>
            <w:r w:rsidRPr="005049BC">
              <w:rPr>
                <w:rFonts w:cstheme="minorHAnsi"/>
                <w:b/>
                <w:bCs/>
                <w:sz w:val="16"/>
                <w:szCs w:val="16"/>
              </w:rPr>
              <w:t>Employment Quality</w:t>
            </w:r>
          </w:p>
        </w:tc>
      </w:tr>
      <w:tr w:rsidR="00150CF4" w:rsidRPr="005049BC" w14:paraId="093D63DE" w14:textId="77777777" w:rsidTr="00150CF4">
        <w:trPr>
          <w:trHeight w:val="312"/>
        </w:trPr>
        <w:tc>
          <w:tcPr>
            <w:tcW w:w="3576" w:type="dxa"/>
            <w:gridSpan w:val="2"/>
            <w:vMerge/>
            <w:tcBorders>
              <w:left w:val="single" w:sz="4" w:space="0" w:color="FFFFFF" w:themeColor="background1"/>
              <w:right w:val="single" w:sz="4" w:space="0" w:color="FFFFFF" w:themeColor="background1"/>
            </w:tcBorders>
          </w:tcPr>
          <w:p w14:paraId="67E6EF50" w14:textId="77777777" w:rsidR="00150CF4" w:rsidRPr="005049BC" w:rsidRDefault="00150CF4" w:rsidP="00CC1361">
            <w:pPr>
              <w:rPr>
                <w:rFonts w:cstheme="minorHAnsi"/>
                <w:sz w:val="16"/>
                <w:szCs w:val="16"/>
              </w:rPr>
            </w:pPr>
          </w:p>
        </w:tc>
        <w:tc>
          <w:tcPr>
            <w:tcW w:w="1470" w:type="dxa"/>
            <w:gridSpan w:val="2"/>
            <w:tcBorders>
              <w:left w:val="single" w:sz="4" w:space="0" w:color="FFFFFF" w:themeColor="background1"/>
              <w:right w:val="single" w:sz="4" w:space="0" w:color="FFFFFF" w:themeColor="background1"/>
            </w:tcBorders>
            <w:vAlign w:val="center"/>
          </w:tcPr>
          <w:p w14:paraId="6C0F1E3C" w14:textId="587B12DB" w:rsidR="00150CF4" w:rsidRPr="005049BC" w:rsidRDefault="00150CF4" w:rsidP="00CC1361">
            <w:pPr>
              <w:jc w:val="center"/>
              <w:rPr>
                <w:rFonts w:cstheme="minorHAnsi"/>
                <w:sz w:val="16"/>
                <w:szCs w:val="16"/>
              </w:rPr>
            </w:pPr>
            <w:r w:rsidRPr="005049BC">
              <w:rPr>
                <w:rFonts w:cstheme="minorHAnsi"/>
                <w:sz w:val="16"/>
                <w:szCs w:val="16"/>
              </w:rPr>
              <w:t>Unemp</w:t>
            </w:r>
            <w:r>
              <w:rPr>
                <w:rFonts w:cstheme="minorHAnsi"/>
                <w:sz w:val="16"/>
                <w:szCs w:val="16"/>
              </w:rPr>
              <w:t>loyed</w:t>
            </w:r>
            <w:r w:rsidRPr="005049BC">
              <w:rPr>
                <w:rFonts w:cstheme="minorHAnsi"/>
                <w:sz w:val="16"/>
                <w:szCs w:val="16"/>
              </w:rPr>
              <w:t>/NILF</w:t>
            </w:r>
          </w:p>
        </w:tc>
        <w:tc>
          <w:tcPr>
            <w:tcW w:w="1553" w:type="dxa"/>
            <w:gridSpan w:val="2"/>
            <w:tcBorders>
              <w:left w:val="single" w:sz="4" w:space="0" w:color="FFFFFF" w:themeColor="background1"/>
              <w:right w:val="single" w:sz="4" w:space="0" w:color="FFFFFF" w:themeColor="background1"/>
            </w:tcBorders>
            <w:vAlign w:val="center"/>
          </w:tcPr>
          <w:p w14:paraId="1B07D0E5" w14:textId="77777777" w:rsidR="00150CF4" w:rsidRPr="005049BC" w:rsidRDefault="00150CF4" w:rsidP="00CC1361">
            <w:pPr>
              <w:jc w:val="center"/>
              <w:rPr>
                <w:rFonts w:cstheme="minorHAnsi"/>
                <w:sz w:val="16"/>
                <w:szCs w:val="16"/>
              </w:rPr>
            </w:pPr>
            <w:r w:rsidRPr="005049BC">
              <w:rPr>
                <w:rFonts w:cstheme="minorHAnsi"/>
                <w:sz w:val="16"/>
                <w:szCs w:val="16"/>
              </w:rPr>
              <w:t>Employed</w:t>
            </w:r>
          </w:p>
        </w:tc>
        <w:tc>
          <w:tcPr>
            <w:tcW w:w="1553" w:type="dxa"/>
            <w:gridSpan w:val="3"/>
            <w:tcBorders>
              <w:left w:val="single" w:sz="4" w:space="0" w:color="FFFFFF" w:themeColor="background1"/>
              <w:right w:val="single" w:sz="4" w:space="0" w:color="FFFFFF" w:themeColor="background1"/>
            </w:tcBorders>
            <w:vAlign w:val="center"/>
          </w:tcPr>
          <w:p w14:paraId="15E5A6A7" w14:textId="6200358D" w:rsidR="00150CF4" w:rsidRPr="005049BC" w:rsidRDefault="00150CF4" w:rsidP="00CC1361">
            <w:pPr>
              <w:jc w:val="center"/>
              <w:rPr>
                <w:rFonts w:cstheme="minorHAnsi"/>
                <w:sz w:val="16"/>
                <w:szCs w:val="16"/>
              </w:rPr>
            </w:pPr>
            <w:r w:rsidRPr="005049BC">
              <w:rPr>
                <w:rFonts w:cstheme="minorHAnsi"/>
                <w:sz w:val="16"/>
                <w:szCs w:val="16"/>
              </w:rPr>
              <w:t>Q1</w:t>
            </w:r>
            <w:r>
              <w:rPr>
                <w:rFonts w:cstheme="minorHAnsi"/>
                <w:sz w:val="16"/>
                <w:szCs w:val="16"/>
              </w:rPr>
              <w:t xml:space="preserve"> (Lowest)</w:t>
            </w:r>
          </w:p>
        </w:tc>
        <w:tc>
          <w:tcPr>
            <w:tcW w:w="1554" w:type="dxa"/>
            <w:gridSpan w:val="2"/>
            <w:tcBorders>
              <w:left w:val="single" w:sz="4" w:space="0" w:color="FFFFFF" w:themeColor="background1"/>
              <w:right w:val="single" w:sz="4" w:space="0" w:color="FFFFFF" w:themeColor="background1"/>
            </w:tcBorders>
            <w:vAlign w:val="center"/>
          </w:tcPr>
          <w:p w14:paraId="263716C2" w14:textId="77777777" w:rsidR="00150CF4" w:rsidRPr="005049BC" w:rsidRDefault="00150CF4" w:rsidP="00CC1361">
            <w:pPr>
              <w:jc w:val="center"/>
              <w:rPr>
                <w:rFonts w:cstheme="minorHAnsi"/>
                <w:sz w:val="16"/>
                <w:szCs w:val="16"/>
              </w:rPr>
            </w:pPr>
            <w:r w:rsidRPr="005049BC">
              <w:rPr>
                <w:rFonts w:cstheme="minorHAnsi"/>
                <w:sz w:val="16"/>
                <w:szCs w:val="16"/>
              </w:rPr>
              <w:t>Q2</w:t>
            </w:r>
          </w:p>
        </w:tc>
        <w:tc>
          <w:tcPr>
            <w:tcW w:w="1555" w:type="dxa"/>
            <w:tcBorders>
              <w:left w:val="single" w:sz="4" w:space="0" w:color="FFFFFF" w:themeColor="background1"/>
              <w:right w:val="single" w:sz="4" w:space="0" w:color="FFFFFF" w:themeColor="background1"/>
            </w:tcBorders>
            <w:vAlign w:val="center"/>
          </w:tcPr>
          <w:p w14:paraId="2A70CBE5" w14:textId="77777777" w:rsidR="00150CF4" w:rsidRPr="005049BC" w:rsidRDefault="00150CF4" w:rsidP="00CC1361">
            <w:pPr>
              <w:jc w:val="center"/>
              <w:rPr>
                <w:rFonts w:cstheme="minorHAnsi"/>
                <w:sz w:val="16"/>
                <w:szCs w:val="16"/>
              </w:rPr>
            </w:pPr>
            <w:r w:rsidRPr="005049BC">
              <w:rPr>
                <w:rFonts w:cstheme="minorHAnsi"/>
                <w:sz w:val="16"/>
                <w:szCs w:val="16"/>
              </w:rPr>
              <w:t>Q3</w:t>
            </w:r>
          </w:p>
        </w:tc>
        <w:tc>
          <w:tcPr>
            <w:tcW w:w="1567" w:type="dxa"/>
            <w:tcBorders>
              <w:left w:val="single" w:sz="4" w:space="0" w:color="FFFFFF" w:themeColor="background1"/>
              <w:right w:val="single" w:sz="4" w:space="0" w:color="FFFFFF" w:themeColor="background1"/>
            </w:tcBorders>
            <w:vAlign w:val="center"/>
          </w:tcPr>
          <w:p w14:paraId="444AEB9B" w14:textId="2A29F2FD" w:rsidR="00150CF4" w:rsidRPr="005049BC" w:rsidRDefault="00150CF4" w:rsidP="00CC1361">
            <w:pPr>
              <w:jc w:val="center"/>
              <w:rPr>
                <w:rFonts w:cstheme="minorHAnsi"/>
                <w:sz w:val="16"/>
                <w:szCs w:val="16"/>
              </w:rPr>
            </w:pPr>
            <w:r w:rsidRPr="005049BC">
              <w:rPr>
                <w:rFonts w:cstheme="minorHAnsi"/>
                <w:sz w:val="16"/>
                <w:szCs w:val="16"/>
              </w:rPr>
              <w:t>Q4</w:t>
            </w:r>
            <w:r>
              <w:rPr>
                <w:rFonts w:cstheme="minorHAnsi"/>
                <w:sz w:val="16"/>
                <w:szCs w:val="16"/>
              </w:rPr>
              <w:t xml:space="preserve"> (Highest)</w:t>
            </w:r>
          </w:p>
        </w:tc>
      </w:tr>
      <w:tr w:rsidR="00150CF4" w:rsidRPr="005049BC" w14:paraId="2FD88703" w14:textId="77777777" w:rsidTr="00150CF4">
        <w:trPr>
          <w:trHeight w:val="132"/>
        </w:trPr>
        <w:tc>
          <w:tcPr>
            <w:tcW w:w="3576" w:type="dxa"/>
            <w:gridSpan w:val="2"/>
            <w:tcBorders>
              <w:left w:val="single" w:sz="4" w:space="0" w:color="FFFFFF" w:themeColor="background1"/>
              <w:bottom w:val="single" w:sz="4" w:space="0" w:color="FFFFFF"/>
              <w:right w:val="single" w:sz="4" w:space="0" w:color="FFFFFF" w:themeColor="background1"/>
            </w:tcBorders>
            <w:noWrap/>
            <w:vAlign w:val="center"/>
            <w:hideMark/>
          </w:tcPr>
          <w:p w14:paraId="132CE4DD"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N Observations (%)</w:t>
            </w:r>
          </w:p>
        </w:tc>
        <w:tc>
          <w:tcPr>
            <w:tcW w:w="1444" w:type="dxa"/>
            <w:tcBorders>
              <w:left w:val="single" w:sz="4" w:space="0" w:color="FFFFFF" w:themeColor="background1"/>
              <w:bottom w:val="single" w:sz="4" w:space="0" w:color="FFFFFF"/>
              <w:right w:val="single" w:sz="4" w:space="0" w:color="FFFFFF" w:themeColor="background1"/>
            </w:tcBorders>
            <w:noWrap/>
            <w:vAlign w:val="center"/>
          </w:tcPr>
          <w:p w14:paraId="44262645"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4116 (1</w:t>
            </w:r>
            <w:r>
              <w:rPr>
                <w:rFonts w:eastAsia="Times New Roman" w:cstheme="minorHAnsi"/>
                <w:color w:val="000000"/>
                <w:sz w:val="16"/>
                <w:szCs w:val="16"/>
                <w:lang w:eastAsia="en-GB"/>
              </w:rPr>
              <w:t>3</w:t>
            </w:r>
            <w:r w:rsidRPr="005049BC">
              <w:rPr>
                <w:rFonts w:eastAsia="Times New Roman" w:cstheme="minorHAnsi"/>
                <w:color w:val="000000"/>
                <w:sz w:val="16"/>
                <w:szCs w:val="16"/>
                <w:lang w:eastAsia="en-GB"/>
              </w:rPr>
              <w:t>)</w:t>
            </w:r>
          </w:p>
        </w:tc>
        <w:tc>
          <w:tcPr>
            <w:tcW w:w="1559" w:type="dxa"/>
            <w:gridSpan w:val="2"/>
            <w:tcBorders>
              <w:left w:val="single" w:sz="4" w:space="0" w:color="FFFFFF" w:themeColor="background1"/>
              <w:bottom w:val="single" w:sz="4" w:space="0" w:color="FFFFFF"/>
              <w:right w:val="single" w:sz="4" w:space="0" w:color="FFFFFF" w:themeColor="background1"/>
            </w:tcBorders>
            <w:noWrap/>
            <w:vAlign w:val="center"/>
          </w:tcPr>
          <w:p w14:paraId="06970773"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28220 (87)</w:t>
            </w:r>
          </w:p>
        </w:tc>
        <w:tc>
          <w:tcPr>
            <w:tcW w:w="1558" w:type="dxa"/>
            <w:gridSpan w:val="3"/>
            <w:tcBorders>
              <w:left w:val="single" w:sz="4" w:space="0" w:color="FFFFFF" w:themeColor="background1"/>
              <w:bottom w:val="single" w:sz="4" w:space="0" w:color="FFFFFF"/>
              <w:right w:val="single" w:sz="4" w:space="0" w:color="FFFFFF" w:themeColor="background1"/>
            </w:tcBorders>
            <w:noWrap/>
            <w:vAlign w:val="center"/>
          </w:tcPr>
          <w:p w14:paraId="6B058D35"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8084 (25)</w:t>
            </w:r>
          </w:p>
        </w:tc>
        <w:tc>
          <w:tcPr>
            <w:tcW w:w="1559" w:type="dxa"/>
            <w:gridSpan w:val="2"/>
            <w:tcBorders>
              <w:left w:val="single" w:sz="4" w:space="0" w:color="FFFFFF" w:themeColor="background1"/>
              <w:bottom w:val="single" w:sz="4" w:space="0" w:color="FFFFFF"/>
              <w:right w:val="single" w:sz="4" w:space="0" w:color="FFFFFF" w:themeColor="background1"/>
            </w:tcBorders>
            <w:noWrap/>
            <w:vAlign w:val="center"/>
          </w:tcPr>
          <w:p w14:paraId="4F072091"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8084 (25)</w:t>
            </w:r>
          </w:p>
        </w:tc>
        <w:tc>
          <w:tcPr>
            <w:tcW w:w="1565" w:type="dxa"/>
            <w:gridSpan w:val="2"/>
            <w:tcBorders>
              <w:left w:val="single" w:sz="4" w:space="0" w:color="FFFFFF" w:themeColor="background1"/>
              <w:bottom w:val="single" w:sz="4" w:space="0" w:color="FFFFFF"/>
              <w:right w:val="single" w:sz="4" w:space="0" w:color="FFFFFF" w:themeColor="background1"/>
            </w:tcBorders>
            <w:noWrap/>
            <w:vAlign w:val="center"/>
          </w:tcPr>
          <w:p w14:paraId="5F792D52"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8084 (25)</w:t>
            </w:r>
          </w:p>
        </w:tc>
        <w:tc>
          <w:tcPr>
            <w:tcW w:w="1567" w:type="dxa"/>
            <w:tcBorders>
              <w:left w:val="single" w:sz="4" w:space="0" w:color="FFFFFF" w:themeColor="background1"/>
              <w:bottom w:val="single" w:sz="4" w:space="0" w:color="FFFFFF"/>
              <w:right w:val="single" w:sz="4" w:space="0" w:color="FFFFFF" w:themeColor="background1"/>
            </w:tcBorders>
            <w:noWrap/>
            <w:vAlign w:val="center"/>
          </w:tcPr>
          <w:p w14:paraId="46CC8A0A"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8084 (25)</w:t>
            </w:r>
          </w:p>
        </w:tc>
      </w:tr>
      <w:tr w:rsidR="00150CF4" w:rsidRPr="005049BC" w14:paraId="55568F1C" w14:textId="77777777" w:rsidTr="00150CF4">
        <w:trPr>
          <w:trHeight w:val="81"/>
        </w:trPr>
        <w:tc>
          <w:tcPr>
            <w:tcW w:w="2442" w:type="dxa"/>
            <w:vMerge w:val="restart"/>
            <w:tcBorders>
              <w:top w:val="single" w:sz="4" w:space="0" w:color="FFFFFF"/>
              <w:left w:val="single" w:sz="4" w:space="0" w:color="FFFFFF" w:themeColor="background1"/>
              <w:right w:val="single" w:sz="4" w:space="0" w:color="FFFFFF" w:themeColor="background1"/>
            </w:tcBorders>
            <w:noWrap/>
          </w:tcPr>
          <w:p w14:paraId="20C04EB7" w14:textId="77777777" w:rsidR="00150CF4" w:rsidRPr="005049BC" w:rsidRDefault="00150CF4" w:rsidP="00CC1361">
            <w:pPr>
              <w:rPr>
                <w:rFonts w:eastAsia="Times New Roman" w:cstheme="minorHAnsi"/>
                <w:color w:val="000000"/>
                <w:sz w:val="16"/>
                <w:szCs w:val="16"/>
                <w:lang w:eastAsia="en-GB"/>
              </w:rPr>
            </w:pPr>
            <w:r w:rsidRPr="005049BC">
              <w:rPr>
                <w:rFonts w:eastAsia="Times New Roman" w:cstheme="minorHAnsi"/>
                <w:color w:val="000000"/>
                <w:sz w:val="16"/>
                <w:szCs w:val="16"/>
                <w:lang w:eastAsia="en-GB"/>
              </w:rPr>
              <w:t xml:space="preserve">PCA </w:t>
            </w:r>
            <w:r>
              <w:rPr>
                <w:rFonts w:eastAsia="Times New Roman" w:cstheme="minorHAnsi"/>
                <w:color w:val="000000"/>
                <w:sz w:val="16"/>
                <w:szCs w:val="16"/>
                <w:lang w:eastAsia="en-GB"/>
              </w:rPr>
              <w:t>Employment Quality</w:t>
            </w:r>
            <w:r w:rsidRPr="005049BC">
              <w:rPr>
                <w:rFonts w:eastAsia="Times New Roman" w:cstheme="minorHAnsi"/>
                <w:color w:val="000000"/>
                <w:sz w:val="16"/>
                <w:szCs w:val="16"/>
                <w:lang w:eastAsia="en-GB"/>
              </w:rPr>
              <w:t xml:space="preserve"> Score</w:t>
            </w: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C98870B" w14:textId="77777777" w:rsidR="00150CF4" w:rsidRPr="005049BC" w:rsidRDefault="00150CF4" w:rsidP="00CC1361">
            <w:pPr>
              <w:jc w:val="right"/>
              <w:rPr>
                <w:rFonts w:eastAsia="Times New Roman" w:cstheme="minorHAnsi"/>
                <w:color w:val="000000"/>
                <w:sz w:val="16"/>
                <w:szCs w:val="16"/>
                <w:lang w:eastAsia="en-GB"/>
              </w:rPr>
            </w:pPr>
          </w:p>
        </w:tc>
        <w:tc>
          <w:tcPr>
            <w:tcW w:w="144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58A1FED9"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59BAAB7D" w14:textId="77777777" w:rsidR="00150CF4" w:rsidRPr="005049BC" w:rsidRDefault="00150CF4" w:rsidP="00CC1361">
            <w:pPr>
              <w:jc w:val="center"/>
              <w:rPr>
                <w:rFonts w:eastAsia="Times New Roman" w:cstheme="minorHAnsi"/>
                <w:color w:val="000000"/>
                <w:sz w:val="16"/>
                <w:szCs w:val="16"/>
                <w:lang w:eastAsia="en-GB"/>
              </w:rPr>
            </w:pPr>
          </w:p>
        </w:tc>
        <w:tc>
          <w:tcPr>
            <w:tcW w:w="1558" w:type="dxa"/>
            <w:gridSpan w:val="3"/>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6951C063"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04E77FA" w14:textId="77777777" w:rsidR="00150CF4" w:rsidRPr="005049BC" w:rsidRDefault="00150CF4" w:rsidP="00CC1361">
            <w:pPr>
              <w:jc w:val="center"/>
              <w:rPr>
                <w:rFonts w:eastAsia="Times New Roman" w:cstheme="minorHAnsi"/>
                <w:color w:val="000000"/>
                <w:sz w:val="16"/>
                <w:szCs w:val="16"/>
                <w:lang w:eastAsia="en-GB"/>
              </w:rPr>
            </w:pPr>
          </w:p>
        </w:tc>
        <w:tc>
          <w:tcPr>
            <w:tcW w:w="1565"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5D5D5569" w14:textId="77777777" w:rsidR="00150CF4" w:rsidRPr="005049BC" w:rsidRDefault="00150CF4" w:rsidP="00CC1361">
            <w:pPr>
              <w:jc w:val="center"/>
              <w:rPr>
                <w:rFonts w:eastAsia="Times New Roman" w:cstheme="minorHAnsi"/>
                <w:color w:val="000000"/>
                <w:sz w:val="16"/>
                <w:szCs w:val="16"/>
                <w:lang w:eastAsia="en-GB"/>
              </w:rPr>
            </w:pPr>
          </w:p>
        </w:tc>
        <w:tc>
          <w:tcPr>
            <w:tcW w:w="1567"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60A281B3" w14:textId="77777777" w:rsidR="00150CF4" w:rsidRPr="005049BC" w:rsidRDefault="00150CF4" w:rsidP="00CC1361">
            <w:pPr>
              <w:jc w:val="center"/>
              <w:rPr>
                <w:rFonts w:eastAsia="Times New Roman" w:cstheme="minorHAnsi"/>
                <w:color w:val="000000"/>
                <w:sz w:val="16"/>
                <w:szCs w:val="16"/>
                <w:lang w:eastAsia="en-GB"/>
              </w:rPr>
            </w:pPr>
          </w:p>
        </w:tc>
      </w:tr>
      <w:tr w:rsidR="00150CF4" w:rsidRPr="005049BC" w14:paraId="762966CB" w14:textId="77777777" w:rsidTr="00150CF4">
        <w:trPr>
          <w:trHeight w:val="196"/>
        </w:trPr>
        <w:tc>
          <w:tcPr>
            <w:tcW w:w="2442" w:type="dxa"/>
            <w:vMerge/>
            <w:tcBorders>
              <w:left w:val="single" w:sz="4" w:space="0" w:color="FFFFFF" w:themeColor="background1"/>
              <w:right w:val="single" w:sz="4" w:space="0" w:color="FFFFFF" w:themeColor="background1"/>
            </w:tcBorders>
            <w:noWrap/>
            <w:hideMark/>
          </w:tcPr>
          <w:p w14:paraId="74BD1244"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hideMark/>
          </w:tcPr>
          <w:p w14:paraId="1472A687"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Mean (SD)</w:t>
            </w:r>
          </w:p>
        </w:tc>
        <w:tc>
          <w:tcPr>
            <w:tcW w:w="144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0499B9F2"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-1.0 (0.3)</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187F1E9B"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-0.1 (0.5)</w:t>
            </w:r>
          </w:p>
        </w:tc>
        <w:tc>
          <w:tcPr>
            <w:tcW w:w="155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5FC5E1CB"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-1.0 (0.3)</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45741F82"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-0.3 (0.1)</w:t>
            </w:r>
          </w:p>
        </w:tc>
        <w:tc>
          <w:tcPr>
            <w:tcW w:w="1565"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12E9943F"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0.1 (0.1)</w:t>
            </w:r>
          </w:p>
        </w:tc>
        <w:tc>
          <w:tcPr>
            <w:tcW w:w="1567"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25E8FC72"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0.4 (0.2)</w:t>
            </w:r>
          </w:p>
        </w:tc>
      </w:tr>
      <w:tr w:rsidR="00150CF4" w:rsidRPr="005049BC" w14:paraId="3AD55F9F" w14:textId="77777777" w:rsidTr="00150CF4">
        <w:trPr>
          <w:trHeight w:val="294"/>
        </w:trPr>
        <w:tc>
          <w:tcPr>
            <w:tcW w:w="2442" w:type="dxa"/>
            <w:vMerge/>
            <w:tcBorders>
              <w:left w:val="single" w:sz="4" w:space="0" w:color="FFFFFF" w:themeColor="background1"/>
              <w:bottom w:val="single" w:sz="4" w:space="0" w:color="FFFFFF"/>
              <w:right w:val="single" w:sz="4" w:space="0" w:color="FFFFFF" w:themeColor="background1"/>
            </w:tcBorders>
            <w:noWrap/>
            <w:hideMark/>
          </w:tcPr>
          <w:p w14:paraId="2D598198"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hideMark/>
          </w:tcPr>
          <w:p w14:paraId="5DCD63D5"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Median [IQR]</w:t>
            </w:r>
          </w:p>
        </w:tc>
        <w:tc>
          <w:tcPr>
            <w:tcW w:w="144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0449CECD"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-1.0 [-1.3, -0.9]</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1E8F33A4"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 [-0.3, 0.3]</w:t>
            </w:r>
          </w:p>
        </w:tc>
        <w:tc>
          <w:tcPr>
            <w:tcW w:w="155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76BCD1A6"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-0.9 [-1.2, -0.7]</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44C3BA8D"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-0.3 [-0.4, -0.2]</w:t>
            </w:r>
          </w:p>
        </w:tc>
        <w:tc>
          <w:tcPr>
            <w:tcW w:w="156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23D886C5"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0.1 [0.0, 0.2]</w:t>
            </w:r>
          </w:p>
        </w:tc>
        <w:tc>
          <w:tcPr>
            <w:tcW w:w="1567"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44B6FB59"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0.4 [0.3, 0.5]</w:t>
            </w:r>
          </w:p>
        </w:tc>
      </w:tr>
      <w:tr w:rsidR="00150CF4" w:rsidRPr="005049BC" w14:paraId="30774404" w14:textId="77777777" w:rsidTr="00150CF4">
        <w:trPr>
          <w:trHeight w:val="81"/>
        </w:trPr>
        <w:tc>
          <w:tcPr>
            <w:tcW w:w="2442" w:type="dxa"/>
            <w:vMerge w:val="restart"/>
            <w:tcBorders>
              <w:top w:val="single" w:sz="4" w:space="0" w:color="FFFFFF"/>
              <w:left w:val="single" w:sz="4" w:space="0" w:color="FFFFFF" w:themeColor="background1"/>
              <w:right w:val="single" w:sz="4" w:space="0" w:color="FFFFFF" w:themeColor="background1"/>
            </w:tcBorders>
            <w:noWrap/>
          </w:tcPr>
          <w:p w14:paraId="26C22BE2" w14:textId="77777777" w:rsidR="00150CF4" w:rsidRPr="005049BC" w:rsidRDefault="00150CF4" w:rsidP="00CC1361">
            <w:pPr>
              <w:rPr>
                <w:rFonts w:eastAsia="Times New Roman" w:cstheme="minorHAnsi"/>
                <w:color w:val="000000"/>
                <w:sz w:val="16"/>
                <w:szCs w:val="16"/>
                <w:lang w:eastAsia="en-GB"/>
              </w:rPr>
            </w:pPr>
            <w:r w:rsidRPr="005049BC">
              <w:rPr>
                <w:rFonts w:eastAsia="Times New Roman" w:cstheme="minorHAnsi"/>
                <w:color w:val="000000"/>
                <w:sz w:val="16"/>
                <w:szCs w:val="16"/>
                <w:lang w:eastAsia="en-GB"/>
              </w:rPr>
              <w:t xml:space="preserve">Linear </w:t>
            </w:r>
            <w:r>
              <w:rPr>
                <w:rFonts w:eastAsia="Times New Roman" w:cstheme="minorHAnsi"/>
                <w:color w:val="000000"/>
                <w:sz w:val="16"/>
                <w:szCs w:val="16"/>
                <w:lang w:eastAsia="en-GB"/>
              </w:rPr>
              <w:t>Employment Quality</w:t>
            </w:r>
            <w:r w:rsidRPr="005049BC">
              <w:rPr>
                <w:rFonts w:eastAsia="Times New Roman" w:cstheme="minorHAnsi"/>
                <w:color w:val="000000"/>
                <w:sz w:val="16"/>
                <w:szCs w:val="16"/>
                <w:lang w:eastAsia="en-GB"/>
              </w:rPr>
              <w:t xml:space="preserve"> Score</w:t>
            </w: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21A3DC5" w14:textId="77777777" w:rsidR="00150CF4" w:rsidRPr="005049BC" w:rsidRDefault="00150CF4" w:rsidP="00CC1361">
            <w:pPr>
              <w:jc w:val="right"/>
              <w:rPr>
                <w:rFonts w:eastAsia="Times New Roman" w:cstheme="minorHAnsi"/>
                <w:color w:val="000000"/>
                <w:sz w:val="16"/>
                <w:szCs w:val="16"/>
                <w:lang w:eastAsia="en-GB"/>
              </w:rPr>
            </w:pPr>
          </w:p>
        </w:tc>
        <w:tc>
          <w:tcPr>
            <w:tcW w:w="144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2FC80CC4"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289E99FD" w14:textId="77777777" w:rsidR="00150CF4" w:rsidRPr="005049BC" w:rsidRDefault="00150CF4" w:rsidP="00CC1361">
            <w:pPr>
              <w:jc w:val="center"/>
              <w:rPr>
                <w:rFonts w:eastAsia="Times New Roman" w:cstheme="minorHAnsi"/>
                <w:color w:val="000000"/>
                <w:sz w:val="16"/>
                <w:szCs w:val="16"/>
                <w:lang w:eastAsia="en-GB"/>
              </w:rPr>
            </w:pPr>
          </w:p>
        </w:tc>
        <w:tc>
          <w:tcPr>
            <w:tcW w:w="1558" w:type="dxa"/>
            <w:gridSpan w:val="3"/>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67865021"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26BCFE4C" w14:textId="77777777" w:rsidR="00150CF4" w:rsidRPr="005049BC" w:rsidRDefault="00150CF4" w:rsidP="00CC1361">
            <w:pPr>
              <w:jc w:val="center"/>
              <w:rPr>
                <w:rFonts w:eastAsia="Times New Roman" w:cstheme="minorHAnsi"/>
                <w:color w:val="000000"/>
                <w:sz w:val="16"/>
                <w:szCs w:val="16"/>
                <w:lang w:eastAsia="en-GB"/>
              </w:rPr>
            </w:pPr>
          </w:p>
        </w:tc>
        <w:tc>
          <w:tcPr>
            <w:tcW w:w="1565"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3B746A33" w14:textId="77777777" w:rsidR="00150CF4" w:rsidRPr="005049BC" w:rsidRDefault="00150CF4" w:rsidP="00CC1361">
            <w:pPr>
              <w:jc w:val="center"/>
              <w:rPr>
                <w:rFonts w:eastAsia="Times New Roman" w:cstheme="minorHAnsi"/>
                <w:color w:val="000000"/>
                <w:sz w:val="16"/>
                <w:szCs w:val="16"/>
                <w:lang w:eastAsia="en-GB"/>
              </w:rPr>
            </w:pPr>
          </w:p>
        </w:tc>
        <w:tc>
          <w:tcPr>
            <w:tcW w:w="1567"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7C1AF007" w14:textId="77777777" w:rsidR="00150CF4" w:rsidRPr="005049BC" w:rsidRDefault="00150CF4" w:rsidP="00CC1361">
            <w:pPr>
              <w:jc w:val="center"/>
              <w:rPr>
                <w:rFonts w:eastAsia="Times New Roman" w:cstheme="minorHAnsi"/>
                <w:color w:val="000000"/>
                <w:sz w:val="16"/>
                <w:szCs w:val="16"/>
                <w:lang w:eastAsia="en-GB"/>
              </w:rPr>
            </w:pPr>
          </w:p>
        </w:tc>
      </w:tr>
      <w:tr w:rsidR="00150CF4" w:rsidRPr="005049BC" w14:paraId="29C61B81" w14:textId="77777777" w:rsidTr="00150CF4">
        <w:trPr>
          <w:trHeight w:val="147"/>
        </w:trPr>
        <w:tc>
          <w:tcPr>
            <w:tcW w:w="2442" w:type="dxa"/>
            <w:vMerge/>
            <w:tcBorders>
              <w:left w:val="single" w:sz="4" w:space="0" w:color="FFFFFF" w:themeColor="background1"/>
              <w:right w:val="single" w:sz="4" w:space="0" w:color="FFFFFF" w:themeColor="background1"/>
            </w:tcBorders>
            <w:noWrap/>
            <w:hideMark/>
          </w:tcPr>
          <w:p w14:paraId="6A791083"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hideMark/>
          </w:tcPr>
          <w:p w14:paraId="417B613C"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Mean (SD)</w:t>
            </w:r>
          </w:p>
        </w:tc>
        <w:tc>
          <w:tcPr>
            <w:tcW w:w="144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2EEAF5E2"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0.2 (0.2)</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06E79F9E"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3.2 (1.0)</w:t>
            </w:r>
          </w:p>
        </w:tc>
        <w:tc>
          <w:tcPr>
            <w:tcW w:w="155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7EE332EE"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1.0 (0.9)</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6D25E00D"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2.7 (0.7)</w:t>
            </w:r>
          </w:p>
        </w:tc>
        <w:tc>
          <w:tcPr>
            <w:tcW w:w="1565"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61113BD8"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3.5 (0.5)</w:t>
            </w:r>
          </w:p>
        </w:tc>
        <w:tc>
          <w:tcPr>
            <w:tcW w:w="1567"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6D31C7AD"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4.1 (0.5)</w:t>
            </w:r>
          </w:p>
        </w:tc>
      </w:tr>
      <w:tr w:rsidR="00150CF4" w:rsidRPr="005049BC" w14:paraId="113E28E8" w14:textId="77777777" w:rsidTr="00150CF4">
        <w:trPr>
          <w:trHeight w:val="50"/>
        </w:trPr>
        <w:tc>
          <w:tcPr>
            <w:tcW w:w="2442" w:type="dxa"/>
            <w:vMerge/>
            <w:tcBorders>
              <w:left w:val="single" w:sz="4" w:space="0" w:color="FFFFFF" w:themeColor="background1"/>
              <w:bottom w:val="single" w:sz="4" w:space="0" w:color="FFFFFF"/>
              <w:right w:val="single" w:sz="4" w:space="0" w:color="FFFFFF" w:themeColor="background1"/>
            </w:tcBorders>
            <w:noWrap/>
            <w:hideMark/>
          </w:tcPr>
          <w:p w14:paraId="3019EDD2"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hideMark/>
          </w:tcPr>
          <w:p w14:paraId="6DC54F7A"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Median [IQR]</w:t>
            </w:r>
          </w:p>
        </w:tc>
        <w:tc>
          <w:tcPr>
            <w:tcW w:w="144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19AB0660"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 [0, 0.3]</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51203E48"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3.3 [2.7, 4.0]</w:t>
            </w:r>
          </w:p>
        </w:tc>
        <w:tc>
          <w:tcPr>
            <w:tcW w:w="155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5D022CD7"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0.7 [0, 1.5]</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377F2865"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2.8 [2.3, 3.2]</w:t>
            </w:r>
          </w:p>
        </w:tc>
        <w:tc>
          <w:tcPr>
            <w:tcW w:w="156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243D80F0"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3.5 [3.2, 3.7]</w:t>
            </w:r>
          </w:p>
        </w:tc>
        <w:tc>
          <w:tcPr>
            <w:tcW w:w="1567"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66882D49"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4.0 [4.0, 4.0]</w:t>
            </w:r>
          </w:p>
        </w:tc>
      </w:tr>
      <w:tr w:rsidR="00150CF4" w:rsidRPr="005049BC" w14:paraId="3FA57A83" w14:textId="77777777" w:rsidTr="00150CF4">
        <w:trPr>
          <w:trHeight w:val="97"/>
        </w:trPr>
        <w:tc>
          <w:tcPr>
            <w:tcW w:w="2442" w:type="dxa"/>
            <w:vMerge w:val="restart"/>
            <w:tcBorders>
              <w:top w:val="single" w:sz="4" w:space="0" w:color="FFFFFF"/>
              <w:left w:val="single" w:sz="4" w:space="0" w:color="FFFFFF" w:themeColor="background1"/>
              <w:right w:val="single" w:sz="4" w:space="0" w:color="FFFFFF" w:themeColor="background1"/>
            </w:tcBorders>
            <w:noWrap/>
          </w:tcPr>
          <w:p w14:paraId="18B40887" w14:textId="77777777" w:rsidR="00150CF4" w:rsidRPr="005049BC" w:rsidRDefault="00150CF4" w:rsidP="00CC1361">
            <w:pPr>
              <w:rPr>
                <w:rFonts w:eastAsia="Times New Roman" w:cstheme="minorHAnsi"/>
                <w:color w:val="000000"/>
                <w:sz w:val="16"/>
                <w:szCs w:val="16"/>
                <w:lang w:eastAsia="en-GB"/>
              </w:rPr>
            </w:pPr>
            <w:r w:rsidRPr="005049BC">
              <w:rPr>
                <w:rFonts w:eastAsia="Times New Roman" w:cstheme="minorHAnsi"/>
                <w:color w:val="000000"/>
                <w:sz w:val="16"/>
                <w:szCs w:val="16"/>
                <w:lang w:eastAsia="en-GB"/>
              </w:rPr>
              <w:t>Union Membership, N (%)</w:t>
            </w: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4DB7D804" w14:textId="77777777" w:rsidR="00150CF4" w:rsidRPr="005049BC" w:rsidRDefault="00150CF4" w:rsidP="00CC1361">
            <w:pPr>
              <w:jc w:val="right"/>
              <w:rPr>
                <w:rFonts w:eastAsia="Times New Roman" w:cstheme="minorHAnsi"/>
                <w:color w:val="000000"/>
                <w:sz w:val="16"/>
                <w:szCs w:val="16"/>
                <w:lang w:eastAsia="en-GB"/>
              </w:rPr>
            </w:pPr>
          </w:p>
        </w:tc>
        <w:tc>
          <w:tcPr>
            <w:tcW w:w="144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1A6AC7AA"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D7A7444" w14:textId="77777777" w:rsidR="00150CF4" w:rsidRPr="005049BC" w:rsidRDefault="00150CF4" w:rsidP="00CC1361">
            <w:pPr>
              <w:jc w:val="center"/>
              <w:rPr>
                <w:rFonts w:eastAsia="Times New Roman" w:cstheme="minorHAnsi"/>
                <w:color w:val="000000"/>
                <w:sz w:val="16"/>
                <w:szCs w:val="16"/>
                <w:lang w:eastAsia="en-GB"/>
              </w:rPr>
            </w:pPr>
          </w:p>
        </w:tc>
        <w:tc>
          <w:tcPr>
            <w:tcW w:w="1558" w:type="dxa"/>
            <w:gridSpan w:val="3"/>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2DCB0E53"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61F153C7" w14:textId="77777777" w:rsidR="00150CF4" w:rsidRPr="005049BC" w:rsidRDefault="00150CF4" w:rsidP="00CC1361">
            <w:pPr>
              <w:jc w:val="center"/>
              <w:rPr>
                <w:rFonts w:eastAsia="Times New Roman" w:cstheme="minorHAnsi"/>
                <w:color w:val="000000"/>
                <w:sz w:val="16"/>
                <w:szCs w:val="16"/>
                <w:lang w:eastAsia="en-GB"/>
              </w:rPr>
            </w:pPr>
          </w:p>
        </w:tc>
        <w:tc>
          <w:tcPr>
            <w:tcW w:w="1565"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227DA08" w14:textId="77777777" w:rsidR="00150CF4" w:rsidRPr="005049BC" w:rsidRDefault="00150CF4" w:rsidP="00CC1361">
            <w:pPr>
              <w:jc w:val="center"/>
              <w:rPr>
                <w:rFonts w:eastAsia="Times New Roman" w:cstheme="minorHAnsi"/>
                <w:color w:val="000000"/>
                <w:sz w:val="16"/>
                <w:szCs w:val="16"/>
                <w:lang w:eastAsia="en-GB"/>
              </w:rPr>
            </w:pPr>
          </w:p>
        </w:tc>
        <w:tc>
          <w:tcPr>
            <w:tcW w:w="1567"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4DE40520" w14:textId="77777777" w:rsidR="00150CF4" w:rsidRPr="005049BC" w:rsidRDefault="00150CF4" w:rsidP="00CC1361">
            <w:pPr>
              <w:jc w:val="center"/>
              <w:rPr>
                <w:rFonts w:eastAsia="Times New Roman" w:cstheme="minorHAnsi"/>
                <w:color w:val="000000"/>
                <w:sz w:val="16"/>
                <w:szCs w:val="16"/>
                <w:lang w:eastAsia="en-GB"/>
              </w:rPr>
            </w:pPr>
          </w:p>
        </w:tc>
      </w:tr>
      <w:tr w:rsidR="00150CF4" w:rsidRPr="005049BC" w14:paraId="64AA4F67" w14:textId="77777777" w:rsidTr="00150CF4">
        <w:trPr>
          <w:trHeight w:val="85"/>
        </w:trPr>
        <w:tc>
          <w:tcPr>
            <w:tcW w:w="2442" w:type="dxa"/>
            <w:vMerge/>
            <w:tcBorders>
              <w:left w:val="single" w:sz="4" w:space="0" w:color="FFFFFF" w:themeColor="background1"/>
              <w:right w:val="single" w:sz="4" w:space="0" w:color="FFFFFF" w:themeColor="background1"/>
            </w:tcBorders>
            <w:noWrap/>
            <w:hideMark/>
          </w:tcPr>
          <w:p w14:paraId="4A59D4EC"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hideMark/>
          </w:tcPr>
          <w:p w14:paraId="734A39B3"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No</w:t>
            </w:r>
          </w:p>
        </w:tc>
        <w:tc>
          <w:tcPr>
            <w:tcW w:w="144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6A5883D6"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4116 (100)</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60C6A3D9"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24107.3 (85)</w:t>
            </w:r>
          </w:p>
        </w:tc>
        <w:tc>
          <w:tcPr>
            <w:tcW w:w="155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3F88A661"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7958.9 (9</w:t>
            </w:r>
            <w:r>
              <w:rPr>
                <w:rFonts w:eastAsia="Times New Roman" w:cstheme="minorHAnsi"/>
                <w:color w:val="000000"/>
                <w:sz w:val="16"/>
                <w:szCs w:val="16"/>
                <w:lang w:eastAsia="en-GB"/>
              </w:rPr>
              <w:t>9</w:t>
            </w:r>
            <w:r w:rsidRPr="005049BC">
              <w:rPr>
                <w:rFonts w:eastAsia="Times New Roman" w:cstheme="minorHAnsi"/>
                <w:color w:val="000000"/>
                <w:sz w:val="16"/>
                <w:szCs w:val="16"/>
                <w:lang w:eastAsia="en-GB"/>
              </w:rPr>
              <w:t>)</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7863BC50"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7448.1 (92)</w:t>
            </w:r>
          </w:p>
        </w:tc>
        <w:tc>
          <w:tcPr>
            <w:tcW w:w="1565"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253C4A8A"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6863.1 (8</w:t>
            </w:r>
            <w:r>
              <w:rPr>
                <w:rFonts w:eastAsia="Times New Roman" w:cstheme="minorHAnsi"/>
                <w:color w:val="000000"/>
                <w:sz w:val="16"/>
                <w:szCs w:val="16"/>
                <w:lang w:eastAsia="en-GB"/>
              </w:rPr>
              <w:t>5</w:t>
            </w:r>
            <w:r w:rsidRPr="005049BC">
              <w:rPr>
                <w:rFonts w:eastAsia="Times New Roman" w:cstheme="minorHAnsi"/>
                <w:color w:val="000000"/>
                <w:sz w:val="16"/>
                <w:szCs w:val="16"/>
                <w:lang w:eastAsia="en-GB"/>
              </w:rPr>
              <w:t>)</w:t>
            </w:r>
          </w:p>
        </w:tc>
        <w:tc>
          <w:tcPr>
            <w:tcW w:w="1567"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1504652E"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5953.2 (7</w:t>
            </w:r>
            <w:r>
              <w:rPr>
                <w:rFonts w:eastAsia="Times New Roman" w:cstheme="minorHAnsi"/>
                <w:color w:val="000000"/>
                <w:sz w:val="16"/>
                <w:szCs w:val="16"/>
                <w:lang w:eastAsia="en-GB"/>
              </w:rPr>
              <w:t>4</w:t>
            </w:r>
            <w:r w:rsidRPr="005049BC">
              <w:rPr>
                <w:rFonts w:eastAsia="Times New Roman" w:cstheme="minorHAnsi"/>
                <w:color w:val="000000"/>
                <w:sz w:val="16"/>
                <w:szCs w:val="16"/>
                <w:lang w:eastAsia="en-GB"/>
              </w:rPr>
              <w:t>)</w:t>
            </w:r>
          </w:p>
        </w:tc>
      </w:tr>
      <w:tr w:rsidR="00150CF4" w:rsidRPr="005049BC" w14:paraId="1B284EF9" w14:textId="77777777" w:rsidTr="00150CF4">
        <w:trPr>
          <w:trHeight w:val="294"/>
        </w:trPr>
        <w:tc>
          <w:tcPr>
            <w:tcW w:w="2442" w:type="dxa"/>
            <w:vMerge/>
            <w:tcBorders>
              <w:left w:val="single" w:sz="4" w:space="0" w:color="FFFFFF" w:themeColor="background1"/>
              <w:bottom w:val="single" w:sz="4" w:space="0" w:color="FFFFFF"/>
              <w:right w:val="single" w:sz="4" w:space="0" w:color="FFFFFF" w:themeColor="background1"/>
            </w:tcBorders>
            <w:noWrap/>
            <w:hideMark/>
          </w:tcPr>
          <w:p w14:paraId="74B51D5F"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hideMark/>
          </w:tcPr>
          <w:p w14:paraId="6334C87C"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Yes</w:t>
            </w:r>
          </w:p>
        </w:tc>
        <w:tc>
          <w:tcPr>
            <w:tcW w:w="144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099B3A7F"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 (0)</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231FE2BF"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4112.7 (1</w:t>
            </w:r>
            <w:r>
              <w:rPr>
                <w:rFonts w:eastAsia="Times New Roman" w:cstheme="minorHAnsi"/>
                <w:color w:val="000000"/>
                <w:sz w:val="16"/>
                <w:szCs w:val="16"/>
                <w:lang w:eastAsia="en-GB"/>
              </w:rPr>
              <w:t>5</w:t>
            </w:r>
            <w:r w:rsidRPr="005049BC">
              <w:rPr>
                <w:rFonts w:eastAsia="Times New Roman" w:cstheme="minorHAnsi"/>
                <w:color w:val="000000"/>
                <w:sz w:val="16"/>
                <w:szCs w:val="16"/>
                <w:lang w:eastAsia="en-GB"/>
              </w:rPr>
              <w:t>)</w:t>
            </w:r>
          </w:p>
        </w:tc>
        <w:tc>
          <w:tcPr>
            <w:tcW w:w="155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194A6D3D"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124.9 (1.5)</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574D8B4F"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636.1 (7.9)</w:t>
            </w:r>
          </w:p>
        </w:tc>
        <w:tc>
          <w:tcPr>
            <w:tcW w:w="156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54E640D9"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1220.9 (15)</w:t>
            </w:r>
          </w:p>
        </w:tc>
        <w:tc>
          <w:tcPr>
            <w:tcW w:w="1567"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205294EF"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2130.8 (26)</w:t>
            </w:r>
          </w:p>
        </w:tc>
      </w:tr>
      <w:tr w:rsidR="00150CF4" w:rsidRPr="005049BC" w14:paraId="554E031F" w14:textId="77777777" w:rsidTr="00150CF4">
        <w:trPr>
          <w:trHeight w:val="50"/>
        </w:trPr>
        <w:tc>
          <w:tcPr>
            <w:tcW w:w="2442" w:type="dxa"/>
            <w:vMerge w:val="restart"/>
            <w:tcBorders>
              <w:top w:val="single" w:sz="4" w:space="0" w:color="FFFFFF"/>
              <w:left w:val="single" w:sz="4" w:space="0" w:color="FFFFFF" w:themeColor="background1"/>
              <w:right w:val="single" w:sz="4" w:space="0" w:color="FFFFFF" w:themeColor="background1"/>
            </w:tcBorders>
            <w:noWrap/>
          </w:tcPr>
          <w:p w14:paraId="746A5822" w14:textId="77777777" w:rsidR="00150CF4" w:rsidRPr="005049BC" w:rsidRDefault="00150CF4" w:rsidP="00CC1361">
            <w:pPr>
              <w:rPr>
                <w:rFonts w:eastAsia="Times New Roman" w:cstheme="minorHAnsi"/>
                <w:color w:val="000000"/>
                <w:sz w:val="16"/>
                <w:szCs w:val="16"/>
                <w:lang w:eastAsia="en-GB"/>
              </w:rPr>
            </w:pPr>
            <w:r w:rsidRPr="005049BC">
              <w:rPr>
                <w:rFonts w:eastAsia="Times New Roman" w:cstheme="minorHAnsi"/>
                <w:color w:val="000000"/>
                <w:sz w:val="16"/>
                <w:szCs w:val="16"/>
                <w:lang w:eastAsia="en-GB"/>
              </w:rPr>
              <w:t>Employer-provided HI, N (%)</w:t>
            </w: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2EC3FA9A" w14:textId="77777777" w:rsidR="00150CF4" w:rsidRPr="005049BC" w:rsidRDefault="00150CF4" w:rsidP="00CC1361">
            <w:pPr>
              <w:jc w:val="right"/>
              <w:rPr>
                <w:rFonts w:eastAsia="Times New Roman" w:cstheme="minorHAnsi"/>
                <w:color w:val="000000"/>
                <w:sz w:val="16"/>
                <w:szCs w:val="16"/>
                <w:lang w:eastAsia="en-GB"/>
              </w:rPr>
            </w:pPr>
          </w:p>
        </w:tc>
        <w:tc>
          <w:tcPr>
            <w:tcW w:w="144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4A5115EB"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23C2AB9E" w14:textId="77777777" w:rsidR="00150CF4" w:rsidRPr="005049BC" w:rsidRDefault="00150CF4" w:rsidP="00CC1361">
            <w:pPr>
              <w:jc w:val="center"/>
              <w:rPr>
                <w:rFonts w:eastAsia="Times New Roman" w:cstheme="minorHAnsi"/>
                <w:color w:val="000000"/>
                <w:sz w:val="16"/>
                <w:szCs w:val="16"/>
                <w:lang w:eastAsia="en-GB"/>
              </w:rPr>
            </w:pPr>
          </w:p>
        </w:tc>
        <w:tc>
          <w:tcPr>
            <w:tcW w:w="1558" w:type="dxa"/>
            <w:gridSpan w:val="3"/>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7E3E9EAB"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4359F0E5" w14:textId="77777777" w:rsidR="00150CF4" w:rsidRPr="005049BC" w:rsidRDefault="00150CF4" w:rsidP="00CC1361">
            <w:pPr>
              <w:jc w:val="center"/>
              <w:rPr>
                <w:rFonts w:eastAsia="Times New Roman" w:cstheme="minorHAnsi"/>
                <w:color w:val="000000"/>
                <w:sz w:val="16"/>
                <w:szCs w:val="16"/>
                <w:lang w:eastAsia="en-GB"/>
              </w:rPr>
            </w:pPr>
          </w:p>
        </w:tc>
        <w:tc>
          <w:tcPr>
            <w:tcW w:w="1565"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6C7B54E2" w14:textId="77777777" w:rsidR="00150CF4" w:rsidRPr="005049BC" w:rsidRDefault="00150CF4" w:rsidP="00CC1361">
            <w:pPr>
              <w:jc w:val="center"/>
              <w:rPr>
                <w:rFonts w:eastAsia="Times New Roman" w:cstheme="minorHAnsi"/>
                <w:color w:val="000000"/>
                <w:sz w:val="16"/>
                <w:szCs w:val="16"/>
                <w:lang w:eastAsia="en-GB"/>
              </w:rPr>
            </w:pPr>
          </w:p>
        </w:tc>
        <w:tc>
          <w:tcPr>
            <w:tcW w:w="1567"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52745E2F" w14:textId="77777777" w:rsidR="00150CF4" w:rsidRPr="005049BC" w:rsidRDefault="00150CF4" w:rsidP="00CC1361">
            <w:pPr>
              <w:jc w:val="center"/>
              <w:rPr>
                <w:rFonts w:eastAsia="Times New Roman" w:cstheme="minorHAnsi"/>
                <w:color w:val="000000"/>
                <w:sz w:val="16"/>
                <w:szCs w:val="16"/>
                <w:lang w:eastAsia="en-GB"/>
              </w:rPr>
            </w:pPr>
          </w:p>
        </w:tc>
      </w:tr>
      <w:tr w:rsidR="00150CF4" w:rsidRPr="005049BC" w14:paraId="0B09BD4C" w14:textId="77777777" w:rsidTr="00150CF4">
        <w:trPr>
          <w:trHeight w:val="85"/>
        </w:trPr>
        <w:tc>
          <w:tcPr>
            <w:tcW w:w="2442" w:type="dxa"/>
            <w:vMerge/>
            <w:tcBorders>
              <w:left w:val="single" w:sz="4" w:space="0" w:color="FFFFFF" w:themeColor="background1"/>
              <w:right w:val="single" w:sz="4" w:space="0" w:color="FFFFFF" w:themeColor="background1"/>
            </w:tcBorders>
            <w:noWrap/>
            <w:hideMark/>
          </w:tcPr>
          <w:p w14:paraId="2CDA9222"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hideMark/>
          </w:tcPr>
          <w:p w14:paraId="5824DBF8"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No</w:t>
            </w:r>
          </w:p>
        </w:tc>
        <w:tc>
          <w:tcPr>
            <w:tcW w:w="144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0C742909"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2281.4 (55)</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5F570899"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6100.0 (2</w:t>
            </w:r>
            <w:r>
              <w:rPr>
                <w:rFonts w:eastAsia="Times New Roman" w:cstheme="minorHAnsi"/>
                <w:color w:val="000000"/>
                <w:sz w:val="16"/>
                <w:szCs w:val="16"/>
                <w:lang w:eastAsia="en-GB"/>
              </w:rPr>
              <w:t>2</w:t>
            </w:r>
            <w:r w:rsidRPr="005049BC">
              <w:rPr>
                <w:rFonts w:eastAsia="Times New Roman" w:cstheme="minorHAnsi"/>
                <w:color w:val="000000"/>
                <w:sz w:val="16"/>
                <w:szCs w:val="16"/>
                <w:lang w:eastAsia="en-GB"/>
              </w:rPr>
              <w:t>)</w:t>
            </w:r>
          </w:p>
        </w:tc>
        <w:tc>
          <w:tcPr>
            <w:tcW w:w="155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28F1B69E"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5540.8 (6</w:t>
            </w:r>
            <w:r>
              <w:rPr>
                <w:rFonts w:eastAsia="Times New Roman" w:cstheme="minorHAnsi"/>
                <w:color w:val="000000"/>
                <w:sz w:val="16"/>
                <w:szCs w:val="16"/>
                <w:lang w:eastAsia="en-GB"/>
              </w:rPr>
              <w:t>9</w:t>
            </w:r>
            <w:r w:rsidRPr="005049BC">
              <w:rPr>
                <w:rFonts w:eastAsia="Times New Roman" w:cstheme="minorHAnsi"/>
                <w:color w:val="000000"/>
                <w:sz w:val="16"/>
                <w:szCs w:val="16"/>
                <w:lang w:eastAsia="en-GB"/>
              </w:rPr>
              <w:t>)</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5BF7877D"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2370.0 (29)</w:t>
            </w:r>
          </w:p>
        </w:tc>
        <w:tc>
          <w:tcPr>
            <w:tcW w:w="1565"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4215BA2D"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364.7 (4.5)</w:t>
            </w:r>
          </w:p>
        </w:tc>
        <w:tc>
          <w:tcPr>
            <w:tcW w:w="1567"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56941C2D"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105.9 (1.3)</w:t>
            </w:r>
          </w:p>
        </w:tc>
      </w:tr>
      <w:tr w:rsidR="00150CF4" w:rsidRPr="005049BC" w14:paraId="55AFA542" w14:textId="77777777" w:rsidTr="00150CF4">
        <w:trPr>
          <w:trHeight w:val="294"/>
        </w:trPr>
        <w:tc>
          <w:tcPr>
            <w:tcW w:w="2442" w:type="dxa"/>
            <w:vMerge/>
            <w:tcBorders>
              <w:left w:val="single" w:sz="4" w:space="0" w:color="FFFFFF" w:themeColor="background1"/>
              <w:bottom w:val="single" w:sz="4" w:space="0" w:color="FFFFFF"/>
              <w:right w:val="single" w:sz="4" w:space="0" w:color="FFFFFF" w:themeColor="background1"/>
            </w:tcBorders>
            <w:noWrap/>
            <w:hideMark/>
          </w:tcPr>
          <w:p w14:paraId="0FAFC303"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hideMark/>
          </w:tcPr>
          <w:p w14:paraId="64D8F89E"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Yes</w:t>
            </w:r>
          </w:p>
        </w:tc>
        <w:tc>
          <w:tcPr>
            <w:tcW w:w="144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20AC0299"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1834.6 (4</w:t>
            </w:r>
            <w:r>
              <w:rPr>
                <w:rFonts w:eastAsia="Times New Roman" w:cstheme="minorHAnsi"/>
                <w:color w:val="000000"/>
                <w:sz w:val="16"/>
                <w:szCs w:val="16"/>
                <w:lang w:eastAsia="en-GB"/>
              </w:rPr>
              <w:t>5</w:t>
            </w:r>
            <w:r w:rsidRPr="005049BC">
              <w:rPr>
                <w:rFonts w:eastAsia="Times New Roman" w:cstheme="minorHAnsi"/>
                <w:color w:val="000000"/>
                <w:sz w:val="16"/>
                <w:szCs w:val="16"/>
                <w:lang w:eastAsia="en-GB"/>
              </w:rPr>
              <w:t>)</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01EC5A50"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22120.0 (78)</w:t>
            </w:r>
          </w:p>
        </w:tc>
        <w:tc>
          <w:tcPr>
            <w:tcW w:w="155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6351616A"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2542.9 (3</w:t>
            </w:r>
            <w:r>
              <w:rPr>
                <w:rFonts w:eastAsia="Times New Roman" w:cstheme="minorHAnsi"/>
                <w:color w:val="000000"/>
                <w:sz w:val="16"/>
                <w:szCs w:val="16"/>
                <w:lang w:eastAsia="en-GB"/>
              </w:rPr>
              <w:t>2</w:t>
            </w:r>
            <w:r w:rsidRPr="005049BC">
              <w:rPr>
                <w:rFonts w:eastAsia="Times New Roman" w:cstheme="minorHAnsi"/>
                <w:color w:val="000000"/>
                <w:sz w:val="16"/>
                <w:szCs w:val="16"/>
                <w:lang w:eastAsia="en-GB"/>
              </w:rPr>
              <w:t>)</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4412FBBF"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5714.3 (7</w:t>
            </w:r>
            <w:r>
              <w:rPr>
                <w:rFonts w:eastAsia="Times New Roman" w:cstheme="minorHAnsi"/>
                <w:color w:val="000000"/>
                <w:sz w:val="16"/>
                <w:szCs w:val="16"/>
                <w:lang w:eastAsia="en-GB"/>
              </w:rPr>
              <w:t>1</w:t>
            </w:r>
            <w:r w:rsidRPr="005049BC">
              <w:rPr>
                <w:rFonts w:eastAsia="Times New Roman" w:cstheme="minorHAnsi"/>
                <w:color w:val="000000"/>
                <w:sz w:val="16"/>
                <w:szCs w:val="16"/>
                <w:lang w:eastAsia="en-GB"/>
              </w:rPr>
              <w:t>)</w:t>
            </w:r>
          </w:p>
        </w:tc>
        <w:tc>
          <w:tcPr>
            <w:tcW w:w="156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2750AFDF"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7719.3 (9</w:t>
            </w:r>
            <w:r>
              <w:rPr>
                <w:rFonts w:eastAsia="Times New Roman" w:cstheme="minorHAnsi"/>
                <w:color w:val="000000"/>
                <w:sz w:val="16"/>
                <w:szCs w:val="16"/>
                <w:lang w:eastAsia="en-GB"/>
              </w:rPr>
              <w:t>6</w:t>
            </w:r>
            <w:r w:rsidRPr="005049BC">
              <w:rPr>
                <w:rFonts w:eastAsia="Times New Roman" w:cstheme="minorHAnsi"/>
                <w:color w:val="000000"/>
                <w:sz w:val="16"/>
                <w:szCs w:val="16"/>
                <w:lang w:eastAsia="en-GB"/>
              </w:rPr>
              <w:t>)</w:t>
            </w:r>
          </w:p>
        </w:tc>
        <w:tc>
          <w:tcPr>
            <w:tcW w:w="1567"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5D77BD8D"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7978.1 (9</w:t>
            </w:r>
            <w:r>
              <w:rPr>
                <w:rFonts w:eastAsia="Times New Roman" w:cstheme="minorHAnsi"/>
                <w:color w:val="000000"/>
                <w:sz w:val="16"/>
                <w:szCs w:val="16"/>
                <w:lang w:eastAsia="en-GB"/>
              </w:rPr>
              <w:t>9</w:t>
            </w:r>
            <w:r w:rsidRPr="005049BC">
              <w:rPr>
                <w:rFonts w:eastAsia="Times New Roman" w:cstheme="minorHAnsi"/>
                <w:color w:val="000000"/>
                <w:sz w:val="16"/>
                <w:szCs w:val="16"/>
                <w:lang w:eastAsia="en-GB"/>
              </w:rPr>
              <w:t>)</w:t>
            </w:r>
          </w:p>
        </w:tc>
      </w:tr>
      <w:tr w:rsidR="00150CF4" w:rsidRPr="005049BC" w14:paraId="1CF4867D" w14:textId="77777777" w:rsidTr="00150CF4">
        <w:trPr>
          <w:trHeight w:val="70"/>
        </w:trPr>
        <w:tc>
          <w:tcPr>
            <w:tcW w:w="2442" w:type="dxa"/>
            <w:vMerge w:val="restart"/>
            <w:tcBorders>
              <w:top w:val="single" w:sz="4" w:space="0" w:color="FFFFFF"/>
              <w:left w:val="single" w:sz="4" w:space="0" w:color="FFFFFF" w:themeColor="background1"/>
              <w:right w:val="single" w:sz="4" w:space="0" w:color="FFFFFF" w:themeColor="background1"/>
            </w:tcBorders>
            <w:noWrap/>
          </w:tcPr>
          <w:p w14:paraId="4E63C96A" w14:textId="77777777" w:rsidR="00150CF4" w:rsidRPr="005049BC" w:rsidRDefault="00150CF4" w:rsidP="00CC1361">
            <w:pPr>
              <w:rPr>
                <w:rFonts w:eastAsia="Times New Roman" w:cstheme="minorHAnsi"/>
                <w:color w:val="000000"/>
                <w:sz w:val="16"/>
                <w:szCs w:val="16"/>
                <w:lang w:eastAsia="en-GB"/>
              </w:rPr>
            </w:pPr>
            <w:r w:rsidRPr="005049BC">
              <w:rPr>
                <w:rFonts w:eastAsia="Times New Roman" w:cstheme="minorHAnsi"/>
                <w:color w:val="000000"/>
                <w:sz w:val="16"/>
                <w:szCs w:val="16"/>
                <w:lang w:eastAsia="en-GB"/>
              </w:rPr>
              <w:t>Salaried Employment, N (%)</w:t>
            </w: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6532CBAF" w14:textId="77777777" w:rsidR="00150CF4" w:rsidRPr="005049BC" w:rsidRDefault="00150CF4" w:rsidP="00CC1361">
            <w:pPr>
              <w:jc w:val="right"/>
              <w:rPr>
                <w:rFonts w:eastAsia="Times New Roman" w:cstheme="minorHAnsi"/>
                <w:color w:val="000000"/>
                <w:sz w:val="16"/>
                <w:szCs w:val="16"/>
                <w:lang w:eastAsia="en-GB"/>
              </w:rPr>
            </w:pPr>
          </w:p>
        </w:tc>
        <w:tc>
          <w:tcPr>
            <w:tcW w:w="144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6CE31047"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5DF4617D" w14:textId="77777777" w:rsidR="00150CF4" w:rsidRPr="005049BC" w:rsidRDefault="00150CF4" w:rsidP="00CC1361">
            <w:pPr>
              <w:jc w:val="center"/>
              <w:rPr>
                <w:rFonts w:eastAsia="Times New Roman" w:cstheme="minorHAnsi"/>
                <w:color w:val="000000"/>
                <w:sz w:val="16"/>
                <w:szCs w:val="16"/>
                <w:lang w:eastAsia="en-GB"/>
              </w:rPr>
            </w:pPr>
          </w:p>
        </w:tc>
        <w:tc>
          <w:tcPr>
            <w:tcW w:w="1558" w:type="dxa"/>
            <w:gridSpan w:val="3"/>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34CCF42"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34B7B819" w14:textId="77777777" w:rsidR="00150CF4" w:rsidRPr="005049BC" w:rsidRDefault="00150CF4" w:rsidP="00CC1361">
            <w:pPr>
              <w:jc w:val="center"/>
              <w:rPr>
                <w:rFonts w:eastAsia="Times New Roman" w:cstheme="minorHAnsi"/>
                <w:color w:val="000000"/>
                <w:sz w:val="16"/>
                <w:szCs w:val="16"/>
                <w:lang w:eastAsia="en-GB"/>
              </w:rPr>
            </w:pPr>
          </w:p>
        </w:tc>
        <w:tc>
          <w:tcPr>
            <w:tcW w:w="1565"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71E5581" w14:textId="77777777" w:rsidR="00150CF4" w:rsidRPr="005049BC" w:rsidRDefault="00150CF4" w:rsidP="00CC1361">
            <w:pPr>
              <w:jc w:val="center"/>
              <w:rPr>
                <w:rFonts w:eastAsia="Times New Roman" w:cstheme="minorHAnsi"/>
                <w:color w:val="000000"/>
                <w:sz w:val="16"/>
                <w:szCs w:val="16"/>
                <w:lang w:eastAsia="en-GB"/>
              </w:rPr>
            </w:pPr>
          </w:p>
        </w:tc>
        <w:tc>
          <w:tcPr>
            <w:tcW w:w="1567"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31C2E5BE" w14:textId="77777777" w:rsidR="00150CF4" w:rsidRPr="005049BC" w:rsidRDefault="00150CF4" w:rsidP="00CC1361">
            <w:pPr>
              <w:jc w:val="center"/>
              <w:rPr>
                <w:rFonts w:eastAsia="Times New Roman" w:cstheme="minorHAnsi"/>
                <w:color w:val="000000"/>
                <w:sz w:val="16"/>
                <w:szCs w:val="16"/>
                <w:lang w:eastAsia="en-GB"/>
              </w:rPr>
            </w:pPr>
          </w:p>
        </w:tc>
      </w:tr>
      <w:tr w:rsidR="00150CF4" w:rsidRPr="005049BC" w14:paraId="140F047D" w14:textId="77777777" w:rsidTr="00150CF4">
        <w:trPr>
          <w:trHeight w:val="135"/>
        </w:trPr>
        <w:tc>
          <w:tcPr>
            <w:tcW w:w="2442" w:type="dxa"/>
            <w:vMerge/>
            <w:tcBorders>
              <w:left w:val="single" w:sz="4" w:space="0" w:color="FFFFFF" w:themeColor="background1"/>
              <w:right w:val="single" w:sz="4" w:space="0" w:color="FFFFFF" w:themeColor="background1"/>
            </w:tcBorders>
            <w:noWrap/>
            <w:hideMark/>
          </w:tcPr>
          <w:p w14:paraId="6BD8226E"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hideMark/>
          </w:tcPr>
          <w:p w14:paraId="5DADB891"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No</w:t>
            </w:r>
          </w:p>
        </w:tc>
        <w:tc>
          <w:tcPr>
            <w:tcW w:w="144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1C847DFA"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4116 (100)</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21E1A9A0"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17175.3 (6</w:t>
            </w:r>
            <w:r>
              <w:rPr>
                <w:rFonts w:eastAsia="Times New Roman" w:cstheme="minorHAnsi"/>
                <w:color w:val="000000"/>
                <w:sz w:val="16"/>
                <w:szCs w:val="16"/>
                <w:lang w:eastAsia="en-GB"/>
              </w:rPr>
              <w:t>1</w:t>
            </w:r>
            <w:r w:rsidRPr="005049BC">
              <w:rPr>
                <w:rFonts w:eastAsia="Times New Roman" w:cstheme="minorHAnsi"/>
                <w:color w:val="000000"/>
                <w:sz w:val="16"/>
                <w:szCs w:val="16"/>
                <w:lang w:eastAsia="en-GB"/>
              </w:rPr>
              <w:t>)</w:t>
            </w:r>
          </w:p>
        </w:tc>
        <w:tc>
          <w:tcPr>
            <w:tcW w:w="155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693535BD"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7920.9 (98)</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395B92F7"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6809.5 (84)</w:t>
            </w:r>
          </w:p>
        </w:tc>
        <w:tc>
          <w:tcPr>
            <w:tcW w:w="1565"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0921D883"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5037.9 (62)</w:t>
            </w:r>
          </w:p>
        </w:tc>
        <w:tc>
          <w:tcPr>
            <w:tcW w:w="1567"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727BD7B4"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1523.0 (1</w:t>
            </w:r>
            <w:r>
              <w:rPr>
                <w:rFonts w:eastAsia="Times New Roman" w:cstheme="minorHAnsi"/>
                <w:color w:val="000000"/>
                <w:sz w:val="16"/>
                <w:szCs w:val="16"/>
                <w:lang w:eastAsia="en-GB"/>
              </w:rPr>
              <w:t>9</w:t>
            </w:r>
            <w:r w:rsidRPr="005049BC">
              <w:rPr>
                <w:rFonts w:eastAsia="Times New Roman" w:cstheme="minorHAnsi"/>
                <w:color w:val="000000"/>
                <w:sz w:val="16"/>
                <w:szCs w:val="16"/>
                <w:lang w:eastAsia="en-GB"/>
              </w:rPr>
              <w:t>)</w:t>
            </w:r>
          </w:p>
        </w:tc>
      </w:tr>
      <w:tr w:rsidR="00150CF4" w:rsidRPr="005049BC" w14:paraId="7AF8F9CE" w14:textId="77777777" w:rsidTr="00150CF4">
        <w:trPr>
          <w:trHeight w:val="294"/>
        </w:trPr>
        <w:tc>
          <w:tcPr>
            <w:tcW w:w="2442" w:type="dxa"/>
            <w:vMerge/>
            <w:tcBorders>
              <w:left w:val="single" w:sz="4" w:space="0" w:color="FFFFFF" w:themeColor="background1"/>
              <w:bottom w:val="single" w:sz="4" w:space="0" w:color="FFFFFF"/>
              <w:right w:val="single" w:sz="4" w:space="0" w:color="FFFFFF" w:themeColor="background1"/>
            </w:tcBorders>
            <w:noWrap/>
            <w:hideMark/>
          </w:tcPr>
          <w:p w14:paraId="1F2BD8B3"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hideMark/>
          </w:tcPr>
          <w:p w14:paraId="702501B9"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Yes</w:t>
            </w:r>
          </w:p>
        </w:tc>
        <w:tc>
          <w:tcPr>
            <w:tcW w:w="144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44D893C6"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 (0)</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43A9DB9C"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11044.7 (39)</w:t>
            </w:r>
          </w:p>
        </w:tc>
        <w:tc>
          <w:tcPr>
            <w:tcW w:w="155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665AD0DA"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162.8 (2.0)</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450B2B96"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1274.8 (1</w:t>
            </w:r>
            <w:r>
              <w:rPr>
                <w:rFonts w:eastAsia="Times New Roman" w:cstheme="minorHAnsi"/>
                <w:color w:val="000000"/>
                <w:sz w:val="16"/>
                <w:szCs w:val="16"/>
                <w:lang w:eastAsia="en-GB"/>
              </w:rPr>
              <w:t>6</w:t>
            </w:r>
            <w:r w:rsidRPr="005049BC">
              <w:rPr>
                <w:rFonts w:eastAsia="Times New Roman" w:cstheme="minorHAnsi"/>
                <w:color w:val="000000"/>
                <w:sz w:val="16"/>
                <w:szCs w:val="16"/>
                <w:lang w:eastAsia="en-GB"/>
              </w:rPr>
              <w:t>)</w:t>
            </w:r>
          </w:p>
        </w:tc>
        <w:tc>
          <w:tcPr>
            <w:tcW w:w="156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58940503"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3046.1 (3</w:t>
            </w:r>
            <w:r>
              <w:rPr>
                <w:rFonts w:eastAsia="Times New Roman" w:cstheme="minorHAnsi"/>
                <w:color w:val="000000"/>
                <w:sz w:val="16"/>
                <w:szCs w:val="16"/>
                <w:lang w:eastAsia="en-GB"/>
              </w:rPr>
              <w:t>8</w:t>
            </w:r>
            <w:r w:rsidRPr="005049BC">
              <w:rPr>
                <w:rFonts w:eastAsia="Times New Roman" w:cstheme="minorHAnsi"/>
                <w:color w:val="000000"/>
                <w:sz w:val="16"/>
                <w:szCs w:val="16"/>
                <w:lang w:eastAsia="en-GB"/>
              </w:rPr>
              <w:t>)</w:t>
            </w:r>
          </w:p>
        </w:tc>
        <w:tc>
          <w:tcPr>
            <w:tcW w:w="1567"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41913708"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6561.0 (81)</w:t>
            </w:r>
          </w:p>
        </w:tc>
      </w:tr>
      <w:tr w:rsidR="00150CF4" w:rsidRPr="005049BC" w14:paraId="492B2069" w14:textId="77777777" w:rsidTr="00150CF4">
        <w:trPr>
          <w:trHeight w:val="53"/>
        </w:trPr>
        <w:tc>
          <w:tcPr>
            <w:tcW w:w="2442" w:type="dxa"/>
            <w:vMerge w:val="restart"/>
            <w:tcBorders>
              <w:top w:val="single" w:sz="4" w:space="0" w:color="FFFFFF"/>
              <w:left w:val="single" w:sz="4" w:space="0" w:color="FFFFFF" w:themeColor="background1"/>
              <w:right w:val="single" w:sz="4" w:space="0" w:color="FFFFFF" w:themeColor="background1"/>
            </w:tcBorders>
            <w:noWrap/>
          </w:tcPr>
          <w:p w14:paraId="3C94541D" w14:textId="77777777" w:rsidR="00150CF4" w:rsidRPr="005049BC" w:rsidRDefault="00150CF4" w:rsidP="00CC1361">
            <w:pPr>
              <w:rPr>
                <w:rFonts w:eastAsia="Times New Roman" w:cstheme="minorHAnsi"/>
                <w:color w:val="000000"/>
                <w:sz w:val="16"/>
                <w:szCs w:val="16"/>
                <w:lang w:eastAsia="en-GB"/>
              </w:rPr>
            </w:pPr>
            <w:r w:rsidRPr="005049BC">
              <w:rPr>
                <w:rFonts w:eastAsia="Times New Roman" w:cstheme="minorHAnsi"/>
                <w:color w:val="000000"/>
                <w:sz w:val="16"/>
                <w:szCs w:val="16"/>
                <w:lang w:eastAsia="en-GB"/>
              </w:rPr>
              <w:t>Extra Overtime Pay, N (%)</w:t>
            </w: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216BB52D" w14:textId="77777777" w:rsidR="00150CF4" w:rsidRPr="005049BC" w:rsidRDefault="00150CF4" w:rsidP="00CC1361">
            <w:pPr>
              <w:jc w:val="right"/>
              <w:rPr>
                <w:rFonts w:eastAsia="Times New Roman" w:cstheme="minorHAnsi"/>
                <w:color w:val="000000"/>
                <w:sz w:val="16"/>
                <w:szCs w:val="16"/>
                <w:lang w:eastAsia="en-GB"/>
              </w:rPr>
            </w:pPr>
          </w:p>
        </w:tc>
        <w:tc>
          <w:tcPr>
            <w:tcW w:w="144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51975D2B"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36DE1D61" w14:textId="77777777" w:rsidR="00150CF4" w:rsidRPr="005049BC" w:rsidRDefault="00150CF4" w:rsidP="00CC1361">
            <w:pPr>
              <w:jc w:val="center"/>
              <w:rPr>
                <w:rFonts w:eastAsia="Times New Roman" w:cstheme="minorHAnsi"/>
                <w:color w:val="000000"/>
                <w:sz w:val="16"/>
                <w:szCs w:val="16"/>
                <w:lang w:eastAsia="en-GB"/>
              </w:rPr>
            </w:pPr>
          </w:p>
        </w:tc>
        <w:tc>
          <w:tcPr>
            <w:tcW w:w="1558" w:type="dxa"/>
            <w:gridSpan w:val="3"/>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219D527"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3412F483" w14:textId="77777777" w:rsidR="00150CF4" w:rsidRPr="005049BC" w:rsidRDefault="00150CF4" w:rsidP="00CC1361">
            <w:pPr>
              <w:jc w:val="center"/>
              <w:rPr>
                <w:rFonts w:eastAsia="Times New Roman" w:cstheme="minorHAnsi"/>
                <w:color w:val="000000"/>
                <w:sz w:val="16"/>
                <w:szCs w:val="16"/>
                <w:lang w:eastAsia="en-GB"/>
              </w:rPr>
            </w:pPr>
          </w:p>
        </w:tc>
        <w:tc>
          <w:tcPr>
            <w:tcW w:w="1565"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563B1A09" w14:textId="77777777" w:rsidR="00150CF4" w:rsidRPr="005049BC" w:rsidRDefault="00150CF4" w:rsidP="00CC1361">
            <w:pPr>
              <w:jc w:val="center"/>
              <w:rPr>
                <w:rFonts w:eastAsia="Times New Roman" w:cstheme="minorHAnsi"/>
                <w:color w:val="000000"/>
                <w:sz w:val="16"/>
                <w:szCs w:val="16"/>
                <w:lang w:eastAsia="en-GB"/>
              </w:rPr>
            </w:pPr>
          </w:p>
        </w:tc>
        <w:tc>
          <w:tcPr>
            <w:tcW w:w="1567"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3462B0F3" w14:textId="77777777" w:rsidR="00150CF4" w:rsidRPr="005049BC" w:rsidRDefault="00150CF4" w:rsidP="00CC1361">
            <w:pPr>
              <w:jc w:val="center"/>
              <w:rPr>
                <w:rFonts w:eastAsia="Times New Roman" w:cstheme="minorHAnsi"/>
                <w:color w:val="000000"/>
                <w:sz w:val="16"/>
                <w:szCs w:val="16"/>
                <w:lang w:eastAsia="en-GB"/>
              </w:rPr>
            </w:pPr>
          </w:p>
        </w:tc>
      </w:tr>
      <w:tr w:rsidR="00150CF4" w:rsidRPr="005049BC" w14:paraId="4985CCC5" w14:textId="77777777" w:rsidTr="00150CF4">
        <w:trPr>
          <w:trHeight w:val="217"/>
        </w:trPr>
        <w:tc>
          <w:tcPr>
            <w:tcW w:w="2442" w:type="dxa"/>
            <w:vMerge/>
            <w:tcBorders>
              <w:left w:val="single" w:sz="4" w:space="0" w:color="FFFFFF" w:themeColor="background1"/>
              <w:right w:val="single" w:sz="4" w:space="0" w:color="FFFFFF" w:themeColor="background1"/>
            </w:tcBorders>
            <w:noWrap/>
            <w:hideMark/>
          </w:tcPr>
          <w:p w14:paraId="16873696"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hideMark/>
          </w:tcPr>
          <w:p w14:paraId="5C45D52F"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No</w:t>
            </w:r>
          </w:p>
        </w:tc>
        <w:tc>
          <w:tcPr>
            <w:tcW w:w="144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74A8168D"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4116 (100)</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6F760F3D"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2726.9 (9.7)</w:t>
            </w:r>
          </w:p>
        </w:tc>
        <w:tc>
          <w:tcPr>
            <w:tcW w:w="155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1F338648"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5246.4 (6</w:t>
            </w:r>
            <w:r>
              <w:rPr>
                <w:rFonts w:eastAsia="Times New Roman" w:cstheme="minorHAnsi"/>
                <w:color w:val="000000"/>
                <w:sz w:val="16"/>
                <w:szCs w:val="16"/>
                <w:lang w:eastAsia="en-GB"/>
              </w:rPr>
              <w:t>5</w:t>
            </w:r>
            <w:r w:rsidRPr="005049BC">
              <w:rPr>
                <w:rFonts w:eastAsia="Times New Roman" w:cstheme="minorHAnsi"/>
                <w:color w:val="000000"/>
                <w:sz w:val="16"/>
                <w:szCs w:val="16"/>
                <w:lang w:eastAsia="en-GB"/>
              </w:rPr>
              <w:t>)</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16B33A05"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1313.0 (16)</w:t>
            </w:r>
          </w:p>
        </w:tc>
        <w:tc>
          <w:tcPr>
            <w:tcW w:w="1565"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74C59EB1"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232.5 (2.9)</w:t>
            </w:r>
          </w:p>
        </w:tc>
        <w:tc>
          <w:tcPr>
            <w:tcW w:w="1567"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5C65D413"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51.0 (0.6)</w:t>
            </w:r>
          </w:p>
        </w:tc>
      </w:tr>
      <w:tr w:rsidR="00150CF4" w:rsidRPr="005049BC" w14:paraId="49E09C9F" w14:textId="77777777" w:rsidTr="00150CF4">
        <w:trPr>
          <w:trHeight w:val="294"/>
        </w:trPr>
        <w:tc>
          <w:tcPr>
            <w:tcW w:w="2442" w:type="dxa"/>
            <w:vMerge/>
            <w:tcBorders>
              <w:left w:val="single" w:sz="4" w:space="0" w:color="FFFFFF" w:themeColor="background1"/>
              <w:bottom w:val="single" w:sz="4" w:space="0" w:color="FFFFFF"/>
              <w:right w:val="single" w:sz="4" w:space="0" w:color="FFFFFF" w:themeColor="background1"/>
            </w:tcBorders>
            <w:noWrap/>
            <w:hideMark/>
          </w:tcPr>
          <w:p w14:paraId="2D0D82AD"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hideMark/>
          </w:tcPr>
          <w:p w14:paraId="7A5AE9E8"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Yes</w:t>
            </w:r>
          </w:p>
        </w:tc>
        <w:tc>
          <w:tcPr>
            <w:tcW w:w="144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0D73C1FF"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 (0)</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2CE604CB"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25493.1 (90)</w:t>
            </w:r>
          </w:p>
        </w:tc>
        <w:tc>
          <w:tcPr>
            <w:tcW w:w="155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0F529938"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2837.4 (35)</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6ECCB908"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6771.3 (8</w:t>
            </w:r>
            <w:r>
              <w:rPr>
                <w:rFonts w:eastAsia="Times New Roman" w:cstheme="minorHAnsi"/>
                <w:color w:val="000000"/>
                <w:sz w:val="16"/>
                <w:szCs w:val="16"/>
                <w:lang w:eastAsia="en-GB"/>
              </w:rPr>
              <w:t>4</w:t>
            </w:r>
            <w:r w:rsidRPr="005049BC">
              <w:rPr>
                <w:rFonts w:eastAsia="Times New Roman" w:cstheme="minorHAnsi"/>
                <w:color w:val="000000"/>
                <w:sz w:val="16"/>
                <w:szCs w:val="16"/>
                <w:lang w:eastAsia="en-GB"/>
              </w:rPr>
              <w:t>)</w:t>
            </w:r>
          </w:p>
        </w:tc>
        <w:tc>
          <w:tcPr>
            <w:tcW w:w="156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3EE350E2"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7851.5 (97)</w:t>
            </w:r>
          </w:p>
        </w:tc>
        <w:tc>
          <w:tcPr>
            <w:tcW w:w="1567"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31A2B403"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8033.0 (99)</w:t>
            </w:r>
          </w:p>
        </w:tc>
      </w:tr>
      <w:tr w:rsidR="00150CF4" w:rsidRPr="005049BC" w14:paraId="5B0ACFB9" w14:textId="77777777" w:rsidTr="00150CF4">
        <w:trPr>
          <w:trHeight w:val="53"/>
        </w:trPr>
        <w:tc>
          <w:tcPr>
            <w:tcW w:w="2442" w:type="dxa"/>
            <w:vMerge w:val="restart"/>
            <w:tcBorders>
              <w:top w:val="single" w:sz="4" w:space="0" w:color="FFFFFF"/>
              <w:left w:val="single" w:sz="4" w:space="0" w:color="FFFFFF" w:themeColor="background1"/>
              <w:right w:val="single" w:sz="4" w:space="0" w:color="FFFFFF" w:themeColor="background1"/>
            </w:tcBorders>
            <w:noWrap/>
          </w:tcPr>
          <w:p w14:paraId="48E56F2E" w14:textId="77777777" w:rsidR="00150CF4" w:rsidRPr="005049BC" w:rsidRDefault="00150CF4" w:rsidP="00CC1361">
            <w:pPr>
              <w:rPr>
                <w:rFonts w:eastAsia="Times New Roman" w:cstheme="minorHAnsi"/>
                <w:color w:val="000000"/>
                <w:sz w:val="16"/>
                <w:szCs w:val="16"/>
                <w:lang w:eastAsia="en-GB"/>
              </w:rPr>
            </w:pPr>
            <w:r w:rsidRPr="005049BC">
              <w:rPr>
                <w:rFonts w:eastAsia="Times New Roman" w:cstheme="minorHAnsi"/>
                <w:color w:val="000000"/>
                <w:sz w:val="16"/>
                <w:szCs w:val="16"/>
                <w:lang w:eastAsia="en-GB"/>
              </w:rPr>
              <w:t>Pension Contributions, N (%)</w:t>
            </w: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24E71560" w14:textId="77777777" w:rsidR="00150CF4" w:rsidRPr="005049BC" w:rsidRDefault="00150CF4" w:rsidP="00CC1361">
            <w:pPr>
              <w:jc w:val="right"/>
              <w:rPr>
                <w:rFonts w:eastAsia="Times New Roman" w:cstheme="minorHAnsi"/>
                <w:color w:val="000000"/>
                <w:sz w:val="16"/>
                <w:szCs w:val="16"/>
                <w:lang w:eastAsia="en-GB"/>
              </w:rPr>
            </w:pPr>
          </w:p>
        </w:tc>
        <w:tc>
          <w:tcPr>
            <w:tcW w:w="144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3B3445A1"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5F6014C4" w14:textId="77777777" w:rsidR="00150CF4" w:rsidRPr="005049BC" w:rsidRDefault="00150CF4" w:rsidP="00CC1361">
            <w:pPr>
              <w:jc w:val="center"/>
              <w:rPr>
                <w:rFonts w:eastAsia="Times New Roman" w:cstheme="minorHAnsi"/>
                <w:color w:val="000000"/>
                <w:sz w:val="16"/>
                <w:szCs w:val="16"/>
                <w:lang w:eastAsia="en-GB"/>
              </w:rPr>
            </w:pPr>
          </w:p>
        </w:tc>
        <w:tc>
          <w:tcPr>
            <w:tcW w:w="1558" w:type="dxa"/>
            <w:gridSpan w:val="3"/>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40996E5"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7EEE940C" w14:textId="77777777" w:rsidR="00150CF4" w:rsidRPr="005049BC" w:rsidRDefault="00150CF4" w:rsidP="00CC1361">
            <w:pPr>
              <w:jc w:val="center"/>
              <w:rPr>
                <w:rFonts w:eastAsia="Times New Roman" w:cstheme="minorHAnsi"/>
                <w:color w:val="000000"/>
                <w:sz w:val="16"/>
                <w:szCs w:val="16"/>
                <w:lang w:eastAsia="en-GB"/>
              </w:rPr>
            </w:pPr>
          </w:p>
        </w:tc>
        <w:tc>
          <w:tcPr>
            <w:tcW w:w="1565"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21B28DCB" w14:textId="77777777" w:rsidR="00150CF4" w:rsidRPr="005049BC" w:rsidRDefault="00150CF4" w:rsidP="00CC1361">
            <w:pPr>
              <w:jc w:val="center"/>
              <w:rPr>
                <w:rFonts w:eastAsia="Times New Roman" w:cstheme="minorHAnsi"/>
                <w:color w:val="000000"/>
                <w:sz w:val="16"/>
                <w:szCs w:val="16"/>
                <w:lang w:eastAsia="en-GB"/>
              </w:rPr>
            </w:pPr>
          </w:p>
        </w:tc>
        <w:tc>
          <w:tcPr>
            <w:tcW w:w="1567"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59F65AEB" w14:textId="77777777" w:rsidR="00150CF4" w:rsidRPr="005049BC" w:rsidRDefault="00150CF4" w:rsidP="00CC1361">
            <w:pPr>
              <w:jc w:val="center"/>
              <w:rPr>
                <w:rFonts w:eastAsia="Times New Roman" w:cstheme="minorHAnsi"/>
                <w:color w:val="000000"/>
                <w:sz w:val="16"/>
                <w:szCs w:val="16"/>
                <w:lang w:eastAsia="en-GB"/>
              </w:rPr>
            </w:pPr>
          </w:p>
        </w:tc>
      </w:tr>
      <w:tr w:rsidR="00150CF4" w:rsidRPr="005049BC" w14:paraId="6ED5C8D4" w14:textId="77777777" w:rsidTr="00150CF4">
        <w:trPr>
          <w:trHeight w:val="143"/>
        </w:trPr>
        <w:tc>
          <w:tcPr>
            <w:tcW w:w="2442" w:type="dxa"/>
            <w:vMerge/>
            <w:tcBorders>
              <w:left w:val="single" w:sz="4" w:space="0" w:color="FFFFFF" w:themeColor="background1"/>
              <w:right w:val="single" w:sz="4" w:space="0" w:color="FFFFFF" w:themeColor="background1"/>
            </w:tcBorders>
            <w:noWrap/>
            <w:hideMark/>
          </w:tcPr>
          <w:p w14:paraId="48CFCAB1"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hideMark/>
          </w:tcPr>
          <w:p w14:paraId="669FC403"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No</w:t>
            </w:r>
          </w:p>
        </w:tc>
        <w:tc>
          <w:tcPr>
            <w:tcW w:w="144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0C135251"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4116 (100)</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5C49A8FE"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12328.4 (4</w:t>
            </w:r>
            <w:r>
              <w:rPr>
                <w:rFonts w:eastAsia="Times New Roman" w:cstheme="minorHAnsi"/>
                <w:color w:val="000000"/>
                <w:sz w:val="16"/>
                <w:szCs w:val="16"/>
                <w:lang w:eastAsia="en-GB"/>
              </w:rPr>
              <w:t>4</w:t>
            </w:r>
            <w:r w:rsidRPr="005049BC">
              <w:rPr>
                <w:rFonts w:eastAsia="Times New Roman" w:cstheme="minorHAnsi"/>
                <w:color w:val="000000"/>
                <w:sz w:val="16"/>
                <w:szCs w:val="16"/>
                <w:lang w:eastAsia="en-GB"/>
              </w:rPr>
              <w:t>)</w:t>
            </w:r>
          </w:p>
        </w:tc>
        <w:tc>
          <w:tcPr>
            <w:tcW w:w="155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10E501A0"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7884.4 (9</w:t>
            </w:r>
            <w:r>
              <w:rPr>
                <w:rFonts w:eastAsia="Times New Roman" w:cstheme="minorHAnsi"/>
                <w:color w:val="000000"/>
                <w:sz w:val="16"/>
                <w:szCs w:val="16"/>
                <w:lang w:eastAsia="en-GB"/>
              </w:rPr>
              <w:t>8</w:t>
            </w:r>
            <w:r w:rsidRPr="005049BC">
              <w:rPr>
                <w:rFonts w:eastAsia="Times New Roman" w:cstheme="minorHAnsi"/>
                <w:color w:val="000000"/>
                <w:sz w:val="16"/>
                <w:szCs w:val="16"/>
                <w:lang w:eastAsia="en-GB"/>
              </w:rPr>
              <w:t>)</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3C7C1970"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6224.2 (77)</w:t>
            </w:r>
          </w:p>
        </w:tc>
        <w:tc>
          <w:tcPr>
            <w:tcW w:w="1565"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7FE8AE02"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1973.3 (24)</w:t>
            </w:r>
          </w:p>
        </w:tc>
        <w:tc>
          <w:tcPr>
            <w:tcW w:w="1567"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1C687824"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362.4 (4.5)</w:t>
            </w:r>
          </w:p>
        </w:tc>
      </w:tr>
      <w:tr w:rsidR="00150CF4" w:rsidRPr="005049BC" w14:paraId="5EB542F7" w14:textId="77777777" w:rsidTr="00150CF4">
        <w:trPr>
          <w:trHeight w:val="294"/>
        </w:trPr>
        <w:tc>
          <w:tcPr>
            <w:tcW w:w="2442" w:type="dxa"/>
            <w:vMerge/>
            <w:tcBorders>
              <w:left w:val="single" w:sz="4" w:space="0" w:color="FFFFFF" w:themeColor="background1"/>
              <w:bottom w:val="single" w:sz="4" w:space="0" w:color="FFFFFF"/>
              <w:right w:val="single" w:sz="4" w:space="0" w:color="FFFFFF" w:themeColor="background1"/>
            </w:tcBorders>
            <w:noWrap/>
            <w:hideMark/>
          </w:tcPr>
          <w:p w14:paraId="1A865F5C"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hideMark/>
          </w:tcPr>
          <w:p w14:paraId="30050718"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Yes</w:t>
            </w:r>
          </w:p>
        </w:tc>
        <w:tc>
          <w:tcPr>
            <w:tcW w:w="144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536F86E5"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 (0)</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7896DBF3"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15891.6 (56)</w:t>
            </w:r>
          </w:p>
        </w:tc>
        <w:tc>
          <w:tcPr>
            <w:tcW w:w="155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4E80F489"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199.3 (2.5)</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4431FDF7"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1860.0 (23)</w:t>
            </w:r>
          </w:p>
        </w:tc>
        <w:tc>
          <w:tcPr>
            <w:tcW w:w="156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4CE8D089"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6110.7 (76)</w:t>
            </w:r>
          </w:p>
        </w:tc>
        <w:tc>
          <w:tcPr>
            <w:tcW w:w="1567"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1A94EF83"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7721.6 (9</w:t>
            </w:r>
            <w:r>
              <w:rPr>
                <w:rFonts w:eastAsia="Times New Roman" w:cstheme="minorHAnsi"/>
                <w:color w:val="000000"/>
                <w:sz w:val="16"/>
                <w:szCs w:val="16"/>
                <w:lang w:eastAsia="en-GB"/>
              </w:rPr>
              <w:t>6</w:t>
            </w:r>
            <w:r w:rsidRPr="005049BC">
              <w:rPr>
                <w:rFonts w:eastAsia="Times New Roman" w:cstheme="minorHAnsi"/>
                <w:color w:val="000000"/>
                <w:sz w:val="16"/>
                <w:szCs w:val="16"/>
                <w:lang w:eastAsia="en-GB"/>
              </w:rPr>
              <w:t>)</w:t>
            </w:r>
          </w:p>
        </w:tc>
      </w:tr>
      <w:tr w:rsidR="00150CF4" w:rsidRPr="005049BC" w14:paraId="391DF8B6" w14:textId="77777777" w:rsidTr="00150CF4">
        <w:trPr>
          <w:trHeight w:val="156"/>
        </w:trPr>
        <w:tc>
          <w:tcPr>
            <w:tcW w:w="2442" w:type="dxa"/>
            <w:vMerge w:val="restart"/>
            <w:tcBorders>
              <w:top w:val="single" w:sz="4" w:space="0" w:color="FFFFFF"/>
              <w:left w:val="single" w:sz="4" w:space="0" w:color="FFFFFF" w:themeColor="background1"/>
              <w:right w:val="single" w:sz="4" w:space="0" w:color="FFFFFF" w:themeColor="background1"/>
            </w:tcBorders>
            <w:noWrap/>
          </w:tcPr>
          <w:p w14:paraId="6AD6D76B" w14:textId="77777777" w:rsidR="00150CF4" w:rsidRPr="005049BC" w:rsidRDefault="00150CF4" w:rsidP="00CC1361">
            <w:pPr>
              <w:rPr>
                <w:rFonts w:eastAsia="Times New Roman" w:cstheme="minorHAnsi"/>
                <w:color w:val="000000"/>
                <w:sz w:val="16"/>
                <w:szCs w:val="16"/>
                <w:lang w:eastAsia="en-GB"/>
              </w:rPr>
            </w:pPr>
            <w:r w:rsidRPr="005049BC">
              <w:rPr>
                <w:rFonts w:eastAsia="Times New Roman" w:cstheme="minorHAnsi"/>
                <w:color w:val="000000"/>
                <w:sz w:val="16"/>
                <w:szCs w:val="16"/>
                <w:lang w:eastAsia="en-GB"/>
              </w:rPr>
              <w:t>Annual Work Hours (1000s)</w:t>
            </w: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4F130DF8" w14:textId="77777777" w:rsidR="00150CF4" w:rsidRPr="005049BC" w:rsidRDefault="00150CF4" w:rsidP="00CC1361">
            <w:pPr>
              <w:jc w:val="right"/>
              <w:rPr>
                <w:rFonts w:eastAsia="Times New Roman" w:cstheme="minorHAnsi"/>
                <w:color w:val="000000"/>
                <w:sz w:val="16"/>
                <w:szCs w:val="16"/>
                <w:lang w:eastAsia="en-GB"/>
              </w:rPr>
            </w:pPr>
          </w:p>
        </w:tc>
        <w:tc>
          <w:tcPr>
            <w:tcW w:w="144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1300395C"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AA53533" w14:textId="77777777" w:rsidR="00150CF4" w:rsidRPr="005049BC" w:rsidRDefault="00150CF4" w:rsidP="00CC1361">
            <w:pPr>
              <w:jc w:val="center"/>
              <w:rPr>
                <w:rFonts w:eastAsia="Times New Roman" w:cstheme="minorHAnsi"/>
                <w:color w:val="000000"/>
                <w:sz w:val="16"/>
                <w:szCs w:val="16"/>
                <w:lang w:eastAsia="en-GB"/>
              </w:rPr>
            </w:pPr>
          </w:p>
        </w:tc>
        <w:tc>
          <w:tcPr>
            <w:tcW w:w="1558" w:type="dxa"/>
            <w:gridSpan w:val="3"/>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7EF69088"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5413BBA6" w14:textId="77777777" w:rsidR="00150CF4" w:rsidRPr="005049BC" w:rsidRDefault="00150CF4" w:rsidP="00CC1361">
            <w:pPr>
              <w:jc w:val="center"/>
              <w:rPr>
                <w:rFonts w:eastAsia="Times New Roman" w:cstheme="minorHAnsi"/>
                <w:color w:val="000000"/>
                <w:sz w:val="16"/>
                <w:szCs w:val="16"/>
                <w:lang w:eastAsia="en-GB"/>
              </w:rPr>
            </w:pPr>
          </w:p>
        </w:tc>
        <w:tc>
          <w:tcPr>
            <w:tcW w:w="1565"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1412AE18" w14:textId="77777777" w:rsidR="00150CF4" w:rsidRPr="005049BC" w:rsidRDefault="00150CF4" w:rsidP="00CC1361">
            <w:pPr>
              <w:jc w:val="center"/>
              <w:rPr>
                <w:rFonts w:eastAsia="Times New Roman" w:cstheme="minorHAnsi"/>
                <w:color w:val="000000"/>
                <w:sz w:val="16"/>
                <w:szCs w:val="16"/>
                <w:lang w:eastAsia="en-GB"/>
              </w:rPr>
            </w:pPr>
          </w:p>
        </w:tc>
        <w:tc>
          <w:tcPr>
            <w:tcW w:w="1567"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2BAD7994" w14:textId="77777777" w:rsidR="00150CF4" w:rsidRPr="005049BC" w:rsidRDefault="00150CF4" w:rsidP="00CC1361">
            <w:pPr>
              <w:jc w:val="center"/>
              <w:rPr>
                <w:rFonts w:eastAsia="Times New Roman" w:cstheme="minorHAnsi"/>
                <w:color w:val="000000"/>
                <w:sz w:val="16"/>
                <w:szCs w:val="16"/>
                <w:lang w:eastAsia="en-GB"/>
              </w:rPr>
            </w:pPr>
          </w:p>
        </w:tc>
      </w:tr>
      <w:tr w:rsidR="00150CF4" w:rsidRPr="005049BC" w14:paraId="187F7CD8" w14:textId="77777777" w:rsidTr="00150CF4">
        <w:trPr>
          <w:trHeight w:val="85"/>
        </w:trPr>
        <w:tc>
          <w:tcPr>
            <w:tcW w:w="2442" w:type="dxa"/>
            <w:vMerge/>
            <w:tcBorders>
              <w:left w:val="single" w:sz="4" w:space="0" w:color="FFFFFF" w:themeColor="background1"/>
              <w:right w:val="single" w:sz="4" w:space="0" w:color="FFFFFF" w:themeColor="background1"/>
            </w:tcBorders>
            <w:noWrap/>
            <w:hideMark/>
          </w:tcPr>
          <w:p w14:paraId="4DDB1EB4"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hideMark/>
          </w:tcPr>
          <w:p w14:paraId="6A35CF42"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Mean (SD)</w:t>
            </w:r>
          </w:p>
        </w:tc>
        <w:tc>
          <w:tcPr>
            <w:tcW w:w="144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5D4E9B59"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0.8 (0.9)</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2BAA9B1F"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2.0 (0.7)</w:t>
            </w:r>
          </w:p>
        </w:tc>
        <w:tc>
          <w:tcPr>
            <w:tcW w:w="155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4B0DBC6B"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1.0 (0.8)</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69022BA3"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2.0 (0.6)</w:t>
            </w:r>
          </w:p>
        </w:tc>
        <w:tc>
          <w:tcPr>
            <w:tcW w:w="1565"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1350F318"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2.1 (0.5)</w:t>
            </w:r>
          </w:p>
        </w:tc>
        <w:tc>
          <w:tcPr>
            <w:tcW w:w="1567"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238AA242"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2.4 (0.6)</w:t>
            </w:r>
          </w:p>
        </w:tc>
      </w:tr>
      <w:tr w:rsidR="00150CF4" w:rsidRPr="005049BC" w14:paraId="16C40536" w14:textId="77777777" w:rsidTr="00150CF4">
        <w:trPr>
          <w:trHeight w:val="294"/>
        </w:trPr>
        <w:tc>
          <w:tcPr>
            <w:tcW w:w="2442" w:type="dxa"/>
            <w:vMerge/>
            <w:tcBorders>
              <w:left w:val="single" w:sz="4" w:space="0" w:color="FFFFFF" w:themeColor="background1"/>
              <w:bottom w:val="single" w:sz="4" w:space="0" w:color="FFFFFF"/>
              <w:right w:val="single" w:sz="4" w:space="0" w:color="FFFFFF" w:themeColor="background1"/>
            </w:tcBorders>
            <w:noWrap/>
            <w:hideMark/>
          </w:tcPr>
          <w:p w14:paraId="6DE52D27"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hideMark/>
          </w:tcPr>
          <w:p w14:paraId="0C022456"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Median [IQR]</w:t>
            </w:r>
          </w:p>
        </w:tc>
        <w:tc>
          <w:tcPr>
            <w:tcW w:w="144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1555C442"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0.3 [0, 1.6]</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1656CB9B"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2.0 [1.8, 2.3]</w:t>
            </w:r>
          </w:p>
        </w:tc>
        <w:tc>
          <w:tcPr>
            <w:tcW w:w="155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1ACDB28E"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1.0 [0.0, 1.7]</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6047C2BB"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2.0 [1.7, 2.2]</w:t>
            </w:r>
          </w:p>
        </w:tc>
        <w:tc>
          <w:tcPr>
            <w:tcW w:w="156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3C067546"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2.0 [1.9, 2.3]</w:t>
            </w:r>
          </w:p>
        </w:tc>
        <w:tc>
          <w:tcPr>
            <w:tcW w:w="1567"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5ECDC323"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2.2 [2.0, 2.6]</w:t>
            </w:r>
          </w:p>
        </w:tc>
      </w:tr>
      <w:tr w:rsidR="00150CF4" w:rsidRPr="005049BC" w14:paraId="3B2FA1DD" w14:textId="77777777" w:rsidTr="00150CF4">
        <w:trPr>
          <w:trHeight w:val="197"/>
        </w:trPr>
        <w:tc>
          <w:tcPr>
            <w:tcW w:w="2442" w:type="dxa"/>
            <w:vMerge w:val="restart"/>
            <w:tcBorders>
              <w:top w:val="single" w:sz="4" w:space="0" w:color="FFFFFF"/>
              <w:left w:val="single" w:sz="4" w:space="0" w:color="FFFFFF" w:themeColor="background1"/>
              <w:right w:val="single" w:sz="4" w:space="0" w:color="FFFFFF" w:themeColor="background1"/>
            </w:tcBorders>
            <w:noWrap/>
          </w:tcPr>
          <w:p w14:paraId="7908A6E1" w14:textId="77777777" w:rsidR="00150CF4" w:rsidRPr="005049BC" w:rsidRDefault="00150CF4" w:rsidP="00CC1361">
            <w:pPr>
              <w:rPr>
                <w:rFonts w:eastAsia="Times New Roman" w:cstheme="minorHAnsi"/>
                <w:color w:val="000000"/>
                <w:sz w:val="16"/>
                <w:szCs w:val="16"/>
                <w:lang w:eastAsia="en-GB"/>
              </w:rPr>
            </w:pPr>
            <w:r w:rsidRPr="005049BC">
              <w:rPr>
                <w:rFonts w:eastAsia="Times New Roman" w:cstheme="minorHAnsi"/>
                <w:color w:val="000000"/>
                <w:sz w:val="16"/>
                <w:szCs w:val="16"/>
                <w:lang w:eastAsia="en-GB"/>
              </w:rPr>
              <w:t xml:space="preserve">Past Year </w:t>
            </w:r>
            <w:proofErr w:type="spellStart"/>
            <w:r w:rsidRPr="005049BC">
              <w:rPr>
                <w:rFonts w:eastAsia="Times New Roman" w:cstheme="minorHAnsi"/>
                <w:color w:val="000000"/>
                <w:sz w:val="16"/>
                <w:szCs w:val="16"/>
                <w:lang w:eastAsia="en-GB"/>
              </w:rPr>
              <w:t>Unemp</w:t>
            </w:r>
            <w:proofErr w:type="spellEnd"/>
            <w:r w:rsidRPr="005049BC">
              <w:rPr>
                <w:rFonts w:eastAsia="Times New Roman" w:cstheme="minorHAnsi"/>
                <w:color w:val="000000"/>
                <w:sz w:val="16"/>
                <w:szCs w:val="16"/>
                <w:lang w:eastAsia="en-GB"/>
              </w:rPr>
              <w:t>. (months)</w:t>
            </w: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5BF703C4" w14:textId="77777777" w:rsidR="00150CF4" w:rsidRPr="005049BC" w:rsidRDefault="00150CF4" w:rsidP="00CC1361">
            <w:pPr>
              <w:jc w:val="right"/>
              <w:rPr>
                <w:rFonts w:eastAsia="Times New Roman" w:cstheme="minorHAnsi"/>
                <w:color w:val="000000"/>
                <w:sz w:val="16"/>
                <w:szCs w:val="16"/>
                <w:lang w:eastAsia="en-GB"/>
              </w:rPr>
            </w:pPr>
          </w:p>
        </w:tc>
        <w:tc>
          <w:tcPr>
            <w:tcW w:w="144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2D645A28"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7DE38B91" w14:textId="77777777" w:rsidR="00150CF4" w:rsidRPr="005049BC" w:rsidRDefault="00150CF4" w:rsidP="00CC1361">
            <w:pPr>
              <w:jc w:val="center"/>
              <w:rPr>
                <w:rFonts w:eastAsia="Times New Roman" w:cstheme="minorHAnsi"/>
                <w:color w:val="000000"/>
                <w:sz w:val="16"/>
                <w:szCs w:val="16"/>
                <w:lang w:eastAsia="en-GB"/>
              </w:rPr>
            </w:pPr>
          </w:p>
        </w:tc>
        <w:tc>
          <w:tcPr>
            <w:tcW w:w="1558" w:type="dxa"/>
            <w:gridSpan w:val="3"/>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1D6E2E1E"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26EBF2DE" w14:textId="77777777" w:rsidR="00150CF4" w:rsidRPr="005049BC" w:rsidRDefault="00150CF4" w:rsidP="00CC1361">
            <w:pPr>
              <w:jc w:val="center"/>
              <w:rPr>
                <w:rFonts w:eastAsia="Times New Roman" w:cstheme="minorHAnsi"/>
                <w:color w:val="000000"/>
                <w:sz w:val="16"/>
                <w:szCs w:val="16"/>
                <w:lang w:eastAsia="en-GB"/>
              </w:rPr>
            </w:pPr>
          </w:p>
        </w:tc>
        <w:tc>
          <w:tcPr>
            <w:tcW w:w="1565"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44D0EA71" w14:textId="77777777" w:rsidR="00150CF4" w:rsidRPr="005049BC" w:rsidRDefault="00150CF4" w:rsidP="00CC1361">
            <w:pPr>
              <w:jc w:val="center"/>
              <w:rPr>
                <w:rFonts w:eastAsia="Times New Roman" w:cstheme="minorHAnsi"/>
                <w:color w:val="000000"/>
                <w:sz w:val="16"/>
                <w:szCs w:val="16"/>
                <w:lang w:eastAsia="en-GB"/>
              </w:rPr>
            </w:pPr>
          </w:p>
        </w:tc>
        <w:tc>
          <w:tcPr>
            <w:tcW w:w="1567"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1DBEC8F2" w14:textId="77777777" w:rsidR="00150CF4" w:rsidRPr="005049BC" w:rsidRDefault="00150CF4" w:rsidP="00CC1361">
            <w:pPr>
              <w:jc w:val="center"/>
              <w:rPr>
                <w:rFonts w:eastAsia="Times New Roman" w:cstheme="minorHAnsi"/>
                <w:color w:val="000000"/>
                <w:sz w:val="16"/>
                <w:szCs w:val="16"/>
                <w:lang w:eastAsia="en-GB"/>
              </w:rPr>
            </w:pPr>
          </w:p>
        </w:tc>
      </w:tr>
      <w:tr w:rsidR="00150CF4" w:rsidRPr="005049BC" w14:paraId="2437A683" w14:textId="77777777" w:rsidTr="00150CF4">
        <w:trPr>
          <w:trHeight w:val="85"/>
        </w:trPr>
        <w:tc>
          <w:tcPr>
            <w:tcW w:w="2442" w:type="dxa"/>
            <w:vMerge/>
            <w:tcBorders>
              <w:left w:val="single" w:sz="4" w:space="0" w:color="FFFFFF" w:themeColor="background1"/>
              <w:right w:val="single" w:sz="4" w:space="0" w:color="FFFFFF" w:themeColor="background1"/>
            </w:tcBorders>
            <w:noWrap/>
            <w:hideMark/>
          </w:tcPr>
          <w:p w14:paraId="2D616CBC"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hideMark/>
          </w:tcPr>
          <w:p w14:paraId="0D952CC9"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Mean (SD)</w:t>
            </w:r>
          </w:p>
        </w:tc>
        <w:tc>
          <w:tcPr>
            <w:tcW w:w="144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019B9E30"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0.4 (1.4)</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4A1046F1"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0.3 (1.4)</w:t>
            </w:r>
          </w:p>
        </w:tc>
        <w:tc>
          <w:tcPr>
            <w:tcW w:w="155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6D7E6B88"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1.1 (2.5)</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25F03FDC"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0.2 (0.7)</w:t>
            </w:r>
          </w:p>
        </w:tc>
        <w:tc>
          <w:tcPr>
            <w:tcW w:w="1565"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0CCEB3B7"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0.0 (0.3)</w:t>
            </w:r>
          </w:p>
        </w:tc>
        <w:tc>
          <w:tcPr>
            <w:tcW w:w="1567"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70D13052"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0.0 (0.1)</w:t>
            </w:r>
          </w:p>
        </w:tc>
      </w:tr>
      <w:tr w:rsidR="00150CF4" w:rsidRPr="005049BC" w14:paraId="6F39239C" w14:textId="77777777" w:rsidTr="00150CF4">
        <w:trPr>
          <w:trHeight w:val="314"/>
        </w:trPr>
        <w:tc>
          <w:tcPr>
            <w:tcW w:w="2442" w:type="dxa"/>
            <w:vMerge/>
            <w:tcBorders>
              <w:left w:val="single" w:sz="4" w:space="0" w:color="FFFFFF" w:themeColor="background1"/>
              <w:bottom w:val="single" w:sz="4" w:space="0" w:color="FFFFFF"/>
              <w:right w:val="single" w:sz="4" w:space="0" w:color="FFFFFF" w:themeColor="background1"/>
            </w:tcBorders>
            <w:noWrap/>
            <w:hideMark/>
          </w:tcPr>
          <w:p w14:paraId="05FBB8A6"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hideMark/>
          </w:tcPr>
          <w:p w14:paraId="24E76F9B"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Median [IQR]</w:t>
            </w:r>
          </w:p>
        </w:tc>
        <w:tc>
          <w:tcPr>
            <w:tcW w:w="1444"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4CABACDF"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0.0 [0.0, 0.1]</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7113D142"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0.0 [0.0, 0.0]</w:t>
            </w:r>
          </w:p>
        </w:tc>
        <w:tc>
          <w:tcPr>
            <w:tcW w:w="1558" w:type="dxa"/>
            <w:gridSpan w:val="3"/>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204FC08C"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0.0 [0.0, 0.4]</w:t>
            </w:r>
          </w:p>
        </w:tc>
        <w:tc>
          <w:tcPr>
            <w:tcW w:w="1559"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2E9A802B"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0.0 [0.0, 0.0]</w:t>
            </w:r>
          </w:p>
        </w:tc>
        <w:tc>
          <w:tcPr>
            <w:tcW w:w="156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7833CC22"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0.0 [0.0, 0.0]</w:t>
            </w:r>
          </w:p>
        </w:tc>
        <w:tc>
          <w:tcPr>
            <w:tcW w:w="1567" w:type="dxa"/>
            <w:tcBorders>
              <w:top w:val="single" w:sz="4" w:space="0" w:color="FFFFFF" w:themeColor="background1"/>
              <w:left w:val="single" w:sz="4" w:space="0" w:color="FFFFFF" w:themeColor="background1"/>
              <w:bottom w:val="single" w:sz="4" w:space="0" w:color="FFFFFF"/>
              <w:right w:val="single" w:sz="4" w:space="0" w:color="FFFFFF" w:themeColor="background1"/>
            </w:tcBorders>
            <w:noWrap/>
            <w:vAlign w:val="center"/>
          </w:tcPr>
          <w:p w14:paraId="762B1E5F"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0.0 [0.0, 0.0]</w:t>
            </w:r>
          </w:p>
        </w:tc>
      </w:tr>
      <w:tr w:rsidR="00150CF4" w:rsidRPr="005049BC" w14:paraId="3BA089DA" w14:textId="77777777" w:rsidTr="00150CF4">
        <w:trPr>
          <w:trHeight w:val="70"/>
        </w:trPr>
        <w:tc>
          <w:tcPr>
            <w:tcW w:w="2442" w:type="dxa"/>
            <w:vMerge w:val="restart"/>
            <w:tcBorders>
              <w:top w:val="single" w:sz="4" w:space="0" w:color="FFFFFF"/>
              <w:left w:val="single" w:sz="4" w:space="0" w:color="FFFFFF" w:themeColor="background1"/>
              <w:right w:val="single" w:sz="4" w:space="0" w:color="FFFFFF" w:themeColor="background1"/>
            </w:tcBorders>
            <w:noWrap/>
          </w:tcPr>
          <w:p w14:paraId="7E1816AC" w14:textId="77777777" w:rsidR="00150CF4" w:rsidRPr="005049BC" w:rsidRDefault="00150CF4" w:rsidP="00CC1361">
            <w:pPr>
              <w:rPr>
                <w:rFonts w:eastAsia="Times New Roman" w:cstheme="minorHAnsi"/>
                <w:color w:val="000000"/>
                <w:sz w:val="16"/>
                <w:szCs w:val="16"/>
                <w:lang w:eastAsia="en-GB"/>
              </w:rPr>
            </w:pPr>
            <w:r w:rsidRPr="005049BC">
              <w:rPr>
                <w:rFonts w:eastAsia="Times New Roman" w:cstheme="minorHAnsi"/>
                <w:color w:val="000000"/>
                <w:sz w:val="16"/>
                <w:szCs w:val="16"/>
                <w:lang w:eastAsia="en-GB"/>
              </w:rPr>
              <w:t>Employment Tenure Z-Score</w:t>
            </w: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7D2AC030" w14:textId="77777777" w:rsidR="00150CF4" w:rsidRPr="005049BC" w:rsidRDefault="00150CF4" w:rsidP="00CC1361">
            <w:pPr>
              <w:jc w:val="right"/>
              <w:rPr>
                <w:rFonts w:eastAsia="Times New Roman" w:cstheme="minorHAnsi"/>
                <w:color w:val="000000"/>
                <w:sz w:val="16"/>
                <w:szCs w:val="16"/>
                <w:lang w:eastAsia="en-GB"/>
              </w:rPr>
            </w:pPr>
          </w:p>
        </w:tc>
        <w:tc>
          <w:tcPr>
            <w:tcW w:w="144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5744D235"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6412F06" w14:textId="77777777" w:rsidR="00150CF4" w:rsidRPr="005049BC" w:rsidRDefault="00150CF4" w:rsidP="00CC1361">
            <w:pPr>
              <w:jc w:val="center"/>
              <w:rPr>
                <w:rFonts w:eastAsia="Times New Roman" w:cstheme="minorHAnsi"/>
                <w:color w:val="000000"/>
                <w:sz w:val="16"/>
                <w:szCs w:val="16"/>
                <w:lang w:eastAsia="en-GB"/>
              </w:rPr>
            </w:pPr>
          </w:p>
        </w:tc>
        <w:tc>
          <w:tcPr>
            <w:tcW w:w="1558" w:type="dxa"/>
            <w:gridSpan w:val="3"/>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DB59EA6"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B93F2E4" w14:textId="77777777" w:rsidR="00150CF4" w:rsidRPr="005049BC" w:rsidRDefault="00150CF4" w:rsidP="00CC1361">
            <w:pPr>
              <w:jc w:val="center"/>
              <w:rPr>
                <w:rFonts w:eastAsia="Times New Roman" w:cstheme="minorHAnsi"/>
                <w:color w:val="000000"/>
                <w:sz w:val="16"/>
                <w:szCs w:val="16"/>
                <w:lang w:eastAsia="en-GB"/>
              </w:rPr>
            </w:pPr>
          </w:p>
        </w:tc>
        <w:tc>
          <w:tcPr>
            <w:tcW w:w="1565"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45D9CB3A" w14:textId="77777777" w:rsidR="00150CF4" w:rsidRPr="005049BC" w:rsidRDefault="00150CF4" w:rsidP="00CC1361">
            <w:pPr>
              <w:jc w:val="center"/>
              <w:rPr>
                <w:rFonts w:eastAsia="Times New Roman" w:cstheme="minorHAnsi"/>
                <w:color w:val="000000"/>
                <w:sz w:val="16"/>
                <w:szCs w:val="16"/>
                <w:lang w:eastAsia="en-GB"/>
              </w:rPr>
            </w:pPr>
          </w:p>
        </w:tc>
        <w:tc>
          <w:tcPr>
            <w:tcW w:w="1567"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4F5644F7" w14:textId="77777777" w:rsidR="00150CF4" w:rsidRPr="005049BC" w:rsidRDefault="00150CF4" w:rsidP="00CC1361">
            <w:pPr>
              <w:jc w:val="center"/>
              <w:rPr>
                <w:rFonts w:eastAsia="Times New Roman" w:cstheme="minorHAnsi"/>
                <w:color w:val="000000"/>
                <w:sz w:val="16"/>
                <w:szCs w:val="16"/>
                <w:lang w:eastAsia="en-GB"/>
              </w:rPr>
            </w:pPr>
          </w:p>
        </w:tc>
      </w:tr>
      <w:tr w:rsidR="00150CF4" w:rsidRPr="005049BC" w14:paraId="290D5658" w14:textId="77777777" w:rsidTr="00150CF4">
        <w:trPr>
          <w:trHeight w:val="85"/>
        </w:trPr>
        <w:tc>
          <w:tcPr>
            <w:tcW w:w="2442" w:type="dxa"/>
            <w:vMerge/>
            <w:tcBorders>
              <w:left w:val="single" w:sz="4" w:space="0" w:color="FFFFFF" w:themeColor="background1"/>
              <w:right w:val="single" w:sz="4" w:space="0" w:color="FFFFFF" w:themeColor="background1"/>
            </w:tcBorders>
            <w:noWrap/>
            <w:hideMark/>
          </w:tcPr>
          <w:p w14:paraId="18D54D09"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hideMark/>
          </w:tcPr>
          <w:p w14:paraId="49F907C5"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Mean (SD)</w:t>
            </w:r>
          </w:p>
        </w:tc>
        <w:tc>
          <w:tcPr>
            <w:tcW w:w="144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68488F98"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-1.4 (0)</w:t>
            </w: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42B9994E"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-0.1 (1.0)</w:t>
            </w:r>
          </w:p>
        </w:tc>
        <w:tc>
          <w:tcPr>
            <w:tcW w:w="1558" w:type="dxa"/>
            <w:gridSpan w:val="3"/>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653B0C11"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-1.1 (0.5)</w:t>
            </w: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254AD400"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-0.5 (0.8)</w:t>
            </w:r>
          </w:p>
        </w:tc>
        <w:tc>
          <w:tcPr>
            <w:tcW w:w="1565"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42B3C616"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-0.1 (0.9)</w:t>
            </w:r>
          </w:p>
        </w:tc>
        <w:tc>
          <w:tcPr>
            <w:tcW w:w="1567"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5C31BC7"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0.5 (1.0)</w:t>
            </w:r>
          </w:p>
        </w:tc>
      </w:tr>
      <w:tr w:rsidR="00150CF4" w:rsidRPr="005049BC" w14:paraId="57F4877F" w14:textId="77777777" w:rsidTr="00150CF4">
        <w:trPr>
          <w:trHeight w:val="294"/>
        </w:trPr>
        <w:tc>
          <w:tcPr>
            <w:tcW w:w="2442" w:type="dxa"/>
            <w:vMerge/>
            <w:tcBorders>
              <w:left w:val="single" w:sz="4" w:space="0" w:color="FFFFFF" w:themeColor="background1"/>
              <w:bottom w:val="single" w:sz="4" w:space="0" w:color="FFFFFF"/>
              <w:right w:val="single" w:sz="4" w:space="0" w:color="FFFFFF" w:themeColor="background1"/>
            </w:tcBorders>
            <w:noWrap/>
            <w:hideMark/>
          </w:tcPr>
          <w:p w14:paraId="7FB63885"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hideMark/>
          </w:tcPr>
          <w:p w14:paraId="0CA33C42"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Median [IQR]</w:t>
            </w:r>
          </w:p>
        </w:tc>
        <w:tc>
          <w:tcPr>
            <w:tcW w:w="144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28AB82F3"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-1.4 [-1.4, -1.4]</w:t>
            </w: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56CB7E57"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-0.4 [-0.9, 0.6]</w:t>
            </w:r>
          </w:p>
        </w:tc>
        <w:tc>
          <w:tcPr>
            <w:tcW w:w="1558" w:type="dxa"/>
            <w:gridSpan w:val="3"/>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57BAB62E"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-1.2 [-1.4, -1.0]</w:t>
            </w: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30EBF61A"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-0.7 [-1.0, -0.1]</w:t>
            </w:r>
          </w:p>
        </w:tc>
        <w:tc>
          <w:tcPr>
            <w:tcW w:w="1565"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674D12CB"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-0.3 [-0.8, 0.5]</w:t>
            </w:r>
          </w:p>
        </w:tc>
        <w:tc>
          <w:tcPr>
            <w:tcW w:w="1567"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12D6DD4D"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0.5 [-0.3, 1.3]</w:t>
            </w:r>
          </w:p>
        </w:tc>
      </w:tr>
      <w:tr w:rsidR="00150CF4" w:rsidRPr="005049BC" w14:paraId="5216EF85" w14:textId="77777777" w:rsidTr="00150CF4">
        <w:trPr>
          <w:trHeight w:val="188"/>
        </w:trPr>
        <w:tc>
          <w:tcPr>
            <w:tcW w:w="2442" w:type="dxa"/>
            <w:vMerge w:val="restart"/>
            <w:tcBorders>
              <w:top w:val="single" w:sz="4" w:space="0" w:color="FFFFFF"/>
              <w:left w:val="single" w:sz="4" w:space="0" w:color="FFFFFF" w:themeColor="background1"/>
              <w:right w:val="single" w:sz="4" w:space="0" w:color="FFFFFF" w:themeColor="background1"/>
            </w:tcBorders>
            <w:noWrap/>
          </w:tcPr>
          <w:p w14:paraId="5AFEF9A3" w14:textId="77777777" w:rsidR="00150CF4" w:rsidRPr="005049BC" w:rsidRDefault="00150CF4" w:rsidP="00CC1361">
            <w:pPr>
              <w:rPr>
                <w:rFonts w:eastAsia="Times New Roman" w:cstheme="minorHAnsi"/>
                <w:color w:val="000000"/>
                <w:sz w:val="16"/>
                <w:szCs w:val="16"/>
                <w:lang w:eastAsia="en-GB"/>
              </w:rPr>
            </w:pPr>
            <w:r w:rsidRPr="005049BC">
              <w:rPr>
                <w:rFonts w:eastAsia="Times New Roman" w:cstheme="minorHAnsi"/>
                <w:color w:val="000000"/>
                <w:sz w:val="16"/>
                <w:szCs w:val="16"/>
                <w:lang w:eastAsia="en-GB"/>
              </w:rPr>
              <w:t xml:space="preserve">Total </w:t>
            </w:r>
            <w:proofErr w:type="spellStart"/>
            <w:r w:rsidRPr="005049BC">
              <w:rPr>
                <w:rFonts w:eastAsia="Times New Roman" w:cstheme="minorHAnsi"/>
                <w:color w:val="000000"/>
                <w:sz w:val="16"/>
                <w:szCs w:val="16"/>
                <w:lang w:eastAsia="en-GB"/>
              </w:rPr>
              <w:t>Labor</w:t>
            </w:r>
            <w:proofErr w:type="spellEnd"/>
            <w:r w:rsidRPr="005049BC">
              <w:rPr>
                <w:rFonts w:eastAsia="Times New Roman" w:cstheme="minorHAnsi"/>
                <w:color w:val="000000"/>
                <w:sz w:val="16"/>
                <w:szCs w:val="16"/>
                <w:lang w:eastAsia="en-GB"/>
              </w:rPr>
              <w:t xml:space="preserve"> Income Z-Score</w:t>
            </w:r>
          </w:p>
        </w:tc>
        <w:tc>
          <w:tcPr>
            <w:tcW w:w="113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2BBCEA4" w14:textId="77777777" w:rsidR="00150CF4" w:rsidRPr="005049BC" w:rsidRDefault="00150CF4" w:rsidP="00CC1361">
            <w:pPr>
              <w:jc w:val="right"/>
              <w:rPr>
                <w:rFonts w:eastAsia="Times New Roman" w:cstheme="minorHAnsi"/>
                <w:color w:val="000000"/>
                <w:sz w:val="16"/>
                <w:szCs w:val="16"/>
                <w:lang w:eastAsia="en-GB"/>
              </w:rPr>
            </w:pPr>
          </w:p>
        </w:tc>
        <w:tc>
          <w:tcPr>
            <w:tcW w:w="1444"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2C459403"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044C0312" w14:textId="77777777" w:rsidR="00150CF4" w:rsidRPr="005049BC" w:rsidRDefault="00150CF4" w:rsidP="00CC1361">
            <w:pPr>
              <w:jc w:val="center"/>
              <w:rPr>
                <w:rFonts w:eastAsia="Times New Roman" w:cstheme="minorHAnsi"/>
                <w:color w:val="000000"/>
                <w:sz w:val="16"/>
                <w:szCs w:val="16"/>
                <w:lang w:eastAsia="en-GB"/>
              </w:rPr>
            </w:pPr>
          </w:p>
        </w:tc>
        <w:tc>
          <w:tcPr>
            <w:tcW w:w="1558" w:type="dxa"/>
            <w:gridSpan w:val="3"/>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731E840E" w14:textId="77777777" w:rsidR="00150CF4" w:rsidRPr="005049BC" w:rsidRDefault="00150CF4" w:rsidP="00CC1361">
            <w:pPr>
              <w:jc w:val="center"/>
              <w:rPr>
                <w:rFonts w:eastAsia="Times New Roman" w:cstheme="minorHAnsi"/>
                <w:color w:val="000000"/>
                <w:sz w:val="16"/>
                <w:szCs w:val="16"/>
                <w:lang w:eastAsia="en-GB"/>
              </w:rPr>
            </w:pPr>
          </w:p>
        </w:tc>
        <w:tc>
          <w:tcPr>
            <w:tcW w:w="1559"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74BD07F7" w14:textId="77777777" w:rsidR="00150CF4" w:rsidRPr="005049BC" w:rsidRDefault="00150CF4" w:rsidP="00CC1361">
            <w:pPr>
              <w:jc w:val="center"/>
              <w:rPr>
                <w:rFonts w:eastAsia="Times New Roman" w:cstheme="minorHAnsi"/>
                <w:color w:val="000000"/>
                <w:sz w:val="16"/>
                <w:szCs w:val="16"/>
                <w:lang w:eastAsia="en-GB"/>
              </w:rPr>
            </w:pPr>
          </w:p>
        </w:tc>
        <w:tc>
          <w:tcPr>
            <w:tcW w:w="1565" w:type="dxa"/>
            <w:gridSpan w:val="2"/>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12E78ABD" w14:textId="77777777" w:rsidR="00150CF4" w:rsidRPr="005049BC" w:rsidRDefault="00150CF4" w:rsidP="00CC1361">
            <w:pPr>
              <w:jc w:val="center"/>
              <w:rPr>
                <w:rFonts w:eastAsia="Times New Roman" w:cstheme="minorHAnsi"/>
                <w:color w:val="000000"/>
                <w:sz w:val="16"/>
                <w:szCs w:val="16"/>
                <w:lang w:eastAsia="en-GB"/>
              </w:rPr>
            </w:pPr>
          </w:p>
        </w:tc>
        <w:tc>
          <w:tcPr>
            <w:tcW w:w="1567" w:type="dxa"/>
            <w:tcBorders>
              <w:top w:val="single" w:sz="4" w:space="0" w:color="FFFFFF"/>
              <w:left w:val="single" w:sz="4" w:space="0" w:color="FFFFFF" w:themeColor="background1"/>
              <w:bottom w:val="single" w:sz="4" w:space="0" w:color="FFFFFF"/>
              <w:right w:val="single" w:sz="4" w:space="0" w:color="FFFFFF" w:themeColor="background1"/>
            </w:tcBorders>
            <w:noWrap/>
            <w:vAlign w:val="center"/>
          </w:tcPr>
          <w:p w14:paraId="57C23FD0" w14:textId="77777777" w:rsidR="00150CF4" w:rsidRPr="005049BC" w:rsidRDefault="00150CF4" w:rsidP="00CC1361">
            <w:pPr>
              <w:jc w:val="center"/>
              <w:rPr>
                <w:rFonts w:eastAsia="Times New Roman" w:cstheme="minorHAnsi"/>
                <w:color w:val="000000"/>
                <w:sz w:val="16"/>
                <w:szCs w:val="16"/>
                <w:lang w:eastAsia="en-GB"/>
              </w:rPr>
            </w:pPr>
          </w:p>
        </w:tc>
      </w:tr>
      <w:tr w:rsidR="00150CF4" w:rsidRPr="005049BC" w14:paraId="77ED4EB3" w14:textId="77777777" w:rsidTr="00150CF4">
        <w:trPr>
          <w:trHeight w:val="193"/>
        </w:trPr>
        <w:tc>
          <w:tcPr>
            <w:tcW w:w="2442" w:type="dxa"/>
            <w:vMerge/>
            <w:tcBorders>
              <w:left w:val="single" w:sz="4" w:space="0" w:color="FFFFFF" w:themeColor="background1"/>
              <w:right w:val="single" w:sz="4" w:space="0" w:color="FFFFFF" w:themeColor="background1"/>
            </w:tcBorders>
            <w:noWrap/>
            <w:hideMark/>
          </w:tcPr>
          <w:p w14:paraId="54EF9CCE" w14:textId="77777777" w:rsidR="00150CF4" w:rsidRPr="005049BC" w:rsidRDefault="00150CF4" w:rsidP="00CC1361">
            <w:pPr>
              <w:rPr>
                <w:rFonts w:eastAsia="Times New Roman" w:cstheme="minorHAnsi"/>
                <w:color w:val="000000"/>
                <w:sz w:val="16"/>
                <w:szCs w:val="16"/>
                <w:lang w:eastAsia="en-GB"/>
              </w:rPr>
            </w:pPr>
          </w:p>
        </w:tc>
        <w:tc>
          <w:tcPr>
            <w:tcW w:w="113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hideMark/>
          </w:tcPr>
          <w:p w14:paraId="075F5C5D"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Mean (SD)</w:t>
            </w:r>
          </w:p>
        </w:tc>
        <w:tc>
          <w:tcPr>
            <w:tcW w:w="1444"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4B1F78B8"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-0.5 (0.6)</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11670656"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0.3 (1.1)</w:t>
            </w:r>
          </w:p>
        </w:tc>
        <w:tc>
          <w:tcPr>
            <w:tcW w:w="155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386ABC67"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-0.6 (0.4)</w:t>
            </w:r>
          </w:p>
        </w:tc>
        <w:tc>
          <w:tcPr>
            <w:tcW w:w="1559"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71CA86DE"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-0.1 (0.5)</w:t>
            </w:r>
          </w:p>
        </w:tc>
        <w:tc>
          <w:tcPr>
            <w:tcW w:w="1565" w:type="dxa"/>
            <w:gridSpan w:val="2"/>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01A4EF7C"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0.2 (0.6)</w:t>
            </w:r>
          </w:p>
        </w:tc>
        <w:tc>
          <w:tcPr>
            <w:tcW w:w="1567" w:type="dxa"/>
            <w:tcBorders>
              <w:top w:val="single" w:sz="4" w:space="0" w:color="FFFFFF"/>
              <w:left w:val="single" w:sz="4" w:space="0" w:color="FFFFFF" w:themeColor="background1"/>
              <w:bottom w:val="single" w:sz="4" w:space="0" w:color="FFFFFF" w:themeColor="background1"/>
              <w:right w:val="single" w:sz="4" w:space="0" w:color="FFFFFF" w:themeColor="background1"/>
            </w:tcBorders>
            <w:noWrap/>
            <w:vAlign w:val="center"/>
          </w:tcPr>
          <w:p w14:paraId="2F840CD7"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1.1 (1.6)</w:t>
            </w:r>
          </w:p>
        </w:tc>
      </w:tr>
      <w:tr w:rsidR="00150CF4" w:rsidRPr="005049BC" w14:paraId="2720383D" w14:textId="77777777" w:rsidTr="00150CF4">
        <w:trPr>
          <w:trHeight w:val="85"/>
        </w:trPr>
        <w:tc>
          <w:tcPr>
            <w:tcW w:w="2442" w:type="dxa"/>
            <w:vMerge/>
            <w:tcBorders>
              <w:left w:val="single" w:sz="4" w:space="0" w:color="FFFFFF" w:themeColor="background1"/>
              <w:right w:val="single" w:sz="4" w:space="0" w:color="FFFFFF" w:themeColor="background1"/>
            </w:tcBorders>
            <w:noWrap/>
            <w:vAlign w:val="center"/>
            <w:hideMark/>
          </w:tcPr>
          <w:p w14:paraId="65F11004" w14:textId="77777777" w:rsidR="00150CF4" w:rsidRPr="005049BC" w:rsidRDefault="00150CF4" w:rsidP="00CC1361">
            <w:pPr>
              <w:jc w:val="center"/>
              <w:rPr>
                <w:rFonts w:eastAsia="Times New Roman" w:cstheme="minorHAnsi"/>
                <w:color w:val="000000"/>
                <w:sz w:val="16"/>
                <w:szCs w:val="16"/>
                <w:lang w:eastAsia="en-GB"/>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C0049BC" w14:textId="77777777" w:rsidR="00150CF4" w:rsidRPr="005049BC" w:rsidRDefault="00150CF4" w:rsidP="00CC1361">
            <w:pPr>
              <w:jc w:val="right"/>
              <w:rPr>
                <w:rFonts w:eastAsia="Times New Roman" w:cstheme="minorHAnsi"/>
                <w:color w:val="000000"/>
                <w:sz w:val="16"/>
                <w:szCs w:val="16"/>
                <w:lang w:eastAsia="en-GB"/>
              </w:rPr>
            </w:pPr>
            <w:r w:rsidRPr="005049BC">
              <w:rPr>
                <w:rFonts w:eastAsia="Times New Roman" w:cstheme="minorHAnsi"/>
                <w:color w:val="000000"/>
                <w:sz w:val="16"/>
                <w:szCs w:val="16"/>
                <w:lang w:eastAsia="en-GB"/>
              </w:rPr>
              <w:t>Median [IQR]</w:t>
            </w:r>
          </w:p>
        </w:tc>
        <w:tc>
          <w:tcPr>
            <w:tcW w:w="1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tcPr>
          <w:p w14:paraId="3886C5AA"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-0.7 [-0.9, -0.4]</w:t>
            </w:r>
          </w:p>
        </w:tc>
        <w:tc>
          <w:tcPr>
            <w:tcW w:w="155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tcPr>
          <w:p w14:paraId="2559CF65"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0.0 [-0.3, 0.5]</w:t>
            </w:r>
          </w:p>
        </w:tc>
        <w:tc>
          <w:tcPr>
            <w:tcW w:w="15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tcPr>
          <w:p w14:paraId="017617DB"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-0.6 [-0.9, -0.4]</w:t>
            </w:r>
          </w:p>
        </w:tc>
        <w:tc>
          <w:tcPr>
            <w:tcW w:w="155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tcPr>
          <w:p w14:paraId="2A7DEEF2"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-0.2 [-0.4, 0.1]</w:t>
            </w:r>
          </w:p>
        </w:tc>
        <w:tc>
          <w:tcPr>
            <w:tcW w:w="15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tcPr>
          <w:p w14:paraId="3C449135"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0.1 [-0.1, 0.4]</w:t>
            </w:r>
          </w:p>
        </w:tc>
        <w:tc>
          <w:tcPr>
            <w:tcW w:w="1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tcPr>
          <w:p w14:paraId="2D8374AF" w14:textId="77777777" w:rsidR="00150CF4" w:rsidRPr="005049BC" w:rsidRDefault="00150CF4" w:rsidP="00CC1361">
            <w:pPr>
              <w:jc w:val="center"/>
              <w:rPr>
                <w:rFonts w:eastAsia="Times New Roman" w:cstheme="minorHAnsi"/>
                <w:color w:val="000000"/>
                <w:sz w:val="16"/>
                <w:szCs w:val="16"/>
                <w:lang w:eastAsia="en-GB"/>
              </w:rPr>
            </w:pPr>
            <w:r w:rsidRPr="005049BC">
              <w:rPr>
                <w:rFonts w:eastAsia="Times New Roman" w:cstheme="minorHAnsi"/>
                <w:color w:val="000000"/>
                <w:sz w:val="16"/>
                <w:szCs w:val="16"/>
                <w:lang w:eastAsia="en-GB"/>
              </w:rPr>
              <w:t>0.7 [0.3, 1.3]</w:t>
            </w:r>
          </w:p>
        </w:tc>
      </w:tr>
      <w:tr w:rsidR="00150CF4" w:rsidRPr="005049BC" w14:paraId="44AEE8EA" w14:textId="77777777" w:rsidTr="008F51F2">
        <w:trPr>
          <w:trHeight w:val="85"/>
        </w:trPr>
        <w:tc>
          <w:tcPr>
            <w:tcW w:w="12828" w:type="dxa"/>
            <w:gridSpan w:val="13"/>
            <w:tcBorders>
              <w:left w:val="single" w:sz="4" w:space="0" w:color="FFFFFF" w:themeColor="background1"/>
              <w:bottom w:val="nil"/>
              <w:right w:val="single" w:sz="4" w:space="0" w:color="FFFFFF" w:themeColor="background1"/>
            </w:tcBorders>
            <w:noWrap/>
            <w:vAlign w:val="center"/>
          </w:tcPr>
          <w:p w14:paraId="23A67A4F" w14:textId="0FF4C9AD" w:rsidR="00150CF4" w:rsidRPr="005049BC" w:rsidRDefault="00150CF4" w:rsidP="00150CF4">
            <w:pPr>
              <w:rPr>
                <w:rFonts w:eastAsia="Times New Roman" w:cstheme="minorHAnsi"/>
                <w:color w:val="000000"/>
                <w:sz w:val="16"/>
                <w:szCs w:val="16"/>
                <w:lang w:eastAsia="en-GB"/>
              </w:rPr>
            </w:pPr>
            <w:r w:rsidRPr="005049BC">
              <w:rPr>
                <w:sz w:val="16"/>
                <w:szCs w:val="16"/>
              </w:rPr>
              <w:t xml:space="preserve">PCA: Principal Component Analysis. SD: Standard Deviation. IQR: Inter-Quartile Range. NILF: Not in </w:t>
            </w:r>
            <w:proofErr w:type="spellStart"/>
            <w:r w:rsidRPr="005049BC">
              <w:rPr>
                <w:sz w:val="16"/>
                <w:szCs w:val="16"/>
              </w:rPr>
              <w:t>Labor</w:t>
            </w:r>
            <w:proofErr w:type="spellEnd"/>
            <w:r w:rsidRPr="005049BC">
              <w:rPr>
                <w:sz w:val="16"/>
                <w:szCs w:val="16"/>
              </w:rPr>
              <w:t xml:space="preserve"> Force. HI: Health Insurance. Note: Data presented represent the average summary across multiply imputed datasets. Q1-4 represent summaries within </w:t>
            </w:r>
            <w:r>
              <w:rPr>
                <w:sz w:val="16"/>
                <w:szCs w:val="16"/>
              </w:rPr>
              <w:t>PCA employment quality</w:t>
            </w:r>
            <w:r w:rsidRPr="005049BC">
              <w:rPr>
                <w:sz w:val="16"/>
                <w:szCs w:val="16"/>
              </w:rPr>
              <w:t xml:space="preserve"> </w:t>
            </w:r>
            <w:r>
              <w:rPr>
                <w:sz w:val="16"/>
                <w:szCs w:val="16"/>
              </w:rPr>
              <w:t xml:space="preserve">score </w:t>
            </w:r>
            <w:r w:rsidRPr="005049BC">
              <w:rPr>
                <w:sz w:val="16"/>
                <w:szCs w:val="16"/>
              </w:rPr>
              <w:t>quartiles.</w:t>
            </w:r>
          </w:p>
        </w:tc>
      </w:tr>
    </w:tbl>
    <w:p w14:paraId="6E4CE3AE" w14:textId="1A3CA10D" w:rsidR="00150CF4" w:rsidRPr="00150CF4" w:rsidRDefault="00150CF4" w:rsidP="00150CF4">
      <w:pPr>
        <w:sectPr w:rsidR="00150CF4" w:rsidRPr="00150CF4" w:rsidSect="00077F7C">
          <w:pgSz w:w="15842" w:h="12242" w:orient="landscape" w:code="1"/>
          <w:pgMar w:top="1440" w:right="1440" w:bottom="1440" w:left="1440" w:header="709" w:footer="709" w:gutter="0"/>
          <w:cols w:space="708"/>
          <w:docGrid w:linePitch="360"/>
        </w:sectPr>
      </w:pPr>
    </w:p>
    <w:p w14:paraId="2AD21B7B" w14:textId="44338990" w:rsidR="00A84B02" w:rsidRPr="006109C4" w:rsidRDefault="009978BA" w:rsidP="00AC2E8B">
      <w:pPr>
        <w:jc w:val="both"/>
        <w:rPr>
          <w:rFonts w:ascii="Arial" w:hAnsi="Arial" w:cs="Arial"/>
          <w:b/>
          <w:bCs/>
        </w:rPr>
      </w:pPr>
      <w:proofErr w:type="spellStart"/>
      <w:r w:rsidRPr="006109C4">
        <w:rPr>
          <w:rFonts w:ascii="Arial" w:hAnsi="Arial" w:cs="Arial"/>
          <w:b/>
          <w:bCs/>
        </w:rPr>
        <w:lastRenderedPageBreak/>
        <w:t>e</w:t>
      </w:r>
      <w:r w:rsidR="000242D8" w:rsidRPr="006109C4">
        <w:rPr>
          <w:rFonts w:ascii="Arial" w:hAnsi="Arial" w:cs="Arial"/>
          <w:b/>
          <w:bCs/>
        </w:rPr>
        <w:t>Appendix</w:t>
      </w:r>
      <w:proofErr w:type="spellEnd"/>
      <w:r w:rsidR="000242D8" w:rsidRPr="006109C4">
        <w:rPr>
          <w:rFonts w:ascii="Arial" w:hAnsi="Arial" w:cs="Arial"/>
          <w:b/>
          <w:bCs/>
        </w:rPr>
        <w:t xml:space="preserve"> </w:t>
      </w:r>
      <w:r w:rsidR="00114428">
        <w:rPr>
          <w:rFonts w:ascii="Arial" w:hAnsi="Arial" w:cs="Arial"/>
          <w:b/>
          <w:bCs/>
        </w:rPr>
        <w:t>5</w:t>
      </w:r>
      <w:r w:rsidR="000242D8" w:rsidRPr="006109C4">
        <w:rPr>
          <w:rFonts w:ascii="Arial" w:hAnsi="Arial" w:cs="Arial"/>
          <w:b/>
          <w:bCs/>
        </w:rPr>
        <w:t>: Parametric Mediational G-Formula Approach.</w:t>
      </w:r>
    </w:p>
    <w:p w14:paraId="3CD32684" w14:textId="59F0D93C" w:rsidR="000242D8" w:rsidRPr="006109C4" w:rsidRDefault="000242D8" w:rsidP="000242D8">
      <w:pPr>
        <w:pStyle w:val="NormalWeb"/>
        <w:numPr>
          <w:ilvl w:val="0"/>
          <w:numId w:val="3"/>
        </w:numPr>
        <w:spacing w:before="240" w:beforeAutospacing="0" w:after="0" w:afterAutospacing="0"/>
        <w:jc w:val="both"/>
        <w:textAlignment w:val="baseline"/>
        <w:rPr>
          <w:rFonts w:ascii="Arial" w:hAnsi="Arial" w:cs="Arial"/>
          <w:color w:val="000000"/>
          <w:sz w:val="22"/>
          <w:szCs w:val="22"/>
        </w:rPr>
      </w:pPr>
      <w:r w:rsidRPr="006109C4">
        <w:rPr>
          <w:rFonts w:ascii="Arial" w:hAnsi="Arial" w:cs="Arial"/>
          <w:color w:val="000000"/>
          <w:sz w:val="22"/>
          <w:szCs w:val="22"/>
        </w:rPr>
        <w:t xml:space="preserve">Fit parametric linear or logistic regression models as appropriate to the observed data for all N ordered time-varying </w:t>
      </w:r>
      <w:r w:rsidR="00271D81" w:rsidRPr="006109C4">
        <w:rPr>
          <w:rFonts w:ascii="Arial" w:hAnsi="Arial" w:cs="Arial"/>
          <w:color w:val="000000"/>
          <w:sz w:val="22"/>
          <w:szCs w:val="22"/>
        </w:rPr>
        <w:t xml:space="preserve">post-exposure </w:t>
      </w:r>
      <w:r w:rsidRPr="006109C4">
        <w:rPr>
          <w:rFonts w:ascii="Arial" w:hAnsi="Arial" w:cs="Arial"/>
          <w:color w:val="000000"/>
          <w:sz w:val="22"/>
          <w:szCs w:val="22"/>
        </w:rPr>
        <w:t xml:space="preserve">covariates C </w:t>
      </w:r>
      <w:r w:rsidR="00886ADC" w:rsidRPr="006109C4">
        <w:rPr>
          <w:rFonts w:ascii="Arial" w:hAnsi="Arial" w:cs="Arial"/>
          <w:color w:val="000000"/>
          <w:sz w:val="22"/>
          <w:szCs w:val="22"/>
        </w:rPr>
        <w:t>ordered from first occurring (</w:t>
      </w:r>
      <w:r w:rsidRPr="006109C4">
        <w:rPr>
          <w:rFonts w:ascii="Arial" w:hAnsi="Arial" w:cs="Arial"/>
          <w:color w:val="000000"/>
          <w:sz w:val="22"/>
          <w:szCs w:val="22"/>
        </w:rPr>
        <w:t>N=0</w:t>
      </w:r>
      <w:r w:rsidR="00886ADC" w:rsidRPr="006109C4">
        <w:rPr>
          <w:rFonts w:ascii="Arial" w:hAnsi="Arial" w:cs="Arial"/>
          <w:color w:val="000000"/>
          <w:sz w:val="22"/>
          <w:szCs w:val="22"/>
        </w:rPr>
        <w:t>)</w:t>
      </w:r>
      <w:r w:rsidRPr="006109C4">
        <w:rPr>
          <w:rFonts w:ascii="Arial" w:hAnsi="Arial" w:cs="Arial"/>
          <w:color w:val="000000"/>
          <w:sz w:val="22"/>
          <w:szCs w:val="22"/>
        </w:rPr>
        <w:t xml:space="preserve"> to </w:t>
      </w:r>
      <w:r w:rsidR="00886ADC" w:rsidRPr="006109C4">
        <w:rPr>
          <w:rFonts w:ascii="Arial" w:hAnsi="Arial" w:cs="Arial"/>
          <w:color w:val="000000"/>
          <w:sz w:val="22"/>
          <w:szCs w:val="22"/>
        </w:rPr>
        <w:t>last occurring (</w:t>
      </w:r>
      <w:r w:rsidRPr="006109C4">
        <w:rPr>
          <w:rFonts w:ascii="Arial" w:hAnsi="Arial" w:cs="Arial"/>
          <w:color w:val="000000"/>
          <w:sz w:val="22"/>
          <w:szCs w:val="22"/>
        </w:rPr>
        <w:t>N=</w:t>
      </w:r>
      <w:r w:rsidR="00886ADC" w:rsidRPr="006109C4">
        <w:rPr>
          <w:rFonts w:ascii="Arial" w:hAnsi="Arial" w:cs="Arial"/>
          <w:color w:val="000000"/>
          <w:sz w:val="22"/>
          <w:szCs w:val="22"/>
        </w:rPr>
        <w:t>N)</w:t>
      </w:r>
      <w:r w:rsidRPr="006109C4">
        <w:rPr>
          <w:rFonts w:ascii="Arial" w:hAnsi="Arial" w:cs="Arial"/>
          <w:color w:val="000000"/>
          <w:sz w:val="22"/>
          <w:szCs w:val="22"/>
        </w:rPr>
        <w:t xml:space="preserve"> for times T=0 to T=T, adjusting in each case for  baseline covariates </w:t>
      </w:r>
      <w:r w:rsidR="00C8318B" w:rsidRPr="006109C4">
        <w:rPr>
          <w:rFonts w:ascii="Arial" w:hAnsi="Arial" w:cs="Arial"/>
          <w:color w:val="000000"/>
          <w:sz w:val="22"/>
          <w:szCs w:val="22"/>
        </w:rPr>
        <w:t>Z</w:t>
      </w:r>
      <w:r w:rsidRPr="006109C4">
        <w:rPr>
          <w:rFonts w:ascii="Arial" w:hAnsi="Arial" w:cs="Arial"/>
          <w:color w:val="000000"/>
          <w:sz w:val="22"/>
          <w:szCs w:val="22"/>
        </w:rPr>
        <w:t xml:space="preserve">, observed baseline exposure A, and causally antecedent time-varying covariates based on the causal order assumed in Figure 1. In each model we made a Markov-1 assumption to determine the antecedent covariates C to adjust for, assuming that the value of </w:t>
      </w:r>
      <w:proofErr w:type="spellStart"/>
      <w:r w:rsidRPr="006109C4">
        <w:rPr>
          <w:rFonts w:ascii="Arial" w:hAnsi="Arial" w:cs="Arial"/>
          <w:color w:val="000000"/>
          <w:sz w:val="22"/>
          <w:szCs w:val="22"/>
        </w:rPr>
        <w:t>C at</w:t>
      </w:r>
      <w:proofErr w:type="spellEnd"/>
      <w:r w:rsidRPr="006109C4">
        <w:rPr>
          <w:rFonts w:ascii="Arial" w:hAnsi="Arial" w:cs="Arial"/>
          <w:color w:val="000000"/>
          <w:sz w:val="22"/>
          <w:szCs w:val="22"/>
        </w:rPr>
        <w:t xml:space="preserve"> </w:t>
      </w:r>
      <w:r w:rsidRPr="006109C4">
        <w:rPr>
          <w:rFonts w:ascii="Arial" w:hAnsi="Arial" w:cs="Arial"/>
          <w:i/>
          <w:iCs/>
          <w:color w:val="000000"/>
          <w:sz w:val="22"/>
          <w:szCs w:val="22"/>
        </w:rPr>
        <w:t>T</w:t>
      </w:r>
      <w:r w:rsidRPr="006109C4">
        <w:rPr>
          <w:rFonts w:ascii="Arial" w:hAnsi="Arial" w:cs="Arial"/>
          <w:color w:val="000000"/>
          <w:sz w:val="22"/>
          <w:szCs w:val="22"/>
        </w:rPr>
        <w:t>=</w:t>
      </w:r>
      <w:r w:rsidRPr="006109C4">
        <w:rPr>
          <w:rFonts w:ascii="Arial" w:hAnsi="Arial" w:cs="Arial"/>
          <w:i/>
          <w:iCs/>
          <w:color w:val="000000"/>
          <w:sz w:val="22"/>
          <w:szCs w:val="22"/>
        </w:rPr>
        <w:t>t</w:t>
      </w:r>
      <w:r w:rsidRPr="006109C4">
        <w:rPr>
          <w:rFonts w:ascii="Arial" w:hAnsi="Arial" w:cs="Arial"/>
          <w:color w:val="000000"/>
          <w:sz w:val="22"/>
          <w:szCs w:val="22"/>
        </w:rPr>
        <w:t xml:space="preserve"> will be independent of all </w:t>
      </w:r>
      <w:proofErr w:type="spellStart"/>
      <w:r w:rsidRPr="006109C4">
        <w:rPr>
          <w:rFonts w:ascii="Arial" w:hAnsi="Arial" w:cs="Arial"/>
          <w:color w:val="000000"/>
          <w:sz w:val="22"/>
          <w:szCs w:val="22"/>
        </w:rPr>
        <w:t>C at</w:t>
      </w:r>
      <w:proofErr w:type="spellEnd"/>
      <w:r w:rsidRPr="006109C4">
        <w:rPr>
          <w:rFonts w:ascii="Arial" w:hAnsi="Arial" w:cs="Arial"/>
          <w:color w:val="000000"/>
          <w:sz w:val="22"/>
          <w:szCs w:val="22"/>
        </w:rPr>
        <w:t xml:space="preserve"> </w:t>
      </w:r>
      <w:r w:rsidRPr="006109C4">
        <w:rPr>
          <w:rFonts w:ascii="Arial" w:hAnsi="Arial" w:cs="Arial"/>
          <w:i/>
          <w:iCs/>
          <w:color w:val="000000"/>
          <w:sz w:val="22"/>
          <w:szCs w:val="22"/>
        </w:rPr>
        <w:t>T</w:t>
      </w:r>
      <w:r w:rsidRPr="006109C4">
        <w:rPr>
          <w:rFonts w:ascii="Arial" w:hAnsi="Arial" w:cs="Arial"/>
          <w:color w:val="000000"/>
          <w:sz w:val="22"/>
          <w:szCs w:val="22"/>
        </w:rPr>
        <w:t>≤</w:t>
      </w:r>
      <w:r w:rsidRPr="006109C4">
        <w:rPr>
          <w:rFonts w:ascii="Arial" w:hAnsi="Arial" w:cs="Arial"/>
          <w:i/>
          <w:iCs/>
          <w:color w:val="000000"/>
          <w:sz w:val="22"/>
          <w:szCs w:val="22"/>
        </w:rPr>
        <w:t>t-2</w:t>
      </w:r>
      <w:r w:rsidRPr="006109C4">
        <w:rPr>
          <w:rFonts w:ascii="Arial" w:hAnsi="Arial" w:cs="Arial"/>
          <w:color w:val="000000"/>
          <w:sz w:val="22"/>
          <w:szCs w:val="22"/>
        </w:rPr>
        <w:t xml:space="preserve">, conditional on all </w:t>
      </w:r>
      <w:proofErr w:type="spellStart"/>
      <w:r w:rsidRPr="006109C4">
        <w:rPr>
          <w:rFonts w:ascii="Arial" w:hAnsi="Arial" w:cs="Arial"/>
          <w:color w:val="000000"/>
          <w:sz w:val="22"/>
          <w:szCs w:val="22"/>
        </w:rPr>
        <w:t>C at</w:t>
      </w:r>
      <w:proofErr w:type="spellEnd"/>
      <w:r w:rsidRPr="006109C4">
        <w:rPr>
          <w:rFonts w:ascii="Arial" w:hAnsi="Arial" w:cs="Arial"/>
          <w:color w:val="000000"/>
          <w:sz w:val="22"/>
          <w:szCs w:val="22"/>
        </w:rPr>
        <w:t xml:space="preserve"> </w:t>
      </w:r>
      <w:r w:rsidRPr="006109C4">
        <w:rPr>
          <w:rFonts w:ascii="Arial" w:hAnsi="Arial" w:cs="Arial"/>
          <w:i/>
          <w:iCs/>
          <w:color w:val="000000"/>
          <w:sz w:val="22"/>
          <w:szCs w:val="22"/>
        </w:rPr>
        <w:t>T</w:t>
      </w:r>
      <w:r w:rsidRPr="006109C4">
        <w:rPr>
          <w:rFonts w:ascii="Arial" w:hAnsi="Arial" w:cs="Arial"/>
          <w:color w:val="000000"/>
          <w:sz w:val="22"/>
          <w:szCs w:val="22"/>
        </w:rPr>
        <w:t>=</w:t>
      </w:r>
      <w:r w:rsidRPr="006109C4">
        <w:rPr>
          <w:rFonts w:ascii="Arial" w:hAnsi="Arial" w:cs="Arial"/>
          <w:i/>
          <w:iCs/>
          <w:color w:val="000000"/>
          <w:sz w:val="22"/>
          <w:szCs w:val="22"/>
        </w:rPr>
        <w:t>t-1</w:t>
      </w:r>
      <w:r w:rsidRPr="006109C4">
        <w:rPr>
          <w:rFonts w:ascii="Arial" w:hAnsi="Arial" w:cs="Arial"/>
          <w:color w:val="000000"/>
          <w:sz w:val="22"/>
          <w:szCs w:val="22"/>
        </w:rPr>
        <w:t xml:space="preserve"> and causally antecedent </w:t>
      </w:r>
      <w:proofErr w:type="spellStart"/>
      <w:r w:rsidRPr="006109C4">
        <w:rPr>
          <w:rFonts w:ascii="Arial" w:hAnsi="Arial" w:cs="Arial"/>
          <w:color w:val="000000"/>
          <w:sz w:val="22"/>
          <w:szCs w:val="22"/>
        </w:rPr>
        <w:t>C at</w:t>
      </w:r>
      <w:proofErr w:type="spellEnd"/>
      <w:r w:rsidRPr="006109C4">
        <w:rPr>
          <w:rFonts w:ascii="Arial" w:hAnsi="Arial" w:cs="Arial"/>
          <w:color w:val="000000"/>
          <w:sz w:val="22"/>
          <w:szCs w:val="22"/>
        </w:rPr>
        <w:t xml:space="preserve"> </w:t>
      </w:r>
      <w:r w:rsidRPr="006109C4">
        <w:rPr>
          <w:rFonts w:ascii="Arial" w:hAnsi="Arial" w:cs="Arial"/>
          <w:i/>
          <w:iCs/>
          <w:color w:val="000000"/>
          <w:sz w:val="22"/>
          <w:szCs w:val="22"/>
        </w:rPr>
        <w:t>T</w:t>
      </w:r>
      <w:r w:rsidRPr="006109C4">
        <w:rPr>
          <w:rFonts w:ascii="Arial" w:hAnsi="Arial" w:cs="Arial"/>
          <w:color w:val="000000"/>
          <w:sz w:val="22"/>
          <w:szCs w:val="22"/>
        </w:rPr>
        <w:t>=</w:t>
      </w:r>
      <w:r w:rsidRPr="006109C4">
        <w:rPr>
          <w:rFonts w:ascii="Arial" w:hAnsi="Arial" w:cs="Arial"/>
          <w:i/>
          <w:iCs/>
          <w:color w:val="000000"/>
          <w:sz w:val="22"/>
          <w:szCs w:val="22"/>
        </w:rPr>
        <w:t>t</w:t>
      </w:r>
      <w:r w:rsidRPr="006109C4">
        <w:rPr>
          <w:rFonts w:ascii="Arial" w:hAnsi="Arial" w:cs="Arial"/>
          <w:color w:val="000000"/>
          <w:sz w:val="22"/>
          <w:szCs w:val="22"/>
        </w:rPr>
        <w:t>.</w:t>
      </w:r>
    </w:p>
    <w:p w14:paraId="0B7961A3" w14:textId="77777777" w:rsidR="000242D8" w:rsidRPr="006109C4" w:rsidRDefault="000242D8" w:rsidP="000242D8">
      <w:pPr>
        <w:pStyle w:val="NormalWeb"/>
        <w:numPr>
          <w:ilvl w:val="0"/>
          <w:numId w:val="3"/>
        </w:numPr>
        <w:spacing w:before="0" w:beforeAutospacing="0" w:after="0" w:afterAutospacing="0"/>
        <w:jc w:val="both"/>
        <w:textAlignment w:val="baseline"/>
        <w:rPr>
          <w:rFonts w:ascii="Arial" w:hAnsi="Arial" w:cs="Arial"/>
          <w:color w:val="000000"/>
          <w:sz w:val="22"/>
          <w:szCs w:val="22"/>
        </w:rPr>
      </w:pPr>
      <w:r w:rsidRPr="006109C4">
        <w:rPr>
          <w:rFonts w:ascii="Arial" w:hAnsi="Arial" w:cs="Arial"/>
          <w:color w:val="000000"/>
          <w:sz w:val="22"/>
          <w:szCs w:val="22"/>
        </w:rPr>
        <w:t>Create an expanded Monte-Carlo (MC) sample of 50,000 observations based on resampling the original data, for use in Steps 3) through 5), such that simulation error is reduced in each step through each individual being assigned multiple possible values for each time-varying covariate C.  </w:t>
      </w:r>
    </w:p>
    <w:p w14:paraId="4AA35453" w14:textId="689E1F0F" w:rsidR="000242D8" w:rsidRPr="006109C4" w:rsidRDefault="000242D8" w:rsidP="000242D8">
      <w:pPr>
        <w:pStyle w:val="NormalWeb"/>
        <w:numPr>
          <w:ilvl w:val="0"/>
          <w:numId w:val="3"/>
        </w:numPr>
        <w:spacing w:before="0" w:beforeAutospacing="0" w:after="0" w:afterAutospacing="0"/>
        <w:jc w:val="both"/>
        <w:textAlignment w:val="baseline"/>
        <w:rPr>
          <w:rFonts w:ascii="Arial" w:hAnsi="Arial" w:cs="Arial"/>
          <w:color w:val="000000"/>
          <w:sz w:val="22"/>
          <w:szCs w:val="22"/>
        </w:rPr>
      </w:pPr>
      <w:r w:rsidRPr="006109C4">
        <w:rPr>
          <w:rFonts w:ascii="Arial" w:hAnsi="Arial" w:cs="Arial"/>
          <w:color w:val="000000"/>
          <w:sz w:val="22"/>
          <w:szCs w:val="22"/>
        </w:rPr>
        <w:t xml:space="preserve">Use the models developed in Step 1) and MC sample created in Step 2) to simulate forward in time each time-varying covariate C following the assumed causal order from T=0 to T=T under each counterfactual exposure scenario </w:t>
      </w:r>
      <w:r w:rsidRPr="006109C4">
        <w:rPr>
          <w:rFonts w:ascii="Arial" w:hAnsi="Arial" w:cs="Arial"/>
          <w:i/>
          <w:iCs/>
          <w:color w:val="000000"/>
          <w:sz w:val="22"/>
          <w:szCs w:val="22"/>
        </w:rPr>
        <w:t>a</w:t>
      </w:r>
      <w:r w:rsidRPr="006109C4">
        <w:rPr>
          <w:rFonts w:ascii="Arial" w:hAnsi="Arial" w:cs="Arial"/>
          <w:color w:val="000000"/>
          <w:sz w:val="22"/>
          <w:szCs w:val="22"/>
        </w:rPr>
        <w:t xml:space="preserve">, allowing the mediator to be as it naturally would under </w:t>
      </w:r>
      <w:r w:rsidRPr="006109C4">
        <w:rPr>
          <w:rFonts w:ascii="Arial" w:hAnsi="Arial" w:cs="Arial"/>
          <w:i/>
          <w:iCs/>
          <w:color w:val="000000"/>
          <w:sz w:val="22"/>
          <w:szCs w:val="22"/>
        </w:rPr>
        <w:t>a</w:t>
      </w:r>
      <w:r w:rsidRPr="006109C4">
        <w:rPr>
          <w:rFonts w:ascii="Arial" w:hAnsi="Arial" w:cs="Arial"/>
          <w:color w:val="000000"/>
          <w:sz w:val="22"/>
          <w:szCs w:val="22"/>
        </w:rPr>
        <w:t xml:space="preserve"> without modification. Separating out this simulation step:</w:t>
      </w:r>
    </w:p>
    <w:p w14:paraId="151A820E" w14:textId="320A18A0" w:rsidR="000242D8" w:rsidRPr="006109C4" w:rsidRDefault="000242D8" w:rsidP="000242D8">
      <w:pPr>
        <w:pStyle w:val="NormalWeb"/>
        <w:numPr>
          <w:ilvl w:val="1"/>
          <w:numId w:val="3"/>
        </w:numPr>
        <w:spacing w:before="0" w:beforeAutospacing="0" w:after="0" w:afterAutospacing="0"/>
        <w:jc w:val="both"/>
        <w:textAlignment w:val="baseline"/>
        <w:rPr>
          <w:rFonts w:ascii="Arial" w:hAnsi="Arial" w:cs="Arial"/>
          <w:color w:val="000000"/>
          <w:sz w:val="22"/>
          <w:szCs w:val="22"/>
        </w:rPr>
      </w:pPr>
      <w:r w:rsidRPr="006109C4">
        <w:rPr>
          <w:rFonts w:ascii="Arial" w:hAnsi="Arial" w:cs="Arial"/>
          <w:color w:val="000000"/>
          <w:sz w:val="22"/>
          <w:szCs w:val="22"/>
        </w:rPr>
        <w:t xml:space="preserve"> Simulate the first time-varying covariate for each individual </w:t>
      </w:r>
      <w:proofErr w:type="spellStart"/>
      <w:r w:rsidRPr="006109C4">
        <w:rPr>
          <w:rFonts w:ascii="Arial" w:hAnsi="Arial" w:cs="Arial"/>
          <w:i/>
          <w:iCs/>
          <w:color w:val="000000"/>
          <w:sz w:val="22"/>
          <w:szCs w:val="22"/>
        </w:rPr>
        <w:t>i</w:t>
      </w:r>
      <w:proofErr w:type="spellEnd"/>
      <w:r w:rsidRPr="006109C4">
        <w:rPr>
          <w:rFonts w:ascii="Arial" w:hAnsi="Arial" w:cs="Arial"/>
          <w:color w:val="000000"/>
          <w:sz w:val="22"/>
          <w:szCs w:val="22"/>
        </w:rPr>
        <w:t xml:space="preserve"> at T=0, C</w:t>
      </w:r>
      <w:r w:rsidRPr="006109C4">
        <w:rPr>
          <w:rFonts w:ascii="Arial" w:hAnsi="Arial" w:cs="Arial"/>
          <w:color w:val="000000"/>
          <w:sz w:val="22"/>
          <w:szCs w:val="22"/>
          <w:vertAlign w:val="subscript"/>
        </w:rPr>
        <w:t>1</w:t>
      </w:r>
      <w:r w:rsidRPr="006109C4">
        <w:rPr>
          <w:rFonts w:ascii="Arial" w:hAnsi="Arial" w:cs="Arial"/>
          <w:color w:val="000000"/>
          <w:sz w:val="22"/>
          <w:szCs w:val="22"/>
        </w:rPr>
        <w:t xml:space="preserve">(0), based on their observed </w:t>
      </w:r>
      <w:r w:rsidR="00C8318B" w:rsidRPr="006109C4">
        <w:rPr>
          <w:rFonts w:ascii="Arial" w:hAnsi="Arial" w:cs="Arial"/>
          <w:color w:val="000000"/>
          <w:sz w:val="22"/>
          <w:szCs w:val="22"/>
        </w:rPr>
        <w:t>Z</w:t>
      </w:r>
      <w:r w:rsidRPr="006109C4">
        <w:rPr>
          <w:rFonts w:ascii="Arial" w:hAnsi="Arial" w:cs="Arial"/>
          <w:color w:val="000000"/>
          <w:sz w:val="22"/>
          <w:szCs w:val="22"/>
        </w:rPr>
        <w:t xml:space="preserve"> and assigned counterfactual exposure </w:t>
      </w:r>
      <w:r w:rsidRPr="006109C4">
        <w:rPr>
          <w:rFonts w:ascii="Arial" w:hAnsi="Arial" w:cs="Arial"/>
          <w:i/>
          <w:iCs/>
          <w:color w:val="000000"/>
          <w:sz w:val="22"/>
          <w:szCs w:val="22"/>
        </w:rPr>
        <w:t>a</w:t>
      </w:r>
      <w:r w:rsidRPr="006109C4">
        <w:rPr>
          <w:rFonts w:ascii="Arial" w:hAnsi="Arial" w:cs="Arial"/>
          <w:color w:val="000000"/>
          <w:sz w:val="22"/>
          <w:szCs w:val="22"/>
        </w:rPr>
        <w:t>.</w:t>
      </w:r>
    </w:p>
    <w:p w14:paraId="1569E922" w14:textId="131D30E7" w:rsidR="000242D8" w:rsidRPr="006109C4" w:rsidRDefault="000242D8" w:rsidP="000242D8">
      <w:pPr>
        <w:pStyle w:val="NormalWeb"/>
        <w:numPr>
          <w:ilvl w:val="1"/>
          <w:numId w:val="3"/>
        </w:numPr>
        <w:spacing w:before="0" w:beforeAutospacing="0" w:after="0" w:afterAutospacing="0"/>
        <w:jc w:val="both"/>
        <w:textAlignment w:val="baseline"/>
        <w:rPr>
          <w:rFonts w:ascii="Arial" w:hAnsi="Arial" w:cs="Arial"/>
          <w:color w:val="000000"/>
          <w:sz w:val="22"/>
          <w:szCs w:val="22"/>
        </w:rPr>
      </w:pPr>
      <w:r w:rsidRPr="006109C4">
        <w:rPr>
          <w:rFonts w:ascii="Arial" w:hAnsi="Arial" w:cs="Arial"/>
          <w:color w:val="000000"/>
          <w:sz w:val="22"/>
          <w:szCs w:val="22"/>
        </w:rPr>
        <w:t xml:space="preserve">Simulating the second time-varying covariate for each </w:t>
      </w:r>
      <w:proofErr w:type="spellStart"/>
      <w:r w:rsidRPr="006109C4">
        <w:rPr>
          <w:rFonts w:ascii="Arial" w:hAnsi="Arial" w:cs="Arial"/>
          <w:i/>
          <w:iCs/>
          <w:color w:val="000000"/>
          <w:sz w:val="22"/>
          <w:szCs w:val="22"/>
        </w:rPr>
        <w:t>i</w:t>
      </w:r>
      <w:proofErr w:type="spellEnd"/>
      <w:r w:rsidRPr="006109C4">
        <w:rPr>
          <w:rFonts w:ascii="Arial" w:hAnsi="Arial" w:cs="Arial"/>
          <w:i/>
          <w:iCs/>
          <w:color w:val="000000"/>
          <w:sz w:val="22"/>
          <w:szCs w:val="22"/>
        </w:rPr>
        <w:t xml:space="preserve"> </w:t>
      </w:r>
      <w:r w:rsidRPr="006109C4">
        <w:rPr>
          <w:rFonts w:ascii="Arial" w:hAnsi="Arial" w:cs="Arial"/>
          <w:color w:val="000000"/>
          <w:sz w:val="22"/>
          <w:szCs w:val="22"/>
        </w:rPr>
        <w:t>at T=0, C</w:t>
      </w:r>
      <w:r w:rsidRPr="006109C4">
        <w:rPr>
          <w:rFonts w:ascii="Arial" w:hAnsi="Arial" w:cs="Arial"/>
          <w:color w:val="000000"/>
          <w:sz w:val="22"/>
          <w:szCs w:val="22"/>
          <w:vertAlign w:val="subscript"/>
        </w:rPr>
        <w:t>2</w:t>
      </w:r>
      <w:r w:rsidRPr="006109C4">
        <w:rPr>
          <w:rFonts w:ascii="Arial" w:hAnsi="Arial" w:cs="Arial"/>
          <w:color w:val="000000"/>
          <w:sz w:val="22"/>
          <w:szCs w:val="22"/>
        </w:rPr>
        <w:t xml:space="preserve">(0), based on </w:t>
      </w:r>
      <w:r w:rsidR="00C8318B" w:rsidRPr="006109C4">
        <w:rPr>
          <w:rFonts w:ascii="Arial" w:hAnsi="Arial" w:cs="Arial"/>
          <w:color w:val="000000"/>
          <w:sz w:val="22"/>
          <w:szCs w:val="22"/>
        </w:rPr>
        <w:t>Z</w:t>
      </w:r>
      <w:r w:rsidRPr="006109C4">
        <w:rPr>
          <w:rFonts w:ascii="Arial" w:hAnsi="Arial" w:cs="Arial"/>
          <w:color w:val="000000"/>
          <w:sz w:val="22"/>
          <w:szCs w:val="22"/>
        </w:rPr>
        <w:t xml:space="preserve">, </w:t>
      </w:r>
      <w:r w:rsidRPr="006109C4">
        <w:rPr>
          <w:rFonts w:ascii="Arial" w:hAnsi="Arial" w:cs="Arial"/>
          <w:i/>
          <w:iCs/>
          <w:color w:val="000000"/>
          <w:sz w:val="22"/>
          <w:szCs w:val="22"/>
        </w:rPr>
        <w:t>a</w:t>
      </w:r>
      <w:r w:rsidRPr="006109C4">
        <w:rPr>
          <w:rFonts w:ascii="Arial" w:hAnsi="Arial" w:cs="Arial"/>
          <w:color w:val="000000"/>
          <w:sz w:val="22"/>
          <w:szCs w:val="22"/>
        </w:rPr>
        <w:t>, and the simulated value of C</w:t>
      </w:r>
      <w:r w:rsidRPr="006109C4">
        <w:rPr>
          <w:rFonts w:ascii="Arial" w:hAnsi="Arial" w:cs="Arial"/>
          <w:color w:val="000000"/>
          <w:sz w:val="22"/>
          <w:szCs w:val="22"/>
          <w:vertAlign w:val="subscript"/>
        </w:rPr>
        <w:t>1</w:t>
      </w:r>
      <w:r w:rsidRPr="006109C4">
        <w:rPr>
          <w:rFonts w:ascii="Arial" w:hAnsi="Arial" w:cs="Arial"/>
          <w:color w:val="000000"/>
          <w:sz w:val="22"/>
          <w:szCs w:val="22"/>
        </w:rPr>
        <w:t>(0)</w:t>
      </w:r>
      <w:r w:rsidR="00C8318B" w:rsidRPr="006109C4">
        <w:rPr>
          <w:rFonts w:ascii="Arial" w:hAnsi="Arial" w:cs="Arial"/>
          <w:color w:val="000000"/>
          <w:sz w:val="22"/>
          <w:szCs w:val="22"/>
        </w:rPr>
        <w:t>.</w:t>
      </w:r>
    </w:p>
    <w:p w14:paraId="5617A24D" w14:textId="73EC9598" w:rsidR="00C8318B" w:rsidRPr="006109C4" w:rsidRDefault="00C8318B" w:rsidP="000242D8">
      <w:pPr>
        <w:pStyle w:val="NormalWeb"/>
        <w:numPr>
          <w:ilvl w:val="1"/>
          <w:numId w:val="3"/>
        </w:numPr>
        <w:spacing w:before="0" w:beforeAutospacing="0" w:after="0" w:afterAutospacing="0"/>
        <w:jc w:val="both"/>
        <w:textAlignment w:val="baseline"/>
        <w:rPr>
          <w:rFonts w:ascii="Arial" w:hAnsi="Arial" w:cs="Arial"/>
          <w:color w:val="000000"/>
          <w:sz w:val="22"/>
          <w:szCs w:val="22"/>
        </w:rPr>
      </w:pPr>
      <w:r w:rsidRPr="006109C4">
        <w:rPr>
          <w:rFonts w:ascii="Arial" w:hAnsi="Arial" w:cs="Arial"/>
          <w:color w:val="000000"/>
          <w:sz w:val="22"/>
          <w:szCs w:val="22"/>
        </w:rPr>
        <w:t>Repeating Step 3b) for each subsequent covariate C</w:t>
      </w:r>
      <w:r w:rsidRPr="006109C4">
        <w:rPr>
          <w:rFonts w:ascii="Arial" w:hAnsi="Arial" w:cs="Arial"/>
          <w:color w:val="000000"/>
          <w:sz w:val="22"/>
          <w:szCs w:val="22"/>
          <w:vertAlign w:val="subscript"/>
        </w:rPr>
        <w:t>N</w:t>
      </w:r>
      <w:r w:rsidRPr="006109C4">
        <w:rPr>
          <w:rFonts w:ascii="Arial" w:hAnsi="Arial" w:cs="Arial"/>
          <w:color w:val="000000"/>
          <w:sz w:val="22"/>
          <w:szCs w:val="22"/>
        </w:rPr>
        <w:t xml:space="preserve">(t) and time </w:t>
      </w:r>
      <w:r w:rsidRPr="006109C4">
        <w:rPr>
          <w:rFonts w:ascii="Arial" w:hAnsi="Arial" w:cs="Arial"/>
          <w:i/>
          <w:iCs/>
          <w:color w:val="000000"/>
          <w:sz w:val="22"/>
          <w:szCs w:val="22"/>
        </w:rPr>
        <w:t>t</w:t>
      </w:r>
      <w:r w:rsidRPr="006109C4">
        <w:rPr>
          <w:rFonts w:ascii="Arial" w:hAnsi="Arial" w:cs="Arial"/>
          <w:color w:val="000000"/>
          <w:sz w:val="22"/>
          <w:szCs w:val="22"/>
        </w:rPr>
        <w:t xml:space="preserve"> for each </w:t>
      </w:r>
      <w:proofErr w:type="spellStart"/>
      <w:r w:rsidRPr="006109C4">
        <w:rPr>
          <w:rFonts w:ascii="Arial" w:hAnsi="Arial" w:cs="Arial"/>
          <w:i/>
          <w:iCs/>
          <w:color w:val="000000"/>
          <w:sz w:val="22"/>
          <w:szCs w:val="22"/>
        </w:rPr>
        <w:t>i</w:t>
      </w:r>
      <w:proofErr w:type="spellEnd"/>
      <w:r w:rsidRPr="006109C4">
        <w:rPr>
          <w:rFonts w:ascii="Arial" w:hAnsi="Arial" w:cs="Arial"/>
          <w:color w:val="000000"/>
          <w:sz w:val="22"/>
          <w:szCs w:val="22"/>
        </w:rPr>
        <w:t xml:space="preserve"> from T=0 to T=T based on Z, </w:t>
      </w:r>
      <w:r w:rsidRPr="006109C4">
        <w:rPr>
          <w:rFonts w:ascii="Arial" w:hAnsi="Arial" w:cs="Arial"/>
          <w:i/>
          <w:iCs/>
          <w:color w:val="000000"/>
          <w:sz w:val="22"/>
          <w:szCs w:val="22"/>
        </w:rPr>
        <w:t>a</w:t>
      </w:r>
      <w:r w:rsidRPr="006109C4">
        <w:rPr>
          <w:rFonts w:ascii="Arial" w:hAnsi="Arial" w:cs="Arial"/>
          <w:color w:val="000000"/>
          <w:sz w:val="22"/>
          <w:szCs w:val="22"/>
        </w:rPr>
        <w:t>, and the set of prior simulated covariates to adjust for based on the C</w:t>
      </w:r>
      <w:r w:rsidRPr="006109C4">
        <w:rPr>
          <w:rFonts w:ascii="Arial" w:hAnsi="Arial" w:cs="Arial"/>
          <w:color w:val="000000"/>
          <w:sz w:val="22"/>
          <w:szCs w:val="22"/>
          <w:vertAlign w:val="subscript"/>
        </w:rPr>
        <w:t>N</w:t>
      </w:r>
      <w:r w:rsidRPr="006109C4">
        <w:rPr>
          <w:rFonts w:ascii="Arial" w:hAnsi="Arial" w:cs="Arial"/>
          <w:color w:val="000000"/>
          <w:sz w:val="22"/>
          <w:szCs w:val="22"/>
        </w:rPr>
        <w:t xml:space="preserve">(t) model in Step 1), until the final mediator value is simulated at T=T for each </w:t>
      </w:r>
      <w:proofErr w:type="spellStart"/>
      <w:r w:rsidRPr="006109C4">
        <w:rPr>
          <w:rFonts w:ascii="Arial" w:hAnsi="Arial" w:cs="Arial"/>
          <w:i/>
          <w:iCs/>
          <w:color w:val="000000"/>
          <w:sz w:val="22"/>
          <w:szCs w:val="22"/>
        </w:rPr>
        <w:t>i</w:t>
      </w:r>
      <w:proofErr w:type="spellEnd"/>
      <w:r w:rsidRPr="006109C4">
        <w:rPr>
          <w:rFonts w:ascii="Arial" w:hAnsi="Arial" w:cs="Arial"/>
          <w:color w:val="000000"/>
          <w:sz w:val="22"/>
          <w:szCs w:val="22"/>
        </w:rPr>
        <w:t>.</w:t>
      </w:r>
    </w:p>
    <w:p w14:paraId="347CDA14" w14:textId="77777777" w:rsidR="000242D8" w:rsidRPr="006109C4" w:rsidRDefault="000242D8" w:rsidP="000242D8">
      <w:pPr>
        <w:pStyle w:val="NormalWeb"/>
        <w:numPr>
          <w:ilvl w:val="0"/>
          <w:numId w:val="4"/>
        </w:numPr>
        <w:spacing w:before="0" w:beforeAutospacing="0" w:after="0" w:afterAutospacing="0"/>
        <w:jc w:val="both"/>
        <w:textAlignment w:val="baseline"/>
        <w:rPr>
          <w:rFonts w:ascii="Arial" w:hAnsi="Arial" w:cs="Arial"/>
          <w:color w:val="000000"/>
          <w:sz w:val="22"/>
          <w:szCs w:val="22"/>
        </w:rPr>
      </w:pPr>
      <w:r w:rsidRPr="006109C4">
        <w:rPr>
          <w:rFonts w:ascii="Arial" w:hAnsi="Arial" w:cs="Arial"/>
          <w:color w:val="000000"/>
          <w:sz w:val="22"/>
          <w:szCs w:val="22"/>
        </w:rPr>
        <w:t xml:space="preserve">Save the simulated mediator values from Step 3) for each </w:t>
      </w:r>
      <w:proofErr w:type="spellStart"/>
      <w:r w:rsidRPr="006109C4">
        <w:rPr>
          <w:rFonts w:ascii="Arial" w:hAnsi="Arial" w:cs="Arial"/>
          <w:i/>
          <w:iCs/>
          <w:color w:val="000000"/>
          <w:sz w:val="22"/>
          <w:szCs w:val="22"/>
        </w:rPr>
        <w:t>i</w:t>
      </w:r>
      <w:proofErr w:type="spellEnd"/>
      <w:r w:rsidRPr="006109C4">
        <w:rPr>
          <w:rFonts w:ascii="Arial" w:hAnsi="Arial" w:cs="Arial"/>
          <w:color w:val="000000"/>
          <w:sz w:val="22"/>
          <w:szCs w:val="22"/>
        </w:rPr>
        <w:t xml:space="preserve"> under each exposure </w:t>
      </w:r>
      <w:proofErr w:type="gramStart"/>
      <w:r w:rsidRPr="006109C4">
        <w:rPr>
          <w:rFonts w:ascii="Arial" w:hAnsi="Arial" w:cs="Arial"/>
          <w:i/>
          <w:iCs/>
          <w:color w:val="000000"/>
          <w:sz w:val="22"/>
          <w:szCs w:val="22"/>
        </w:rPr>
        <w:t xml:space="preserve">a </w:t>
      </w:r>
      <w:r w:rsidRPr="006109C4">
        <w:rPr>
          <w:rFonts w:ascii="Arial" w:hAnsi="Arial" w:cs="Arial"/>
          <w:color w:val="000000"/>
          <w:sz w:val="22"/>
          <w:szCs w:val="22"/>
        </w:rPr>
        <w:t>for</w:t>
      </w:r>
      <w:proofErr w:type="gramEnd"/>
      <w:r w:rsidRPr="006109C4">
        <w:rPr>
          <w:rFonts w:ascii="Arial" w:hAnsi="Arial" w:cs="Arial"/>
          <w:color w:val="000000"/>
          <w:sz w:val="22"/>
          <w:szCs w:val="22"/>
        </w:rPr>
        <w:t xml:space="preserve"> each time </w:t>
      </w:r>
      <w:r w:rsidRPr="006109C4">
        <w:rPr>
          <w:rFonts w:ascii="Arial" w:hAnsi="Arial" w:cs="Arial"/>
          <w:i/>
          <w:iCs/>
          <w:color w:val="000000"/>
          <w:sz w:val="22"/>
          <w:szCs w:val="22"/>
        </w:rPr>
        <w:t>t</w:t>
      </w:r>
      <w:r w:rsidRPr="006109C4">
        <w:rPr>
          <w:rFonts w:ascii="Arial" w:hAnsi="Arial" w:cs="Arial"/>
          <w:color w:val="000000"/>
          <w:sz w:val="22"/>
          <w:szCs w:val="22"/>
        </w:rPr>
        <w:t>, M</w:t>
      </w:r>
      <w:r w:rsidRPr="006109C4">
        <w:rPr>
          <w:rFonts w:ascii="Arial" w:hAnsi="Arial" w:cs="Arial"/>
          <w:color w:val="000000"/>
          <w:sz w:val="22"/>
          <w:szCs w:val="22"/>
          <w:vertAlign w:val="subscript"/>
        </w:rPr>
        <w:t>i</w:t>
      </w:r>
      <w:r w:rsidRPr="006109C4">
        <w:rPr>
          <w:rFonts w:ascii="Arial" w:hAnsi="Arial" w:cs="Arial"/>
          <w:color w:val="000000"/>
          <w:sz w:val="22"/>
          <w:szCs w:val="22"/>
        </w:rPr>
        <w:t>(</w:t>
      </w:r>
      <w:r w:rsidRPr="006109C4">
        <w:rPr>
          <w:rFonts w:ascii="Arial" w:hAnsi="Arial" w:cs="Arial"/>
          <w:i/>
          <w:iCs/>
          <w:color w:val="000000"/>
          <w:sz w:val="22"/>
          <w:szCs w:val="22"/>
        </w:rPr>
        <w:t>t</w:t>
      </w:r>
      <w:r w:rsidRPr="006109C4">
        <w:rPr>
          <w:rFonts w:ascii="Arial" w:hAnsi="Arial" w:cs="Arial"/>
          <w:color w:val="000000"/>
          <w:sz w:val="22"/>
          <w:szCs w:val="22"/>
        </w:rPr>
        <w:t xml:space="preserve">), and randomly permuting the order of these values across </w:t>
      </w:r>
      <w:proofErr w:type="spellStart"/>
      <w:r w:rsidRPr="006109C4">
        <w:rPr>
          <w:rFonts w:ascii="Arial" w:hAnsi="Arial" w:cs="Arial"/>
          <w:i/>
          <w:iCs/>
          <w:color w:val="000000"/>
          <w:sz w:val="22"/>
          <w:szCs w:val="22"/>
        </w:rPr>
        <w:t>i</w:t>
      </w:r>
      <w:proofErr w:type="spellEnd"/>
      <w:r w:rsidRPr="006109C4">
        <w:rPr>
          <w:rFonts w:ascii="Arial" w:hAnsi="Arial" w:cs="Arial"/>
          <w:i/>
          <w:iCs/>
          <w:color w:val="000000"/>
          <w:sz w:val="22"/>
          <w:szCs w:val="22"/>
        </w:rPr>
        <w:t xml:space="preserve"> </w:t>
      </w:r>
      <w:r w:rsidRPr="006109C4">
        <w:rPr>
          <w:rFonts w:ascii="Arial" w:hAnsi="Arial" w:cs="Arial"/>
          <w:color w:val="000000"/>
          <w:sz w:val="22"/>
          <w:szCs w:val="22"/>
        </w:rPr>
        <w:t xml:space="preserve">for each </w:t>
      </w:r>
      <w:r w:rsidRPr="006109C4">
        <w:rPr>
          <w:rFonts w:ascii="Arial" w:hAnsi="Arial" w:cs="Arial"/>
          <w:i/>
          <w:iCs/>
          <w:color w:val="000000"/>
          <w:sz w:val="22"/>
          <w:szCs w:val="22"/>
        </w:rPr>
        <w:t>t</w:t>
      </w:r>
      <w:r w:rsidRPr="006109C4">
        <w:rPr>
          <w:rFonts w:ascii="Arial" w:hAnsi="Arial" w:cs="Arial"/>
          <w:color w:val="000000"/>
          <w:sz w:val="22"/>
          <w:szCs w:val="22"/>
        </w:rPr>
        <w:t>. </w:t>
      </w:r>
    </w:p>
    <w:p w14:paraId="34C70290" w14:textId="77777777" w:rsidR="000242D8" w:rsidRPr="006109C4" w:rsidRDefault="000242D8" w:rsidP="000242D8">
      <w:pPr>
        <w:pStyle w:val="NormalWeb"/>
        <w:numPr>
          <w:ilvl w:val="0"/>
          <w:numId w:val="4"/>
        </w:numPr>
        <w:spacing w:before="0" w:beforeAutospacing="0" w:after="0" w:afterAutospacing="0"/>
        <w:jc w:val="both"/>
        <w:textAlignment w:val="baseline"/>
        <w:rPr>
          <w:rFonts w:ascii="Arial" w:hAnsi="Arial" w:cs="Arial"/>
          <w:color w:val="000000"/>
          <w:sz w:val="22"/>
          <w:szCs w:val="22"/>
        </w:rPr>
      </w:pPr>
      <w:r w:rsidRPr="006109C4">
        <w:rPr>
          <w:rFonts w:ascii="Arial" w:hAnsi="Arial" w:cs="Arial"/>
          <w:color w:val="000000"/>
          <w:sz w:val="22"/>
          <w:szCs w:val="22"/>
        </w:rPr>
        <w:t>Use the models developed in Step 1) and permuted mediator values from Step 4) to simulate forward in time each time-varying covariate C from T=0 to T=T as in Step 3), this time under the joint counterfactual exposure-mediator scenarios (</w:t>
      </w:r>
      <w:proofErr w:type="spellStart"/>
      <w:r w:rsidRPr="006109C4">
        <w:rPr>
          <w:rFonts w:ascii="Arial" w:hAnsi="Arial" w:cs="Arial"/>
          <w:i/>
          <w:iCs/>
          <w:color w:val="000000"/>
          <w:sz w:val="22"/>
          <w:szCs w:val="22"/>
        </w:rPr>
        <w:t>a</w:t>
      </w:r>
      <w:r w:rsidRPr="006109C4">
        <w:rPr>
          <w:rFonts w:ascii="Arial" w:hAnsi="Arial" w:cs="Arial"/>
          <w:color w:val="000000"/>
          <w:sz w:val="22"/>
          <w:szCs w:val="22"/>
        </w:rPr>
        <w:t>,M</w:t>
      </w:r>
      <w:r w:rsidRPr="006109C4">
        <w:rPr>
          <w:rFonts w:ascii="Arial" w:hAnsi="Arial" w:cs="Arial"/>
          <w:i/>
          <w:iCs/>
          <w:color w:val="000000"/>
          <w:sz w:val="22"/>
          <w:szCs w:val="22"/>
          <w:vertAlign w:val="subscript"/>
        </w:rPr>
        <w:t>a</w:t>
      </w:r>
      <w:proofErr w:type="spellEnd"/>
      <w:r w:rsidRPr="006109C4">
        <w:rPr>
          <w:rFonts w:ascii="Arial" w:hAnsi="Arial" w:cs="Arial"/>
          <w:color w:val="000000"/>
          <w:sz w:val="22"/>
          <w:szCs w:val="22"/>
        </w:rPr>
        <w:t xml:space="preserve">), such that for each time </w:t>
      </w:r>
      <w:r w:rsidRPr="006109C4">
        <w:rPr>
          <w:rFonts w:ascii="Arial" w:hAnsi="Arial" w:cs="Arial"/>
          <w:i/>
          <w:iCs/>
          <w:color w:val="000000"/>
          <w:sz w:val="22"/>
          <w:szCs w:val="22"/>
        </w:rPr>
        <w:t>t</w:t>
      </w:r>
      <w:r w:rsidRPr="006109C4">
        <w:rPr>
          <w:rFonts w:ascii="Arial" w:hAnsi="Arial" w:cs="Arial"/>
          <w:color w:val="000000"/>
          <w:sz w:val="22"/>
          <w:szCs w:val="22"/>
        </w:rPr>
        <w:t xml:space="preserve">, the value of C for individual </w:t>
      </w:r>
      <w:proofErr w:type="spellStart"/>
      <w:r w:rsidRPr="006109C4">
        <w:rPr>
          <w:rFonts w:ascii="Arial" w:hAnsi="Arial" w:cs="Arial"/>
          <w:i/>
          <w:iCs/>
          <w:color w:val="000000"/>
          <w:sz w:val="22"/>
          <w:szCs w:val="22"/>
        </w:rPr>
        <w:t>i</w:t>
      </w:r>
      <w:proofErr w:type="spellEnd"/>
      <w:r w:rsidRPr="006109C4">
        <w:rPr>
          <w:rFonts w:ascii="Arial" w:hAnsi="Arial" w:cs="Arial"/>
          <w:i/>
          <w:iCs/>
          <w:color w:val="000000"/>
          <w:sz w:val="22"/>
          <w:szCs w:val="22"/>
        </w:rPr>
        <w:t xml:space="preserve"> </w:t>
      </w:r>
      <w:r w:rsidRPr="006109C4">
        <w:rPr>
          <w:rFonts w:ascii="Arial" w:hAnsi="Arial" w:cs="Arial"/>
          <w:color w:val="000000"/>
          <w:sz w:val="22"/>
          <w:szCs w:val="22"/>
        </w:rPr>
        <w:t xml:space="preserve">is simulated based on their observed Z, assigned exposure </w:t>
      </w:r>
      <w:r w:rsidRPr="006109C4">
        <w:rPr>
          <w:rFonts w:ascii="Arial" w:hAnsi="Arial" w:cs="Arial"/>
          <w:i/>
          <w:iCs/>
          <w:color w:val="000000"/>
          <w:sz w:val="22"/>
          <w:szCs w:val="22"/>
        </w:rPr>
        <w:t>a</w:t>
      </w:r>
      <w:r w:rsidRPr="006109C4">
        <w:rPr>
          <w:rFonts w:ascii="Arial" w:hAnsi="Arial" w:cs="Arial"/>
          <w:color w:val="000000"/>
          <w:sz w:val="22"/>
          <w:szCs w:val="22"/>
        </w:rPr>
        <w:t>, and assigned random mediator value M(t). Repeat this process until the final value of outcome Y is simulated at T=T under each exposure-mediator scenario (</w:t>
      </w:r>
      <w:proofErr w:type="spellStart"/>
      <w:r w:rsidRPr="006109C4">
        <w:rPr>
          <w:rFonts w:ascii="Arial" w:hAnsi="Arial" w:cs="Arial"/>
          <w:i/>
          <w:iCs/>
          <w:color w:val="000000"/>
          <w:sz w:val="22"/>
          <w:szCs w:val="22"/>
        </w:rPr>
        <w:t>a,</w:t>
      </w:r>
      <w:r w:rsidRPr="006109C4">
        <w:rPr>
          <w:rFonts w:ascii="Arial" w:hAnsi="Arial" w:cs="Arial"/>
          <w:color w:val="000000"/>
          <w:sz w:val="22"/>
          <w:szCs w:val="22"/>
        </w:rPr>
        <w:t>M</w:t>
      </w:r>
      <w:r w:rsidRPr="006109C4">
        <w:rPr>
          <w:rFonts w:ascii="Arial" w:hAnsi="Arial" w:cs="Arial"/>
          <w:i/>
          <w:iCs/>
          <w:color w:val="000000"/>
          <w:sz w:val="22"/>
          <w:szCs w:val="22"/>
          <w:vertAlign w:val="subscript"/>
        </w:rPr>
        <w:t>a</w:t>
      </w:r>
      <w:proofErr w:type="spellEnd"/>
      <w:r w:rsidRPr="006109C4">
        <w:rPr>
          <w:rFonts w:ascii="Arial" w:hAnsi="Arial" w:cs="Arial"/>
          <w:color w:val="000000"/>
          <w:sz w:val="22"/>
          <w:szCs w:val="22"/>
        </w:rPr>
        <w:t xml:space="preserve">) for each </w:t>
      </w:r>
      <w:proofErr w:type="spellStart"/>
      <w:r w:rsidRPr="006109C4">
        <w:rPr>
          <w:rFonts w:ascii="Arial" w:hAnsi="Arial" w:cs="Arial"/>
          <w:i/>
          <w:iCs/>
          <w:color w:val="000000"/>
          <w:sz w:val="22"/>
          <w:szCs w:val="22"/>
        </w:rPr>
        <w:t>i</w:t>
      </w:r>
      <w:proofErr w:type="spellEnd"/>
      <w:r w:rsidRPr="006109C4">
        <w:rPr>
          <w:rFonts w:ascii="Arial" w:hAnsi="Arial" w:cs="Arial"/>
          <w:color w:val="000000"/>
          <w:sz w:val="22"/>
          <w:szCs w:val="22"/>
        </w:rPr>
        <w:t>.</w:t>
      </w:r>
    </w:p>
    <w:p w14:paraId="51BA2B39" w14:textId="7B30BA2A" w:rsidR="000242D8" w:rsidRPr="006109C4" w:rsidRDefault="000242D8" w:rsidP="000242D8">
      <w:pPr>
        <w:pStyle w:val="NormalWeb"/>
        <w:numPr>
          <w:ilvl w:val="0"/>
          <w:numId w:val="4"/>
        </w:numPr>
        <w:spacing w:before="0" w:beforeAutospacing="0" w:after="0" w:afterAutospacing="0"/>
        <w:jc w:val="both"/>
        <w:textAlignment w:val="baseline"/>
        <w:rPr>
          <w:rFonts w:ascii="Arial" w:hAnsi="Arial" w:cs="Arial"/>
          <w:color w:val="000000"/>
          <w:sz w:val="22"/>
          <w:szCs w:val="22"/>
        </w:rPr>
      </w:pPr>
      <w:r w:rsidRPr="006109C4">
        <w:rPr>
          <w:rFonts w:ascii="Arial" w:hAnsi="Arial" w:cs="Arial"/>
          <w:color w:val="000000"/>
          <w:sz w:val="22"/>
          <w:szCs w:val="22"/>
        </w:rPr>
        <w:t>Calculate point-estimate expected end of follow-up moderate mental distress prevalences under each (</w:t>
      </w:r>
      <w:proofErr w:type="spellStart"/>
      <w:r w:rsidRPr="006109C4">
        <w:rPr>
          <w:rFonts w:ascii="Arial" w:hAnsi="Arial" w:cs="Arial"/>
          <w:color w:val="000000"/>
          <w:sz w:val="22"/>
          <w:szCs w:val="22"/>
        </w:rPr>
        <w:t>A,M</w:t>
      </w:r>
      <w:r w:rsidRPr="006109C4">
        <w:rPr>
          <w:rFonts w:ascii="Arial" w:hAnsi="Arial" w:cs="Arial"/>
          <w:i/>
          <w:iCs/>
          <w:color w:val="000000"/>
          <w:sz w:val="22"/>
          <w:szCs w:val="22"/>
          <w:vertAlign w:val="subscript"/>
        </w:rPr>
        <w:t>a</w:t>
      </w:r>
      <w:proofErr w:type="spellEnd"/>
      <w:r w:rsidRPr="006109C4">
        <w:rPr>
          <w:rFonts w:ascii="Arial" w:hAnsi="Arial" w:cs="Arial"/>
          <w:color w:val="000000"/>
          <w:sz w:val="22"/>
          <w:szCs w:val="22"/>
        </w:rPr>
        <w:t>) scenario based on the simulated final outcomes Y(T) in Step 5), and point-estimate causal effects of interest (</w:t>
      </w:r>
      <w:proofErr w:type="spellStart"/>
      <w:r w:rsidR="00A928AF">
        <w:rPr>
          <w:rFonts w:ascii="Arial" w:hAnsi="Arial" w:cs="Arial"/>
          <w:color w:val="000000"/>
          <w:sz w:val="22"/>
          <w:szCs w:val="22"/>
        </w:rPr>
        <w:t>r</w:t>
      </w:r>
      <w:r w:rsidRPr="006109C4">
        <w:rPr>
          <w:rFonts w:ascii="Arial" w:hAnsi="Arial" w:cs="Arial"/>
          <w:color w:val="000000"/>
          <w:sz w:val="22"/>
          <w:szCs w:val="22"/>
        </w:rPr>
        <w:t>TE</w:t>
      </w:r>
      <w:proofErr w:type="spellEnd"/>
      <w:r w:rsidRPr="006109C4">
        <w:rPr>
          <w:rFonts w:ascii="Arial" w:hAnsi="Arial" w:cs="Arial"/>
          <w:color w:val="000000"/>
          <w:sz w:val="22"/>
          <w:szCs w:val="22"/>
        </w:rPr>
        <w:t xml:space="preserve">, </w:t>
      </w:r>
      <w:proofErr w:type="spellStart"/>
      <w:r w:rsidRPr="006109C4">
        <w:rPr>
          <w:rFonts w:ascii="Arial" w:hAnsi="Arial" w:cs="Arial"/>
          <w:color w:val="000000"/>
          <w:sz w:val="22"/>
          <w:szCs w:val="22"/>
        </w:rPr>
        <w:t>rPNDE</w:t>
      </w:r>
      <w:proofErr w:type="spellEnd"/>
      <w:r w:rsidRPr="006109C4">
        <w:rPr>
          <w:rFonts w:ascii="Arial" w:hAnsi="Arial" w:cs="Arial"/>
          <w:color w:val="000000"/>
          <w:sz w:val="22"/>
          <w:szCs w:val="22"/>
        </w:rPr>
        <w:t xml:space="preserve">, </w:t>
      </w:r>
      <w:proofErr w:type="spellStart"/>
      <w:r w:rsidRPr="006109C4">
        <w:rPr>
          <w:rFonts w:ascii="Arial" w:hAnsi="Arial" w:cs="Arial"/>
          <w:color w:val="000000"/>
          <w:sz w:val="22"/>
          <w:szCs w:val="22"/>
        </w:rPr>
        <w:t>rTNIE</w:t>
      </w:r>
      <w:proofErr w:type="spellEnd"/>
      <w:r w:rsidRPr="006109C4">
        <w:rPr>
          <w:rFonts w:ascii="Arial" w:hAnsi="Arial" w:cs="Arial"/>
          <w:color w:val="000000"/>
          <w:sz w:val="22"/>
          <w:szCs w:val="22"/>
        </w:rPr>
        <w:t>) based on these (</w:t>
      </w:r>
      <w:proofErr w:type="spellStart"/>
      <w:r w:rsidRPr="006109C4">
        <w:rPr>
          <w:rFonts w:ascii="Arial" w:hAnsi="Arial" w:cs="Arial"/>
          <w:color w:val="000000"/>
          <w:sz w:val="22"/>
          <w:szCs w:val="22"/>
        </w:rPr>
        <w:t>A,M</w:t>
      </w:r>
      <w:r w:rsidRPr="006109C4">
        <w:rPr>
          <w:rFonts w:ascii="Arial" w:hAnsi="Arial" w:cs="Arial"/>
          <w:i/>
          <w:iCs/>
          <w:color w:val="000000"/>
          <w:sz w:val="22"/>
          <w:szCs w:val="22"/>
          <w:vertAlign w:val="subscript"/>
        </w:rPr>
        <w:t>a</w:t>
      </w:r>
      <w:proofErr w:type="spellEnd"/>
      <w:r w:rsidRPr="006109C4">
        <w:rPr>
          <w:rFonts w:ascii="Arial" w:hAnsi="Arial" w:cs="Arial"/>
          <w:color w:val="000000"/>
          <w:sz w:val="22"/>
          <w:szCs w:val="22"/>
        </w:rPr>
        <w:t>) scenario prevalences.  </w:t>
      </w:r>
    </w:p>
    <w:p w14:paraId="61C6DCDF" w14:textId="5C0F0E60" w:rsidR="00AA1EB9" w:rsidRPr="006109C4" w:rsidRDefault="000242D8" w:rsidP="00AA1EB9">
      <w:pPr>
        <w:pStyle w:val="NormalWeb"/>
        <w:numPr>
          <w:ilvl w:val="0"/>
          <w:numId w:val="4"/>
        </w:numPr>
        <w:spacing w:before="0" w:beforeAutospacing="0" w:after="0" w:afterAutospacing="0"/>
        <w:jc w:val="both"/>
        <w:textAlignment w:val="baseline"/>
        <w:rPr>
          <w:rFonts w:ascii="Arial" w:hAnsi="Arial" w:cs="Arial"/>
          <w:color w:val="000000"/>
          <w:sz w:val="22"/>
          <w:szCs w:val="22"/>
        </w:rPr>
      </w:pPr>
      <w:r w:rsidRPr="006109C4">
        <w:rPr>
          <w:rFonts w:ascii="Arial" w:hAnsi="Arial" w:cs="Arial"/>
          <w:color w:val="000000"/>
          <w:sz w:val="22"/>
          <w:szCs w:val="22"/>
        </w:rPr>
        <w:t>Repeat Steps 1) through 6) a number of times in separate bootstrap resamples of the original data (N=200 resamples in this analysis), creating point-estimate standard errors based on the standard deviation of bootstrap distributions for each Step 6) point-estimate outcome.</w:t>
      </w:r>
    </w:p>
    <w:p w14:paraId="5202D403" w14:textId="77777777" w:rsidR="000242D8" w:rsidRPr="006109C4" w:rsidRDefault="000242D8" w:rsidP="00AA1EB9">
      <w:pPr>
        <w:pStyle w:val="NormalWeb"/>
        <w:numPr>
          <w:ilvl w:val="0"/>
          <w:numId w:val="4"/>
        </w:numPr>
        <w:spacing w:before="0" w:beforeAutospacing="0" w:after="0" w:afterAutospacing="0"/>
        <w:jc w:val="both"/>
        <w:textAlignment w:val="baseline"/>
        <w:rPr>
          <w:rFonts w:ascii="Arial" w:hAnsi="Arial" w:cs="Arial"/>
          <w:color w:val="000000"/>
          <w:sz w:val="22"/>
          <w:szCs w:val="22"/>
        </w:rPr>
      </w:pPr>
      <w:r w:rsidRPr="006109C4">
        <w:rPr>
          <w:rFonts w:ascii="Arial" w:hAnsi="Arial" w:cs="Arial"/>
          <w:color w:val="000000"/>
          <w:sz w:val="22"/>
          <w:szCs w:val="22"/>
        </w:rPr>
        <w:t xml:space="preserve">Specific to our analysis where multiple imputation was required, we repeated Steps 1) through 7) for each of 40 multiply imputed datasets, pooling point-estimates from Step 6) and standard errors from Step 7) for each outcome across multiply imputed dataset analyses via Rubin’s Rules (Barnard &amp; Rubin, 1999) and following the advice of </w:t>
      </w:r>
      <w:proofErr w:type="spellStart"/>
      <w:r w:rsidRPr="006109C4">
        <w:rPr>
          <w:rFonts w:ascii="Arial" w:hAnsi="Arial" w:cs="Arial"/>
          <w:color w:val="000000"/>
          <w:sz w:val="22"/>
          <w:szCs w:val="22"/>
        </w:rPr>
        <w:t>Schomaker</w:t>
      </w:r>
      <w:proofErr w:type="spellEnd"/>
      <w:r w:rsidRPr="006109C4">
        <w:rPr>
          <w:rFonts w:ascii="Arial" w:hAnsi="Arial" w:cs="Arial"/>
          <w:color w:val="000000"/>
          <w:sz w:val="22"/>
          <w:szCs w:val="22"/>
        </w:rPr>
        <w:t xml:space="preserve"> &amp; </w:t>
      </w:r>
      <w:proofErr w:type="spellStart"/>
      <w:r w:rsidRPr="006109C4">
        <w:rPr>
          <w:rFonts w:ascii="Arial" w:hAnsi="Arial" w:cs="Arial"/>
          <w:color w:val="000000"/>
          <w:sz w:val="22"/>
          <w:szCs w:val="22"/>
        </w:rPr>
        <w:t>Heumann</w:t>
      </w:r>
      <w:proofErr w:type="spellEnd"/>
      <w:r w:rsidRPr="006109C4">
        <w:rPr>
          <w:rFonts w:ascii="Arial" w:hAnsi="Arial" w:cs="Arial"/>
          <w:color w:val="000000"/>
          <w:sz w:val="22"/>
          <w:szCs w:val="22"/>
        </w:rPr>
        <w:t xml:space="preserve"> (2018) in combining multiple imputation, bootstrapping, and analyses involving g-computation.</w:t>
      </w:r>
    </w:p>
    <w:p w14:paraId="4EE42A6D" w14:textId="77777777" w:rsidR="00CB7E3F" w:rsidRPr="006109C4" w:rsidRDefault="00CB7E3F">
      <w:pPr>
        <w:rPr>
          <w:rFonts w:ascii="Arial" w:hAnsi="Arial" w:cs="Arial"/>
          <w:b/>
          <w:bCs/>
        </w:rPr>
      </w:pPr>
      <w:r w:rsidRPr="006109C4">
        <w:rPr>
          <w:rFonts w:ascii="Arial" w:hAnsi="Arial" w:cs="Arial"/>
          <w:b/>
          <w:bCs/>
        </w:rPr>
        <w:br w:type="page"/>
      </w:r>
    </w:p>
    <w:p w14:paraId="0553807B" w14:textId="28F4E6EB" w:rsidR="00516B6B" w:rsidRPr="006109C4" w:rsidRDefault="009978BA" w:rsidP="00AC2E8B">
      <w:pPr>
        <w:jc w:val="both"/>
        <w:rPr>
          <w:rFonts w:ascii="Arial" w:hAnsi="Arial" w:cs="Arial"/>
          <w:b/>
          <w:bCs/>
        </w:rPr>
      </w:pPr>
      <w:proofErr w:type="spellStart"/>
      <w:r w:rsidRPr="006109C4">
        <w:rPr>
          <w:rFonts w:ascii="Arial" w:hAnsi="Arial" w:cs="Arial"/>
          <w:b/>
          <w:bCs/>
        </w:rPr>
        <w:lastRenderedPageBreak/>
        <w:t>e</w:t>
      </w:r>
      <w:r w:rsidR="00393973" w:rsidRPr="006109C4">
        <w:rPr>
          <w:rFonts w:ascii="Arial" w:hAnsi="Arial" w:cs="Arial"/>
          <w:b/>
          <w:bCs/>
        </w:rPr>
        <w:t>Appendix</w:t>
      </w:r>
      <w:proofErr w:type="spellEnd"/>
      <w:r w:rsidR="00393973" w:rsidRPr="006109C4">
        <w:rPr>
          <w:rFonts w:ascii="Arial" w:hAnsi="Arial" w:cs="Arial"/>
          <w:b/>
          <w:bCs/>
        </w:rPr>
        <w:t xml:space="preserve"> </w:t>
      </w:r>
      <w:r w:rsidR="00114428">
        <w:rPr>
          <w:rFonts w:ascii="Arial" w:hAnsi="Arial" w:cs="Arial"/>
          <w:b/>
          <w:bCs/>
        </w:rPr>
        <w:t>6</w:t>
      </w:r>
      <w:r w:rsidR="00393973" w:rsidRPr="006109C4">
        <w:rPr>
          <w:rFonts w:ascii="Arial" w:hAnsi="Arial" w:cs="Arial"/>
          <w:b/>
          <w:bCs/>
        </w:rPr>
        <w:t>: Covariate Model Specifications and Additional Robustness Checks.</w:t>
      </w:r>
    </w:p>
    <w:tbl>
      <w:tblPr>
        <w:tblStyle w:val="TableGrid"/>
        <w:tblW w:w="0" w:type="auto"/>
        <w:tblLook w:val="04A0" w:firstRow="1" w:lastRow="0" w:firstColumn="1" w:lastColumn="0" w:noHBand="0" w:noVBand="1"/>
      </w:tblPr>
      <w:tblGrid>
        <w:gridCol w:w="704"/>
        <w:gridCol w:w="759"/>
        <w:gridCol w:w="7603"/>
      </w:tblGrid>
      <w:tr w:rsidR="004A74D3" w:rsidRPr="006109C4" w14:paraId="2F31EE6D" w14:textId="77777777" w:rsidTr="004A74D3">
        <w:trPr>
          <w:trHeight w:val="493"/>
        </w:trPr>
        <w:tc>
          <w:tcPr>
            <w:tcW w:w="9016" w:type="dxa"/>
            <w:gridSpan w:val="3"/>
            <w:tcBorders>
              <w:left w:val="single" w:sz="4" w:space="0" w:color="FFFFFF" w:themeColor="background1"/>
              <w:right w:val="single" w:sz="4" w:space="0" w:color="FFFFFF" w:themeColor="background1"/>
            </w:tcBorders>
            <w:vAlign w:val="center"/>
          </w:tcPr>
          <w:p w14:paraId="30EDD5DB" w14:textId="627A9963" w:rsidR="004A74D3" w:rsidRPr="006109C4" w:rsidRDefault="004A74D3" w:rsidP="00516B6B">
            <w:pPr>
              <w:rPr>
                <w:rFonts w:ascii="Arial" w:hAnsi="Arial" w:cs="Arial"/>
                <w:sz w:val="16"/>
                <w:szCs w:val="16"/>
              </w:rPr>
            </w:pPr>
            <w:proofErr w:type="spellStart"/>
            <w:r w:rsidRPr="006109C4">
              <w:rPr>
                <w:rFonts w:ascii="Arial" w:hAnsi="Arial" w:cs="Arial"/>
                <w:b/>
                <w:bCs/>
                <w:sz w:val="16"/>
                <w:szCs w:val="16"/>
              </w:rPr>
              <w:t>eAppendix</w:t>
            </w:r>
            <w:proofErr w:type="spellEnd"/>
            <w:r w:rsidRPr="006109C4">
              <w:rPr>
                <w:rFonts w:ascii="Arial" w:hAnsi="Arial" w:cs="Arial"/>
                <w:b/>
                <w:bCs/>
                <w:sz w:val="16"/>
                <w:szCs w:val="16"/>
              </w:rPr>
              <w:t xml:space="preserve"> </w:t>
            </w:r>
            <w:r w:rsidR="00326D66">
              <w:rPr>
                <w:rFonts w:ascii="Arial" w:hAnsi="Arial" w:cs="Arial"/>
                <w:b/>
                <w:bCs/>
                <w:sz w:val="16"/>
                <w:szCs w:val="16"/>
              </w:rPr>
              <w:t>6</w:t>
            </w:r>
            <w:r w:rsidRPr="006109C4">
              <w:rPr>
                <w:rFonts w:ascii="Arial" w:hAnsi="Arial" w:cs="Arial"/>
                <w:b/>
                <w:bCs/>
                <w:sz w:val="16"/>
                <w:szCs w:val="16"/>
              </w:rPr>
              <w:t xml:space="preserve"> </w:t>
            </w:r>
            <w:proofErr w:type="spellStart"/>
            <w:r w:rsidRPr="006109C4">
              <w:rPr>
                <w:rFonts w:ascii="Arial" w:hAnsi="Arial" w:cs="Arial"/>
                <w:b/>
                <w:bCs/>
                <w:sz w:val="16"/>
                <w:szCs w:val="16"/>
              </w:rPr>
              <w:t>eTable</w:t>
            </w:r>
            <w:proofErr w:type="spellEnd"/>
            <w:r w:rsidRPr="006109C4">
              <w:rPr>
                <w:rFonts w:ascii="Arial" w:hAnsi="Arial" w:cs="Arial"/>
                <w:b/>
                <w:bCs/>
                <w:sz w:val="16"/>
                <w:szCs w:val="16"/>
              </w:rPr>
              <w:t xml:space="preserve"> 1.  </w:t>
            </w:r>
            <w:r w:rsidRPr="006109C4">
              <w:rPr>
                <w:rFonts w:ascii="Arial" w:hAnsi="Arial" w:cs="Arial"/>
                <w:sz w:val="16"/>
                <w:szCs w:val="16"/>
              </w:rPr>
              <w:t>Covariate model specifications used in whole-sample mediational g-formula analyses modelling the effect of low education on poor mental health mediated through employment quality.</w:t>
            </w:r>
          </w:p>
        </w:tc>
      </w:tr>
      <w:tr w:rsidR="00773F8D" w:rsidRPr="006109C4" w14:paraId="64176C53" w14:textId="77777777" w:rsidTr="004A0FB4">
        <w:trPr>
          <w:trHeight w:val="379"/>
        </w:trPr>
        <w:tc>
          <w:tcPr>
            <w:tcW w:w="704" w:type="dxa"/>
            <w:tcBorders>
              <w:left w:val="single" w:sz="4" w:space="0" w:color="FFFFFF" w:themeColor="background1"/>
              <w:right w:val="single" w:sz="4" w:space="0" w:color="FFFFFF" w:themeColor="background1"/>
            </w:tcBorders>
            <w:vAlign w:val="center"/>
          </w:tcPr>
          <w:p w14:paraId="1602E3A2" w14:textId="6E5814EE" w:rsidR="00773F8D" w:rsidRPr="006109C4" w:rsidRDefault="00773F8D" w:rsidP="00773F8D">
            <w:pPr>
              <w:jc w:val="center"/>
              <w:rPr>
                <w:rFonts w:ascii="Arial" w:hAnsi="Arial" w:cs="Arial"/>
                <w:b/>
                <w:bCs/>
                <w:sz w:val="16"/>
                <w:szCs w:val="16"/>
              </w:rPr>
            </w:pPr>
            <w:r w:rsidRPr="006109C4">
              <w:rPr>
                <w:rFonts w:ascii="Arial" w:hAnsi="Arial" w:cs="Arial"/>
                <w:b/>
                <w:bCs/>
                <w:sz w:val="16"/>
                <w:szCs w:val="16"/>
              </w:rPr>
              <w:t>Model</w:t>
            </w:r>
          </w:p>
        </w:tc>
        <w:tc>
          <w:tcPr>
            <w:tcW w:w="709" w:type="dxa"/>
            <w:tcBorders>
              <w:left w:val="single" w:sz="4" w:space="0" w:color="FFFFFF" w:themeColor="background1"/>
              <w:right w:val="single" w:sz="4" w:space="0" w:color="FFFFFF" w:themeColor="background1"/>
            </w:tcBorders>
            <w:vAlign w:val="center"/>
          </w:tcPr>
          <w:p w14:paraId="07E38B08" w14:textId="79CE8CB6" w:rsidR="00773F8D" w:rsidRPr="006109C4" w:rsidRDefault="00516B6B" w:rsidP="00773F8D">
            <w:pPr>
              <w:jc w:val="center"/>
              <w:rPr>
                <w:rFonts w:ascii="Arial" w:hAnsi="Arial" w:cs="Arial"/>
                <w:b/>
                <w:bCs/>
                <w:sz w:val="16"/>
                <w:szCs w:val="16"/>
              </w:rPr>
            </w:pPr>
            <w:r w:rsidRPr="006109C4">
              <w:rPr>
                <w:rFonts w:ascii="Arial" w:hAnsi="Arial" w:cs="Arial"/>
                <w:b/>
                <w:bCs/>
                <w:sz w:val="16"/>
                <w:szCs w:val="16"/>
              </w:rPr>
              <w:t>Type</w:t>
            </w:r>
          </w:p>
        </w:tc>
        <w:tc>
          <w:tcPr>
            <w:tcW w:w="7603" w:type="dxa"/>
            <w:tcBorders>
              <w:left w:val="single" w:sz="4" w:space="0" w:color="FFFFFF" w:themeColor="background1"/>
              <w:right w:val="single" w:sz="4" w:space="0" w:color="FFFFFF" w:themeColor="background1"/>
            </w:tcBorders>
            <w:vAlign w:val="center"/>
          </w:tcPr>
          <w:p w14:paraId="3F5968D4" w14:textId="6F607A70" w:rsidR="00773F8D" w:rsidRPr="006109C4" w:rsidRDefault="00516B6B" w:rsidP="00516B6B">
            <w:pPr>
              <w:rPr>
                <w:rFonts w:ascii="Arial" w:hAnsi="Arial" w:cs="Arial"/>
                <w:b/>
                <w:bCs/>
                <w:sz w:val="16"/>
                <w:szCs w:val="16"/>
              </w:rPr>
            </w:pPr>
            <w:r w:rsidRPr="006109C4">
              <w:rPr>
                <w:rFonts w:ascii="Arial" w:hAnsi="Arial" w:cs="Arial"/>
                <w:b/>
                <w:bCs/>
                <w:sz w:val="16"/>
                <w:szCs w:val="16"/>
              </w:rPr>
              <w:t>Specification</w:t>
            </w:r>
          </w:p>
        </w:tc>
      </w:tr>
      <w:tr w:rsidR="00773F8D" w:rsidRPr="006109C4" w14:paraId="76948E2A" w14:textId="77777777" w:rsidTr="004A0FB4">
        <w:tc>
          <w:tcPr>
            <w:tcW w:w="704" w:type="dxa"/>
            <w:tcBorders>
              <w:left w:val="single" w:sz="4" w:space="0" w:color="FFFFFF" w:themeColor="background1"/>
              <w:right w:val="single" w:sz="4" w:space="0" w:color="FFFFFF" w:themeColor="background1"/>
            </w:tcBorders>
            <w:vAlign w:val="center"/>
          </w:tcPr>
          <w:p w14:paraId="71A387C9" w14:textId="63460CA7" w:rsidR="00773F8D" w:rsidRPr="006109C4" w:rsidRDefault="00516B6B" w:rsidP="00773F8D">
            <w:pPr>
              <w:jc w:val="center"/>
              <w:rPr>
                <w:rFonts w:ascii="Arial" w:hAnsi="Arial" w:cs="Arial"/>
                <w:sz w:val="16"/>
                <w:szCs w:val="16"/>
              </w:rPr>
            </w:pPr>
            <w:r w:rsidRPr="006109C4">
              <w:rPr>
                <w:rFonts w:ascii="Arial" w:hAnsi="Arial" w:cs="Arial"/>
                <w:sz w:val="16"/>
                <w:szCs w:val="16"/>
              </w:rPr>
              <w:t>A</w:t>
            </w:r>
          </w:p>
        </w:tc>
        <w:tc>
          <w:tcPr>
            <w:tcW w:w="709" w:type="dxa"/>
            <w:tcBorders>
              <w:left w:val="single" w:sz="4" w:space="0" w:color="FFFFFF" w:themeColor="background1"/>
              <w:right w:val="single" w:sz="4" w:space="0" w:color="FFFFFF" w:themeColor="background1"/>
            </w:tcBorders>
            <w:vAlign w:val="center"/>
          </w:tcPr>
          <w:p w14:paraId="299D2FD8" w14:textId="3FA47643" w:rsidR="00773F8D" w:rsidRPr="006109C4" w:rsidRDefault="00516B6B" w:rsidP="00773F8D">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0E4134D5" w14:textId="44654766" w:rsidR="00773F8D" w:rsidRPr="006109C4" w:rsidRDefault="00834267" w:rsidP="00516B6B">
            <w:pPr>
              <w:rPr>
                <w:rFonts w:ascii="Arial" w:hAnsi="Arial" w:cs="Arial"/>
                <w:sz w:val="16"/>
                <w:szCs w:val="16"/>
              </w:rPr>
            </w:pPr>
            <w:r w:rsidRPr="006109C4">
              <w:rPr>
                <w:rFonts w:ascii="Arial" w:hAnsi="Arial" w:cs="Arial"/>
                <w:sz w:val="16"/>
                <w:szCs w:val="16"/>
              </w:rPr>
              <w:t>∑C1-9 + C3*C4</w:t>
            </w:r>
          </w:p>
        </w:tc>
      </w:tr>
      <w:tr w:rsidR="00773F8D" w:rsidRPr="006109C4" w14:paraId="583EB319" w14:textId="77777777" w:rsidTr="004A0FB4">
        <w:tc>
          <w:tcPr>
            <w:tcW w:w="704" w:type="dxa"/>
            <w:tcBorders>
              <w:left w:val="single" w:sz="4" w:space="0" w:color="FFFFFF" w:themeColor="background1"/>
              <w:right w:val="single" w:sz="4" w:space="0" w:color="FFFFFF" w:themeColor="background1"/>
            </w:tcBorders>
            <w:vAlign w:val="center"/>
          </w:tcPr>
          <w:p w14:paraId="3C1EE9B4" w14:textId="35964689" w:rsidR="00773F8D" w:rsidRPr="006109C4" w:rsidRDefault="00516B6B" w:rsidP="00773F8D">
            <w:pPr>
              <w:jc w:val="center"/>
              <w:rPr>
                <w:rFonts w:ascii="Arial" w:hAnsi="Arial" w:cs="Arial"/>
                <w:sz w:val="16"/>
                <w:szCs w:val="16"/>
              </w:rPr>
            </w:pPr>
            <w:r w:rsidRPr="006109C4">
              <w:rPr>
                <w:rFonts w:ascii="Arial" w:hAnsi="Arial" w:cs="Arial"/>
                <w:sz w:val="16"/>
                <w:szCs w:val="16"/>
              </w:rPr>
              <w:t>M</w:t>
            </w:r>
            <w:r w:rsidRPr="006109C4">
              <w:rPr>
                <w:rFonts w:ascii="Arial" w:hAnsi="Arial" w:cs="Arial"/>
                <w:sz w:val="16"/>
                <w:szCs w:val="16"/>
                <w:vertAlign w:val="subscript"/>
              </w:rPr>
              <w:t>0</w:t>
            </w:r>
          </w:p>
        </w:tc>
        <w:tc>
          <w:tcPr>
            <w:tcW w:w="709" w:type="dxa"/>
            <w:tcBorders>
              <w:left w:val="single" w:sz="4" w:space="0" w:color="FFFFFF" w:themeColor="background1"/>
              <w:right w:val="single" w:sz="4" w:space="0" w:color="FFFFFF" w:themeColor="background1"/>
            </w:tcBorders>
            <w:vAlign w:val="center"/>
          </w:tcPr>
          <w:p w14:paraId="08F86F64" w14:textId="199DBB41" w:rsidR="00773F8D" w:rsidRPr="006109C4" w:rsidRDefault="00516B6B" w:rsidP="00773F8D">
            <w:pPr>
              <w:jc w:val="center"/>
              <w:rPr>
                <w:rFonts w:ascii="Arial" w:hAnsi="Arial" w:cs="Arial"/>
                <w:sz w:val="16"/>
                <w:szCs w:val="16"/>
              </w:rPr>
            </w:pPr>
            <w:r w:rsidRPr="006109C4">
              <w:rPr>
                <w:rFonts w:ascii="Arial" w:hAnsi="Arial" w:cs="Arial"/>
                <w:sz w:val="16"/>
                <w:szCs w:val="16"/>
              </w:rPr>
              <w:t>Linear</w:t>
            </w:r>
          </w:p>
        </w:tc>
        <w:tc>
          <w:tcPr>
            <w:tcW w:w="7603" w:type="dxa"/>
            <w:tcBorders>
              <w:left w:val="single" w:sz="4" w:space="0" w:color="FFFFFF" w:themeColor="background1"/>
              <w:right w:val="single" w:sz="4" w:space="0" w:color="FFFFFF" w:themeColor="background1"/>
            </w:tcBorders>
            <w:vAlign w:val="center"/>
          </w:tcPr>
          <w:p w14:paraId="3DD6105E" w14:textId="487A7586" w:rsidR="00773F8D" w:rsidRPr="006109C4" w:rsidRDefault="00834267" w:rsidP="00516B6B">
            <w:pPr>
              <w:rPr>
                <w:rFonts w:ascii="Arial" w:hAnsi="Arial" w:cs="Arial"/>
                <w:sz w:val="16"/>
                <w:szCs w:val="16"/>
              </w:rPr>
            </w:pPr>
            <w:r w:rsidRPr="006109C4">
              <w:rPr>
                <w:rFonts w:ascii="Arial" w:hAnsi="Arial" w:cs="Arial"/>
                <w:sz w:val="16"/>
                <w:szCs w:val="16"/>
              </w:rPr>
              <w:t>A + ∑C1-9 + C3*C4 + A*C3 + A*C4</w:t>
            </w:r>
          </w:p>
        </w:tc>
      </w:tr>
      <w:tr w:rsidR="00773F8D" w:rsidRPr="006109C4" w14:paraId="2CE003A7" w14:textId="77777777" w:rsidTr="004A0FB4">
        <w:tc>
          <w:tcPr>
            <w:tcW w:w="704" w:type="dxa"/>
            <w:tcBorders>
              <w:left w:val="single" w:sz="4" w:space="0" w:color="FFFFFF" w:themeColor="background1"/>
              <w:right w:val="single" w:sz="4" w:space="0" w:color="FFFFFF" w:themeColor="background1"/>
            </w:tcBorders>
            <w:vAlign w:val="center"/>
          </w:tcPr>
          <w:p w14:paraId="7869B4D3" w14:textId="6AF88E12" w:rsidR="00773F8D" w:rsidRPr="006109C4" w:rsidRDefault="00516B6B" w:rsidP="00773F8D">
            <w:pPr>
              <w:jc w:val="center"/>
              <w:rPr>
                <w:rFonts w:ascii="Arial" w:hAnsi="Arial" w:cs="Arial"/>
                <w:sz w:val="16"/>
                <w:szCs w:val="16"/>
              </w:rPr>
            </w:pPr>
            <w:r w:rsidRPr="006109C4">
              <w:rPr>
                <w:rFonts w:ascii="Arial" w:hAnsi="Arial" w:cs="Arial"/>
                <w:sz w:val="16"/>
                <w:szCs w:val="16"/>
              </w:rPr>
              <w:t>TV1</w:t>
            </w:r>
            <w:r w:rsidRPr="006109C4">
              <w:rPr>
                <w:rFonts w:ascii="Arial" w:hAnsi="Arial" w:cs="Arial"/>
                <w:sz w:val="16"/>
                <w:szCs w:val="16"/>
                <w:vertAlign w:val="subscript"/>
              </w:rPr>
              <w:t>0</w:t>
            </w:r>
          </w:p>
        </w:tc>
        <w:tc>
          <w:tcPr>
            <w:tcW w:w="709" w:type="dxa"/>
            <w:tcBorders>
              <w:left w:val="single" w:sz="4" w:space="0" w:color="FFFFFF" w:themeColor="background1"/>
              <w:right w:val="single" w:sz="4" w:space="0" w:color="FFFFFF" w:themeColor="background1"/>
            </w:tcBorders>
            <w:vAlign w:val="center"/>
          </w:tcPr>
          <w:p w14:paraId="0A4AEE54" w14:textId="55E52F42" w:rsidR="00773F8D" w:rsidRPr="006109C4" w:rsidRDefault="00516B6B" w:rsidP="00773F8D">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77A5C0BD" w14:textId="6ABDAAA2" w:rsidR="00773F8D" w:rsidRPr="006109C4" w:rsidRDefault="006E14C8" w:rsidP="00516B6B">
            <w:pPr>
              <w:rPr>
                <w:rFonts w:ascii="Arial" w:hAnsi="Arial" w:cs="Arial"/>
                <w:sz w:val="16"/>
                <w:szCs w:val="16"/>
              </w:rPr>
            </w:pPr>
            <w:r w:rsidRPr="006109C4">
              <w:rPr>
                <w:rFonts w:ascii="Arial" w:hAnsi="Arial" w:cs="Arial"/>
                <w:sz w:val="16"/>
                <w:szCs w:val="16"/>
              </w:rPr>
              <w:t>M</w:t>
            </w:r>
            <w:r w:rsidRPr="006109C4">
              <w:rPr>
                <w:rFonts w:ascii="Arial" w:hAnsi="Arial" w:cs="Arial"/>
                <w:sz w:val="16"/>
                <w:szCs w:val="16"/>
                <w:vertAlign w:val="subscript"/>
              </w:rPr>
              <w:t>0</w:t>
            </w:r>
            <w:r w:rsidRPr="006109C4">
              <w:rPr>
                <w:rFonts w:ascii="Arial" w:hAnsi="Arial" w:cs="Arial"/>
                <w:sz w:val="16"/>
                <w:szCs w:val="16"/>
              </w:rPr>
              <w:t xml:space="preserve"> + M</w:t>
            </w:r>
            <w:r w:rsidRPr="006109C4">
              <w:rPr>
                <w:rFonts w:ascii="Arial" w:hAnsi="Arial" w:cs="Arial"/>
                <w:sz w:val="16"/>
                <w:szCs w:val="16"/>
                <w:vertAlign w:val="subscript"/>
              </w:rPr>
              <w:t>0</w:t>
            </w:r>
            <w:r w:rsidRPr="006109C4">
              <w:rPr>
                <w:rFonts w:ascii="Arial" w:hAnsi="Arial" w:cs="Arial"/>
                <w:sz w:val="16"/>
                <w:szCs w:val="16"/>
                <w:vertAlign w:val="superscript"/>
              </w:rPr>
              <w:t>2</w:t>
            </w:r>
            <w:r w:rsidRPr="006109C4">
              <w:rPr>
                <w:rFonts w:ascii="Arial" w:hAnsi="Arial" w:cs="Arial"/>
                <w:sz w:val="16"/>
                <w:szCs w:val="16"/>
              </w:rPr>
              <w:t xml:space="preserve"> + A + ∑C1-9 + C3*C4 + A*C3 + A*C4 + A*M</w:t>
            </w:r>
            <w:r w:rsidRPr="006109C4">
              <w:rPr>
                <w:rFonts w:ascii="Arial" w:hAnsi="Arial" w:cs="Arial"/>
                <w:sz w:val="16"/>
                <w:szCs w:val="16"/>
                <w:vertAlign w:val="subscript"/>
              </w:rPr>
              <w:t>0</w:t>
            </w:r>
            <w:r w:rsidRPr="006109C4">
              <w:rPr>
                <w:rFonts w:ascii="Arial" w:hAnsi="Arial" w:cs="Arial"/>
                <w:sz w:val="16"/>
                <w:szCs w:val="16"/>
              </w:rPr>
              <w:t xml:space="preserve"> + C3*M</w:t>
            </w:r>
            <w:r w:rsidRPr="006109C4">
              <w:rPr>
                <w:rFonts w:ascii="Arial" w:hAnsi="Arial" w:cs="Arial"/>
                <w:sz w:val="16"/>
                <w:szCs w:val="16"/>
                <w:vertAlign w:val="subscript"/>
              </w:rPr>
              <w:t>0</w:t>
            </w:r>
            <w:r w:rsidRPr="006109C4">
              <w:rPr>
                <w:rFonts w:ascii="Arial" w:hAnsi="Arial" w:cs="Arial"/>
                <w:sz w:val="16"/>
                <w:szCs w:val="16"/>
              </w:rPr>
              <w:t xml:space="preserve"> + C4*M</w:t>
            </w:r>
            <w:r w:rsidRPr="006109C4">
              <w:rPr>
                <w:rFonts w:ascii="Arial" w:hAnsi="Arial" w:cs="Arial"/>
                <w:sz w:val="16"/>
                <w:szCs w:val="16"/>
                <w:vertAlign w:val="subscript"/>
              </w:rPr>
              <w:t>0</w:t>
            </w:r>
          </w:p>
        </w:tc>
      </w:tr>
      <w:tr w:rsidR="00773F8D" w:rsidRPr="006109C4" w14:paraId="2B6FD84B" w14:textId="77777777" w:rsidTr="004A0FB4">
        <w:tc>
          <w:tcPr>
            <w:tcW w:w="704" w:type="dxa"/>
            <w:tcBorders>
              <w:left w:val="single" w:sz="4" w:space="0" w:color="FFFFFF" w:themeColor="background1"/>
              <w:right w:val="single" w:sz="4" w:space="0" w:color="FFFFFF" w:themeColor="background1"/>
            </w:tcBorders>
            <w:vAlign w:val="center"/>
          </w:tcPr>
          <w:p w14:paraId="28F8F436" w14:textId="06EE15C7" w:rsidR="00773F8D" w:rsidRPr="006109C4" w:rsidRDefault="00516B6B" w:rsidP="00773F8D">
            <w:pPr>
              <w:jc w:val="center"/>
              <w:rPr>
                <w:rFonts w:ascii="Arial" w:hAnsi="Arial" w:cs="Arial"/>
                <w:sz w:val="16"/>
                <w:szCs w:val="16"/>
              </w:rPr>
            </w:pPr>
            <w:r w:rsidRPr="006109C4">
              <w:rPr>
                <w:rFonts w:ascii="Arial" w:hAnsi="Arial" w:cs="Arial"/>
                <w:sz w:val="16"/>
                <w:szCs w:val="16"/>
              </w:rPr>
              <w:t>TV2</w:t>
            </w:r>
            <w:r w:rsidRPr="006109C4">
              <w:rPr>
                <w:rFonts w:ascii="Arial" w:hAnsi="Arial" w:cs="Arial"/>
                <w:sz w:val="16"/>
                <w:szCs w:val="16"/>
                <w:vertAlign w:val="subscript"/>
              </w:rPr>
              <w:t>0</w:t>
            </w:r>
          </w:p>
        </w:tc>
        <w:tc>
          <w:tcPr>
            <w:tcW w:w="709" w:type="dxa"/>
            <w:tcBorders>
              <w:left w:val="single" w:sz="4" w:space="0" w:color="FFFFFF" w:themeColor="background1"/>
              <w:right w:val="single" w:sz="4" w:space="0" w:color="FFFFFF" w:themeColor="background1"/>
            </w:tcBorders>
            <w:vAlign w:val="center"/>
          </w:tcPr>
          <w:p w14:paraId="71BD8D96" w14:textId="5452D89B" w:rsidR="00773F8D" w:rsidRPr="006109C4" w:rsidRDefault="00516B6B" w:rsidP="00773F8D">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0FEDA8C2" w14:textId="7F1EAE5C" w:rsidR="00773F8D" w:rsidRPr="006109C4" w:rsidRDefault="006E14C8" w:rsidP="00516B6B">
            <w:pPr>
              <w:rPr>
                <w:rFonts w:ascii="Arial" w:hAnsi="Arial" w:cs="Arial"/>
                <w:sz w:val="16"/>
                <w:szCs w:val="16"/>
              </w:rPr>
            </w:pPr>
            <w:r w:rsidRPr="006109C4">
              <w:rPr>
                <w:rFonts w:ascii="Arial" w:hAnsi="Arial" w:cs="Arial"/>
                <w:sz w:val="16"/>
                <w:szCs w:val="16"/>
              </w:rPr>
              <w:t>TV1</w:t>
            </w:r>
            <w:r w:rsidRPr="006109C4">
              <w:rPr>
                <w:rFonts w:ascii="Arial" w:hAnsi="Arial" w:cs="Arial"/>
                <w:sz w:val="16"/>
                <w:szCs w:val="16"/>
                <w:vertAlign w:val="subscript"/>
              </w:rPr>
              <w:t>0</w:t>
            </w:r>
            <w:r w:rsidRPr="006109C4">
              <w:rPr>
                <w:rFonts w:ascii="Arial" w:hAnsi="Arial" w:cs="Arial"/>
                <w:sz w:val="16"/>
                <w:szCs w:val="16"/>
              </w:rPr>
              <w:t xml:space="preserve"> + M</w:t>
            </w:r>
            <w:r w:rsidRPr="006109C4">
              <w:rPr>
                <w:rFonts w:ascii="Arial" w:hAnsi="Arial" w:cs="Arial"/>
                <w:sz w:val="16"/>
                <w:szCs w:val="16"/>
                <w:vertAlign w:val="subscript"/>
              </w:rPr>
              <w:t>0</w:t>
            </w:r>
            <w:r w:rsidRPr="006109C4">
              <w:rPr>
                <w:rFonts w:ascii="Arial" w:hAnsi="Arial" w:cs="Arial"/>
                <w:sz w:val="16"/>
                <w:szCs w:val="16"/>
              </w:rPr>
              <w:t xml:space="preserve"> + A + ∑C1-9 + C3*C4 + A*C3 + A*C4 + A*M</w:t>
            </w:r>
            <w:r w:rsidRPr="006109C4">
              <w:rPr>
                <w:rFonts w:ascii="Arial" w:hAnsi="Arial" w:cs="Arial"/>
                <w:sz w:val="16"/>
                <w:szCs w:val="16"/>
                <w:vertAlign w:val="subscript"/>
              </w:rPr>
              <w:t>0</w:t>
            </w:r>
            <w:r w:rsidRPr="006109C4">
              <w:rPr>
                <w:rFonts w:ascii="Arial" w:hAnsi="Arial" w:cs="Arial"/>
                <w:sz w:val="16"/>
                <w:szCs w:val="16"/>
              </w:rPr>
              <w:t xml:space="preserve"> + C3*M</w:t>
            </w:r>
            <w:r w:rsidRPr="006109C4">
              <w:rPr>
                <w:rFonts w:ascii="Arial" w:hAnsi="Arial" w:cs="Arial"/>
                <w:sz w:val="16"/>
                <w:szCs w:val="16"/>
                <w:vertAlign w:val="subscript"/>
              </w:rPr>
              <w:t>0</w:t>
            </w:r>
            <w:r w:rsidRPr="006109C4">
              <w:rPr>
                <w:rFonts w:ascii="Arial" w:hAnsi="Arial" w:cs="Arial"/>
                <w:sz w:val="16"/>
                <w:szCs w:val="16"/>
              </w:rPr>
              <w:t xml:space="preserve"> + C4*M</w:t>
            </w:r>
            <w:r w:rsidRPr="006109C4">
              <w:rPr>
                <w:rFonts w:ascii="Arial" w:hAnsi="Arial" w:cs="Arial"/>
                <w:sz w:val="16"/>
                <w:szCs w:val="16"/>
                <w:vertAlign w:val="subscript"/>
              </w:rPr>
              <w:t>0</w:t>
            </w:r>
          </w:p>
        </w:tc>
      </w:tr>
      <w:tr w:rsidR="00773F8D" w:rsidRPr="006109C4" w14:paraId="3DAF97B2" w14:textId="77777777" w:rsidTr="004A0FB4">
        <w:tc>
          <w:tcPr>
            <w:tcW w:w="704" w:type="dxa"/>
            <w:tcBorders>
              <w:left w:val="single" w:sz="4" w:space="0" w:color="FFFFFF" w:themeColor="background1"/>
              <w:right w:val="single" w:sz="4" w:space="0" w:color="FFFFFF" w:themeColor="background1"/>
            </w:tcBorders>
            <w:vAlign w:val="center"/>
          </w:tcPr>
          <w:p w14:paraId="7CC98976" w14:textId="69EB9951" w:rsidR="00773F8D" w:rsidRPr="006109C4" w:rsidRDefault="00516B6B" w:rsidP="00773F8D">
            <w:pPr>
              <w:jc w:val="center"/>
              <w:rPr>
                <w:rFonts w:ascii="Arial" w:hAnsi="Arial" w:cs="Arial"/>
                <w:sz w:val="16"/>
                <w:szCs w:val="16"/>
              </w:rPr>
            </w:pPr>
            <w:r w:rsidRPr="006109C4">
              <w:rPr>
                <w:rFonts w:ascii="Arial" w:hAnsi="Arial" w:cs="Arial"/>
                <w:sz w:val="16"/>
                <w:szCs w:val="16"/>
              </w:rPr>
              <w:t>TV3</w:t>
            </w:r>
            <w:r w:rsidRPr="006109C4">
              <w:rPr>
                <w:rFonts w:ascii="Arial" w:hAnsi="Arial" w:cs="Arial"/>
                <w:sz w:val="16"/>
                <w:szCs w:val="16"/>
                <w:vertAlign w:val="subscript"/>
              </w:rPr>
              <w:t>0</w:t>
            </w:r>
          </w:p>
        </w:tc>
        <w:tc>
          <w:tcPr>
            <w:tcW w:w="709" w:type="dxa"/>
            <w:tcBorders>
              <w:left w:val="single" w:sz="4" w:space="0" w:color="FFFFFF" w:themeColor="background1"/>
              <w:right w:val="single" w:sz="4" w:space="0" w:color="FFFFFF" w:themeColor="background1"/>
            </w:tcBorders>
            <w:vAlign w:val="center"/>
          </w:tcPr>
          <w:p w14:paraId="5AAB7A5D" w14:textId="094CA627" w:rsidR="00773F8D" w:rsidRPr="006109C4" w:rsidRDefault="00516B6B" w:rsidP="00773F8D">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7F821D6B" w14:textId="5908AB91" w:rsidR="00773F8D" w:rsidRPr="006109C4" w:rsidRDefault="006E14C8" w:rsidP="00516B6B">
            <w:pPr>
              <w:rPr>
                <w:rFonts w:ascii="Arial" w:hAnsi="Arial" w:cs="Arial"/>
                <w:sz w:val="16"/>
                <w:szCs w:val="16"/>
              </w:rPr>
            </w:pPr>
            <w:r w:rsidRPr="006109C4">
              <w:rPr>
                <w:rFonts w:ascii="Arial" w:hAnsi="Arial" w:cs="Arial"/>
                <w:sz w:val="16"/>
                <w:szCs w:val="16"/>
              </w:rPr>
              <w:t>TV2</w:t>
            </w:r>
            <w:r w:rsidRPr="006109C4">
              <w:rPr>
                <w:rFonts w:ascii="Arial" w:hAnsi="Arial" w:cs="Arial"/>
                <w:sz w:val="16"/>
                <w:szCs w:val="16"/>
                <w:vertAlign w:val="subscript"/>
              </w:rPr>
              <w:t>0</w:t>
            </w:r>
            <w:r w:rsidRPr="006109C4">
              <w:rPr>
                <w:rFonts w:ascii="Arial" w:hAnsi="Arial" w:cs="Arial"/>
                <w:sz w:val="16"/>
                <w:szCs w:val="16"/>
              </w:rPr>
              <w:t xml:space="preserve"> + TV1</w:t>
            </w:r>
            <w:r w:rsidRPr="006109C4">
              <w:rPr>
                <w:rFonts w:ascii="Arial" w:hAnsi="Arial" w:cs="Arial"/>
                <w:sz w:val="16"/>
                <w:szCs w:val="16"/>
                <w:vertAlign w:val="subscript"/>
              </w:rPr>
              <w:t>0</w:t>
            </w:r>
            <w:r w:rsidRPr="006109C4">
              <w:rPr>
                <w:rFonts w:ascii="Arial" w:hAnsi="Arial" w:cs="Arial"/>
                <w:sz w:val="16"/>
                <w:szCs w:val="16"/>
              </w:rPr>
              <w:t xml:space="preserve"> + M</w:t>
            </w:r>
            <w:r w:rsidRPr="006109C4">
              <w:rPr>
                <w:rFonts w:ascii="Arial" w:hAnsi="Arial" w:cs="Arial"/>
                <w:sz w:val="16"/>
                <w:szCs w:val="16"/>
                <w:vertAlign w:val="subscript"/>
              </w:rPr>
              <w:t>0</w:t>
            </w:r>
            <w:r w:rsidRPr="006109C4">
              <w:rPr>
                <w:rFonts w:ascii="Arial" w:hAnsi="Arial" w:cs="Arial"/>
                <w:sz w:val="16"/>
                <w:szCs w:val="16"/>
              </w:rPr>
              <w:t xml:space="preserve"> + A + ∑C1-9 + C3*C4 + A*C3 + A*C4 + A*M</w:t>
            </w:r>
            <w:r w:rsidRPr="006109C4">
              <w:rPr>
                <w:rFonts w:ascii="Arial" w:hAnsi="Arial" w:cs="Arial"/>
                <w:sz w:val="16"/>
                <w:szCs w:val="16"/>
                <w:vertAlign w:val="subscript"/>
              </w:rPr>
              <w:t>0</w:t>
            </w:r>
            <w:r w:rsidRPr="006109C4">
              <w:rPr>
                <w:rFonts w:ascii="Arial" w:hAnsi="Arial" w:cs="Arial"/>
                <w:sz w:val="16"/>
                <w:szCs w:val="16"/>
              </w:rPr>
              <w:t xml:space="preserve"> + C3*M</w:t>
            </w:r>
            <w:r w:rsidRPr="006109C4">
              <w:rPr>
                <w:rFonts w:ascii="Arial" w:hAnsi="Arial" w:cs="Arial"/>
                <w:sz w:val="16"/>
                <w:szCs w:val="16"/>
                <w:vertAlign w:val="subscript"/>
              </w:rPr>
              <w:t>0</w:t>
            </w:r>
            <w:r w:rsidRPr="006109C4">
              <w:rPr>
                <w:rFonts w:ascii="Arial" w:hAnsi="Arial" w:cs="Arial"/>
                <w:sz w:val="16"/>
                <w:szCs w:val="16"/>
              </w:rPr>
              <w:t xml:space="preserve"> + C4*M</w:t>
            </w:r>
            <w:r w:rsidRPr="006109C4">
              <w:rPr>
                <w:rFonts w:ascii="Arial" w:hAnsi="Arial" w:cs="Arial"/>
                <w:sz w:val="16"/>
                <w:szCs w:val="16"/>
                <w:vertAlign w:val="subscript"/>
              </w:rPr>
              <w:t>0</w:t>
            </w:r>
          </w:p>
        </w:tc>
      </w:tr>
      <w:tr w:rsidR="00773F8D" w:rsidRPr="006109C4" w14:paraId="2C07EE4B" w14:textId="77777777" w:rsidTr="004A0FB4">
        <w:tc>
          <w:tcPr>
            <w:tcW w:w="704" w:type="dxa"/>
            <w:tcBorders>
              <w:left w:val="single" w:sz="4" w:space="0" w:color="FFFFFF" w:themeColor="background1"/>
              <w:right w:val="single" w:sz="4" w:space="0" w:color="FFFFFF" w:themeColor="background1"/>
            </w:tcBorders>
            <w:vAlign w:val="center"/>
          </w:tcPr>
          <w:p w14:paraId="145B4B07" w14:textId="417031B8" w:rsidR="00773F8D" w:rsidRPr="006109C4" w:rsidRDefault="00516B6B" w:rsidP="00773F8D">
            <w:pPr>
              <w:jc w:val="center"/>
              <w:rPr>
                <w:rFonts w:ascii="Arial" w:hAnsi="Arial" w:cs="Arial"/>
                <w:sz w:val="16"/>
                <w:szCs w:val="16"/>
              </w:rPr>
            </w:pPr>
            <w:r w:rsidRPr="006109C4">
              <w:rPr>
                <w:rFonts w:ascii="Arial" w:hAnsi="Arial" w:cs="Arial"/>
                <w:sz w:val="16"/>
                <w:szCs w:val="16"/>
              </w:rPr>
              <w:t>Y</w:t>
            </w:r>
            <w:r w:rsidRPr="006109C4">
              <w:rPr>
                <w:rFonts w:ascii="Arial" w:hAnsi="Arial" w:cs="Arial"/>
                <w:sz w:val="16"/>
                <w:szCs w:val="16"/>
                <w:vertAlign w:val="subscript"/>
              </w:rPr>
              <w:t>0</w:t>
            </w:r>
          </w:p>
        </w:tc>
        <w:tc>
          <w:tcPr>
            <w:tcW w:w="709" w:type="dxa"/>
            <w:tcBorders>
              <w:left w:val="single" w:sz="4" w:space="0" w:color="FFFFFF" w:themeColor="background1"/>
              <w:right w:val="single" w:sz="4" w:space="0" w:color="FFFFFF" w:themeColor="background1"/>
            </w:tcBorders>
            <w:vAlign w:val="center"/>
          </w:tcPr>
          <w:p w14:paraId="0D5A0A56" w14:textId="5C8ED299" w:rsidR="00773F8D" w:rsidRPr="006109C4" w:rsidRDefault="00516B6B" w:rsidP="00773F8D">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524B40F6" w14:textId="2F4F5974" w:rsidR="00773F8D" w:rsidRPr="006109C4" w:rsidRDefault="006E14C8" w:rsidP="00516B6B">
            <w:pPr>
              <w:rPr>
                <w:rFonts w:ascii="Arial" w:hAnsi="Arial" w:cs="Arial"/>
                <w:sz w:val="16"/>
                <w:szCs w:val="16"/>
              </w:rPr>
            </w:pPr>
            <w:r w:rsidRPr="006109C4">
              <w:rPr>
                <w:rFonts w:ascii="Arial" w:hAnsi="Arial" w:cs="Arial"/>
                <w:sz w:val="16"/>
                <w:szCs w:val="16"/>
              </w:rPr>
              <w:t>TV3</w:t>
            </w:r>
            <w:r w:rsidRPr="006109C4">
              <w:rPr>
                <w:rFonts w:ascii="Arial" w:hAnsi="Arial" w:cs="Arial"/>
                <w:sz w:val="16"/>
                <w:szCs w:val="16"/>
                <w:vertAlign w:val="subscript"/>
              </w:rPr>
              <w:t>0</w:t>
            </w:r>
            <w:r w:rsidRPr="006109C4">
              <w:rPr>
                <w:rFonts w:ascii="Arial" w:hAnsi="Arial" w:cs="Arial"/>
                <w:sz w:val="16"/>
                <w:szCs w:val="16"/>
              </w:rPr>
              <w:t xml:space="preserve"> + TV2</w:t>
            </w:r>
            <w:r w:rsidRPr="006109C4">
              <w:rPr>
                <w:rFonts w:ascii="Arial" w:hAnsi="Arial" w:cs="Arial"/>
                <w:sz w:val="16"/>
                <w:szCs w:val="16"/>
                <w:vertAlign w:val="subscript"/>
              </w:rPr>
              <w:t>0</w:t>
            </w:r>
            <w:r w:rsidRPr="006109C4">
              <w:rPr>
                <w:rFonts w:ascii="Arial" w:hAnsi="Arial" w:cs="Arial"/>
                <w:sz w:val="16"/>
                <w:szCs w:val="16"/>
              </w:rPr>
              <w:t xml:space="preserve"> + TV1</w:t>
            </w:r>
            <w:r w:rsidRPr="006109C4">
              <w:rPr>
                <w:rFonts w:ascii="Arial" w:hAnsi="Arial" w:cs="Arial"/>
                <w:sz w:val="16"/>
                <w:szCs w:val="16"/>
                <w:vertAlign w:val="subscript"/>
              </w:rPr>
              <w:t>0</w:t>
            </w:r>
            <w:r w:rsidRPr="006109C4">
              <w:rPr>
                <w:rFonts w:ascii="Arial" w:hAnsi="Arial" w:cs="Arial"/>
                <w:sz w:val="16"/>
                <w:szCs w:val="16"/>
              </w:rPr>
              <w:t xml:space="preserve"> + M</w:t>
            </w:r>
            <w:r w:rsidRPr="006109C4">
              <w:rPr>
                <w:rFonts w:ascii="Arial" w:hAnsi="Arial" w:cs="Arial"/>
                <w:sz w:val="16"/>
                <w:szCs w:val="16"/>
                <w:vertAlign w:val="subscript"/>
              </w:rPr>
              <w:t>0</w:t>
            </w:r>
            <w:r w:rsidRPr="006109C4">
              <w:rPr>
                <w:rFonts w:ascii="Arial" w:hAnsi="Arial" w:cs="Arial"/>
                <w:sz w:val="16"/>
                <w:szCs w:val="16"/>
              </w:rPr>
              <w:t xml:space="preserve"> + A + ∑C1-9 + C3*C4 + A*C3 + A*C4 + A*M</w:t>
            </w:r>
            <w:r w:rsidRPr="006109C4">
              <w:rPr>
                <w:rFonts w:ascii="Arial" w:hAnsi="Arial" w:cs="Arial"/>
                <w:sz w:val="16"/>
                <w:szCs w:val="16"/>
                <w:vertAlign w:val="subscript"/>
              </w:rPr>
              <w:t>0</w:t>
            </w:r>
            <w:r w:rsidRPr="006109C4">
              <w:rPr>
                <w:rFonts w:ascii="Arial" w:hAnsi="Arial" w:cs="Arial"/>
                <w:sz w:val="16"/>
                <w:szCs w:val="16"/>
              </w:rPr>
              <w:t xml:space="preserve"> + C3*M</w:t>
            </w:r>
            <w:r w:rsidRPr="006109C4">
              <w:rPr>
                <w:rFonts w:ascii="Arial" w:hAnsi="Arial" w:cs="Arial"/>
                <w:sz w:val="16"/>
                <w:szCs w:val="16"/>
                <w:vertAlign w:val="subscript"/>
              </w:rPr>
              <w:t>0</w:t>
            </w:r>
            <w:r w:rsidRPr="006109C4">
              <w:rPr>
                <w:rFonts w:ascii="Arial" w:hAnsi="Arial" w:cs="Arial"/>
                <w:sz w:val="16"/>
                <w:szCs w:val="16"/>
              </w:rPr>
              <w:t xml:space="preserve"> + C4*M</w:t>
            </w:r>
            <w:r w:rsidRPr="006109C4">
              <w:rPr>
                <w:rFonts w:ascii="Arial" w:hAnsi="Arial" w:cs="Arial"/>
                <w:sz w:val="16"/>
                <w:szCs w:val="16"/>
                <w:vertAlign w:val="subscript"/>
              </w:rPr>
              <w:t>0</w:t>
            </w:r>
          </w:p>
        </w:tc>
      </w:tr>
      <w:tr w:rsidR="00773F8D" w:rsidRPr="006109C4" w14:paraId="2BA7570F" w14:textId="77777777" w:rsidTr="004A0FB4">
        <w:tc>
          <w:tcPr>
            <w:tcW w:w="704" w:type="dxa"/>
            <w:tcBorders>
              <w:left w:val="single" w:sz="4" w:space="0" w:color="FFFFFF" w:themeColor="background1"/>
              <w:right w:val="single" w:sz="4" w:space="0" w:color="FFFFFF" w:themeColor="background1"/>
            </w:tcBorders>
            <w:vAlign w:val="center"/>
          </w:tcPr>
          <w:p w14:paraId="474D6D51" w14:textId="626CEC0D" w:rsidR="00773F8D" w:rsidRPr="006109C4" w:rsidRDefault="00516B6B" w:rsidP="00773F8D">
            <w:pPr>
              <w:jc w:val="center"/>
              <w:rPr>
                <w:rFonts w:ascii="Arial" w:hAnsi="Arial" w:cs="Arial"/>
                <w:sz w:val="16"/>
                <w:szCs w:val="16"/>
                <w:vertAlign w:val="subscript"/>
              </w:rPr>
            </w:pPr>
            <w:r w:rsidRPr="006109C4">
              <w:rPr>
                <w:rFonts w:ascii="Arial" w:hAnsi="Arial" w:cs="Arial"/>
                <w:sz w:val="16"/>
                <w:szCs w:val="16"/>
              </w:rPr>
              <w:t>M</w:t>
            </w:r>
            <w:r w:rsidR="00834267" w:rsidRPr="006109C4">
              <w:rPr>
                <w:rFonts w:ascii="Arial" w:hAnsi="Arial" w:cs="Arial"/>
                <w:sz w:val="16"/>
                <w:szCs w:val="16"/>
                <w:vertAlign w:val="subscript"/>
              </w:rPr>
              <w:t>1</w:t>
            </w:r>
          </w:p>
        </w:tc>
        <w:tc>
          <w:tcPr>
            <w:tcW w:w="709" w:type="dxa"/>
            <w:tcBorders>
              <w:left w:val="single" w:sz="4" w:space="0" w:color="FFFFFF" w:themeColor="background1"/>
              <w:right w:val="single" w:sz="4" w:space="0" w:color="FFFFFF" w:themeColor="background1"/>
            </w:tcBorders>
            <w:vAlign w:val="center"/>
          </w:tcPr>
          <w:p w14:paraId="00678D81" w14:textId="1A59B030" w:rsidR="00773F8D" w:rsidRPr="006109C4" w:rsidRDefault="00516B6B" w:rsidP="00773F8D">
            <w:pPr>
              <w:jc w:val="center"/>
              <w:rPr>
                <w:rFonts w:ascii="Arial" w:hAnsi="Arial" w:cs="Arial"/>
                <w:sz w:val="16"/>
                <w:szCs w:val="16"/>
              </w:rPr>
            </w:pPr>
            <w:r w:rsidRPr="006109C4">
              <w:rPr>
                <w:rFonts w:ascii="Arial" w:hAnsi="Arial" w:cs="Arial"/>
                <w:sz w:val="16"/>
                <w:szCs w:val="16"/>
              </w:rPr>
              <w:t>Linear</w:t>
            </w:r>
          </w:p>
        </w:tc>
        <w:tc>
          <w:tcPr>
            <w:tcW w:w="7603" w:type="dxa"/>
            <w:tcBorders>
              <w:left w:val="single" w:sz="4" w:space="0" w:color="FFFFFF" w:themeColor="background1"/>
              <w:right w:val="single" w:sz="4" w:space="0" w:color="FFFFFF" w:themeColor="background1"/>
            </w:tcBorders>
            <w:vAlign w:val="center"/>
          </w:tcPr>
          <w:p w14:paraId="1FAC2F82" w14:textId="5E0B026D" w:rsidR="00773F8D" w:rsidRPr="006109C4" w:rsidRDefault="006E14C8" w:rsidP="00516B6B">
            <w:pPr>
              <w:rPr>
                <w:rFonts w:ascii="Arial" w:hAnsi="Arial" w:cs="Arial"/>
                <w:sz w:val="16"/>
                <w:szCs w:val="16"/>
              </w:rPr>
            </w:pPr>
            <w:r w:rsidRPr="006109C4">
              <w:rPr>
                <w:rFonts w:ascii="Arial" w:hAnsi="Arial" w:cs="Arial"/>
                <w:sz w:val="16"/>
                <w:szCs w:val="16"/>
              </w:rPr>
              <w:t>Y</w:t>
            </w:r>
            <w:r w:rsidR="00ED2A83" w:rsidRPr="006109C4">
              <w:rPr>
                <w:rFonts w:ascii="Arial" w:hAnsi="Arial" w:cs="Arial"/>
                <w:sz w:val="16"/>
                <w:szCs w:val="16"/>
                <w:vertAlign w:val="subscript"/>
              </w:rPr>
              <w:t>0</w:t>
            </w:r>
            <w:r w:rsidRPr="006109C4">
              <w:rPr>
                <w:rFonts w:ascii="Arial" w:hAnsi="Arial" w:cs="Arial"/>
                <w:sz w:val="16"/>
                <w:szCs w:val="16"/>
              </w:rPr>
              <w:t xml:space="preserve"> + TV3</w:t>
            </w:r>
            <w:r w:rsidR="00ED2A83" w:rsidRPr="006109C4">
              <w:rPr>
                <w:rFonts w:ascii="Arial" w:hAnsi="Arial" w:cs="Arial"/>
                <w:sz w:val="16"/>
                <w:szCs w:val="16"/>
                <w:vertAlign w:val="subscript"/>
              </w:rPr>
              <w:t>0</w:t>
            </w:r>
            <w:r w:rsidRPr="006109C4">
              <w:rPr>
                <w:rFonts w:ascii="Arial" w:hAnsi="Arial" w:cs="Arial"/>
                <w:sz w:val="16"/>
                <w:szCs w:val="16"/>
              </w:rPr>
              <w:t xml:space="preserve"> + TV2</w:t>
            </w:r>
            <w:r w:rsidR="00ED2A83" w:rsidRPr="006109C4">
              <w:rPr>
                <w:rFonts w:ascii="Arial" w:hAnsi="Arial" w:cs="Arial"/>
                <w:sz w:val="16"/>
                <w:szCs w:val="16"/>
                <w:vertAlign w:val="subscript"/>
              </w:rPr>
              <w:t>0</w:t>
            </w:r>
            <w:r w:rsidRPr="006109C4">
              <w:rPr>
                <w:rFonts w:ascii="Arial" w:hAnsi="Arial" w:cs="Arial"/>
                <w:sz w:val="16"/>
                <w:szCs w:val="16"/>
              </w:rPr>
              <w:t xml:space="preserve"> + TV1</w:t>
            </w:r>
            <w:r w:rsidR="00ED2A83" w:rsidRPr="006109C4">
              <w:rPr>
                <w:rFonts w:ascii="Arial" w:hAnsi="Arial" w:cs="Arial"/>
                <w:sz w:val="16"/>
                <w:szCs w:val="16"/>
                <w:vertAlign w:val="subscript"/>
              </w:rPr>
              <w:t>0</w:t>
            </w:r>
            <w:r w:rsidRPr="006109C4">
              <w:rPr>
                <w:rFonts w:ascii="Arial" w:hAnsi="Arial" w:cs="Arial"/>
                <w:sz w:val="16"/>
                <w:szCs w:val="16"/>
              </w:rPr>
              <w:t xml:space="preserve"> + M</w:t>
            </w:r>
            <w:r w:rsidR="00ED2A83" w:rsidRPr="006109C4">
              <w:rPr>
                <w:rFonts w:ascii="Arial" w:hAnsi="Arial" w:cs="Arial"/>
                <w:sz w:val="16"/>
                <w:szCs w:val="16"/>
                <w:vertAlign w:val="subscript"/>
              </w:rPr>
              <w:t>0</w:t>
            </w:r>
            <w:r w:rsidRPr="006109C4">
              <w:rPr>
                <w:rFonts w:ascii="Arial" w:hAnsi="Arial" w:cs="Arial"/>
                <w:sz w:val="16"/>
                <w:szCs w:val="16"/>
              </w:rPr>
              <w:t xml:space="preserve"> + M</w:t>
            </w:r>
            <w:r w:rsidR="00ED2A83" w:rsidRPr="006109C4">
              <w:rPr>
                <w:rFonts w:ascii="Arial" w:hAnsi="Arial" w:cs="Arial"/>
                <w:sz w:val="16"/>
                <w:szCs w:val="16"/>
                <w:vertAlign w:val="subscript"/>
              </w:rPr>
              <w:t>0</w:t>
            </w:r>
            <w:r w:rsidRPr="006109C4">
              <w:rPr>
                <w:rFonts w:ascii="Arial" w:hAnsi="Arial" w:cs="Arial"/>
                <w:sz w:val="16"/>
                <w:szCs w:val="16"/>
                <w:vertAlign w:val="superscript"/>
              </w:rPr>
              <w:t>2</w:t>
            </w:r>
            <w:r w:rsidRPr="006109C4">
              <w:rPr>
                <w:rFonts w:ascii="Arial" w:hAnsi="Arial" w:cs="Arial"/>
                <w:sz w:val="16"/>
                <w:szCs w:val="16"/>
              </w:rPr>
              <w:t xml:space="preserve"> + </w:t>
            </w:r>
            <w:r w:rsidR="00ED2A83" w:rsidRPr="006109C4">
              <w:rPr>
                <w:rFonts w:ascii="Arial" w:hAnsi="Arial" w:cs="Arial"/>
                <w:sz w:val="16"/>
                <w:szCs w:val="16"/>
              </w:rPr>
              <w:t>A + ∑C1-9 + C3*C4 + A*C3 + A*C4 + A*M</w:t>
            </w:r>
            <w:r w:rsidR="00ED2A83" w:rsidRPr="006109C4">
              <w:rPr>
                <w:rFonts w:ascii="Arial" w:hAnsi="Arial" w:cs="Arial"/>
                <w:sz w:val="16"/>
                <w:szCs w:val="16"/>
                <w:vertAlign w:val="subscript"/>
              </w:rPr>
              <w:t>0</w:t>
            </w:r>
            <w:r w:rsidR="00ED2A83" w:rsidRPr="006109C4">
              <w:rPr>
                <w:rFonts w:ascii="Arial" w:hAnsi="Arial" w:cs="Arial"/>
                <w:sz w:val="16"/>
                <w:szCs w:val="16"/>
              </w:rPr>
              <w:t xml:space="preserve"> + C3*M</w:t>
            </w:r>
            <w:r w:rsidR="00ED2A83" w:rsidRPr="006109C4">
              <w:rPr>
                <w:rFonts w:ascii="Arial" w:hAnsi="Arial" w:cs="Arial"/>
                <w:sz w:val="16"/>
                <w:szCs w:val="16"/>
                <w:vertAlign w:val="subscript"/>
              </w:rPr>
              <w:t>0</w:t>
            </w:r>
            <w:r w:rsidR="00ED2A83" w:rsidRPr="006109C4">
              <w:rPr>
                <w:rFonts w:ascii="Arial" w:hAnsi="Arial" w:cs="Arial"/>
                <w:sz w:val="16"/>
                <w:szCs w:val="16"/>
              </w:rPr>
              <w:t xml:space="preserve"> + C4*M</w:t>
            </w:r>
            <w:r w:rsidR="00ED2A83" w:rsidRPr="006109C4">
              <w:rPr>
                <w:rFonts w:ascii="Arial" w:hAnsi="Arial" w:cs="Arial"/>
                <w:sz w:val="16"/>
                <w:szCs w:val="16"/>
                <w:vertAlign w:val="subscript"/>
              </w:rPr>
              <w:t>0</w:t>
            </w:r>
          </w:p>
        </w:tc>
      </w:tr>
      <w:tr w:rsidR="00ED2A83" w:rsidRPr="006109C4" w14:paraId="5A1C49BF" w14:textId="77777777" w:rsidTr="004A0FB4">
        <w:tc>
          <w:tcPr>
            <w:tcW w:w="704" w:type="dxa"/>
            <w:tcBorders>
              <w:left w:val="single" w:sz="4" w:space="0" w:color="FFFFFF" w:themeColor="background1"/>
              <w:right w:val="single" w:sz="4" w:space="0" w:color="FFFFFF" w:themeColor="background1"/>
            </w:tcBorders>
            <w:vAlign w:val="center"/>
          </w:tcPr>
          <w:p w14:paraId="4DC3B197" w14:textId="6749B0F5" w:rsidR="00ED2A83" w:rsidRPr="006109C4" w:rsidRDefault="00ED2A83" w:rsidP="00ED2A83">
            <w:pPr>
              <w:jc w:val="center"/>
              <w:rPr>
                <w:rFonts w:ascii="Arial" w:hAnsi="Arial" w:cs="Arial"/>
                <w:sz w:val="16"/>
                <w:szCs w:val="16"/>
                <w:vertAlign w:val="subscript"/>
              </w:rPr>
            </w:pPr>
            <w:r w:rsidRPr="006109C4">
              <w:rPr>
                <w:rFonts w:ascii="Arial" w:hAnsi="Arial" w:cs="Arial"/>
                <w:sz w:val="16"/>
                <w:szCs w:val="16"/>
              </w:rPr>
              <w:t>TV1</w:t>
            </w:r>
            <w:r w:rsidRPr="006109C4">
              <w:rPr>
                <w:rFonts w:ascii="Arial" w:hAnsi="Arial" w:cs="Arial"/>
                <w:sz w:val="16"/>
                <w:szCs w:val="16"/>
                <w:vertAlign w:val="subscript"/>
              </w:rPr>
              <w:t>1</w:t>
            </w:r>
          </w:p>
        </w:tc>
        <w:tc>
          <w:tcPr>
            <w:tcW w:w="709" w:type="dxa"/>
            <w:tcBorders>
              <w:left w:val="single" w:sz="4" w:space="0" w:color="FFFFFF" w:themeColor="background1"/>
              <w:right w:val="single" w:sz="4" w:space="0" w:color="FFFFFF" w:themeColor="background1"/>
            </w:tcBorders>
            <w:vAlign w:val="center"/>
          </w:tcPr>
          <w:p w14:paraId="6780D135" w14:textId="6E322CC4" w:rsidR="00ED2A83" w:rsidRPr="006109C4" w:rsidRDefault="00ED2A83" w:rsidP="00ED2A83">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53E6D8E9" w14:textId="6E93119B" w:rsidR="00ED2A83" w:rsidRPr="006109C4" w:rsidRDefault="00ED2A83" w:rsidP="00ED2A83">
            <w:pPr>
              <w:rPr>
                <w:rFonts w:ascii="Arial" w:hAnsi="Arial" w:cs="Arial"/>
                <w:sz w:val="16"/>
                <w:szCs w:val="16"/>
                <w:vertAlign w:val="subscript"/>
              </w:rPr>
            </w:pPr>
            <w:r w:rsidRPr="006109C4">
              <w:rPr>
                <w:rFonts w:ascii="Arial" w:hAnsi="Arial" w:cs="Arial"/>
                <w:sz w:val="16"/>
                <w:szCs w:val="16"/>
              </w:rPr>
              <w:t>M</w:t>
            </w:r>
            <w:r w:rsidRPr="006109C4">
              <w:rPr>
                <w:rFonts w:ascii="Arial" w:hAnsi="Arial" w:cs="Arial"/>
                <w:sz w:val="16"/>
                <w:szCs w:val="16"/>
                <w:vertAlign w:val="subscript"/>
              </w:rPr>
              <w:t>1</w:t>
            </w:r>
            <w:r w:rsidRPr="006109C4">
              <w:rPr>
                <w:rFonts w:ascii="Arial" w:hAnsi="Arial" w:cs="Arial"/>
                <w:sz w:val="16"/>
                <w:szCs w:val="16"/>
              </w:rPr>
              <w:t xml:space="preserve"> + Y</w:t>
            </w:r>
            <w:r w:rsidRPr="006109C4">
              <w:rPr>
                <w:rFonts w:ascii="Arial" w:hAnsi="Arial" w:cs="Arial"/>
                <w:sz w:val="16"/>
                <w:szCs w:val="16"/>
                <w:vertAlign w:val="subscript"/>
              </w:rPr>
              <w:t>0</w:t>
            </w:r>
            <w:r w:rsidRPr="006109C4">
              <w:rPr>
                <w:rFonts w:ascii="Arial" w:hAnsi="Arial" w:cs="Arial"/>
                <w:sz w:val="16"/>
                <w:szCs w:val="16"/>
              </w:rPr>
              <w:t xml:space="preserve"> + TV3</w:t>
            </w:r>
            <w:r w:rsidRPr="006109C4">
              <w:rPr>
                <w:rFonts w:ascii="Arial" w:hAnsi="Arial" w:cs="Arial"/>
                <w:sz w:val="16"/>
                <w:szCs w:val="16"/>
                <w:vertAlign w:val="subscript"/>
              </w:rPr>
              <w:t>0</w:t>
            </w:r>
            <w:r w:rsidRPr="006109C4">
              <w:rPr>
                <w:rFonts w:ascii="Arial" w:hAnsi="Arial" w:cs="Arial"/>
                <w:sz w:val="16"/>
                <w:szCs w:val="16"/>
              </w:rPr>
              <w:t xml:space="preserve"> + TV2</w:t>
            </w:r>
            <w:r w:rsidRPr="006109C4">
              <w:rPr>
                <w:rFonts w:ascii="Arial" w:hAnsi="Arial" w:cs="Arial"/>
                <w:sz w:val="16"/>
                <w:szCs w:val="16"/>
                <w:vertAlign w:val="subscript"/>
              </w:rPr>
              <w:t>0</w:t>
            </w:r>
            <w:r w:rsidRPr="006109C4">
              <w:rPr>
                <w:rFonts w:ascii="Arial" w:hAnsi="Arial" w:cs="Arial"/>
                <w:sz w:val="16"/>
                <w:szCs w:val="16"/>
              </w:rPr>
              <w:t xml:space="preserve"> + TV1</w:t>
            </w:r>
            <w:r w:rsidRPr="006109C4">
              <w:rPr>
                <w:rFonts w:ascii="Arial" w:hAnsi="Arial" w:cs="Arial"/>
                <w:sz w:val="16"/>
                <w:szCs w:val="16"/>
                <w:vertAlign w:val="subscript"/>
              </w:rPr>
              <w:t>0</w:t>
            </w:r>
            <w:r w:rsidRPr="006109C4">
              <w:rPr>
                <w:rFonts w:ascii="Arial" w:hAnsi="Arial" w:cs="Arial"/>
                <w:sz w:val="16"/>
                <w:szCs w:val="16"/>
              </w:rPr>
              <w:t xml:space="preserve"> + M</w:t>
            </w:r>
            <w:r w:rsidRPr="006109C4">
              <w:rPr>
                <w:rFonts w:ascii="Arial" w:hAnsi="Arial" w:cs="Arial"/>
                <w:sz w:val="16"/>
                <w:szCs w:val="16"/>
                <w:vertAlign w:val="subscript"/>
              </w:rPr>
              <w:t>0</w:t>
            </w:r>
            <w:r w:rsidRPr="006109C4">
              <w:rPr>
                <w:rFonts w:ascii="Arial" w:hAnsi="Arial" w:cs="Arial"/>
                <w:sz w:val="16"/>
                <w:szCs w:val="16"/>
              </w:rPr>
              <w:t xml:space="preserve"> + A + ∑C1-9 + C3*C4 + A*C3 + A*C4 + A*M</w:t>
            </w:r>
            <w:r w:rsidRPr="006109C4">
              <w:rPr>
                <w:rFonts w:ascii="Arial" w:hAnsi="Arial" w:cs="Arial"/>
                <w:sz w:val="16"/>
                <w:szCs w:val="16"/>
                <w:vertAlign w:val="subscript"/>
              </w:rPr>
              <w:t>0</w:t>
            </w:r>
            <w:r w:rsidRPr="006109C4">
              <w:rPr>
                <w:rFonts w:ascii="Arial" w:hAnsi="Arial" w:cs="Arial"/>
                <w:sz w:val="16"/>
                <w:szCs w:val="16"/>
              </w:rPr>
              <w:t xml:space="preserve"> + C3*M</w:t>
            </w:r>
            <w:r w:rsidRPr="006109C4">
              <w:rPr>
                <w:rFonts w:ascii="Arial" w:hAnsi="Arial" w:cs="Arial"/>
                <w:sz w:val="16"/>
                <w:szCs w:val="16"/>
                <w:vertAlign w:val="subscript"/>
              </w:rPr>
              <w:t>0</w:t>
            </w:r>
            <w:r w:rsidRPr="006109C4">
              <w:rPr>
                <w:rFonts w:ascii="Arial" w:hAnsi="Arial" w:cs="Arial"/>
                <w:sz w:val="16"/>
                <w:szCs w:val="16"/>
              </w:rPr>
              <w:t xml:space="preserve"> + C4*M</w:t>
            </w:r>
            <w:r w:rsidRPr="006109C4">
              <w:rPr>
                <w:rFonts w:ascii="Arial" w:hAnsi="Arial" w:cs="Arial"/>
                <w:sz w:val="16"/>
                <w:szCs w:val="16"/>
                <w:vertAlign w:val="subscript"/>
              </w:rPr>
              <w:t>0</w:t>
            </w:r>
            <w:r w:rsidRPr="006109C4">
              <w:rPr>
                <w:rFonts w:ascii="Arial" w:hAnsi="Arial" w:cs="Arial"/>
                <w:sz w:val="16"/>
                <w:szCs w:val="16"/>
              </w:rPr>
              <w:t xml:space="preserve"> + A*M</w:t>
            </w:r>
            <w:r w:rsidRPr="006109C4">
              <w:rPr>
                <w:rFonts w:ascii="Arial" w:hAnsi="Arial" w:cs="Arial"/>
                <w:sz w:val="16"/>
                <w:szCs w:val="16"/>
                <w:vertAlign w:val="subscript"/>
              </w:rPr>
              <w:t>1</w:t>
            </w:r>
            <w:r w:rsidRPr="006109C4">
              <w:rPr>
                <w:rFonts w:ascii="Arial" w:hAnsi="Arial" w:cs="Arial"/>
                <w:sz w:val="16"/>
                <w:szCs w:val="16"/>
              </w:rPr>
              <w:t xml:space="preserve"> + C3*M</w:t>
            </w:r>
            <w:r w:rsidRPr="006109C4">
              <w:rPr>
                <w:rFonts w:ascii="Arial" w:hAnsi="Arial" w:cs="Arial"/>
                <w:sz w:val="16"/>
                <w:szCs w:val="16"/>
                <w:vertAlign w:val="subscript"/>
              </w:rPr>
              <w:t>1</w:t>
            </w:r>
            <w:r w:rsidRPr="006109C4">
              <w:rPr>
                <w:rFonts w:ascii="Arial" w:hAnsi="Arial" w:cs="Arial"/>
                <w:sz w:val="16"/>
                <w:szCs w:val="16"/>
              </w:rPr>
              <w:t xml:space="preserve"> + C4*M</w:t>
            </w:r>
            <w:r w:rsidRPr="006109C4">
              <w:rPr>
                <w:rFonts w:ascii="Arial" w:hAnsi="Arial" w:cs="Arial"/>
                <w:sz w:val="16"/>
                <w:szCs w:val="16"/>
                <w:vertAlign w:val="subscript"/>
              </w:rPr>
              <w:t>1</w:t>
            </w:r>
          </w:p>
        </w:tc>
      </w:tr>
      <w:tr w:rsidR="00ED2A83" w:rsidRPr="006109C4" w14:paraId="106C7C3F" w14:textId="77777777" w:rsidTr="004A0FB4">
        <w:tc>
          <w:tcPr>
            <w:tcW w:w="704" w:type="dxa"/>
            <w:tcBorders>
              <w:left w:val="single" w:sz="4" w:space="0" w:color="FFFFFF" w:themeColor="background1"/>
              <w:right w:val="single" w:sz="4" w:space="0" w:color="FFFFFF" w:themeColor="background1"/>
            </w:tcBorders>
            <w:vAlign w:val="center"/>
          </w:tcPr>
          <w:p w14:paraId="0A45FBD5" w14:textId="29FD31C0" w:rsidR="00ED2A83" w:rsidRPr="006109C4" w:rsidRDefault="00ED2A83" w:rsidP="00ED2A83">
            <w:pPr>
              <w:jc w:val="center"/>
              <w:rPr>
                <w:rFonts w:ascii="Arial" w:hAnsi="Arial" w:cs="Arial"/>
                <w:sz w:val="16"/>
                <w:szCs w:val="16"/>
              </w:rPr>
            </w:pPr>
            <w:r w:rsidRPr="006109C4">
              <w:rPr>
                <w:rFonts w:ascii="Arial" w:hAnsi="Arial" w:cs="Arial"/>
                <w:sz w:val="16"/>
                <w:szCs w:val="16"/>
              </w:rPr>
              <w:t>TV2</w:t>
            </w:r>
            <w:r w:rsidRPr="006109C4">
              <w:rPr>
                <w:rFonts w:ascii="Arial" w:hAnsi="Arial" w:cs="Arial"/>
                <w:sz w:val="16"/>
                <w:szCs w:val="16"/>
                <w:vertAlign w:val="subscript"/>
              </w:rPr>
              <w:t>1</w:t>
            </w:r>
          </w:p>
        </w:tc>
        <w:tc>
          <w:tcPr>
            <w:tcW w:w="709" w:type="dxa"/>
            <w:tcBorders>
              <w:left w:val="single" w:sz="4" w:space="0" w:color="FFFFFF" w:themeColor="background1"/>
              <w:right w:val="single" w:sz="4" w:space="0" w:color="FFFFFF" w:themeColor="background1"/>
            </w:tcBorders>
            <w:vAlign w:val="center"/>
          </w:tcPr>
          <w:p w14:paraId="39DACCE2" w14:textId="15EC5EB5" w:rsidR="00ED2A83" w:rsidRPr="006109C4" w:rsidRDefault="00ED2A83" w:rsidP="00ED2A83">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19F2BDEA" w14:textId="30C04E2F" w:rsidR="00ED2A83" w:rsidRPr="006109C4" w:rsidRDefault="00ED2A83" w:rsidP="00ED2A83">
            <w:pPr>
              <w:rPr>
                <w:rFonts w:ascii="Arial" w:hAnsi="Arial" w:cs="Arial"/>
                <w:sz w:val="16"/>
                <w:szCs w:val="16"/>
              </w:rPr>
            </w:pPr>
            <w:r w:rsidRPr="006109C4">
              <w:rPr>
                <w:rFonts w:ascii="Arial" w:hAnsi="Arial" w:cs="Arial"/>
                <w:sz w:val="16"/>
                <w:szCs w:val="16"/>
              </w:rPr>
              <w:t>TV1</w:t>
            </w:r>
            <w:r w:rsidRPr="006109C4">
              <w:rPr>
                <w:rFonts w:ascii="Arial" w:hAnsi="Arial" w:cs="Arial"/>
                <w:sz w:val="16"/>
                <w:szCs w:val="16"/>
                <w:vertAlign w:val="subscript"/>
              </w:rPr>
              <w:t>1</w:t>
            </w:r>
            <w:r w:rsidRPr="006109C4">
              <w:rPr>
                <w:rFonts w:ascii="Arial" w:hAnsi="Arial" w:cs="Arial"/>
                <w:sz w:val="16"/>
                <w:szCs w:val="16"/>
              </w:rPr>
              <w:t xml:space="preserve"> + M</w:t>
            </w:r>
            <w:r w:rsidRPr="006109C4">
              <w:rPr>
                <w:rFonts w:ascii="Arial" w:hAnsi="Arial" w:cs="Arial"/>
                <w:sz w:val="16"/>
                <w:szCs w:val="16"/>
                <w:vertAlign w:val="subscript"/>
              </w:rPr>
              <w:t>1</w:t>
            </w:r>
            <w:r w:rsidRPr="006109C4">
              <w:rPr>
                <w:rFonts w:ascii="Arial" w:hAnsi="Arial" w:cs="Arial"/>
                <w:sz w:val="16"/>
                <w:szCs w:val="16"/>
              </w:rPr>
              <w:t xml:space="preserve"> + Y</w:t>
            </w:r>
            <w:r w:rsidRPr="006109C4">
              <w:rPr>
                <w:rFonts w:ascii="Arial" w:hAnsi="Arial" w:cs="Arial"/>
                <w:sz w:val="16"/>
                <w:szCs w:val="16"/>
                <w:vertAlign w:val="subscript"/>
              </w:rPr>
              <w:t>0</w:t>
            </w:r>
            <w:r w:rsidRPr="006109C4">
              <w:rPr>
                <w:rFonts w:ascii="Arial" w:hAnsi="Arial" w:cs="Arial"/>
                <w:sz w:val="16"/>
                <w:szCs w:val="16"/>
              </w:rPr>
              <w:t xml:space="preserve"> + TV3</w:t>
            </w:r>
            <w:r w:rsidRPr="006109C4">
              <w:rPr>
                <w:rFonts w:ascii="Arial" w:hAnsi="Arial" w:cs="Arial"/>
                <w:sz w:val="16"/>
                <w:szCs w:val="16"/>
                <w:vertAlign w:val="subscript"/>
              </w:rPr>
              <w:t>0</w:t>
            </w:r>
            <w:r w:rsidRPr="006109C4">
              <w:rPr>
                <w:rFonts w:ascii="Arial" w:hAnsi="Arial" w:cs="Arial"/>
                <w:sz w:val="16"/>
                <w:szCs w:val="16"/>
              </w:rPr>
              <w:t xml:space="preserve"> + TV2</w:t>
            </w:r>
            <w:r w:rsidRPr="006109C4">
              <w:rPr>
                <w:rFonts w:ascii="Arial" w:hAnsi="Arial" w:cs="Arial"/>
                <w:sz w:val="16"/>
                <w:szCs w:val="16"/>
                <w:vertAlign w:val="subscript"/>
              </w:rPr>
              <w:t>0</w:t>
            </w:r>
            <w:r w:rsidRPr="006109C4">
              <w:rPr>
                <w:rFonts w:ascii="Arial" w:hAnsi="Arial" w:cs="Arial"/>
                <w:sz w:val="16"/>
                <w:szCs w:val="16"/>
              </w:rPr>
              <w:t xml:space="preserve"> + TV1</w:t>
            </w:r>
            <w:r w:rsidRPr="006109C4">
              <w:rPr>
                <w:rFonts w:ascii="Arial" w:hAnsi="Arial" w:cs="Arial"/>
                <w:sz w:val="16"/>
                <w:szCs w:val="16"/>
                <w:vertAlign w:val="subscript"/>
              </w:rPr>
              <w:t>0</w:t>
            </w:r>
            <w:r w:rsidRPr="006109C4">
              <w:rPr>
                <w:rFonts w:ascii="Arial" w:hAnsi="Arial" w:cs="Arial"/>
                <w:sz w:val="16"/>
                <w:szCs w:val="16"/>
              </w:rPr>
              <w:t xml:space="preserve"> + M</w:t>
            </w:r>
            <w:r w:rsidRPr="006109C4">
              <w:rPr>
                <w:rFonts w:ascii="Arial" w:hAnsi="Arial" w:cs="Arial"/>
                <w:sz w:val="16"/>
                <w:szCs w:val="16"/>
                <w:vertAlign w:val="subscript"/>
              </w:rPr>
              <w:t>0</w:t>
            </w:r>
            <w:r w:rsidRPr="006109C4">
              <w:rPr>
                <w:rFonts w:ascii="Arial" w:hAnsi="Arial" w:cs="Arial"/>
                <w:sz w:val="16"/>
                <w:szCs w:val="16"/>
              </w:rPr>
              <w:t xml:space="preserve"> + A + ∑C1-9 + C3*C4 + A*C3 + A*C4 + A*M</w:t>
            </w:r>
            <w:r w:rsidRPr="006109C4">
              <w:rPr>
                <w:rFonts w:ascii="Arial" w:hAnsi="Arial" w:cs="Arial"/>
                <w:sz w:val="16"/>
                <w:szCs w:val="16"/>
                <w:vertAlign w:val="subscript"/>
              </w:rPr>
              <w:t>0</w:t>
            </w:r>
            <w:r w:rsidRPr="006109C4">
              <w:rPr>
                <w:rFonts w:ascii="Arial" w:hAnsi="Arial" w:cs="Arial"/>
                <w:sz w:val="16"/>
                <w:szCs w:val="16"/>
              </w:rPr>
              <w:t xml:space="preserve"> + C3*M</w:t>
            </w:r>
            <w:r w:rsidRPr="006109C4">
              <w:rPr>
                <w:rFonts w:ascii="Arial" w:hAnsi="Arial" w:cs="Arial"/>
                <w:sz w:val="16"/>
                <w:szCs w:val="16"/>
                <w:vertAlign w:val="subscript"/>
              </w:rPr>
              <w:t>0</w:t>
            </w:r>
            <w:r w:rsidRPr="006109C4">
              <w:rPr>
                <w:rFonts w:ascii="Arial" w:hAnsi="Arial" w:cs="Arial"/>
                <w:sz w:val="16"/>
                <w:szCs w:val="16"/>
              </w:rPr>
              <w:t xml:space="preserve"> + C4*M</w:t>
            </w:r>
            <w:r w:rsidRPr="006109C4">
              <w:rPr>
                <w:rFonts w:ascii="Arial" w:hAnsi="Arial" w:cs="Arial"/>
                <w:sz w:val="16"/>
                <w:szCs w:val="16"/>
                <w:vertAlign w:val="subscript"/>
              </w:rPr>
              <w:t>0</w:t>
            </w:r>
            <w:r w:rsidRPr="006109C4">
              <w:rPr>
                <w:rFonts w:ascii="Arial" w:hAnsi="Arial" w:cs="Arial"/>
                <w:sz w:val="16"/>
                <w:szCs w:val="16"/>
              </w:rPr>
              <w:t xml:space="preserve"> + A*M</w:t>
            </w:r>
            <w:r w:rsidRPr="006109C4">
              <w:rPr>
                <w:rFonts w:ascii="Arial" w:hAnsi="Arial" w:cs="Arial"/>
                <w:sz w:val="16"/>
                <w:szCs w:val="16"/>
                <w:vertAlign w:val="subscript"/>
              </w:rPr>
              <w:t>1</w:t>
            </w:r>
            <w:r w:rsidRPr="006109C4">
              <w:rPr>
                <w:rFonts w:ascii="Arial" w:hAnsi="Arial" w:cs="Arial"/>
                <w:sz w:val="16"/>
                <w:szCs w:val="16"/>
              </w:rPr>
              <w:t xml:space="preserve"> + C3*M</w:t>
            </w:r>
            <w:r w:rsidRPr="006109C4">
              <w:rPr>
                <w:rFonts w:ascii="Arial" w:hAnsi="Arial" w:cs="Arial"/>
                <w:sz w:val="16"/>
                <w:szCs w:val="16"/>
                <w:vertAlign w:val="subscript"/>
              </w:rPr>
              <w:t>1</w:t>
            </w:r>
            <w:r w:rsidRPr="006109C4">
              <w:rPr>
                <w:rFonts w:ascii="Arial" w:hAnsi="Arial" w:cs="Arial"/>
                <w:sz w:val="16"/>
                <w:szCs w:val="16"/>
              </w:rPr>
              <w:t xml:space="preserve"> + C4*M</w:t>
            </w:r>
            <w:r w:rsidRPr="006109C4">
              <w:rPr>
                <w:rFonts w:ascii="Arial" w:hAnsi="Arial" w:cs="Arial"/>
                <w:sz w:val="16"/>
                <w:szCs w:val="16"/>
                <w:vertAlign w:val="subscript"/>
              </w:rPr>
              <w:t>1</w:t>
            </w:r>
          </w:p>
        </w:tc>
      </w:tr>
      <w:tr w:rsidR="00ED2A83" w:rsidRPr="006109C4" w14:paraId="502C50A0" w14:textId="77777777" w:rsidTr="004A0FB4">
        <w:tc>
          <w:tcPr>
            <w:tcW w:w="704" w:type="dxa"/>
            <w:tcBorders>
              <w:left w:val="single" w:sz="4" w:space="0" w:color="FFFFFF" w:themeColor="background1"/>
              <w:right w:val="single" w:sz="4" w:space="0" w:color="FFFFFF" w:themeColor="background1"/>
            </w:tcBorders>
            <w:vAlign w:val="center"/>
          </w:tcPr>
          <w:p w14:paraId="2CE7463E" w14:textId="195C1F79" w:rsidR="00ED2A83" w:rsidRPr="006109C4" w:rsidRDefault="00ED2A83" w:rsidP="00ED2A83">
            <w:pPr>
              <w:jc w:val="center"/>
              <w:rPr>
                <w:rFonts w:ascii="Arial" w:hAnsi="Arial" w:cs="Arial"/>
                <w:sz w:val="16"/>
                <w:szCs w:val="16"/>
              </w:rPr>
            </w:pPr>
            <w:r w:rsidRPr="006109C4">
              <w:rPr>
                <w:rFonts w:ascii="Arial" w:hAnsi="Arial" w:cs="Arial"/>
                <w:sz w:val="16"/>
                <w:szCs w:val="16"/>
              </w:rPr>
              <w:t>TV3</w:t>
            </w:r>
            <w:r w:rsidRPr="006109C4">
              <w:rPr>
                <w:rFonts w:ascii="Arial" w:hAnsi="Arial" w:cs="Arial"/>
                <w:sz w:val="16"/>
                <w:szCs w:val="16"/>
                <w:vertAlign w:val="subscript"/>
              </w:rPr>
              <w:t>1</w:t>
            </w:r>
          </w:p>
        </w:tc>
        <w:tc>
          <w:tcPr>
            <w:tcW w:w="709" w:type="dxa"/>
            <w:tcBorders>
              <w:left w:val="single" w:sz="4" w:space="0" w:color="FFFFFF" w:themeColor="background1"/>
              <w:right w:val="single" w:sz="4" w:space="0" w:color="FFFFFF" w:themeColor="background1"/>
            </w:tcBorders>
            <w:vAlign w:val="center"/>
          </w:tcPr>
          <w:p w14:paraId="3F7E8BB2" w14:textId="27F9F0D7" w:rsidR="00ED2A83" w:rsidRPr="006109C4" w:rsidRDefault="00ED2A83" w:rsidP="00ED2A83">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74C1F6F7" w14:textId="081B7544" w:rsidR="00ED2A83" w:rsidRPr="006109C4" w:rsidRDefault="00ED2A83" w:rsidP="00ED2A83">
            <w:pPr>
              <w:rPr>
                <w:rFonts w:ascii="Arial" w:hAnsi="Arial" w:cs="Arial"/>
                <w:sz w:val="16"/>
                <w:szCs w:val="16"/>
              </w:rPr>
            </w:pPr>
            <w:r w:rsidRPr="006109C4">
              <w:rPr>
                <w:rFonts w:ascii="Arial" w:hAnsi="Arial" w:cs="Arial"/>
                <w:sz w:val="16"/>
                <w:szCs w:val="16"/>
              </w:rPr>
              <w:t>TV2</w:t>
            </w:r>
            <w:r w:rsidRPr="006109C4">
              <w:rPr>
                <w:rFonts w:ascii="Arial" w:hAnsi="Arial" w:cs="Arial"/>
                <w:sz w:val="16"/>
                <w:szCs w:val="16"/>
                <w:vertAlign w:val="subscript"/>
              </w:rPr>
              <w:t>1</w:t>
            </w:r>
            <w:r w:rsidRPr="006109C4">
              <w:rPr>
                <w:rFonts w:ascii="Arial" w:hAnsi="Arial" w:cs="Arial"/>
                <w:sz w:val="16"/>
                <w:szCs w:val="16"/>
              </w:rPr>
              <w:t xml:space="preserve"> + TV1</w:t>
            </w:r>
            <w:r w:rsidRPr="006109C4">
              <w:rPr>
                <w:rFonts w:ascii="Arial" w:hAnsi="Arial" w:cs="Arial"/>
                <w:sz w:val="16"/>
                <w:szCs w:val="16"/>
                <w:vertAlign w:val="subscript"/>
              </w:rPr>
              <w:t>1</w:t>
            </w:r>
            <w:r w:rsidRPr="006109C4">
              <w:rPr>
                <w:rFonts w:ascii="Arial" w:hAnsi="Arial" w:cs="Arial"/>
                <w:sz w:val="16"/>
                <w:szCs w:val="16"/>
              </w:rPr>
              <w:t xml:space="preserve"> + M</w:t>
            </w:r>
            <w:r w:rsidRPr="006109C4">
              <w:rPr>
                <w:rFonts w:ascii="Arial" w:hAnsi="Arial" w:cs="Arial"/>
                <w:sz w:val="16"/>
                <w:szCs w:val="16"/>
                <w:vertAlign w:val="subscript"/>
              </w:rPr>
              <w:t>1</w:t>
            </w:r>
            <w:r w:rsidRPr="006109C4">
              <w:rPr>
                <w:rFonts w:ascii="Arial" w:hAnsi="Arial" w:cs="Arial"/>
                <w:sz w:val="16"/>
                <w:szCs w:val="16"/>
              </w:rPr>
              <w:t xml:space="preserve"> + Y</w:t>
            </w:r>
            <w:r w:rsidRPr="006109C4">
              <w:rPr>
                <w:rFonts w:ascii="Arial" w:hAnsi="Arial" w:cs="Arial"/>
                <w:sz w:val="16"/>
                <w:szCs w:val="16"/>
                <w:vertAlign w:val="subscript"/>
              </w:rPr>
              <w:t>0</w:t>
            </w:r>
            <w:r w:rsidRPr="006109C4">
              <w:rPr>
                <w:rFonts w:ascii="Arial" w:hAnsi="Arial" w:cs="Arial"/>
                <w:sz w:val="16"/>
                <w:szCs w:val="16"/>
              </w:rPr>
              <w:t xml:space="preserve"> + TV3</w:t>
            </w:r>
            <w:r w:rsidRPr="006109C4">
              <w:rPr>
                <w:rFonts w:ascii="Arial" w:hAnsi="Arial" w:cs="Arial"/>
                <w:sz w:val="16"/>
                <w:szCs w:val="16"/>
                <w:vertAlign w:val="subscript"/>
              </w:rPr>
              <w:t>0</w:t>
            </w:r>
            <w:r w:rsidRPr="006109C4">
              <w:rPr>
                <w:rFonts w:ascii="Arial" w:hAnsi="Arial" w:cs="Arial"/>
                <w:sz w:val="16"/>
                <w:szCs w:val="16"/>
              </w:rPr>
              <w:t xml:space="preserve"> + TV2</w:t>
            </w:r>
            <w:r w:rsidRPr="006109C4">
              <w:rPr>
                <w:rFonts w:ascii="Arial" w:hAnsi="Arial" w:cs="Arial"/>
                <w:sz w:val="16"/>
                <w:szCs w:val="16"/>
                <w:vertAlign w:val="subscript"/>
              </w:rPr>
              <w:t>0</w:t>
            </w:r>
            <w:r w:rsidRPr="006109C4">
              <w:rPr>
                <w:rFonts w:ascii="Arial" w:hAnsi="Arial" w:cs="Arial"/>
                <w:sz w:val="16"/>
                <w:szCs w:val="16"/>
              </w:rPr>
              <w:t xml:space="preserve"> + TV1</w:t>
            </w:r>
            <w:r w:rsidRPr="006109C4">
              <w:rPr>
                <w:rFonts w:ascii="Arial" w:hAnsi="Arial" w:cs="Arial"/>
                <w:sz w:val="16"/>
                <w:szCs w:val="16"/>
                <w:vertAlign w:val="subscript"/>
              </w:rPr>
              <w:t>0</w:t>
            </w:r>
            <w:r w:rsidRPr="006109C4">
              <w:rPr>
                <w:rFonts w:ascii="Arial" w:hAnsi="Arial" w:cs="Arial"/>
                <w:sz w:val="16"/>
                <w:szCs w:val="16"/>
              </w:rPr>
              <w:t xml:space="preserve"> + M</w:t>
            </w:r>
            <w:r w:rsidRPr="006109C4">
              <w:rPr>
                <w:rFonts w:ascii="Arial" w:hAnsi="Arial" w:cs="Arial"/>
                <w:sz w:val="16"/>
                <w:szCs w:val="16"/>
                <w:vertAlign w:val="subscript"/>
              </w:rPr>
              <w:t>0</w:t>
            </w:r>
            <w:r w:rsidRPr="006109C4">
              <w:rPr>
                <w:rFonts w:ascii="Arial" w:hAnsi="Arial" w:cs="Arial"/>
                <w:sz w:val="16"/>
                <w:szCs w:val="16"/>
              </w:rPr>
              <w:t xml:space="preserve"> + A + ∑C1-9 + C3*C4 + A*C3 + A*C4 + A*M</w:t>
            </w:r>
            <w:r w:rsidRPr="006109C4">
              <w:rPr>
                <w:rFonts w:ascii="Arial" w:hAnsi="Arial" w:cs="Arial"/>
                <w:sz w:val="16"/>
                <w:szCs w:val="16"/>
                <w:vertAlign w:val="subscript"/>
              </w:rPr>
              <w:t>0</w:t>
            </w:r>
            <w:r w:rsidRPr="006109C4">
              <w:rPr>
                <w:rFonts w:ascii="Arial" w:hAnsi="Arial" w:cs="Arial"/>
                <w:sz w:val="16"/>
                <w:szCs w:val="16"/>
              </w:rPr>
              <w:t xml:space="preserve"> + C3*M</w:t>
            </w:r>
            <w:r w:rsidRPr="006109C4">
              <w:rPr>
                <w:rFonts w:ascii="Arial" w:hAnsi="Arial" w:cs="Arial"/>
                <w:sz w:val="16"/>
                <w:szCs w:val="16"/>
                <w:vertAlign w:val="subscript"/>
              </w:rPr>
              <w:t>0</w:t>
            </w:r>
            <w:r w:rsidRPr="006109C4">
              <w:rPr>
                <w:rFonts w:ascii="Arial" w:hAnsi="Arial" w:cs="Arial"/>
                <w:sz w:val="16"/>
                <w:szCs w:val="16"/>
              </w:rPr>
              <w:t xml:space="preserve"> + C4*M</w:t>
            </w:r>
            <w:r w:rsidRPr="006109C4">
              <w:rPr>
                <w:rFonts w:ascii="Arial" w:hAnsi="Arial" w:cs="Arial"/>
                <w:sz w:val="16"/>
                <w:szCs w:val="16"/>
                <w:vertAlign w:val="subscript"/>
              </w:rPr>
              <w:t>0</w:t>
            </w:r>
            <w:r w:rsidRPr="006109C4">
              <w:rPr>
                <w:rFonts w:ascii="Arial" w:hAnsi="Arial" w:cs="Arial"/>
                <w:sz w:val="16"/>
                <w:szCs w:val="16"/>
              </w:rPr>
              <w:t xml:space="preserve"> + A*M</w:t>
            </w:r>
            <w:r w:rsidRPr="006109C4">
              <w:rPr>
                <w:rFonts w:ascii="Arial" w:hAnsi="Arial" w:cs="Arial"/>
                <w:sz w:val="16"/>
                <w:szCs w:val="16"/>
                <w:vertAlign w:val="subscript"/>
              </w:rPr>
              <w:t>1</w:t>
            </w:r>
            <w:r w:rsidRPr="006109C4">
              <w:rPr>
                <w:rFonts w:ascii="Arial" w:hAnsi="Arial" w:cs="Arial"/>
                <w:sz w:val="16"/>
                <w:szCs w:val="16"/>
              </w:rPr>
              <w:t xml:space="preserve"> + C3*M</w:t>
            </w:r>
            <w:r w:rsidRPr="006109C4">
              <w:rPr>
                <w:rFonts w:ascii="Arial" w:hAnsi="Arial" w:cs="Arial"/>
                <w:sz w:val="16"/>
                <w:szCs w:val="16"/>
                <w:vertAlign w:val="subscript"/>
              </w:rPr>
              <w:t>1</w:t>
            </w:r>
            <w:r w:rsidRPr="006109C4">
              <w:rPr>
                <w:rFonts w:ascii="Arial" w:hAnsi="Arial" w:cs="Arial"/>
                <w:sz w:val="16"/>
                <w:szCs w:val="16"/>
              </w:rPr>
              <w:t xml:space="preserve"> + C4*M</w:t>
            </w:r>
            <w:r w:rsidRPr="006109C4">
              <w:rPr>
                <w:rFonts w:ascii="Arial" w:hAnsi="Arial" w:cs="Arial"/>
                <w:sz w:val="16"/>
                <w:szCs w:val="16"/>
                <w:vertAlign w:val="subscript"/>
              </w:rPr>
              <w:t>1</w:t>
            </w:r>
          </w:p>
        </w:tc>
      </w:tr>
      <w:tr w:rsidR="00ED2A83" w:rsidRPr="006109C4" w14:paraId="12351596" w14:textId="77777777" w:rsidTr="004A0FB4">
        <w:tc>
          <w:tcPr>
            <w:tcW w:w="704" w:type="dxa"/>
            <w:tcBorders>
              <w:left w:val="single" w:sz="4" w:space="0" w:color="FFFFFF" w:themeColor="background1"/>
              <w:right w:val="single" w:sz="4" w:space="0" w:color="FFFFFF" w:themeColor="background1"/>
            </w:tcBorders>
            <w:vAlign w:val="center"/>
          </w:tcPr>
          <w:p w14:paraId="4F1DDD5F" w14:textId="168227DC" w:rsidR="00ED2A83" w:rsidRPr="006109C4" w:rsidRDefault="00ED2A83" w:rsidP="00ED2A83">
            <w:pPr>
              <w:jc w:val="center"/>
              <w:rPr>
                <w:rFonts w:ascii="Arial" w:hAnsi="Arial" w:cs="Arial"/>
                <w:sz w:val="16"/>
                <w:szCs w:val="16"/>
              </w:rPr>
            </w:pPr>
            <w:r w:rsidRPr="006109C4">
              <w:rPr>
                <w:rFonts w:ascii="Arial" w:hAnsi="Arial" w:cs="Arial"/>
                <w:sz w:val="16"/>
                <w:szCs w:val="16"/>
              </w:rPr>
              <w:t>Y</w:t>
            </w:r>
            <w:r w:rsidRPr="006109C4">
              <w:rPr>
                <w:rFonts w:ascii="Arial" w:hAnsi="Arial" w:cs="Arial"/>
                <w:sz w:val="16"/>
                <w:szCs w:val="16"/>
                <w:vertAlign w:val="subscript"/>
              </w:rPr>
              <w:t>1</w:t>
            </w:r>
          </w:p>
        </w:tc>
        <w:tc>
          <w:tcPr>
            <w:tcW w:w="709" w:type="dxa"/>
            <w:tcBorders>
              <w:left w:val="single" w:sz="4" w:space="0" w:color="FFFFFF" w:themeColor="background1"/>
              <w:right w:val="single" w:sz="4" w:space="0" w:color="FFFFFF" w:themeColor="background1"/>
            </w:tcBorders>
            <w:vAlign w:val="center"/>
          </w:tcPr>
          <w:p w14:paraId="47C257C8" w14:textId="3A992C97" w:rsidR="00ED2A83" w:rsidRPr="006109C4" w:rsidRDefault="00ED2A83" w:rsidP="00ED2A83">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05AE7E6F" w14:textId="40AC12B9" w:rsidR="00ED2A83" w:rsidRPr="006109C4" w:rsidRDefault="00FB0C66" w:rsidP="00ED2A83">
            <w:pPr>
              <w:rPr>
                <w:rFonts w:ascii="Arial" w:hAnsi="Arial" w:cs="Arial"/>
                <w:sz w:val="16"/>
                <w:szCs w:val="16"/>
              </w:rPr>
            </w:pPr>
            <w:r w:rsidRPr="006109C4">
              <w:rPr>
                <w:rFonts w:ascii="Arial" w:hAnsi="Arial" w:cs="Arial"/>
                <w:sz w:val="16"/>
                <w:szCs w:val="16"/>
              </w:rPr>
              <w:t>TV3</w:t>
            </w:r>
            <w:r w:rsidRPr="006109C4">
              <w:rPr>
                <w:rFonts w:ascii="Arial" w:hAnsi="Arial" w:cs="Arial"/>
                <w:sz w:val="16"/>
                <w:szCs w:val="16"/>
                <w:vertAlign w:val="subscript"/>
              </w:rPr>
              <w:t>1</w:t>
            </w:r>
            <w:r w:rsidRPr="006109C4">
              <w:rPr>
                <w:rFonts w:ascii="Arial" w:hAnsi="Arial" w:cs="Arial"/>
                <w:sz w:val="16"/>
                <w:szCs w:val="16"/>
              </w:rPr>
              <w:t xml:space="preserve"> + TV2</w:t>
            </w:r>
            <w:r w:rsidRPr="006109C4">
              <w:rPr>
                <w:rFonts w:ascii="Arial" w:hAnsi="Arial" w:cs="Arial"/>
                <w:sz w:val="16"/>
                <w:szCs w:val="16"/>
                <w:vertAlign w:val="subscript"/>
              </w:rPr>
              <w:t>1</w:t>
            </w:r>
            <w:r w:rsidRPr="006109C4">
              <w:rPr>
                <w:rFonts w:ascii="Arial" w:hAnsi="Arial" w:cs="Arial"/>
                <w:sz w:val="16"/>
                <w:szCs w:val="16"/>
              </w:rPr>
              <w:t xml:space="preserve"> + TV1</w:t>
            </w:r>
            <w:r w:rsidRPr="006109C4">
              <w:rPr>
                <w:rFonts w:ascii="Arial" w:hAnsi="Arial" w:cs="Arial"/>
                <w:sz w:val="16"/>
                <w:szCs w:val="16"/>
                <w:vertAlign w:val="subscript"/>
              </w:rPr>
              <w:t>1</w:t>
            </w:r>
            <w:r w:rsidRPr="006109C4">
              <w:rPr>
                <w:rFonts w:ascii="Arial" w:hAnsi="Arial" w:cs="Arial"/>
                <w:sz w:val="16"/>
                <w:szCs w:val="16"/>
              </w:rPr>
              <w:t xml:space="preserve"> + M</w:t>
            </w:r>
            <w:r w:rsidRPr="006109C4">
              <w:rPr>
                <w:rFonts w:ascii="Arial" w:hAnsi="Arial" w:cs="Arial"/>
                <w:sz w:val="16"/>
                <w:szCs w:val="16"/>
                <w:vertAlign w:val="subscript"/>
              </w:rPr>
              <w:t>1</w:t>
            </w:r>
            <w:r w:rsidRPr="006109C4">
              <w:rPr>
                <w:rFonts w:ascii="Arial" w:hAnsi="Arial" w:cs="Arial"/>
                <w:sz w:val="16"/>
                <w:szCs w:val="16"/>
              </w:rPr>
              <w:t xml:space="preserve"> + Y</w:t>
            </w:r>
            <w:r w:rsidRPr="006109C4">
              <w:rPr>
                <w:rFonts w:ascii="Arial" w:hAnsi="Arial" w:cs="Arial"/>
                <w:sz w:val="16"/>
                <w:szCs w:val="16"/>
                <w:vertAlign w:val="subscript"/>
              </w:rPr>
              <w:t>0</w:t>
            </w:r>
            <w:r w:rsidRPr="006109C4">
              <w:rPr>
                <w:rFonts w:ascii="Arial" w:hAnsi="Arial" w:cs="Arial"/>
                <w:sz w:val="16"/>
                <w:szCs w:val="16"/>
              </w:rPr>
              <w:t xml:space="preserve"> + TV3</w:t>
            </w:r>
            <w:r w:rsidRPr="006109C4">
              <w:rPr>
                <w:rFonts w:ascii="Arial" w:hAnsi="Arial" w:cs="Arial"/>
                <w:sz w:val="16"/>
                <w:szCs w:val="16"/>
                <w:vertAlign w:val="subscript"/>
              </w:rPr>
              <w:t>0</w:t>
            </w:r>
            <w:r w:rsidRPr="006109C4">
              <w:rPr>
                <w:rFonts w:ascii="Arial" w:hAnsi="Arial" w:cs="Arial"/>
                <w:sz w:val="16"/>
                <w:szCs w:val="16"/>
              </w:rPr>
              <w:t xml:space="preserve"> + TV2</w:t>
            </w:r>
            <w:r w:rsidRPr="006109C4">
              <w:rPr>
                <w:rFonts w:ascii="Arial" w:hAnsi="Arial" w:cs="Arial"/>
                <w:sz w:val="16"/>
                <w:szCs w:val="16"/>
                <w:vertAlign w:val="subscript"/>
              </w:rPr>
              <w:t>0</w:t>
            </w:r>
            <w:r w:rsidRPr="006109C4">
              <w:rPr>
                <w:rFonts w:ascii="Arial" w:hAnsi="Arial" w:cs="Arial"/>
                <w:sz w:val="16"/>
                <w:szCs w:val="16"/>
              </w:rPr>
              <w:t xml:space="preserve"> + TV1</w:t>
            </w:r>
            <w:r w:rsidRPr="006109C4">
              <w:rPr>
                <w:rFonts w:ascii="Arial" w:hAnsi="Arial" w:cs="Arial"/>
                <w:sz w:val="16"/>
                <w:szCs w:val="16"/>
                <w:vertAlign w:val="subscript"/>
              </w:rPr>
              <w:t>0</w:t>
            </w:r>
            <w:r w:rsidRPr="006109C4">
              <w:rPr>
                <w:rFonts w:ascii="Arial" w:hAnsi="Arial" w:cs="Arial"/>
                <w:sz w:val="16"/>
                <w:szCs w:val="16"/>
              </w:rPr>
              <w:t xml:space="preserve"> + M</w:t>
            </w:r>
            <w:r w:rsidRPr="006109C4">
              <w:rPr>
                <w:rFonts w:ascii="Arial" w:hAnsi="Arial" w:cs="Arial"/>
                <w:sz w:val="16"/>
                <w:szCs w:val="16"/>
                <w:vertAlign w:val="subscript"/>
              </w:rPr>
              <w:t>0</w:t>
            </w:r>
            <w:r w:rsidRPr="006109C4">
              <w:rPr>
                <w:rFonts w:ascii="Arial" w:hAnsi="Arial" w:cs="Arial"/>
                <w:sz w:val="16"/>
                <w:szCs w:val="16"/>
              </w:rPr>
              <w:t xml:space="preserve"> + A + ∑C1-9 + C3*C4 + A*C3 + A*C4 + A*M</w:t>
            </w:r>
            <w:r w:rsidRPr="006109C4">
              <w:rPr>
                <w:rFonts w:ascii="Arial" w:hAnsi="Arial" w:cs="Arial"/>
                <w:sz w:val="16"/>
                <w:szCs w:val="16"/>
                <w:vertAlign w:val="subscript"/>
              </w:rPr>
              <w:t>0</w:t>
            </w:r>
            <w:r w:rsidRPr="006109C4">
              <w:rPr>
                <w:rFonts w:ascii="Arial" w:hAnsi="Arial" w:cs="Arial"/>
                <w:sz w:val="16"/>
                <w:szCs w:val="16"/>
              </w:rPr>
              <w:t xml:space="preserve"> + C3*M</w:t>
            </w:r>
            <w:r w:rsidRPr="006109C4">
              <w:rPr>
                <w:rFonts w:ascii="Arial" w:hAnsi="Arial" w:cs="Arial"/>
                <w:sz w:val="16"/>
                <w:szCs w:val="16"/>
                <w:vertAlign w:val="subscript"/>
              </w:rPr>
              <w:t>0</w:t>
            </w:r>
            <w:r w:rsidRPr="006109C4">
              <w:rPr>
                <w:rFonts w:ascii="Arial" w:hAnsi="Arial" w:cs="Arial"/>
                <w:sz w:val="16"/>
                <w:szCs w:val="16"/>
              </w:rPr>
              <w:t xml:space="preserve"> + C4*M</w:t>
            </w:r>
            <w:r w:rsidRPr="006109C4">
              <w:rPr>
                <w:rFonts w:ascii="Arial" w:hAnsi="Arial" w:cs="Arial"/>
                <w:sz w:val="16"/>
                <w:szCs w:val="16"/>
                <w:vertAlign w:val="subscript"/>
              </w:rPr>
              <w:t>0</w:t>
            </w:r>
            <w:r w:rsidRPr="006109C4">
              <w:rPr>
                <w:rFonts w:ascii="Arial" w:hAnsi="Arial" w:cs="Arial"/>
                <w:sz w:val="16"/>
                <w:szCs w:val="16"/>
              </w:rPr>
              <w:t xml:space="preserve"> + A*M</w:t>
            </w:r>
            <w:r w:rsidRPr="006109C4">
              <w:rPr>
                <w:rFonts w:ascii="Arial" w:hAnsi="Arial" w:cs="Arial"/>
                <w:sz w:val="16"/>
                <w:szCs w:val="16"/>
                <w:vertAlign w:val="subscript"/>
              </w:rPr>
              <w:t>1</w:t>
            </w:r>
            <w:r w:rsidRPr="006109C4">
              <w:rPr>
                <w:rFonts w:ascii="Arial" w:hAnsi="Arial" w:cs="Arial"/>
                <w:sz w:val="16"/>
                <w:szCs w:val="16"/>
              </w:rPr>
              <w:t xml:space="preserve"> + C3*M</w:t>
            </w:r>
            <w:r w:rsidRPr="006109C4">
              <w:rPr>
                <w:rFonts w:ascii="Arial" w:hAnsi="Arial" w:cs="Arial"/>
                <w:sz w:val="16"/>
                <w:szCs w:val="16"/>
                <w:vertAlign w:val="subscript"/>
              </w:rPr>
              <w:t>1</w:t>
            </w:r>
            <w:r w:rsidRPr="006109C4">
              <w:rPr>
                <w:rFonts w:ascii="Arial" w:hAnsi="Arial" w:cs="Arial"/>
                <w:sz w:val="16"/>
                <w:szCs w:val="16"/>
              </w:rPr>
              <w:t xml:space="preserve"> + C4*M</w:t>
            </w:r>
            <w:r w:rsidRPr="006109C4">
              <w:rPr>
                <w:rFonts w:ascii="Arial" w:hAnsi="Arial" w:cs="Arial"/>
                <w:sz w:val="16"/>
                <w:szCs w:val="16"/>
                <w:vertAlign w:val="subscript"/>
              </w:rPr>
              <w:t>1</w:t>
            </w:r>
          </w:p>
        </w:tc>
      </w:tr>
      <w:tr w:rsidR="00C94180" w:rsidRPr="006109C4" w14:paraId="4DD9A86F" w14:textId="77777777" w:rsidTr="004A0FB4">
        <w:tc>
          <w:tcPr>
            <w:tcW w:w="704" w:type="dxa"/>
            <w:tcBorders>
              <w:left w:val="single" w:sz="4" w:space="0" w:color="FFFFFF" w:themeColor="background1"/>
              <w:right w:val="single" w:sz="4" w:space="0" w:color="FFFFFF" w:themeColor="background1"/>
            </w:tcBorders>
            <w:vAlign w:val="center"/>
          </w:tcPr>
          <w:p w14:paraId="1989C3E2" w14:textId="21413400" w:rsidR="00C94180" w:rsidRPr="006109C4" w:rsidRDefault="00C94180" w:rsidP="00C94180">
            <w:pPr>
              <w:jc w:val="center"/>
              <w:rPr>
                <w:rFonts w:ascii="Arial" w:hAnsi="Arial" w:cs="Arial"/>
                <w:sz w:val="16"/>
                <w:szCs w:val="16"/>
              </w:rPr>
            </w:pPr>
            <w:r w:rsidRPr="006109C4">
              <w:rPr>
                <w:rFonts w:ascii="Arial" w:hAnsi="Arial" w:cs="Arial"/>
                <w:sz w:val="16"/>
                <w:szCs w:val="16"/>
              </w:rPr>
              <w:t>M</w:t>
            </w:r>
            <w:r w:rsidRPr="006109C4">
              <w:rPr>
                <w:rFonts w:ascii="Arial" w:hAnsi="Arial" w:cs="Arial"/>
                <w:sz w:val="16"/>
                <w:szCs w:val="16"/>
                <w:vertAlign w:val="subscript"/>
              </w:rPr>
              <w:t>2</w:t>
            </w:r>
          </w:p>
        </w:tc>
        <w:tc>
          <w:tcPr>
            <w:tcW w:w="709" w:type="dxa"/>
            <w:tcBorders>
              <w:left w:val="single" w:sz="4" w:space="0" w:color="FFFFFF" w:themeColor="background1"/>
              <w:right w:val="single" w:sz="4" w:space="0" w:color="FFFFFF" w:themeColor="background1"/>
            </w:tcBorders>
            <w:vAlign w:val="center"/>
          </w:tcPr>
          <w:p w14:paraId="552C64E8" w14:textId="7AADB88B" w:rsidR="00C94180" w:rsidRPr="006109C4" w:rsidRDefault="00C94180" w:rsidP="00C94180">
            <w:pPr>
              <w:jc w:val="center"/>
              <w:rPr>
                <w:rFonts w:ascii="Arial" w:hAnsi="Arial" w:cs="Arial"/>
                <w:sz w:val="16"/>
                <w:szCs w:val="16"/>
              </w:rPr>
            </w:pPr>
            <w:r w:rsidRPr="006109C4">
              <w:rPr>
                <w:rFonts w:ascii="Arial" w:hAnsi="Arial" w:cs="Arial"/>
                <w:sz w:val="16"/>
                <w:szCs w:val="16"/>
              </w:rPr>
              <w:t>Linear</w:t>
            </w:r>
          </w:p>
        </w:tc>
        <w:tc>
          <w:tcPr>
            <w:tcW w:w="7603" w:type="dxa"/>
            <w:tcBorders>
              <w:left w:val="single" w:sz="4" w:space="0" w:color="FFFFFF" w:themeColor="background1"/>
              <w:right w:val="single" w:sz="4" w:space="0" w:color="FFFFFF" w:themeColor="background1"/>
            </w:tcBorders>
            <w:vAlign w:val="center"/>
          </w:tcPr>
          <w:p w14:paraId="2327EDC7" w14:textId="6265301E" w:rsidR="00C94180" w:rsidRPr="006109C4" w:rsidRDefault="00C94180" w:rsidP="00C94180">
            <w:pPr>
              <w:rPr>
                <w:rFonts w:ascii="Arial" w:hAnsi="Arial" w:cs="Arial"/>
                <w:sz w:val="16"/>
                <w:szCs w:val="16"/>
              </w:rPr>
            </w:pPr>
            <w:r w:rsidRPr="006109C4">
              <w:rPr>
                <w:rFonts w:ascii="Arial" w:hAnsi="Arial" w:cs="Arial"/>
                <w:sz w:val="16"/>
                <w:szCs w:val="16"/>
              </w:rPr>
              <w:t>Y</w:t>
            </w:r>
            <w:r w:rsidRPr="006109C4">
              <w:rPr>
                <w:rFonts w:ascii="Arial" w:hAnsi="Arial" w:cs="Arial"/>
                <w:sz w:val="16"/>
                <w:szCs w:val="16"/>
                <w:vertAlign w:val="subscript"/>
              </w:rPr>
              <w:t>1</w:t>
            </w:r>
            <w:r w:rsidRPr="006109C4">
              <w:rPr>
                <w:rFonts w:ascii="Arial" w:hAnsi="Arial" w:cs="Arial"/>
                <w:sz w:val="16"/>
                <w:szCs w:val="16"/>
              </w:rPr>
              <w:t xml:space="preserve"> + TV3</w:t>
            </w:r>
            <w:r w:rsidRPr="006109C4">
              <w:rPr>
                <w:rFonts w:ascii="Arial" w:hAnsi="Arial" w:cs="Arial"/>
                <w:sz w:val="16"/>
                <w:szCs w:val="16"/>
                <w:vertAlign w:val="subscript"/>
              </w:rPr>
              <w:t>1</w:t>
            </w:r>
            <w:r w:rsidRPr="006109C4">
              <w:rPr>
                <w:rFonts w:ascii="Arial" w:hAnsi="Arial" w:cs="Arial"/>
                <w:sz w:val="16"/>
                <w:szCs w:val="16"/>
              </w:rPr>
              <w:t xml:space="preserve"> + TV2</w:t>
            </w:r>
            <w:r w:rsidRPr="006109C4">
              <w:rPr>
                <w:rFonts w:ascii="Arial" w:hAnsi="Arial" w:cs="Arial"/>
                <w:sz w:val="16"/>
                <w:szCs w:val="16"/>
                <w:vertAlign w:val="subscript"/>
              </w:rPr>
              <w:t>1</w:t>
            </w:r>
            <w:r w:rsidRPr="006109C4">
              <w:rPr>
                <w:rFonts w:ascii="Arial" w:hAnsi="Arial" w:cs="Arial"/>
                <w:sz w:val="16"/>
                <w:szCs w:val="16"/>
              </w:rPr>
              <w:t xml:space="preserve"> + TV1</w:t>
            </w:r>
            <w:r w:rsidRPr="006109C4">
              <w:rPr>
                <w:rFonts w:ascii="Arial" w:hAnsi="Arial" w:cs="Arial"/>
                <w:sz w:val="16"/>
                <w:szCs w:val="16"/>
                <w:vertAlign w:val="subscript"/>
              </w:rPr>
              <w:t>1</w:t>
            </w:r>
            <w:r w:rsidRPr="006109C4">
              <w:rPr>
                <w:rFonts w:ascii="Arial" w:hAnsi="Arial" w:cs="Arial"/>
                <w:sz w:val="16"/>
                <w:szCs w:val="16"/>
              </w:rPr>
              <w:t xml:space="preserve"> + M</w:t>
            </w:r>
            <w:r w:rsidRPr="006109C4">
              <w:rPr>
                <w:rFonts w:ascii="Arial" w:hAnsi="Arial" w:cs="Arial"/>
                <w:sz w:val="16"/>
                <w:szCs w:val="16"/>
                <w:vertAlign w:val="subscript"/>
              </w:rPr>
              <w:t>1</w:t>
            </w:r>
            <w:r w:rsidRPr="006109C4">
              <w:rPr>
                <w:rFonts w:ascii="Arial" w:hAnsi="Arial" w:cs="Arial"/>
                <w:sz w:val="16"/>
                <w:szCs w:val="16"/>
              </w:rPr>
              <w:t xml:space="preserve"> + M</w:t>
            </w:r>
            <w:r w:rsidRPr="006109C4">
              <w:rPr>
                <w:rFonts w:ascii="Arial" w:hAnsi="Arial" w:cs="Arial"/>
                <w:sz w:val="16"/>
                <w:szCs w:val="16"/>
                <w:vertAlign w:val="subscript"/>
              </w:rPr>
              <w:t>1</w:t>
            </w:r>
            <w:r w:rsidRPr="006109C4">
              <w:rPr>
                <w:rFonts w:ascii="Arial" w:hAnsi="Arial" w:cs="Arial"/>
                <w:sz w:val="16"/>
                <w:szCs w:val="16"/>
                <w:vertAlign w:val="superscript"/>
              </w:rPr>
              <w:t>2</w:t>
            </w:r>
            <w:r w:rsidRPr="006109C4">
              <w:rPr>
                <w:rFonts w:ascii="Arial" w:hAnsi="Arial" w:cs="Arial"/>
                <w:sz w:val="16"/>
                <w:szCs w:val="16"/>
              </w:rPr>
              <w:t xml:space="preserve"> + A + ∑C1-9 + C3*C4 + A*C3 + A*C4 + A*M</w:t>
            </w:r>
            <w:r w:rsidRPr="006109C4">
              <w:rPr>
                <w:rFonts w:ascii="Arial" w:hAnsi="Arial" w:cs="Arial"/>
                <w:sz w:val="16"/>
                <w:szCs w:val="16"/>
                <w:vertAlign w:val="subscript"/>
              </w:rPr>
              <w:t>1</w:t>
            </w:r>
            <w:r w:rsidRPr="006109C4">
              <w:rPr>
                <w:rFonts w:ascii="Arial" w:hAnsi="Arial" w:cs="Arial"/>
                <w:sz w:val="16"/>
                <w:szCs w:val="16"/>
              </w:rPr>
              <w:t xml:space="preserve"> + C3*M</w:t>
            </w:r>
            <w:r w:rsidRPr="006109C4">
              <w:rPr>
                <w:rFonts w:ascii="Arial" w:hAnsi="Arial" w:cs="Arial"/>
                <w:sz w:val="16"/>
                <w:szCs w:val="16"/>
                <w:vertAlign w:val="subscript"/>
              </w:rPr>
              <w:t>1</w:t>
            </w:r>
            <w:r w:rsidRPr="006109C4">
              <w:rPr>
                <w:rFonts w:ascii="Arial" w:hAnsi="Arial" w:cs="Arial"/>
                <w:sz w:val="16"/>
                <w:szCs w:val="16"/>
              </w:rPr>
              <w:t xml:space="preserve"> + C4*M</w:t>
            </w:r>
            <w:r w:rsidRPr="006109C4">
              <w:rPr>
                <w:rFonts w:ascii="Arial" w:hAnsi="Arial" w:cs="Arial"/>
                <w:sz w:val="16"/>
                <w:szCs w:val="16"/>
                <w:vertAlign w:val="subscript"/>
              </w:rPr>
              <w:t>1</w:t>
            </w:r>
          </w:p>
        </w:tc>
      </w:tr>
      <w:tr w:rsidR="00C94180" w:rsidRPr="006109C4" w14:paraId="480CB734" w14:textId="77777777" w:rsidTr="004A0FB4">
        <w:tc>
          <w:tcPr>
            <w:tcW w:w="704" w:type="dxa"/>
            <w:tcBorders>
              <w:left w:val="single" w:sz="4" w:space="0" w:color="FFFFFF" w:themeColor="background1"/>
              <w:right w:val="single" w:sz="4" w:space="0" w:color="FFFFFF" w:themeColor="background1"/>
            </w:tcBorders>
            <w:vAlign w:val="center"/>
          </w:tcPr>
          <w:p w14:paraId="321F8C8E" w14:textId="5FA7152D" w:rsidR="00C94180" w:rsidRPr="006109C4" w:rsidRDefault="00C94180" w:rsidP="00C94180">
            <w:pPr>
              <w:jc w:val="center"/>
              <w:rPr>
                <w:rFonts w:ascii="Arial" w:hAnsi="Arial" w:cs="Arial"/>
                <w:sz w:val="16"/>
                <w:szCs w:val="16"/>
              </w:rPr>
            </w:pPr>
            <w:r w:rsidRPr="006109C4">
              <w:rPr>
                <w:rFonts w:ascii="Arial" w:hAnsi="Arial" w:cs="Arial"/>
                <w:sz w:val="16"/>
                <w:szCs w:val="16"/>
              </w:rPr>
              <w:t>TV1</w:t>
            </w:r>
            <w:r w:rsidRPr="006109C4">
              <w:rPr>
                <w:rFonts w:ascii="Arial" w:hAnsi="Arial" w:cs="Arial"/>
                <w:sz w:val="16"/>
                <w:szCs w:val="16"/>
                <w:vertAlign w:val="subscript"/>
              </w:rPr>
              <w:t>2</w:t>
            </w:r>
          </w:p>
        </w:tc>
        <w:tc>
          <w:tcPr>
            <w:tcW w:w="709" w:type="dxa"/>
            <w:tcBorders>
              <w:left w:val="single" w:sz="4" w:space="0" w:color="FFFFFF" w:themeColor="background1"/>
              <w:right w:val="single" w:sz="4" w:space="0" w:color="FFFFFF" w:themeColor="background1"/>
            </w:tcBorders>
            <w:vAlign w:val="center"/>
          </w:tcPr>
          <w:p w14:paraId="7F600271" w14:textId="21507772" w:rsidR="00C94180" w:rsidRPr="006109C4" w:rsidRDefault="00C94180" w:rsidP="00C94180">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214AA79B" w14:textId="3EB73E80" w:rsidR="00C94180" w:rsidRPr="006109C4" w:rsidRDefault="00C94180" w:rsidP="00C94180">
            <w:pPr>
              <w:rPr>
                <w:rFonts w:ascii="Arial" w:hAnsi="Arial" w:cs="Arial"/>
                <w:sz w:val="16"/>
                <w:szCs w:val="16"/>
              </w:rPr>
            </w:pPr>
            <w:r w:rsidRPr="006109C4">
              <w:rPr>
                <w:rFonts w:ascii="Arial" w:hAnsi="Arial" w:cs="Arial"/>
                <w:sz w:val="16"/>
                <w:szCs w:val="16"/>
              </w:rPr>
              <w:t>M</w:t>
            </w:r>
            <w:r w:rsidRPr="006109C4">
              <w:rPr>
                <w:rFonts w:ascii="Arial" w:hAnsi="Arial" w:cs="Arial"/>
                <w:sz w:val="16"/>
                <w:szCs w:val="16"/>
                <w:vertAlign w:val="subscript"/>
              </w:rPr>
              <w:t>2</w:t>
            </w:r>
            <w:r w:rsidRPr="006109C4">
              <w:rPr>
                <w:rFonts w:ascii="Arial" w:hAnsi="Arial" w:cs="Arial"/>
                <w:sz w:val="16"/>
                <w:szCs w:val="16"/>
              </w:rPr>
              <w:t xml:space="preserve"> + Y</w:t>
            </w:r>
            <w:r w:rsidRPr="006109C4">
              <w:rPr>
                <w:rFonts w:ascii="Arial" w:hAnsi="Arial" w:cs="Arial"/>
                <w:sz w:val="16"/>
                <w:szCs w:val="16"/>
                <w:vertAlign w:val="subscript"/>
              </w:rPr>
              <w:t>1</w:t>
            </w:r>
            <w:r w:rsidRPr="006109C4">
              <w:rPr>
                <w:rFonts w:ascii="Arial" w:hAnsi="Arial" w:cs="Arial"/>
                <w:sz w:val="16"/>
                <w:szCs w:val="16"/>
              </w:rPr>
              <w:t xml:space="preserve"> + TV3</w:t>
            </w:r>
            <w:r w:rsidRPr="006109C4">
              <w:rPr>
                <w:rFonts w:ascii="Arial" w:hAnsi="Arial" w:cs="Arial"/>
                <w:sz w:val="16"/>
                <w:szCs w:val="16"/>
                <w:vertAlign w:val="subscript"/>
              </w:rPr>
              <w:t>1</w:t>
            </w:r>
            <w:r w:rsidRPr="006109C4">
              <w:rPr>
                <w:rFonts w:ascii="Arial" w:hAnsi="Arial" w:cs="Arial"/>
                <w:sz w:val="16"/>
                <w:szCs w:val="16"/>
              </w:rPr>
              <w:t xml:space="preserve"> + TV2</w:t>
            </w:r>
            <w:r w:rsidRPr="006109C4">
              <w:rPr>
                <w:rFonts w:ascii="Arial" w:hAnsi="Arial" w:cs="Arial"/>
                <w:sz w:val="16"/>
                <w:szCs w:val="16"/>
                <w:vertAlign w:val="subscript"/>
              </w:rPr>
              <w:t>1</w:t>
            </w:r>
            <w:r w:rsidRPr="006109C4">
              <w:rPr>
                <w:rFonts w:ascii="Arial" w:hAnsi="Arial" w:cs="Arial"/>
                <w:sz w:val="16"/>
                <w:szCs w:val="16"/>
              </w:rPr>
              <w:t xml:space="preserve"> + TV1</w:t>
            </w:r>
            <w:r w:rsidRPr="006109C4">
              <w:rPr>
                <w:rFonts w:ascii="Arial" w:hAnsi="Arial" w:cs="Arial"/>
                <w:sz w:val="16"/>
                <w:szCs w:val="16"/>
                <w:vertAlign w:val="subscript"/>
              </w:rPr>
              <w:t>1</w:t>
            </w:r>
            <w:r w:rsidRPr="006109C4">
              <w:rPr>
                <w:rFonts w:ascii="Arial" w:hAnsi="Arial" w:cs="Arial"/>
                <w:sz w:val="16"/>
                <w:szCs w:val="16"/>
              </w:rPr>
              <w:t xml:space="preserve"> + M</w:t>
            </w:r>
            <w:r w:rsidRPr="006109C4">
              <w:rPr>
                <w:rFonts w:ascii="Arial" w:hAnsi="Arial" w:cs="Arial"/>
                <w:sz w:val="16"/>
                <w:szCs w:val="16"/>
                <w:vertAlign w:val="subscript"/>
              </w:rPr>
              <w:t>1</w:t>
            </w:r>
            <w:r w:rsidRPr="006109C4">
              <w:rPr>
                <w:rFonts w:ascii="Arial" w:hAnsi="Arial" w:cs="Arial"/>
                <w:sz w:val="16"/>
                <w:szCs w:val="16"/>
              </w:rPr>
              <w:t xml:space="preserve"> + A + ∑C1-9 + C3*C4 + A*C3 + A*C4 + A*M</w:t>
            </w:r>
            <w:r w:rsidRPr="006109C4">
              <w:rPr>
                <w:rFonts w:ascii="Arial" w:hAnsi="Arial" w:cs="Arial"/>
                <w:sz w:val="16"/>
                <w:szCs w:val="16"/>
                <w:vertAlign w:val="subscript"/>
              </w:rPr>
              <w:t>1</w:t>
            </w:r>
            <w:r w:rsidRPr="006109C4">
              <w:rPr>
                <w:rFonts w:ascii="Arial" w:hAnsi="Arial" w:cs="Arial"/>
                <w:sz w:val="16"/>
                <w:szCs w:val="16"/>
              </w:rPr>
              <w:t xml:space="preserve"> + C3*M</w:t>
            </w:r>
            <w:r w:rsidRPr="006109C4">
              <w:rPr>
                <w:rFonts w:ascii="Arial" w:hAnsi="Arial" w:cs="Arial"/>
                <w:sz w:val="16"/>
                <w:szCs w:val="16"/>
                <w:vertAlign w:val="subscript"/>
              </w:rPr>
              <w:t>1</w:t>
            </w:r>
            <w:r w:rsidRPr="006109C4">
              <w:rPr>
                <w:rFonts w:ascii="Arial" w:hAnsi="Arial" w:cs="Arial"/>
                <w:sz w:val="16"/>
                <w:szCs w:val="16"/>
              </w:rPr>
              <w:t xml:space="preserve"> + C4*M</w:t>
            </w:r>
            <w:r w:rsidRPr="006109C4">
              <w:rPr>
                <w:rFonts w:ascii="Arial" w:hAnsi="Arial" w:cs="Arial"/>
                <w:sz w:val="16"/>
                <w:szCs w:val="16"/>
                <w:vertAlign w:val="subscript"/>
              </w:rPr>
              <w:t>1</w:t>
            </w:r>
            <w:r w:rsidRPr="006109C4">
              <w:rPr>
                <w:rFonts w:ascii="Arial" w:hAnsi="Arial" w:cs="Arial"/>
                <w:sz w:val="16"/>
                <w:szCs w:val="16"/>
              </w:rPr>
              <w:t xml:space="preserve"> + A*M</w:t>
            </w:r>
            <w:r w:rsidRPr="006109C4">
              <w:rPr>
                <w:rFonts w:ascii="Arial" w:hAnsi="Arial" w:cs="Arial"/>
                <w:sz w:val="16"/>
                <w:szCs w:val="16"/>
                <w:vertAlign w:val="subscript"/>
              </w:rPr>
              <w:t>2</w:t>
            </w:r>
            <w:r w:rsidRPr="006109C4">
              <w:rPr>
                <w:rFonts w:ascii="Arial" w:hAnsi="Arial" w:cs="Arial"/>
                <w:sz w:val="16"/>
                <w:szCs w:val="16"/>
              </w:rPr>
              <w:t xml:space="preserve"> + C3*M</w:t>
            </w:r>
            <w:r w:rsidRPr="006109C4">
              <w:rPr>
                <w:rFonts w:ascii="Arial" w:hAnsi="Arial" w:cs="Arial"/>
                <w:sz w:val="16"/>
                <w:szCs w:val="16"/>
                <w:vertAlign w:val="subscript"/>
              </w:rPr>
              <w:t>2</w:t>
            </w:r>
            <w:r w:rsidRPr="006109C4">
              <w:rPr>
                <w:rFonts w:ascii="Arial" w:hAnsi="Arial" w:cs="Arial"/>
                <w:sz w:val="16"/>
                <w:szCs w:val="16"/>
              </w:rPr>
              <w:t xml:space="preserve"> + C4*M</w:t>
            </w:r>
            <w:r w:rsidRPr="006109C4">
              <w:rPr>
                <w:rFonts w:ascii="Arial" w:hAnsi="Arial" w:cs="Arial"/>
                <w:sz w:val="16"/>
                <w:szCs w:val="16"/>
                <w:vertAlign w:val="subscript"/>
              </w:rPr>
              <w:t>2</w:t>
            </w:r>
          </w:p>
        </w:tc>
      </w:tr>
      <w:tr w:rsidR="00C94180" w:rsidRPr="006109C4" w14:paraId="5CCB799C" w14:textId="77777777" w:rsidTr="004A0FB4">
        <w:tc>
          <w:tcPr>
            <w:tcW w:w="704" w:type="dxa"/>
            <w:tcBorders>
              <w:left w:val="single" w:sz="4" w:space="0" w:color="FFFFFF" w:themeColor="background1"/>
              <w:right w:val="single" w:sz="4" w:space="0" w:color="FFFFFF" w:themeColor="background1"/>
            </w:tcBorders>
            <w:vAlign w:val="center"/>
          </w:tcPr>
          <w:p w14:paraId="2ADD3430" w14:textId="7CAE92DC" w:rsidR="00C94180" w:rsidRPr="006109C4" w:rsidRDefault="00C94180" w:rsidP="00C94180">
            <w:pPr>
              <w:jc w:val="center"/>
              <w:rPr>
                <w:rFonts w:ascii="Arial" w:hAnsi="Arial" w:cs="Arial"/>
                <w:sz w:val="16"/>
                <w:szCs w:val="16"/>
              </w:rPr>
            </w:pPr>
            <w:r w:rsidRPr="006109C4">
              <w:rPr>
                <w:rFonts w:ascii="Arial" w:hAnsi="Arial" w:cs="Arial"/>
                <w:sz w:val="16"/>
                <w:szCs w:val="16"/>
              </w:rPr>
              <w:t>TV2</w:t>
            </w:r>
            <w:r w:rsidRPr="006109C4">
              <w:rPr>
                <w:rFonts w:ascii="Arial" w:hAnsi="Arial" w:cs="Arial"/>
                <w:sz w:val="16"/>
                <w:szCs w:val="16"/>
                <w:vertAlign w:val="subscript"/>
              </w:rPr>
              <w:t>2</w:t>
            </w:r>
          </w:p>
        </w:tc>
        <w:tc>
          <w:tcPr>
            <w:tcW w:w="709" w:type="dxa"/>
            <w:tcBorders>
              <w:left w:val="single" w:sz="4" w:space="0" w:color="FFFFFF" w:themeColor="background1"/>
              <w:right w:val="single" w:sz="4" w:space="0" w:color="FFFFFF" w:themeColor="background1"/>
            </w:tcBorders>
            <w:vAlign w:val="center"/>
          </w:tcPr>
          <w:p w14:paraId="0327D74E" w14:textId="27031B0B" w:rsidR="00C94180" w:rsidRPr="006109C4" w:rsidRDefault="00C94180" w:rsidP="00C94180">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2A7B71DA" w14:textId="0D51C684" w:rsidR="00C94180" w:rsidRPr="006109C4" w:rsidRDefault="00C94180" w:rsidP="00C94180">
            <w:pPr>
              <w:rPr>
                <w:rFonts w:ascii="Arial" w:hAnsi="Arial" w:cs="Arial"/>
                <w:sz w:val="16"/>
                <w:szCs w:val="16"/>
              </w:rPr>
            </w:pPr>
            <w:r w:rsidRPr="006109C4">
              <w:rPr>
                <w:rFonts w:ascii="Arial" w:hAnsi="Arial" w:cs="Arial"/>
                <w:sz w:val="16"/>
                <w:szCs w:val="16"/>
              </w:rPr>
              <w:t>TV1</w:t>
            </w:r>
            <w:r w:rsidRPr="006109C4">
              <w:rPr>
                <w:rFonts w:ascii="Arial" w:hAnsi="Arial" w:cs="Arial"/>
                <w:sz w:val="16"/>
                <w:szCs w:val="16"/>
                <w:vertAlign w:val="subscript"/>
              </w:rPr>
              <w:t>2</w:t>
            </w:r>
            <w:r w:rsidRPr="006109C4">
              <w:rPr>
                <w:rFonts w:ascii="Arial" w:hAnsi="Arial" w:cs="Arial"/>
                <w:sz w:val="16"/>
                <w:szCs w:val="16"/>
              </w:rPr>
              <w:t xml:space="preserve"> + M</w:t>
            </w:r>
            <w:r w:rsidRPr="006109C4">
              <w:rPr>
                <w:rFonts w:ascii="Arial" w:hAnsi="Arial" w:cs="Arial"/>
                <w:sz w:val="16"/>
                <w:szCs w:val="16"/>
                <w:vertAlign w:val="subscript"/>
              </w:rPr>
              <w:t>2</w:t>
            </w:r>
            <w:r w:rsidRPr="006109C4">
              <w:rPr>
                <w:rFonts w:ascii="Arial" w:hAnsi="Arial" w:cs="Arial"/>
                <w:sz w:val="16"/>
                <w:szCs w:val="16"/>
              </w:rPr>
              <w:t xml:space="preserve"> + Y</w:t>
            </w:r>
            <w:r w:rsidRPr="006109C4">
              <w:rPr>
                <w:rFonts w:ascii="Arial" w:hAnsi="Arial" w:cs="Arial"/>
                <w:sz w:val="16"/>
                <w:szCs w:val="16"/>
                <w:vertAlign w:val="subscript"/>
              </w:rPr>
              <w:t>1</w:t>
            </w:r>
            <w:r w:rsidRPr="006109C4">
              <w:rPr>
                <w:rFonts w:ascii="Arial" w:hAnsi="Arial" w:cs="Arial"/>
                <w:sz w:val="16"/>
                <w:szCs w:val="16"/>
              </w:rPr>
              <w:t xml:space="preserve"> + TV3</w:t>
            </w:r>
            <w:r w:rsidRPr="006109C4">
              <w:rPr>
                <w:rFonts w:ascii="Arial" w:hAnsi="Arial" w:cs="Arial"/>
                <w:sz w:val="16"/>
                <w:szCs w:val="16"/>
                <w:vertAlign w:val="subscript"/>
              </w:rPr>
              <w:t>1</w:t>
            </w:r>
            <w:r w:rsidRPr="006109C4">
              <w:rPr>
                <w:rFonts w:ascii="Arial" w:hAnsi="Arial" w:cs="Arial"/>
                <w:sz w:val="16"/>
                <w:szCs w:val="16"/>
              </w:rPr>
              <w:t xml:space="preserve"> + TV2</w:t>
            </w:r>
            <w:r w:rsidRPr="006109C4">
              <w:rPr>
                <w:rFonts w:ascii="Arial" w:hAnsi="Arial" w:cs="Arial"/>
                <w:sz w:val="16"/>
                <w:szCs w:val="16"/>
                <w:vertAlign w:val="subscript"/>
              </w:rPr>
              <w:t>1</w:t>
            </w:r>
            <w:r w:rsidRPr="006109C4">
              <w:rPr>
                <w:rFonts w:ascii="Arial" w:hAnsi="Arial" w:cs="Arial"/>
                <w:sz w:val="16"/>
                <w:szCs w:val="16"/>
              </w:rPr>
              <w:t xml:space="preserve"> + TV1</w:t>
            </w:r>
            <w:r w:rsidRPr="006109C4">
              <w:rPr>
                <w:rFonts w:ascii="Arial" w:hAnsi="Arial" w:cs="Arial"/>
                <w:sz w:val="16"/>
                <w:szCs w:val="16"/>
                <w:vertAlign w:val="subscript"/>
              </w:rPr>
              <w:t>1</w:t>
            </w:r>
            <w:r w:rsidRPr="006109C4">
              <w:rPr>
                <w:rFonts w:ascii="Arial" w:hAnsi="Arial" w:cs="Arial"/>
                <w:sz w:val="16"/>
                <w:szCs w:val="16"/>
              </w:rPr>
              <w:t xml:space="preserve"> + M</w:t>
            </w:r>
            <w:r w:rsidRPr="006109C4">
              <w:rPr>
                <w:rFonts w:ascii="Arial" w:hAnsi="Arial" w:cs="Arial"/>
                <w:sz w:val="16"/>
                <w:szCs w:val="16"/>
                <w:vertAlign w:val="subscript"/>
              </w:rPr>
              <w:t>1</w:t>
            </w:r>
            <w:r w:rsidRPr="006109C4">
              <w:rPr>
                <w:rFonts w:ascii="Arial" w:hAnsi="Arial" w:cs="Arial"/>
                <w:sz w:val="16"/>
                <w:szCs w:val="16"/>
              </w:rPr>
              <w:t xml:space="preserve"> + A + ∑C1-9 + C3*C4 + A*C3 + A*C4 + A*M</w:t>
            </w:r>
            <w:r w:rsidRPr="006109C4">
              <w:rPr>
                <w:rFonts w:ascii="Arial" w:hAnsi="Arial" w:cs="Arial"/>
                <w:sz w:val="16"/>
                <w:szCs w:val="16"/>
                <w:vertAlign w:val="subscript"/>
              </w:rPr>
              <w:t>1</w:t>
            </w:r>
            <w:r w:rsidRPr="006109C4">
              <w:rPr>
                <w:rFonts w:ascii="Arial" w:hAnsi="Arial" w:cs="Arial"/>
                <w:sz w:val="16"/>
                <w:szCs w:val="16"/>
              </w:rPr>
              <w:t xml:space="preserve"> + C3*M</w:t>
            </w:r>
            <w:r w:rsidRPr="006109C4">
              <w:rPr>
                <w:rFonts w:ascii="Arial" w:hAnsi="Arial" w:cs="Arial"/>
                <w:sz w:val="16"/>
                <w:szCs w:val="16"/>
                <w:vertAlign w:val="subscript"/>
              </w:rPr>
              <w:t>1</w:t>
            </w:r>
            <w:r w:rsidRPr="006109C4">
              <w:rPr>
                <w:rFonts w:ascii="Arial" w:hAnsi="Arial" w:cs="Arial"/>
                <w:sz w:val="16"/>
                <w:szCs w:val="16"/>
              </w:rPr>
              <w:t xml:space="preserve"> + C4*M</w:t>
            </w:r>
            <w:r w:rsidRPr="006109C4">
              <w:rPr>
                <w:rFonts w:ascii="Arial" w:hAnsi="Arial" w:cs="Arial"/>
                <w:sz w:val="16"/>
                <w:szCs w:val="16"/>
                <w:vertAlign w:val="subscript"/>
              </w:rPr>
              <w:t>1</w:t>
            </w:r>
            <w:r w:rsidRPr="006109C4">
              <w:rPr>
                <w:rFonts w:ascii="Arial" w:hAnsi="Arial" w:cs="Arial"/>
                <w:sz w:val="16"/>
                <w:szCs w:val="16"/>
              </w:rPr>
              <w:t xml:space="preserve"> + A*M</w:t>
            </w:r>
            <w:r w:rsidRPr="006109C4">
              <w:rPr>
                <w:rFonts w:ascii="Arial" w:hAnsi="Arial" w:cs="Arial"/>
                <w:sz w:val="16"/>
                <w:szCs w:val="16"/>
                <w:vertAlign w:val="subscript"/>
              </w:rPr>
              <w:t>2</w:t>
            </w:r>
            <w:r w:rsidRPr="006109C4">
              <w:rPr>
                <w:rFonts w:ascii="Arial" w:hAnsi="Arial" w:cs="Arial"/>
                <w:sz w:val="16"/>
                <w:szCs w:val="16"/>
              </w:rPr>
              <w:t xml:space="preserve"> + C3*M</w:t>
            </w:r>
            <w:r w:rsidRPr="006109C4">
              <w:rPr>
                <w:rFonts w:ascii="Arial" w:hAnsi="Arial" w:cs="Arial"/>
                <w:sz w:val="16"/>
                <w:szCs w:val="16"/>
                <w:vertAlign w:val="subscript"/>
              </w:rPr>
              <w:t>2</w:t>
            </w:r>
            <w:r w:rsidRPr="006109C4">
              <w:rPr>
                <w:rFonts w:ascii="Arial" w:hAnsi="Arial" w:cs="Arial"/>
                <w:sz w:val="16"/>
                <w:szCs w:val="16"/>
              </w:rPr>
              <w:t xml:space="preserve"> + C4*M</w:t>
            </w:r>
            <w:r w:rsidRPr="006109C4">
              <w:rPr>
                <w:rFonts w:ascii="Arial" w:hAnsi="Arial" w:cs="Arial"/>
                <w:sz w:val="16"/>
                <w:szCs w:val="16"/>
                <w:vertAlign w:val="subscript"/>
              </w:rPr>
              <w:t>2</w:t>
            </w:r>
          </w:p>
        </w:tc>
      </w:tr>
      <w:tr w:rsidR="00C94180" w:rsidRPr="006109C4" w14:paraId="6B9A1300" w14:textId="77777777" w:rsidTr="004A0FB4">
        <w:tc>
          <w:tcPr>
            <w:tcW w:w="704" w:type="dxa"/>
            <w:tcBorders>
              <w:left w:val="single" w:sz="4" w:space="0" w:color="FFFFFF" w:themeColor="background1"/>
              <w:right w:val="single" w:sz="4" w:space="0" w:color="FFFFFF" w:themeColor="background1"/>
            </w:tcBorders>
            <w:vAlign w:val="center"/>
          </w:tcPr>
          <w:p w14:paraId="0505361C" w14:textId="02BA1403" w:rsidR="00C94180" w:rsidRPr="006109C4" w:rsidRDefault="00C94180" w:rsidP="00C94180">
            <w:pPr>
              <w:jc w:val="center"/>
              <w:rPr>
                <w:rFonts w:ascii="Arial" w:hAnsi="Arial" w:cs="Arial"/>
                <w:sz w:val="16"/>
                <w:szCs w:val="16"/>
              </w:rPr>
            </w:pPr>
            <w:r w:rsidRPr="006109C4">
              <w:rPr>
                <w:rFonts w:ascii="Arial" w:hAnsi="Arial" w:cs="Arial"/>
                <w:sz w:val="16"/>
                <w:szCs w:val="16"/>
              </w:rPr>
              <w:t>TV3</w:t>
            </w:r>
            <w:r w:rsidRPr="006109C4">
              <w:rPr>
                <w:rFonts w:ascii="Arial" w:hAnsi="Arial" w:cs="Arial"/>
                <w:sz w:val="16"/>
                <w:szCs w:val="16"/>
                <w:vertAlign w:val="subscript"/>
              </w:rPr>
              <w:t>2</w:t>
            </w:r>
          </w:p>
        </w:tc>
        <w:tc>
          <w:tcPr>
            <w:tcW w:w="709" w:type="dxa"/>
            <w:tcBorders>
              <w:left w:val="single" w:sz="4" w:space="0" w:color="FFFFFF" w:themeColor="background1"/>
              <w:right w:val="single" w:sz="4" w:space="0" w:color="FFFFFF" w:themeColor="background1"/>
            </w:tcBorders>
            <w:vAlign w:val="center"/>
          </w:tcPr>
          <w:p w14:paraId="33F97AE2" w14:textId="3D314B8A" w:rsidR="00C94180" w:rsidRPr="006109C4" w:rsidRDefault="00C94180" w:rsidP="00C94180">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04EBF81D" w14:textId="36E0225F" w:rsidR="00C94180" w:rsidRPr="006109C4" w:rsidRDefault="00C94180" w:rsidP="00C94180">
            <w:pPr>
              <w:rPr>
                <w:rFonts w:ascii="Arial" w:hAnsi="Arial" w:cs="Arial"/>
                <w:sz w:val="16"/>
                <w:szCs w:val="16"/>
              </w:rPr>
            </w:pPr>
            <w:r w:rsidRPr="006109C4">
              <w:rPr>
                <w:rFonts w:ascii="Arial" w:hAnsi="Arial" w:cs="Arial"/>
                <w:sz w:val="16"/>
                <w:szCs w:val="16"/>
              </w:rPr>
              <w:t>TV2</w:t>
            </w:r>
            <w:r w:rsidRPr="006109C4">
              <w:rPr>
                <w:rFonts w:ascii="Arial" w:hAnsi="Arial" w:cs="Arial"/>
                <w:sz w:val="16"/>
                <w:szCs w:val="16"/>
                <w:vertAlign w:val="subscript"/>
              </w:rPr>
              <w:t>2</w:t>
            </w:r>
            <w:r w:rsidRPr="006109C4">
              <w:rPr>
                <w:rFonts w:ascii="Arial" w:hAnsi="Arial" w:cs="Arial"/>
                <w:sz w:val="16"/>
                <w:szCs w:val="16"/>
              </w:rPr>
              <w:t xml:space="preserve"> + TV1</w:t>
            </w:r>
            <w:r w:rsidRPr="006109C4">
              <w:rPr>
                <w:rFonts w:ascii="Arial" w:hAnsi="Arial" w:cs="Arial"/>
                <w:sz w:val="16"/>
                <w:szCs w:val="16"/>
                <w:vertAlign w:val="subscript"/>
              </w:rPr>
              <w:t>2</w:t>
            </w:r>
            <w:r w:rsidRPr="006109C4">
              <w:rPr>
                <w:rFonts w:ascii="Arial" w:hAnsi="Arial" w:cs="Arial"/>
                <w:sz w:val="16"/>
                <w:szCs w:val="16"/>
              </w:rPr>
              <w:t xml:space="preserve"> + M</w:t>
            </w:r>
            <w:r w:rsidRPr="006109C4">
              <w:rPr>
                <w:rFonts w:ascii="Arial" w:hAnsi="Arial" w:cs="Arial"/>
                <w:sz w:val="16"/>
                <w:szCs w:val="16"/>
                <w:vertAlign w:val="subscript"/>
              </w:rPr>
              <w:t>2</w:t>
            </w:r>
            <w:r w:rsidRPr="006109C4">
              <w:rPr>
                <w:rFonts w:ascii="Arial" w:hAnsi="Arial" w:cs="Arial"/>
                <w:sz w:val="16"/>
                <w:szCs w:val="16"/>
              </w:rPr>
              <w:t xml:space="preserve"> + Y</w:t>
            </w:r>
            <w:r w:rsidRPr="006109C4">
              <w:rPr>
                <w:rFonts w:ascii="Arial" w:hAnsi="Arial" w:cs="Arial"/>
                <w:sz w:val="16"/>
                <w:szCs w:val="16"/>
                <w:vertAlign w:val="subscript"/>
              </w:rPr>
              <w:t>1</w:t>
            </w:r>
            <w:r w:rsidRPr="006109C4">
              <w:rPr>
                <w:rFonts w:ascii="Arial" w:hAnsi="Arial" w:cs="Arial"/>
                <w:sz w:val="16"/>
                <w:szCs w:val="16"/>
              </w:rPr>
              <w:t xml:space="preserve"> + TV3</w:t>
            </w:r>
            <w:r w:rsidRPr="006109C4">
              <w:rPr>
                <w:rFonts w:ascii="Arial" w:hAnsi="Arial" w:cs="Arial"/>
                <w:sz w:val="16"/>
                <w:szCs w:val="16"/>
                <w:vertAlign w:val="subscript"/>
              </w:rPr>
              <w:t>1</w:t>
            </w:r>
            <w:r w:rsidRPr="006109C4">
              <w:rPr>
                <w:rFonts w:ascii="Arial" w:hAnsi="Arial" w:cs="Arial"/>
                <w:sz w:val="16"/>
                <w:szCs w:val="16"/>
              </w:rPr>
              <w:t xml:space="preserve"> + TV2</w:t>
            </w:r>
            <w:r w:rsidRPr="006109C4">
              <w:rPr>
                <w:rFonts w:ascii="Arial" w:hAnsi="Arial" w:cs="Arial"/>
                <w:sz w:val="16"/>
                <w:szCs w:val="16"/>
                <w:vertAlign w:val="subscript"/>
              </w:rPr>
              <w:t>1</w:t>
            </w:r>
            <w:r w:rsidRPr="006109C4">
              <w:rPr>
                <w:rFonts w:ascii="Arial" w:hAnsi="Arial" w:cs="Arial"/>
                <w:sz w:val="16"/>
                <w:szCs w:val="16"/>
              </w:rPr>
              <w:t xml:space="preserve"> + TV1</w:t>
            </w:r>
            <w:r w:rsidRPr="006109C4">
              <w:rPr>
                <w:rFonts w:ascii="Arial" w:hAnsi="Arial" w:cs="Arial"/>
                <w:sz w:val="16"/>
                <w:szCs w:val="16"/>
                <w:vertAlign w:val="subscript"/>
              </w:rPr>
              <w:t>1</w:t>
            </w:r>
            <w:r w:rsidRPr="006109C4">
              <w:rPr>
                <w:rFonts w:ascii="Arial" w:hAnsi="Arial" w:cs="Arial"/>
                <w:sz w:val="16"/>
                <w:szCs w:val="16"/>
              </w:rPr>
              <w:t xml:space="preserve"> + M</w:t>
            </w:r>
            <w:r w:rsidRPr="006109C4">
              <w:rPr>
                <w:rFonts w:ascii="Arial" w:hAnsi="Arial" w:cs="Arial"/>
                <w:sz w:val="16"/>
                <w:szCs w:val="16"/>
                <w:vertAlign w:val="subscript"/>
              </w:rPr>
              <w:t>1</w:t>
            </w:r>
            <w:r w:rsidRPr="006109C4">
              <w:rPr>
                <w:rFonts w:ascii="Arial" w:hAnsi="Arial" w:cs="Arial"/>
                <w:sz w:val="16"/>
                <w:szCs w:val="16"/>
              </w:rPr>
              <w:t xml:space="preserve"> + A + ∑C1-9 + C3*C4 + A*C3 + A*C4 + A*M</w:t>
            </w:r>
            <w:r w:rsidRPr="006109C4">
              <w:rPr>
                <w:rFonts w:ascii="Arial" w:hAnsi="Arial" w:cs="Arial"/>
                <w:sz w:val="16"/>
                <w:szCs w:val="16"/>
                <w:vertAlign w:val="subscript"/>
              </w:rPr>
              <w:t>1</w:t>
            </w:r>
            <w:r w:rsidRPr="006109C4">
              <w:rPr>
                <w:rFonts w:ascii="Arial" w:hAnsi="Arial" w:cs="Arial"/>
                <w:sz w:val="16"/>
                <w:szCs w:val="16"/>
              </w:rPr>
              <w:t xml:space="preserve"> + C3*M</w:t>
            </w:r>
            <w:r w:rsidRPr="006109C4">
              <w:rPr>
                <w:rFonts w:ascii="Arial" w:hAnsi="Arial" w:cs="Arial"/>
                <w:sz w:val="16"/>
                <w:szCs w:val="16"/>
                <w:vertAlign w:val="subscript"/>
              </w:rPr>
              <w:t>1</w:t>
            </w:r>
            <w:r w:rsidRPr="006109C4">
              <w:rPr>
                <w:rFonts w:ascii="Arial" w:hAnsi="Arial" w:cs="Arial"/>
                <w:sz w:val="16"/>
                <w:szCs w:val="16"/>
              </w:rPr>
              <w:t xml:space="preserve"> + C4*M</w:t>
            </w:r>
            <w:r w:rsidRPr="006109C4">
              <w:rPr>
                <w:rFonts w:ascii="Arial" w:hAnsi="Arial" w:cs="Arial"/>
                <w:sz w:val="16"/>
                <w:szCs w:val="16"/>
                <w:vertAlign w:val="subscript"/>
              </w:rPr>
              <w:t>1</w:t>
            </w:r>
            <w:r w:rsidRPr="006109C4">
              <w:rPr>
                <w:rFonts w:ascii="Arial" w:hAnsi="Arial" w:cs="Arial"/>
                <w:sz w:val="16"/>
                <w:szCs w:val="16"/>
              </w:rPr>
              <w:t xml:space="preserve"> + A*M</w:t>
            </w:r>
            <w:r w:rsidRPr="006109C4">
              <w:rPr>
                <w:rFonts w:ascii="Arial" w:hAnsi="Arial" w:cs="Arial"/>
                <w:sz w:val="16"/>
                <w:szCs w:val="16"/>
                <w:vertAlign w:val="subscript"/>
              </w:rPr>
              <w:t>2</w:t>
            </w:r>
            <w:r w:rsidRPr="006109C4">
              <w:rPr>
                <w:rFonts w:ascii="Arial" w:hAnsi="Arial" w:cs="Arial"/>
                <w:sz w:val="16"/>
                <w:szCs w:val="16"/>
              </w:rPr>
              <w:t xml:space="preserve"> + C3*M</w:t>
            </w:r>
            <w:r w:rsidRPr="006109C4">
              <w:rPr>
                <w:rFonts w:ascii="Arial" w:hAnsi="Arial" w:cs="Arial"/>
                <w:sz w:val="16"/>
                <w:szCs w:val="16"/>
                <w:vertAlign w:val="subscript"/>
              </w:rPr>
              <w:t>2</w:t>
            </w:r>
            <w:r w:rsidRPr="006109C4">
              <w:rPr>
                <w:rFonts w:ascii="Arial" w:hAnsi="Arial" w:cs="Arial"/>
                <w:sz w:val="16"/>
                <w:szCs w:val="16"/>
              </w:rPr>
              <w:t xml:space="preserve"> + C4*M</w:t>
            </w:r>
            <w:r w:rsidRPr="006109C4">
              <w:rPr>
                <w:rFonts w:ascii="Arial" w:hAnsi="Arial" w:cs="Arial"/>
                <w:sz w:val="16"/>
                <w:szCs w:val="16"/>
                <w:vertAlign w:val="subscript"/>
              </w:rPr>
              <w:t>2</w:t>
            </w:r>
          </w:p>
        </w:tc>
      </w:tr>
      <w:tr w:rsidR="00C94180" w:rsidRPr="006109C4" w14:paraId="55305B46" w14:textId="77777777" w:rsidTr="004A0FB4">
        <w:tc>
          <w:tcPr>
            <w:tcW w:w="704" w:type="dxa"/>
            <w:tcBorders>
              <w:left w:val="single" w:sz="4" w:space="0" w:color="FFFFFF" w:themeColor="background1"/>
              <w:right w:val="single" w:sz="4" w:space="0" w:color="FFFFFF" w:themeColor="background1"/>
            </w:tcBorders>
            <w:vAlign w:val="center"/>
          </w:tcPr>
          <w:p w14:paraId="10D7D61F" w14:textId="5595D564" w:rsidR="00C94180" w:rsidRPr="006109C4" w:rsidRDefault="00C94180" w:rsidP="00C94180">
            <w:pPr>
              <w:jc w:val="center"/>
              <w:rPr>
                <w:rFonts w:ascii="Arial" w:hAnsi="Arial" w:cs="Arial"/>
                <w:sz w:val="16"/>
                <w:szCs w:val="16"/>
              </w:rPr>
            </w:pPr>
            <w:r w:rsidRPr="006109C4">
              <w:rPr>
                <w:rFonts w:ascii="Arial" w:hAnsi="Arial" w:cs="Arial"/>
                <w:sz w:val="16"/>
                <w:szCs w:val="16"/>
              </w:rPr>
              <w:t>Y</w:t>
            </w:r>
            <w:r w:rsidRPr="006109C4">
              <w:rPr>
                <w:rFonts w:ascii="Arial" w:hAnsi="Arial" w:cs="Arial"/>
                <w:sz w:val="16"/>
                <w:szCs w:val="16"/>
                <w:vertAlign w:val="subscript"/>
              </w:rPr>
              <w:t>2</w:t>
            </w:r>
          </w:p>
        </w:tc>
        <w:tc>
          <w:tcPr>
            <w:tcW w:w="709" w:type="dxa"/>
            <w:tcBorders>
              <w:left w:val="single" w:sz="4" w:space="0" w:color="FFFFFF" w:themeColor="background1"/>
              <w:right w:val="single" w:sz="4" w:space="0" w:color="FFFFFF" w:themeColor="background1"/>
            </w:tcBorders>
            <w:vAlign w:val="center"/>
          </w:tcPr>
          <w:p w14:paraId="433E2520" w14:textId="272BBF1B" w:rsidR="00C94180" w:rsidRPr="006109C4" w:rsidRDefault="00C94180" w:rsidP="00C94180">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42230980" w14:textId="03B4EA5F" w:rsidR="00C94180" w:rsidRPr="006109C4" w:rsidRDefault="00C94180" w:rsidP="00C94180">
            <w:pPr>
              <w:rPr>
                <w:rFonts w:ascii="Arial" w:hAnsi="Arial" w:cs="Arial"/>
                <w:sz w:val="16"/>
                <w:szCs w:val="16"/>
              </w:rPr>
            </w:pPr>
            <w:r w:rsidRPr="006109C4">
              <w:rPr>
                <w:rFonts w:ascii="Arial" w:hAnsi="Arial" w:cs="Arial"/>
                <w:sz w:val="16"/>
                <w:szCs w:val="16"/>
              </w:rPr>
              <w:t>TV3</w:t>
            </w:r>
            <w:r w:rsidRPr="006109C4">
              <w:rPr>
                <w:rFonts w:ascii="Arial" w:hAnsi="Arial" w:cs="Arial"/>
                <w:sz w:val="16"/>
                <w:szCs w:val="16"/>
                <w:vertAlign w:val="subscript"/>
              </w:rPr>
              <w:t>2</w:t>
            </w:r>
            <w:r w:rsidRPr="006109C4">
              <w:rPr>
                <w:rFonts w:ascii="Arial" w:hAnsi="Arial" w:cs="Arial"/>
                <w:sz w:val="16"/>
                <w:szCs w:val="16"/>
              </w:rPr>
              <w:t xml:space="preserve"> + TV2</w:t>
            </w:r>
            <w:r w:rsidRPr="006109C4">
              <w:rPr>
                <w:rFonts w:ascii="Arial" w:hAnsi="Arial" w:cs="Arial"/>
                <w:sz w:val="16"/>
                <w:szCs w:val="16"/>
                <w:vertAlign w:val="subscript"/>
              </w:rPr>
              <w:t>2</w:t>
            </w:r>
            <w:r w:rsidRPr="006109C4">
              <w:rPr>
                <w:rFonts w:ascii="Arial" w:hAnsi="Arial" w:cs="Arial"/>
                <w:sz w:val="16"/>
                <w:szCs w:val="16"/>
              </w:rPr>
              <w:t xml:space="preserve"> + TV1</w:t>
            </w:r>
            <w:r w:rsidRPr="006109C4">
              <w:rPr>
                <w:rFonts w:ascii="Arial" w:hAnsi="Arial" w:cs="Arial"/>
                <w:sz w:val="16"/>
                <w:szCs w:val="16"/>
                <w:vertAlign w:val="subscript"/>
              </w:rPr>
              <w:t>2</w:t>
            </w:r>
            <w:r w:rsidRPr="006109C4">
              <w:rPr>
                <w:rFonts w:ascii="Arial" w:hAnsi="Arial" w:cs="Arial"/>
                <w:sz w:val="16"/>
                <w:szCs w:val="16"/>
              </w:rPr>
              <w:t xml:space="preserve"> + M</w:t>
            </w:r>
            <w:r w:rsidRPr="006109C4">
              <w:rPr>
                <w:rFonts w:ascii="Arial" w:hAnsi="Arial" w:cs="Arial"/>
                <w:sz w:val="16"/>
                <w:szCs w:val="16"/>
                <w:vertAlign w:val="subscript"/>
              </w:rPr>
              <w:t>2</w:t>
            </w:r>
            <w:r w:rsidRPr="006109C4">
              <w:rPr>
                <w:rFonts w:ascii="Arial" w:hAnsi="Arial" w:cs="Arial"/>
                <w:sz w:val="16"/>
                <w:szCs w:val="16"/>
              </w:rPr>
              <w:t xml:space="preserve"> + Y</w:t>
            </w:r>
            <w:r w:rsidRPr="006109C4">
              <w:rPr>
                <w:rFonts w:ascii="Arial" w:hAnsi="Arial" w:cs="Arial"/>
                <w:sz w:val="16"/>
                <w:szCs w:val="16"/>
                <w:vertAlign w:val="subscript"/>
              </w:rPr>
              <w:t>1</w:t>
            </w:r>
            <w:r w:rsidRPr="006109C4">
              <w:rPr>
                <w:rFonts w:ascii="Arial" w:hAnsi="Arial" w:cs="Arial"/>
                <w:sz w:val="16"/>
                <w:szCs w:val="16"/>
              </w:rPr>
              <w:t xml:space="preserve"> + TV3</w:t>
            </w:r>
            <w:r w:rsidRPr="006109C4">
              <w:rPr>
                <w:rFonts w:ascii="Arial" w:hAnsi="Arial" w:cs="Arial"/>
                <w:sz w:val="16"/>
                <w:szCs w:val="16"/>
                <w:vertAlign w:val="subscript"/>
              </w:rPr>
              <w:t>1</w:t>
            </w:r>
            <w:r w:rsidRPr="006109C4">
              <w:rPr>
                <w:rFonts w:ascii="Arial" w:hAnsi="Arial" w:cs="Arial"/>
                <w:sz w:val="16"/>
                <w:szCs w:val="16"/>
              </w:rPr>
              <w:t xml:space="preserve"> + TV2</w:t>
            </w:r>
            <w:r w:rsidRPr="006109C4">
              <w:rPr>
                <w:rFonts w:ascii="Arial" w:hAnsi="Arial" w:cs="Arial"/>
                <w:sz w:val="16"/>
                <w:szCs w:val="16"/>
                <w:vertAlign w:val="subscript"/>
              </w:rPr>
              <w:t>1</w:t>
            </w:r>
            <w:r w:rsidRPr="006109C4">
              <w:rPr>
                <w:rFonts w:ascii="Arial" w:hAnsi="Arial" w:cs="Arial"/>
                <w:sz w:val="16"/>
                <w:szCs w:val="16"/>
              </w:rPr>
              <w:t xml:space="preserve"> + TV1</w:t>
            </w:r>
            <w:r w:rsidRPr="006109C4">
              <w:rPr>
                <w:rFonts w:ascii="Arial" w:hAnsi="Arial" w:cs="Arial"/>
                <w:sz w:val="16"/>
                <w:szCs w:val="16"/>
                <w:vertAlign w:val="subscript"/>
              </w:rPr>
              <w:t>1</w:t>
            </w:r>
            <w:r w:rsidRPr="006109C4">
              <w:rPr>
                <w:rFonts w:ascii="Arial" w:hAnsi="Arial" w:cs="Arial"/>
                <w:sz w:val="16"/>
                <w:szCs w:val="16"/>
              </w:rPr>
              <w:t xml:space="preserve"> + M</w:t>
            </w:r>
            <w:r w:rsidRPr="006109C4">
              <w:rPr>
                <w:rFonts w:ascii="Arial" w:hAnsi="Arial" w:cs="Arial"/>
                <w:sz w:val="16"/>
                <w:szCs w:val="16"/>
                <w:vertAlign w:val="subscript"/>
              </w:rPr>
              <w:t>1</w:t>
            </w:r>
            <w:r w:rsidRPr="006109C4">
              <w:rPr>
                <w:rFonts w:ascii="Arial" w:hAnsi="Arial" w:cs="Arial"/>
                <w:sz w:val="16"/>
                <w:szCs w:val="16"/>
              </w:rPr>
              <w:t xml:space="preserve"> + A + ∑C1-9 + C3*C4 + A*C3 + A*C4 + A*M</w:t>
            </w:r>
            <w:r w:rsidRPr="006109C4">
              <w:rPr>
                <w:rFonts w:ascii="Arial" w:hAnsi="Arial" w:cs="Arial"/>
                <w:sz w:val="16"/>
                <w:szCs w:val="16"/>
                <w:vertAlign w:val="subscript"/>
              </w:rPr>
              <w:t>1</w:t>
            </w:r>
            <w:r w:rsidRPr="006109C4">
              <w:rPr>
                <w:rFonts w:ascii="Arial" w:hAnsi="Arial" w:cs="Arial"/>
                <w:sz w:val="16"/>
                <w:szCs w:val="16"/>
              </w:rPr>
              <w:t xml:space="preserve"> + C3*M</w:t>
            </w:r>
            <w:r w:rsidRPr="006109C4">
              <w:rPr>
                <w:rFonts w:ascii="Arial" w:hAnsi="Arial" w:cs="Arial"/>
                <w:sz w:val="16"/>
                <w:szCs w:val="16"/>
                <w:vertAlign w:val="subscript"/>
              </w:rPr>
              <w:t>1</w:t>
            </w:r>
            <w:r w:rsidRPr="006109C4">
              <w:rPr>
                <w:rFonts w:ascii="Arial" w:hAnsi="Arial" w:cs="Arial"/>
                <w:sz w:val="16"/>
                <w:szCs w:val="16"/>
              </w:rPr>
              <w:t xml:space="preserve"> + C4*M</w:t>
            </w:r>
            <w:r w:rsidRPr="006109C4">
              <w:rPr>
                <w:rFonts w:ascii="Arial" w:hAnsi="Arial" w:cs="Arial"/>
                <w:sz w:val="16"/>
                <w:szCs w:val="16"/>
                <w:vertAlign w:val="subscript"/>
              </w:rPr>
              <w:t>1</w:t>
            </w:r>
            <w:r w:rsidRPr="006109C4">
              <w:rPr>
                <w:rFonts w:ascii="Arial" w:hAnsi="Arial" w:cs="Arial"/>
                <w:sz w:val="16"/>
                <w:szCs w:val="16"/>
              </w:rPr>
              <w:t xml:space="preserve"> + A*M</w:t>
            </w:r>
            <w:r w:rsidRPr="006109C4">
              <w:rPr>
                <w:rFonts w:ascii="Arial" w:hAnsi="Arial" w:cs="Arial"/>
                <w:sz w:val="16"/>
                <w:szCs w:val="16"/>
                <w:vertAlign w:val="subscript"/>
              </w:rPr>
              <w:t>2</w:t>
            </w:r>
            <w:r w:rsidRPr="006109C4">
              <w:rPr>
                <w:rFonts w:ascii="Arial" w:hAnsi="Arial" w:cs="Arial"/>
                <w:sz w:val="16"/>
                <w:szCs w:val="16"/>
              </w:rPr>
              <w:t xml:space="preserve"> + C3*M</w:t>
            </w:r>
            <w:r w:rsidRPr="006109C4">
              <w:rPr>
                <w:rFonts w:ascii="Arial" w:hAnsi="Arial" w:cs="Arial"/>
                <w:sz w:val="16"/>
                <w:szCs w:val="16"/>
                <w:vertAlign w:val="subscript"/>
              </w:rPr>
              <w:t>2</w:t>
            </w:r>
            <w:r w:rsidRPr="006109C4">
              <w:rPr>
                <w:rFonts w:ascii="Arial" w:hAnsi="Arial" w:cs="Arial"/>
                <w:sz w:val="16"/>
                <w:szCs w:val="16"/>
              </w:rPr>
              <w:t xml:space="preserve"> + C4*M</w:t>
            </w:r>
            <w:r w:rsidRPr="006109C4">
              <w:rPr>
                <w:rFonts w:ascii="Arial" w:hAnsi="Arial" w:cs="Arial"/>
                <w:sz w:val="16"/>
                <w:szCs w:val="16"/>
                <w:vertAlign w:val="subscript"/>
              </w:rPr>
              <w:t>2</w:t>
            </w:r>
          </w:p>
        </w:tc>
      </w:tr>
      <w:tr w:rsidR="00727BCF" w:rsidRPr="006109C4" w14:paraId="19FA2479" w14:textId="77777777" w:rsidTr="004A0FB4">
        <w:tc>
          <w:tcPr>
            <w:tcW w:w="704" w:type="dxa"/>
            <w:tcBorders>
              <w:left w:val="single" w:sz="4" w:space="0" w:color="FFFFFF" w:themeColor="background1"/>
              <w:right w:val="single" w:sz="4" w:space="0" w:color="FFFFFF" w:themeColor="background1"/>
            </w:tcBorders>
            <w:vAlign w:val="center"/>
          </w:tcPr>
          <w:p w14:paraId="24FD4606" w14:textId="7629B1EB" w:rsidR="00727BCF" w:rsidRPr="006109C4" w:rsidRDefault="00727BCF" w:rsidP="00727BCF">
            <w:pPr>
              <w:jc w:val="center"/>
              <w:rPr>
                <w:rFonts w:ascii="Arial" w:hAnsi="Arial" w:cs="Arial"/>
                <w:sz w:val="16"/>
                <w:szCs w:val="16"/>
              </w:rPr>
            </w:pPr>
            <w:r w:rsidRPr="006109C4">
              <w:rPr>
                <w:rFonts w:ascii="Arial" w:hAnsi="Arial" w:cs="Arial"/>
                <w:sz w:val="16"/>
                <w:szCs w:val="16"/>
              </w:rPr>
              <w:t>M</w:t>
            </w:r>
            <w:r w:rsidRPr="006109C4">
              <w:rPr>
                <w:rFonts w:ascii="Arial" w:hAnsi="Arial" w:cs="Arial"/>
                <w:sz w:val="16"/>
                <w:szCs w:val="16"/>
                <w:vertAlign w:val="subscript"/>
              </w:rPr>
              <w:t>3</w:t>
            </w:r>
          </w:p>
        </w:tc>
        <w:tc>
          <w:tcPr>
            <w:tcW w:w="709" w:type="dxa"/>
            <w:tcBorders>
              <w:left w:val="single" w:sz="4" w:space="0" w:color="FFFFFF" w:themeColor="background1"/>
              <w:right w:val="single" w:sz="4" w:space="0" w:color="FFFFFF" w:themeColor="background1"/>
            </w:tcBorders>
            <w:vAlign w:val="center"/>
          </w:tcPr>
          <w:p w14:paraId="23742973" w14:textId="68257DF7" w:rsidR="00727BCF" w:rsidRPr="006109C4" w:rsidRDefault="00727BCF" w:rsidP="00727BCF">
            <w:pPr>
              <w:jc w:val="center"/>
              <w:rPr>
                <w:rFonts w:ascii="Arial" w:hAnsi="Arial" w:cs="Arial"/>
                <w:sz w:val="16"/>
                <w:szCs w:val="16"/>
              </w:rPr>
            </w:pPr>
            <w:r w:rsidRPr="006109C4">
              <w:rPr>
                <w:rFonts w:ascii="Arial" w:hAnsi="Arial" w:cs="Arial"/>
                <w:sz w:val="16"/>
                <w:szCs w:val="16"/>
              </w:rPr>
              <w:t>Linear</w:t>
            </w:r>
          </w:p>
        </w:tc>
        <w:tc>
          <w:tcPr>
            <w:tcW w:w="7603" w:type="dxa"/>
            <w:tcBorders>
              <w:left w:val="single" w:sz="4" w:space="0" w:color="FFFFFF" w:themeColor="background1"/>
              <w:right w:val="single" w:sz="4" w:space="0" w:color="FFFFFF" w:themeColor="background1"/>
            </w:tcBorders>
            <w:vAlign w:val="center"/>
          </w:tcPr>
          <w:p w14:paraId="3A66EF61" w14:textId="4B89A879" w:rsidR="00727BCF" w:rsidRPr="006109C4" w:rsidRDefault="00727BCF" w:rsidP="00727BCF">
            <w:pPr>
              <w:rPr>
                <w:rFonts w:ascii="Arial" w:hAnsi="Arial" w:cs="Arial"/>
                <w:sz w:val="16"/>
                <w:szCs w:val="16"/>
              </w:rPr>
            </w:pPr>
            <w:r w:rsidRPr="006109C4">
              <w:rPr>
                <w:rFonts w:ascii="Arial" w:hAnsi="Arial" w:cs="Arial"/>
                <w:sz w:val="16"/>
                <w:szCs w:val="16"/>
              </w:rPr>
              <w:t>Y</w:t>
            </w:r>
            <w:r w:rsidRPr="006109C4">
              <w:rPr>
                <w:rFonts w:ascii="Arial" w:hAnsi="Arial" w:cs="Arial"/>
                <w:sz w:val="16"/>
                <w:szCs w:val="16"/>
                <w:vertAlign w:val="subscript"/>
              </w:rPr>
              <w:t>2</w:t>
            </w:r>
            <w:r w:rsidRPr="006109C4">
              <w:rPr>
                <w:rFonts w:ascii="Arial" w:hAnsi="Arial" w:cs="Arial"/>
                <w:sz w:val="16"/>
                <w:szCs w:val="16"/>
              </w:rPr>
              <w:t xml:space="preserve"> + TV3</w:t>
            </w:r>
            <w:r w:rsidRPr="006109C4">
              <w:rPr>
                <w:rFonts w:ascii="Arial" w:hAnsi="Arial" w:cs="Arial"/>
                <w:sz w:val="16"/>
                <w:szCs w:val="16"/>
                <w:vertAlign w:val="subscript"/>
              </w:rPr>
              <w:t>2</w:t>
            </w:r>
            <w:r w:rsidRPr="006109C4">
              <w:rPr>
                <w:rFonts w:ascii="Arial" w:hAnsi="Arial" w:cs="Arial"/>
                <w:sz w:val="16"/>
                <w:szCs w:val="16"/>
              </w:rPr>
              <w:t xml:space="preserve"> + TV2</w:t>
            </w:r>
            <w:r w:rsidRPr="006109C4">
              <w:rPr>
                <w:rFonts w:ascii="Arial" w:hAnsi="Arial" w:cs="Arial"/>
                <w:sz w:val="16"/>
                <w:szCs w:val="16"/>
                <w:vertAlign w:val="subscript"/>
              </w:rPr>
              <w:t>2</w:t>
            </w:r>
            <w:r w:rsidRPr="006109C4">
              <w:rPr>
                <w:rFonts w:ascii="Arial" w:hAnsi="Arial" w:cs="Arial"/>
                <w:sz w:val="16"/>
                <w:szCs w:val="16"/>
              </w:rPr>
              <w:t xml:space="preserve"> + TV1</w:t>
            </w:r>
            <w:r w:rsidRPr="006109C4">
              <w:rPr>
                <w:rFonts w:ascii="Arial" w:hAnsi="Arial" w:cs="Arial"/>
                <w:sz w:val="16"/>
                <w:szCs w:val="16"/>
                <w:vertAlign w:val="subscript"/>
              </w:rPr>
              <w:t>2</w:t>
            </w:r>
            <w:r w:rsidRPr="006109C4">
              <w:rPr>
                <w:rFonts w:ascii="Arial" w:hAnsi="Arial" w:cs="Arial"/>
                <w:sz w:val="16"/>
                <w:szCs w:val="16"/>
              </w:rPr>
              <w:t xml:space="preserve"> + M</w:t>
            </w:r>
            <w:r w:rsidRPr="006109C4">
              <w:rPr>
                <w:rFonts w:ascii="Arial" w:hAnsi="Arial" w:cs="Arial"/>
                <w:sz w:val="16"/>
                <w:szCs w:val="16"/>
                <w:vertAlign w:val="subscript"/>
              </w:rPr>
              <w:t>2</w:t>
            </w:r>
            <w:r w:rsidRPr="006109C4">
              <w:rPr>
                <w:rFonts w:ascii="Arial" w:hAnsi="Arial" w:cs="Arial"/>
                <w:sz w:val="16"/>
                <w:szCs w:val="16"/>
              </w:rPr>
              <w:t xml:space="preserve"> + M</w:t>
            </w:r>
            <w:r w:rsidRPr="006109C4">
              <w:rPr>
                <w:rFonts w:ascii="Arial" w:hAnsi="Arial" w:cs="Arial"/>
                <w:sz w:val="16"/>
                <w:szCs w:val="16"/>
                <w:vertAlign w:val="subscript"/>
              </w:rPr>
              <w:t>2</w:t>
            </w:r>
            <w:r w:rsidRPr="006109C4">
              <w:rPr>
                <w:rFonts w:ascii="Arial" w:hAnsi="Arial" w:cs="Arial"/>
                <w:sz w:val="16"/>
                <w:szCs w:val="16"/>
                <w:vertAlign w:val="superscript"/>
              </w:rPr>
              <w:t>2</w:t>
            </w:r>
            <w:r w:rsidRPr="006109C4">
              <w:rPr>
                <w:rFonts w:ascii="Arial" w:hAnsi="Arial" w:cs="Arial"/>
                <w:sz w:val="16"/>
                <w:szCs w:val="16"/>
              </w:rPr>
              <w:t xml:space="preserve"> + A + ∑C1-9 + C3*C4 + A*C3 + A*C4 + A*M</w:t>
            </w:r>
            <w:r w:rsidRPr="006109C4">
              <w:rPr>
                <w:rFonts w:ascii="Arial" w:hAnsi="Arial" w:cs="Arial"/>
                <w:sz w:val="16"/>
                <w:szCs w:val="16"/>
                <w:vertAlign w:val="subscript"/>
              </w:rPr>
              <w:t>2</w:t>
            </w:r>
            <w:r w:rsidRPr="006109C4">
              <w:rPr>
                <w:rFonts w:ascii="Arial" w:hAnsi="Arial" w:cs="Arial"/>
                <w:sz w:val="16"/>
                <w:szCs w:val="16"/>
              </w:rPr>
              <w:t xml:space="preserve"> + C3*M</w:t>
            </w:r>
            <w:r w:rsidRPr="006109C4">
              <w:rPr>
                <w:rFonts w:ascii="Arial" w:hAnsi="Arial" w:cs="Arial"/>
                <w:sz w:val="16"/>
                <w:szCs w:val="16"/>
                <w:vertAlign w:val="subscript"/>
              </w:rPr>
              <w:t>2</w:t>
            </w:r>
            <w:r w:rsidRPr="006109C4">
              <w:rPr>
                <w:rFonts w:ascii="Arial" w:hAnsi="Arial" w:cs="Arial"/>
                <w:sz w:val="16"/>
                <w:szCs w:val="16"/>
              </w:rPr>
              <w:t xml:space="preserve"> + C4*M</w:t>
            </w:r>
            <w:r w:rsidRPr="006109C4">
              <w:rPr>
                <w:rFonts w:ascii="Arial" w:hAnsi="Arial" w:cs="Arial"/>
                <w:sz w:val="16"/>
                <w:szCs w:val="16"/>
                <w:vertAlign w:val="subscript"/>
              </w:rPr>
              <w:t>2</w:t>
            </w:r>
          </w:p>
        </w:tc>
      </w:tr>
      <w:tr w:rsidR="00727BCF" w:rsidRPr="006109C4" w14:paraId="634D9D8B" w14:textId="77777777" w:rsidTr="004A0FB4">
        <w:tc>
          <w:tcPr>
            <w:tcW w:w="704" w:type="dxa"/>
            <w:tcBorders>
              <w:left w:val="single" w:sz="4" w:space="0" w:color="FFFFFF" w:themeColor="background1"/>
              <w:right w:val="single" w:sz="4" w:space="0" w:color="FFFFFF" w:themeColor="background1"/>
            </w:tcBorders>
            <w:vAlign w:val="center"/>
          </w:tcPr>
          <w:p w14:paraId="48F75488" w14:textId="40CF7202" w:rsidR="00727BCF" w:rsidRPr="006109C4" w:rsidRDefault="00727BCF" w:rsidP="00727BCF">
            <w:pPr>
              <w:jc w:val="center"/>
              <w:rPr>
                <w:rFonts w:ascii="Arial" w:hAnsi="Arial" w:cs="Arial"/>
                <w:sz w:val="16"/>
                <w:szCs w:val="16"/>
              </w:rPr>
            </w:pPr>
            <w:r w:rsidRPr="006109C4">
              <w:rPr>
                <w:rFonts w:ascii="Arial" w:hAnsi="Arial" w:cs="Arial"/>
                <w:sz w:val="16"/>
                <w:szCs w:val="16"/>
              </w:rPr>
              <w:t>TV1</w:t>
            </w:r>
            <w:r w:rsidRPr="006109C4">
              <w:rPr>
                <w:rFonts w:ascii="Arial" w:hAnsi="Arial" w:cs="Arial"/>
                <w:sz w:val="16"/>
                <w:szCs w:val="16"/>
                <w:vertAlign w:val="subscript"/>
              </w:rPr>
              <w:t>3</w:t>
            </w:r>
          </w:p>
        </w:tc>
        <w:tc>
          <w:tcPr>
            <w:tcW w:w="709" w:type="dxa"/>
            <w:tcBorders>
              <w:left w:val="single" w:sz="4" w:space="0" w:color="FFFFFF" w:themeColor="background1"/>
              <w:right w:val="single" w:sz="4" w:space="0" w:color="FFFFFF" w:themeColor="background1"/>
            </w:tcBorders>
            <w:vAlign w:val="center"/>
          </w:tcPr>
          <w:p w14:paraId="5372C803" w14:textId="62173D23" w:rsidR="00727BCF" w:rsidRPr="006109C4" w:rsidRDefault="00727BCF" w:rsidP="00727BCF">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756FF66D" w14:textId="6CD7AFC1" w:rsidR="00727BCF" w:rsidRPr="006109C4" w:rsidRDefault="00727BCF" w:rsidP="00727BCF">
            <w:pPr>
              <w:rPr>
                <w:rFonts w:ascii="Arial" w:hAnsi="Arial" w:cs="Arial"/>
                <w:sz w:val="16"/>
                <w:szCs w:val="16"/>
              </w:rPr>
            </w:pPr>
            <w:r w:rsidRPr="006109C4">
              <w:rPr>
                <w:rFonts w:ascii="Arial" w:hAnsi="Arial" w:cs="Arial"/>
                <w:sz w:val="16"/>
                <w:szCs w:val="16"/>
              </w:rPr>
              <w:t>M</w:t>
            </w:r>
            <w:r w:rsidRPr="006109C4">
              <w:rPr>
                <w:rFonts w:ascii="Arial" w:hAnsi="Arial" w:cs="Arial"/>
                <w:sz w:val="16"/>
                <w:szCs w:val="16"/>
                <w:vertAlign w:val="subscript"/>
              </w:rPr>
              <w:t>3</w:t>
            </w:r>
            <w:r w:rsidRPr="006109C4">
              <w:rPr>
                <w:rFonts w:ascii="Arial" w:hAnsi="Arial" w:cs="Arial"/>
                <w:sz w:val="16"/>
                <w:szCs w:val="16"/>
              </w:rPr>
              <w:t xml:space="preserve"> + Y</w:t>
            </w:r>
            <w:r w:rsidRPr="006109C4">
              <w:rPr>
                <w:rFonts w:ascii="Arial" w:hAnsi="Arial" w:cs="Arial"/>
                <w:sz w:val="16"/>
                <w:szCs w:val="16"/>
                <w:vertAlign w:val="subscript"/>
              </w:rPr>
              <w:t>2</w:t>
            </w:r>
            <w:r w:rsidRPr="006109C4">
              <w:rPr>
                <w:rFonts w:ascii="Arial" w:hAnsi="Arial" w:cs="Arial"/>
                <w:sz w:val="16"/>
                <w:szCs w:val="16"/>
              </w:rPr>
              <w:t xml:space="preserve"> + TV3</w:t>
            </w:r>
            <w:r w:rsidRPr="006109C4">
              <w:rPr>
                <w:rFonts w:ascii="Arial" w:hAnsi="Arial" w:cs="Arial"/>
                <w:sz w:val="16"/>
                <w:szCs w:val="16"/>
                <w:vertAlign w:val="subscript"/>
              </w:rPr>
              <w:t>2</w:t>
            </w:r>
            <w:r w:rsidRPr="006109C4">
              <w:rPr>
                <w:rFonts w:ascii="Arial" w:hAnsi="Arial" w:cs="Arial"/>
                <w:sz w:val="16"/>
                <w:szCs w:val="16"/>
              </w:rPr>
              <w:t xml:space="preserve"> + TV2</w:t>
            </w:r>
            <w:r w:rsidRPr="006109C4">
              <w:rPr>
                <w:rFonts w:ascii="Arial" w:hAnsi="Arial" w:cs="Arial"/>
                <w:sz w:val="16"/>
                <w:szCs w:val="16"/>
                <w:vertAlign w:val="subscript"/>
              </w:rPr>
              <w:t>2</w:t>
            </w:r>
            <w:r w:rsidRPr="006109C4">
              <w:rPr>
                <w:rFonts w:ascii="Arial" w:hAnsi="Arial" w:cs="Arial"/>
                <w:sz w:val="16"/>
                <w:szCs w:val="16"/>
              </w:rPr>
              <w:t xml:space="preserve"> + TV1</w:t>
            </w:r>
            <w:r w:rsidRPr="006109C4">
              <w:rPr>
                <w:rFonts w:ascii="Arial" w:hAnsi="Arial" w:cs="Arial"/>
                <w:sz w:val="16"/>
                <w:szCs w:val="16"/>
                <w:vertAlign w:val="subscript"/>
              </w:rPr>
              <w:t>2</w:t>
            </w:r>
            <w:r w:rsidRPr="006109C4">
              <w:rPr>
                <w:rFonts w:ascii="Arial" w:hAnsi="Arial" w:cs="Arial"/>
                <w:sz w:val="16"/>
                <w:szCs w:val="16"/>
              </w:rPr>
              <w:t xml:space="preserve"> + M</w:t>
            </w:r>
            <w:r w:rsidRPr="006109C4">
              <w:rPr>
                <w:rFonts w:ascii="Arial" w:hAnsi="Arial" w:cs="Arial"/>
                <w:sz w:val="16"/>
                <w:szCs w:val="16"/>
                <w:vertAlign w:val="subscript"/>
              </w:rPr>
              <w:t>2</w:t>
            </w:r>
            <w:r w:rsidRPr="006109C4">
              <w:rPr>
                <w:rFonts w:ascii="Arial" w:hAnsi="Arial" w:cs="Arial"/>
                <w:sz w:val="16"/>
                <w:szCs w:val="16"/>
              </w:rPr>
              <w:t xml:space="preserve"> + A + ∑C1-9 + C3*C4 + A*C3 + A*C4 + A*M</w:t>
            </w:r>
            <w:r w:rsidRPr="006109C4">
              <w:rPr>
                <w:rFonts w:ascii="Arial" w:hAnsi="Arial" w:cs="Arial"/>
                <w:sz w:val="16"/>
                <w:szCs w:val="16"/>
                <w:vertAlign w:val="subscript"/>
              </w:rPr>
              <w:t>2</w:t>
            </w:r>
            <w:r w:rsidRPr="006109C4">
              <w:rPr>
                <w:rFonts w:ascii="Arial" w:hAnsi="Arial" w:cs="Arial"/>
                <w:sz w:val="16"/>
                <w:szCs w:val="16"/>
              </w:rPr>
              <w:t xml:space="preserve"> + C3*M</w:t>
            </w:r>
            <w:r w:rsidRPr="006109C4">
              <w:rPr>
                <w:rFonts w:ascii="Arial" w:hAnsi="Arial" w:cs="Arial"/>
                <w:sz w:val="16"/>
                <w:szCs w:val="16"/>
                <w:vertAlign w:val="subscript"/>
              </w:rPr>
              <w:t>2</w:t>
            </w:r>
            <w:r w:rsidRPr="006109C4">
              <w:rPr>
                <w:rFonts w:ascii="Arial" w:hAnsi="Arial" w:cs="Arial"/>
                <w:sz w:val="16"/>
                <w:szCs w:val="16"/>
              </w:rPr>
              <w:t xml:space="preserve"> + C4*M</w:t>
            </w:r>
            <w:r w:rsidRPr="006109C4">
              <w:rPr>
                <w:rFonts w:ascii="Arial" w:hAnsi="Arial" w:cs="Arial"/>
                <w:sz w:val="16"/>
                <w:szCs w:val="16"/>
                <w:vertAlign w:val="subscript"/>
              </w:rPr>
              <w:t>2</w:t>
            </w:r>
            <w:r w:rsidRPr="006109C4">
              <w:rPr>
                <w:rFonts w:ascii="Arial" w:hAnsi="Arial" w:cs="Arial"/>
                <w:sz w:val="16"/>
                <w:szCs w:val="16"/>
              </w:rPr>
              <w:t xml:space="preserve"> + A*M</w:t>
            </w:r>
            <w:r w:rsidRPr="006109C4">
              <w:rPr>
                <w:rFonts w:ascii="Arial" w:hAnsi="Arial" w:cs="Arial"/>
                <w:sz w:val="16"/>
                <w:szCs w:val="16"/>
                <w:vertAlign w:val="subscript"/>
              </w:rPr>
              <w:t>3</w:t>
            </w:r>
            <w:r w:rsidRPr="006109C4">
              <w:rPr>
                <w:rFonts w:ascii="Arial" w:hAnsi="Arial" w:cs="Arial"/>
                <w:sz w:val="16"/>
                <w:szCs w:val="16"/>
              </w:rPr>
              <w:t xml:space="preserve"> + C3*M</w:t>
            </w:r>
            <w:r w:rsidRPr="006109C4">
              <w:rPr>
                <w:rFonts w:ascii="Arial" w:hAnsi="Arial" w:cs="Arial"/>
                <w:sz w:val="16"/>
                <w:szCs w:val="16"/>
                <w:vertAlign w:val="subscript"/>
              </w:rPr>
              <w:t>3</w:t>
            </w:r>
            <w:r w:rsidRPr="006109C4">
              <w:rPr>
                <w:rFonts w:ascii="Arial" w:hAnsi="Arial" w:cs="Arial"/>
                <w:sz w:val="16"/>
                <w:szCs w:val="16"/>
              </w:rPr>
              <w:t xml:space="preserve"> + C4*M</w:t>
            </w:r>
            <w:r w:rsidRPr="006109C4">
              <w:rPr>
                <w:rFonts w:ascii="Arial" w:hAnsi="Arial" w:cs="Arial"/>
                <w:sz w:val="16"/>
                <w:szCs w:val="16"/>
                <w:vertAlign w:val="subscript"/>
              </w:rPr>
              <w:t>3</w:t>
            </w:r>
          </w:p>
        </w:tc>
      </w:tr>
      <w:tr w:rsidR="00727BCF" w:rsidRPr="006109C4" w14:paraId="1646125F" w14:textId="77777777" w:rsidTr="004A0FB4">
        <w:tc>
          <w:tcPr>
            <w:tcW w:w="704" w:type="dxa"/>
            <w:tcBorders>
              <w:left w:val="single" w:sz="4" w:space="0" w:color="FFFFFF" w:themeColor="background1"/>
              <w:right w:val="single" w:sz="4" w:space="0" w:color="FFFFFF" w:themeColor="background1"/>
            </w:tcBorders>
            <w:vAlign w:val="center"/>
          </w:tcPr>
          <w:p w14:paraId="643A57DF" w14:textId="7C77E6BF" w:rsidR="00727BCF" w:rsidRPr="006109C4" w:rsidRDefault="00727BCF" w:rsidP="00727BCF">
            <w:pPr>
              <w:jc w:val="center"/>
              <w:rPr>
                <w:rFonts w:ascii="Arial" w:hAnsi="Arial" w:cs="Arial"/>
                <w:sz w:val="16"/>
                <w:szCs w:val="16"/>
              </w:rPr>
            </w:pPr>
            <w:r w:rsidRPr="006109C4">
              <w:rPr>
                <w:rFonts w:ascii="Arial" w:hAnsi="Arial" w:cs="Arial"/>
                <w:sz w:val="16"/>
                <w:szCs w:val="16"/>
              </w:rPr>
              <w:t>TV2</w:t>
            </w:r>
            <w:r w:rsidRPr="006109C4">
              <w:rPr>
                <w:rFonts w:ascii="Arial" w:hAnsi="Arial" w:cs="Arial"/>
                <w:sz w:val="16"/>
                <w:szCs w:val="16"/>
                <w:vertAlign w:val="subscript"/>
              </w:rPr>
              <w:t>3</w:t>
            </w:r>
          </w:p>
        </w:tc>
        <w:tc>
          <w:tcPr>
            <w:tcW w:w="709" w:type="dxa"/>
            <w:tcBorders>
              <w:left w:val="single" w:sz="4" w:space="0" w:color="FFFFFF" w:themeColor="background1"/>
              <w:right w:val="single" w:sz="4" w:space="0" w:color="FFFFFF" w:themeColor="background1"/>
            </w:tcBorders>
            <w:vAlign w:val="center"/>
          </w:tcPr>
          <w:p w14:paraId="2D4A0551" w14:textId="090578BC" w:rsidR="00727BCF" w:rsidRPr="006109C4" w:rsidRDefault="00727BCF" w:rsidP="00727BCF">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0BBABF35" w14:textId="55AFF20A" w:rsidR="00727BCF" w:rsidRPr="006109C4" w:rsidRDefault="00727BCF" w:rsidP="00727BCF">
            <w:pPr>
              <w:rPr>
                <w:rFonts w:ascii="Arial" w:hAnsi="Arial" w:cs="Arial"/>
                <w:sz w:val="16"/>
                <w:szCs w:val="16"/>
              </w:rPr>
            </w:pPr>
            <w:r w:rsidRPr="006109C4">
              <w:rPr>
                <w:rFonts w:ascii="Arial" w:hAnsi="Arial" w:cs="Arial"/>
                <w:sz w:val="16"/>
                <w:szCs w:val="16"/>
              </w:rPr>
              <w:t>TV1</w:t>
            </w:r>
            <w:r w:rsidRPr="006109C4">
              <w:rPr>
                <w:rFonts w:ascii="Arial" w:hAnsi="Arial" w:cs="Arial"/>
                <w:sz w:val="16"/>
                <w:szCs w:val="16"/>
                <w:vertAlign w:val="subscript"/>
              </w:rPr>
              <w:t>3</w:t>
            </w:r>
            <w:r w:rsidRPr="006109C4">
              <w:rPr>
                <w:rFonts w:ascii="Arial" w:hAnsi="Arial" w:cs="Arial"/>
                <w:sz w:val="16"/>
                <w:szCs w:val="16"/>
              </w:rPr>
              <w:t xml:space="preserve"> + M</w:t>
            </w:r>
            <w:r w:rsidRPr="006109C4">
              <w:rPr>
                <w:rFonts w:ascii="Arial" w:hAnsi="Arial" w:cs="Arial"/>
                <w:sz w:val="16"/>
                <w:szCs w:val="16"/>
                <w:vertAlign w:val="subscript"/>
              </w:rPr>
              <w:t>3</w:t>
            </w:r>
            <w:r w:rsidRPr="006109C4">
              <w:rPr>
                <w:rFonts w:ascii="Arial" w:hAnsi="Arial" w:cs="Arial"/>
                <w:sz w:val="16"/>
                <w:szCs w:val="16"/>
              </w:rPr>
              <w:t xml:space="preserve"> + Y</w:t>
            </w:r>
            <w:r w:rsidRPr="006109C4">
              <w:rPr>
                <w:rFonts w:ascii="Arial" w:hAnsi="Arial" w:cs="Arial"/>
                <w:sz w:val="16"/>
                <w:szCs w:val="16"/>
                <w:vertAlign w:val="subscript"/>
              </w:rPr>
              <w:t>2</w:t>
            </w:r>
            <w:r w:rsidRPr="006109C4">
              <w:rPr>
                <w:rFonts w:ascii="Arial" w:hAnsi="Arial" w:cs="Arial"/>
                <w:sz w:val="16"/>
                <w:szCs w:val="16"/>
              </w:rPr>
              <w:t xml:space="preserve"> + TV3</w:t>
            </w:r>
            <w:r w:rsidRPr="006109C4">
              <w:rPr>
                <w:rFonts w:ascii="Arial" w:hAnsi="Arial" w:cs="Arial"/>
                <w:sz w:val="16"/>
                <w:szCs w:val="16"/>
                <w:vertAlign w:val="subscript"/>
              </w:rPr>
              <w:t>2</w:t>
            </w:r>
            <w:r w:rsidRPr="006109C4">
              <w:rPr>
                <w:rFonts w:ascii="Arial" w:hAnsi="Arial" w:cs="Arial"/>
                <w:sz w:val="16"/>
                <w:szCs w:val="16"/>
              </w:rPr>
              <w:t xml:space="preserve"> + TV2</w:t>
            </w:r>
            <w:r w:rsidRPr="006109C4">
              <w:rPr>
                <w:rFonts w:ascii="Arial" w:hAnsi="Arial" w:cs="Arial"/>
                <w:sz w:val="16"/>
                <w:szCs w:val="16"/>
                <w:vertAlign w:val="subscript"/>
              </w:rPr>
              <w:t>2</w:t>
            </w:r>
            <w:r w:rsidRPr="006109C4">
              <w:rPr>
                <w:rFonts w:ascii="Arial" w:hAnsi="Arial" w:cs="Arial"/>
                <w:sz w:val="16"/>
                <w:szCs w:val="16"/>
              </w:rPr>
              <w:t xml:space="preserve"> + TV1</w:t>
            </w:r>
            <w:r w:rsidRPr="006109C4">
              <w:rPr>
                <w:rFonts w:ascii="Arial" w:hAnsi="Arial" w:cs="Arial"/>
                <w:sz w:val="16"/>
                <w:szCs w:val="16"/>
                <w:vertAlign w:val="subscript"/>
              </w:rPr>
              <w:t>2</w:t>
            </w:r>
            <w:r w:rsidRPr="006109C4">
              <w:rPr>
                <w:rFonts w:ascii="Arial" w:hAnsi="Arial" w:cs="Arial"/>
                <w:sz w:val="16"/>
                <w:szCs w:val="16"/>
              </w:rPr>
              <w:t xml:space="preserve"> + M</w:t>
            </w:r>
            <w:r w:rsidRPr="006109C4">
              <w:rPr>
                <w:rFonts w:ascii="Arial" w:hAnsi="Arial" w:cs="Arial"/>
                <w:sz w:val="16"/>
                <w:szCs w:val="16"/>
                <w:vertAlign w:val="subscript"/>
              </w:rPr>
              <w:t>2</w:t>
            </w:r>
            <w:r w:rsidRPr="006109C4">
              <w:rPr>
                <w:rFonts w:ascii="Arial" w:hAnsi="Arial" w:cs="Arial"/>
                <w:sz w:val="16"/>
                <w:szCs w:val="16"/>
              </w:rPr>
              <w:t xml:space="preserve"> + A + ∑C1-9 + C3*C4 + A*C3 + A*C4 + A*M</w:t>
            </w:r>
            <w:r w:rsidRPr="006109C4">
              <w:rPr>
                <w:rFonts w:ascii="Arial" w:hAnsi="Arial" w:cs="Arial"/>
                <w:sz w:val="16"/>
                <w:szCs w:val="16"/>
                <w:vertAlign w:val="subscript"/>
              </w:rPr>
              <w:t>2</w:t>
            </w:r>
            <w:r w:rsidRPr="006109C4">
              <w:rPr>
                <w:rFonts w:ascii="Arial" w:hAnsi="Arial" w:cs="Arial"/>
                <w:sz w:val="16"/>
                <w:szCs w:val="16"/>
              </w:rPr>
              <w:t xml:space="preserve"> + C3*M</w:t>
            </w:r>
            <w:r w:rsidRPr="006109C4">
              <w:rPr>
                <w:rFonts w:ascii="Arial" w:hAnsi="Arial" w:cs="Arial"/>
                <w:sz w:val="16"/>
                <w:szCs w:val="16"/>
                <w:vertAlign w:val="subscript"/>
              </w:rPr>
              <w:t>2</w:t>
            </w:r>
            <w:r w:rsidRPr="006109C4">
              <w:rPr>
                <w:rFonts w:ascii="Arial" w:hAnsi="Arial" w:cs="Arial"/>
                <w:sz w:val="16"/>
                <w:szCs w:val="16"/>
              </w:rPr>
              <w:t xml:space="preserve"> + C4*M</w:t>
            </w:r>
            <w:r w:rsidRPr="006109C4">
              <w:rPr>
                <w:rFonts w:ascii="Arial" w:hAnsi="Arial" w:cs="Arial"/>
                <w:sz w:val="16"/>
                <w:szCs w:val="16"/>
                <w:vertAlign w:val="subscript"/>
              </w:rPr>
              <w:t>2</w:t>
            </w:r>
            <w:r w:rsidRPr="006109C4">
              <w:rPr>
                <w:rFonts w:ascii="Arial" w:hAnsi="Arial" w:cs="Arial"/>
                <w:sz w:val="16"/>
                <w:szCs w:val="16"/>
              </w:rPr>
              <w:t xml:space="preserve"> + A*M</w:t>
            </w:r>
            <w:r w:rsidRPr="006109C4">
              <w:rPr>
                <w:rFonts w:ascii="Arial" w:hAnsi="Arial" w:cs="Arial"/>
                <w:sz w:val="16"/>
                <w:szCs w:val="16"/>
                <w:vertAlign w:val="subscript"/>
              </w:rPr>
              <w:t>3</w:t>
            </w:r>
            <w:r w:rsidRPr="006109C4">
              <w:rPr>
                <w:rFonts w:ascii="Arial" w:hAnsi="Arial" w:cs="Arial"/>
                <w:sz w:val="16"/>
                <w:szCs w:val="16"/>
              </w:rPr>
              <w:t xml:space="preserve"> + C3*M</w:t>
            </w:r>
            <w:r w:rsidRPr="006109C4">
              <w:rPr>
                <w:rFonts w:ascii="Arial" w:hAnsi="Arial" w:cs="Arial"/>
                <w:sz w:val="16"/>
                <w:szCs w:val="16"/>
                <w:vertAlign w:val="subscript"/>
              </w:rPr>
              <w:t>3</w:t>
            </w:r>
            <w:r w:rsidRPr="006109C4">
              <w:rPr>
                <w:rFonts w:ascii="Arial" w:hAnsi="Arial" w:cs="Arial"/>
                <w:sz w:val="16"/>
                <w:szCs w:val="16"/>
              </w:rPr>
              <w:t xml:space="preserve"> + C4*M</w:t>
            </w:r>
            <w:r w:rsidRPr="006109C4">
              <w:rPr>
                <w:rFonts w:ascii="Arial" w:hAnsi="Arial" w:cs="Arial"/>
                <w:sz w:val="16"/>
                <w:szCs w:val="16"/>
                <w:vertAlign w:val="subscript"/>
              </w:rPr>
              <w:t>3</w:t>
            </w:r>
          </w:p>
        </w:tc>
      </w:tr>
      <w:tr w:rsidR="00727BCF" w:rsidRPr="006109C4" w14:paraId="2B89D9B8" w14:textId="77777777" w:rsidTr="004A0FB4">
        <w:tc>
          <w:tcPr>
            <w:tcW w:w="704" w:type="dxa"/>
            <w:tcBorders>
              <w:left w:val="single" w:sz="4" w:space="0" w:color="FFFFFF" w:themeColor="background1"/>
              <w:right w:val="single" w:sz="4" w:space="0" w:color="FFFFFF" w:themeColor="background1"/>
            </w:tcBorders>
            <w:vAlign w:val="center"/>
          </w:tcPr>
          <w:p w14:paraId="06B451C4" w14:textId="0018883E" w:rsidR="00727BCF" w:rsidRPr="006109C4" w:rsidRDefault="00727BCF" w:rsidP="00727BCF">
            <w:pPr>
              <w:jc w:val="center"/>
              <w:rPr>
                <w:rFonts w:ascii="Arial" w:hAnsi="Arial" w:cs="Arial"/>
                <w:sz w:val="16"/>
                <w:szCs w:val="16"/>
              </w:rPr>
            </w:pPr>
            <w:r w:rsidRPr="006109C4">
              <w:rPr>
                <w:rFonts w:ascii="Arial" w:hAnsi="Arial" w:cs="Arial"/>
                <w:sz w:val="16"/>
                <w:szCs w:val="16"/>
              </w:rPr>
              <w:t>TV3</w:t>
            </w:r>
            <w:r w:rsidRPr="006109C4">
              <w:rPr>
                <w:rFonts w:ascii="Arial" w:hAnsi="Arial" w:cs="Arial"/>
                <w:sz w:val="16"/>
                <w:szCs w:val="16"/>
                <w:vertAlign w:val="subscript"/>
              </w:rPr>
              <w:t>3</w:t>
            </w:r>
          </w:p>
        </w:tc>
        <w:tc>
          <w:tcPr>
            <w:tcW w:w="709" w:type="dxa"/>
            <w:tcBorders>
              <w:left w:val="single" w:sz="4" w:space="0" w:color="FFFFFF" w:themeColor="background1"/>
              <w:right w:val="single" w:sz="4" w:space="0" w:color="FFFFFF" w:themeColor="background1"/>
            </w:tcBorders>
            <w:vAlign w:val="center"/>
          </w:tcPr>
          <w:p w14:paraId="4EB18DEA" w14:textId="6F99D6BB" w:rsidR="00727BCF" w:rsidRPr="006109C4" w:rsidRDefault="00727BCF" w:rsidP="00727BCF">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0C9E2F50" w14:textId="37C7B0BB" w:rsidR="00727BCF" w:rsidRPr="006109C4" w:rsidRDefault="00727BCF" w:rsidP="00727BCF">
            <w:pPr>
              <w:rPr>
                <w:rFonts w:ascii="Arial" w:hAnsi="Arial" w:cs="Arial"/>
                <w:sz w:val="16"/>
                <w:szCs w:val="16"/>
              </w:rPr>
            </w:pPr>
            <w:r w:rsidRPr="006109C4">
              <w:rPr>
                <w:rFonts w:ascii="Arial" w:hAnsi="Arial" w:cs="Arial"/>
                <w:sz w:val="16"/>
                <w:szCs w:val="16"/>
              </w:rPr>
              <w:t>TV2</w:t>
            </w:r>
            <w:r w:rsidRPr="006109C4">
              <w:rPr>
                <w:rFonts w:ascii="Arial" w:hAnsi="Arial" w:cs="Arial"/>
                <w:sz w:val="16"/>
                <w:szCs w:val="16"/>
                <w:vertAlign w:val="subscript"/>
              </w:rPr>
              <w:t>3</w:t>
            </w:r>
            <w:r w:rsidRPr="006109C4">
              <w:rPr>
                <w:rFonts w:ascii="Arial" w:hAnsi="Arial" w:cs="Arial"/>
                <w:sz w:val="16"/>
                <w:szCs w:val="16"/>
              </w:rPr>
              <w:t xml:space="preserve"> + TV1</w:t>
            </w:r>
            <w:r w:rsidRPr="006109C4">
              <w:rPr>
                <w:rFonts w:ascii="Arial" w:hAnsi="Arial" w:cs="Arial"/>
                <w:sz w:val="16"/>
                <w:szCs w:val="16"/>
                <w:vertAlign w:val="subscript"/>
              </w:rPr>
              <w:t>3</w:t>
            </w:r>
            <w:r w:rsidRPr="006109C4">
              <w:rPr>
                <w:rFonts w:ascii="Arial" w:hAnsi="Arial" w:cs="Arial"/>
                <w:sz w:val="16"/>
                <w:szCs w:val="16"/>
              </w:rPr>
              <w:t xml:space="preserve"> + M</w:t>
            </w:r>
            <w:r w:rsidRPr="006109C4">
              <w:rPr>
                <w:rFonts w:ascii="Arial" w:hAnsi="Arial" w:cs="Arial"/>
                <w:sz w:val="16"/>
                <w:szCs w:val="16"/>
                <w:vertAlign w:val="subscript"/>
              </w:rPr>
              <w:t>3</w:t>
            </w:r>
            <w:r w:rsidRPr="006109C4">
              <w:rPr>
                <w:rFonts w:ascii="Arial" w:hAnsi="Arial" w:cs="Arial"/>
                <w:sz w:val="16"/>
                <w:szCs w:val="16"/>
              </w:rPr>
              <w:t xml:space="preserve"> + Y</w:t>
            </w:r>
            <w:r w:rsidRPr="006109C4">
              <w:rPr>
                <w:rFonts w:ascii="Arial" w:hAnsi="Arial" w:cs="Arial"/>
                <w:sz w:val="16"/>
                <w:szCs w:val="16"/>
                <w:vertAlign w:val="subscript"/>
              </w:rPr>
              <w:t>2</w:t>
            </w:r>
            <w:r w:rsidRPr="006109C4">
              <w:rPr>
                <w:rFonts w:ascii="Arial" w:hAnsi="Arial" w:cs="Arial"/>
                <w:sz w:val="16"/>
                <w:szCs w:val="16"/>
              </w:rPr>
              <w:t xml:space="preserve"> + TV3</w:t>
            </w:r>
            <w:r w:rsidRPr="006109C4">
              <w:rPr>
                <w:rFonts w:ascii="Arial" w:hAnsi="Arial" w:cs="Arial"/>
                <w:sz w:val="16"/>
                <w:szCs w:val="16"/>
                <w:vertAlign w:val="subscript"/>
              </w:rPr>
              <w:t>2</w:t>
            </w:r>
            <w:r w:rsidRPr="006109C4">
              <w:rPr>
                <w:rFonts w:ascii="Arial" w:hAnsi="Arial" w:cs="Arial"/>
                <w:sz w:val="16"/>
                <w:szCs w:val="16"/>
              </w:rPr>
              <w:t xml:space="preserve"> + TV2</w:t>
            </w:r>
            <w:r w:rsidRPr="006109C4">
              <w:rPr>
                <w:rFonts w:ascii="Arial" w:hAnsi="Arial" w:cs="Arial"/>
                <w:sz w:val="16"/>
                <w:szCs w:val="16"/>
                <w:vertAlign w:val="subscript"/>
              </w:rPr>
              <w:t>2</w:t>
            </w:r>
            <w:r w:rsidRPr="006109C4">
              <w:rPr>
                <w:rFonts w:ascii="Arial" w:hAnsi="Arial" w:cs="Arial"/>
                <w:sz w:val="16"/>
                <w:szCs w:val="16"/>
              </w:rPr>
              <w:t xml:space="preserve"> + TV1</w:t>
            </w:r>
            <w:r w:rsidRPr="006109C4">
              <w:rPr>
                <w:rFonts w:ascii="Arial" w:hAnsi="Arial" w:cs="Arial"/>
                <w:sz w:val="16"/>
                <w:szCs w:val="16"/>
                <w:vertAlign w:val="subscript"/>
              </w:rPr>
              <w:t>2</w:t>
            </w:r>
            <w:r w:rsidRPr="006109C4">
              <w:rPr>
                <w:rFonts w:ascii="Arial" w:hAnsi="Arial" w:cs="Arial"/>
                <w:sz w:val="16"/>
                <w:szCs w:val="16"/>
              </w:rPr>
              <w:t xml:space="preserve"> + M</w:t>
            </w:r>
            <w:r w:rsidRPr="006109C4">
              <w:rPr>
                <w:rFonts w:ascii="Arial" w:hAnsi="Arial" w:cs="Arial"/>
                <w:sz w:val="16"/>
                <w:szCs w:val="16"/>
                <w:vertAlign w:val="subscript"/>
              </w:rPr>
              <w:t>2</w:t>
            </w:r>
            <w:r w:rsidRPr="006109C4">
              <w:rPr>
                <w:rFonts w:ascii="Arial" w:hAnsi="Arial" w:cs="Arial"/>
                <w:sz w:val="16"/>
                <w:szCs w:val="16"/>
              </w:rPr>
              <w:t xml:space="preserve"> + A + ∑C1-9 + C3*C4 + A*C3 + A*C4 + A*M</w:t>
            </w:r>
            <w:r w:rsidRPr="006109C4">
              <w:rPr>
                <w:rFonts w:ascii="Arial" w:hAnsi="Arial" w:cs="Arial"/>
                <w:sz w:val="16"/>
                <w:szCs w:val="16"/>
                <w:vertAlign w:val="subscript"/>
              </w:rPr>
              <w:t>2</w:t>
            </w:r>
            <w:r w:rsidRPr="006109C4">
              <w:rPr>
                <w:rFonts w:ascii="Arial" w:hAnsi="Arial" w:cs="Arial"/>
                <w:sz w:val="16"/>
                <w:szCs w:val="16"/>
              </w:rPr>
              <w:t xml:space="preserve"> + C3*M</w:t>
            </w:r>
            <w:r w:rsidRPr="006109C4">
              <w:rPr>
                <w:rFonts w:ascii="Arial" w:hAnsi="Arial" w:cs="Arial"/>
                <w:sz w:val="16"/>
                <w:szCs w:val="16"/>
                <w:vertAlign w:val="subscript"/>
              </w:rPr>
              <w:t>2</w:t>
            </w:r>
            <w:r w:rsidRPr="006109C4">
              <w:rPr>
                <w:rFonts w:ascii="Arial" w:hAnsi="Arial" w:cs="Arial"/>
                <w:sz w:val="16"/>
                <w:szCs w:val="16"/>
              </w:rPr>
              <w:t xml:space="preserve"> + C4*M</w:t>
            </w:r>
            <w:r w:rsidRPr="006109C4">
              <w:rPr>
                <w:rFonts w:ascii="Arial" w:hAnsi="Arial" w:cs="Arial"/>
                <w:sz w:val="16"/>
                <w:szCs w:val="16"/>
                <w:vertAlign w:val="subscript"/>
              </w:rPr>
              <w:t>2</w:t>
            </w:r>
            <w:r w:rsidRPr="006109C4">
              <w:rPr>
                <w:rFonts w:ascii="Arial" w:hAnsi="Arial" w:cs="Arial"/>
                <w:sz w:val="16"/>
                <w:szCs w:val="16"/>
              </w:rPr>
              <w:t xml:space="preserve"> + A*M</w:t>
            </w:r>
            <w:r w:rsidRPr="006109C4">
              <w:rPr>
                <w:rFonts w:ascii="Arial" w:hAnsi="Arial" w:cs="Arial"/>
                <w:sz w:val="16"/>
                <w:szCs w:val="16"/>
                <w:vertAlign w:val="subscript"/>
              </w:rPr>
              <w:t>3</w:t>
            </w:r>
            <w:r w:rsidRPr="006109C4">
              <w:rPr>
                <w:rFonts w:ascii="Arial" w:hAnsi="Arial" w:cs="Arial"/>
                <w:sz w:val="16"/>
                <w:szCs w:val="16"/>
              </w:rPr>
              <w:t xml:space="preserve"> + C3*M</w:t>
            </w:r>
            <w:r w:rsidRPr="006109C4">
              <w:rPr>
                <w:rFonts w:ascii="Arial" w:hAnsi="Arial" w:cs="Arial"/>
                <w:sz w:val="16"/>
                <w:szCs w:val="16"/>
                <w:vertAlign w:val="subscript"/>
              </w:rPr>
              <w:t>3</w:t>
            </w:r>
            <w:r w:rsidRPr="006109C4">
              <w:rPr>
                <w:rFonts w:ascii="Arial" w:hAnsi="Arial" w:cs="Arial"/>
                <w:sz w:val="16"/>
                <w:szCs w:val="16"/>
              </w:rPr>
              <w:t xml:space="preserve"> + C4*M</w:t>
            </w:r>
            <w:r w:rsidRPr="006109C4">
              <w:rPr>
                <w:rFonts w:ascii="Arial" w:hAnsi="Arial" w:cs="Arial"/>
                <w:sz w:val="16"/>
                <w:szCs w:val="16"/>
                <w:vertAlign w:val="subscript"/>
              </w:rPr>
              <w:t>3</w:t>
            </w:r>
          </w:p>
        </w:tc>
      </w:tr>
      <w:tr w:rsidR="00727BCF" w:rsidRPr="006109C4" w14:paraId="18B4BF0B" w14:textId="77777777" w:rsidTr="004A0FB4">
        <w:tc>
          <w:tcPr>
            <w:tcW w:w="704" w:type="dxa"/>
            <w:tcBorders>
              <w:left w:val="single" w:sz="4" w:space="0" w:color="FFFFFF" w:themeColor="background1"/>
              <w:right w:val="single" w:sz="4" w:space="0" w:color="FFFFFF" w:themeColor="background1"/>
            </w:tcBorders>
            <w:vAlign w:val="center"/>
          </w:tcPr>
          <w:p w14:paraId="69B27D95" w14:textId="5F93A6B6" w:rsidR="00727BCF" w:rsidRPr="006109C4" w:rsidRDefault="00727BCF" w:rsidP="00727BCF">
            <w:pPr>
              <w:jc w:val="center"/>
              <w:rPr>
                <w:rFonts w:ascii="Arial" w:hAnsi="Arial" w:cs="Arial"/>
                <w:sz w:val="16"/>
                <w:szCs w:val="16"/>
              </w:rPr>
            </w:pPr>
            <w:r w:rsidRPr="006109C4">
              <w:rPr>
                <w:rFonts w:ascii="Arial" w:hAnsi="Arial" w:cs="Arial"/>
                <w:sz w:val="16"/>
                <w:szCs w:val="16"/>
              </w:rPr>
              <w:t>Y</w:t>
            </w:r>
            <w:r w:rsidRPr="006109C4">
              <w:rPr>
                <w:rFonts w:ascii="Arial" w:hAnsi="Arial" w:cs="Arial"/>
                <w:sz w:val="16"/>
                <w:szCs w:val="16"/>
                <w:vertAlign w:val="subscript"/>
              </w:rPr>
              <w:t>3</w:t>
            </w:r>
          </w:p>
        </w:tc>
        <w:tc>
          <w:tcPr>
            <w:tcW w:w="709" w:type="dxa"/>
            <w:tcBorders>
              <w:left w:val="single" w:sz="4" w:space="0" w:color="FFFFFF" w:themeColor="background1"/>
              <w:right w:val="single" w:sz="4" w:space="0" w:color="FFFFFF" w:themeColor="background1"/>
            </w:tcBorders>
            <w:vAlign w:val="center"/>
          </w:tcPr>
          <w:p w14:paraId="7F88B011" w14:textId="3208ED35" w:rsidR="00727BCF" w:rsidRPr="006109C4" w:rsidRDefault="00727BCF" w:rsidP="00727BCF">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39D76E71" w14:textId="605D7E57" w:rsidR="00727BCF" w:rsidRPr="006109C4" w:rsidRDefault="00727BCF" w:rsidP="00727BCF">
            <w:pPr>
              <w:rPr>
                <w:rFonts w:ascii="Arial" w:hAnsi="Arial" w:cs="Arial"/>
                <w:sz w:val="16"/>
                <w:szCs w:val="16"/>
              </w:rPr>
            </w:pPr>
            <w:r w:rsidRPr="006109C4">
              <w:rPr>
                <w:rFonts w:ascii="Arial" w:hAnsi="Arial" w:cs="Arial"/>
                <w:sz w:val="16"/>
                <w:szCs w:val="16"/>
              </w:rPr>
              <w:t>TV3</w:t>
            </w:r>
            <w:r w:rsidRPr="006109C4">
              <w:rPr>
                <w:rFonts w:ascii="Arial" w:hAnsi="Arial" w:cs="Arial"/>
                <w:sz w:val="16"/>
                <w:szCs w:val="16"/>
                <w:vertAlign w:val="subscript"/>
              </w:rPr>
              <w:t>3</w:t>
            </w:r>
            <w:r w:rsidRPr="006109C4">
              <w:rPr>
                <w:rFonts w:ascii="Arial" w:hAnsi="Arial" w:cs="Arial"/>
                <w:sz w:val="16"/>
                <w:szCs w:val="16"/>
              </w:rPr>
              <w:t xml:space="preserve"> + TV2</w:t>
            </w:r>
            <w:r w:rsidRPr="006109C4">
              <w:rPr>
                <w:rFonts w:ascii="Arial" w:hAnsi="Arial" w:cs="Arial"/>
                <w:sz w:val="16"/>
                <w:szCs w:val="16"/>
                <w:vertAlign w:val="subscript"/>
              </w:rPr>
              <w:t>3</w:t>
            </w:r>
            <w:r w:rsidRPr="006109C4">
              <w:rPr>
                <w:rFonts w:ascii="Arial" w:hAnsi="Arial" w:cs="Arial"/>
                <w:sz w:val="16"/>
                <w:szCs w:val="16"/>
              </w:rPr>
              <w:t xml:space="preserve"> + TV1</w:t>
            </w:r>
            <w:r w:rsidRPr="006109C4">
              <w:rPr>
                <w:rFonts w:ascii="Arial" w:hAnsi="Arial" w:cs="Arial"/>
                <w:sz w:val="16"/>
                <w:szCs w:val="16"/>
                <w:vertAlign w:val="subscript"/>
              </w:rPr>
              <w:t>3</w:t>
            </w:r>
            <w:r w:rsidRPr="006109C4">
              <w:rPr>
                <w:rFonts w:ascii="Arial" w:hAnsi="Arial" w:cs="Arial"/>
                <w:sz w:val="16"/>
                <w:szCs w:val="16"/>
              </w:rPr>
              <w:t xml:space="preserve"> + M</w:t>
            </w:r>
            <w:r w:rsidRPr="006109C4">
              <w:rPr>
                <w:rFonts w:ascii="Arial" w:hAnsi="Arial" w:cs="Arial"/>
                <w:sz w:val="16"/>
                <w:szCs w:val="16"/>
                <w:vertAlign w:val="subscript"/>
              </w:rPr>
              <w:t>3</w:t>
            </w:r>
            <w:r w:rsidRPr="006109C4">
              <w:rPr>
                <w:rFonts w:ascii="Arial" w:hAnsi="Arial" w:cs="Arial"/>
                <w:sz w:val="16"/>
                <w:szCs w:val="16"/>
              </w:rPr>
              <w:t xml:space="preserve"> + Y</w:t>
            </w:r>
            <w:r w:rsidRPr="006109C4">
              <w:rPr>
                <w:rFonts w:ascii="Arial" w:hAnsi="Arial" w:cs="Arial"/>
                <w:sz w:val="16"/>
                <w:szCs w:val="16"/>
                <w:vertAlign w:val="subscript"/>
              </w:rPr>
              <w:t>2</w:t>
            </w:r>
            <w:r w:rsidRPr="006109C4">
              <w:rPr>
                <w:rFonts w:ascii="Arial" w:hAnsi="Arial" w:cs="Arial"/>
                <w:sz w:val="16"/>
                <w:szCs w:val="16"/>
              </w:rPr>
              <w:t xml:space="preserve"> + TV3</w:t>
            </w:r>
            <w:r w:rsidRPr="006109C4">
              <w:rPr>
                <w:rFonts w:ascii="Arial" w:hAnsi="Arial" w:cs="Arial"/>
                <w:sz w:val="16"/>
                <w:szCs w:val="16"/>
                <w:vertAlign w:val="subscript"/>
              </w:rPr>
              <w:t>2</w:t>
            </w:r>
            <w:r w:rsidRPr="006109C4">
              <w:rPr>
                <w:rFonts w:ascii="Arial" w:hAnsi="Arial" w:cs="Arial"/>
                <w:sz w:val="16"/>
                <w:szCs w:val="16"/>
              </w:rPr>
              <w:t xml:space="preserve"> + TV2</w:t>
            </w:r>
            <w:r w:rsidRPr="006109C4">
              <w:rPr>
                <w:rFonts w:ascii="Arial" w:hAnsi="Arial" w:cs="Arial"/>
                <w:sz w:val="16"/>
                <w:szCs w:val="16"/>
                <w:vertAlign w:val="subscript"/>
              </w:rPr>
              <w:t>2</w:t>
            </w:r>
            <w:r w:rsidRPr="006109C4">
              <w:rPr>
                <w:rFonts w:ascii="Arial" w:hAnsi="Arial" w:cs="Arial"/>
                <w:sz w:val="16"/>
                <w:szCs w:val="16"/>
              </w:rPr>
              <w:t xml:space="preserve"> + TV1</w:t>
            </w:r>
            <w:r w:rsidRPr="006109C4">
              <w:rPr>
                <w:rFonts w:ascii="Arial" w:hAnsi="Arial" w:cs="Arial"/>
                <w:sz w:val="16"/>
                <w:szCs w:val="16"/>
                <w:vertAlign w:val="subscript"/>
              </w:rPr>
              <w:t>2</w:t>
            </w:r>
            <w:r w:rsidRPr="006109C4">
              <w:rPr>
                <w:rFonts w:ascii="Arial" w:hAnsi="Arial" w:cs="Arial"/>
                <w:sz w:val="16"/>
                <w:szCs w:val="16"/>
              </w:rPr>
              <w:t xml:space="preserve"> + M</w:t>
            </w:r>
            <w:r w:rsidRPr="006109C4">
              <w:rPr>
                <w:rFonts w:ascii="Arial" w:hAnsi="Arial" w:cs="Arial"/>
                <w:sz w:val="16"/>
                <w:szCs w:val="16"/>
                <w:vertAlign w:val="subscript"/>
              </w:rPr>
              <w:t>2</w:t>
            </w:r>
            <w:r w:rsidRPr="006109C4">
              <w:rPr>
                <w:rFonts w:ascii="Arial" w:hAnsi="Arial" w:cs="Arial"/>
                <w:sz w:val="16"/>
                <w:szCs w:val="16"/>
              </w:rPr>
              <w:t xml:space="preserve"> + A + ∑C1-9 + C3*C4 + A*C3 + A*C4 + A*M</w:t>
            </w:r>
            <w:r w:rsidRPr="006109C4">
              <w:rPr>
                <w:rFonts w:ascii="Arial" w:hAnsi="Arial" w:cs="Arial"/>
                <w:sz w:val="16"/>
                <w:szCs w:val="16"/>
                <w:vertAlign w:val="subscript"/>
              </w:rPr>
              <w:t>2</w:t>
            </w:r>
            <w:r w:rsidRPr="006109C4">
              <w:rPr>
                <w:rFonts w:ascii="Arial" w:hAnsi="Arial" w:cs="Arial"/>
                <w:sz w:val="16"/>
                <w:szCs w:val="16"/>
              </w:rPr>
              <w:t xml:space="preserve"> + C3*M</w:t>
            </w:r>
            <w:r w:rsidRPr="006109C4">
              <w:rPr>
                <w:rFonts w:ascii="Arial" w:hAnsi="Arial" w:cs="Arial"/>
                <w:sz w:val="16"/>
                <w:szCs w:val="16"/>
                <w:vertAlign w:val="subscript"/>
              </w:rPr>
              <w:t>2</w:t>
            </w:r>
            <w:r w:rsidRPr="006109C4">
              <w:rPr>
                <w:rFonts w:ascii="Arial" w:hAnsi="Arial" w:cs="Arial"/>
                <w:sz w:val="16"/>
                <w:szCs w:val="16"/>
              </w:rPr>
              <w:t xml:space="preserve"> + C4*M</w:t>
            </w:r>
            <w:r w:rsidRPr="006109C4">
              <w:rPr>
                <w:rFonts w:ascii="Arial" w:hAnsi="Arial" w:cs="Arial"/>
                <w:sz w:val="16"/>
                <w:szCs w:val="16"/>
                <w:vertAlign w:val="subscript"/>
              </w:rPr>
              <w:t>2</w:t>
            </w:r>
            <w:r w:rsidRPr="006109C4">
              <w:rPr>
                <w:rFonts w:ascii="Arial" w:hAnsi="Arial" w:cs="Arial"/>
                <w:sz w:val="16"/>
                <w:szCs w:val="16"/>
              </w:rPr>
              <w:t xml:space="preserve"> + A*M</w:t>
            </w:r>
            <w:r w:rsidRPr="006109C4">
              <w:rPr>
                <w:rFonts w:ascii="Arial" w:hAnsi="Arial" w:cs="Arial"/>
                <w:sz w:val="16"/>
                <w:szCs w:val="16"/>
                <w:vertAlign w:val="subscript"/>
              </w:rPr>
              <w:t>3</w:t>
            </w:r>
            <w:r w:rsidRPr="006109C4">
              <w:rPr>
                <w:rFonts w:ascii="Arial" w:hAnsi="Arial" w:cs="Arial"/>
                <w:sz w:val="16"/>
                <w:szCs w:val="16"/>
              </w:rPr>
              <w:t xml:space="preserve"> + C3*M</w:t>
            </w:r>
            <w:r w:rsidRPr="006109C4">
              <w:rPr>
                <w:rFonts w:ascii="Arial" w:hAnsi="Arial" w:cs="Arial"/>
                <w:sz w:val="16"/>
                <w:szCs w:val="16"/>
                <w:vertAlign w:val="subscript"/>
              </w:rPr>
              <w:t>3</w:t>
            </w:r>
            <w:r w:rsidRPr="006109C4">
              <w:rPr>
                <w:rFonts w:ascii="Arial" w:hAnsi="Arial" w:cs="Arial"/>
                <w:sz w:val="16"/>
                <w:szCs w:val="16"/>
              </w:rPr>
              <w:t xml:space="preserve"> + C4*M</w:t>
            </w:r>
            <w:r w:rsidRPr="006109C4">
              <w:rPr>
                <w:rFonts w:ascii="Arial" w:hAnsi="Arial" w:cs="Arial"/>
                <w:sz w:val="16"/>
                <w:szCs w:val="16"/>
                <w:vertAlign w:val="subscript"/>
              </w:rPr>
              <w:t>3</w:t>
            </w:r>
          </w:p>
        </w:tc>
      </w:tr>
      <w:tr w:rsidR="006A6ED6" w:rsidRPr="006109C4" w14:paraId="0F4887DE" w14:textId="77777777" w:rsidTr="004A0FB4">
        <w:tc>
          <w:tcPr>
            <w:tcW w:w="704" w:type="dxa"/>
            <w:tcBorders>
              <w:left w:val="single" w:sz="4" w:space="0" w:color="FFFFFF" w:themeColor="background1"/>
              <w:right w:val="single" w:sz="4" w:space="0" w:color="FFFFFF" w:themeColor="background1"/>
            </w:tcBorders>
            <w:vAlign w:val="center"/>
          </w:tcPr>
          <w:p w14:paraId="1AE81C03" w14:textId="420B07E0" w:rsidR="006A6ED6" w:rsidRPr="006109C4" w:rsidRDefault="006A6ED6" w:rsidP="006A6ED6">
            <w:pPr>
              <w:jc w:val="center"/>
              <w:rPr>
                <w:rFonts w:ascii="Arial" w:hAnsi="Arial" w:cs="Arial"/>
                <w:sz w:val="16"/>
                <w:szCs w:val="16"/>
              </w:rPr>
            </w:pPr>
            <w:r w:rsidRPr="006109C4">
              <w:rPr>
                <w:rFonts w:ascii="Arial" w:hAnsi="Arial" w:cs="Arial"/>
                <w:sz w:val="16"/>
                <w:szCs w:val="16"/>
              </w:rPr>
              <w:t>M</w:t>
            </w:r>
            <w:r w:rsidRPr="006109C4">
              <w:rPr>
                <w:rFonts w:ascii="Arial" w:hAnsi="Arial" w:cs="Arial"/>
                <w:sz w:val="16"/>
                <w:szCs w:val="16"/>
                <w:vertAlign w:val="subscript"/>
              </w:rPr>
              <w:t>4</w:t>
            </w:r>
          </w:p>
        </w:tc>
        <w:tc>
          <w:tcPr>
            <w:tcW w:w="709" w:type="dxa"/>
            <w:tcBorders>
              <w:left w:val="single" w:sz="4" w:space="0" w:color="FFFFFF" w:themeColor="background1"/>
              <w:right w:val="single" w:sz="4" w:space="0" w:color="FFFFFF" w:themeColor="background1"/>
            </w:tcBorders>
            <w:vAlign w:val="center"/>
          </w:tcPr>
          <w:p w14:paraId="55875320" w14:textId="5D1EFCFC" w:rsidR="006A6ED6" w:rsidRPr="006109C4" w:rsidRDefault="006A6ED6" w:rsidP="006A6ED6">
            <w:pPr>
              <w:jc w:val="center"/>
              <w:rPr>
                <w:rFonts w:ascii="Arial" w:hAnsi="Arial" w:cs="Arial"/>
                <w:sz w:val="16"/>
                <w:szCs w:val="16"/>
              </w:rPr>
            </w:pPr>
            <w:r w:rsidRPr="006109C4">
              <w:rPr>
                <w:rFonts w:ascii="Arial" w:hAnsi="Arial" w:cs="Arial"/>
                <w:sz w:val="16"/>
                <w:szCs w:val="16"/>
              </w:rPr>
              <w:t>Linear</w:t>
            </w:r>
          </w:p>
        </w:tc>
        <w:tc>
          <w:tcPr>
            <w:tcW w:w="7603" w:type="dxa"/>
            <w:tcBorders>
              <w:left w:val="single" w:sz="4" w:space="0" w:color="FFFFFF" w:themeColor="background1"/>
              <w:right w:val="single" w:sz="4" w:space="0" w:color="FFFFFF" w:themeColor="background1"/>
            </w:tcBorders>
            <w:vAlign w:val="center"/>
          </w:tcPr>
          <w:p w14:paraId="438CE561" w14:textId="25A22E90" w:rsidR="006A6ED6" w:rsidRPr="006109C4" w:rsidRDefault="006A6ED6" w:rsidP="006A6ED6">
            <w:pPr>
              <w:rPr>
                <w:rFonts w:ascii="Arial" w:hAnsi="Arial" w:cs="Arial"/>
                <w:sz w:val="16"/>
                <w:szCs w:val="16"/>
              </w:rPr>
            </w:pPr>
            <w:r w:rsidRPr="006109C4">
              <w:rPr>
                <w:rFonts w:ascii="Arial" w:hAnsi="Arial" w:cs="Arial"/>
                <w:sz w:val="16"/>
                <w:szCs w:val="16"/>
              </w:rPr>
              <w:t>Y</w:t>
            </w:r>
            <w:r w:rsidRPr="006109C4">
              <w:rPr>
                <w:rFonts w:ascii="Arial" w:hAnsi="Arial" w:cs="Arial"/>
                <w:sz w:val="16"/>
                <w:szCs w:val="16"/>
                <w:vertAlign w:val="subscript"/>
              </w:rPr>
              <w:t>3</w:t>
            </w:r>
            <w:r w:rsidRPr="006109C4">
              <w:rPr>
                <w:rFonts w:ascii="Arial" w:hAnsi="Arial" w:cs="Arial"/>
                <w:sz w:val="16"/>
                <w:szCs w:val="16"/>
              </w:rPr>
              <w:t xml:space="preserve"> + TV3</w:t>
            </w:r>
            <w:r w:rsidRPr="006109C4">
              <w:rPr>
                <w:rFonts w:ascii="Arial" w:hAnsi="Arial" w:cs="Arial"/>
                <w:sz w:val="16"/>
                <w:szCs w:val="16"/>
                <w:vertAlign w:val="subscript"/>
              </w:rPr>
              <w:t>3</w:t>
            </w:r>
            <w:r w:rsidRPr="006109C4">
              <w:rPr>
                <w:rFonts w:ascii="Arial" w:hAnsi="Arial" w:cs="Arial"/>
                <w:sz w:val="16"/>
                <w:szCs w:val="16"/>
              </w:rPr>
              <w:t xml:space="preserve"> + TV2</w:t>
            </w:r>
            <w:r w:rsidRPr="006109C4">
              <w:rPr>
                <w:rFonts w:ascii="Arial" w:hAnsi="Arial" w:cs="Arial"/>
                <w:sz w:val="16"/>
                <w:szCs w:val="16"/>
                <w:vertAlign w:val="subscript"/>
              </w:rPr>
              <w:t>3</w:t>
            </w:r>
            <w:r w:rsidRPr="006109C4">
              <w:rPr>
                <w:rFonts w:ascii="Arial" w:hAnsi="Arial" w:cs="Arial"/>
                <w:sz w:val="16"/>
                <w:szCs w:val="16"/>
              </w:rPr>
              <w:t xml:space="preserve"> + TV1</w:t>
            </w:r>
            <w:r w:rsidRPr="006109C4">
              <w:rPr>
                <w:rFonts w:ascii="Arial" w:hAnsi="Arial" w:cs="Arial"/>
                <w:sz w:val="16"/>
                <w:szCs w:val="16"/>
                <w:vertAlign w:val="subscript"/>
              </w:rPr>
              <w:t>3</w:t>
            </w:r>
            <w:r w:rsidRPr="006109C4">
              <w:rPr>
                <w:rFonts w:ascii="Arial" w:hAnsi="Arial" w:cs="Arial"/>
                <w:sz w:val="16"/>
                <w:szCs w:val="16"/>
              </w:rPr>
              <w:t xml:space="preserve"> + M</w:t>
            </w:r>
            <w:r w:rsidRPr="006109C4">
              <w:rPr>
                <w:rFonts w:ascii="Arial" w:hAnsi="Arial" w:cs="Arial"/>
                <w:sz w:val="16"/>
                <w:szCs w:val="16"/>
                <w:vertAlign w:val="subscript"/>
              </w:rPr>
              <w:t>3</w:t>
            </w:r>
            <w:r w:rsidRPr="006109C4">
              <w:rPr>
                <w:rFonts w:ascii="Arial" w:hAnsi="Arial" w:cs="Arial"/>
                <w:sz w:val="16"/>
                <w:szCs w:val="16"/>
              </w:rPr>
              <w:t xml:space="preserve"> + M</w:t>
            </w:r>
            <w:r w:rsidRPr="006109C4">
              <w:rPr>
                <w:rFonts w:ascii="Arial" w:hAnsi="Arial" w:cs="Arial"/>
                <w:sz w:val="16"/>
                <w:szCs w:val="16"/>
                <w:vertAlign w:val="subscript"/>
              </w:rPr>
              <w:t>3</w:t>
            </w:r>
            <w:r w:rsidRPr="006109C4">
              <w:rPr>
                <w:rFonts w:ascii="Arial" w:hAnsi="Arial" w:cs="Arial"/>
                <w:sz w:val="16"/>
                <w:szCs w:val="16"/>
                <w:vertAlign w:val="superscript"/>
              </w:rPr>
              <w:t>2</w:t>
            </w:r>
            <w:r w:rsidRPr="006109C4">
              <w:rPr>
                <w:rFonts w:ascii="Arial" w:hAnsi="Arial" w:cs="Arial"/>
                <w:sz w:val="16"/>
                <w:szCs w:val="16"/>
              </w:rPr>
              <w:t xml:space="preserve"> + A + ∑C1-9 + C3*C4 + A*C3 + A*C4 + A*M</w:t>
            </w:r>
            <w:r w:rsidRPr="006109C4">
              <w:rPr>
                <w:rFonts w:ascii="Arial" w:hAnsi="Arial" w:cs="Arial"/>
                <w:sz w:val="16"/>
                <w:szCs w:val="16"/>
                <w:vertAlign w:val="subscript"/>
              </w:rPr>
              <w:t>3</w:t>
            </w:r>
            <w:r w:rsidRPr="006109C4">
              <w:rPr>
                <w:rFonts w:ascii="Arial" w:hAnsi="Arial" w:cs="Arial"/>
                <w:sz w:val="16"/>
                <w:szCs w:val="16"/>
              </w:rPr>
              <w:t xml:space="preserve"> + C3*M</w:t>
            </w:r>
            <w:r w:rsidRPr="006109C4">
              <w:rPr>
                <w:rFonts w:ascii="Arial" w:hAnsi="Arial" w:cs="Arial"/>
                <w:sz w:val="16"/>
                <w:szCs w:val="16"/>
                <w:vertAlign w:val="subscript"/>
              </w:rPr>
              <w:t>3</w:t>
            </w:r>
            <w:r w:rsidRPr="006109C4">
              <w:rPr>
                <w:rFonts w:ascii="Arial" w:hAnsi="Arial" w:cs="Arial"/>
                <w:sz w:val="16"/>
                <w:szCs w:val="16"/>
              </w:rPr>
              <w:t xml:space="preserve"> + C4*M</w:t>
            </w:r>
            <w:r w:rsidRPr="006109C4">
              <w:rPr>
                <w:rFonts w:ascii="Arial" w:hAnsi="Arial" w:cs="Arial"/>
                <w:sz w:val="16"/>
                <w:szCs w:val="16"/>
                <w:vertAlign w:val="subscript"/>
              </w:rPr>
              <w:t>3</w:t>
            </w:r>
          </w:p>
        </w:tc>
      </w:tr>
      <w:tr w:rsidR="006A6ED6" w:rsidRPr="006109C4" w14:paraId="00DD2A53" w14:textId="77777777" w:rsidTr="004A0FB4">
        <w:tc>
          <w:tcPr>
            <w:tcW w:w="704" w:type="dxa"/>
            <w:tcBorders>
              <w:left w:val="single" w:sz="4" w:space="0" w:color="FFFFFF" w:themeColor="background1"/>
              <w:right w:val="single" w:sz="4" w:space="0" w:color="FFFFFF" w:themeColor="background1"/>
            </w:tcBorders>
            <w:vAlign w:val="center"/>
          </w:tcPr>
          <w:p w14:paraId="0245DDA0" w14:textId="1388519C" w:rsidR="006A6ED6" w:rsidRPr="006109C4" w:rsidRDefault="006A6ED6" w:rsidP="006A6ED6">
            <w:pPr>
              <w:jc w:val="center"/>
              <w:rPr>
                <w:rFonts w:ascii="Arial" w:hAnsi="Arial" w:cs="Arial"/>
                <w:sz w:val="16"/>
                <w:szCs w:val="16"/>
              </w:rPr>
            </w:pPr>
            <w:r w:rsidRPr="006109C4">
              <w:rPr>
                <w:rFonts w:ascii="Arial" w:hAnsi="Arial" w:cs="Arial"/>
                <w:sz w:val="16"/>
                <w:szCs w:val="16"/>
              </w:rPr>
              <w:t>TV1</w:t>
            </w:r>
            <w:r w:rsidRPr="006109C4">
              <w:rPr>
                <w:rFonts w:ascii="Arial" w:hAnsi="Arial" w:cs="Arial"/>
                <w:sz w:val="16"/>
                <w:szCs w:val="16"/>
                <w:vertAlign w:val="subscript"/>
              </w:rPr>
              <w:t>4</w:t>
            </w:r>
          </w:p>
        </w:tc>
        <w:tc>
          <w:tcPr>
            <w:tcW w:w="709" w:type="dxa"/>
            <w:tcBorders>
              <w:left w:val="single" w:sz="4" w:space="0" w:color="FFFFFF" w:themeColor="background1"/>
              <w:right w:val="single" w:sz="4" w:space="0" w:color="FFFFFF" w:themeColor="background1"/>
            </w:tcBorders>
            <w:vAlign w:val="center"/>
          </w:tcPr>
          <w:p w14:paraId="4D53F58D" w14:textId="0348F454" w:rsidR="006A6ED6" w:rsidRPr="006109C4" w:rsidRDefault="006A6ED6" w:rsidP="006A6ED6">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2900056F" w14:textId="3B74A80E" w:rsidR="006A6ED6" w:rsidRPr="006109C4" w:rsidRDefault="006A6ED6" w:rsidP="006A6ED6">
            <w:pPr>
              <w:rPr>
                <w:rFonts w:ascii="Arial" w:hAnsi="Arial" w:cs="Arial"/>
                <w:sz w:val="16"/>
                <w:szCs w:val="16"/>
              </w:rPr>
            </w:pPr>
            <w:r w:rsidRPr="006109C4">
              <w:rPr>
                <w:rFonts w:ascii="Arial" w:hAnsi="Arial" w:cs="Arial"/>
                <w:sz w:val="16"/>
                <w:szCs w:val="16"/>
              </w:rPr>
              <w:t>M</w:t>
            </w:r>
            <w:r w:rsidRPr="006109C4">
              <w:rPr>
                <w:rFonts w:ascii="Arial" w:hAnsi="Arial" w:cs="Arial"/>
                <w:sz w:val="16"/>
                <w:szCs w:val="16"/>
                <w:vertAlign w:val="subscript"/>
              </w:rPr>
              <w:t>4</w:t>
            </w:r>
            <w:r w:rsidRPr="006109C4">
              <w:rPr>
                <w:rFonts w:ascii="Arial" w:hAnsi="Arial" w:cs="Arial"/>
                <w:sz w:val="16"/>
                <w:szCs w:val="16"/>
              </w:rPr>
              <w:t xml:space="preserve"> + Y</w:t>
            </w:r>
            <w:r w:rsidRPr="006109C4">
              <w:rPr>
                <w:rFonts w:ascii="Arial" w:hAnsi="Arial" w:cs="Arial"/>
                <w:sz w:val="16"/>
                <w:szCs w:val="16"/>
                <w:vertAlign w:val="subscript"/>
              </w:rPr>
              <w:t>3</w:t>
            </w:r>
            <w:r w:rsidRPr="006109C4">
              <w:rPr>
                <w:rFonts w:ascii="Arial" w:hAnsi="Arial" w:cs="Arial"/>
                <w:sz w:val="16"/>
                <w:szCs w:val="16"/>
              </w:rPr>
              <w:t xml:space="preserve"> + TV3</w:t>
            </w:r>
            <w:r w:rsidRPr="006109C4">
              <w:rPr>
                <w:rFonts w:ascii="Arial" w:hAnsi="Arial" w:cs="Arial"/>
                <w:sz w:val="16"/>
                <w:szCs w:val="16"/>
                <w:vertAlign w:val="subscript"/>
              </w:rPr>
              <w:t>3</w:t>
            </w:r>
            <w:r w:rsidRPr="006109C4">
              <w:rPr>
                <w:rFonts w:ascii="Arial" w:hAnsi="Arial" w:cs="Arial"/>
                <w:sz w:val="16"/>
                <w:szCs w:val="16"/>
              </w:rPr>
              <w:t xml:space="preserve"> + TV2</w:t>
            </w:r>
            <w:r w:rsidRPr="006109C4">
              <w:rPr>
                <w:rFonts w:ascii="Arial" w:hAnsi="Arial" w:cs="Arial"/>
                <w:sz w:val="16"/>
                <w:szCs w:val="16"/>
                <w:vertAlign w:val="subscript"/>
              </w:rPr>
              <w:t>3</w:t>
            </w:r>
            <w:r w:rsidRPr="006109C4">
              <w:rPr>
                <w:rFonts w:ascii="Arial" w:hAnsi="Arial" w:cs="Arial"/>
                <w:sz w:val="16"/>
                <w:szCs w:val="16"/>
              </w:rPr>
              <w:t xml:space="preserve"> + TV1</w:t>
            </w:r>
            <w:r w:rsidRPr="006109C4">
              <w:rPr>
                <w:rFonts w:ascii="Arial" w:hAnsi="Arial" w:cs="Arial"/>
                <w:sz w:val="16"/>
                <w:szCs w:val="16"/>
                <w:vertAlign w:val="subscript"/>
              </w:rPr>
              <w:t>3</w:t>
            </w:r>
            <w:r w:rsidRPr="006109C4">
              <w:rPr>
                <w:rFonts w:ascii="Arial" w:hAnsi="Arial" w:cs="Arial"/>
                <w:sz w:val="16"/>
                <w:szCs w:val="16"/>
              </w:rPr>
              <w:t xml:space="preserve"> + M</w:t>
            </w:r>
            <w:r w:rsidRPr="006109C4">
              <w:rPr>
                <w:rFonts w:ascii="Arial" w:hAnsi="Arial" w:cs="Arial"/>
                <w:sz w:val="16"/>
                <w:szCs w:val="16"/>
                <w:vertAlign w:val="subscript"/>
              </w:rPr>
              <w:t>3</w:t>
            </w:r>
            <w:r w:rsidRPr="006109C4">
              <w:rPr>
                <w:rFonts w:ascii="Arial" w:hAnsi="Arial" w:cs="Arial"/>
                <w:sz w:val="16"/>
                <w:szCs w:val="16"/>
              </w:rPr>
              <w:t xml:space="preserve"> + A + ∑C1-9 + C3*C4 + A*C3 + A*C4 + A*M</w:t>
            </w:r>
            <w:r w:rsidRPr="006109C4">
              <w:rPr>
                <w:rFonts w:ascii="Arial" w:hAnsi="Arial" w:cs="Arial"/>
                <w:sz w:val="16"/>
                <w:szCs w:val="16"/>
                <w:vertAlign w:val="subscript"/>
              </w:rPr>
              <w:t>3</w:t>
            </w:r>
            <w:r w:rsidRPr="006109C4">
              <w:rPr>
                <w:rFonts w:ascii="Arial" w:hAnsi="Arial" w:cs="Arial"/>
                <w:sz w:val="16"/>
                <w:szCs w:val="16"/>
              </w:rPr>
              <w:t xml:space="preserve"> + C3*M</w:t>
            </w:r>
            <w:r w:rsidRPr="006109C4">
              <w:rPr>
                <w:rFonts w:ascii="Arial" w:hAnsi="Arial" w:cs="Arial"/>
                <w:sz w:val="16"/>
                <w:szCs w:val="16"/>
                <w:vertAlign w:val="subscript"/>
              </w:rPr>
              <w:t>3</w:t>
            </w:r>
            <w:r w:rsidRPr="006109C4">
              <w:rPr>
                <w:rFonts w:ascii="Arial" w:hAnsi="Arial" w:cs="Arial"/>
                <w:sz w:val="16"/>
                <w:szCs w:val="16"/>
              </w:rPr>
              <w:t xml:space="preserve"> + C4*M</w:t>
            </w:r>
            <w:r w:rsidRPr="006109C4">
              <w:rPr>
                <w:rFonts w:ascii="Arial" w:hAnsi="Arial" w:cs="Arial"/>
                <w:sz w:val="16"/>
                <w:szCs w:val="16"/>
                <w:vertAlign w:val="subscript"/>
              </w:rPr>
              <w:t>3</w:t>
            </w:r>
            <w:r w:rsidRPr="006109C4">
              <w:rPr>
                <w:rFonts w:ascii="Arial" w:hAnsi="Arial" w:cs="Arial"/>
                <w:sz w:val="16"/>
                <w:szCs w:val="16"/>
              </w:rPr>
              <w:t xml:space="preserve"> + A*M</w:t>
            </w:r>
            <w:r w:rsidRPr="006109C4">
              <w:rPr>
                <w:rFonts w:ascii="Arial" w:hAnsi="Arial" w:cs="Arial"/>
                <w:sz w:val="16"/>
                <w:szCs w:val="16"/>
                <w:vertAlign w:val="subscript"/>
              </w:rPr>
              <w:t>4</w:t>
            </w:r>
            <w:r w:rsidRPr="006109C4">
              <w:rPr>
                <w:rFonts w:ascii="Arial" w:hAnsi="Arial" w:cs="Arial"/>
                <w:sz w:val="16"/>
                <w:szCs w:val="16"/>
              </w:rPr>
              <w:t xml:space="preserve"> + C3*M</w:t>
            </w:r>
            <w:r w:rsidRPr="006109C4">
              <w:rPr>
                <w:rFonts w:ascii="Arial" w:hAnsi="Arial" w:cs="Arial"/>
                <w:sz w:val="16"/>
                <w:szCs w:val="16"/>
                <w:vertAlign w:val="subscript"/>
              </w:rPr>
              <w:t>4</w:t>
            </w:r>
            <w:r w:rsidRPr="006109C4">
              <w:rPr>
                <w:rFonts w:ascii="Arial" w:hAnsi="Arial" w:cs="Arial"/>
                <w:sz w:val="16"/>
                <w:szCs w:val="16"/>
              </w:rPr>
              <w:t xml:space="preserve"> + C4*M</w:t>
            </w:r>
            <w:r w:rsidRPr="006109C4">
              <w:rPr>
                <w:rFonts w:ascii="Arial" w:hAnsi="Arial" w:cs="Arial"/>
                <w:sz w:val="16"/>
                <w:szCs w:val="16"/>
                <w:vertAlign w:val="subscript"/>
              </w:rPr>
              <w:t>4</w:t>
            </w:r>
          </w:p>
        </w:tc>
      </w:tr>
      <w:tr w:rsidR="006A6ED6" w:rsidRPr="006109C4" w14:paraId="248F2191" w14:textId="77777777" w:rsidTr="004A0FB4">
        <w:tc>
          <w:tcPr>
            <w:tcW w:w="704" w:type="dxa"/>
            <w:tcBorders>
              <w:left w:val="single" w:sz="4" w:space="0" w:color="FFFFFF" w:themeColor="background1"/>
              <w:right w:val="single" w:sz="4" w:space="0" w:color="FFFFFF" w:themeColor="background1"/>
            </w:tcBorders>
            <w:vAlign w:val="center"/>
          </w:tcPr>
          <w:p w14:paraId="00DCCD9F" w14:textId="3A1FEA4E" w:rsidR="006A6ED6" w:rsidRPr="006109C4" w:rsidRDefault="006A6ED6" w:rsidP="006A6ED6">
            <w:pPr>
              <w:jc w:val="center"/>
              <w:rPr>
                <w:rFonts w:ascii="Arial" w:hAnsi="Arial" w:cs="Arial"/>
                <w:sz w:val="16"/>
                <w:szCs w:val="16"/>
              </w:rPr>
            </w:pPr>
            <w:r w:rsidRPr="006109C4">
              <w:rPr>
                <w:rFonts w:ascii="Arial" w:hAnsi="Arial" w:cs="Arial"/>
                <w:sz w:val="16"/>
                <w:szCs w:val="16"/>
              </w:rPr>
              <w:t>TV2</w:t>
            </w:r>
            <w:r w:rsidRPr="006109C4">
              <w:rPr>
                <w:rFonts w:ascii="Arial" w:hAnsi="Arial" w:cs="Arial"/>
                <w:sz w:val="16"/>
                <w:szCs w:val="16"/>
                <w:vertAlign w:val="subscript"/>
              </w:rPr>
              <w:t>4</w:t>
            </w:r>
          </w:p>
        </w:tc>
        <w:tc>
          <w:tcPr>
            <w:tcW w:w="709" w:type="dxa"/>
            <w:tcBorders>
              <w:left w:val="single" w:sz="4" w:space="0" w:color="FFFFFF" w:themeColor="background1"/>
              <w:right w:val="single" w:sz="4" w:space="0" w:color="FFFFFF" w:themeColor="background1"/>
            </w:tcBorders>
            <w:vAlign w:val="center"/>
          </w:tcPr>
          <w:p w14:paraId="31C8FEAA" w14:textId="2F7348A8" w:rsidR="006A6ED6" w:rsidRPr="006109C4" w:rsidRDefault="006A6ED6" w:rsidP="006A6ED6">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06DE988E" w14:textId="0FAB91CA" w:rsidR="006A6ED6" w:rsidRPr="006109C4" w:rsidRDefault="006A6ED6" w:rsidP="006A6ED6">
            <w:pPr>
              <w:rPr>
                <w:rFonts w:ascii="Arial" w:hAnsi="Arial" w:cs="Arial"/>
                <w:sz w:val="16"/>
                <w:szCs w:val="16"/>
              </w:rPr>
            </w:pPr>
            <w:r w:rsidRPr="006109C4">
              <w:rPr>
                <w:rFonts w:ascii="Arial" w:hAnsi="Arial" w:cs="Arial"/>
                <w:sz w:val="16"/>
                <w:szCs w:val="16"/>
              </w:rPr>
              <w:t>TV1</w:t>
            </w:r>
            <w:r w:rsidRPr="006109C4">
              <w:rPr>
                <w:rFonts w:ascii="Arial" w:hAnsi="Arial" w:cs="Arial"/>
                <w:sz w:val="16"/>
                <w:szCs w:val="16"/>
                <w:vertAlign w:val="subscript"/>
              </w:rPr>
              <w:t>4</w:t>
            </w:r>
            <w:r w:rsidRPr="006109C4">
              <w:rPr>
                <w:rFonts w:ascii="Arial" w:hAnsi="Arial" w:cs="Arial"/>
                <w:sz w:val="16"/>
                <w:szCs w:val="16"/>
              </w:rPr>
              <w:t xml:space="preserve"> + M</w:t>
            </w:r>
            <w:r w:rsidRPr="006109C4">
              <w:rPr>
                <w:rFonts w:ascii="Arial" w:hAnsi="Arial" w:cs="Arial"/>
                <w:sz w:val="16"/>
                <w:szCs w:val="16"/>
                <w:vertAlign w:val="subscript"/>
              </w:rPr>
              <w:t>4</w:t>
            </w:r>
            <w:r w:rsidRPr="006109C4">
              <w:rPr>
                <w:rFonts w:ascii="Arial" w:hAnsi="Arial" w:cs="Arial"/>
                <w:sz w:val="16"/>
                <w:szCs w:val="16"/>
              </w:rPr>
              <w:t xml:space="preserve"> + Y</w:t>
            </w:r>
            <w:r w:rsidRPr="006109C4">
              <w:rPr>
                <w:rFonts w:ascii="Arial" w:hAnsi="Arial" w:cs="Arial"/>
                <w:sz w:val="16"/>
                <w:szCs w:val="16"/>
                <w:vertAlign w:val="subscript"/>
              </w:rPr>
              <w:t>3</w:t>
            </w:r>
            <w:r w:rsidRPr="006109C4">
              <w:rPr>
                <w:rFonts w:ascii="Arial" w:hAnsi="Arial" w:cs="Arial"/>
                <w:sz w:val="16"/>
                <w:szCs w:val="16"/>
              </w:rPr>
              <w:t xml:space="preserve"> + TV3</w:t>
            </w:r>
            <w:r w:rsidRPr="006109C4">
              <w:rPr>
                <w:rFonts w:ascii="Arial" w:hAnsi="Arial" w:cs="Arial"/>
                <w:sz w:val="16"/>
                <w:szCs w:val="16"/>
                <w:vertAlign w:val="subscript"/>
              </w:rPr>
              <w:t>3</w:t>
            </w:r>
            <w:r w:rsidRPr="006109C4">
              <w:rPr>
                <w:rFonts w:ascii="Arial" w:hAnsi="Arial" w:cs="Arial"/>
                <w:sz w:val="16"/>
                <w:szCs w:val="16"/>
              </w:rPr>
              <w:t xml:space="preserve"> + TV2</w:t>
            </w:r>
            <w:r w:rsidRPr="006109C4">
              <w:rPr>
                <w:rFonts w:ascii="Arial" w:hAnsi="Arial" w:cs="Arial"/>
                <w:sz w:val="16"/>
                <w:szCs w:val="16"/>
                <w:vertAlign w:val="subscript"/>
              </w:rPr>
              <w:t>3</w:t>
            </w:r>
            <w:r w:rsidRPr="006109C4">
              <w:rPr>
                <w:rFonts w:ascii="Arial" w:hAnsi="Arial" w:cs="Arial"/>
                <w:sz w:val="16"/>
                <w:szCs w:val="16"/>
              </w:rPr>
              <w:t xml:space="preserve"> + TV1</w:t>
            </w:r>
            <w:r w:rsidRPr="006109C4">
              <w:rPr>
                <w:rFonts w:ascii="Arial" w:hAnsi="Arial" w:cs="Arial"/>
                <w:sz w:val="16"/>
                <w:szCs w:val="16"/>
                <w:vertAlign w:val="subscript"/>
              </w:rPr>
              <w:t>3</w:t>
            </w:r>
            <w:r w:rsidRPr="006109C4">
              <w:rPr>
                <w:rFonts w:ascii="Arial" w:hAnsi="Arial" w:cs="Arial"/>
                <w:sz w:val="16"/>
                <w:szCs w:val="16"/>
              </w:rPr>
              <w:t xml:space="preserve"> + M</w:t>
            </w:r>
            <w:r w:rsidRPr="006109C4">
              <w:rPr>
                <w:rFonts w:ascii="Arial" w:hAnsi="Arial" w:cs="Arial"/>
                <w:sz w:val="16"/>
                <w:szCs w:val="16"/>
                <w:vertAlign w:val="subscript"/>
              </w:rPr>
              <w:t>3</w:t>
            </w:r>
            <w:r w:rsidRPr="006109C4">
              <w:rPr>
                <w:rFonts w:ascii="Arial" w:hAnsi="Arial" w:cs="Arial"/>
                <w:sz w:val="16"/>
                <w:szCs w:val="16"/>
              </w:rPr>
              <w:t xml:space="preserve"> + A + ∑C1-9 + C3*C4 + A*C3 + A*C4 + A*M</w:t>
            </w:r>
            <w:r w:rsidRPr="006109C4">
              <w:rPr>
                <w:rFonts w:ascii="Arial" w:hAnsi="Arial" w:cs="Arial"/>
                <w:sz w:val="16"/>
                <w:szCs w:val="16"/>
                <w:vertAlign w:val="subscript"/>
              </w:rPr>
              <w:t>3</w:t>
            </w:r>
            <w:r w:rsidRPr="006109C4">
              <w:rPr>
                <w:rFonts w:ascii="Arial" w:hAnsi="Arial" w:cs="Arial"/>
                <w:sz w:val="16"/>
                <w:szCs w:val="16"/>
              </w:rPr>
              <w:t xml:space="preserve"> + C3*M</w:t>
            </w:r>
            <w:r w:rsidRPr="006109C4">
              <w:rPr>
                <w:rFonts w:ascii="Arial" w:hAnsi="Arial" w:cs="Arial"/>
                <w:sz w:val="16"/>
                <w:szCs w:val="16"/>
                <w:vertAlign w:val="subscript"/>
              </w:rPr>
              <w:t>3</w:t>
            </w:r>
            <w:r w:rsidRPr="006109C4">
              <w:rPr>
                <w:rFonts w:ascii="Arial" w:hAnsi="Arial" w:cs="Arial"/>
                <w:sz w:val="16"/>
                <w:szCs w:val="16"/>
              </w:rPr>
              <w:t xml:space="preserve"> + C4*M</w:t>
            </w:r>
            <w:r w:rsidRPr="006109C4">
              <w:rPr>
                <w:rFonts w:ascii="Arial" w:hAnsi="Arial" w:cs="Arial"/>
                <w:sz w:val="16"/>
                <w:szCs w:val="16"/>
                <w:vertAlign w:val="subscript"/>
              </w:rPr>
              <w:t>3</w:t>
            </w:r>
            <w:r w:rsidRPr="006109C4">
              <w:rPr>
                <w:rFonts w:ascii="Arial" w:hAnsi="Arial" w:cs="Arial"/>
                <w:sz w:val="16"/>
                <w:szCs w:val="16"/>
              </w:rPr>
              <w:t xml:space="preserve"> + A*M</w:t>
            </w:r>
            <w:r w:rsidRPr="006109C4">
              <w:rPr>
                <w:rFonts w:ascii="Arial" w:hAnsi="Arial" w:cs="Arial"/>
                <w:sz w:val="16"/>
                <w:szCs w:val="16"/>
                <w:vertAlign w:val="subscript"/>
              </w:rPr>
              <w:t>4</w:t>
            </w:r>
            <w:r w:rsidRPr="006109C4">
              <w:rPr>
                <w:rFonts w:ascii="Arial" w:hAnsi="Arial" w:cs="Arial"/>
                <w:sz w:val="16"/>
                <w:szCs w:val="16"/>
              </w:rPr>
              <w:t xml:space="preserve"> + C3*M</w:t>
            </w:r>
            <w:r w:rsidRPr="006109C4">
              <w:rPr>
                <w:rFonts w:ascii="Arial" w:hAnsi="Arial" w:cs="Arial"/>
                <w:sz w:val="16"/>
                <w:szCs w:val="16"/>
                <w:vertAlign w:val="subscript"/>
              </w:rPr>
              <w:t>4</w:t>
            </w:r>
            <w:r w:rsidRPr="006109C4">
              <w:rPr>
                <w:rFonts w:ascii="Arial" w:hAnsi="Arial" w:cs="Arial"/>
                <w:sz w:val="16"/>
                <w:szCs w:val="16"/>
              </w:rPr>
              <w:t xml:space="preserve"> + C4*M</w:t>
            </w:r>
            <w:r w:rsidRPr="006109C4">
              <w:rPr>
                <w:rFonts w:ascii="Arial" w:hAnsi="Arial" w:cs="Arial"/>
                <w:sz w:val="16"/>
                <w:szCs w:val="16"/>
                <w:vertAlign w:val="subscript"/>
              </w:rPr>
              <w:t>4</w:t>
            </w:r>
          </w:p>
        </w:tc>
      </w:tr>
      <w:tr w:rsidR="006A6ED6" w:rsidRPr="006109C4" w14:paraId="6D5E5052" w14:textId="77777777" w:rsidTr="004A0FB4">
        <w:tc>
          <w:tcPr>
            <w:tcW w:w="704" w:type="dxa"/>
            <w:tcBorders>
              <w:left w:val="single" w:sz="4" w:space="0" w:color="FFFFFF" w:themeColor="background1"/>
              <w:right w:val="single" w:sz="4" w:space="0" w:color="FFFFFF" w:themeColor="background1"/>
            </w:tcBorders>
            <w:vAlign w:val="center"/>
          </w:tcPr>
          <w:p w14:paraId="7513FE19" w14:textId="613061AC" w:rsidR="006A6ED6" w:rsidRPr="006109C4" w:rsidRDefault="006A6ED6" w:rsidP="006A6ED6">
            <w:pPr>
              <w:jc w:val="center"/>
              <w:rPr>
                <w:rFonts w:ascii="Arial" w:hAnsi="Arial" w:cs="Arial"/>
                <w:sz w:val="16"/>
                <w:szCs w:val="16"/>
              </w:rPr>
            </w:pPr>
            <w:r w:rsidRPr="006109C4">
              <w:rPr>
                <w:rFonts w:ascii="Arial" w:hAnsi="Arial" w:cs="Arial"/>
                <w:sz w:val="16"/>
                <w:szCs w:val="16"/>
              </w:rPr>
              <w:t>TV3</w:t>
            </w:r>
            <w:r w:rsidRPr="006109C4">
              <w:rPr>
                <w:rFonts w:ascii="Arial" w:hAnsi="Arial" w:cs="Arial"/>
                <w:sz w:val="16"/>
                <w:szCs w:val="16"/>
                <w:vertAlign w:val="subscript"/>
              </w:rPr>
              <w:t>4</w:t>
            </w:r>
          </w:p>
        </w:tc>
        <w:tc>
          <w:tcPr>
            <w:tcW w:w="709" w:type="dxa"/>
            <w:tcBorders>
              <w:left w:val="single" w:sz="4" w:space="0" w:color="FFFFFF" w:themeColor="background1"/>
              <w:right w:val="single" w:sz="4" w:space="0" w:color="FFFFFF" w:themeColor="background1"/>
            </w:tcBorders>
            <w:vAlign w:val="center"/>
          </w:tcPr>
          <w:p w14:paraId="1B07F42B" w14:textId="3268945E" w:rsidR="006A6ED6" w:rsidRPr="006109C4" w:rsidRDefault="006A6ED6" w:rsidP="006A6ED6">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1B2ECC3F" w14:textId="209254F9" w:rsidR="006A6ED6" w:rsidRPr="006109C4" w:rsidRDefault="006A6ED6" w:rsidP="006A6ED6">
            <w:pPr>
              <w:rPr>
                <w:rFonts w:ascii="Arial" w:hAnsi="Arial" w:cs="Arial"/>
                <w:sz w:val="16"/>
                <w:szCs w:val="16"/>
              </w:rPr>
            </w:pPr>
            <w:r w:rsidRPr="006109C4">
              <w:rPr>
                <w:rFonts w:ascii="Arial" w:hAnsi="Arial" w:cs="Arial"/>
                <w:sz w:val="16"/>
                <w:szCs w:val="16"/>
              </w:rPr>
              <w:t>TV2</w:t>
            </w:r>
            <w:r w:rsidRPr="006109C4">
              <w:rPr>
                <w:rFonts w:ascii="Arial" w:hAnsi="Arial" w:cs="Arial"/>
                <w:sz w:val="16"/>
                <w:szCs w:val="16"/>
                <w:vertAlign w:val="subscript"/>
              </w:rPr>
              <w:t>4</w:t>
            </w:r>
            <w:r w:rsidRPr="006109C4">
              <w:rPr>
                <w:rFonts w:ascii="Arial" w:hAnsi="Arial" w:cs="Arial"/>
                <w:sz w:val="16"/>
                <w:szCs w:val="16"/>
              </w:rPr>
              <w:t xml:space="preserve"> + TV1</w:t>
            </w:r>
            <w:r w:rsidRPr="006109C4">
              <w:rPr>
                <w:rFonts w:ascii="Arial" w:hAnsi="Arial" w:cs="Arial"/>
                <w:sz w:val="16"/>
                <w:szCs w:val="16"/>
                <w:vertAlign w:val="subscript"/>
              </w:rPr>
              <w:t>4</w:t>
            </w:r>
            <w:r w:rsidRPr="006109C4">
              <w:rPr>
                <w:rFonts w:ascii="Arial" w:hAnsi="Arial" w:cs="Arial"/>
                <w:sz w:val="16"/>
                <w:szCs w:val="16"/>
              </w:rPr>
              <w:t xml:space="preserve"> + M</w:t>
            </w:r>
            <w:r w:rsidRPr="006109C4">
              <w:rPr>
                <w:rFonts w:ascii="Arial" w:hAnsi="Arial" w:cs="Arial"/>
                <w:sz w:val="16"/>
                <w:szCs w:val="16"/>
                <w:vertAlign w:val="subscript"/>
              </w:rPr>
              <w:t>4</w:t>
            </w:r>
            <w:r w:rsidRPr="006109C4">
              <w:rPr>
                <w:rFonts w:ascii="Arial" w:hAnsi="Arial" w:cs="Arial"/>
                <w:sz w:val="16"/>
                <w:szCs w:val="16"/>
              </w:rPr>
              <w:t xml:space="preserve"> + Y</w:t>
            </w:r>
            <w:r w:rsidRPr="006109C4">
              <w:rPr>
                <w:rFonts w:ascii="Arial" w:hAnsi="Arial" w:cs="Arial"/>
                <w:sz w:val="16"/>
                <w:szCs w:val="16"/>
                <w:vertAlign w:val="subscript"/>
              </w:rPr>
              <w:t>3</w:t>
            </w:r>
            <w:r w:rsidRPr="006109C4">
              <w:rPr>
                <w:rFonts w:ascii="Arial" w:hAnsi="Arial" w:cs="Arial"/>
                <w:sz w:val="16"/>
                <w:szCs w:val="16"/>
              </w:rPr>
              <w:t xml:space="preserve"> + TV3</w:t>
            </w:r>
            <w:r w:rsidRPr="006109C4">
              <w:rPr>
                <w:rFonts w:ascii="Arial" w:hAnsi="Arial" w:cs="Arial"/>
                <w:sz w:val="16"/>
                <w:szCs w:val="16"/>
                <w:vertAlign w:val="subscript"/>
              </w:rPr>
              <w:t>3</w:t>
            </w:r>
            <w:r w:rsidRPr="006109C4">
              <w:rPr>
                <w:rFonts w:ascii="Arial" w:hAnsi="Arial" w:cs="Arial"/>
                <w:sz w:val="16"/>
                <w:szCs w:val="16"/>
              </w:rPr>
              <w:t xml:space="preserve"> + TV2</w:t>
            </w:r>
            <w:r w:rsidRPr="006109C4">
              <w:rPr>
                <w:rFonts w:ascii="Arial" w:hAnsi="Arial" w:cs="Arial"/>
                <w:sz w:val="16"/>
                <w:szCs w:val="16"/>
                <w:vertAlign w:val="subscript"/>
              </w:rPr>
              <w:t>3</w:t>
            </w:r>
            <w:r w:rsidRPr="006109C4">
              <w:rPr>
                <w:rFonts w:ascii="Arial" w:hAnsi="Arial" w:cs="Arial"/>
                <w:sz w:val="16"/>
                <w:szCs w:val="16"/>
              </w:rPr>
              <w:t xml:space="preserve"> + TV1</w:t>
            </w:r>
            <w:r w:rsidRPr="006109C4">
              <w:rPr>
                <w:rFonts w:ascii="Arial" w:hAnsi="Arial" w:cs="Arial"/>
                <w:sz w:val="16"/>
                <w:szCs w:val="16"/>
                <w:vertAlign w:val="subscript"/>
              </w:rPr>
              <w:t>3</w:t>
            </w:r>
            <w:r w:rsidRPr="006109C4">
              <w:rPr>
                <w:rFonts w:ascii="Arial" w:hAnsi="Arial" w:cs="Arial"/>
                <w:sz w:val="16"/>
                <w:szCs w:val="16"/>
              </w:rPr>
              <w:t xml:space="preserve"> + M</w:t>
            </w:r>
            <w:r w:rsidRPr="006109C4">
              <w:rPr>
                <w:rFonts w:ascii="Arial" w:hAnsi="Arial" w:cs="Arial"/>
                <w:sz w:val="16"/>
                <w:szCs w:val="16"/>
                <w:vertAlign w:val="subscript"/>
              </w:rPr>
              <w:t>3</w:t>
            </w:r>
            <w:r w:rsidRPr="006109C4">
              <w:rPr>
                <w:rFonts w:ascii="Arial" w:hAnsi="Arial" w:cs="Arial"/>
                <w:sz w:val="16"/>
                <w:szCs w:val="16"/>
              </w:rPr>
              <w:t xml:space="preserve"> + A + ∑C1-9 + C3*C4 + A*C3 + A*C4 + A*M</w:t>
            </w:r>
            <w:r w:rsidRPr="006109C4">
              <w:rPr>
                <w:rFonts w:ascii="Arial" w:hAnsi="Arial" w:cs="Arial"/>
                <w:sz w:val="16"/>
                <w:szCs w:val="16"/>
                <w:vertAlign w:val="subscript"/>
              </w:rPr>
              <w:t>3</w:t>
            </w:r>
            <w:r w:rsidRPr="006109C4">
              <w:rPr>
                <w:rFonts w:ascii="Arial" w:hAnsi="Arial" w:cs="Arial"/>
                <w:sz w:val="16"/>
                <w:szCs w:val="16"/>
              </w:rPr>
              <w:t xml:space="preserve"> + C3*M</w:t>
            </w:r>
            <w:r w:rsidRPr="006109C4">
              <w:rPr>
                <w:rFonts w:ascii="Arial" w:hAnsi="Arial" w:cs="Arial"/>
                <w:sz w:val="16"/>
                <w:szCs w:val="16"/>
                <w:vertAlign w:val="subscript"/>
              </w:rPr>
              <w:t>3</w:t>
            </w:r>
            <w:r w:rsidRPr="006109C4">
              <w:rPr>
                <w:rFonts w:ascii="Arial" w:hAnsi="Arial" w:cs="Arial"/>
                <w:sz w:val="16"/>
                <w:szCs w:val="16"/>
              </w:rPr>
              <w:t xml:space="preserve"> + C4*M</w:t>
            </w:r>
            <w:r w:rsidRPr="006109C4">
              <w:rPr>
                <w:rFonts w:ascii="Arial" w:hAnsi="Arial" w:cs="Arial"/>
                <w:sz w:val="16"/>
                <w:szCs w:val="16"/>
                <w:vertAlign w:val="subscript"/>
              </w:rPr>
              <w:t>3</w:t>
            </w:r>
            <w:r w:rsidRPr="006109C4">
              <w:rPr>
                <w:rFonts w:ascii="Arial" w:hAnsi="Arial" w:cs="Arial"/>
                <w:sz w:val="16"/>
                <w:szCs w:val="16"/>
              </w:rPr>
              <w:t xml:space="preserve"> + A*M</w:t>
            </w:r>
            <w:r w:rsidRPr="006109C4">
              <w:rPr>
                <w:rFonts w:ascii="Arial" w:hAnsi="Arial" w:cs="Arial"/>
                <w:sz w:val="16"/>
                <w:szCs w:val="16"/>
                <w:vertAlign w:val="subscript"/>
              </w:rPr>
              <w:t>4</w:t>
            </w:r>
            <w:r w:rsidRPr="006109C4">
              <w:rPr>
                <w:rFonts w:ascii="Arial" w:hAnsi="Arial" w:cs="Arial"/>
                <w:sz w:val="16"/>
                <w:szCs w:val="16"/>
              </w:rPr>
              <w:t xml:space="preserve"> + C3*M</w:t>
            </w:r>
            <w:r w:rsidRPr="006109C4">
              <w:rPr>
                <w:rFonts w:ascii="Arial" w:hAnsi="Arial" w:cs="Arial"/>
                <w:sz w:val="16"/>
                <w:szCs w:val="16"/>
                <w:vertAlign w:val="subscript"/>
              </w:rPr>
              <w:t>4</w:t>
            </w:r>
            <w:r w:rsidRPr="006109C4">
              <w:rPr>
                <w:rFonts w:ascii="Arial" w:hAnsi="Arial" w:cs="Arial"/>
                <w:sz w:val="16"/>
                <w:szCs w:val="16"/>
              </w:rPr>
              <w:t xml:space="preserve"> + C4*M</w:t>
            </w:r>
            <w:r w:rsidRPr="006109C4">
              <w:rPr>
                <w:rFonts w:ascii="Arial" w:hAnsi="Arial" w:cs="Arial"/>
                <w:sz w:val="16"/>
                <w:szCs w:val="16"/>
                <w:vertAlign w:val="subscript"/>
              </w:rPr>
              <w:t>4</w:t>
            </w:r>
          </w:p>
        </w:tc>
      </w:tr>
      <w:tr w:rsidR="006A6ED6" w:rsidRPr="006109C4" w14:paraId="38794BA3" w14:textId="77777777" w:rsidTr="004A0FB4">
        <w:tc>
          <w:tcPr>
            <w:tcW w:w="704" w:type="dxa"/>
            <w:tcBorders>
              <w:left w:val="single" w:sz="4" w:space="0" w:color="FFFFFF" w:themeColor="background1"/>
              <w:right w:val="single" w:sz="4" w:space="0" w:color="FFFFFF" w:themeColor="background1"/>
            </w:tcBorders>
            <w:vAlign w:val="center"/>
          </w:tcPr>
          <w:p w14:paraId="3A65E11C" w14:textId="1BC4F072" w:rsidR="006A6ED6" w:rsidRPr="006109C4" w:rsidRDefault="006A6ED6" w:rsidP="006A6ED6">
            <w:pPr>
              <w:jc w:val="center"/>
              <w:rPr>
                <w:rFonts w:ascii="Arial" w:hAnsi="Arial" w:cs="Arial"/>
                <w:sz w:val="16"/>
                <w:szCs w:val="16"/>
              </w:rPr>
            </w:pPr>
            <w:r w:rsidRPr="006109C4">
              <w:rPr>
                <w:rFonts w:ascii="Arial" w:hAnsi="Arial" w:cs="Arial"/>
                <w:sz w:val="16"/>
                <w:szCs w:val="16"/>
              </w:rPr>
              <w:t>Y</w:t>
            </w:r>
            <w:r w:rsidRPr="006109C4">
              <w:rPr>
                <w:rFonts w:ascii="Arial" w:hAnsi="Arial" w:cs="Arial"/>
                <w:sz w:val="16"/>
                <w:szCs w:val="16"/>
                <w:vertAlign w:val="subscript"/>
              </w:rPr>
              <w:t>4</w:t>
            </w:r>
          </w:p>
        </w:tc>
        <w:tc>
          <w:tcPr>
            <w:tcW w:w="709" w:type="dxa"/>
            <w:tcBorders>
              <w:left w:val="single" w:sz="4" w:space="0" w:color="FFFFFF" w:themeColor="background1"/>
              <w:right w:val="single" w:sz="4" w:space="0" w:color="FFFFFF" w:themeColor="background1"/>
            </w:tcBorders>
            <w:vAlign w:val="center"/>
          </w:tcPr>
          <w:p w14:paraId="7179D260" w14:textId="254F2B31" w:rsidR="006A6ED6" w:rsidRPr="006109C4" w:rsidRDefault="006A6ED6" w:rsidP="006A6ED6">
            <w:pPr>
              <w:jc w:val="center"/>
              <w:rPr>
                <w:rFonts w:ascii="Arial" w:hAnsi="Arial" w:cs="Arial"/>
                <w:sz w:val="16"/>
                <w:szCs w:val="16"/>
              </w:rPr>
            </w:pPr>
            <w:r w:rsidRPr="006109C4">
              <w:rPr>
                <w:rFonts w:ascii="Arial" w:hAnsi="Arial" w:cs="Arial"/>
                <w:sz w:val="16"/>
                <w:szCs w:val="16"/>
              </w:rPr>
              <w:t>Logistic</w:t>
            </w:r>
          </w:p>
        </w:tc>
        <w:tc>
          <w:tcPr>
            <w:tcW w:w="7603" w:type="dxa"/>
            <w:tcBorders>
              <w:left w:val="single" w:sz="4" w:space="0" w:color="FFFFFF" w:themeColor="background1"/>
              <w:right w:val="single" w:sz="4" w:space="0" w:color="FFFFFF" w:themeColor="background1"/>
            </w:tcBorders>
            <w:vAlign w:val="center"/>
          </w:tcPr>
          <w:p w14:paraId="69889998" w14:textId="4FC8C1B2" w:rsidR="006A6ED6" w:rsidRPr="006109C4" w:rsidRDefault="006A6ED6" w:rsidP="006A6ED6">
            <w:pPr>
              <w:rPr>
                <w:rFonts w:ascii="Arial" w:hAnsi="Arial" w:cs="Arial"/>
                <w:sz w:val="16"/>
                <w:szCs w:val="16"/>
              </w:rPr>
            </w:pPr>
            <w:r w:rsidRPr="006109C4">
              <w:rPr>
                <w:rFonts w:ascii="Arial" w:hAnsi="Arial" w:cs="Arial"/>
                <w:sz w:val="16"/>
                <w:szCs w:val="16"/>
              </w:rPr>
              <w:t>TV3</w:t>
            </w:r>
            <w:r w:rsidRPr="006109C4">
              <w:rPr>
                <w:rFonts w:ascii="Arial" w:hAnsi="Arial" w:cs="Arial"/>
                <w:sz w:val="16"/>
                <w:szCs w:val="16"/>
                <w:vertAlign w:val="subscript"/>
              </w:rPr>
              <w:t>4</w:t>
            </w:r>
            <w:r w:rsidRPr="006109C4">
              <w:rPr>
                <w:rFonts w:ascii="Arial" w:hAnsi="Arial" w:cs="Arial"/>
                <w:sz w:val="16"/>
                <w:szCs w:val="16"/>
              </w:rPr>
              <w:t xml:space="preserve"> + TV2</w:t>
            </w:r>
            <w:r w:rsidRPr="006109C4">
              <w:rPr>
                <w:rFonts w:ascii="Arial" w:hAnsi="Arial" w:cs="Arial"/>
                <w:sz w:val="16"/>
                <w:szCs w:val="16"/>
                <w:vertAlign w:val="subscript"/>
              </w:rPr>
              <w:t>4</w:t>
            </w:r>
            <w:r w:rsidRPr="006109C4">
              <w:rPr>
                <w:rFonts w:ascii="Arial" w:hAnsi="Arial" w:cs="Arial"/>
                <w:sz w:val="16"/>
                <w:szCs w:val="16"/>
              </w:rPr>
              <w:t xml:space="preserve"> + TV1</w:t>
            </w:r>
            <w:r w:rsidRPr="006109C4">
              <w:rPr>
                <w:rFonts w:ascii="Arial" w:hAnsi="Arial" w:cs="Arial"/>
                <w:sz w:val="16"/>
                <w:szCs w:val="16"/>
                <w:vertAlign w:val="subscript"/>
              </w:rPr>
              <w:t>4</w:t>
            </w:r>
            <w:r w:rsidRPr="006109C4">
              <w:rPr>
                <w:rFonts w:ascii="Arial" w:hAnsi="Arial" w:cs="Arial"/>
                <w:sz w:val="16"/>
                <w:szCs w:val="16"/>
              </w:rPr>
              <w:t xml:space="preserve"> + M</w:t>
            </w:r>
            <w:r w:rsidRPr="006109C4">
              <w:rPr>
                <w:rFonts w:ascii="Arial" w:hAnsi="Arial" w:cs="Arial"/>
                <w:sz w:val="16"/>
                <w:szCs w:val="16"/>
                <w:vertAlign w:val="subscript"/>
              </w:rPr>
              <w:t>4</w:t>
            </w:r>
            <w:r w:rsidRPr="006109C4">
              <w:rPr>
                <w:rFonts w:ascii="Arial" w:hAnsi="Arial" w:cs="Arial"/>
                <w:sz w:val="16"/>
                <w:szCs w:val="16"/>
              </w:rPr>
              <w:t xml:space="preserve"> + Y</w:t>
            </w:r>
            <w:r w:rsidRPr="006109C4">
              <w:rPr>
                <w:rFonts w:ascii="Arial" w:hAnsi="Arial" w:cs="Arial"/>
                <w:sz w:val="16"/>
                <w:szCs w:val="16"/>
                <w:vertAlign w:val="subscript"/>
              </w:rPr>
              <w:t>3</w:t>
            </w:r>
            <w:r w:rsidRPr="006109C4">
              <w:rPr>
                <w:rFonts w:ascii="Arial" w:hAnsi="Arial" w:cs="Arial"/>
                <w:sz w:val="16"/>
                <w:szCs w:val="16"/>
              </w:rPr>
              <w:t xml:space="preserve"> + TV3</w:t>
            </w:r>
            <w:r w:rsidRPr="006109C4">
              <w:rPr>
                <w:rFonts w:ascii="Arial" w:hAnsi="Arial" w:cs="Arial"/>
                <w:sz w:val="16"/>
                <w:szCs w:val="16"/>
                <w:vertAlign w:val="subscript"/>
              </w:rPr>
              <w:t>3</w:t>
            </w:r>
            <w:r w:rsidRPr="006109C4">
              <w:rPr>
                <w:rFonts w:ascii="Arial" w:hAnsi="Arial" w:cs="Arial"/>
                <w:sz w:val="16"/>
                <w:szCs w:val="16"/>
              </w:rPr>
              <w:t xml:space="preserve"> + TV2</w:t>
            </w:r>
            <w:r w:rsidRPr="006109C4">
              <w:rPr>
                <w:rFonts w:ascii="Arial" w:hAnsi="Arial" w:cs="Arial"/>
                <w:sz w:val="16"/>
                <w:szCs w:val="16"/>
                <w:vertAlign w:val="subscript"/>
              </w:rPr>
              <w:t>3</w:t>
            </w:r>
            <w:r w:rsidRPr="006109C4">
              <w:rPr>
                <w:rFonts w:ascii="Arial" w:hAnsi="Arial" w:cs="Arial"/>
                <w:sz w:val="16"/>
                <w:szCs w:val="16"/>
              </w:rPr>
              <w:t xml:space="preserve"> + TV1</w:t>
            </w:r>
            <w:r w:rsidRPr="006109C4">
              <w:rPr>
                <w:rFonts w:ascii="Arial" w:hAnsi="Arial" w:cs="Arial"/>
                <w:sz w:val="16"/>
                <w:szCs w:val="16"/>
                <w:vertAlign w:val="subscript"/>
              </w:rPr>
              <w:t>3</w:t>
            </w:r>
            <w:r w:rsidRPr="006109C4">
              <w:rPr>
                <w:rFonts w:ascii="Arial" w:hAnsi="Arial" w:cs="Arial"/>
                <w:sz w:val="16"/>
                <w:szCs w:val="16"/>
              </w:rPr>
              <w:t xml:space="preserve"> + M</w:t>
            </w:r>
            <w:r w:rsidRPr="006109C4">
              <w:rPr>
                <w:rFonts w:ascii="Arial" w:hAnsi="Arial" w:cs="Arial"/>
                <w:sz w:val="16"/>
                <w:szCs w:val="16"/>
                <w:vertAlign w:val="subscript"/>
              </w:rPr>
              <w:t>3</w:t>
            </w:r>
            <w:r w:rsidRPr="006109C4">
              <w:rPr>
                <w:rFonts w:ascii="Arial" w:hAnsi="Arial" w:cs="Arial"/>
                <w:sz w:val="16"/>
                <w:szCs w:val="16"/>
              </w:rPr>
              <w:t xml:space="preserve"> + A + ∑C1-9 + C3*C4 + A*C3 + A*C4 + A*M</w:t>
            </w:r>
            <w:r w:rsidRPr="006109C4">
              <w:rPr>
                <w:rFonts w:ascii="Arial" w:hAnsi="Arial" w:cs="Arial"/>
                <w:sz w:val="16"/>
                <w:szCs w:val="16"/>
                <w:vertAlign w:val="subscript"/>
              </w:rPr>
              <w:t>3</w:t>
            </w:r>
            <w:r w:rsidRPr="006109C4">
              <w:rPr>
                <w:rFonts w:ascii="Arial" w:hAnsi="Arial" w:cs="Arial"/>
                <w:sz w:val="16"/>
                <w:szCs w:val="16"/>
              </w:rPr>
              <w:t xml:space="preserve"> + C3*M</w:t>
            </w:r>
            <w:r w:rsidRPr="006109C4">
              <w:rPr>
                <w:rFonts w:ascii="Arial" w:hAnsi="Arial" w:cs="Arial"/>
                <w:sz w:val="16"/>
                <w:szCs w:val="16"/>
                <w:vertAlign w:val="subscript"/>
              </w:rPr>
              <w:t>3</w:t>
            </w:r>
            <w:r w:rsidRPr="006109C4">
              <w:rPr>
                <w:rFonts w:ascii="Arial" w:hAnsi="Arial" w:cs="Arial"/>
                <w:sz w:val="16"/>
                <w:szCs w:val="16"/>
              </w:rPr>
              <w:t xml:space="preserve"> + C4*M</w:t>
            </w:r>
            <w:r w:rsidRPr="006109C4">
              <w:rPr>
                <w:rFonts w:ascii="Arial" w:hAnsi="Arial" w:cs="Arial"/>
                <w:sz w:val="16"/>
                <w:szCs w:val="16"/>
                <w:vertAlign w:val="subscript"/>
              </w:rPr>
              <w:t>3</w:t>
            </w:r>
            <w:r w:rsidRPr="006109C4">
              <w:rPr>
                <w:rFonts w:ascii="Arial" w:hAnsi="Arial" w:cs="Arial"/>
                <w:sz w:val="16"/>
                <w:szCs w:val="16"/>
              </w:rPr>
              <w:t xml:space="preserve"> + A*M</w:t>
            </w:r>
            <w:r w:rsidRPr="006109C4">
              <w:rPr>
                <w:rFonts w:ascii="Arial" w:hAnsi="Arial" w:cs="Arial"/>
                <w:sz w:val="16"/>
                <w:szCs w:val="16"/>
                <w:vertAlign w:val="subscript"/>
              </w:rPr>
              <w:t>4</w:t>
            </w:r>
            <w:r w:rsidRPr="006109C4">
              <w:rPr>
                <w:rFonts w:ascii="Arial" w:hAnsi="Arial" w:cs="Arial"/>
                <w:sz w:val="16"/>
                <w:szCs w:val="16"/>
              </w:rPr>
              <w:t xml:space="preserve"> + C3*M</w:t>
            </w:r>
            <w:r w:rsidRPr="006109C4">
              <w:rPr>
                <w:rFonts w:ascii="Arial" w:hAnsi="Arial" w:cs="Arial"/>
                <w:sz w:val="16"/>
                <w:szCs w:val="16"/>
                <w:vertAlign w:val="subscript"/>
              </w:rPr>
              <w:t>4</w:t>
            </w:r>
            <w:r w:rsidRPr="006109C4">
              <w:rPr>
                <w:rFonts w:ascii="Arial" w:hAnsi="Arial" w:cs="Arial"/>
                <w:sz w:val="16"/>
                <w:szCs w:val="16"/>
              </w:rPr>
              <w:t xml:space="preserve"> + C4*M</w:t>
            </w:r>
            <w:r w:rsidRPr="006109C4">
              <w:rPr>
                <w:rFonts w:ascii="Arial" w:hAnsi="Arial" w:cs="Arial"/>
                <w:sz w:val="16"/>
                <w:szCs w:val="16"/>
                <w:vertAlign w:val="subscript"/>
              </w:rPr>
              <w:t>4</w:t>
            </w:r>
          </w:p>
        </w:tc>
      </w:tr>
      <w:tr w:rsidR="004A74D3" w:rsidRPr="006109C4" w14:paraId="483A38F6" w14:textId="77777777" w:rsidTr="004A74D3">
        <w:trPr>
          <w:trHeight w:val="2511"/>
        </w:trPr>
        <w:tc>
          <w:tcPr>
            <w:tcW w:w="9016" w:type="dxa"/>
            <w:gridSpan w:val="3"/>
            <w:tcBorders>
              <w:left w:val="single" w:sz="4" w:space="0" w:color="FFFFFF" w:themeColor="background1"/>
              <w:right w:val="single" w:sz="4" w:space="0" w:color="FFFFFF" w:themeColor="background1"/>
            </w:tcBorders>
            <w:vAlign w:val="center"/>
          </w:tcPr>
          <w:p w14:paraId="644BBA62" w14:textId="79A888C0" w:rsidR="004A74D3" w:rsidRPr="006109C4" w:rsidRDefault="004A74D3" w:rsidP="004A74D3">
            <w:pPr>
              <w:jc w:val="both"/>
              <w:rPr>
                <w:rFonts w:ascii="Arial" w:hAnsi="Arial" w:cs="Arial"/>
                <w:sz w:val="16"/>
                <w:szCs w:val="16"/>
              </w:rPr>
            </w:pPr>
            <w:r w:rsidRPr="006109C4">
              <w:rPr>
                <w:rFonts w:ascii="Arial" w:hAnsi="Arial" w:cs="Arial"/>
                <w:sz w:val="16"/>
                <w:szCs w:val="16"/>
              </w:rPr>
              <w:t>Note: Specifications provided are for models used in whole-sample mediational g-formula analyses including those at any point unemployed or NILF. Gender (C3) or race and ethnicity (C4) strata analyses exclude as-implied model parameters and interactions terms not necessary (</w:t>
            </w:r>
            <w:proofErr w:type="gramStart"/>
            <w:r w:rsidRPr="006109C4">
              <w:rPr>
                <w:rFonts w:ascii="Arial" w:hAnsi="Arial" w:cs="Arial"/>
                <w:sz w:val="16"/>
                <w:szCs w:val="16"/>
              </w:rPr>
              <w:t>e.g.</w:t>
            </w:r>
            <w:proofErr w:type="gramEnd"/>
            <w:r w:rsidRPr="006109C4">
              <w:rPr>
                <w:rFonts w:ascii="Arial" w:hAnsi="Arial" w:cs="Arial"/>
                <w:sz w:val="16"/>
                <w:szCs w:val="16"/>
              </w:rPr>
              <w:t xml:space="preserve"> C3, A*C3, and C3*M</w:t>
            </w:r>
            <w:r w:rsidRPr="006109C4">
              <w:rPr>
                <w:rFonts w:ascii="Arial" w:hAnsi="Arial" w:cs="Arial"/>
                <w:sz w:val="16"/>
                <w:szCs w:val="16"/>
              </w:rPr>
              <w:softHyphen/>
            </w:r>
            <w:r w:rsidRPr="006109C4">
              <w:rPr>
                <w:rFonts w:ascii="Arial" w:hAnsi="Arial" w:cs="Arial"/>
                <w:sz w:val="16"/>
                <w:szCs w:val="16"/>
                <w:vertAlign w:val="subscript"/>
              </w:rPr>
              <w:t>t</w:t>
            </w:r>
            <w:r w:rsidRPr="006109C4">
              <w:rPr>
                <w:rFonts w:ascii="Arial" w:hAnsi="Arial" w:cs="Arial"/>
                <w:sz w:val="16"/>
                <w:szCs w:val="16"/>
              </w:rPr>
              <w:t xml:space="preserve"> terms for gender-specific analyses). Fully employed sample analyses likewise exclude models and model parameters not necessary (</w:t>
            </w:r>
            <w:proofErr w:type="gramStart"/>
            <w:r w:rsidRPr="006109C4">
              <w:rPr>
                <w:rFonts w:ascii="Arial" w:hAnsi="Arial" w:cs="Arial"/>
                <w:sz w:val="16"/>
                <w:szCs w:val="16"/>
              </w:rPr>
              <w:t>e.g.</w:t>
            </w:r>
            <w:proofErr w:type="gramEnd"/>
            <w:r w:rsidRPr="006109C4">
              <w:rPr>
                <w:rFonts w:ascii="Arial" w:hAnsi="Arial" w:cs="Arial"/>
                <w:sz w:val="16"/>
                <w:szCs w:val="16"/>
              </w:rPr>
              <w:t xml:space="preserve"> no TV1 models or TV1 terms). C1-9: 1. Year, 2. Age in years, 3. Gender (Male = 0, Female = 1), 4. Race and Ethnicity (Non-Hispanic White = 0, Racially and/or Ethnically Minoritized= 1), 5. Grew up in US (No = 0, Yes = 1), 6. Childhood SES (Grew up ‘poor’ = 0, ‘Average or well-off’ = 1), 7. Region (Northeast, Midwest, West, South), 8. Occupation (‘Professional or Specialty’, ‘Operators, fabricators, and laborers’, ‘Military’, ‘Farming, forestry and fishing’, ‘Technical, sales, and administrative support’, ‘Services’, ‘Managerial’, ‘Precision production, craft and repair’, ‘Unemployed or NILF’), 9. Disability status limiting ability to work (No = 0, Yes = 1). A: Highest educational attainment at baseline (&gt;High School = 0, ≤High School or GED = 1). M</w:t>
            </w:r>
            <w:r w:rsidRPr="006109C4">
              <w:rPr>
                <w:rFonts w:ascii="Arial" w:hAnsi="Arial" w:cs="Arial"/>
                <w:sz w:val="16"/>
                <w:szCs w:val="16"/>
                <w:vertAlign w:val="subscript"/>
              </w:rPr>
              <w:t>t</w:t>
            </w:r>
            <w:r w:rsidRPr="006109C4">
              <w:rPr>
                <w:rFonts w:ascii="Arial" w:hAnsi="Arial" w:cs="Arial"/>
                <w:sz w:val="16"/>
                <w:szCs w:val="16"/>
              </w:rPr>
              <w:t xml:space="preserve">: Current Employment Quality (EQ) at time </w:t>
            </w:r>
            <w:r w:rsidRPr="006109C4">
              <w:rPr>
                <w:rFonts w:ascii="Arial" w:hAnsi="Arial" w:cs="Arial"/>
                <w:i/>
                <w:iCs/>
                <w:sz w:val="16"/>
                <w:szCs w:val="16"/>
              </w:rPr>
              <w:t xml:space="preserve">t </w:t>
            </w:r>
            <w:r w:rsidRPr="006109C4">
              <w:rPr>
                <w:rFonts w:ascii="Arial" w:hAnsi="Arial" w:cs="Arial"/>
                <w:sz w:val="16"/>
                <w:szCs w:val="16"/>
              </w:rPr>
              <w:t>(continuous)</w:t>
            </w:r>
            <w:r w:rsidRPr="006109C4">
              <w:rPr>
                <w:rFonts w:ascii="Arial" w:hAnsi="Arial" w:cs="Arial"/>
                <w:i/>
                <w:iCs/>
                <w:sz w:val="16"/>
                <w:szCs w:val="16"/>
              </w:rPr>
              <w:t>.</w:t>
            </w:r>
            <w:r w:rsidRPr="006109C4">
              <w:rPr>
                <w:rFonts w:ascii="Arial" w:hAnsi="Arial" w:cs="Arial"/>
                <w:sz w:val="16"/>
                <w:szCs w:val="16"/>
              </w:rPr>
              <w:t>TV1</w:t>
            </w:r>
            <w:r w:rsidRPr="006109C4">
              <w:rPr>
                <w:rFonts w:ascii="Arial" w:hAnsi="Arial" w:cs="Arial"/>
                <w:sz w:val="16"/>
                <w:szCs w:val="16"/>
                <w:vertAlign w:val="subscript"/>
              </w:rPr>
              <w:t>t</w:t>
            </w:r>
            <w:r w:rsidRPr="006109C4">
              <w:rPr>
                <w:rFonts w:ascii="Arial" w:hAnsi="Arial" w:cs="Arial"/>
                <w:sz w:val="16"/>
                <w:szCs w:val="16"/>
              </w:rPr>
              <w:t xml:space="preserve">: Current unemployment or NILF status at time </w:t>
            </w:r>
            <w:r w:rsidRPr="006109C4">
              <w:rPr>
                <w:rFonts w:ascii="Arial" w:hAnsi="Arial" w:cs="Arial"/>
                <w:i/>
                <w:iCs/>
                <w:sz w:val="16"/>
                <w:szCs w:val="16"/>
              </w:rPr>
              <w:t xml:space="preserve">t </w:t>
            </w:r>
            <w:r w:rsidRPr="006109C4">
              <w:rPr>
                <w:rFonts w:ascii="Arial" w:hAnsi="Arial" w:cs="Arial"/>
                <w:sz w:val="16"/>
                <w:szCs w:val="16"/>
              </w:rPr>
              <w:t>(Employed = 0, Unemployed or NILF = 1). TV2</w:t>
            </w:r>
            <w:r w:rsidRPr="006109C4">
              <w:rPr>
                <w:rFonts w:ascii="Arial" w:hAnsi="Arial" w:cs="Arial"/>
                <w:sz w:val="16"/>
                <w:szCs w:val="16"/>
                <w:vertAlign w:val="subscript"/>
              </w:rPr>
              <w:t>t</w:t>
            </w:r>
            <w:r w:rsidRPr="006109C4">
              <w:rPr>
                <w:rFonts w:ascii="Arial" w:hAnsi="Arial" w:cs="Arial"/>
                <w:sz w:val="16"/>
                <w:szCs w:val="16"/>
              </w:rPr>
              <w:t xml:space="preserve">: Current self-reported health at time </w:t>
            </w:r>
            <w:r w:rsidRPr="006109C4">
              <w:rPr>
                <w:rFonts w:ascii="Arial" w:hAnsi="Arial" w:cs="Arial"/>
                <w:i/>
                <w:iCs/>
                <w:sz w:val="16"/>
                <w:szCs w:val="16"/>
              </w:rPr>
              <w:t>t</w:t>
            </w:r>
            <w:r w:rsidRPr="006109C4">
              <w:rPr>
                <w:rFonts w:ascii="Arial" w:hAnsi="Arial" w:cs="Arial"/>
                <w:sz w:val="16"/>
                <w:szCs w:val="16"/>
              </w:rPr>
              <w:t xml:space="preserve"> (‘Good, fair, or poor’ = 0, ‘Very good or excellent’ = 1). TV3</w:t>
            </w:r>
            <w:r w:rsidRPr="006109C4">
              <w:rPr>
                <w:rFonts w:ascii="Arial" w:hAnsi="Arial" w:cs="Arial"/>
                <w:sz w:val="16"/>
                <w:szCs w:val="16"/>
                <w:vertAlign w:val="subscript"/>
              </w:rPr>
              <w:t>t</w:t>
            </w:r>
            <w:r w:rsidRPr="006109C4">
              <w:rPr>
                <w:rFonts w:ascii="Arial" w:hAnsi="Arial" w:cs="Arial"/>
                <w:sz w:val="16"/>
                <w:szCs w:val="16"/>
              </w:rPr>
              <w:t xml:space="preserve">: Current marital status at time </w:t>
            </w:r>
            <w:r w:rsidRPr="006109C4">
              <w:rPr>
                <w:rFonts w:ascii="Arial" w:hAnsi="Arial" w:cs="Arial"/>
                <w:i/>
                <w:iCs/>
                <w:sz w:val="16"/>
                <w:szCs w:val="16"/>
              </w:rPr>
              <w:t>t</w:t>
            </w:r>
            <w:r w:rsidRPr="006109C4">
              <w:rPr>
                <w:rFonts w:ascii="Arial" w:hAnsi="Arial" w:cs="Arial"/>
                <w:sz w:val="16"/>
                <w:szCs w:val="16"/>
              </w:rPr>
              <w:t xml:space="preserve"> (No = 0, Yes = 1). </w:t>
            </w:r>
            <w:proofErr w:type="spellStart"/>
            <w:r w:rsidRPr="006109C4">
              <w:rPr>
                <w:rFonts w:ascii="Arial" w:hAnsi="Arial" w:cs="Arial"/>
                <w:sz w:val="16"/>
                <w:szCs w:val="16"/>
              </w:rPr>
              <w:t>Y</w:t>
            </w:r>
            <w:r w:rsidRPr="006109C4">
              <w:rPr>
                <w:rFonts w:ascii="Arial" w:hAnsi="Arial" w:cs="Arial"/>
                <w:sz w:val="16"/>
                <w:szCs w:val="16"/>
                <w:vertAlign w:val="subscript"/>
              </w:rPr>
              <w:t>t</w:t>
            </w:r>
            <w:proofErr w:type="spellEnd"/>
            <w:r w:rsidRPr="006109C4">
              <w:rPr>
                <w:rFonts w:ascii="Arial" w:hAnsi="Arial" w:cs="Arial"/>
                <w:sz w:val="16"/>
                <w:szCs w:val="16"/>
              </w:rPr>
              <w:t>: Current moderate mental distress (K</w:t>
            </w:r>
            <w:r w:rsidR="00EE03BE">
              <w:rPr>
                <w:rFonts w:ascii="Arial" w:hAnsi="Arial" w:cs="Arial"/>
                <w:sz w:val="16"/>
                <w:szCs w:val="16"/>
              </w:rPr>
              <w:t>essler</w:t>
            </w:r>
            <w:r w:rsidRPr="006109C4">
              <w:rPr>
                <w:rFonts w:ascii="Arial" w:hAnsi="Arial" w:cs="Arial"/>
                <w:sz w:val="16"/>
                <w:szCs w:val="16"/>
              </w:rPr>
              <w:t>-6 ≥ 5) status (No = 0, Yes = 1).</w:t>
            </w:r>
          </w:p>
        </w:tc>
      </w:tr>
    </w:tbl>
    <w:p w14:paraId="3E34D4BE" w14:textId="6E319BF1" w:rsidR="0044605A" w:rsidRPr="006109C4" w:rsidRDefault="0044605A" w:rsidP="00AC2E8B">
      <w:pPr>
        <w:jc w:val="both"/>
        <w:rPr>
          <w:rFonts w:ascii="Arial" w:hAnsi="Arial" w:cs="Arial"/>
          <w:i/>
          <w:iCs/>
        </w:rPr>
      </w:pPr>
    </w:p>
    <w:p w14:paraId="2FAEE68B" w14:textId="77777777" w:rsidR="006109C4" w:rsidRDefault="006109C4" w:rsidP="00AC2E8B">
      <w:pPr>
        <w:jc w:val="both"/>
        <w:rPr>
          <w:rFonts w:ascii="Arial" w:hAnsi="Arial" w:cs="Arial"/>
          <w:i/>
          <w:iCs/>
        </w:rPr>
      </w:pPr>
    </w:p>
    <w:p w14:paraId="395F3B49" w14:textId="74BDC802" w:rsidR="00773F8D" w:rsidRPr="006109C4" w:rsidRDefault="00CD046A" w:rsidP="00AC2E8B">
      <w:pPr>
        <w:jc w:val="both"/>
        <w:rPr>
          <w:rFonts w:ascii="Arial" w:hAnsi="Arial" w:cs="Arial"/>
          <w:i/>
          <w:iCs/>
        </w:rPr>
      </w:pPr>
      <w:r w:rsidRPr="006109C4">
        <w:rPr>
          <w:rFonts w:ascii="Arial" w:hAnsi="Arial" w:cs="Arial"/>
          <w:i/>
          <w:iCs/>
        </w:rPr>
        <w:lastRenderedPageBreak/>
        <w:t>Additional Robustness Checks.</w:t>
      </w:r>
    </w:p>
    <w:p w14:paraId="5732C151" w14:textId="574FFBE5" w:rsidR="00A212F4" w:rsidRPr="006109C4" w:rsidRDefault="00CD046A" w:rsidP="00AC2E8B">
      <w:pPr>
        <w:jc w:val="both"/>
        <w:rPr>
          <w:rFonts w:ascii="Arial" w:hAnsi="Arial" w:cs="Arial"/>
        </w:rPr>
      </w:pPr>
      <w:r w:rsidRPr="006109C4">
        <w:rPr>
          <w:rFonts w:ascii="Arial" w:hAnsi="Arial" w:cs="Arial"/>
        </w:rPr>
        <w:t xml:space="preserve">In addition to analyses described under </w:t>
      </w:r>
      <w:r w:rsidRPr="006109C4">
        <w:rPr>
          <w:rFonts w:ascii="Arial" w:hAnsi="Arial" w:cs="Arial"/>
          <w:i/>
          <w:iCs/>
        </w:rPr>
        <w:t>Sensitivity Analyses</w:t>
      </w:r>
      <w:r w:rsidRPr="006109C4">
        <w:rPr>
          <w:rFonts w:ascii="Arial" w:hAnsi="Arial" w:cs="Arial"/>
        </w:rPr>
        <w:t xml:space="preserve">, additional analyses evaluated the adequacy of the Monte-Carlo sample size, </w:t>
      </w:r>
      <w:r w:rsidR="003440BB" w:rsidRPr="006109C4">
        <w:rPr>
          <w:rFonts w:ascii="Arial" w:hAnsi="Arial" w:cs="Arial"/>
        </w:rPr>
        <w:t>sensitivity</w:t>
      </w:r>
      <w:r w:rsidRPr="006109C4">
        <w:rPr>
          <w:rFonts w:ascii="Arial" w:hAnsi="Arial" w:cs="Arial"/>
        </w:rPr>
        <w:t xml:space="preserve"> of </w:t>
      </w:r>
      <w:r w:rsidR="003440BB" w:rsidRPr="006109C4">
        <w:rPr>
          <w:rFonts w:ascii="Arial" w:hAnsi="Arial" w:cs="Arial"/>
        </w:rPr>
        <w:t xml:space="preserve">findings to the </w:t>
      </w:r>
      <w:r w:rsidRPr="006109C4">
        <w:rPr>
          <w:rFonts w:ascii="Arial" w:hAnsi="Arial" w:cs="Arial"/>
        </w:rPr>
        <w:t>Markov-1 assumption, robustness of findings to changes in the assumed causal order of time-varying covariates C</w:t>
      </w:r>
      <w:r w:rsidR="00082143">
        <w:rPr>
          <w:rFonts w:ascii="Arial" w:hAnsi="Arial" w:cs="Arial"/>
        </w:rPr>
        <w:t>, comparability of randomized and traditional ‘total effect’ estimates</w:t>
      </w:r>
      <w:r w:rsidR="00D35DC4">
        <w:rPr>
          <w:rFonts w:ascii="Arial" w:hAnsi="Arial" w:cs="Arial"/>
        </w:rPr>
        <w:t>, impact of selecting the earliest set of eligible records per participant versus latest, and comparability of findings assessing moderate mental distress (K</w:t>
      </w:r>
      <w:r w:rsidR="00EE03BE">
        <w:rPr>
          <w:rFonts w:ascii="Arial" w:hAnsi="Arial" w:cs="Arial"/>
        </w:rPr>
        <w:t>essler</w:t>
      </w:r>
      <w:r w:rsidR="00D35DC4">
        <w:rPr>
          <w:rFonts w:ascii="Arial" w:hAnsi="Arial" w:cs="Arial"/>
        </w:rPr>
        <w:t xml:space="preserve">-6 scores </w:t>
      </w:r>
      <w:r w:rsidR="00D35DC4">
        <w:rPr>
          <w:rFonts w:ascii="Calibri" w:hAnsi="Calibri" w:cs="Calibri"/>
        </w:rPr>
        <w:t>≥</w:t>
      </w:r>
      <w:r w:rsidR="00D35DC4">
        <w:rPr>
          <w:rFonts w:ascii="Arial" w:hAnsi="Arial" w:cs="Arial"/>
        </w:rPr>
        <w:t>5) versus severe mental distress (K</w:t>
      </w:r>
      <w:r w:rsidR="00EE03BE">
        <w:rPr>
          <w:rFonts w:ascii="Arial" w:hAnsi="Arial" w:cs="Arial"/>
        </w:rPr>
        <w:t>essler</w:t>
      </w:r>
      <w:r w:rsidR="00D35DC4">
        <w:rPr>
          <w:rFonts w:ascii="Arial" w:hAnsi="Arial" w:cs="Arial"/>
        </w:rPr>
        <w:t xml:space="preserve">-6 scores </w:t>
      </w:r>
      <w:r w:rsidR="00D35DC4">
        <w:rPr>
          <w:rFonts w:ascii="Calibri" w:hAnsi="Calibri" w:cs="Calibri"/>
        </w:rPr>
        <w:t>≥</w:t>
      </w:r>
      <w:r w:rsidR="00D35DC4">
        <w:rPr>
          <w:rFonts w:ascii="Arial" w:hAnsi="Arial" w:cs="Arial"/>
        </w:rPr>
        <w:t>13)</w:t>
      </w:r>
      <w:r w:rsidRPr="006109C4">
        <w:rPr>
          <w:rFonts w:ascii="Arial" w:hAnsi="Arial" w:cs="Arial"/>
        </w:rPr>
        <w:t xml:space="preserve">. </w:t>
      </w:r>
    </w:p>
    <w:p w14:paraId="189218E5" w14:textId="622BA10B" w:rsidR="00B3583B" w:rsidRPr="006109C4" w:rsidRDefault="00CD046A" w:rsidP="00AC2E8B">
      <w:pPr>
        <w:jc w:val="both"/>
        <w:rPr>
          <w:rFonts w:ascii="Arial" w:hAnsi="Arial" w:cs="Arial"/>
        </w:rPr>
      </w:pPr>
      <w:r w:rsidRPr="006109C4">
        <w:rPr>
          <w:rFonts w:ascii="Arial" w:hAnsi="Arial" w:cs="Arial"/>
        </w:rPr>
        <w:t>Monte</w:t>
      </w:r>
      <w:r w:rsidRPr="006109C4">
        <w:rPr>
          <w:rFonts w:ascii="Arial" w:hAnsi="Arial" w:cs="Arial"/>
          <w:b/>
          <w:bCs/>
        </w:rPr>
        <w:t>-</w:t>
      </w:r>
      <w:r w:rsidRPr="006109C4">
        <w:rPr>
          <w:rFonts w:ascii="Arial" w:hAnsi="Arial" w:cs="Arial"/>
        </w:rPr>
        <w:t>Carlo</w:t>
      </w:r>
      <w:r w:rsidRPr="006109C4">
        <w:rPr>
          <w:rFonts w:ascii="Arial" w:hAnsi="Arial" w:cs="Arial"/>
          <w:b/>
          <w:bCs/>
        </w:rPr>
        <w:t xml:space="preserve"> </w:t>
      </w:r>
      <w:r w:rsidR="00F428B3" w:rsidRPr="006109C4">
        <w:rPr>
          <w:rFonts w:ascii="Arial" w:hAnsi="Arial" w:cs="Arial"/>
        </w:rPr>
        <w:t>Sample Size</w:t>
      </w:r>
      <w:r w:rsidR="000B4A22" w:rsidRPr="006109C4">
        <w:rPr>
          <w:rFonts w:ascii="Arial" w:hAnsi="Arial" w:cs="Arial"/>
        </w:rPr>
        <w:t xml:space="preserve"> Adequacy</w:t>
      </w:r>
      <w:r w:rsidR="00F428B3" w:rsidRPr="006109C4">
        <w:rPr>
          <w:rFonts w:ascii="Arial" w:hAnsi="Arial" w:cs="Arial"/>
          <w:b/>
          <w:bCs/>
        </w:rPr>
        <w:t>.</w:t>
      </w:r>
      <w:r w:rsidR="00FC7093" w:rsidRPr="006109C4">
        <w:rPr>
          <w:rFonts w:ascii="Arial" w:hAnsi="Arial" w:cs="Arial"/>
          <w:b/>
          <w:bCs/>
        </w:rPr>
        <w:t xml:space="preserve"> </w:t>
      </w:r>
    </w:p>
    <w:p w14:paraId="49061E00" w14:textId="2D074E19" w:rsidR="00356F8F" w:rsidRDefault="001817C6" w:rsidP="00AC2E8B">
      <w:pPr>
        <w:jc w:val="both"/>
        <w:rPr>
          <w:rFonts w:ascii="Arial" w:hAnsi="Arial" w:cs="Arial"/>
        </w:rPr>
      </w:pPr>
      <w:r w:rsidRPr="006109C4">
        <w:rPr>
          <w:rFonts w:ascii="Arial" w:hAnsi="Arial" w:cs="Arial"/>
        </w:rPr>
        <w:t xml:space="preserve">To evaluate which Monte-Carlo sample size </w:t>
      </w:r>
      <w:r w:rsidR="003A3164" w:rsidRPr="006109C4">
        <w:rPr>
          <w:rFonts w:ascii="Arial" w:hAnsi="Arial" w:cs="Arial"/>
        </w:rPr>
        <w:t xml:space="preserve">would be adequate to </w:t>
      </w:r>
      <w:r w:rsidRPr="006109C4">
        <w:rPr>
          <w:rFonts w:ascii="Arial" w:hAnsi="Arial" w:cs="Arial"/>
        </w:rPr>
        <w:t xml:space="preserve">account for simulation error, </w:t>
      </w:r>
      <w:r w:rsidR="003A3164" w:rsidRPr="006109C4">
        <w:rPr>
          <w:rFonts w:ascii="Arial" w:hAnsi="Arial" w:cs="Arial"/>
        </w:rPr>
        <w:t>the</w:t>
      </w:r>
      <w:r w:rsidRPr="006109C4">
        <w:rPr>
          <w:rFonts w:ascii="Arial" w:hAnsi="Arial" w:cs="Arial"/>
        </w:rPr>
        <w:t xml:space="preserve"> parametric mediational g-formula</w:t>
      </w:r>
      <w:r w:rsidR="003A3164" w:rsidRPr="006109C4">
        <w:rPr>
          <w:rFonts w:ascii="Arial" w:hAnsi="Arial" w:cs="Arial"/>
        </w:rPr>
        <w:t xml:space="preserve"> was repeated using the primary analysis sample (N=</w:t>
      </w:r>
      <w:r w:rsidR="00AB3A49">
        <w:rPr>
          <w:rFonts w:ascii="Arial" w:hAnsi="Arial" w:cs="Arial"/>
        </w:rPr>
        <w:t>8581</w:t>
      </w:r>
      <w:r w:rsidR="003A3164" w:rsidRPr="006109C4">
        <w:rPr>
          <w:rFonts w:ascii="Arial" w:hAnsi="Arial" w:cs="Arial"/>
        </w:rPr>
        <w:t>)</w:t>
      </w:r>
      <w:r w:rsidR="00A1097F" w:rsidRPr="006109C4">
        <w:rPr>
          <w:rFonts w:ascii="Arial" w:hAnsi="Arial" w:cs="Arial"/>
        </w:rPr>
        <w:t xml:space="preserve"> several times. In each repetition, the Monte Carlo sample size was increased by 100 from 5000 to 100,000. The </w:t>
      </w:r>
      <w:r w:rsidR="008B1DF3" w:rsidRPr="006109C4">
        <w:rPr>
          <w:rFonts w:ascii="Arial" w:hAnsi="Arial" w:cs="Arial"/>
        </w:rPr>
        <w:t>‘</w:t>
      </w:r>
      <w:r w:rsidR="00A928AF">
        <w:rPr>
          <w:rFonts w:ascii="Arial" w:hAnsi="Arial" w:cs="Arial"/>
        </w:rPr>
        <w:t xml:space="preserve">Randomized </w:t>
      </w:r>
      <w:r w:rsidR="008B1DF3" w:rsidRPr="006109C4">
        <w:rPr>
          <w:rFonts w:ascii="Arial" w:hAnsi="Arial" w:cs="Arial"/>
        </w:rPr>
        <w:t xml:space="preserve">Total Effect’ </w:t>
      </w:r>
      <w:r w:rsidR="00FD6C42" w:rsidRPr="006109C4">
        <w:rPr>
          <w:rFonts w:ascii="Arial" w:hAnsi="Arial" w:cs="Arial"/>
        </w:rPr>
        <w:t>(TE) e</w:t>
      </w:r>
      <w:r w:rsidR="008B1DF3" w:rsidRPr="006109C4">
        <w:rPr>
          <w:rFonts w:ascii="Arial" w:hAnsi="Arial" w:cs="Arial"/>
        </w:rPr>
        <w:t xml:space="preserve">stimate </w:t>
      </w:r>
      <w:r w:rsidR="00A1097F" w:rsidRPr="006109C4">
        <w:rPr>
          <w:rFonts w:ascii="Arial" w:hAnsi="Arial" w:cs="Arial"/>
        </w:rPr>
        <w:t xml:space="preserve">from </w:t>
      </w:r>
      <w:r w:rsidR="008B1DF3" w:rsidRPr="006109C4">
        <w:rPr>
          <w:rFonts w:ascii="Arial" w:hAnsi="Arial" w:cs="Arial"/>
        </w:rPr>
        <w:t xml:space="preserve">each analysis as well as </w:t>
      </w:r>
      <w:r w:rsidR="00FD6C42" w:rsidRPr="006109C4">
        <w:rPr>
          <w:rFonts w:ascii="Arial" w:hAnsi="Arial" w:cs="Arial"/>
        </w:rPr>
        <w:t>S</w:t>
      </w:r>
      <w:r w:rsidR="008B1DF3" w:rsidRPr="006109C4">
        <w:rPr>
          <w:rFonts w:ascii="Arial" w:hAnsi="Arial" w:cs="Arial"/>
        </w:rPr>
        <w:t xml:space="preserve">tandard </w:t>
      </w:r>
      <w:r w:rsidR="00FD6C42" w:rsidRPr="006109C4">
        <w:rPr>
          <w:rFonts w:ascii="Arial" w:hAnsi="Arial" w:cs="Arial"/>
        </w:rPr>
        <w:t>E</w:t>
      </w:r>
      <w:r w:rsidR="008B1DF3" w:rsidRPr="006109C4">
        <w:rPr>
          <w:rFonts w:ascii="Arial" w:hAnsi="Arial" w:cs="Arial"/>
        </w:rPr>
        <w:t xml:space="preserve">rror bounds for </w:t>
      </w:r>
      <w:r w:rsidR="00AB3A49">
        <w:rPr>
          <w:rFonts w:ascii="Arial" w:hAnsi="Arial" w:cs="Arial"/>
        </w:rPr>
        <w:t>these</w:t>
      </w:r>
      <w:r w:rsidR="008B1DF3" w:rsidRPr="006109C4">
        <w:rPr>
          <w:rFonts w:ascii="Arial" w:hAnsi="Arial" w:cs="Arial"/>
        </w:rPr>
        <w:t xml:space="preserve"> estimate are presented in </w:t>
      </w:r>
      <w:proofErr w:type="spellStart"/>
      <w:r w:rsidR="006109C4">
        <w:rPr>
          <w:rFonts w:ascii="Arial" w:hAnsi="Arial" w:cs="Arial"/>
        </w:rPr>
        <w:t>e</w:t>
      </w:r>
      <w:r w:rsidR="008B1DF3" w:rsidRPr="006109C4">
        <w:rPr>
          <w:rFonts w:ascii="Arial" w:hAnsi="Arial" w:cs="Arial"/>
        </w:rPr>
        <w:t>Appendix</w:t>
      </w:r>
      <w:proofErr w:type="spellEnd"/>
      <w:r w:rsidR="008B1DF3" w:rsidRPr="006109C4">
        <w:rPr>
          <w:rFonts w:ascii="Arial" w:hAnsi="Arial" w:cs="Arial"/>
        </w:rPr>
        <w:t xml:space="preserve"> </w:t>
      </w:r>
      <w:r w:rsidR="00326D66">
        <w:rPr>
          <w:rFonts w:ascii="Arial" w:hAnsi="Arial" w:cs="Arial"/>
        </w:rPr>
        <w:t>6</w:t>
      </w:r>
      <w:r w:rsidR="008B1DF3" w:rsidRPr="006109C4">
        <w:rPr>
          <w:rFonts w:ascii="Arial" w:hAnsi="Arial" w:cs="Arial"/>
        </w:rPr>
        <w:t xml:space="preserve"> Figure 1 below.</w:t>
      </w:r>
      <w:r w:rsidR="00FD6C42" w:rsidRPr="006109C4">
        <w:rPr>
          <w:rFonts w:ascii="Arial" w:hAnsi="Arial" w:cs="Arial"/>
        </w:rPr>
        <w:t xml:space="preserve"> Based on this analysis, a Monte-Carlo sample size of 50,000 was </w:t>
      </w:r>
      <w:r w:rsidR="00F428B3" w:rsidRPr="006109C4">
        <w:rPr>
          <w:rFonts w:ascii="Arial" w:hAnsi="Arial" w:cs="Arial"/>
        </w:rPr>
        <w:t>used</w:t>
      </w:r>
      <w:r w:rsidR="00FD6C42" w:rsidRPr="006109C4">
        <w:rPr>
          <w:rFonts w:ascii="Arial" w:hAnsi="Arial" w:cs="Arial"/>
        </w:rPr>
        <w:t xml:space="preserve"> for all analyses. </w:t>
      </w:r>
      <w:r w:rsidR="00A1097F" w:rsidRPr="006109C4">
        <w:rPr>
          <w:rFonts w:ascii="Arial" w:hAnsi="Arial" w:cs="Arial"/>
        </w:rPr>
        <w:t xml:space="preserve"> </w:t>
      </w:r>
    </w:p>
    <w:p w14:paraId="5ACA0E35" w14:textId="1C20338C" w:rsidR="0003610F" w:rsidRDefault="0003610F" w:rsidP="00AC2E8B">
      <w:pPr>
        <w:jc w:val="both"/>
        <w:rPr>
          <w:noProof/>
        </w:rPr>
      </w:pPr>
      <w:r>
        <w:rPr>
          <w:noProof/>
        </w:rPr>
        <w:drawing>
          <wp:anchor distT="0" distB="0" distL="114300" distR="114300" simplePos="0" relativeHeight="251658240" behindDoc="1" locked="0" layoutInCell="1" allowOverlap="1" wp14:anchorId="18B02601" wp14:editId="4D5C411E">
            <wp:simplePos x="0" y="0"/>
            <wp:positionH relativeFrom="column">
              <wp:posOffset>551639</wp:posOffset>
            </wp:positionH>
            <wp:positionV relativeFrom="paragraph">
              <wp:posOffset>114606</wp:posOffset>
            </wp:positionV>
            <wp:extent cx="4601845" cy="2892425"/>
            <wp:effectExtent l="0" t="0" r="8255" b="3175"/>
            <wp:wrapTight wrapText="bothSides">
              <wp:wrapPolygon edited="0">
                <wp:start x="0" y="0"/>
                <wp:lineTo x="0" y="21481"/>
                <wp:lineTo x="21549" y="21481"/>
                <wp:lineTo x="21549" y="0"/>
                <wp:lineTo x="0" y="0"/>
              </wp:wrapPolygon>
            </wp:wrapTight>
            <wp:docPr id="11" name="Picture 1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10;&#10;Description automatically generated"/>
                    <pic:cNvPicPr/>
                  </pic:nvPicPr>
                  <pic:blipFill rotWithShape="1">
                    <a:blip r:embed="rId11" cstate="print">
                      <a:extLst>
                        <a:ext uri="{28A0092B-C50C-407E-A947-70E740481C1C}">
                          <a14:useLocalDpi xmlns:a14="http://schemas.microsoft.com/office/drawing/2010/main" val="0"/>
                        </a:ext>
                      </a:extLst>
                    </a:blip>
                    <a:srcRect l="6288" t="15360" r="22473" b="5033"/>
                    <a:stretch/>
                  </pic:blipFill>
                  <pic:spPr bwMode="auto">
                    <a:xfrm>
                      <a:off x="0" y="0"/>
                      <a:ext cx="4601845" cy="2892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B51A4A" w14:textId="5CEF28AE" w:rsidR="0003610F" w:rsidRDefault="0003610F" w:rsidP="00AC2E8B">
      <w:pPr>
        <w:jc w:val="both"/>
        <w:rPr>
          <w:noProof/>
        </w:rPr>
      </w:pPr>
    </w:p>
    <w:p w14:paraId="1929439B" w14:textId="24E87D33" w:rsidR="0003610F" w:rsidRPr="006109C4" w:rsidRDefault="0003610F" w:rsidP="00AC2E8B">
      <w:pPr>
        <w:jc w:val="both"/>
        <w:rPr>
          <w:rFonts w:ascii="Arial" w:hAnsi="Arial" w:cs="Arial"/>
        </w:rPr>
      </w:pPr>
    </w:p>
    <w:p w14:paraId="6050E8FE" w14:textId="5BCC4D12" w:rsidR="00EF1095" w:rsidRPr="006109C4" w:rsidRDefault="00EF1095" w:rsidP="00A928AF">
      <w:pPr>
        <w:spacing w:after="0"/>
        <w:jc w:val="center"/>
        <w:rPr>
          <w:rFonts w:ascii="Arial" w:hAnsi="Arial" w:cs="Arial"/>
          <w:b/>
          <w:bCs/>
        </w:rPr>
      </w:pPr>
    </w:p>
    <w:p w14:paraId="1E5C9747" w14:textId="77777777" w:rsidR="0003610F" w:rsidRDefault="0003610F" w:rsidP="004A74D3">
      <w:pPr>
        <w:jc w:val="both"/>
        <w:rPr>
          <w:rFonts w:ascii="Arial" w:hAnsi="Arial" w:cs="Arial"/>
          <w:b/>
          <w:bCs/>
          <w:sz w:val="16"/>
          <w:szCs w:val="16"/>
        </w:rPr>
      </w:pPr>
    </w:p>
    <w:p w14:paraId="46332105" w14:textId="77777777" w:rsidR="0003610F" w:rsidRDefault="0003610F" w:rsidP="004A74D3">
      <w:pPr>
        <w:jc w:val="both"/>
        <w:rPr>
          <w:rFonts w:ascii="Arial" w:hAnsi="Arial" w:cs="Arial"/>
          <w:b/>
          <w:bCs/>
          <w:sz w:val="16"/>
          <w:szCs w:val="16"/>
        </w:rPr>
      </w:pPr>
    </w:p>
    <w:p w14:paraId="71DE0AB9" w14:textId="77777777" w:rsidR="0003610F" w:rsidRDefault="0003610F" w:rsidP="004A74D3">
      <w:pPr>
        <w:jc w:val="both"/>
        <w:rPr>
          <w:rFonts w:ascii="Arial" w:hAnsi="Arial" w:cs="Arial"/>
          <w:b/>
          <w:bCs/>
          <w:sz w:val="16"/>
          <w:szCs w:val="16"/>
        </w:rPr>
      </w:pPr>
    </w:p>
    <w:p w14:paraId="4F68F911" w14:textId="77777777" w:rsidR="0003610F" w:rsidRDefault="0003610F" w:rsidP="004A74D3">
      <w:pPr>
        <w:jc w:val="both"/>
        <w:rPr>
          <w:rFonts w:ascii="Arial" w:hAnsi="Arial" w:cs="Arial"/>
          <w:b/>
          <w:bCs/>
          <w:sz w:val="16"/>
          <w:szCs w:val="16"/>
        </w:rPr>
      </w:pPr>
    </w:p>
    <w:p w14:paraId="58520267" w14:textId="77777777" w:rsidR="0003610F" w:rsidRDefault="0003610F" w:rsidP="004A74D3">
      <w:pPr>
        <w:jc w:val="both"/>
        <w:rPr>
          <w:rFonts w:ascii="Arial" w:hAnsi="Arial" w:cs="Arial"/>
          <w:b/>
          <w:bCs/>
          <w:sz w:val="16"/>
          <w:szCs w:val="16"/>
        </w:rPr>
      </w:pPr>
    </w:p>
    <w:p w14:paraId="084795B4" w14:textId="77777777" w:rsidR="0003610F" w:rsidRDefault="0003610F" w:rsidP="004A74D3">
      <w:pPr>
        <w:jc w:val="both"/>
        <w:rPr>
          <w:rFonts w:ascii="Arial" w:hAnsi="Arial" w:cs="Arial"/>
          <w:b/>
          <w:bCs/>
          <w:sz w:val="16"/>
          <w:szCs w:val="16"/>
        </w:rPr>
      </w:pPr>
    </w:p>
    <w:p w14:paraId="633FEDB2" w14:textId="77777777" w:rsidR="0003610F" w:rsidRDefault="0003610F" w:rsidP="004A74D3">
      <w:pPr>
        <w:jc w:val="both"/>
        <w:rPr>
          <w:rFonts w:ascii="Arial" w:hAnsi="Arial" w:cs="Arial"/>
          <w:b/>
          <w:bCs/>
          <w:sz w:val="16"/>
          <w:szCs w:val="16"/>
        </w:rPr>
      </w:pPr>
    </w:p>
    <w:p w14:paraId="48E025A8" w14:textId="77777777" w:rsidR="0003610F" w:rsidRDefault="0003610F" w:rsidP="004A74D3">
      <w:pPr>
        <w:jc w:val="both"/>
        <w:rPr>
          <w:rFonts w:ascii="Arial" w:hAnsi="Arial" w:cs="Arial"/>
          <w:b/>
          <w:bCs/>
          <w:sz w:val="16"/>
          <w:szCs w:val="16"/>
        </w:rPr>
      </w:pPr>
    </w:p>
    <w:p w14:paraId="69D78733" w14:textId="77777777" w:rsidR="0003610F" w:rsidRDefault="0003610F" w:rsidP="004A74D3">
      <w:pPr>
        <w:jc w:val="both"/>
        <w:rPr>
          <w:rFonts w:ascii="Arial" w:hAnsi="Arial" w:cs="Arial"/>
          <w:b/>
          <w:bCs/>
          <w:sz w:val="16"/>
          <w:szCs w:val="16"/>
        </w:rPr>
      </w:pPr>
    </w:p>
    <w:p w14:paraId="0099EACD" w14:textId="0CD2DFDB" w:rsidR="00F456DD" w:rsidRPr="006109C4" w:rsidRDefault="004A74D3" w:rsidP="004A74D3">
      <w:pPr>
        <w:jc w:val="both"/>
        <w:rPr>
          <w:rFonts w:ascii="Arial" w:hAnsi="Arial" w:cs="Arial"/>
          <w:sz w:val="16"/>
          <w:szCs w:val="16"/>
        </w:rPr>
      </w:pPr>
      <w:proofErr w:type="spellStart"/>
      <w:r w:rsidRPr="006109C4">
        <w:rPr>
          <w:rFonts w:ascii="Arial" w:hAnsi="Arial" w:cs="Arial"/>
          <w:b/>
          <w:bCs/>
          <w:sz w:val="16"/>
          <w:szCs w:val="16"/>
        </w:rPr>
        <w:t>e</w:t>
      </w:r>
      <w:r w:rsidR="00CA09CC" w:rsidRPr="006109C4">
        <w:rPr>
          <w:rFonts w:ascii="Arial" w:hAnsi="Arial" w:cs="Arial"/>
          <w:b/>
          <w:bCs/>
          <w:sz w:val="16"/>
          <w:szCs w:val="16"/>
        </w:rPr>
        <w:t>Appendix</w:t>
      </w:r>
      <w:proofErr w:type="spellEnd"/>
      <w:r w:rsidR="00CA09CC" w:rsidRPr="006109C4">
        <w:rPr>
          <w:rFonts w:ascii="Arial" w:hAnsi="Arial" w:cs="Arial"/>
          <w:b/>
          <w:bCs/>
          <w:sz w:val="16"/>
          <w:szCs w:val="16"/>
        </w:rPr>
        <w:t xml:space="preserve"> </w:t>
      </w:r>
      <w:r w:rsidR="00326D66">
        <w:rPr>
          <w:rFonts w:ascii="Arial" w:hAnsi="Arial" w:cs="Arial"/>
          <w:b/>
          <w:bCs/>
          <w:sz w:val="16"/>
          <w:szCs w:val="16"/>
        </w:rPr>
        <w:t>6</w:t>
      </w:r>
      <w:r w:rsidR="00CA09CC" w:rsidRPr="006109C4">
        <w:rPr>
          <w:rFonts w:ascii="Arial" w:hAnsi="Arial" w:cs="Arial"/>
          <w:b/>
          <w:bCs/>
          <w:sz w:val="16"/>
          <w:szCs w:val="16"/>
        </w:rPr>
        <w:t xml:space="preserve"> </w:t>
      </w:r>
      <w:proofErr w:type="spellStart"/>
      <w:r w:rsidRPr="006109C4">
        <w:rPr>
          <w:rFonts w:ascii="Arial" w:hAnsi="Arial" w:cs="Arial"/>
          <w:b/>
          <w:bCs/>
          <w:sz w:val="16"/>
          <w:szCs w:val="16"/>
        </w:rPr>
        <w:t>e</w:t>
      </w:r>
      <w:r w:rsidR="00CA09CC" w:rsidRPr="006109C4">
        <w:rPr>
          <w:rFonts w:ascii="Arial" w:hAnsi="Arial" w:cs="Arial"/>
          <w:b/>
          <w:bCs/>
          <w:sz w:val="16"/>
          <w:szCs w:val="16"/>
        </w:rPr>
        <w:t>Figure</w:t>
      </w:r>
      <w:proofErr w:type="spellEnd"/>
      <w:r w:rsidR="00CA09CC" w:rsidRPr="006109C4">
        <w:rPr>
          <w:rFonts w:ascii="Arial" w:hAnsi="Arial" w:cs="Arial"/>
          <w:b/>
          <w:bCs/>
          <w:sz w:val="16"/>
          <w:szCs w:val="16"/>
        </w:rPr>
        <w:t xml:space="preserve"> 1</w:t>
      </w:r>
      <w:r w:rsidRPr="006109C4">
        <w:rPr>
          <w:rFonts w:ascii="Arial" w:hAnsi="Arial" w:cs="Arial"/>
          <w:b/>
          <w:bCs/>
          <w:sz w:val="16"/>
          <w:szCs w:val="16"/>
        </w:rPr>
        <w:t xml:space="preserve">.  </w:t>
      </w:r>
      <w:r w:rsidR="000A0427" w:rsidRPr="006109C4">
        <w:rPr>
          <w:rFonts w:ascii="Arial" w:hAnsi="Arial" w:cs="Arial"/>
          <w:sz w:val="16"/>
          <w:szCs w:val="16"/>
        </w:rPr>
        <w:t xml:space="preserve">Mediational g-formula primary analysis </w:t>
      </w:r>
      <w:r w:rsidR="00A928AF">
        <w:rPr>
          <w:rFonts w:ascii="Arial" w:hAnsi="Arial" w:cs="Arial"/>
          <w:sz w:val="16"/>
          <w:szCs w:val="16"/>
        </w:rPr>
        <w:t xml:space="preserve">randomized </w:t>
      </w:r>
      <w:r w:rsidR="000A0427" w:rsidRPr="006109C4">
        <w:rPr>
          <w:rFonts w:ascii="Arial" w:hAnsi="Arial" w:cs="Arial"/>
          <w:sz w:val="16"/>
          <w:szCs w:val="16"/>
        </w:rPr>
        <w:t>t</w:t>
      </w:r>
      <w:r w:rsidR="00CA09CC" w:rsidRPr="006109C4">
        <w:rPr>
          <w:rFonts w:ascii="Arial" w:hAnsi="Arial" w:cs="Arial"/>
          <w:sz w:val="16"/>
          <w:szCs w:val="16"/>
        </w:rPr>
        <w:t xml:space="preserve">otal effect uncertainty </w:t>
      </w:r>
      <w:r w:rsidR="000A0427" w:rsidRPr="006109C4">
        <w:rPr>
          <w:rFonts w:ascii="Arial" w:hAnsi="Arial" w:cs="Arial"/>
          <w:sz w:val="16"/>
          <w:szCs w:val="16"/>
        </w:rPr>
        <w:t xml:space="preserve">under increasing Monte-Carlo sample sizes. </w:t>
      </w:r>
      <w:proofErr w:type="spellStart"/>
      <w:r w:rsidR="00F56B52">
        <w:rPr>
          <w:rFonts w:ascii="Arial" w:hAnsi="Arial" w:cs="Arial"/>
          <w:sz w:val="16"/>
          <w:szCs w:val="16"/>
        </w:rPr>
        <w:t>r</w:t>
      </w:r>
      <w:r w:rsidR="00085E8A" w:rsidRPr="006109C4">
        <w:rPr>
          <w:rFonts w:ascii="Arial" w:hAnsi="Arial" w:cs="Arial"/>
          <w:sz w:val="16"/>
          <w:szCs w:val="16"/>
        </w:rPr>
        <w:t>TE</w:t>
      </w:r>
      <w:proofErr w:type="spellEnd"/>
      <w:r w:rsidR="00085E8A" w:rsidRPr="006109C4">
        <w:rPr>
          <w:rFonts w:ascii="Arial" w:hAnsi="Arial" w:cs="Arial"/>
          <w:sz w:val="16"/>
          <w:szCs w:val="16"/>
        </w:rPr>
        <w:t xml:space="preserve">: </w:t>
      </w:r>
      <w:r w:rsidR="00A928AF">
        <w:rPr>
          <w:rFonts w:ascii="Arial" w:hAnsi="Arial" w:cs="Arial"/>
          <w:sz w:val="16"/>
          <w:szCs w:val="16"/>
        </w:rPr>
        <w:t xml:space="preserve">Randomized </w:t>
      </w:r>
      <w:r w:rsidR="00085E8A" w:rsidRPr="006109C4">
        <w:rPr>
          <w:rFonts w:ascii="Arial" w:hAnsi="Arial" w:cs="Arial"/>
          <w:sz w:val="16"/>
          <w:szCs w:val="16"/>
        </w:rPr>
        <w:t xml:space="preserve">Total Effect. N: Monte-Carlo Sample Size. Grey bars: </w:t>
      </w:r>
      <w:r w:rsidR="00A928AF">
        <w:rPr>
          <w:rFonts w:ascii="Arial" w:hAnsi="Arial" w:cs="Arial"/>
          <w:sz w:val="16"/>
          <w:szCs w:val="16"/>
        </w:rPr>
        <w:t xml:space="preserve">Randomized </w:t>
      </w:r>
      <w:r w:rsidR="00085E8A" w:rsidRPr="006109C4">
        <w:rPr>
          <w:rFonts w:ascii="Arial" w:hAnsi="Arial" w:cs="Arial"/>
          <w:sz w:val="16"/>
          <w:szCs w:val="16"/>
        </w:rPr>
        <w:t xml:space="preserve">Total Effect Standard Error Bounds. </w:t>
      </w:r>
      <w:r w:rsidR="000242D8" w:rsidRPr="006109C4">
        <w:rPr>
          <w:rFonts w:ascii="Arial" w:hAnsi="Arial" w:cs="Arial"/>
          <w:sz w:val="16"/>
          <w:szCs w:val="16"/>
        </w:rPr>
        <w:t>Grey Points: Individual Point Estimates.</w:t>
      </w:r>
    </w:p>
    <w:p w14:paraId="5259FD5E" w14:textId="7438A151" w:rsidR="00F428B3" w:rsidRPr="006109C4" w:rsidRDefault="000B4A22">
      <w:pPr>
        <w:rPr>
          <w:rFonts w:ascii="Arial" w:hAnsi="Arial" w:cs="Arial"/>
        </w:rPr>
      </w:pPr>
      <w:r w:rsidRPr="006109C4">
        <w:rPr>
          <w:rFonts w:ascii="Arial" w:hAnsi="Arial" w:cs="Arial"/>
        </w:rPr>
        <w:t xml:space="preserve">Causal </w:t>
      </w:r>
      <w:r w:rsidR="00F428B3" w:rsidRPr="006109C4">
        <w:rPr>
          <w:rFonts w:ascii="Arial" w:hAnsi="Arial" w:cs="Arial"/>
        </w:rPr>
        <w:t xml:space="preserve">Markov-1 Assumption </w:t>
      </w:r>
      <w:r w:rsidR="00906002" w:rsidRPr="006109C4">
        <w:rPr>
          <w:rFonts w:ascii="Arial" w:hAnsi="Arial" w:cs="Arial"/>
        </w:rPr>
        <w:t>Sensitivity</w:t>
      </w:r>
      <w:r w:rsidR="00F428B3" w:rsidRPr="006109C4">
        <w:rPr>
          <w:rFonts w:ascii="Arial" w:hAnsi="Arial" w:cs="Arial"/>
        </w:rPr>
        <w:t>.</w:t>
      </w:r>
    </w:p>
    <w:p w14:paraId="28E009B6" w14:textId="567E97E6" w:rsidR="000A0427" w:rsidRPr="006109C4" w:rsidRDefault="00F428B3" w:rsidP="00B37770">
      <w:pPr>
        <w:jc w:val="both"/>
        <w:rPr>
          <w:rFonts w:ascii="Arial" w:hAnsi="Arial" w:cs="Arial"/>
        </w:rPr>
      </w:pPr>
      <w:r w:rsidRPr="006109C4">
        <w:rPr>
          <w:rFonts w:ascii="Arial" w:hAnsi="Arial" w:cs="Arial"/>
        </w:rPr>
        <w:t xml:space="preserve">To evaluate the </w:t>
      </w:r>
      <w:r w:rsidR="003440BB" w:rsidRPr="006109C4">
        <w:rPr>
          <w:rFonts w:ascii="Arial" w:hAnsi="Arial" w:cs="Arial"/>
        </w:rPr>
        <w:t>sensitivity</w:t>
      </w:r>
      <w:r w:rsidRPr="006109C4">
        <w:rPr>
          <w:rFonts w:ascii="Arial" w:hAnsi="Arial" w:cs="Arial"/>
        </w:rPr>
        <w:t xml:space="preserve"> of </w:t>
      </w:r>
      <w:r w:rsidR="003440BB" w:rsidRPr="006109C4">
        <w:rPr>
          <w:rFonts w:ascii="Arial" w:hAnsi="Arial" w:cs="Arial"/>
        </w:rPr>
        <w:t xml:space="preserve">findings to the </w:t>
      </w:r>
      <w:r w:rsidRPr="006109C4">
        <w:rPr>
          <w:rFonts w:ascii="Arial" w:hAnsi="Arial" w:cs="Arial"/>
        </w:rPr>
        <w:t xml:space="preserve">Markov-1 </w:t>
      </w:r>
      <w:r w:rsidR="003440BB" w:rsidRPr="006109C4">
        <w:rPr>
          <w:rFonts w:ascii="Arial" w:hAnsi="Arial" w:cs="Arial"/>
        </w:rPr>
        <w:t>a</w:t>
      </w:r>
      <w:r w:rsidRPr="006109C4">
        <w:rPr>
          <w:rFonts w:ascii="Arial" w:hAnsi="Arial" w:cs="Arial"/>
        </w:rPr>
        <w:t>ssumption</w:t>
      </w:r>
      <w:r w:rsidR="00D81F9E" w:rsidRPr="006109C4">
        <w:rPr>
          <w:rFonts w:ascii="Arial" w:hAnsi="Arial" w:cs="Arial"/>
        </w:rPr>
        <w:t xml:space="preserve">, </w:t>
      </w:r>
      <w:r w:rsidR="003440BB" w:rsidRPr="006109C4">
        <w:rPr>
          <w:rFonts w:ascii="Arial" w:hAnsi="Arial" w:cs="Arial"/>
        </w:rPr>
        <w:t>the primary sample analysis including those temporarily unemployed or NILF (N=</w:t>
      </w:r>
      <w:r w:rsidR="00AB3A49">
        <w:rPr>
          <w:rFonts w:ascii="Arial" w:hAnsi="Arial" w:cs="Arial"/>
        </w:rPr>
        <w:t>8581</w:t>
      </w:r>
      <w:r w:rsidR="003440BB" w:rsidRPr="006109C4">
        <w:rPr>
          <w:rFonts w:ascii="Arial" w:hAnsi="Arial" w:cs="Arial"/>
        </w:rPr>
        <w:t>) was repeated making a Markov-2 assumption</w:t>
      </w:r>
      <w:r w:rsidR="002B19EE" w:rsidRPr="006109C4">
        <w:rPr>
          <w:rFonts w:ascii="Arial" w:hAnsi="Arial" w:cs="Arial"/>
        </w:rPr>
        <w:t xml:space="preserve">: </w:t>
      </w:r>
      <w:r w:rsidR="003440BB" w:rsidRPr="006109C4">
        <w:rPr>
          <w:rFonts w:ascii="Arial" w:hAnsi="Arial" w:cs="Arial"/>
        </w:rPr>
        <w:t xml:space="preserve">i.e. assuming </w:t>
      </w:r>
      <w:r w:rsidR="00B37770" w:rsidRPr="006109C4">
        <w:rPr>
          <w:rFonts w:ascii="Arial" w:hAnsi="Arial" w:cs="Arial"/>
        </w:rPr>
        <w:t xml:space="preserve">that </w:t>
      </w:r>
      <w:r w:rsidR="003440BB" w:rsidRPr="006109C4">
        <w:rPr>
          <w:rFonts w:ascii="Arial" w:hAnsi="Arial" w:cs="Arial"/>
        </w:rPr>
        <w:t xml:space="preserve">each covariate </w:t>
      </w:r>
      <w:proofErr w:type="spellStart"/>
      <w:r w:rsidR="003440BB" w:rsidRPr="006109C4">
        <w:rPr>
          <w:rFonts w:ascii="Arial" w:hAnsi="Arial" w:cs="Arial"/>
        </w:rPr>
        <w:t>C at</w:t>
      </w:r>
      <w:proofErr w:type="spellEnd"/>
      <w:r w:rsidR="003440BB" w:rsidRPr="006109C4">
        <w:rPr>
          <w:rFonts w:ascii="Arial" w:hAnsi="Arial" w:cs="Arial"/>
        </w:rPr>
        <w:t xml:space="preserve"> time T=</w:t>
      </w:r>
      <w:r w:rsidR="003440BB" w:rsidRPr="006109C4">
        <w:rPr>
          <w:rFonts w:ascii="Arial" w:hAnsi="Arial" w:cs="Arial"/>
          <w:i/>
          <w:iCs/>
        </w:rPr>
        <w:t>t</w:t>
      </w:r>
      <w:r w:rsidR="003440BB" w:rsidRPr="006109C4">
        <w:rPr>
          <w:rFonts w:ascii="Arial" w:hAnsi="Arial" w:cs="Arial"/>
        </w:rPr>
        <w:t xml:space="preserve"> is independent of all covariates at times T=</w:t>
      </w:r>
      <w:r w:rsidR="003440BB" w:rsidRPr="006109C4">
        <w:rPr>
          <w:rFonts w:ascii="Arial" w:hAnsi="Arial" w:cs="Arial"/>
          <w:i/>
          <w:iCs/>
        </w:rPr>
        <w:t>t-3</w:t>
      </w:r>
      <w:r w:rsidR="003440BB" w:rsidRPr="006109C4">
        <w:rPr>
          <w:rFonts w:ascii="Arial" w:hAnsi="Arial" w:cs="Arial"/>
        </w:rPr>
        <w:t xml:space="preserve"> conditional on </w:t>
      </w:r>
      <w:r w:rsidR="00B37770" w:rsidRPr="006109C4">
        <w:rPr>
          <w:rFonts w:ascii="Arial" w:hAnsi="Arial" w:cs="Arial"/>
        </w:rPr>
        <w:t xml:space="preserve">all </w:t>
      </w:r>
      <w:proofErr w:type="spellStart"/>
      <w:r w:rsidR="00B37770" w:rsidRPr="006109C4">
        <w:rPr>
          <w:rFonts w:ascii="Arial" w:hAnsi="Arial" w:cs="Arial"/>
        </w:rPr>
        <w:t>C at</w:t>
      </w:r>
      <w:proofErr w:type="spellEnd"/>
      <w:r w:rsidR="00B37770" w:rsidRPr="006109C4">
        <w:rPr>
          <w:rFonts w:ascii="Arial" w:hAnsi="Arial" w:cs="Arial"/>
        </w:rPr>
        <w:t xml:space="preserve"> T=</w:t>
      </w:r>
      <w:r w:rsidR="00B37770" w:rsidRPr="006109C4">
        <w:rPr>
          <w:rFonts w:ascii="Arial" w:hAnsi="Arial" w:cs="Arial"/>
          <w:i/>
          <w:iCs/>
        </w:rPr>
        <w:t xml:space="preserve">t-2 </w:t>
      </w:r>
      <w:r w:rsidR="00B37770" w:rsidRPr="006109C4">
        <w:rPr>
          <w:rFonts w:ascii="Arial" w:hAnsi="Arial" w:cs="Arial"/>
        </w:rPr>
        <w:t>and T=</w:t>
      </w:r>
      <w:r w:rsidR="00B37770" w:rsidRPr="006109C4">
        <w:rPr>
          <w:rFonts w:ascii="Arial" w:hAnsi="Arial" w:cs="Arial"/>
          <w:i/>
          <w:iCs/>
        </w:rPr>
        <w:t>t-1</w:t>
      </w:r>
      <w:r w:rsidR="00B37770" w:rsidRPr="006109C4">
        <w:rPr>
          <w:rFonts w:ascii="Arial" w:hAnsi="Arial" w:cs="Arial"/>
        </w:rPr>
        <w:t xml:space="preserve">, as well as all causally antecedent </w:t>
      </w:r>
      <w:proofErr w:type="spellStart"/>
      <w:r w:rsidR="00B37770" w:rsidRPr="006109C4">
        <w:rPr>
          <w:rFonts w:ascii="Arial" w:hAnsi="Arial" w:cs="Arial"/>
        </w:rPr>
        <w:t>C at</w:t>
      </w:r>
      <w:proofErr w:type="spellEnd"/>
      <w:r w:rsidR="00B37770" w:rsidRPr="006109C4">
        <w:rPr>
          <w:rFonts w:ascii="Arial" w:hAnsi="Arial" w:cs="Arial"/>
        </w:rPr>
        <w:t xml:space="preserve"> T=</w:t>
      </w:r>
      <w:r w:rsidR="00B37770" w:rsidRPr="006109C4">
        <w:rPr>
          <w:rFonts w:ascii="Arial" w:hAnsi="Arial" w:cs="Arial"/>
          <w:i/>
          <w:iCs/>
        </w:rPr>
        <w:t>t</w:t>
      </w:r>
      <w:r w:rsidR="00B37770" w:rsidRPr="006109C4">
        <w:rPr>
          <w:rFonts w:ascii="Arial" w:hAnsi="Arial" w:cs="Arial"/>
        </w:rPr>
        <w:t xml:space="preserve">. </w:t>
      </w:r>
      <w:r w:rsidR="00D81F9E" w:rsidRPr="006109C4">
        <w:rPr>
          <w:rFonts w:ascii="Arial" w:hAnsi="Arial" w:cs="Arial"/>
        </w:rPr>
        <w:t xml:space="preserve"> </w:t>
      </w:r>
      <w:r w:rsidR="00E03E19" w:rsidRPr="006109C4">
        <w:rPr>
          <w:rFonts w:ascii="Arial" w:hAnsi="Arial" w:cs="Arial"/>
        </w:rPr>
        <w:t xml:space="preserve">The summary findings from this analysis are presented in Appendix </w:t>
      </w:r>
      <w:r w:rsidR="00326D66">
        <w:rPr>
          <w:rFonts w:ascii="Arial" w:hAnsi="Arial" w:cs="Arial"/>
        </w:rPr>
        <w:t>6</w:t>
      </w:r>
      <w:r w:rsidR="00E03E19" w:rsidRPr="006109C4">
        <w:rPr>
          <w:rFonts w:ascii="Arial" w:hAnsi="Arial" w:cs="Arial"/>
        </w:rPr>
        <w:t xml:space="preserve"> Table 3 alongside findings when making a Markov-1 assumption (as in the manuscript). From this, we conclude our primary results </w:t>
      </w:r>
      <w:r w:rsidR="009E5316" w:rsidRPr="006109C4">
        <w:rPr>
          <w:rFonts w:ascii="Arial" w:hAnsi="Arial" w:cs="Arial"/>
        </w:rPr>
        <w:t>were</w:t>
      </w:r>
      <w:r w:rsidR="00E03E19" w:rsidRPr="006109C4">
        <w:rPr>
          <w:rFonts w:ascii="Arial" w:hAnsi="Arial" w:cs="Arial"/>
        </w:rPr>
        <w:t xml:space="preserve"> not sensitive to the Markov-1 assumption made, as summary findings are similar in each case.</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18681A" w:rsidRPr="006109C4" w14:paraId="0E0E5E58" w14:textId="77777777" w:rsidTr="00715F21">
        <w:trPr>
          <w:trHeight w:val="699"/>
        </w:trPr>
        <w:tc>
          <w:tcPr>
            <w:tcW w:w="9016" w:type="dxa"/>
            <w:gridSpan w:val="7"/>
            <w:tcBorders>
              <w:left w:val="single" w:sz="4" w:space="0" w:color="FFFFFF"/>
              <w:right w:val="single" w:sz="4" w:space="0" w:color="FFFFFF"/>
            </w:tcBorders>
            <w:vAlign w:val="center"/>
          </w:tcPr>
          <w:p w14:paraId="54564E80" w14:textId="5E3BCAEC" w:rsidR="0018681A" w:rsidRPr="006109C4" w:rsidRDefault="003E2737" w:rsidP="0018681A">
            <w:pPr>
              <w:rPr>
                <w:rFonts w:ascii="Arial" w:hAnsi="Arial" w:cs="Arial"/>
                <w:sz w:val="16"/>
                <w:szCs w:val="16"/>
              </w:rPr>
            </w:pPr>
            <w:proofErr w:type="spellStart"/>
            <w:r w:rsidRPr="006109C4">
              <w:rPr>
                <w:rFonts w:ascii="Arial" w:hAnsi="Arial" w:cs="Arial"/>
                <w:b/>
                <w:bCs/>
                <w:sz w:val="16"/>
                <w:szCs w:val="16"/>
              </w:rPr>
              <w:lastRenderedPageBreak/>
              <w:t>eAppendix</w:t>
            </w:r>
            <w:proofErr w:type="spellEnd"/>
            <w:r w:rsidRPr="006109C4">
              <w:rPr>
                <w:rFonts w:ascii="Arial" w:hAnsi="Arial" w:cs="Arial"/>
                <w:b/>
                <w:bCs/>
                <w:sz w:val="16"/>
                <w:szCs w:val="16"/>
              </w:rPr>
              <w:t xml:space="preserve"> </w:t>
            </w:r>
            <w:r w:rsidR="00326D66">
              <w:rPr>
                <w:rFonts w:ascii="Arial" w:hAnsi="Arial" w:cs="Arial"/>
                <w:b/>
                <w:bCs/>
                <w:sz w:val="16"/>
                <w:szCs w:val="16"/>
              </w:rPr>
              <w:t>6</w:t>
            </w:r>
            <w:r w:rsidRPr="006109C4">
              <w:rPr>
                <w:rFonts w:ascii="Arial" w:hAnsi="Arial" w:cs="Arial"/>
                <w:b/>
                <w:bCs/>
                <w:sz w:val="16"/>
                <w:szCs w:val="16"/>
              </w:rPr>
              <w:t xml:space="preserve"> </w:t>
            </w:r>
            <w:proofErr w:type="spellStart"/>
            <w:r w:rsidRPr="006109C4">
              <w:rPr>
                <w:rFonts w:ascii="Arial" w:hAnsi="Arial" w:cs="Arial"/>
                <w:b/>
                <w:bCs/>
                <w:sz w:val="16"/>
                <w:szCs w:val="16"/>
              </w:rPr>
              <w:t>eTable</w:t>
            </w:r>
            <w:proofErr w:type="spellEnd"/>
            <w:r w:rsidRPr="006109C4">
              <w:rPr>
                <w:rFonts w:ascii="Arial" w:hAnsi="Arial" w:cs="Arial"/>
                <w:b/>
                <w:bCs/>
                <w:sz w:val="16"/>
                <w:szCs w:val="16"/>
              </w:rPr>
              <w:t xml:space="preserve"> 3.  </w:t>
            </w:r>
            <w:r w:rsidRPr="006109C4">
              <w:rPr>
                <w:rFonts w:ascii="Arial" w:hAnsi="Arial" w:cs="Arial"/>
                <w:sz w:val="16"/>
                <w:szCs w:val="16"/>
              </w:rPr>
              <w:t>Prevalence ratios and differences (95% confidence intervals) from mediational g-formula of the effect of low education on poor mental health mediated through employment quality under causal Markov-1 and Markov-2 assumptions, PSID 2001-2019.</w:t>
            </w:r>
          </w:p>
        </w:tc>
      </w:tr>
      <w:tr w:rsidR="00F456DD" w:rsidRPr="006109C4" w14:paraId="6FA0C177" w14:textId="77777777" w:rsidTr="0018681A">
        <w:trPr>
          <w:trHeight w:val="329"/>
        </w:trPr>
        <w:tc>
          <w:tcPr>
            <w:tcW w:w="1288" w:type="dxa"/>
            <w:vMerge w:val="restart"/>
            <w:tcBorders>
              <w:left w:val="single" w:sz="4" w:space="0" w:color="FFFFFF"/>
              <w:right w:val="single" w:sz="4" w:space="0" w:color="FFFFFF"/>
            </w:tcBorders>
            <w:vAlign w:val="center"/>
          </w:tcPr>
          <w:p w14:paraId="489FE1A9" w14:textId="3C55FCB7" w:rsidR="00F456DD" w:rsidRPr="006109C4" w:rsidRDefault="00F456DD" w:rsidP="00F456DD">
            <w:pPr>
              <w:jc w:val="center"/>
              <w:rPr>
                <w:rFonts w:ascii="Arial" w:hAnsi="Arial" w:cs="Arial"/>
                <w:b/>
                <w:bCs/>
                <w:sz w:val="16"/>
                <w:szCs w:val="16"/>
              </w:rPr>
            </w:pPr>
            <w:r w:rsidRPr="006109C4">
              <w:rPr>
                <w:rFonts w:ascii="Arial" w:hAnsi="Arial" w:cs="Arial"/>
                <w:b/>
                <w:bCs/>
                <w:sz w:val="16"/>
                <w:szCs w:val="16"/>
              </w:rPr>
              <w:t>Markov Assumption</w:t>
            </w:r>
          </w:p>
        </w:tc>
        <w:tc>
          <w:tcPr>
            <w:tcW w:w="7728" w:type="dxa"/>
            <w:gridSpan w:val="6"/>
            <w:tcBorders>
              <w:left w:val="single" w:sz="4" w:space="0" w:color="FFFFFF"/>
              <w:bottom w:val="single" w:sz="4" w:space="0" w:color="000000"/>
              <w:right w:val="single" w:sz="4" w:space="0" w:color="FFFFFF"/>
            </w:tcBorders>
            <w:vAlign w:val="center"/>
          </w:tcPr>
          <w:p w14:paraId="2465C76F" w14:textId="60A2D768" w:rsidR="00F456DD" w:rsidRPr="006109C4" w:rsidRDefault="00F456DD" w:rsidP="00F456DD">
            <w:pPr>
              <w:jc w:val="center"/>
              <w:rPr>
                <w:rFonts w:ascii="Arial" w:hAnsi="Arial" w:cs="Arial"/>
                <w:b/>
                <w:bCs/>
                <w:sz w:val="16"/>
                <w:szCs w:val="16"/>
              </w:rPr>
            </w:pPr>
            <w:r w:rsidRPr="006109C4">
              <w:rPr>
                <w:rFonts w:ascii="Arial" w:hAnsi="Arial" w:cs="Arial"/>
                <w:b/>
                <w:bCs/>
                <w:sz w:val="16"/>
                <w:szCs w:val="16"/>
              </w:rPr>
              <w:t>Causal Effect Estimates (95% CI)</w:t>
            </w:r>
          </w:p>
        </w:tc>
      </w:tr>
      <w:tr w:rsidR="00F456DD" w:rsidRPr="006109C4" w14:paraId="5862BD83" w14:textId="77777777" w:rsidTr="0018681A">
        <w:trPr>
          <w:trHeight w:val="285"/>
        </w:trPr>
        <w:tc>
          <w:tcPr>
            <w:tcW w:w="1288" w:type="dxa"/>
            <w:vMerge/>
            <w:tcBorders>
              <w:left w:val="single" w:sz="4" w:space="0" w:color="FFFFFF"/>
              <w:right w:val="single" w:sz="4" w:space="0" w:color="FFFFFF"/>
            </w:tcBorders>
            <w:vAlign w:val="center"/>
          </w:tcPr>
          <w:p w14:paraId="052AF1C3" w14:textId="77777777" w:rsidR="00F456DD" w:rsidRPr="006109C4" w:rsidRDefault="00F456DD" w:rsidP="00F456DD">
            <w:pPr>
              <w:jc w:val="center"/>
              <w:rPr>
                <w:rFonts w:ascii="Arial" w:hAnsi="Arial" w:cs="Arial"/>
                <w:b/>
                <w:bCs/>
                <w:sz w:val="16"/>
                <w:szCs w:val="16"/>
              </w:rPr>
            </w:pPr>
          </w:p>
        </w:tc>
        <w:tc>
          <w:tcPr>
            <w:tcW w:w="3864" w:type="dxa"/>
            <w:gridSpan w:val="3"/>
            <w:tcBorders>
              <w:top w:val="single" w:sz="4" w:space="0" w:color="000000"/>
              <w:left w:val="single" w:sz="4" w:space="0" w:color="FFFFFF"/>
              <w:right w:val="single" w:sz="4" w:space="0" w:color="FFFFFF"/>
            </w:tcBorders>
            <w:vAlign w:val="center"/>
          </w:tcPr>
          <w:p w14:paraId="41C5B1BA" w14:textId="2E6E5AA8" w:rsidR="00F456DD" w:rsidRPr="006109C4" w:rsidRDefault="00F456DD" w:rsidP="00F456DD">
            <w:pPr>
              <w:jc w:val="center"/>
              <w:rPr>
                <w:rFonts w:ascii="Arial" w:hAnsi="Arial" w:cs="Arial"/>
                <w:b/>
                <w:bCs/>
                <w:sz w:val="16"/>
                <w:szCs w:val="16"/>
              </w:rPr>
            </w:pPr>
            <w:r w:rsidRPr="006109C4">
              <w:rPr>
                <w:rFonts w:ascii="Arial" w:hAnsi="Arial" w:cs="Arial"/>
                <w:b/>
                <w:bCs/>
                <w:sz w:val="16"/>
                <w:szCs w:val="16"/>
              </w:rPr>
              <w:t>Prevalence Ratio</w:t>
            </w:r>
          </w:p>
        </w:tc>
        <w:tc>
          <w:tcPr>
            <w:tcW w:w="3864" w:type="dxa"/>
            <w:gridSpan w:val="3"/>
            <w:tcBorders>
              <w:top w:val="single" w:sz="4" w:space="0" w:color="000000"/>
              <w:left w:val="single" w:sz="4" w:space="0" w:color="FFFFFF"/>
              <w:right w:val="single" w:sz="4" w:space="0" w:color="FFFFFF"/>
            </w:tcBorders>
            <w:vAlign w:val="center"/>
          </w:tcPr>
          <w:p w14:paraId="36BBA982" w14:textId="2C06D4B9" w:rsidR="00F456DD" w:rsidRPr="006109C4" w:rsidRDefault="00F456DD" w:rsidP="00F456DD">
            <w:pPr>
              <w:jc w:val="center"/>
              <w:rPr>
                <w:rFonts w:ascii="Arial" w:hAnsi="Arial" w:cs="Arial"/>
                <w:b/>
                <w:bCs/>
                <w:sz w:val="16"/>
                <w:szCs w:val="16"/>
              </w:rPr>
            </w:pPr>
            <w:r w:rsidRPr="006109C4">
              <w:rPr>
                <w:rFonts w:ascii="Arial" w:hAnsi="Arial" w:cs="Arial"/>
                <w:b/>
                <w:bCs/>
                <w:sz w:val="16"/>
                <w:szCs w:val="16"/>
              </w:rPr>
              <w:t>Prevalence Difference</w:t>
            </w:r>
          </w:p>
        </w:tc>
      </w:tr>
      <w:tr w:rsidR="00F456DD" w:rsidRPr="006109C4" w14:paraId="3C25CFAA" w14:textId="77777777" w:rsidTr="0018681A">
        <w:trPr>
          <w:trHeight w:val="266"/>
        </w:trPr>
        <w:tc>
          <w:tcPr>
            <w:tcW w:w="1288" w:type="dxa"/>
            <w:vMerge/>
            <w:tcBorders>
              <w:left w:val="single" w:sz="4" w:space="0" w:color="FFFFFF"/>
              <w:right w:val="single" w:sz="4" w:space="0" w:color="FFFFFF"/>
            </w:tcBorders>
            <w:vAlign w:val="center"/>
          </w:tcPr>
          <w:p w14:paraId="5CAFB490" w14:textId="77777777" w:rsidR="00F456DD" w:rsidRPr="006109C4" w:rsidRDefault="00F456DD" w:rsidP="00F456DD">
            <w:pPr>
              <w:jc w:val="center"/>
              <w:rPr>
                <w:rFonts w:ascii="Arial" w:hAnsi="Arial" w:cs="Arial"/>
                <w:sz w:val="16"/>
                <w:szCs w:val="16"/>
              </w:rPr>
            </w:pPr>
          </w:p>
        </w:tc>
        <w:tc>
          <w:tcPr>
            <w:tcW w:w="1288" w:type="dxa"/>
            <w:tcBorders>
              <w:left w:val="single" w:sz="4" w:space="0" w:color="FFFFFF"/>
              <w:right w:val="single" w:sz="4" w:space="0" w:color="FFFFFF"/>
            </w:tcBorders>
            <w:vAlign w:val="center"/>
          </w:tcPr>
          <w:p w14:paraId="5BAEDAB1" w14:textId="5EA67846" w:rsidR="00F456DD" w:rsidRPr="006109C4" w:rsidRDefault="00A928AF" w:rsidP="00F456DD">
            <w:pPr>
              <w:jc w:val="center"/>
              <w:rPr>
                <w:rFonts w:ascii="Arial" w:hAnsi="Arial" w:cs="Arial"/>
                <w:sz w:val="16"/>
                <w:szCs w:val="16"/>
              </w:rPr>
            </w:pPr>
            <w:proofErr w:type="spellStart"/>
            <w:r>
              <w:rPr>
                <w:rFonts w:ascii="Arial" w:hAnsi="Arial" w:cs="Arial"/>
                <w:sz w:val="16"/>
                <w:szCs w:val="16"/>
              </w:rPr>
              <w:t>r</w:t>
            </w:r>
            <w:r w:rsidR="00F456DD" w:rsidRPr="006109C4">
              <w:rPr>
                <w:rFonts w:ascii="Arial" w:hAnsi="Arial" w:cs="Arial"/>
                <w:sz w:val="16"/>
                <w:szCs w:val="16"/>
              </w:rPr>
              <w:t>TE</w:t>
            </w:r>
            <w:proofErr w:type="spellEnd"/>
          </w:p>
        </w:tc>
        <w:tc>
          <w:tcPr>
            <w:tcW w:w="1288" w:type="dxa"/>
            <w:tcBorders>
              <w:left w:val="single" w:sz="4" w:space="0" w:color="FFFFFF"/>
              <w:right w:val="single" w:sz="4" w:space="0" w:color="FFFFFF"/>
            </w:tcBorders>
            <w:vAlign w:val="center"/>
          </w:tcPr>
          <w:p w14:paraId="5E08A518" w14:textId="098DAB70" w:rsidR="00F456DD" w:rsidRPr="006109C4" w:rsidRDefault="00F456DD" w:rsidP="00F456DD">
            <w:pPr>
              <w:jc w:val="center"/>
              <w:rPr>
                <w:rFonts w:ascii="Arial" w:hAnsi="Arial" w:cs="Arial"/>
                <w:sz w:val="16"/>
                <w:szCs w:val="16"/>
              </w:rPr>
            </w:pPr>
            <w:proofErr w:type="spellStart"/>
            <w:r w:rsidRPr="006109C4">
              <w:rPr>
                <w:rFonts w:ascii="Arial" w:hAnsi="Arial" w:cs="Arial"/>
                <w:sz w:val="16"/>
                <w:szCs w:val="16"/>
              </w:rPr>
              <w:t>rPNDE</w:t>
            </w:r>
            <w:proofErr w:type="spellEnd"/>
          </w:p>
        </w:tc>
        <w:tc>
          <w:tcPr>
            <w:tcW w:w="1288" w:type="dxa"/>
            <w:tcBorders>
              <w:left w:val="single" w:sz="4" w:space="0" w:color="FFFFFF"/>
              <w:right w:val="single" w:sz="4" w:space="0" w:color="FFFFFF"/>
            </w:tcBorders>
            <w:vAlign w:val="center"/>
          </w:tcPr>
          <w:p w14:paraId="0CB28009" w14:textId="63AAC51B" w:rsidR="00F456DD" w:rsidRPr="006109C4" w:rsidRDefault="00F456DD" w:rsidP="00F456DD">
            <w:pPr>
              <w:jc w:val="center"/>
              <w:rPr>
                <w:rFonts w:ascii="Arial" w:hAnsi="Arial" w:cs="Arial"/>
                <w:sz w:val="16"/>
                <w:szCs w:val="16"/>
              </w:rPr>
            </w:pPr>
            <w:proofErr w:type="spellStart"/>
            <w:r w:rsidRPr="006109C4">
              <w:rPr>
                <w:rFonts w:ascii="Arial" w:hAnsi="Arial" w:cs="Arial"/>
                <w:sz w:val="16"/>
                <w:szCs w:val="16"/>
              </w:rPr>
              <w:t>rTNIE</w:t>
            </w:r>
            <w:proofErr w:type="spellEnd"/>
          </w:p>
        </w:tc>
        <w:tc>
          <w:tcPr>
            <w:tcW w:w="1288" w:type="dxa"/>
            <w:tcBorders>
              <w:left w:val="single" w:sz="4" w:space="0" w:color="FFFFFF"/>
              <w:right w:val="single" w:sz="4" w:space="0" w:color="FFFFFF"/>
            </w:tcBorders>
            <w:vAlign w:val="center"/>
          </w:tcPr>
          <w:p w14:paraId="36E6857A" w14:textId="33610034" w:rsidR="00F456DD" w:rsidRPr="006109C4" w:rsidRDefault="00A928AF" w:rsidP="00F456DD">
            <w:pPr>
              <w:jc w:val="center"/>
              <w:rPr>
                <w:rFonts w:ascii="Arial" w:hAnsi="Arial" w:cs="Arial"/>
                <w:sz w:val="16"/>
                <w:szCs w:val="16"/>
              </w:rPr>
            </w:pPr>
            <w:proofErr w:type="spellStart"/>
            <w:r>
              <w:rPr>
                <w:rFonts w:ascii="Arial" w:hAnsi="Arial" w:cs="Arial"/>
                <w:sz w:val="16"/>
                <w:szCs w:val="16"/>
              </w:rPr>
              <w:t>r</w:t>
            </w:r>
            <w:r w:rsidR="00F456DD" w:rsidRPr="006109C4">
              <w:rPr>
                <w:rFonts w:ascii="Arial" w:hAnsi="Arial" w:cs="Arial"/>
                <w:sz w:val="16"/>
                <w:szCs w:val="16"/>
              </w:rPr>
              <w:t>TE</w:t>
            </w:r>
            <w:proofErr w:type="spellEnd"/>
          </w:p>
        </w:tc>
        <w:tc>
          <w:tcPr>
            <w:tcW w:w="1288" w:type="dxa"/>
            <w:tcBorders>
              <w:left w:val="single" w:sz="4" w:space="0" w:color="FFFFFF"/>
              <w:right w:val="single" w:sz="4" w:space="0" w:color="FFFFFF"/>
            </w:tcBorders>
            <w:vAlign w:val="center"/>
          </w:tcPr>
          <w:p w14:paraId="449B799A" w14:textId="0FEE0A87" w:rsidR="00F456DD" w:rsidRPr="006109C4" w:rsidRDefault="00F456DD" w:rsidP="00F456DD">
            <w:pPr>
              <w:jc w:val="center"/>
              <w:rPr>
                <w:rFonts w:ascii="Arial" w:hAnsi="Arial" w:cs="Arial"/>
                <w:sz w:val="16"/>
                <w:szCs w:val="16"/>
              </w:rPr>
            </w:pPr>
            <w:proofErr w:type="spellStart"/>
            <w:r w:rsidRPr="006109C4">
              <w:rPr>
                <w:rFonts w:ascii="Arial" w:hAnsi="Arial" w:cs="Arial"/>
                <w:sz w:val="16"/>
                <w:szCs w:val="16"/>
              </w:rPr>
              <w:t>rPNDE</w:t>
            </w:r>
            <w:proofErr w:type="spellEnd"/>
          </w:p>
        </w:tc>
        <w:tc>
          <w:tcPr>
            <w:tcW w:w="1288" w:type="dxa"/>
            <w:tcBorders>
              <w:left w:val="single" w:sz="4" w:space="0" w:color="FFFFFF"/>
              <w:right w:val="single" w:sz="4" w:space="0" w:color="FFFFFF"/>
            </w:tcBorders>
            <w:vAlign w:val="center"/>
          </w:tcPr>
          <w:p w14:paraId="1B94F272" w14:textId="710CF1A4" w:rsidR="00F456DD" w:rsidRPr="006109C4" w:rsidRDefault="00F456DD" w:rsidP="00F456DD">
            <w:pPr>
              <w:jc w:val="center"/>
              <w:rPr>
                <w:rFonts w:ascii="Arial" w:hAnsi="Arial" w:cs="Arial"/>
                <w:sz w:val="16"/>
                <w:szCs w:val="16"/>
              </w:rPr>
            </w:pPr>
            <w:proofErr w:type="spellStart"/>
            <w:r w:rsidRPr="006109C4">
              <w:rPr>
                <w:rFonts w:ascii="Arial" w:hAnsi="Arial" w:cs="Arial"/>
                <w:sz w:val="16"/>
                <w:szCs w:val="16"/>
              </w:rPr>
              <w:t>rTNIE</w:t>
            </w:r>
            <w:proofErr w:type="spellEnd"/>
          </w:p>
        </w:tc>
      </w:tr>
      <w:tr w:rsidR="00E03E19" w:rsidRPr="006109C4" w14:paraId="1B946900" w14:textId="77777777" w:rsidTr="00F456DD">
        <w:tc>
          <w:tcPr>
            <w:tcW w:w="1288" w:type="dxa"/>
            <w:tcBorders>
              <w:left w:val="single" w:sz="4" w:space="0" w:color="FFFFFF"/>
              <w:bottom w:val="single" w:sz="4" w:space="0" w:color="FFFFFF"/>
              <w:right w:val="single" w:sz="4" w:space="0" w:color="FFFFFF"/>
            </w:tcBorders>
            <w:vAlign w:val="center"/>
          </w:tcPr>
          <w:p w14:paraId="694D582E" w14:textId="21C67F4C" w:rsidR="00E03E19" w:rsidRPr="006109C4" w:rsidRDefault="00F456DD" w:rsidP="00F456DD">
            <w:pPr>
              <w:jc w:val="center"/>
              <w:rPr>
                <w:rFonts w:ascii="Arial" w:hAnsi="Arial" w:cs="Arial"/>
                <w:sz w:val="16"/>
                <w:szCs w:val="16"/>
              </w:rPr>
            </w:pPr>
            <w:r w:rsidRPr="006109C4">
              <w:rPr>
                <w:rFonts w:ascii="Arial" w:hAnsi="Arial" w:cs="Arial"/>
                <w:sz w:val="16"/>
                <w:szCs w:val="16"/>
              </w:rPr>
              <w:t>Markov-1</w:t>
            </w:r>
          </w:p>
        </w:tc>
        <w:tc>
          <w:tcPr>
            <w:tcW w:w="1288" w:type="dxa"/>
            <w:tcBorders>
              <w:left w:val="single" w:sz="4" w:space="0" w:color="FFFFFF"/>
              <w:bottom w:val="single" w:sz="4" w:space="0" w:color="FFFFFF"/>
              <w:right w:val="single" w:sz="4" w:space="0" w:color="FFFFFF"/>
            </w:tcBorders>
            <w:vAlign w:val="center"/>
          </w:tcPr>
          <w:p w14:paraId="573CC4A3" w14:textId="716A940F" w:rsidR="00E03E19" w:rsidRPr="006109C4" w:rsidRDefault="009C7C7F" w:rsidP="00F456DD">
            <w:pPr>
              <w:jc w:val="center"/>
              <w:rPr>
                <w:rFonts w:ascii="Arial" w:hAnsi="Arial" w:cs="Arial"/>
                <w:sz w:val="16"/>
                <w:szCs w:val="16"/>
              </w:rPr>
            </w:pPr>
            <w:r w:rsidRPr="006109C4">
              <w:rPr>
                <w:rFonts w:ascii="Arial" w:hAnsi="Arial" w:cs="Arial"/>
                <w:sz w:val="16"/>
                <w:szCs w:val="16"/>
              </w:rPr>
              <w:t>1.2</w:t>
            </w:r>
            <w:r w:rsidR="00AB3A49">
              <w:rPr>
                <w:rFonts w:ascii="Arial" w:hAnsi="Arial" w:cs="Arial"/>
                <w:sz w:val="16"/>
                <w:szCs w:val="16"/>
              </w:rPr>
              <w:t>4</w:t>
            </w:r>
            <w:r w:rsidRPr="006109C4">
              <w:rPr>
                <w:rFonts w:ascii="Arial" w:hAnsi="Arial" w:cs="Arial"/>
                <w:sz w:val="16"/>
                <w:szCs w:val="16"/>
              </w:rPr>
              <w:br/>
              <w:t>(1.09, 1.40)</w:t>
            </w:r>
          </w:p>
        </w:tc>
        <w:tc>
          <w:tcPr>
            <w:tcW w:w="1288" w:type="dxa"/>
            <w:tcBorders>
              <w:left w:val="single" w:sz="4" w:space="0" w:color="FFFFFF"/>
              <w:bottom w:val="single" w:sz="4" w:space="0" w:color="FFFFFF"/>
              <w:right w:val="single" w:sz="4" w:space="0" w:color="FFFFFF"/>
            </w:tcBorders>
            <w:vAlign w:val="center"/>
          </w:tcPr>
          <w:p w14:paraId="51507895" w14:textId="58B189CC" w:rsidR="00E03E19" w:rsidRPr="006109C4" w:rsidRDefault="009C7C7F" w:rsidP="00F456DD">
            <w:pPr>
              <w:jc w:val="center"/>
              <w:rPr>
                <w:rFonts w:ascii="Arial" w:hAnsi="Arial" w:cs="Arial"/>
                <w:sz w:val="16"/>
                <w:szCs w:val="16"/>
              </w:rPr>
            </w:pPr>
            <w:r w:rsidRPr="006109C4">
              <w:rPr>
                <w:rFonts w:ascii="Arial" w:hAnsi="Arial" w:cs="Arial"/>
                <w:sz w:val="16"/>
                <w:szCs w:val="16"/>
              </w:rPr>
              <w:t>1.16</w:t>
            </w:r>
            <w:r w:rsidRPr="006109C4">
              <w:rPr>
                <w:rFonts w:ascii="Arial" w:hAnsi="Arial" w:cs="Arial"/>
                <w:sz w:val="16"/>
                <w:szCs w:val="16"/>
              </w:rPr>
              <w:br/>
              <w:t>(1.01, 1.3</w:t>
            </w:r>
            <w:r w:rsidR="00AB3A49">
              <w:rPr>
                <w:rFonts w:ascii="Arial" w:hAnsi="Arial" w:cs="Arial"/>
                <w:sz w:val="16"/>
                <w:szCs w:val="16"/>
              </w:rPr>
              <w:t>2</w:t>
            </w:r>
            <w:r w:rsidRPr="006109C4">
              <w:rPr>
                <w:rFonts w:ascii="Arial" w:hAnsi="Arial" w:cs="Arial"/>
                <w:sz w:val="16"/>
                <w:szCs w:val="16"/>
              </w:rPr>
              <w:t>)</w:t>
            </w:r>
          </w:p>
        </w:tc>
        <w:tc>
          <w:tcPr>
            <w:tcW w:w="1288" w:type="dxa"/>
            <w:tcBorders>
              <w:left w:val="single" w:sz="4" w:space="0" w:color="FFFFFF"/>
              <w:bottom w:val="single" w:sz="4" w:space="0" w:color="FFFFFF"/>
              <w:right w:val="single" w:sz="4" w:space="0" w:color="FFFFFF"/>
            </w:tcBorders>
            <w:vAlign w:val="center"/>
          </w:tcPr>
          <w:p w14:paraId="172EBE07" w14:textId="2C868111" w:rsidR="00E03E19" w:rsidRPr="006109C4" w:rsidRDefault="009C7C7F" w:rsidP="00F456DD">
            <w:pPr>
              <w:jc w:val="center"/>
              <w:rPr>
                <w:rFonts w:ascii="Arial" w:hAnsi="Arial" w:cs="Arial"/>
                <w:sz w:val="16"/>
                <w:szCs w:val="16"/>
              </w:rPr>
            </w:pPr>
            <w:r w:rsidRPr="006109C4">
              <w:rPr>
                <w:rFonts w:ascii="Arial" w:hAnsi="Arial" w:cs="Arial"/>
                <w:sz w:val="16"/>
                <w:szCs w:val="16"/>
              </w:rPr>
              <w:t>1.0</w:t>
            </w:r>
            <w:r w:rsidR="00AB3A49">
              <w:rPr>
                <w:rFonts w:ascii="Arial" w:hAnsi="Arial" w:cs="Arial"/>
                <w:sz w:val="16"/>
                <w:szCs w:val="16"/>
              </w:rPr>
              <w:t>7</w:t>
            </w:r>
            <w:r w:rsidRPr="006109C4">
              <w:rPr>
                <w:rFonts w:ascii="Arial" w:hAnsi="Arial" w:cs="Arial"/>
                <w:sz w:val="16"/>
                <w:szCs w:val="16"/>
              </w:rPr>
              <w:br/>
              <w:t>(1.04, 1.1</w:t>
            </w:r>
            <w:r w:rsidR="00AB3A49">
              <w:rPr>
                <w:rFonts w:ascii="Arial" w:hAnsi="Arial" w:cs="Arial"/>
                <w:sz w:val="16"/>
                <w:szCs w:val="16"/>
              </w:rPr>
              <w:t>0</w:t>
            </w:r>
            <w:r w:rsidRPr="006109C4">
              <w:rPr>
                <w:rFonts w:ascii="Arial" w:hAnsi="Arial" w:cs="Arial"/>
                <w:sz w:val="16"/>
                <w:szCs w:val="16"/>
              </w:rPr>
              <w:t>)</w:t>
            </w:r>
          </w:p>
        </w:tc>
        <w:tc>
          <w:tcPr>
            <w:tcW w:w="1288" w:type="dxa"/>
            <w:tcBorders>
              <w:left w:val="single" w:sz="4" w:space="0" w:color="FFFFFF"/>
              <w:bottom w:val="single" w:sz="4" w:space="0" w:color="FFFFFF"/>
              <w:right w:val="single" w:sz="4" w:space="0" w:color="FFFFFF"/>
            </w:tcBorders>
            <w:vAlign w:val="center"/>
          </w:tcPr>
          <w:p w14:paraId="773CDA79" w14:textId="2F313A09" w:rsidR="00E03E19" w:rsidRPr="006109C4" w:rsidRDefault="009C7C7F" w:rsidP="00F456DD">
            <w:pPr>
              <w:jc w:val="center"/>
              <w:rPr>
                <w:rFonts w:ascii="Arial" w:hAnsi="Arial" w:cs="Arial"/>
                <w:sz w:val="16"/>
                <w:szCs w:val="16"/>
              </w:rPr>
            </w:pPr>
            <w:r w:rsidRPr="006109C4">
              <w:rPr>
                <w:rFonts w:ascii="Arial" w:hAnsi="Arial" w:cs="Arial"/>
                <w:sz w:val="16"/>
                <w:szCs w:val="16"/>
              </w:rPr>
              <w:t>5.3</w:t>
            </w:r>
            <w:r w:rsidRPr="006109C4">
              <w:rPr>
                <w:rFonts w:ascii="Arial" w:hAnsi="Arial" w:cs="Arial"/>
                <w:sz w:val="16"/>
                <w:szCs w:val="16"/>
              </w:rPr>
              <w:br/>
              <w:t>(2.</w:t>
            </w:r>
            <w:r w:rsidR="00AB3A49">
              <w:rPr>
                <w:rFonts w:ascii="Arial" w:hAnsi="Arial" w:cs="Arial"/>
                <w:sz w:val="16"/>
                <w:szCs w:val="16"/>
              </w:rPr>
              <w:t>2</w:t>
            </w:r>
            <w:r w:rsidRPr="006109C4">
              <w:rPr>
                <w:rFonts w:ascii="Arial" w:hAnsi="Arial" w:cs="Arial"/>
                <w:sz w:val="16"/>
                <w:szCs w:val="16"/>
              </w:rPr>
              <w:t>, 8.</w:t>
            </w:r>
            <w:r w:rsidR="00AB3A49">
              <w:rPr>
                <w:rFonts w:ascii="Arial" w:hAnsi="Arial" w:cs="Arial"/>
                <w:sz w:val="16"/>
                <w:szCs w:val="16"/>
              </w:rPr>
              <w:t>4</w:t>
            </w:r>
            <w:r w:rsidRPr="006109C4">
              <w:rPr>
                <w:rFonts w:ascii="Arial" w:hAnsi="Arial" w:cs="Arial"/>
                <w:sz w:val="16"/>
                <w:szCs w:val="16"/>
              </w:rPr>
              <w:t>)</w:t>
            </w:r>
          </w:p>
        </w:tc>
        <w:tc>
          <w:tcPr>
            <w:tcW w:w="1288" w:type="dxa"/>
            <w:tcBorders>
              <w:left w:val="single" w:sz="4" w:space="0" w:color="FFFFFF"/>
              <w:bottom w:val="single" w:sz="4" w:space="0" w:color="FFFFFF"/>
              <w:right w:val="single" w:sz="4" w:space="0" w:color="FFFFFF"/>
            </w:tcBorders>
            <w:vAlign w:val="center"/>
          </w:tcPr>
          <w:p w14:paraId="74963C2E" w14:textId="1D5A0AB9" w:rsidR="00E03E19" w:rsidRPr="006109C4" w:rsidRDefault="009C7C7F" w:rsidP="00F456DD">
            <w:pPr>
              <w:jc w:val="center"/>
              <w:rPr>
                <w:rFonts w:ascii="Arial" w:hAnsi="Arial" w:cs="Arial"/>
                <w:sz w:val="16"/>
                <w:szCs w:val="16"/>
              </w:rPr>
            </w:pPr>
            <w:r w:rsidRPr="006109C4">
              <w:rPr>
                <w:rFonts w:ascii="Arial" w:hAnsi="Arial" w:cs="Arial"/>
                <w:sz w:val="16"/>
                <w:szCs w:val="16"/>
              </w:rPr>
              <w:t>3.</w:t>
            </w:r>
            <w:r w:rsidR="00AB3A49">
              <w:rPr>
                <w:rFonts w:ascii="Arial" w:hAnsi="Arial" w:cs="Arial"/>
                <w:sz w:val="16"/>
                <w:szCs w:val="16"/>
              </w:rPr>
              <w:t>5</w:t>
            </w:r>
            <w:r w:rsidRPr="006109C4">
              <w:rPr>
                <w:rFonts w:ascii="Arial" w:hAnsi="Arial" w:cs="Arial"/>
                <w:sz w:val="16"/>
                <w:szCs w:val="16"/>
              </w:rPr>
              <w:t xml:space="preserve"> </w:t>
            </w:r>
            <w:r w:rsidRPr="006109C4">
              <w:rPr>
                <w:rFonts w:ascii="Arial" w:hAnsi="Arial" w:cs="Arial"/>
                <w:sz w:val="16"/>
                <w:szCs w:val="16"/>
              </w:rPr>
              <w:br/>
              <w:t>(0.</w:t>
            </w:r>
            <w:r w:rsidR="00AB3A49">
              <w:rPr>
                <w:rFonts w:ascii="Arial" w:hAnsi="Arial" w:cs="Arial"/>
                <w:sz w:val="16"/>
                <w:szCs w:val="16"/>
              </w:rPr>
              <w:t>4</w:t>
            </w:r>
            <w:r w:rsidRPr="006109C4">
              <w:rPr>
                <w:rFonts w:ascii="Arial" w:hAnsi="Arial" w:cs="Arial"/>
                <w:sz w:val="16"/>
                <w:szCs w:val="16"/>
              </w:rPr>
              <w:t>, 6.</w:t>
            </w:r>
            <w:r w:rsidR="00AB3A49">
              <w:rPr>
                <w:rFonts w:ascii="Arial" w:hAnsi="Arial" w:cs="Arial"/>
                <w:sz w:val="16"/>
                <w:szCs w:val="16"/>
              </w:rPr>
              <w:t>7</w:t>
            </w:r>
            <w:r w:rsidRPr="006109C4">
              <w:rPr>
                <w:rFonts w:ascii="Arial" w:hAnsi="Arial" w:cs="Arial"/>
                <w:sz w:val="16"/>
                <w:szCs w:val="16"/>
              </w:rPr>
              <w:t>)</w:t>
            </w:r>
          </w:p>
        </w:tc>
        <w:tc>
          <w:tcPr>
            <w:tcW w:w="1288" w:type="dxa"/>
            <w:tcBorders>
              <w:left w:val="single" w:sz="4" w:space="0" w:color="FFFFFF"/>
              <w:bottom w:val="single" w:sz="4" w:space="0" w:color="FFFFFF"/>
              <w:right w:val="single" w:sz="4" w:space="0" w:color="FFFFFF"/>
            </w:tcBorders>
            <w:vAlign w:val="center"/>
          </w:tcPr>
          <w:p w14:paraId="428FA407" w14:textId="60E9206A" w:rsidR="00E03E19" w:rsidRPr="006109C4" w:rsidRDefault="009C7C7F" w:rsidP="00F456DD">
            <w:pPr>
              <w:jc w:val="center"/>
              <w:rPr>
                <w:rFonts w:ascii="Arial" w:hAnsi="Arial" w:cs="Arial"/>
                <w:sz w:val="16"/>
                <w:szCs w:val="16"/>
              </w:rPr>
            </w:pPr>
            <w:r w:rsidRPr="006109C4">
              <w:rPr>
                <w:rFonts w:ascii="Arial" w:hAnsi="Arial" w:cs="Arial"/>
                <w:sz w:val="16"/>
                <w:szCs w:val="16"/>
              </w:rPr>
              <w:t>1.</w:t>
            </w:r>
            <w:r w:rsidR="00AB3A49">
              <w:rPr>
                <w:rFonts w:ascii="Arial" w:hAnsi="Arial" w:cs="Arial"/>
                <w:sz w:val="16"/>
                <w:szCs w:val="16"/>
              </w:rPr>
              <w:t>7</w:t>
            </w:r>
            <w:r w:rsidRPr="006109C4">
              <w:rPr>
                <w:rFonts w:ascii="Arial" w:hAnsi="Arial" w:cs="Arial"/>
                <w:sz w:val="16"/>
                <w:szCs w:val="16"/>
              </w:rPr>
              <w:br/>
              <w:t>(1.</w:t>
            </w:r>
            <w:r w:rsidR="00AB3A49">
              <w:rPr>
                <w:rFonts w:ascii="Arial" w:hAnsi="Arial" w:cs="Arial"/>
                <w:sz w:val="16"/>
                <w:szCs w:val="16"/>
              </w:rPr>
              <w:t>0</w:t>
            </w:r>
            <w:r w:rsidRPr="006109C4">
              <w:rPr>
                <w:rFonts w:ascii="Arial" w:hAnsi="Arial" w:cs="Arial"/>
                <w:sz w:val="16"/>
                <w:szCs w:val="16"/>
              </w:rPr>
              <w:t>, 2.</w:t>
            </w:r>
            <w:r w:rsidR="00AB3A49">
              <w:rPr>
                <w:rFonts w:ascii="Arial" w:hAnsi="Arial" w:cs="Arial"/>
                <w:sz w:val="16"/>
                <w:szCs w:val="16"/>
              </w:rPr>
              <w:t>5</w:t>
            </w:r>
            <w:r w:rsidRPr="006109C4">
              <w:rPr>
                <w:rFonts w:ascii="Arial" w:hAnsi="Arial" w:cs="Arial"/>
                <w:sz w:val="16"/>
                <w:szCs w:val="16"/>
              </w:rPr>
              <w:t>)</w:t>
            </w:r>
          </w:p>
        </w:tc>
      </w:tr>
      <w:tr w:rsidR="00F456DD" w:rsidRPr="006109C4" w14:paraId="5C50C300" w14:textId="77777777" w:rsidTr="00715F21">
        <w:tc>
          <w:tcPr>
            <w:tcW w:w="1288" w:type="dxa"/>
            <w:tcBorders>
              <w:top w:val="single" w:sz="4" w:space="0" w:color="FFFFFF"/>
              <w:left w:val="single" w:sz="4" w:space="0" w:color="FFFFFF"/>
              <w:bottom w:val="single" w:sz="4" w:space="0" w:color="000000"/>
              <w:right w:val="single" w:sz="4" w:space="0" w:color="FFFFFF"/>
            </w:tcBorders>
            <w:vAlign w:val="center"/>
          </w:tcPr>
          <w:p w14:paraId="308D1004" w14:textId="17F8D826" w:rsidR="00F456DD" w:rsidRPr="006109C4" w:rsidRDefault="00F456DD" w:rsidP="00F456DD">
            <w:pPr>
              <w:jc w:val="center"/>
              <w:rPr>
                <w:rFonts w:ascii="Arial" w:hAnsi="Arial" w:cs="Arial"/>
                <w:sz w:val="16"/>
                <w:szCs w:val="16"/>
              </w:rPr>
            </w:pPr>
            <w:r w:rsidRPr="006109C4">
              <w:rPr>
                <w:rFonts w:ascii="Arial" w:hAnsi="Arial" w:cs="Arial"/>
                <w:sz w:val="16"/>
                <w:szCs w:val="16"/>
              </w:rPr>
              <w:t>Markov-2</w:t>
            </w:r>
          </w:p>
        </w:tc>
        <w:tc>
          <w:tcPr>
            <w:tcW w:w="1288" w:type="dxa"/>
            <w:tcBorders>
              <w:top w:val="single" w:sz="4" w:space="0" w:color="FFFFFF"/>
              <w:left w:val="single" w:sz="4" w:space="0" w:color="FFFFFF"/>
              <w:bottom w:val="single" w:sz="4" w:space="0" w:color="000000"/>
              <w:right w:val="single" w:sz="4" w:space="0" w:color="FFFFFF"/>
            </w:tcBorders>
            <w:vAlign w:val="center"/>
          </w:tcPr>
          <w:p w14:paraId="2EAC3F9F" w14:textId="3336FD45" w:rsidR="00F456DD" w:rsidRPr="006109C4" w:rsidRDefault="009C7C7F" w:rsidP="00F456DD">
            <w:pPr>
              <w:jc w:val="center"/>
              <w:rPr>
                <w:rFonts w:ascii="Arial" w:hAnsi="Arial" w:cs="Arial"/>
                <w:sz w:val="16"/>
                <w:szCs w:val="16"/>
              </w:rPr>
            </w:pPr>
            <w:r w:rsidRPr="006109C4">
              <w:rPr>
                <w:rFonts w:ascii="Arial" w:hAnsi="Arial" w:cs="Arial"/>
                <w:sz w:val="16"/>
                <w:szCs w:val="16"/>
              </w:rPr>
              <w:t>1.2</w:t>
            </w:r>
            <w:r w:rsidR="003202A0">
              <w:rPr>
                <w:rFonts w:ascii="Arial" w:hAnsi="Arial" w:cs="Arial"/>
                <w:sz w:val="16"/>
                <w:szCs w:val="16"/>
              </w:rPr>
              <w:t>4</w:t>
            </w:r>
            <w:r w:rsidRPr="006109C4">
              <w:rPr>
                <w:rFonts w:ascii="Arial" w:hAnsi="Arial" w:cs="Arial"/>
                <w:sz w:val="16"/>
                <w:szCs w:val="16"/>
              </w:rPr>
              <w:t xml:space="preserve"> </w:t>
            </w:r>
            <w:r w:rsidRPr="006109C4">
              <w:rPr>
                <w:rFonts w:ascii="Arial" w:hAnsi="Arial" w:cs="Arial"/>
                <w:sz w:val="16"/>
                <w:szCs w:val="16"/>
              </w:rPr>
              <w:br/>
              <w:t>(1.0</w:t>
            </w:r>
            <w:r w:rsidR="003202A0">
              <w:rPr>
                <w:rFonts w:ascii="Arial" w:hAnsi="Arial" w:cs="Arial"/>
                <w:sz w:val="16"/>
                <w:szCs w:val="16"/>
              </w:rPr>
              <w:t>8</w:t>
            </w:r>
            <w:r w:rsidRPr="006109C4">
              <w:rPr>
                <w:rFonts w:ascii="Arial" w:hAnsi="Arial" w:cs="Arial"/>
                <w:sz w:val="16"/>
                <w:szCs w:val="16"/>
              </w:rPr>
              <w:t>, 1.4</w:t>
            </w:r>
            <w:r w:rsidR="003202A0">
              <w:rPr>
                <w:rFonts w:ascii="Arial" w:hAnsi="Arial" w:cs="Arial"/>
                <w:sz w:val="16"/>
                <w:szCs w:val="16"/>
              </w:rPr>
              <w:t>0</w:t>
            </w:r>
            <w:r w:rsidRPr="006109C4">
              <w:rPr>
                <w:rFonts w:ascii="Arial" w:hAnsi="Arial" w:cs="Arial"/>
                <w:sz w:val="16"/>
                <w:szCs w:val="16"/>
              </w:rPr>
              <w:t>)</w:t>
            </w:r>
          </w:p>
        </w:tc>
        <w:tc>
          <w:tcPr>
            <w:tcW w:w="1288" w:type="dxa"/>
            <w:tcBorders>
              <w:top w:val="single" w:sz="4" w:space="0" w:color="FFFFFF"/>
              <w:left w:val="single" w:sz="4" w:space="0" w:color="FFFFFF"/>
              <w:bottom w:val="single" w:sz="4" w:space="0" w:color="000000"/>
              <w:right w:val="single" w:sz="4" w:space="0" w:color="FFFFFF"/>
            </w:tcBorders>
            <w:vAlign w:val="center"/>
          </w:tcPr>
          <w:p w14:paraId="21118C42" w14:textId="10092350" w:rsidR="00F456DD" w:rsidRPr="006109C4" w:rsidRDefault="009C7C7F" w:rsidP="00F456DD">
            <w:pPr>
              <w:jc w:val="center"/>
              <w:rPr>
                <w:rFonts w:ascii="Arial" w:hAnsi="Arial" w:cs="Arial"/>
                <w:sz w:val="16"/>
                <w:szCs w:val="16"/>
              </w:rPr>
            </w:pPr>
            <w:r w:rsidRPr="006109C4">
              <w:rPr>
                <w:rFonts w:ascii="Arial" w:hAnsi="Arial" w:cs="Arial"/>
                <w:sz w:val="16"/>
                <w:szCs w:val="16"/>
              </w:rPr>
              <w:t>1.1</w:t>
            </w:r>
            <w:r w:rsidR="003202A0">
              <w:rPr>
                <w:rFonts w:ascii="Arial" w:hAnsi="Arial" w:cs="Arial"/>
                <w:sz w:val="16"/>
                <w:szCs w:val="16"/>
              </w:rPr>
              <w:t>6</w:t>
            </w:r>
            <w:r w:rsidRPr="006109C4">
              <w:rPr>
                <w:rFonts w:ascii="Arial" w:hAnsi="Arial" w:cs="Arial"/>
                <w:sz w:val="16"/>
                <w:szCs w:val="16"/>
              </w:rPr>
              <w:t xml:space="preserve"> </w:t>
            </w:r>
            <w:r w:rsidRPr="006109C4">
              <w:rPr>
                <w:rFonts w:ascii="Arial" w:hAnsi="Arial" w:cs="Arial"/>
                <w:sz w:val="16"/>
                <w:szCs w:val="16"/>
              </w:rPr>
              <w:br/>
              <w:t>(1.01, 1.3</w:t>
            </w:r>
            <w:r w:rsidR="003202A0">
              <w:rPr>
                <w:rFonts w:ascii="Arial" w:hAnsi="Arial" w:cs="Arial"/>
                <w:sz w:val="16"/>
                <w:szCs w:val="16"/>
              </w:rPr>
              <w:t>2</w:t>
            </w:r>
            <w:r w:rsidRPr="006109C4">
              <w:rPr>
                <w:rFonts w:ascii="Arial" w:hAnsi="Arial" w:cs="Arial"/>
                <w:sz w:val="16"/>
                <w:szCs w:val="16"/>
              </w:rPr>
              <w:t>)</w:t>
            </w:r>
          </w:p>
        </w:tc>
        <w:tc>
          <w:tcPr>
            <w:tcW w:w="1288" w:type="dxa"/>
            <w:tcBorders>
              <w:top w:val="single" w:sz="4" w:space="0" w:color="FFFFFF"/>
              <w:left w:val="single" w:sz="4" w:space="0" w:color="FFFFFF"/>
              <w:bottom w:val="single" w:sz="4" w:space="0" w:color="000000"/>
              <w:right w:val="single" w:sz="4" w:space="0" w:color="FFFFFF"/>
            </w:tcBorders>
            <w:vAlign w:val="center"/>
          </w:tcPr>
          <w:p w14:paraId="393E7D1E" w14:textId="4290C118" w:rsidR="00F456DD" w:rsidRPr="006109C4" w:rsidRDefault="009C7C7F" w:rsidP="00F456DD">
            <w:pPr>
              <w:jc w:val="center"/>
              <w:rPr>
                <w:rFonts w:ascii="Arial" w:hAnsi="Arial" w:cs="Arial"/>
                <w:sz w:val="16"/>
                <w:szCs w:val="16"/>
              </w:rPr>
            </w:pPr>
            <w:r w:rsidRPr="006109C4">
              <w:rPr>
                <w:rFonts w:ascii="Arial" w:hAnsi="Arial" w:cs="Arial"/>
                <w:sz w:val="16"/>
                <w:szCs w:val="16"/>
              </w:rPr>
              <w:t>1.0</w:t>
            </w:r>
            <w:r w:rsidR="003202A0">
              <w:rPr>
                <w:rFonts w:ascii="Arial" w:hAnsi="Arial" w:cs="Arial"/>
                <w:sz w:val="16"/>
                <w:szCs w:val="16"/>
              </w:rPr>
              <w:t>6</w:t>
            </w:r>
            <w:r w:rsidRPr="006109C4">
              <w:rPr>
                <w:rFonts w:ascii="Arial" w:hAnsi="Arial" w:cs="Arial"/>
                <w:sz w:val="16"/>
                <w:szCs w:val="16"/>
              </w:rPr>
              <w:t xml:space="preserve"> </w:t>
            </w:r>
            <w:r w:rsidRPr="006109C4">
              <w:rPr>
                <w:rFonts w:ascii="Arial" w:hAnsi="Arial" w:cs="Arial"/>
                <w:sz w:val="16"/>
                <w:szCs w:val="16"/>
              </w:rPr>
              <w:br/>
              <w:t>(1.03, 1.1</w:t>
            </w:r>
            <w:r w:rsidR="003202A0">
              <w:rPr>
                <w:rFonts w:ascii="Arial" w:hAnsi="Arial" w:cs="Arial"/>
                <w:sz w:val="16"/>
                <w:szCs w:val="16"/>
              </w:rPr>
              <w:t>0</w:t>
            </w:r>
            <w:r w:rsidRPr="006109C4">
              <w:rPr>
                <w:rFonts w:ascii="Arial" w:hAnsi="Arial" w:cs="Arial"/>
                <w:sz w:val="16"/>
                <w:szCs w:val="16"/>
              </w:rPr>
              <w:t>)</w:t>
            </w:r>
          </w:p>
        </w:tc>
        <w:tc>
          <w:tcPr>
            <w:tcW w:w="1288" w:type="dxa"/>
            <w:tcBorders>
              <w:top w:val="single" w:sz="4" w:space="0" w:color="FFFFFF"/>
              <w:left w:val="single" w:sz="4" w:space="0" w:color="FFFFFF"/>
              <w:bottom w:val="single" w:sz="4" w:space="0" w:color="000000"/>
              <w:right w:val="single" w:sz="4" w:space="0" w:color="FFFFFF"/>
            </w:tcBorders>
            <w:vAlign w:val="center"/>
          </w:tcPr>
          <w:p w14:paraId="2D52CA22" w14:textId="3BA894CE" w:rsidR="00F456DD" w:rsidRPr="006109C4" w:rsidRDefault="009C7C7F" w:rsidP="00F456DD">
            <w:pPr>
              <w:jc w:val="center"/>
              <w:rPr>
                <w:rFonts w:ascii="Arial" w:hAnsi="Arial" w:cs="Arial"/>
                <w:sz w:val="16"/>
                <w:szCs w:val="16"/>
              </w:rPr>
            </w:pPr>
            <w:r w:rsidRPr="006109C4">
              <w:rPr>
                <w:rFonts w:ascii="Arial" w:hAnsi="Arial" w:cs="Arial"/>
                <w:sz w:val="16"/>
                <w:szCs w:val="16"/>
              </w:rPr>
              <w:t>5.</w:t>
            </w:r>
            <w:r w:rsidR="003202A0">
              <w:rPr>
                <w:rFonts w:ascii="Arial" w:hAnsi="Arial" w:cs="Arial"/>
                <w:sz w:val="16"/>
                <w:szCs w:val="16"/>
              </w:rPr>
              <w:t>3</w:t>
            </w:r>
            <w:r w:rsidRPr="006109C4">
              <w:rPr>
                <w:rFonts w:ascii="Arial" w:hAnsi="Arial" w:cs="Arial"/>
                <w:sz w:val="16"/>
                <w:szCs w:val="16"/>
              </w:rPr>
              <w:t xml:space="preserve"> </w:t>
            </w:r>
            <w:r w:rsidRPr="006109C4">
              <w:rPr>
                <w:rFonts w:ascii="Arial" w:hAnsi="Arial" w:cs="Arial"/>
                <w:sz w:val="16"/>
                <w:szCs w:val="16"/>
              </w:rPr>
              <w:br/>
              <w:t>(2.</w:t>
            </w:r>
            <w:r w:rsidR="003202A0">
              <w:rPr>
                <w:rFonts w:ascii="Arial" w:hAnsi="Arial" w:cs="Arial"/>
                <w:sz w:val="16"/>
                <w:szCs w:val="16"/>
              </w:rPr>
              <w:t>0</w:t>
            </w:r>
            <w:r w:rsidRPr="006109C4">
              <w:rPr>
                <w:rFonts w:ascii="Arial" w:hAnsi="Arial" w:cs="Arial"/>
                <w:sz w:val="16"/>
                <w:szCs w:val="16"/>
              </w:rPr>
              <w:t>, 8.5)</w:t>
            </w:r>
          </w:p>
        </w:tc>
        <w:tc>
          <w:tcPr>
            <w:tcW w:w="1288" w:type="dxa"/>
            <w:tcBorders>
              <w:top w:val="single" w:sz="4" w:space="0" w:color="FFFFFF"/>
              <w:left w:val="single" w:sz="4" w:space="0" w:color="FFFFFF"/>
              <w:bottom w:val="single" w:sz="4" w:space="0" w:color="000000"/>
              <w:right w:val="single" w:sz="4" w:space="0" w:color="FFFFFF"/>
            </w:tcBorders>
            <w:vAlign w:val="center"/>
          </w:tcPr>
          <w:p w14:paraId="5C2132D9" w14:textId="0FFDA686" w:rsidR="00F456DD" w:rsidRPr="006109C4" w:rsidRDefault="009C7C7F" w:rsidP="00F456DD">
            <w:pPr>
              <w:jc w:val="center"/>
              <w:rPr>
                <w:rFonts w:ascii="Arial" w:hAnsi="Arial" w:cs="Arial"/>
                <w:sz w:val="16"/>
                <w:szCs w:val="16"/>
              </w:rPr>
            </w:pPr>
            <w:r w:rsidRPr="006109C4">
              <w:rPr>
                <w:rFonts w:ascii="Arial" w:hAnsi="Arial" w:cs="Arial"/>
                <w:sz w:val="16"/>
                <w:szCs w:val="16"/>
              </w:rPr>
              <w:t>3.</w:t>
            </w:r>
            <w:r w:rsidR="003202A0">
              <w:rPr>
                <w:rFonts w:ascii="Arial" w:hAnsi="Arial" w:cs="Arial"/>
                <w:sz w:val="16"/>
                <w:szCs w:val="16"/>
              </w:rPr>
              <w:t>6</w:t>
            </w:r>
            <w:r w:rsidRPr="006109C4">
              <w:rPr>
                <w:rFonts w:ascii="Arial" w:hAnsi="Arial" w:cs="Arial"/>
                <w:sz w:val="16"/>
                <w:szCs w:val="16"/>
              </w:rPr>
              <w:t xml:space="preserve"> </w:t>
            </w:r>
            <w:r w:rsidRPr="006109C4">
              <w:rPr>
                <w:rFonts w:ascii="Arial" w:hAnsi="Arial" w:cs="Arial"/>
                <w:sz w:val="16"/>
                <w:szCs w:val="16"/>
              </w:rPr>
              <w:br/>
              <w:t>(0.</w:t>
            </w:r>
            <w:r w:rsidR="003202A0">
              <w:rPr>
                <w:rFonts w:ascii="Arial" w:hAnsi="Arial" w:cs="Arial"/>
                <w:sz w:val="16"/>
                <w:szCs w:val="16"/>
              </w:rPr>
              <w:t>3</w:t>
            </w:r>
            <w:r w:rsidRPr="006109C4">
              <w:rPr>
                <w:rFonts w:ascii="Arial" w:hAnsi="Arial" w:cs="Arial"/>
                <w:sz w:val="16"/>
                <w:szCs w:val="16"/>
              </w:rPr>
              <w:t>, 6.</w:t>
            </w:r>
            <w:r w:rsidR="003202A0">
              <w:rPr>
                <w:rFonts w:ascii="Arial" w:hAnsi="Arial" w:cs="Arial"/>
                <w:sz w:val="16"/>
                <w:szCs w:val="16"/>
              </w:rPr>
              <w:t>9</w:t>
            </w:r>
            <w:r w:rsidRPr="006109C4">
              <w:rPr>
                <w:rFonts w:ascii="Arial" w:hAnsi="Arial" w:cs="Arial"/>
                <w:sz w:val="16"/>
                <w:szCs w:val="16"/>
              </w:rPr>
              <w:t>)</w:t>
            </w:r>
          </w:p>
        </w:tc>
        <w:tc>
          <w:tcPr>
            <w:tcW w:w="1288" w:type="dxa"/>
            <w:tcBorders>
              <w:top w:val="single" w:sz="4" w:space="0" w:color="FFFFFF"/>
              <w:left w:val="single" w:sz="4" w:space="0" w:color="FFFFFF"/>
              <w:bottom w:val="single" w:sz="4" w:space="0" w:color="000000"/>
              <w:right w:val="single" w:sz="4" w:space="0" w:color="FFFFFF"/>
            </w:tcBorders>
            <w:vAlign w:val="center"/>
          </w:tcPr>
          <w:p w14:paraId="00A88707" w14:textId="4D3B23FA" w:rsidR="00F456DD" w:rsidRPr="006109C4" w:rsidRDefault="009C7C7F" w:rsidP="00F456DD">
            <w:pPr>
              <w:jc w:val="center"/>
              <w:rPr>
                <w:rFonts w:ascii="Arial" w:hAnsi="Arial" w:cs="Arial"/>
                <w:sz w:val="16"/>
                <w:szCs w:val="16"/>
              </w:rPr>
            </w:pPr>
            <w:r w:rsidRPr="006109C4">
              <w:rPr>
                <w:rFonts w:ascii="Arial" w:hAnsi="Arial" w:cs="Arial"/>
                <w:sz w:val="16"/>
                <w:szCs w:val="16"/>
              </w:rPr>
              <w:t>1.</w:t>
            </w:r>
            <w:r w:rsidR="003202A0">
              <w:rPr>
                <w:rFonts w:ascii="Arial" w:hAnsi="Arial" w:cs="Arial"/>
                <w:sz w:val="16"/>
                <w:szCs w:val="16"/>
              </w:rPr>
              <w:t>7</w:t>
            </w:r>
            <w:r w:rsidRPr="006109C4">
              <w:rPr>
                <w:rFonts w:ascii="Arial" w:hAnsi="Arial" w:cs="Arial"/>
                <w:sz w:val="16"/>
                <w:szCs w:val="16"/>
              </w:rPr>
              <w:br/>
              <w:t>(0.</w:t>
            </w:r>
            <w:r w:rsidR="003202A0">
              <w:rPr>
                <w:rFonts w:ascii="Arial" w:hAnsi="Arial" w:cs="Arial"/>
                <w:sz w:val="16"/>
                <w:szCs w:val="16"/>
              </w:rPr>
              <w:t>8</w:t>
            </w:r>
            <w:r w:rsidRPr="006109C4">
              <w:rPr>
                <w:rFonts w:ascii="Arial" w:hAnsi="Arial" w:cs="Arial"/>
                <w:sz w:val="16"/>
                <w:szCs w:val="16"/>
              </w:rPr>
              <w:t>, 2.</w:t>
            </w:r>
            <w:r w:rsidR="003202A0">
              <w:rPr>
                <w:rFonts w:ascii="Arial" w:hAnsi="Arial" w:cs="Arial"/>
                <w:sz w:val="16"/>
                <w:szCs w:val="16"/>
              </w:rPr>
              <w:t>5</w:t>
            </w:r>
            <w:r w:rsidRPr="006109C4">
              <w:rPr>
                <w:rFonts w:ascii="Arial" w:hAnsi="Arial" w:cs="Arial"/>
                <w:sz w:val="16"/>
                <w:szCs w:val="16"/>
              </w:rPr>
              <w:t>)</w:t>
            </w:r>
          </w:p>
        </w:tc>
      </w:tr>
      <w:tr w:rsidR="00715F21" w:rsidRPr="006109C4" w14:paraId="4FC2D0A6" w14:textId="77777777" w:rsidTr="00951CF5">
        <w:trPr>
          <w:trHeight w:val="265"/>
        </w:trPr>
        <w:tc>
          <w:tcPr>
            <w:tcW w:w="9016" w:type="dxa"/>
            <w:gridSpan w:val="7"/>
            <w:tcBorders>
              <w:top w:val="single" w:sz="4" w:space="0" w:color="000000"/>
              <w:left w:val="single" w:sz="4" w:space="0" w:color="FFFFFF"/>
              <w:right w:val="single" w:sz="4" w:space="0" w:color="FFFFFF"/>
            </w:tcBorders>
            <w:vAlign w:val="center"/>
          </w:tcPr>
          <w:p w14:paraId="6C714076" w14:textId="1E43EEB8" w:rsidR="00715F21" w:rsidRPr="006109C4" w:rsidRDefault="00951CF5" w:rsidP="00951CF5">
            <w:pPr>
              <w:jc w:val="both"/>
              <w:rPr>
                <w:rFonts w:ascii="Arial" w:hAnsi="Arial" w:cs="Arial"/>
                <w:sz w:val="16"/>
                <w:szCs w:val="16"/>
              </w:rPr>
            </w:pPr>
            <w:r w:rsidRPr="006109C4">
              <w:rPr>
                <w:rFonts w:ascii="Arial" w:hAnsi="Arial" w:cs="Arial"/>
                <w:sz w:val="16"/>
                <w:szCs w:val="16"/>
              </w:rPr>
              <w:t xml:space="preserve">CI: Confidence Interval. </w:t>
            </w:r>
            <w:proofErr w:type="spellStart"/>
            <w:r w:rsidR="00A928AF">
              <w:rPr>
                <w:rFonts w:ascii="Arial" w:hAnsi="Arial" w:cs="Arial"/>
                <w:sz w:val="16"/>
                <w:szCs w:val="16"/>
              </w:rPr>
              <w:t>r</w:t>
            </w:r>
            <w:r w:rsidRPr="006109C4">
              <w:rPr>
                <w:rFonts w:ascii="Arial" w:hAnsi="Arial" w:cs="Arial"/>
                <w:sz w:val="16"/>
                <w:szCs w:val="16"/>
              </w:rPr>
              <w:t>TE</w:t>
            </w:r>
            <w:proofErr w:type="spellEnd"/>
            <w:r w:rsidRPr="006109C4">
              <w:rPr>
                <w:rFonts w:ascii="Arial" w:hAnsi="Arial" w:cs="Arial"/>
                <w:sz w:val="16"/>
                <w:szCs w:val="16"/>
              </w:rPr>
              <w:t xml:space="preserve">: </w:t>
            </w:r>
            <w:r w:rsidR="00A928AF">
              <w:rPr>
                <w:rFonts w:ascii="Arial" w:hAnsi="Arial" w:cs="Arial"/>
                <w:sz w:val="16"/>
                <w:szCs w:val="16"/>
              </w:rPr>
              <w:t xml:space="preserve">Randomized </w:t>
            </w:r>
            <w:r w:rsidRPr="006109C4">
              <w:rPr>
                <w:rFonts w:ascii="Arial" w:hAnsi="Arial" w:cs="Arial"/>
                <w:sz w:val="16"/>
                <w:szCs w:val="16"/>
              </w:rPr>
              <w:t xml:space="preserve">Total Effect. </w:t>
            </w:r>
            <w:proofErr w:type="spellStart"/>
            <w:r w:rsidRPr="006109C4">
              <w:rPr>
                <w:rFonts w:ascii="Arial" w:hAnsi="Arial" w:cs="Arial"/>
                <w:sz w:val="16"/>
                <w:szCs w:val="16"/>
              </w:rPr>
              <w:t>rPNDE</w:t>
            </w:r>
            <w:proofErr w:type="spellEnd"/>
            <w:r w:rsidRPr="006109C4">
              <w:rPr>
                <w:rFonts w:ascii="Arial" w:hAnsi="Arial" w:cs="Arial"/>
                <w:sz w:val="16"/>
                <w:szCs w:val="16"/>
              </w:rPr>
              <w:t xml:space="preserve">: Randomized Pure Natural Direct Effect. </w:t>
            </w:r>
            <w:proofErr w:type="spellStart"/>
            <w:r w:rsidRPr="006109C4">
              <w:rPr>
                <w:rFonts w:ascii="Arial" w:hAnsi="Arial" w:cs="Arial"/>
                <w:sz w:val="16"/>
                <w:szCs w:val="16"/>
              </w:rPr>
              <w:t>rTNIE</w:t>
            </w:r>
            <w:proofErr w:type="spellEnd"/>
            <w:r w:rsidRPr="006109C4">
              <w:rPr>
                <w:rFonts w:ascii="Arial" w:hAnsi="Arial" w:cs="Arial"/>
                <w:sz w:val="16"/>
                <w:szCs w:val="16"/>
              </w:rPr>
              <w:t>: Randomized Total Natural Indirect Effect.</w:t>
            </w:r>
          </w:p>
        </w:tc>
      </w:tr>
    </w:tbl>
    <w:p w14:paraId="6281DCAB" w14:textId="3B927AA6" w:rsidR="00906002" w:rsidRPr="006109C4" w:rsidRDefault="00906002" w:rsidP="00D55D67">
      <w:pPr>
        <w:spacing w:before="240"/>
        <w:jc w:val="both"/>
        <w:rPr>
          <w:rFonts w:ascii="Arial" w:hAnsi="Arial" w:cs="Arial"/>
        </w:rPr>
      </w:pPr>
      <w:r w:rsidRPr="006109C4">
        <w:rPr>
          <w:rFonts w:ascii="Arial" w:hAnsi="Arial" w:cs="Arial"/>
        </w:rPr>
        <w:t xml:space="preserve">Assumed </w:t>
      </w:r>
      <w:r w:rsidR="000B4A22" w:rsidRPr="006109C4">
        <w:rPr>
          <w:rFonts w:ascii="Arial" w:hAnsi="Arial" w:cs="Arial"/>
        </w:rPr>
        <w:t xml:space="preserve">Covariate </w:t>
      </w:r>
      <w:r w:rsidRPr="006109C4">
        <w:rPr>
          <w:rFonts w:ascii="Arial" w:hAnsi="Arial" w:cs="Arial"/>
        </w:rPr>
        <w:t>Causal Order Robustness.</w:t>
      </w:r>
    </w:p>
    <w:p w14:paraId="485E9190" w14:textId="61146A2E" w:rsidR="00083EC7" w:rsidRPr="006109C4" w:rsidRDefault="00906002" w:rsidP="00083EC7">
      <w:pPr>
        <w:jc w:val="both"/>
        <w:rPr>
          <w:rFonts w:ascii="Arial" w:hAnsi="Arial" w:cs="Arial"/>
        </w:rPr>
      </w:pPr>
      <w:r w:rsidRPr="006109C4">
        <w:rPr>
          <w:rFonts w:ascii="Arial" w:hAnsi="Arial" w:cs="Arial"/>
        </w:rPr>
        <w:t>As all time-varying covariates – E</w:t>
      </w:r>
      <w:r w:rsidR="00EE03BE">
        <w:rPr>
          <w:rFonts w:ascii="Arial" w:hAnsi="Arial" w:cs="Arial"/>
        </w:rPr>
        <w:t xml:space="preserve">mployment Quality </w:t>
      </w:r>
      <w:r w:rsidRPr="006109C4">
        <w:rPr>
          <w:rFonts w:ascii="Arial" w:hAnsi="Arial" w:cs="Arial"/>
        </w:rPr>
        <w:t xml:space="preserve">(M), Unemployment or NILF Status (TV1), Self-Reported Health (TV2), and Marital Status (TV3) – for </w:t>
      </w:r>
      <w:r w:rsidR="00566EA8" w:rsidRPr="006109C4">
        <w:rPr>
          <w:rFonts w:ascii="Arial" w:hAnsi="Arial" w:cs="Arial"/>
        </w:rPr>
        <w:t>each</w:t>
      </w:r>
      <w:r w:rsidRPr="006109C4">
        <w:rPr>
          <w:rFonts w:ascii="Arial" w:hAnsi="Arial" w:cs="Arial"/>
        </w:rPr>
        <w:t xml:space="preserve"> timepoint T=</w:t>
      </w:r>
      <w:r w:rsidRPr="006109C4">
        <w:rPr>
          <w:rFonts w:ascii="Arial" w:hAnsi="Arial" w:cs="Arial"/>
          <w:i/>
          <w:iCs/>
        </w:rPr>
        <w:t>t</w:t>
      </w:r>
      <w:r w:rsidRPr="006109C4">
        <w:rPr>
          <w:rFonts w:ascii="Arial" w:hAnsi="Arial" w:cs="Arial"/>
        </w:rPr>
        <w:t xml:space="preserve"> </w:t>
      </w:r>
      <w:proofErr w:type="gramStart"/>
      <w:r w:rsidRPr="006109C4">
        <w:rPr>
          <w:rFonts w:ascii="Arial" w:hAnsi="Arial" w:cs="Arial"/>
        </w:rPr>
        <w:t>were</w:t>
      </w:r>
      <w:proofErr w:type="gramEnd"/>
      <w:r w:rsidRPr="006109C4">
        <w:rPr>
          <w:rFonts w:ascii="Arial" w:hAnsi="Arial" w:cs="Arial"/>
        </w:rPr>
        <w:t xml:space="preserve"> assessed in the same survey, we evaluated whether our findings were robust to changes in the assumed causal order of covariates. To do so, </w:t>
      </w:r>
      <w:r w:rsidR="00566EA8" w:rsidRPr="006109C4">
        <w:rPr>
          <w:rFonts w:ascii="Arial" w:hAnsi="Arial" w:cs="Arial"/>
        </w:rPr>
        <w:t xml:space="preserve">we repeated our primary </w:t>
      </w:r>
      <w:r w:rsidR="009E5316" w:rsidRPr="006109C4">
        <w:rPr>
          <w:rFonts w:ascii="Arial" w:hAnsi="Arial" w:cs="Arial"/>
        </w:rPr>
        <w:t xml:space="preserve">sample </w:t>
      </w:r>
      <w:r w:rsidR="00566EA8" w:rsidRPr="006109C4">
        <w:rPr>
          <w:rFonts w:ascii="Arial" w:hAnsi="Arial" w:cs="Arial"/>
        </w:rPr>
        <w:t>analys</w:t>
      </w:r>
      <w:r w:rsidR="009E5316" w:rsidRPr="006109C4">
        <w:rPr>
          <w:rFonts w:ascii="Arial" w:hAnsi="Arial" w:cs="Arial"/>
        </w:rPr>
        <w:t>i</w:t>
      </w:r>
      <w:r w:rsidR="00566EA8" w:rsidRPr="006109C4">
        <w:rPr>
          <w:rFonts w:ascii="Arial" w:hAnsi="Arial" w:cs="Arial"/>
        </w:rPr>
        <w:t>s (N=</w:t>
      </w:r>
      <w:r w:rsidR="00F063CF">
        <w:rPr>
          <w:rFonts w:ascii="Arial" w:hAnsi="Arial" w:cs="Arial"/>
        </w:rPr>
        <w:t>8581</w:t>
      </w:r>
      <w:r w:rsidR="00566EA8" w:rsidRPr="006109C4">
        <w:rPr>
          <w:rFonts w:ascii="Arial" w:hAnsi="Arial" w:cs="Arial"/>
        </w:rPr>
        <w:t xml:space="preserve">) under </w:t>
      </w:r>
      <w:r w:rsidR="00952C92" w:rsidRPr="006109C4">
        <w:rPr>
          <w:rFonts w:ascii="Arial" w:hAnsi="Arial" w:cs="Arial"/>
        </w:rPr>
        <w:t>each</w:t>
      </w:r>
      <w:r w:rsidR="00566EA8" w:rsidRPr="006109C4">
        <w:rPr>
          <w:rFonts w:ascii="Arial" w:hAnsi="Arial" w:cs="Arial"/>
        </w:rPr>
        <w:t xml:space="preserve"> possible covariate order</w:t>
      </w:r>
      <w:r w:rsidR="00FA3071" w:rsidRPr="006109C4">
        <w:rPr>
          <w:rFonts w:ascii="Arial" w:hAnsi="Arial" w:cs="Arial"/>
        </w:rPr>
        <w:t xml:space="preserve"> </w:t>
      </w:r>
      <w:r w:rsidR="00952C92" w:rsidRPr="006109C4">
        <w:rPr>
          <w:rFonts w:ascii="Arial" w:hAnsi="Arial" w:cs="Arial"/>
        </w:rPr>
        <w:t>of</w:t>
      </w:r>
      <w:r w:rsidR="00F210F9" w:rsidRPr="006109C4">
        <w:rPr>
          <w:rFonts w:ascii="Arial" w:hAnsi="Arial" w:cs="Arial"/>
        </w:rPr>
        <w:t xml:space="preserve"> </w:t>
      </w:r>
      <w:r w:rsidR="00FA3071" w:rsidRPr="006109C4">
        <w:rPr>
          <w:rFonts w:ascii="Arial" w:hAnsi="Arial" w:cs="Arial"/>
        </w:rPr>
        <w:t>TV1, TV2, and TV3</w:t>
      </w:r>
      <w:r w:rsidR="00F210F9" w:rsidRPr="006109C4">
        <w:rPr>
          <w:rFonts w:ascii="Arial" w:hAnsi="Arial" w:cs="Arial"/>
        </w:rPr>
        <w:t xml:space="preserve">, presuming that </w:t>
      </w:r>
      <w:r w:rsidR="00EE03BE">
        <w:rPr>
          <w:rFonts w:ascii="Arial" w:hAnsi="Arial" w:cs="Arial"/>
        </w:rPr>
        <w:t>M</w:t>
      </w:r>
      <w:r w:rsidR="00952C92" w:rsidRPr="006109C4">
        <w:rPr>
          <w:rFonts w:ascii="Arial" w:hAnsi="Arial" w:cs="Arial"/>
        </w:rPr>
        <w:t xml:space="preserve"> </w:t>
      </w:r>
      <w:r w:rsidR="00F210F9" w:rsidRPr="006109C4">
        <w:rPr>
          <w:rFonts w:ascii="Arial" w:hAnsi="Arial" w:cs="Arial"/>
        </w:rPr>
        <w:t>cannot temporally occur after ‘Unemployment or NILF Status’</w:t>
      </w:r>
      <w:r w:rsidR="00952C92" w:rsidRPr="006109C4">
        <w:rPr>
          <w:rFonts w:ascii="Arial" w:hAnsi="Arial" w:cs="Arial"/>
        </w:rPr>
        <w:t xml:space="preserve"> (TV1)</w:t>
      </w:r>
      <w:r w:rsidR="00FA3071" w:rsidRPr="006109C4">
        <w:rPr>
          <w:rFonts w:ascii="Arial" w:hAnsi="Arial" w:cs="Arial"/>
        </w:rPr>
        <w:t xml:space="preserve">. </w:t>
      </w:r>
      <w:r w:rsidR="009E5316" w:rsidRPr="006109C4">
        <w:rPr>
          <w:rFonts w:ascii="Arial" w:hAnsi="Arial" w:cs="Arial"/>
        </w:rPr>
        <w:t xml:space="preserve">The findings from these additional analyses as well as our primary analysis are presented in Appendix </w:t>
      </w:r>
      <w:r w:rsidR="00326D66">
        <w:rPr>
          <w:rFonts w:ascii="Arial" w:hAnsi="Arial" w:cs="Arial"/>
        </w:rPr>
        <w:t>6</w:t>
      </w:r>
      <w:r w:rsidR="009E5316" w:rsidRPr="006109C4">
        <w:rPr>
          <w:rFonts w:ascii="Arial" w:hAnsi="Arial" w:cs="Arial"/>
        </w:rPr>
        <w:t xml:space="preserve"> Table 4. From this table, we conclude our primary results were not sensitive to the assumed causal order of time-varying covariates.</w:t>
      </w:r>
    </w:p>
    <w:tbl>
      <w:tblPr>
        <w:tblStyle w:val="TableGrid"/>
        <w:tblW w:w="0" w:type="auto"/>
        <w:tblLook w:val="04A0" w:firstRow="1" w:lastRow="0" w:firstColumn="1" w:lastColumn="0" w:noHBand="0" w:noVBand="1"/>
      </w:tblPr>
      <w:tblGrid>
        <w:gridCol w:w="1838"/>
        <w:gridCol w:w="1196"/>
        <w:gridCol w:w="1196"/>
        <w:gridCol w:w="1126"/>
        <w:gridCol w:w="71"/>
        <w:gridCol w:w="1196"/>
        <w:gridCol w:w="1196"/>
        <w:gridCol w:w="1197"/>
      </w:tblGrid>
      <w:tr w:rsidR="00D55D67" w:rsidRPr="006109C4" w14:paraId="31027DFE" w14:textId="77777777" w:rsidTr="00D55D67">
        <w:trPr>
          <w:trHeight w:val="472"/>
        </w:trPr>
        <w:tc>
          <w:tcPr>
            <w:tcW w:w="9016" w:type="dxa"/>
            <w:gridSpan w:val="8"/>
            <w:tcBorders>
              <w:left w:val="single" w:sz="4" w:space="0" w:color="FFFFFF"/>
              <w:right w:val="single" w:sz="4" w:space="0" w:color="FFFFFF"/>
            </w:tcBorders>
            <w:vAlign w:val="center"/>
          </w:tcPr>
          <w:p w14:paraId="691A4CD5" w14:textId="7CC75858" w:rsidR="00D55D67" w:rsidRPr="006109C4" w:rsidRDefault="00D55D67" w:rsidP="00D55D67">
            <w:pPr>
              <w:jc w:val="both"/>
              <w:rPr>
                <w:rFonts w:ascii="Arial" w:hAnsi="Arial" w:cs="Arial"/>
                <w:b/>
                <w:bCs/>
              </w:rPr>
            </w:pPr>
            <w:proofErr w:type="spellStart"/>
            <w:r w:rsidRPr="006109C4">
              <w:rPr>
                <w:rFonts w:ascii="Arial" w:hAnsi="Arial" w:cs="Arial"/>
                <w:b/>
                <w:bCs/>
                <w:sz w:val="16"/>
                <w:szCs w:val="16"/>
              </w:rPr>
              <w:t>eAppendix</w:t>
            </w:r>
            <w:proofErr w:type="spellEnd"/>
            <w:r w:rsidRPr="006109C4">
              <w:rPr>
                <w:rFonts w:ascii="Arial" w:hAnsi="Arial" w:cs="Arial"/>
                <w:b/>
                <w:bCs/>
                <w:sz w:val="16"/>
                <w:szCs w:val="16"/>
              </w:rPr>
              <w:t xml:space="preserve"> </w:t>
            </w:r>
            <w:r w:rsidR="00326D66">
              <w:rPr>
                <w:rFonts w:ascii="Arial" w:hAnsi="Arial" w:cs="Arial"/>
                <w:b/>
                <w:bCs/>
                <w:sz w:val="16"/>
                <w:szCs w:val="16"/>
              </w:rPr>
              <w:t>6</w:t>
            </w:r>
            <w:r w:rsidRPr="006109C4">
              <w:rPr>
                <w:rFonts w:ascii="Arial" w:hAnsi="Arial" w:cs="Arial"/>
                <w:b/>
                <w:bCs/>
                <w:sz w:val="16"/>
                <w:szCs w:val="16"/>
              </w:rPr>
              <w:t xml:space="preserve"> </w:t>
            </w:r>
            <w:proofErr w:type="spellStart"/>
            <w:r w:rsidRPr="006109C4">
              <w:rPr>
                <w:rFonts w:ascii="Arial" w:hAnsi="Arial" w:cs="Arial"/>
                <w:b/>
                <w:bCs/>
                <w:sz w:val="16"/>
                <w:szCs w:val="16"/>
              </w:rPr>
              <w:t>eTable</w:t>
            </w:r>
            <w:proofErr w:type="spellEnd"/>
            <w:r w:rsidRPr="006109C4">
              <w:rPr>
                <w:rFonts w:ascii="Arial" w:hAnsi="Arial" w:cs="Arial"/>
                <w:b/>
                <w:bCs/>
                <w:sz w:val="16"/>
                <w:szCs w:val="16"/>
              </w:rPr>
              <w:t xml:space="preserve"> 4.  </w:t>
            </w:r>
            <w:r w:rsidRPr="006109C4">
              <w:rPr>
                <w:rFonts w:ascii="Arial" w:hAnsi="Arial" w:cs="Arial"/>
                <w:sz w:val="16"/>
                <w:szCs w:val="16"/>
              </w:rPr>
              <w:t>Prevalence ratios and differences (95% confidence intervals) from mediational g-formula of the effect of low education on poor mental health mediated through employment quality under different covariate orders, PSID 2001-2019</w:t>
            </w:r>
          </w:p>
        </w:tc>
      </w:tr>
      <w:tr w:rsidR="00083EC7" w:rsidRPr="006109C4" w14:paraId="51508DB5" w14:textId="77777777" w:rsidTr="000719E8">
        <w:trPr>
          <w:trHeight w:val="394"/>
        </w:trPr>
        <w:tc>
          <w:tcPr>
            <w:tcW w:w="1838" w:type="dxa"/>
            <w:vMerge w:val="restart"/>
            <w:tcBorders>
              <w:left w:val="single" w:sz="4" w:space="0" w:color="FFFFFF"/>
              <w:right w:val="single" w:sz="4" w:space="0" w:color="FFFFFF"/>
            </w:tcBorders>
            <w:vAlign w:val="center"/>
          </w:tcPr>
          <w:p w14:paraId="6F031DD9" w14:textId="4E8A5BA6" w:rsidR="00083EC7" w:rsidRPr="006109C4" w:rsidRDefault="00083EC7" w:rsidP="00CB26EB">
            <w:pPr>
              <w:jc w:val="center"/>
              <w:rPr>
                <w:rFonts w:ascii="Arial" w:hAnsi="Arial" w:cs="Arial"/>
                <w:b/>
                <w:bCs/>
                <w:sz w:val="16"/>
                <w:szCs w:val="16"/>
              </w:rPr>
            </w:pPr>
            <w:r w:rsidRPr="006109C4">
              <w:rPr>
                <w:rFonts w:ascii="Arial" w:hAnsi="Arial" w:cs="Arial"/>
                <w:b/>
                <w:bCs/>
                <w:sz w:val="16"/>
                <w:szCs w:val="16"/>
              </w:rPr>
              <w:t>Causal Order</w:t>
            </w:r>
          </w:p>
        </w:tc>
        <w:tc>
          <w:tcPr>
            <w:tcW w:w="7178" w:type="dxa"/>
            <w:gridSpan w:val="7"/>
            <w:tcBorders>
              <w:left w:val="single" w:sz="4" w:space="0" w:color="FFFFFF"/>
              <w:bottom w:val="single" w:sz="4" w:space="0" w:color="000000"/>
              <w:right w:val="single" w:sz="4" w:space="0" w:color="FFFFFF"/>
            </w:tcBorders>
            <w:vAlign w:val="center"/>
          </w:tcPr>
          <w:p w14:paraId="659CF42F" w14:textId="77777777" w:rsidR="00083EC7" w:rsidRPr="006109C4" w:rsidRDefault="00083EC7" w:rsidP="00CB26EB">
            <w:pPr>
              <w:jc w:val="center"/>
              <w:rPr>
                <w:rFonts w:ascii="Arial" w:hAnsi="Arial" w:cs="Arial"/>
                <w:b/>
                <w:bCs/>
                <w:sz w:val="16"/>
                <w:szCs w:val="16"/>
              </w:rPr>
            </w:pPr>
            <w:r w:rsidRPr="006109C4">
              <w:rPr>
                <w:rFonts w:ascii="Arial" w:hAnsi="Arial" w:cs="Arial"/>
                <w:b/>
                <w:bCs/>
                <w:sz w:val="16"/>
                <w:szCs w:val="16"/>
              </w:rPr>
              <w:t>Causal Effect Estimates (95% CI)</w:t>
            </w:r>
          </w:p>
        </w:tc>
      </w:tr>
      <w:tr w:rsidR="00083EC7" w:rsidRPr="006109C4" w14:paraId="14A0135B" w14:textId="77777777" w:rsidTr="000719E8">
        <w:trPr>
          <w:trHeight w:val="285"/>
        </w:trPr>
        <w:tc>
          <w:tcPr>
            <w:tcW w:w="1838" w:type="dxa"/>
            <w:vMerge/>
            <w:tcBorders>
              <w:left w:val="single" w:sz="4" w:space="0" w:color="FFFFFF"/>
              <w:right w:val="single" w:sz="4" w:space="0" w:color="FFFFFF"/>
            </w:tcBorders>
            <w:vAlign w:val="center"/>
          </w:tcPr>
          <w:p w14:paraId="1A594268" w14:textId="77777777" w:rsidR="00083EC7" w:rsidRPr="006109C4" w:rsidRDefault="00083EC7" w:rsidP="00CB26EB">
            <w:pPr>
              <w:jc w:val="center"/>
              <w:rPr>
                <w:rFonts w:ascii="Arial" w:hAnsi="Arial" w:cs="Arial"/>
                <w:b/>
                <w:bCs/>
                <w:sz w:val="16"/>
                <w:szCs w:val="16"/>
              </w:rPr>
            </w:pPr>
          </w:p>
        </w:tc>
        <w:tc>
          <w:tcPr>
            <w:tcW w:w="3518" w:type="dxa"/>
            <w:gridSpan w:val="3"/>
            <w:tcBorders>
              <w:top w:val="single" w:sz="4" w:space="0" w:color="000000"/>
              <w:left w:val="single" w:sz="4" w:space="0" w:color="FFFFFF"/>
              <w:right w:val="single" w:sz="4" w:space="0" w:color="FFFFFF"/>
            </w:tcBorders>
            <w:vAlign w:val="center"/>
          </w:tcPr>
          <w:p w14:paraId="6D55479A" w14:textId="77777777" w:rsidR="00083EC7" w:rsidRPr="006109C4" w:rsidRDefault="00083EC7" w:rsidP="00CB26EB">
            <w:pPr>
              <w:jc w:val="center"/>
              <w:rPr>
                <w:rFonts w:ascii="Arial" w:hAnsi="Arial" w:cs="Arial"/>
                <w:b/>
                <w:bCs/>
                <w:sz w:val="16"/>
                <w:szCs w:val="16"/>
              </w:rPr>
            </w:pPr>
            <w:r w:rsidRPr="006109C4">
              <w:rPr>
                <w:rFonts w:ascii="Arial" w:hAnsi="Arial" w:cs="Arial"/>
                <w:b/>
                <w:bCs/>
                <w:sz w:val="16"/>
                <w:szCs w:val="16"/>
              </w:rPr>
              <w:t>Prevalence Ratio</w:t>
            </w:r>
          </w:p>
        </w:tc>
        <w:tc>
          <w:tcPr>
            <w:tcW w:w="3660" w:type="dxa"/>
            <w:gridSpan w:val="4"/>
            <w:tcBorders>
              <w:top w:val="single" w:sz="4" w:space="0" w:color="000000"/>
              <w:left w:val="single" w:sz="4" w:space="0" w:color="FFFFFF"/>
              <w:right w:val="single" w:sz="4" w:space="0" w:color="FFFFFF"/>
            </w:tcBorders>
            <w:vAlign w:val="center"/>
          </w:tcPr>
          <w:p w14:paraId="7BA8C525" w14:textId="77777777" w:rsidR="00083EC7" w:rsidRPr="006109C4" w:rsidRDefault="00083EC7" w:rsidP="00CB26EB">
            <w:pPr>
              <w:jc w:val="center"/>
              <w:rPr>
                <w:rFonts w:ascii="Arial" w:hAnsi="Arial" w:cs="Arial"/>
                <w:b/>
                <w:bCs/>
                <w:sz w:val="16"/>
                <w:szCs w:val="16"/>
              </w:rPr>
            </w:pPr>
            <w:r w:rsidRPr="006109C4">
              <w:rPr>
                <w:rFonts w:ascii="Arial" w:hAnsi="Arial" w:cs="Arial"/>
                <w:b/>
                <w:bCs/>
                <w:sz w:val="16"/>
                <w:szCs w:val="16"/>
              </w:rPr>
              <w:t>Prevalence Difference</w:t>
            </w:r>
          </w:p>
        </w:tc>
      </w:tr>
      <w:tr w:rsidR="00083EC7" w:rsidRPr="006109C4" w14:paraId="0C8C6C79" w14:textId="77777777" w:rsidTr="000719E8">
        <w:trPr>
          <w:trHeight w:val="404"/>
        </w:trPr>
        <w:tc>
          <w:tcPr>
            <w:tcW w:w="1838" w:type="dxa"/>
            <w:vMerge/>
            <w:tcBorders>
              <w:left w:val="single" w:sz="4" w:space="0" w:color="FFFFFF"/>
              <w:right w:val="single" w:sz="4" w:space="0" w:color="FFFFFF"/>
            </w:tcBorders>
            <w:vAlign w:val="center"/>
          </w:tcPr>
          <w:p w14:paraId="5C1347B9" w14:textId="77777777" w:rsidR="00083EC7" w:rsidRPr="006109C4" w:rsidRDefault="00083EC7" w:rsidP="00CB26EB">
            <w:pPr>
              <w:jc w:val="center"/>
              <w:rPr>
                <w:rFonts w:ascii="Arial" w:hAnsi="Arial" w:cs="Arial"/>
                <w:sz w:val="16"/>
                <w:szCs w:val="16"/>
              </w:rPr>
            </w:pPr>
          </w:p>
        </w:tc>
        <w:tc>
          <w:tcPr>
            <w:tcW w:w="1196" w:type="dxa"/>
            <w:tcBorders>
              <w:left w:val="single" w:sz="4" w:space="0" w:color="FFFFFF"/>
              <w:right w:val="single" w:sz="4" w:space="0" w:color="FFFFFF"/>
            </w:tcBorders>
            <w:vAlign w:val="center"/>
          </w:tcPr>
          <w:p w14:paraId="6AB370DA" w14:textId="2F29DAF7" w:rsidR="00083EC7" w:rsidRPr="006109C4" w:rsidRDefault="00A928AF" w:rsidP="00CB26EB">
            <w:pPr>
              <w:jc w:val="center"/>
              <w:rPr>
                <w:rFonts w:ascii="Arial" w:hAnsi="Arial" w:cs="Arial"/>
                <w:sz w:val="16"/>
                <w:szCs w:val="16"/>
              </w:rPr>
            </w:pPr>
            <w:proofErr w:type="spellStart"/>
            <w:r>
              <w:rPr>
                <w:rFonts w:ascii="Arial" w:hAnsi="Arial" w:cs="Arial"/>
                <w:sz w:val="16"/>
                <w:szCs w:val="16"/>
              </w:rPr>
              <w:t>r</w:t>
            </w:r>
            <w:r w:rsidR="00083EC7" w:rsidRPr="006109C4">
              <w:rPr>
                <w:rFonts w:ascii="Arial" w:hAnsi="Arial" w:cs="Arial"/>
                <w:sz w:val="16"/>
                <w:szCs w:val="16"/>
              </w:rPr>
              <w:t>TE</w:t>
            </w:r>
            <w:proofErr w:type="spellEnd"/>
          </w:p>
        </w:tc>
        <w:tc>
          <w:tcPr>
            <w:tcW w:w="1196" w:type="dxa"/>
            <w:tcBorders>
              <w:left w:val="single" w:sz="4" w:space="0" w:color="FFFFFF"/>
              <w:right w:val="single" w:sz="4" w:space="0" w:color="FFFFFF"/>
            </w:tcBorders>
            <w:vAlign w:val="center"/>
          </w:tcPr>
          <w:p w14:paraId="00FD4393" w14:textId="77777777" w:rsidR="00083EC7" w:rsidRPr="006109C4" w:rsidRDefault="00083EC7" w:rsidP="00CB26EB">
            <w:pPr>
              <w:jc w:val="center"/>
              <w:rPr>
                <w:rFonts w:ascii="Arial" w:hAnsi="Arial" w:cs="Arial"/>
                <w:sz w:val="16"/>
                <w:szCs w:val="16"/>
              </w:rPr>
            </w:pPr>
            <w:proofErr w:type="spellStart"/>
            <w:r w:rsidRPr="006109C4">
              <w:rPr>
                <w:rFonts w:ascii="Arial" w:hAnsi="Arial" w:cs="Arial"/>
                <w:sz w:val="16"/>
                <w:szCs w:val="16"/>
              </w:rPr>
              <w:t>rPNDE</w:t>
            </w:r>
            <w:proofErr w:type="spellEnd"/>
          </w:p>
        </w:tc>
        <w:tc>
          <w:tcPr>
            <w:tcW w:w="1197" w:type="dxa"/>
            <w:gridSpan w:val="2"/>
            <w:tcBorders>
              <w:left w:val="single" w:sz="4" w:space="0" w:color="FFFFFF"/>
              <w:right w:val="single" w:sz="4" w:space="0" w:color="FFFFFF"/>
            </w:tcBorders>
            <w:vAlign w:val="center"/>
          </w:tcPr>
          <w:p w14:paraId="0F1612DB" w14:textId="77777777" w:rsidR="00083EC7" w:rsidRPr="006109C4" w:rsidRDefault="00083EC7" w:rsidP="00CB26EB">
            <w:pPr>
              <w:jc w:val="center"/>
              <w:rPr>
                <w:rFonts w:ascii="Arial" w:hAnsi="Arial" w:cs="Arial"/>
                <w:sz w:val="16"/>
                <w:szCs w:val="16"/>
              </w:rPr>
            </w:pPr>
            <w:proofErr w:type="spellStart"/>
            <w:r w:rsidRPr="006109C4">
              <w:rPr>
                <w:rFonts w:ascii="Arial" w:hAnsi="Arial" w:cs="Arial"/>
                <w:sz w:val="16"/>
                <w:szCs w:val="16"/>
              </w:rPr>
              <w:t>rTNIE</w:t>
            </w:r>
            <w:proofErr w:type="spellEnd"/>
          </w:p>
        </w:tc>
        <w:tc>
          <w:tcPr>
            <w:tcW w:w="1196" w:type="dxa"/>
            <w:tcBorders>
              <w:left w:val="single" w:sz="4" w:space="0" w:color="FFFFFF"/>
              <w:right w:val="single" w:sz="4" w:space="0" w:color="FFFFFF"/>
            </w:tcBorders>
            <w:vAlign w:val="center"/>
          </w:tcPr>
          <w:p w14:paraId="5CDE14BB" w14:textId="73C21290" w:rsidR="00083EC7" w:rsidRPr="006109C4" w:rsidRDefault="00A928AF" w:rsidP="00CB26EB">
            <w:pPr>
              <w:jc w:val="center"/>
              <w:rPr>
                <w:rFonts w:ascii="Arial" w:hAnsi="Arial" w:cs="Arial"/>
                <w:sz w:val="16"/>
                <w:szCs w:val="16"/>
              </w:rPr>
            </w:pPr>
            <w:proofErr w:type="spellStart"/>
            <w:r>
              <w:rPr>
                <w:rFonts w:ascii="Arial" w:hAnsi="Arial" w:cs="Arial"/>
                <w:sz w:val="16"/>
                <w:szCs w:val="16"/>
              </w:rPr>
              <w:t>r</w:t>
            </w:r>
            <w:r w:rsidR="00083EC7" w:rsidRPr="006109C4">
              <w:rPr>
                <w:rFonts w:ascii="Arial" w:hAnsi="Arial" w:cs="Arial"/>
                <w:sz w:val="16"/>
                <w:szCs w:val="16"/>
              </w:rPr>
              <w:t>TE</w:t>
            </w:r>
            <w:proofErr w:type="spellEnd"/>
          </w:p>
        </w:tc>
        <w:tc>
          <w:tcPr>
            <w:tcW w:w="1196" w:type="dxa"/>
            <w:tcBorders>
              <w:left w:val="single" w:sz="4" w:space="0" w:color="FFFFFF"/>
              <w:right w:val="single" w:sz="4" w:space="0" w:color="FFFFFF"/>
            </w:tcBorders>
            <w:vAlign w:val="center"/>
          </w:tcPr>
          <w:p w14:paraId="4ECE1F9D" w14:textId="77777777" w:rsidR="00083EC7" w:rsidRPr="006109C4" w:rsidRDefault="00083EC7" w:rsidP="00CB26EB">
            <w:pPr>
              <w:jc w:val="center"/>
              <w:rPr>
                <w:rFonts w:ascii="Arial" w:hAnsi="Arial" w:cs="Arial"/>
                <w:sz w:val="16"/>
                <w:szCs w:val="16"/>
              </w:rPr>
            </w:pPr>
            <w:proofErr w:type="spellStart"/>
            <w:r w:rsidRPr="006109C4">
              <w:rPr>
                <w:rFonts w:ascii="Arial" w:hAnsi="Arial" w:cs="Arial"/>
                <w:sz w:val="16"/>
                <w:szCs w:val="16"/>
              </w:rPr>
              <w:t>rPNDE</w:t>
            </w:r>
            <w:proofErr w:type="spellEnd"/>
          </w:p>
        </w:tc>
        <w:tc>
          <w:tcPr>
            <w:tcW w:w="1197" w:type="dxa"/>
            <w:tcBorders>
              <w:left w:val="single" w:sz="4" w:space="0" w:color="FFFFFF"/>
              <w:right w:val="single" w:sz="4" w:space="0" w:color="FFFFFF"/>
            </w:tcBorders>
            <w:vAlign w:val="center"/>
          </w:tcPr>
          <w:p w14:paraId="549FABBE" w14:textId="77777777" w:rsidR="00083EC7" w:rsidRPr="006109C4" w:rsidRDefault="00083EC7" w:rsidP="00CB26EB">
            <w:pPr>
              <w:jc w:val="center"/>
              <w:rPr>
                <w:rFonts w:ascii="Arial" w:hAnsi="Arial" w:cs="Arial"/>
                <w:sz w:val="16"/>
                <w:szCs w:val="16"/>
              </w:rPr>
            </w:pPr>
            <w:proofErr w:type="spellStart"/>
            <w:r w:rsidRPr="006109C4">
              <w:rPr>
                <w:rFonts w:ascii="Arial" w:hAnsi="Arial" w:cs="Arial"/>
                <w:sz w:val="16"/>
                <w:szCs w:val="16"/>
              </w:rPr>
              <w:t>rTNIE</w:t>
            </w:r>
            <w:proofErr w:type="spellEnd"/>
          </w:p>
        </w:tc>
      </w:tr>
      <w:tr w:rsidR="00BA014F" w:rsidRPr="006109C4" w14:paraId="165DC2EC" w14:textId="77777777" w:rsidTr="000719E8">
        <w:tc>
          <w:tcPr>
            <w:tcW w:w="1838" w:type="dxa"/>
            <w:tcBorders>
              <w:left w:val="single" w:sz="4" w:space="0" w:color="FFFFFF"/>
              <w:bottom w:val="single" w:sz="4" w:space="0" w:color="FFFFFF"/>
              <w:right w:val="single" w:sz="4" w:space="0" w:color="FFFFFF"/>
            </w:tcBorders>
            <w:vAlign w:val="center"/>
          </w:tcPr>
          <w:p w14:paraId="00E0B54B" w14:textId="3EF94C2E" w:rsidR="00BA014F" w:rsidRPr="006109C4" w:rsidRDefault="00BA014F" w:rsidP="00BA014F">
            <w:pPr>
              <w:jc w:val="center"/>
              <w:rPr>
                <w:rFonts w:ascii="Arial" w:hAnsi="Arial" w:cs="Arial"/>
                <w:sz w:val="16"/>
                <w:szCs w:val="16"/>
              </w:rPr>
            </w:pPr>
            <w:r w:rsidRPr="006109C4">
              <w:rPr>
                <w:rFonts w:ascii="Arial" w:hAnsi="Arial" w:cs="Arial"/>
                <w:sz w:val="16"/>
                <w:szCs w:val="16"/>
              </w:rPr>
              <w:t>M &gt; TV1 &gt; TV2 &gt; TV3</w:t>
            </w:r>
          </w:p>
        </w:tc>
        <w:tc>
          <w:tcPr>
            <w:tcW w:w="1196" w:type="dxa"/>
            <w:tcBorders>
              <w:left w:val="single" w:sz="4" w:space="0" w:color="FFFFFF"/>
              <w:bottom w:val="single" w:sz="4" w:space="0" w:color="FFFFFF"/>
              <w:right w:val="single" w:sz="4" w:space="0" w:color="FFFFFF"/>
            </w:tcBorders>
            <w:vAlign w:val="center"/>
          </w:tcPr>
          <w:p w14:paraId="47979E64" w14:textId="6BEBCDCB" w:rsidR="00BA014F" w:rsidRPr="006109C4" w:rsidRDefault="00BA014F" w:rsidP="00BA014F">
            <w:pPr>
              <w:jc w:val="center"/>
              <w:rPr>
                <w:rFonts w:ascii="Arial" w:hAnsi="Arial" w:cs="Arial"/>
                <w:sz w:val="16"/>
                <w:szCs w:val="16"/>
              </w:rPr>
            </w:pPr>
            <w:r w:rsidRPr="006109C4">
              <w:rPr>
                <w:rFonts w:ascii="Arial" w:hAnsi="Arial" w:cs="Arial"/>
                <w:sz w:val="16"/>
                <w:szCs w:val="16"/>
              </w:rPr>
              <w:t>1.2</w:t>
            </w:r>
            <w:r>
              <w:rPr>
                <w:rFonts w:ascii="Arial" w:hAnsi="Arial" w:cs="Arial"/>
                <w:sz w:val="16"/>
                <w:szCs w:val="16"/>
              </w:rPr>
              <w:t>4</w:t>
            </w:r>
            <w:r>
              <w:rPr>
                <w:rFonts w:ascii="Arial" w:hAnsi="Arial" w:cs="Arial"/>
                <w:sz w:val="16"/>
                <w:szCs w:val="16"/>
              </w:rPr>
              <w:br/>
            </w:r>
            <w:r w:rsidRPr="006109C4">
              <w:rPr>
                <w:rFonts w:ascii="Arial" w:hAnsi="Arial" w:cs="Arial"/>
                <w:sz w:val="16"/>
                <w:szCs w:val="16"/>
              </w:rPr>
              <w:t>(1.09, 1.40)</w:t>
            </w:r>
          </w:p>
        </w:tc>
        <w:tc>
          <w:tcPr>
            <w:tcW w:w="1196" w:type="dxa"/>
            <w:tcBorders>
              <w:left w:val="single" w:sz="4" w:space="0" w:color="FFFFFF"/>
              <w:bottom w:val="single" w:sz="4" w:space="0" w:color="FFFFFF"/>
              <w:right w:val="single" w:sz="4" w:space="0" w:color="FFFFFF"/>
            </w:tcBorders>
            <w:vAlign w:val="center"/>
          </w:tcPr>
          <w:p w14:paraId="1EA43940" w14:textId="22F651E0" w:rsidR="00BA014F" w:rsidRPr="006109C4" w:rsidRDefault="00BA014F" w:rsidP="00BA014F">
            <w:pPr>
              <w:jc w:val="center"/>
              <w:rPr>
                <w:rFonts w:ascii="Arial" w:hAnsi="Arial" w:cs="Arial"/>
                <w:sz w:val="16"/>
                <w:szCs w:val="16"/>
              </w:rPr>
            </w:pPr>
            <w:r w:rsidRPr="006109C4">
              <w:rPr>
                <w:rFonts w:ascii="Arial" w:hAnsi="Arial" w:cs="Arial"/>
                <w:sz w:val="16"/>
                <w:szCs w:val="16"/>
              </w:rPr>
              <w:t>1.16</w:t>
            </w:r>
            <w:r w:rsidRPr="006109C4">
              <w:rPr>
                <w:rFonts w:ascii="Arial" w:hAnsi="Arial" w:cs="Arial"/>
                <w:sz w:val="16"/>
                <w:szCs w:val="16"/>
              </w:rPr>
              <w:br/>
              <w:t>(1.01, 1.3</w:t>
            </w:r>
            <w:r>
              <w:rPr>
                <w:rFonts w:ascii="Arial" w:hAnsi="Arial" w:cs="Arial"/>
                <w:sz w:val="16"/>
                <w:szCs w:val="16"/>
              </w:rPr>
              <w:t>2</w:t>
            </w:r>
            <w:r w:rsidRPr="006109C4">
              <w:rPr>
                <w:rFonts w:ascii="Arial" w:hAnsi="Arial" w:cs="Arial"/>
                <w:sz w:val="16"/>
                <w:szCs w:val="16"/>
              </w:rPr>
              <w:t>)</w:t>
            </w:r>
          </w:p>
        </w:tc>
        <w:tc>
          <w:tcPr>
            <w:tcW w:w="1197" w:type="dxa"/>
            <w:gridSpan w:val="2"/>
            <w:tcBorders>
              <w:left w:val="single" w:sz="4" w:space="0" w:color="FFFFFF"/>
              <w:bottom w:val="single" w:sz="4" w:space="0" w:color="FFFFFF"/>
              <w:right w:val="single" w:sz="4" w:space="0" w:color="FFFFFF"/>
            </w:tcBorders>
            <w:vAlign w:val="center"/>
          </w:tcPr>
          <w:p w14:paraId="1D34FFCE" w14:textId="1629DFA7" w:rsidR="00BA014F" w:rsidRPr="006109C4" w:rsidRDefault="00BA014F" w:rsidP="00BA014F">
            <w:pPr>
              <w:jc w:val="center"/>
              <w:rPr>
                <w:rFonts w:ascii="Arial" w:hAnsi="Arial" w:cs="Arial"/>
                <w:sz w:val="16"/>
                <w:szCs w:val="16"/>
              </w:rPr>
            </w:pPr>
            <w:r w:rsidRPr="006109C4">
              <w:rPr>
                <w:rFonts w:ascii="Arial" w:hAnsi="Arial" w:cs="Arial"/>
                <w:sz w:val="16"/>
                <w:szCs w:val="16"/>
              </w:rPr>
              <w:t>1.0</w:t>
            </w:r>
            <w:r>
              <w:rPr>
                <w:rFonts w:ascii="Arial" w:hAnsi="Arial" w:cs="Arial"/>
                <w:sz w:val="16"/>
                <w:szCs w:val="16"/>
              </w:rPr>
              <w:t>7</w:t>
            </w:r>
            <w:r w:rsidRPr="006109C4">
              <w:rPr>
                <w:rFonts w:ascii="Arial" w:hAnsi="Arial" w:cs="Arial"/>
                <w:sz w:val="16"/>
                <w:szCs w:val="16"/>
              </w:rPr>
              <w:br/>
              <w:t>(1.04, 1.1</w:t>
            </w:r>
            <w:r>
              <w:rPr>
                <w:rFonts w:ascii="Arial" w:hAnsi="Arial" w:cs="Arial"/>
                <w:sz w:val="16"/>
                <w:szCs w:val="16"/>
              </w:rPr>
              <w:t>0</w:t>
            </w:r>
            <w:r w:rsidRPr="006109C4">
              <w:rPr>
                <w:rFonts w:ascii="Arial" w:hAnsi="Arial" w:cs="Arial"/>
                <w:sz w:val="16"/>
                <w:szCs w:val="16"/>
              </w:rPr>
              <w:t>)</w:t>
            </w:r>
          </w:p>
        </w:tc>
        <w:tc>
          <w:tcPr>
            <w:tcW w:w="1196" w:type="dxa"/>
            <w:tcBorders>
              <w:left w:val="single" w:sz="4" w:space="0" w:color="FFFFFF"/>
              <w:bottom w:val="single" w:sz="4" w:space="0" w:color="FFFFFF"/>
              <w:right w:val="single" w:sz="4" w:space="0" w:color="FFFFFF"/>
            </w:tcBorders>
            <w:vAlign w:val="center"/>
          </w:tcPr>
          <w:p w14:paraId="1546341E" w14:textId="45C8C4E0" w:rsidR="00BA014F" w:rsidRPr="006109C4" w:rsidRDefault="00BA014F" w:rsidP="00BA014F">
            <w:pPr>
              <w:jc w:val="center"/>
              <w:rPr>
                <w:rFonts w:ascii="Arial" w:hAnsi="Arial" w:cs="Arial"/>
                <w:sz w:val="16"/>
                <w:szCs w:val="16"/>
              </w:rPr>
            </w:pPr>
            <w:r w:rsidRPr="006109C4">
              <w:rPr>
                <w:rFonts w:ascii="Arial" w:hAnsi="Arial" w:cs="Arial"/>
                <w:sz w:val="16"/>
                <w:szCs w:val="16"/>
              </w:rPr>
              <w:t>5.3</w:t>
            </w:r>
            <w:r w:rsidRPr="006109C4">
              <w:rPr>
                <w:rFonts w:ascii="Arial" w:hAnsi="Arial" w:cs="Arial"/>
                <w:sz w:val="16"/>
                <w:szCs w:val="16"/>
              </w:rPr>
              <w:br/>
              <w:t>(2.</w:t>
            </w:r>
            <w:r>
              <w:rPr>
                <w:rFonts w:ascii="Arial" w:hAnsi="Arial" w:cs="Arial"/>
                <w:sz w:val="16"/>
                <w:szCs w:val="16"/>
              </w:rPr>
              <w:t>2</w:t>
            </w:r>
            <w:r w:rsidRPr="006109C4">
              <w:rPr>
                <w:rFonts w:ascii="Arial" w:hAnsi="Arial" w:cs="Arial"/>
                <w:sz w:val="16"/>
                <w:szCs w:val="16"/>
              </w:rPr>
              <w:t>, 8.</w:t>
            </w:r>
            <w:r>
              <w:rPr>
                <w:rFonts w:ascii="Arial" w:hAnsi="Arial" w:cs="Arial"/>
                <w:sz w:val="16"/>
                <w:szCs w:val="16"/>
              </w:rPr>
              <w:t>4</w:t>
            </w:r>
            <w:r w:rsidRPr="006109C4">
              <w:rPr>
                <w:rFonts w:ascii="Arial" w:hAnsi="Arial" w:cs="Arial"/>
                <w:sz w:val="16"/>
                <w:szCs w:val="16"/>
              </w:rPr>
              <w:t>)</w:t>
            </w:r>
          </w:p>
        </w:tc>
        <w:tc>
          <w:tcPr>
            <w:tcW w:w="1196" w:type="dxa"/>
            <w:tcBorders>
              <w:left w:val="single" w:sz="4" w:space="0" w:color="FFFFFF"/>
              <w:bottom w:val="single" w:sz="4" w:space="0" w:color="FFFFFF"/>
              <w:right w:val="single" w:sz="4" w:space="0" w:color="FFFFFF"/>
            </w:tcBorders>
            <w:vAlign w:val="center"/>
          </w:tcPr>
          <w:p w14:paraId="414A11CE" w14:textId="205A5970" w:rsidR="00BA014F" w:rsidRPr="006109C4" w:rsidRDefault="00BA014F" w:rsidP="00BA014F">
            <w:pPr>
              <w:jc w:val="center"/>
              <w:rPr>
                <w:rFonts w:ascii="Arial" w:hAnsi="Arial" w:cs="Arial"/>
                <w:sz w:val="16"/>
                <w:szCs w:val="16"/>
              </w:rPr>
            </w:pPr>
            <w:r w:rsidRPr="006109C4">
              <w:rPr>
                <w:rFonts w:ascii="Arial" w:hAnsi="Arial" w:cs="Arial"/>
                <w:sz w:val="16"/>
                <w:szCs w:val="16"/>
              </w:rPr>
              <w:t>3.</w:t>
            </w:r>
            <w:r>
              <w:rPr>
                <w:rFonts w:ascii="Arial" w:hAnsi="Arial" w:cs="Arial"/>
                <w:sz w:val="16"/>
                <w:szCs w:val="16"/>
              </w:rPr>
              <w:t>5</w:t>
            </w:r>
            <w:r w:rsidRPr="006109C4">
              <w:rPr>
                <w:rFonts w:ascii="Arial" w:hAnsi="Arial" w:cs="Arial"/>
                <w:sz w:val="16"/>
                <w:szCs w:val="16"/>
              </w:rPr>
              <w:t xml:space="preserve"> </w:t>
            </w:r>
            <w:r w:rsidRPr="006109C4">
              <w:rPr>
                <w:rFonts w:ascii="Arial" w:hAnsi="Arial" w:cs="Arial"/>
                <w:sz w:val="16"/>
                <w:szCs w:val="16"/>
              </w:rPr>
              <w:br/>
              <w:t>(0.</w:t>
            </w:r>
            <w:r>
              <w:rPr>
                <w:rFonts w:ascii="Arial" w:hAnsi="Arial" w:cs="Arial"/>
                <w:sz w:val="16"/>
                <w:szCs w:val="16"/>
              </w:rPr>
              <w:t>4</w:t>
            </w:r>
            <w:r w:rsidRPr="006109C4">
              <w:rPr>
                <w:rFonts w:ascii="Arial" w:hAnsi="Arial" w:cs="Arial"/>
                <w:sz w:val="16"/>
                <w:szCs w:val="16"/>
              </w:rPr>
              <w:t>, 6.</w:t>
            </w:r>
            <w:r>
              <w:rPr>
                <w:rFonts w:ascii="Arial" w:hAnsi="Arial" w:cs="Arial"/>
                <w:sz w:val="16"/>
                <w:szCs w:val="16"/>
              </w:rPr>
              <w:t>7</w:t>
            </w:r>
            <w:r w:rsidRPr="006109C4">
              <w:rPr>
                <w:rFonts w:ascii="Arial" w:hAnsi="Arial" w:cs="Arial"/>
                <w:sz w:val="16"/>
                <w:szCs w:val="16"/>
              </w:rPr>
              <w:t>)</w:t>
            </w:r>
          </w:p>
        </w:tc>
        <w:tc>
          <w:tcPr>
            <w:tcW w:w="1197" w:type="dxa"/>
            <w:tcBorders>
              <w:left w:val="single" w:sz="4" w:space="0" w:color="FFFFFF"/>
              <w:bottom w:val="single" w:sz="4" w:space="0" w:color="FFFFFF"/>
              <w:right w:val="single" w:sz="4" w:space="0" w:color="FFFFFF"/>
            </w:tcBorders>
            <w:vAlign w:val="center"/>
          </w:tcPr>
          <w:p w14:paraId="5199DA6F" w14:textId="57126736" w:rsidR="00BA014F" w:rsidRPr="006109C4" w:rsidRDefault="00BA014F" w:rsidP="00BA014F">
            <w:pPr>
              <w:jc w:val="center"/>
              <w:rPr>
                <w:rFonts w:ascii="Arial" w:hAnsi="Arial" w:cs="Arial"/>
                <w:sz w:val="16"/>
                <w:szCs w:val="16"/>
              </w:rPr>
            </w:pPr>
            <w:r w:rsidRPr="006109C4">
              <w:rPr>
                <w:rFonts w:ascii="Arial" w:hAnsi="Arial" w:cs="Arial"/>
                <w:sz w:val="16"/>
                <w:szCs w:val="16"/>
              </w:rPr>
              <w:t>1.</w:t>
            </w:r>
            <w:r>
              <w:rPr>
                <w:rFonts w:ascii="Arial" w:hAnsi="Arial" w:cs="Arial"/>
                <w:sz w:val="16"/>
                <w:szCs w:val="16"/>
              </w:rPr>
              <w:t>7</w:t>
            </w:r>
            <w:r w:rsidRPr="006109C4">
              <w:rPr>
                <w:rFonts w:ascii="Arial" w:hAnsi="Arial" w:cs="Arial"/>
                <w:sz w:val="16"/>
                <w:szCs w:val="16"/>
              </w:rPr>
              <w:br/>
              <w:t>(1.</w:t>
            </w:r>
            <w:r>
              <w:rPr>
                <w:rFonts w:ascii="Arial" w:hAnsi="Arial" w:cs="Arial"/>
                <w:sz w:val="16"/>
                <w:szCs w:val="16"/>
              </w:rPr>
              <w:t>0</w:t>
            </w:r>
            <w:r w:rsidRPr="006109C4">
              <w:rPr>
                <w:rFonts w:ascii="Arial" w:hAnsi="Arial" w:cs="Arial"/>
                <w:sz w:val="16"/>
                <w:szCs w:val="16"/>
              </w:rPr>
              <w:t>, 2.</w:t>
            </w:r>
            <w:r>
              <w:rPr>
                <w:rFonts w:ascii="Arial" w:hAnsi="Arial" w:cs="Arial"/>
                <w:sz w:val="16"/>
                <w:szCs w:val="16"/>
              </w:rPr>
              <w:t>5</w:t>
            </w:r>
            <w:r w:rsidRPr="006109C4">
              <w:rPr>
                <w:rFonts w:ascii="Arial" w:hAnsi="Arial" w:cs="Arial"/>
                <w:sz w:val="16"/>
                <w:szCs w:val="16"/>
              </w:rPr>
              <w:t>)</w:t>
            </w:r>
          </w:p>
        </w:tc>
      </w:tr>
      <w:tr w:rsidR="00F063CF" w:rsidRPr="006109C4" w14:paraId="44077D40" w14:textId="77777777" w:rsidTr="000719E8">
        <w:tc>
          <w:tcPr>
            <w:tcW w:w="1838" w:type="dxa"/>
            <w:tcBorders>
              <w:top w:val="single" w:sz="4" w:space="0" w:color="FFFFFF"/>
              <w:left w:val="single" w:sz="4" w:space="0" w:color="FFFFFF"/>
              <w:bottom w:val="single" w:sz="4" w:space="0" w:color="FFFFFF"/>
              <w:right w:val="single" w:sz="4" w:space="0" w:color="FFFFFF"/>
            </w:tcBorders>
            <w:vAlign w:val="center"/>
          </w:tcPr>
          <w:p w14:paraId="022A0646" w14:textId="7068913F" w:rsidR="00F063CF" w:rsidRPr="006109C4" w:rsidRDefault="00F063CF" w:rsidP="00F063CF">
            <w:pPr>
              <w:jc w:val="center"/>
              <w:rPr>
                <w:rFonts w:ascii="Arial" w:hAnsi="Arial" w:cs="Arial"/>
                <w:sz w:val="16"/>
                <w:szCs w:val="16"/>
              </w:rPr>
            </w:pPr>
            <w:r w:rsidRPr="006109C4">
              <w:rPr>
                <w:rFonts w:ascii="Arial" w:hAnsi="Arial" w:cs="Arial"/>
                <w:sz w:val="16"/>
                <w:szCs w:val="16"/>
              </w:rPr>
              <w:t>M &gt; TV1 &gt; TV3 &gt; TV2</w:t>
            </w:r>
          </w:p>
        </w:tc>
        <w:tc>
          <w:tcPr>
            <w:tcW w:w="1196" w:type="dxa"/>
            <w:tcBorders>
              <w:top w:val="single" w:sz="4" w:space="0" w:color="FFFFFF"/>
              <w:left w:val="single" w:sz="4" w:space="0" w:color="FFFFFF"/>
              <w:bottom w:val="single" w:sz="4" w:space="0" w:color="FFFFFF"/>
              <w:right w:val="single" w:sz="4" w:space="0" w:color="FFFFFF"/>
            </w:tcBorders>
            <w:vAlign w:val="center"/>
          </w:tcPr>
          <w:p w14:paraId="7100C823" w14:textId="1A248C21" w:rsidR="00F063CF" w:rsidRPr="006109C4" w:rsidRDefault="00BA014F" w:rsidP="00F063CF">
            <w:pPr>
              <w:jc w:val="center"/>
              <w:rPr>
                <w:rFonts w:ascii="Arial" w:hAnsi="Arial" w:cs="Arial"/>
                <w:sz w:val="16"/>
                <w:szCs w:val="16"/>
              </w:rPr>
            </w:pPr>
            <w:r>
              <w:rPr>
                <w:rFonts w:ascii="Arial" w:hAnsi="Arial" w:cs="Arial"/>
                <w:sz w:val="16"/>
                <w:szCs w:val="16"/>
              </w:rPr>
              <w:t>1.24</w:t>
            </w:r>
          </w:p>
          <w:p w14:paraId="213F5445" w14:textId="42C0897B"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BA014F">
              <w:rPr>
                <w:rFonts w:ascii="Arial" w:hAnsi="Arial" w:cs="Arial"/>
                <w:sz w:val="16"/>
                <w:szCs w:val="16"/>
              </w:rPr>
              <w:t>1.09</w:t>
            </w:r>
            <w:r w:rsidRPr="006109C4">
              <w:rPr>
                <w:rFonts w:ascii="Arial" w:hAnsi="Arial" w:cs="Arial"/>
                <w:sz w:val="16"/>
                <w:szCs w:val="16"/>
              </w:rPr>
              <w:t xml:space="preserve">, </w:t>
            </w:r>
            <w:r w:rsidR="00BA014F">
              <w:rPr>
                <w:rFonts w:ascii="Arial" w:hAnsi="Arial" w:cs="Arial"/>
                <w:sz w:val="16"/>
                <w:szCs w:val="16"/>
              </w:rPr>
              <w:t>1.40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45050262" w14:textId="20C23A05" w:rsidR="00F063CF" w:rsidRPr="006109C4" w:rsidRDefault="00BA014F" w:rsidP="00F063CF">
            <w:pPr>
              <w:jc w:val="center"/>
              <w:rPr>
                <w:rFonts w:ascii="Arial" w:hAnsi="Arial" w:cs="Arial"/>
                <w:sz w:val="16"/>
                <w:szCs w:val="16"/>
              </w:rPr>
            </w:pPr>
            <w:r>
              <w:rPr>
                <w:rFonts w:ascii="Arial" w:hAnsi="Arial" w:cs="Arial"/>
                <w:sz w:val="16"/>
                <w:szCs w:val="16"/>
              </w:rPr>
              <w:t>1.16</w:t>
            </w:r>
          </w:p>
          <w:p w14:paraId="15908E53" w14:textId="1A363F07"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BA014F">
              <w:rPr>
                <w:rFonts w:ascii="Arial" w:hAnsi="Arial" w:cs="Arial"/>
                <w:sz w:val="16"/>
                <w:szCs w:val="16"/>
              </w:rPr>
              <w:t>1.01</w:t>
            </w:r>
            <w:r w:rsidRPr="006109C4">
              <w:rPr>
                <w:rFonts w:ascii="Arial" w:hAnsi="Arial" w:cs="Arial"/>
                <w:sz w:val="16"/>
                <w:szCs w:val="16"/>
              </w:rPr>
              <w:t xml:space="preserve">, </w:t>
            </w:r>
            <w:r w:rsidR="00BA014F">
              <w:rPr>
                <w:rFonts w:ascii="Arial" w:hAnsi="Arial" w:cs="Arial"/>
                <w:sz w:val="16"/>
                <w:szCs w:val="16"/>
              </w:rPr>
              <w:t>1.32</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FFFFFF"/>
              <w:right w:val="single" w:sz="4" w:space="0" w:color="FFFFFF"/>
            </w:tcBorders>
            <w:vAlign w:val="center"/>
          </w:tcPr>
          <w:p w14:paraId="3925F932" w14:textId="54F204E9" w:rsidR="00F063CF" w:rsidRPr="006109C4" w:rsidRDefault="00BA014F" w:rsidP="00F063CF">
            <w:pPr>
              <w:jc w:val="center"/>
              <w:rPr>
                <w:rFonts w:ascii="Arial" w:hAnsi="Arial" w:cs="Arial"/>
                <w:sz w:val="16"/>
                <w:szCs w:val="16"/>
              </w:rPr>
            </w:pPr>
            <w:r>
              <w:rPr>
                <w:rFonts w:ascii="Arial" w:hAnsi="Arial" w:cs="Arial"/>
                <w:sz w:val="16"/>
                <w:szCs w:val="16"/>
              </w:rPr>
              <w:t>1.07</w:t>
            </w:r>
          </w:p>
          <w:p w14:paraId="65B0B38F" w14:textId="36140026"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BA014F">
              <w:rPr>
                <w:rFonts w:ascii="Arial" w:hAnsi="Arial" w:cs="Arial"/>
                <w:sz w:val="16"/>
                <w:szCs w:val="16"/>
              </w:rPr>
              <w:t>1.04</w:t>
            </w:r>
            <w:r w:rsidRPr="006109C4">
              <w:rPr>
                <w:rFonts w:ascii="Arial" w:hAnsi="Arial" w:cs="Arial"/>
                <w:sz w:val="16"/>
                <w:szCs w:val="16"/>
              </w:rPr>
              <w:t xml:space="preserve">, </w:t>
            </w:r>
            <w:r w:rsidR="00BA014F">
              <w:rPr>
                <w:rFonts w:ascii="Arial" w:hAnsi="Arial" w:cs="Arial"/>
                <w:sz w:val="16"/>
                <w:szCs w:val="16"/>
              </w:rPr>
              <w:t>1.10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7DE5FE79" w14:textId="09FDA696" w:rsidR="00F063CF" w:rsidRPr="006109C4" w:rsidRDefault="00BA014F" w:rsidP="00F063CF">
            <w:pPr>
              <w:jc w:val="center"/>
              <w:rPr>
                <w:rFonts w:ascii="Arial" w:hAnsi="Arial" w:cs="Arial"/>
                <w:sz w:val="16"/>
                <w:szCs w:val="16"/>
              </w:rPr>
            </w:pPr>
            <w:r>
              <w:rPr>
                <w:rFonts w:ascii="Arial" w:hAnsi="Arial" w:cs="Arial"/>
                <w:sz w:val="16"/>
                <w:szCs w:val="16"/>
              </w:rPr>
              <w:t>5.3</w:t>
            </w:r>
          </w:p>
          <w:p w14:paraId="46E551A3" w14:textId="330387C1"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BA014F">
              <w:rPr>
                <w:rFonts w:ascii="Arial" w:hAnsi="Arial" w:cs="Arial"/>
                <w:sz w:val="16"/>
                <w:szCs w:val="16"/>
              </w:rPr>
              <w:t>2.2</w:t>
            </w:r>
            <w:r w:rsidRPr="006109C4">
              <w:rPr>
                <w:rFonts w:ascii="Arial" w:hAnsi="Arial" w:cs="Arial"/>
                <w:sz w:val="16"/>
                <w:szCs w:val="16"/>
              </w:rPr>
              <w:t xml:space="preserve">, </w:t>
            </w:r>
            <w:r w:rsidR="00BA014F">
              <w:rPr>
                <w:rFonts w:ascii="Arial" w:hAnsi="Arial" w:cs="Arial"/>
                <w:sz w:val="16"/>
                <w:szCs w:val="16"/>
              </w:rPr>
              <w:t>8.4</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1E4D5D4D" w14:textId="644AD578" w:rsidR="00F063CF" w:rsidRPr="006109C4" w:rsidRDefault="00BA014F" w:rsidP="00F063CF">
            <w:pPr>
              <w:jc w:val="center"/>
              <w:rPr>
                <w:rFonts w:ascii="Arial" w:hAnsi="Arial" w:cs="Arial"/>
                <w:sz w:val="16"/>
                <w:szCs w:val="16"/>
              </w:rPr>
            </w:pPr>
            <w:r>
              <w:rPr>
                <w:rFonts w:ascii="Arial" w:hAnsi="Arial" w:cs="Arial"/>
                <w:sz w:val="16"/>
                <w:szCs w:val="16"/>
              </w:rPr>
              <w:t>3.5</w:t>
            </w:r>
          </w:p>
          <w:p w14:paraId="6679A823" w14:textId="7073F6EE"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BA014F">
              <w:rPr>
                <w:rFonts w:ascii="Arial" w:hAnsi="Arial" w:cs="Arial"/>
                <w:sz w:val="16"/>
                <w:szCs w:val="16"/>
              </w:rPr>
              <w:t>0.4</w:t>
            </w:r>
            <w:r>
              <w:rPr>
                <w:rFonts w:ascii="Arial" w:hAnsi="Arial" w:cs="Arial"/>
                <w:sz w:val="16"/>
                <w:szCs w:val="16"/>
              </w:rPr>
              <w:t xml:space="preserve">, </w:t>
            </w:r>
            <w:r w:rsidR="00BA014F">
              <w:rPr>
                <w:rFonts w:ascii="Arial" w:hAnsi="Arial" w:cs="Arial"/>
                <w:sz w:val="16"/>
                <w:szCs w:val="16"/>
              </w:rPr>
              <w:t>6.7</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FFFFFF"/>
              <w:right w:val="single" w:sz="4" w:space="0" w:color="FFFFFF"/>
            </w:tcBorders>
            <w:vAlign w:val="center"/>
          </w:tcPr>
          <w:p w14:paraId="2C3BCB19" w14:textId="5462BE90" w:rsidR="00F063CF" w:rsidRPr="006109C4" w:rsidRDefault="00BA014F" w:rsidP="00F063CF">
            <w:pPr>
              <w:jc w:val="center"/>
              <w:rPr>
                <w:rFonts w:ascii="Arial" w:hAnsi="Arial" w:cs="Arial"/>
                <w:sz w:val="16"/>
                <w:szCs w:val="16"/>
              </w:rPr>
            </w:pPr>
            <w:r>
              <w:rPr>
                <w:rFonts w:ascii="Arial" w:hAnsi="Arial" w:cs="Arial"/>
                <w:sz w:val="16"/>
                <w:szCs w:val="16"/>
              </w:rPr>
              <w:t>1.7</w:t>
            </w:r>
          </w:p>
          <w:p w14:paraId="64344352" w14:textId="12514E49"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BA014F">
              <w:rPr>
                <w:rFonts w:ascii="Arial" w:hAnsi="Arial" w:cs="Arial"/>
                <w:sz w:val="16"/>
                <w:szCs w:val="16"/>
              </w:rPr>
              <w:t>1.0</w:t>
            </w:r>
            <w:r w:rsidRPr="006109C4">
              <w:rPr>
                <w:rFonts w:ascii="Arial" w:hAnsi="Arial" w:cs="Arial"/>
                <w:sz w:val="16"/>
                <w:szCs w:val="16"/>
              </w:rPr>
              <w:t xml:space="preserve">, </w:t>
            </w:r>
            <w:r w:rsidR="00BA014F">
              <w:rPr>
                <w:rFonts w:ascii="Arial" w:hAnsi="Arial" w:cs="Arial"/>
                <w:sz w:val="16"/>
                <w:szCs w:val="16"/>
              </w:rPr>
              <w:t>2.5</w:t>
            </w:r>
            <w:r w:rsidRPr="006109C4">
              <w:rPr>
                <w:rFonts w:ascii="Arial" w:hAnsi="Arial" w:cs="Arial"/>
                <w:sz w:val="16"/>
                <w:szCs w:val="16"/>
              </w:rPr>
              <w:t>)</w:t>
            </w:r>
          </w:p>
        </w:tc>
      </w:tr>
      <w:tr w:rsidR="00F063CF" w:rsidRPr="006109C4" w14:paraId="0286DDD9" w14:textId="77777777" w:rsidTr="000719E8">
        <w:tc>
          <w:tcPr>
            <w:tcW w:w="1838" w:type="dxa"/>
            <w:tcBorders>
              <w:top w:val="single" w:sz="4" w:space="0" w:color="FFFFFF"/>
              <w:left w:val="single" w:sz="4" w:space="0" w:color="FFFFFF"/>
              <w:bottom w:val="single" w:sz="4" w:space="0" w:color="FFFFFF"/>
              <w:right w:val="single" w:sz="4" w:space="0" w:color="FFFFFF"/>
            </w:tcBorders>
            <w:vAlign w:val="center"/>
          </w:tcPr>
          <w:p w14:paraId="6E5CDFA2" w14:textId="6673E8C4" w:rsidR="00F063CF" w:rsidRPr="006109C4" w:rsidRDefault="00F063CF" w:rsidP="00F063CF">
            <w:pPr>
              <w:jc w:val="center"/>
              <w:rPr>
                <w:rFonts w:ascii="Arial" w:hAnsi="Arial" w:cs="Arial"/>
                <w:sz w:val="16"/>
                <w:szCs w:val="16"/>
              </w:rPr>
            </w:pPr>
            <w:r w:rsidRPr="006109C4">
              <w:rPr>
                <w:rFonts w:ascii="Arial" w:hAnsi="Arial" w:cs="Arial"/>
                <w:sz w:val="16"/>
                <w:szCs w:val="16"/>
              </w:rPr>
              <w:t>M &gt; TV2 &gt; TV1 &gt; TV3</w:t>
            </w:r>
          </w:p>
        </w:tc>
        <w:tc>
          <w:tcPr>
            <w:tcW w:w="1196" w:type="dxa"/>
            <w:tcBorders>
              <w:top w:val="single" w:sz="4" w:space="0" w:color="FFFFFF"/>
              <w:left w:val="single" w:sz="4" w:space="0" w:color="FFFFFF"/>
              <w:bottom w:val="single" w:sz="4" w:space="0" w:color="FFFFFF"/>
              <w:right w:val="single" w:sz="4" w:space="0" w:color="FFFFFF"/>
            </w:tcBorders>
            <w:vAlign w:val="center"/>
          </w:tcPr>
          <w:p w14:paraId="45CD4B24" w14:textId="4D9DE36D" w:rsidR="00F063CF" w:rsidRPr="006109C4" w:rsidRDefault="00BA014F" w:rsidP="00F063CF">
            <w:pPr>
              <w:jc w:val="center"/>
              <w:rPr>
                <w:rFonts w:ascii="Arial" w:hAnsi="Arial" w:cs="Arial"/>
                <w:sz w:val="16"/>
                <w:szCs w:val="16"/>
              </w:rPr>
            </w:pPr>
            <w:r>
              <w:rPr>
                <w:rFonts w:ascii="Arial" w:hAnsi="Arial" w:cs="Arial"/>
                <w:sz w:val="16"/>
                <w:szCs w:val="16"/>
              </w:rPr>
              <w:t>1.24</w:t>
            </w:r>
          </w:p>
          <w:p w14:paraId="7BFC2C74" w14:textId="2668C0E6"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BA014F">
              <w:rPr>
                <w:rFonts w:ascii="Arial" w:hAnsi="Arial" w:cs="Arial"/>
                <w:sz w:val="16"/>
                <w:szCs w:val="16"/>
              </w:rPr>
              <w:t>1.09</w:t>
            </w:r>
            <w:r w:rsidRPr="006109C4">
              <w:rPr>
                <w:rFonts w:ascii="Arial" w:hAnsi="Arial" w:cs="Arial"/>
                <w:sz w:val="16"/>
                <w:szCs w:val="16"/>
              </w:rPr>
              <w:t xml:space="preserve">, </w:t>
            </w:r>
            <w:r w:rsidR="00BA014F">
              <w:rPr>
                <w:rFonts w:ascii="Arial" w:hAnsi="Arial" w:cs="Arial"/>
                <w:sz w:val="16"/>
                <w:szCs w:val="16"/>
              </w:rPr>
              <w:t>1.40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1EE95809" w14:textId="377C9C87" w:rsidR="00F063CF" w:rsidRPr="006109C4" w:rsidRDefault="00BA014F" w:rsidP="00F063CF">
            <w:pPr>
              <w:jc w:val="center"/>
              <w:rPr>
                <w:rFonts w:ascii="Arial" w:hAnsi="Arial" w:cs="Arial"/>
                <w:sz w:val="16"/>
                <w:szCs w:val="16"/>
              </w:rPr>
            </w:pPr>
            <w:r>
              <w:rPr>
                <w:rFonts w:ascii="Arial" w:hAnsi="Arial" w:cs="Arial"/>
                <w:sz w:val="16"/>
                <w:szCs w:val="16"/>
              </w:rPr>
              <w:t>1.16</w:t>
            </w:r>
          </w:p>
          <w:p w14:paraId="14425FD8" w14:textId="0E64D2DE"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BA014F">
              <w:rPr>
                <w:rFonts w:ascii="Arial" w:hAnsi="Arial" w:cs="Arial"/>
                <w:sz w:val="16"/>
                <w:szCs w:val="16"/>
              </w:rPr>
              <w:t>1.01</w:t>
            </w:r>
            <w:r w:rsidRPr="006109C4">
              <w:rPr>
                <w:rFonts w:ascii="Arial" w:hAnsi="Arial" w:cs="Arial"/>
                <w:sz w:val="16"/>
                <w:szCs w:val="16"/>
              </w:rPr>
              <w:t xml:space="preserve">, </w:t>
            </w:r>
            <w:r w:rsidR="00BA014F">
              <w:rPr>
                <w:rFonts w:ascii="Arial" w:hAnsi="Arial" w:cs="Arial"/>
                <w:sz w:val="16"/>
                <w:szCs w:val="16"/>
              </w:rPr>
              <w:t>1.31</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FFFFFF"/>
              <w:right w:val="single" w:sz="4" w:space="0" w:color="FFFFFF"/>
            </w:tcBorders>
            <w:vAlign w:val="center"/>
          </w:tcPr>
          <w:p w14:paraId="42CDC791" w14:textId="6D77BEF6" w:rsidR="00F063CF" w:rsidRPr="006109C4" w:rsidRDefault="00BA014F" w:rsidP="00F063CF">
            <w:pPr>
              <w:jc w:val="center"/>
              <w:rPr>
                <w:rFonts w:ascii="Arial" w:hAnsi="Arial" w:cs="Arial"/>
                <w:sz w:val="16"/>
                <w:szCs w:val="16"/>
              </w:rPr>
            </w:pPr>
            <w:r>
              <w:rPr>
                <w:rFonts w:ascii="Arial" w:hAnsi="Arial" w:cs="Arial"/>
                <w:sz w:val="16"/>
                <w:szCs w:val="16"/>
              </w:rPr>
              <w:t>1.07</w:t>
            </w:r>
          </w:p>
          <w:p w14:paraId="5163A521" w14:textId="055BA2B6"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BA014F">
              <w:rPr>
                <w:rFonts w:ascii="Arial" w:hAnsi="Arial" w:cs="Arial"/>
                <w:sz w:val="16"/>
                <w:szCs w:val="16"/>
              </w:rPr>
              <w:t>1.04</w:t>
            </w:r>
            <w:r w:rsidRPr="006109C4">
              <w:rPr>
                <w:rFonts w:ascii="Arial" w:hAnsi="Arial" w:cs="Arial"/>
                <w:sz w:val="16"/>
                <w:szCs w:val="16"/>
              </w:rPr>
              <w:t xml:space="preserve">, </w:t>
            </w:r>
            <w:r w:rsidR="00BA014F">
              <w:rPr>
                <w:rFonts w:ascii="Arial" w:hAnsi="Arial" w:cs="Arial"/>
                <w:sz w:val="16"/>
                <w:szCs w:val="16"/>
              </w:rPr>
              <w:t>1.10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796BA601" w14:textId="5DF307C8" w:rsidR="00F063CF" w:rsidRPr="006109C4" w:rsidRDefault="00BA014F" w:rsidP="00F063CF">
            <w:pPr>
              <w:jc w:val="center"/>
              <w:rPr>
                <w:rFonts w:ascii="Arial" w:hAnsi="Arial" w:cs="Arial"/>
                <w:sz w:val="16"/>
                <w:szCs w:val="16"/>
              </w:rPr>
            </w:pPr>
            <w:r>
              <w:rPr>
                <w:rFonts w:ascii="Arial" w:hAnsi="Arial" w:cs="Arial"/>
                <w:sz w:val="16"/>
                <w:szCs w:val="16"/>
              </w:rPr>
              <w:t>5.2</w:t>
            </w:r>
          </w:p>
          <w:p w14:paraId="76C2BDA6" w14:textId="5F3D0124"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BA014F">
              <w:rPr>
                <w:rFonts w:ascii="Arial" w:hAnsi="Arial" w:cs="Arial"/>
                <w:sz w:val="16"/>
                <w:szCs w:val="16"/>
              </w:rPr>
              <w:t>2.2</w:t>
            </w:r>
            <w:r w:rsidRPr="006109C4">
              <w:rPr>
                <w:rFonts w:ascii="Arial" w:hAnsi="Arial" w:cs="Arial"/>
                <w:sz w:val="16"/>
                <w:szCs w:val="16"/>
              </w:rPr>
              <w:t xml:space="preserve">, </w:t>
            </w:r>
            <w:r w:rsidR="00BA014F">
              <w:rPr>
                <w:rFonts w:ascii="Arial" w:hAnsi="Arial" w:cs="Arial"/>
                <w:sz w:val="16"/>
                <w:szCs w:val="16"/>
              </w:rPr>
              <w:t>8.3</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1CC44C61" w14:textId="3C080796" w:rsidR="00F063CF" w:rsidRPr="006109C4" w:rsidRDefault="00BA014F" w:rsidP="00F063CF">
            <w:pPr>
              <w:jc w:val="center"/>
              <w:rPr>
                <w:rFonts w:ascii="Arial" w:hAnsi="Arial" w:cs="Arial"/>
                <w:sz w:val="16"/>
                <w:szCs w:val="16"/>
              </w:rPr>
            </w:pPr>
            <w:r>
              <w:rPr>
                <w:rFonts w:ascii="Arial" w:hAnsi="Arial" w:cs="Arial"/>
                <w:sz w:val="16"/>
                <w:szCs w:val="16"/>
              </w:rPr>
              <w:t>3.4</w:t>
            </w:r>
          </w:p>
          <w:p w14:paraId="27F28144" w14:textId="3352AD69"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BA014F">
              <w:rPr>
                <w:rFonts w:ascii="Arial" w:hAnsi="Arial" w:cs="Arial"/>
                <w:sz w:val="16"/>
                <w:szCs w:val="16"/>
              </w:rPr>
              <w:t>0.3</w:t>
            </w:r>
            <w:r>
              <w:rPr>
                <w:rFonts w:ascii="Arial" w:hAnsi="Arial" w:cs="Arial"/>
                <w:sz w:val="16"/>
                <w:szCs w:val="16"/>
              </w:rPr>
              <w:t xml:space="preserve">, </w:t>
            </w:r>
            <w:r w:rsidR="00BA014F">
              <w:rPr>
                <w:rFonts w:ascii="Arial" w:hAnsi="Arial" w:cs="Arial"/>
                <w:sz w:val="16"/>
                <w:szCs w:val="16"/>
              </w:rPr>
              <w:t>6.6</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FFFFFF"/>
              <w:right w:val="single" w:sz="4" w:space="0" w:color="FFFFFF"/>
            </w:tcBorders>
            <w:vAlign w:val="center"/>
          </w:tcPr>
          <w:p w14:paraId="59CA7270" w14:textId="63A7429D" w:rsidR="00F063CF" w:rsidRPr="006109C4" w:rsidRDefault="00BA014F" w:rsidP="00F063CF">
            <w:pPr>
              <w:jc w:val="center"/>
              <w:rPr>
                <w:rFonts w:ascii="Arial" w:hAnsi="Arial" w:cs="Arial"/>
                <w:sz w:val="16"/>
                <w:szCs w:val="16"/>
              </w:rPr>
            </w:pPr>
            <w:r>
              <w:rPr>
                <w:rFonts w:ascii="Arial" w:hAnsi="Arial" w:cs="Arial"/>
                <w:sz w:val="16"/>
                <w:szCs w:val="16"/>
              </w:rPr>
              <w:t>1.8</w:t>
            </w:r>
          </w:p>
          <w:p w14:paraId="1D55E034" w14:textId="52BB4A76"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BA014F">
              <w:rPr>
                <w:rFonts w:ascii="Arial" w:hAnsi="Arial" w:cs="Arial"/>
                <w:sz w:val="16"/>
                <w:szCs w:val="16"/>
              </w:rPr>
              <w:t>1.0</w:t>
            </w:r>
            <w:r w:rsidRPr="006109C4">
              <w:rPr>
                <w:rFonts w:ascii="Arial" w:hAnsi="Arial" w:cs="Arial"/>
                <w:sz w:val="16"/>
                <w:szCs w:val="16"/>
              </w:rPr>
              <w:t xml:space="preserve">, </w:t>
            </w:r>
            <w:r w:rsidR="00BA014F">
              <w:rPr>
                <w:rFonts w:ascii="Arial" w:hAnsi="Arial" w:cs="Arial"/>
                <w:sz w:val="16"/>
                <w:szCs w:val="16"/>
              </w:rPr>
              <w:t>2.5</w:t>
            </w:r>
            <w:r w:rsidRPr="006109C4">
              <w:rPr>
                <w:rFonts w:ascii="Arial" w:hAnsi="Arial" w:cs="Arial"/>
                <w:sz w:val="16"/>
                <w:szCs w:val="16"/>
              </w:rPr>
              <w:t>)</w:t>
            </w:r>
          </w:p>
        </w:tc>
      </w:tr>
      <w:tr w:rsidR="00F063CF" w:rsidRPr="006109C4" w14:paraId="7ECAF369" w14:textId="77777777" w:rsidTr="000719E8">
        <w:tc>
          <w:tcPr>
            <w:tcW w:w="1838" w:type="dxa"/>
            <w:tcBorders>
              <w:top w:val="single" w:sz="4" w:space="0" w:color="FFFFFF"/>
              <w:left w:val="single" w:sz="4" w:space="0" w:color="FFFFFF"/>
              <w:bottom w:val="single" w:sz="4" w:space="0" w:color="FFFFFF"/>
              <w:right w:val="single" w:sz="4" w:space="0" w:color="FFFFFF"/>
            </w:tcBorders>
            <w:vAlign w:val="center"/>
          </w:tcPr>
          <w:p w14:paraId="5BBF9CE2" w14:textId="55A9493C" w:rsidR="00F063CF" w:rsidRPr="006109C4" w:rsidRDefault="00F063CF" w:rsidP="00F063CF">
            <w:pPr>
              <w:jc w:val="center"/>
              <w:rPr>
                <w:rFonts w:ascii="Arial" w:hAnsi="Arial" w:cs="Arial"/>
                <w:sz w:val="16"/>
                <w:szCs w:val="16"/>
              </w:rPr>
            </w:pPr>
            <w:r w:rsidRPr="006109C4">
              <w:rPr>
                <w:rFonts w:ascii="Arial" w:hAnsi="Arial" w:cs="Arial"/>
                <w:sz w:val="16"/>
                <w:szCs w:val="16"/>
              </w:rPr>
              <w:t>M &gt; TV2 &gt; TV3 &gt; TV1</w:t>
            </w:r>
          </w:p>
        </w:tc>
        <w:tc>
          <w:tcPr>
            <w:tcW w:w="1196" w:type="dxa"/>
            <w:tcBorders>
              <w:top w:val="single" w:sz="4" w:space="0" w:color="FFFFFF"/>
              <w:left w:val="single" w:sz="4" w:space="0" w:color="FFFFFF"/>
              <w:bottom w:val="single" w:sz="4" w:space="0" w:color="FFFFFF"/>
              <w:right w:val="single" w:sz="4" w:space="0" w:color="FFFFFF"/>
            </w:tcBorders>
            <w:vAlign w:val="center"/>
          </w:tcPr>
          <w:p w14:paraId="0A43A729" w14:textId="664F1E42" w:rsidR="00F063CF" w:rsidRPr="006109C4" w:rsidRDefault="00BA014F" w:rsidP="00F063CF">
            <w:pPr>
              <w:jc w:val="center"/>
              <w:rPr>
                <w:rFonts w:ascii="Arial" w:hAnsi="Arial" w:cs="Arial"/>
                <w:sz w:val="16"/>
                <w:szCs w:val="16"/>
              </w:rPr>
            </w:pPr>
            <w:r>
              <w:rPr>
                <w:rFonts w:ascii="Arial" w:hAnsi="Arial" w:cs="Arial"/>
                <w:sz w:val="16"/>
                <w:szCs w:val="16"/>
              </w:rPr>
              <w:t>1.24</w:t>
            </w:r>
          </w:p>
          <w:p w14:paraId="60F26FDA" w14:textId="55CE2AD0"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1.09</w:t>
            </w:r>
            <w:r w:rsidRPr="006109C4">
              <w:rPr>
                <w:rFonts w:ascii="Arial" w:hAnsi="Arial" w:cs="Arial"/>
                <w:sz w:val="16"/>
                <w:szCs w:val="16"/>
              </w:rPr>
              <w:t xml:space="preserve">, </w:t>
            </w:r>
            <w:r w:rsidR="003C3EFA">
              <w:rPr>
                <w:rFonts w:ascii="Arial" w:hAnsi="Arial" w:cs="Arial"/>
                <w:sz w:val="16"/>
                <w:szCs w:val="16"/>
              </w:rPr>
              <w:t>1.40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469A833B" w14:textId="2B0E50FC" w:rsidR="00F063CF" w:rsidRPr="006109C4" w:rsidRDefault="003C3EFA" w:rsidP="00F063CF">
            <w:pPr>
              <w:jc w:val="center"/>
              <w:rPr>
                <w:rFonts w:ascii="Arial" w:hAnsi="Arial" w:cs="Arial"/>
                <w:sz w:val="16"/>
                <w:szCs w:val="16"/>
              </w:rPr>
            </w:pPr>
            <w:r>
              <w:rPr>
                <w:rFonts w:ascii="Arial" w:hAnsi="Arial" w:cs="Arial"/>
                <w:sz w:val="16"/>
                <w:szCs w:val="16"/>
              </w:rPr>
              <w:t>1.16</w:t>
            </w:r>
          </w:p>
          <w:p w14:paraId="4FB9F1A9" w14:textId="78A2F870"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1.01</w:t>
            </w:r>
            <w:r w:rsidRPr="006109C4">
              <w:rPr>
                <w:rFonts w:ascii="Arial" w:hAnsi="Arial" w:cs="Arial"/>
                <w:sz w:val="16"/>
                <w:szCs w:val="16"/>
              </w:rPr>
              <w:t xml:space="preserve">, </w:t>
            </w:r>
            <w:r w:rsidR="003C3EFA">
              <w:rPr>
                <w:rFonts w:ascii="Arial" w:hAnsi="Arial" w:cs="Arial"/>
                <w:sz w:val="16"/>
                <w:szCs w:val="16"/>
              </w:rPr>
              <w:t>1.32</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FFFFFF"/>
              <w:right w:val="single" w:sz="4" w:space="0" w:color="FFFFFF"/>
            </w:tcBorders>
            <w:vAlign w:val="center"/>
          </w:tcPr>
          <w:p w14:paraId="1E717411" w14:textId="1F440669" w:rsidR="00F063CF" w:rsidRPr="006109C4" w:rsidRDefault="003C3EFA" w:rsidP="00F063CF">
            <w:pPr>
              <w:jc w:val="center"/>
              <w:rPr>
                <w:rFonts w:ascii="Arial" w:hAnsi="Arial" w:cs="Arial"/>
                <w:sz w:val="16"/>
                <w:szCs w:val="16"/>
              </w:rPr>
            </w:pPr>
            <w:r>
              <w:rPr>
                <w:rFonts w:ascii="Arial" w:hAnsi="Arial" w:cs="Arial"/>
                <w:sz w:val="16"/>
                <w:szCs w:val="16"/>
              </w:rPr>
              <w:t>1.07</w:t>
            </w:r>
          </w:p>
          <w:p w14:paraId="2B78B6B7" w14:textId="1E764D16"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1.04</w:t>
            </w:r>
            <w:r w:rsidRPr="006109C4">
              <w:rPr>
                <w:rFonts w:ascii="Arial" w:hAnsi="Arial" w:cs="Arial"/>
                <w:sz w:val="16"/>
                <w:szCs w:val="16"/>
              </w:rPr>
              <w:t xml:space="preserve">, </w:t>
            </w:r>
            <w:r w:rsidR="003C3EFA">
              <w:rPr>
                <w:rFonts w:ascii="Arial" w:hAnsi="Arial" w:cs="Arial"/>
                <w:sz w:val="16"/>
                <w:szCs w:val="16"/>
              </w:rPr>
              <w:t>1.10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4ED4EC1E" w14:textId="2A4AF0F4" w:rsidR="00F063CF" w:rsidRPr="006109C4" w:rsidRDefault="003C3EFA" w:rsidP="00F063CF">
            <w:pPr>
              <w:jc w:val="center"/>
              <w:rPr>
                <w:rFonts w:ascii="Arial" w:hAnsi="Arial" w:cs="Arial"/>
                <w:sz w:val="16"/>
                <w:szCs w:val="16"/>
              </w:rPr>
            </w:pPr>
            <w:r>
              <w:rPr>
                <w:rFonts w:ascii="Arial" w:hAnsi="Arial" w:cs="Arial"/>
                <w:sz w:val="16"/>
                <w:szCs w:val="16"/>
              </w:rPr>
              <w:t>5.2</w:t>
            </w:r>
          </w:p>
          <w:p w14:paraId="5106478C" w14:textId="24694FE0"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2.1</w:t>
            </w:r>
            <w:r w:rsidRPr="006109C4">
              <w:rPr>
                <w:rFonts w:ascii="Arial" w:hAnsi="Arial" w:cs="Arial"/>
                <w:sz w:val="16"/>
                <w:szCs w:val="16"/>
              </w:rPr>
              <w:t xml:space="preserve">, </w:t>
            </w:r>
            <w:r w:rsidR="003C3EFA">
              <w:rPr>
                <w:rFonts w:ascii="Arial" w:hAnsi="Arial" w:cs="Arial"/>
                <w:sz w:val="16"/>
                <w:szCs w:val="16"/>
              </w:rPr>
              <w:t>8.4</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44C5811F" w14:textId="4FC1F99C" w:rsidR="00F063CF" w:rsidRPr="006109C4" w:rsidRDefault="003C3EFA" w:rsidP="00F063CF">
            <w:pPr>
              <w:jc w:val="center"/>
              <w:rPr>
                <w:rFonts w:ascii="Arial" w:hAnsi="Arial" w:cs="Arial"/>
                <w:sz w:val="16"/>
                <w:szCs w:val="16"/>
              </w:rPr>
            </w:pPr>
            <w:r>
              <w:rPr>
                <w:rFonts w:ascii="Arial" w:hAnsi="Arial" w:cs="Arial"/>
                <w:sz w:val="16"/>
                <w:szCs w:val="16"/>
              </w:rPr>
              <w:t>3.5</w:t>
            </w:r>
          </w:p>
          <w:p w14:paraId="78F3A11E" w14:textId="55730D1E"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0.3</w:t>
            </w:r>
            <w:r>
              <w:rPr>
                <w:rFonts w:ascii="Arial" w:hAnsi="Arial" w:cs="Arial"/>
                <w:sz w:val="16"/>
                <w:szCs w:val="16"/>
              </w:rPr>
              <w:t xml:space="preserve">, </w:t>
            </w:r>
            <w:r w:rsidR="003C3EFA">
              <w:rPr>
                <w:rFonts w:ascii="Arial" w:hAnsi="Arial" w:cs="Arial"/>
                <w:sz w:val="16"/>
                <w:szCs w:val="16"/>
              </w:rPr>
              <w:t>6.7</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FFFFFF"/>
              <w:right w:val="single" w:sz="4" w:space="0" w:color="FFFFFF"/>
            </w:tcBorders>
            <w:vAlign w:val="center"/>
          </w:tcPr>
          <w:p w14:paraId="51771075" w14:textId="098D39F9" w:rsidR="00F063CF" w:rsidRPr="006109C4" w:rsidRDefault="003C3EFA" w:rsidP="00F063CF">
            <w:pPr>
              <w:jc w:val="center"/>
              <w:rPr>
                <w:rFonts w:ascii="Arial" w:hAnsi="Arial" w:cs="Arial"/>
                <w:sz w:val="16"/>
                <w:szCs w:val="16"/>
              </w:rPr>
            </w:pPr>
            <w:r>
              <w:rPr>
                <w:rFonts w:ascii="Arial" w:hAnsi="Arial" w:cs="Arial"/>
                <w:sz w:val="16"/>
                <w:szCs w:val="16"/>
              </w:rPr>
              <w:t>1.8</w:t>
            </w:r>
          </w:p>
          <w:p w14:paraId="3579053E" w14:textId="13D2CB0F"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w:t>
            </w:r>
            <w:r w:rsidRPr="006109C4">
              <w:rPr>
                <w:rFonts w:ascii="Arial" w:hAnsi="Arial" w:cs="Arial"/>
                <w:sz w:val="16"/>
                <w:szCs w:val="16"/>
              </w:rPr>
              <w:t xml:space="preserve">, </w:t>
            </w:r>
            <w:r w:rsidR="003C3EFA">
              <w:rPr>
                <w:rFonts w:ascii="Arial" w:hAnsi="Arial" w:cs="Arial"/>
                <w:sz w:val="16"/>
                <w:szCs w:val="16"/>
              </w:rPr>
              <w:t>2.5</w:t>
            </w:r>
            <w:r w:rsidRPr="006109C4">
              <w:rPr>
                <w:rFonts w:ascii="Arial" w:hAnsi="Arial" w:cs="Arial"/>
                <w:sz w:val="16"/>
                <w:szCs w:val="16"/>
              </w:rPr>
              <w:t>)</w:t>
            </w:r>
          </w:p>
        </w:tc>
      </w:tr>
      <w:tr w:rsidR="00F063CF" w:rsidRPr="006109C4" w14:paraId="7232002A" w14:textId="77777777" w:rsidTr="000719E8">
        <w:tc>
          <w:tcPr>
            <w:tcW w:w="1838" w:type="dxa"/>
            <w:tcBorders>
              <w:top w:val="single" w:sz="4" w:space="0" w:color="FFFFFF"/>
              <w:left w:val="single" w:sz="4" w:space="0" w:color="FFFFFF"/>
              <w:bottom w:val="single" w:sz="4" w:space="0" w:color="FFFFFF"/>
              <w:right w:val="single" w:sz="4" w:space="0" w:color="FFFFFF"/>
            </w:tcBorders>
            <w:vAlign w:val="center"/>
          </w:tcPr>
          <w:p w14:paraId="019B352C" w14:textId="6B2A2E96" w:rsidR="00F063CF" w:rsidRPr="006109C4" w:rsidRDefault="00F063CF" w:rsidP="00F063CF">
            <w:pPr>
              <w:jc w:val="center"/>
              <w:rPr>
                <w:rFonts w:ascii="Arial" w:hAnsi="Arial" w:cs="Arial"/>
                <w:sz w:val="16"/>
                <w:szCs w:val="16"/>
              </w:rPr>
            </w:pPr>
            <w:r w:rsidRPr="006109C4">
              <w:rPr>
                <w:rFonts w:ascii="Arial" w:hAnsi="Arial" w:cs="Arial"/>
                <w:sz w:val="16"/>
                <w:szCs w:val="16"/>
              </w:rPr>
              <w:t>M &gt; TV3 &gt; TV1 &gt; TV2</w:t>
            </w:r>
          </w:p>
        </w:tc>
        <w:tc>
          <w:tcPr>
            <w:tcW w:w="1196" w:type="dxa"/>
            <w:tcBorders>
              <w:top w:val="single" w:sz="4" w:space="0" w:color="FFFFFF"/>
              <w:left w:val="single" w:sz="4" w:space="0" w:color="FFFFFF"/>
              <w:bottom w:val="single" w:sz="4" w:space="0" w:color="FFFFFF"/>
              <w:right w:val="single" w:sz="4" w:space="0" w:color="FFFFFF"/>
            </w:tcBorders>
            <w:vAlign w:val="center"/>
          </w:tcPr>
          <w:p w14:paraId="13507388" w14:textId="37F8CC41" w:rsidR="00F063CF" w:rsidRPr="006109C4" w:rsidRDefault="003C3EFA" w:rsidP="00F063CF">
            <w:pPr>
              <w:jc w:val="center"/>
              <w:rPr>
                <w:rFonts w:ascii="Arial" w:hAnsi="Arial" w:cs="Arial"/>
                <w:sz w:val="16"/>
                <w:szCs w:val="16"/>
              </w:rPr>
            </w:pPr>
            <w:r>
              <w:rPr>
                <w:rFonts w:ascii="Arial" w:hAnsi="Arial" w:cs="Arial"/>
                <w:sz w:val="16"/>
                <w:szCs w:val="16"/>
              </w:rPr>
              <w:t>1.24</w:t>
            </w:r>
          </w:p>
          <w:p w14:paraId="3A5396BA" w14:textId="07342B27"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1.09</w:t>
            </w:r>
            <w:r w:rsidRPr="006109C4">
              <w:rPr>
                <w:rFonts w:ascii="Arial" w:hAnsi="Arial" w:cs="Arial"/>
                <w:sz w:val="16"/>
                <w:szCs w:val="16"/>
              </w:rPr>
              <w:t xml:space="preserve">, </w:t>
            </w:r>
            <w:r w:rsidR="003C3EFA">
              <w:rPr>
                <w:rFonts w:ascii="Arial" w:hAnsi="Arial" w:cs="Arial"/>
                <w:sz w:val="16"/>
                <w:szCs w:val="16"/>
              </w:rPr>
              <w:t>1.40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225F0FE5" w14:textId="677B391E" w:rsidR="00F063CF" w:rsidRPr="006109C4" w:rsidRDefault="003C3EFA" w:rsidP="00F063CF">
            <w:pPr>
              <w:jc w:val="center"/>
              <w:rPr>
                <w:rFonts w:ascii="Arial" w:hAnsi="Arial" w:cs="Arial"/>
                <w:sz w:val="16"/>
                <w:szCs w:val="16"/>
              </w:rPr>
            </w:pPr>
            <w:r>
              <w:rPr>
                <w:rFonts w:ascii="Arial" w:hAnsi="Arial" w:cs="Arial"/>
                <w:sz w:val="16"/>
                <w:szCs w:val="16"/>
              </w:rPr>
              <w:t>1.16</w:t>
            </w:r>
          </w:p>
          <w:p w14:paraId="33CA2AD3" w14:textId="569BBFAA"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1.01</w:t>
            </w:r>
            <w:r w:rsidRPr="006109C4">
              <w:rPr>
                <w:rFonts w:ascii="Arial" w:hAnsi="Arial" w:cs="Arial"/>
                <w:sz w:val="16"/>
                <w:szCs w:val="16"/>
              </w:rPr>
              <w:t xml:space="preserve">, </w:t>
            </w:r>
            <w:r w:rsidR="003C3EFA">
              <w:rPr>
                <w:rFonts w:ascii="Arial" w:hAnsi="Arial" w:cs="Arial"/>
                <w:sz w:val="16"/>
                <w:szCs w:val="16"/>
              </w:rPr>
              <w:t>1.32</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FFFFFF"/>
              <w:right w:val="single" w:sz="4" w:space="0" w:color="FFFFFF"/>
            </w:tcBorders>
            <w:vAlign w:val="center"/>
          </w:tcPr>
          <w:p w14:paraId="7AA62AEA" w14:textId="74E060CF" w:rsidR="00F063CF" w:rsidRPr="006109C4" w:rsidRDefault="003C3EFA" w:rsidP="00F063CF">
            <w:pPr>
              <w:jc w:val="center"/>
              <w:rPr>
                <w:rFonts w:ascii="Arial" w:hAnsi="Arial" w:cs="Arial"/>
                <w:sz w:val="16"/>
                <w:szCs w:val="16"/>
              </w:rPr>
            </w:pPr>
            <w:r>
              <w:rPr>
                <w:rFonts w:ascii="Arial" w:hAnsi="Arial" w:cs="Arial"/>
                <w:sz w:val="16"/>
                <w:szCs w:val="16"/>
              </w:rPr>
              <w:t>1.07</w:t>
            </w:r>
          </w:p>
          <w:p w14:paraId="6DD9AA01" w14:textId="5A0F79A3"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1.04</w:t>
            </w:r>
            <w:r w:rsidRPr="006109C4">
              <w:rPr>
                <w:rFonts w:ascii="Arial" w:hAnsi="Arial" w:cs="Arial"/>
                <w:sz w:val="16"/>
                <w:szCs w:val="16"/>
              </w:rPr>
              <w:t xml:space="preserve">, </w:t>
            </w:r>
            <w:r w:rsidR="003C3EFA">
              <w:rPr>
                <w:rFonts w:ascii="Arial" w:hAnsi="Arial" w:cs="Arial"/>
                <w:sz w:val="16"/>
                <w:szCs w:val="16"/>
              </w:rPr>
              <w:t>1.10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412F73ED" w14:textId="7E1E79F7" w:rsidR="00F063CF" w:rsidRPr="006109C4" w:rsidRDefault="003C3EFA" w:rsidP="00F063CF">
            <w:pPr>
              <w:jc w:val="center"/>
              <w:rPr>
                <w:rFonts w:ascii="Arial" w:hAnsi="Arial" w:cs="Arial"/>
                <w:sz w:val="16"/>
                <w:szCs w:val="16"/>
              </w:rPr>
            </w:pPr>
            <w:r>
              <w:rPr>
                <w:rFonts w:ascii="Arial" w:hAnsi="Arial" w:cs="Arial"/>
                <w:sz w:val="16"/>
                <w:szCs w:val="16"/>
              </w:rPr>
              <w:t>5.3</w:t>
            </w:r>
          </w:p>
          <w:p w14:paraId="525BE1E5" w14:textId="1E7E5C10"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2.1</w:t>
            </w:r>
            <w:r w:rsidRPr="006109C4">
              <w:rPr>
                <w:rFonts w:ascii="Arial" w:hAnsi="Arial" w:cs="Arial"/>
                <w:sz w:val="16"/>
                <w:szCs w:val="16"/>
              </w:rPr>
              <w:t xml:space="preserve">, </w:t>
            </w:r>
            <w:r w:rsidR="003C3EFA">
              <w:rPr>
                <w:rFonts w:ascii="Arial" w:hAnsi="Arial" w:cs="Arial"/>
                <w:sz w:val="16"/>
                <w:szCs w:val="16"/>
              </w:rPr>
              <w:t>8.4</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23FB032E" w14:textId="799CF6B0" w:rsidR="00F063CF" w:rsidRPr="006109C4" w:rsidRDefault="003C3EFA" w:rsidP="00F063CF">
            <w:pPr>
              <w:jc w:val="center"/>
              <w:rPr>
                <w:rFonts w:ascii="Arial" w:hAnsi="Arial" w:cs="Arial"/>
                <w:sz w:val="16"/>
                <w:szCs w:val="16"/>
              </w:rPr>
            </w:pPr>
            <w:r>
              <w:rPr>
                <w:rFonts w:ascii="Arial" w:hAnsi="Arial" w:cs="Arial"/>
                <w:sz w:val="16"/>
                <w:szCs w:val="16"/>
              </w:rPr>
              <w:t>3.5</w:t>
            </w:r>
          </w:p>
          <w:p w14:paraId="29F60002" w14:textId="4B054143"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0.3</w:t>
            </w:r>
            <w:r>
              <w:rPr>
                <w:rFonts w:ascii="Arial" w:hAnsi="Arial" w:cs="Arial"/>
                <w:sz w:val="16"/>
                <w:szCs w:val="16"/>
              </w:rPr>
              <w:t xml:space="preserve">, </w:t>
            </w:r>
            <w:r w:rsidR="003C3EFA">
              <w:rPr>
                <w:rFonts w:ascii="Arial" w:hAnsi="Arial" w:cs="Arial"/>
                <w:sz w:val="16"/>
                <w:szCs w:val="16"/>
              </w:rPr>
              <w:t>6.7</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FFFFFF"/>
              <w:right w:val="single" w:sz="4" w:space="0" w:color="FFFFFF"/>
            </w:tcBorders>
            <w:vAlign w:val="center"/>
          </w:tcPr>
          <w:p w14:paraId="716D21FA" w14:textId="5419816B" w:rsidR="00F063CF" w:rsidRPr="006109C4" w:rsidRDefault="003C3EFA" w:rsidP="00F063CF">
            <w:pPr>
              <w:jc w:val="center"/>
              <w:rPr>
                <w:rFonts w:ascii="Arial" w:hAnsi="Arial" w:cs="Arial"/>
                <w:sz w:val="16"/>
                <w:szCs w:val="16"/>
              </w:rPr>
            </w:pPr>
            <w:r>
              <w:rPr>
                <w:rFonts w:ascii="Arial" w:hAnsi="Arial" w:cs="Arial"/>
                <w:sz w:val="16"/>
                <w:szCs w:val="16"/>
              </w:rPr>
              <w:t>1.7</w:t>
            </w:r>
          </w:p>
          <w:p w14:paraId="5D6B2331" w14:textId="5751724C"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w:t>
            </w:r>
            <w:r w:rsidRPr="006109C4">
              <w:rPr>
                <w:rFonts w:ascii="Arial" w:hAnsi="Arial" w:cs="Arial"/>
                <w:sz w:val="16"/>
                <w:szCs w:val="16"/>
              </w:rPr>
              <w:t xml:space="preserve">, </w:t>
            </w:r>
            <w:r w:rsidR="003C3EFA">
              <w:rPr>
                <w:rFonts w:ascii="Arial" w:hAnsi="Arial" w:cs="Arial"/>
                <w:sz w:val="16"/>
                <w:szCs w:val="16"/>
              </w:rPr>
              <w:t>2.5</w:t>
            </w:r>
            <w:r w:rsidRPr="006109C4">
              <w:rPr>
                <w:rFonts w:ascii="Arial" w:hAnsi="Arial" w:cs="Arial"/>
                <w:sz w:val="16"/>
                <w:szCs w:val="16"/>
              </w:rPr>
              <w:t>)</w:t>
            </w:r>
          </w:p>
        </w:tc>
      </w:tr>
      <w:tr w:rsidR="00F063CF" w:rsidRPr="006109C4" w14:paraId="74D2680C" w14:textId="77777777" w:rsidTr="000719E8">
        <w:tc>
          <w:tcPr>
            <w:tcW w:w="1838" w:type="dxa"/>
            <w:tcBorders>
              <w:top w:val="single" w:sz="4" w:space="0" w:color="FFFFFF"/>
              <w:left w:val="single" w:sz="4" w:space="0" w:color="FFFFFF"/>
              <w:bottom w:val="single" w:sz="4" w:space="0" w:color="FFFFFF"/>
              <w:right w:val="single" w:sz="4" w:space="0" w:color="FFFFFF"/>
            </w:tcBorders>
            <w:vAlign w:val="center"/>
          </w:tcPr>
          <w:p w14:paraId="6D90965D" w14:textId="5DCE132C" w:rsidR="00F063CF" w:rsidRPr="006109C4" w:rsidRDefault="00F063CF" w:rsidP="00F063CF">
            <w:pPr>
              <w:jc w:val="center"/>
              <w:rPr>
                <w:rFonts w:ascii="Arial" w:hAnsi="Arial" w:cs="Arial"/>
                <w:sz w:val="16"/>
                <w:szCs w:val="16"/>
              </w:rPr>
            </w:pPr>
            <w:r w:rsidRPr="006109C4">
              <w:rPr>
                <w:rFonts w:ascii="Arial" w:hAnsi="Arial" w:cs="Arial"/>
                <w:sz w:val="16"/>
                <w:szCs w:val="16"/>
              </w:rPr>
              <w:t>M &gt; TV3 &gt; TV2 &gt; TV1</w:t>
            </w:r>
          </w:p>
        </w:tc>
        <w:tc>
          <w:tcPr>
            <w:tcW w:w="1196" w:type="dxa"/>
            <w:tcBorders>
              <w:top w:val="single" w:sz="4" w:space="0" w:color="FFFFFF"/>
              <w:left w:val="single" w:sz="4" w:space="0" w:color="FFFFFF"/>
              <w:bottom w:val="single" w:sz="4" w:space="0" w:color="FFFFFF"/>
              <w:right w:val="single" w:sz="4" w:space="0" w:color="FFFFFF"/>
            </w:tcBorders>
            <w:vAlign w:val="center"/>
          </w:tcPr>
          <w:p w14:paraId="6369113A" w14:textId="3B77E1C9" w:rsidR="00F063CF" w:rsidRPr="006109C4" w:rsidRDefault="003C3EFA" w:rsidP="00F063CF">
            <w:pPr>
              <w:jc w:val="center"/>
              <w:rPr>
                <w:rFonts w:ascii="Arial" w:hAnsi="Arial" w:cs="Arial"/>
                <w:sz w:val="16"/>
                <w:szCs w:val="16"/>
              </w:rPr>
            </w:pPr>
            <w:r>
              <w:rPr>
                <w:rFonts w:ascii="Arial" w:hAnsi="Arial" w:cs="Arial"/>
                <w:sz w:val="16"/>
                <w:szCs w:val="16"/>
              </w:rPr>
              <w:t>1.24</w:t>
            </w:r>
          </w:p>
          <w:p w14:paraId="5EE5564F" w14:textId="439EDC12"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1.09</w:t>
            </w:r>
            <w:r w:rsidRPr="006109C4">
              <w:rPr>
                <w:rFonts w:ascii="Arial" w:hAnsi="Arial" w:cs="Arial"/>
                <w:sz w:val="16"/>
                <w:szCs w:val="16"/>
              </w:rPr>
              <w:t xml:space="preserve">, </w:t>
            </w:r>
            <w:r w:rsidR="003C3EFA">
              <w:rPr>
                <w:rFonts w:ascii="Arial" w:hAnsi="Arial" w:cs="Arial"/>
                <w:sz w:val="16"/>
                <w:szCs w:val="16"/>
              </w:rPr>
              <w:t>1.40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6BDF0928" w14:textId="0415F019" w:rsidR="00F063CF" w:rsidRPr="006109C4" w:rsidRDefault="003C3EFA" w:rsidP="00F063CF">
            <w:pPr>
              <w:jc w:val="center"/>
              <w:rPr>
                <w:rFonts w:ascii="Arial" w:hAnsi="Arial" w:cs="Arial"/>
                <w:sz w:val="16"/>
                <w:szCs w:val="16"/>
              </w:rPr>
            </w:pPr>
            <w:r>
              <w:rPr>
                <w:rFonts w:ascii="Arial" w:hAnsi="Arial" w:cs="Arial"/>
                <w:sz w:val="16"/>
                <w:szCs w:val="16"/>
              </w:rPr>
              <w:t>1.16</w:t>
            </w:r>
          </w:p>
          <w:p w14:paraId="1F2CFD87" w14:textId="22B8BA4B"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1.01</w:t>
            </w:r>
            <w:r w:rsidRPr="006109C4">
              <w:rPr>
                <w:rFonts w:ascii="Arial" w:hAnsi="Arial" w:cs="Arial"/>
                <w:sz w:val="16"/>
                <w:szCs w:val="16"/>
              </w:rPr>
              <w:t xml:space="preserve">, </w:t>
            </w:r>
            <w:r w:rsidR="003C3EFA">
              <w:rPr>
                <w:rFonts w:ascii="Arial" w:hAnsi="Arial" w:cs="Arial"/>
                <w:sz w:val="16"/>
                <w:szCs w:val="16"/>
              </w:rPr>
              <w:t>1.31</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FFFFFF"/>
              <w:right w:val="single" w:sz="4" w:space="0" w:color="FFFFFF"/>
            </w:tcBorders>
            <w:vAlign w:val="center"/>
          </w:tcPr>
          <w:p w14:paraId="741354BA" w14:textId="1B0FC00D" w:rsidR="00F063CF" w:rsidRPr="006109C4" w:rsidRDefault="003C3EFA" w:rsidP="00F063CF">
            <w:pPr>
              <w:jc w:val="center"/>
              <w:rPr>
                <w:rFonts w:ascii="Arial" w:hAnsi="Arial" w:cs="Arial"/>
                <w:sz w:val="16"/>
                <w:szCs w:val="16"/>
              </w:rPr>
            </w:pPr>
            <w:r>
              <w:rPr>
                <w:rFonts w:ascii="Arial" w:hAnsi="Arial" w:cs="Arial"/>
                <w:sz w:val="16"/>
                <w:szCs w:val="16"/>
              </w:rPr>
              <w:t>1.07</w:t>
            </w:r>
          </w:p>
          <w:p w14:paraId="1C06DBF1" w14:textId="3A8C8222"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1.04</w:t>
            </w:r>
            <w:r w:rsidRPr="006109C4">
              <w:rPr>
                <w:rFonts w:ascii="Arial" w:hAnsi="Arial" w:cs="Arial"/>
                <w:sz w:val="16"/>
                <w:szCs w:val="16"/>
              </w:rPr>
              <w:t xml:space="preserve">, </w:t>
            </w:r>
            <w:r w:rsidR="003C3EFA">
              <w:rPr>
                <w:rFonts w:ascii="Arial" w:hAnsi="Arial" w:cs="Arial"/>
                <w:sz w:val="16"/>
                <w:szCs w:val="16"/>
              </w:rPr>
              <w:t>1.10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7E1DB70B" w14:textId="5396E0B8" w:rsidR="00F063CF" w:rsidRPr="006109C4" w:rsidRDefault="003C3EFA" w:rsidP="00F063CF">
            <w:pPr>
              <w:jc w:val="center"/>
              <w:rPr>
                <w:rFonts w:ascii="Arial" w:hAnsi="Arial" w:cs="Arial"/>
                <w:sz w:val="16"/>
                <w:szCs w:val="16"/>
              </w:rPr>
            </w:pPr>
            <w:r>
              <w:rPr>
                <w:rFonts w:ascii="Arial" w:hAnsi="Arial" w:cs="Arial"/>
                <w:sz w:val="16"/>
                <w:szCs w:val="16"/>
              </w:rPr>
              <w:t>5.3</w:t>
            </w:r>
          </w:p>
          <w:p w14:paraId="4E30735C" w14:textId="05FDFF55"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2.2</w:t>
            </w:r>
            <w:r w:rsidRPr="006109C4">
              <w:rPr>
                <w:rFonts w:ascii="Arial" w:hAnsi="Arial" w:cs="Arial"/>
                <w:sz w:val="16"/>
                <w:szCs w:val="16"/>
              </w:rPr>
              <w:t xml:space="preserve">, </w:t>
            </w:r>
            <w:r w:rsidR="003C3EFA">
              <w:rPr>
                <w:rFonts w:ascii="Arial" w:hAnsi="Arial" w:cs="Arial"/>
                <w:sz w:val="16"/>
                <w:szCs w:val="16"/>
              </w:rPr>
              <w:t>8.3</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25EFECF9" w14:textId="0EA614D2" w:rsidR="00F063CF" w:rsidRPr="006109C4" w:rsidRDefault="003C3EFA" w:rsidP="00F063CF">
            <w:pPr>
              <w:jc w:val="center"/>
              <w:rPr>
                <w:rFonts w:ascii="Arial" w:hAnsi="Arial" w:cs="Arial"/>
                <w:sz w:val="16"/>
                <w:szCs w:val="16"/>
              </w:rPr>
            </w:pPr>
            <w:r>
              <w:rPr>
                <w:rFonts w:ascii="Arial" w:hAnsi="Arial" w:cs="Arial"/>
                <w:sz w:val="16"/>
                <w:szCs w:val="16"/>
              </w:rPr>
              <w:t>3.5</w:t>
            </w:r>
          </w:p>
          <w:p w14:paraId="33C65CDA" w14:textId="1D0B5A61"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0.4</w:t>
            </w:r>
            <w:r>
              <w:rPr>
                <w:rFonts w:ascii="Arial" w:hAnsi="Arial" w:cs="Arial"/>
                <w:sz w:val="16"/>
                <w:szCs w:val="16"/>
              </w:rPr>
              <w:t xml:space="preserve">, </w:t>
            </w:r>
            <w:r w:rsidR="003C3EFA">
              <w:rPr>
                <w:rFonts w:ascii="Arial" w:hAnsi="Arial" w:cs="Arial"/>
                <w:sz w:val="16"/>
                <w:szCs w:val="16"/>
              </w:rPr>
              <w:t>6.6</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FFFFFF"/>
              <w:right w:val="single" w:sz="4" w:space="0" w:color="FFFFFF"/>
            </w:tcBorders>
            <w:vAlign w:val="center"/>
          </w:tcPr>
          <w:p w14:paraId="49BC4E70" w14:textId="0B71C78D" w:rsidR="00F063CF" w:rsidRPr="006109C4" w:rsidRDefault="003C3EFA" w:rsidP="00F063CF">
            <w:pPr>
              <w:jc w:val="center"/>
              <w:rPr>
                <w:rFonts w:ascii="Arial" w:hAnsi="Arial" w:cs="Arial"/>
                <w:sz w:val="16"/>
                <w:szCs w:val="16"/>
              </w:rPr>
            </w:pPr>
            <w:r>
              <w:rPr>
                <w:rFonts w:ascii="Arial" w:hAnsi="Arial" w:cs="Arial"/>
                <w:sz w:val="16"/>
                <w:szCs w:val="16"/>
              </w:rPr>
              <w:t>1.8</w:t>
            </w:r>
          </w:p>
          <w:p w14:paraId="5BE4D529" w14:textId="5CAEFC68"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w:t>
            </w:r>
            <w:r w:rsidRPr="006109C4">
              <w:rPr>
                <w:rFonts w:ascii="Arial" w:hAnsi="Arial" w:cs="Arial"/>
                <w:sz w:val="16"/>
                <w:szCs w:val="16"/>
              </w:rPr>
              <w:t xml:space="preserve">, </w:t>
            </w:r>
            <w:r w:rsidR="003C3EFA">
              <w:rPr>
                <w:rFonts w:ascii="Arial" w:hAnsi="Arial" w:cs="Arial"/>
                <w:sz w:val="16"/>
                <w:szCs w:val="16"/>
              </w:rPr>
              <w:t>2.5</w:t>
            </w:r>
            <w:r w:rsidRPr="006109C4">
              <w:rPr>
                <w:rFonts w:ascii="Arial" w:hAnsi="Arial" w:cs="Arial"/>
                <w:sz w:val="16"/>
                <w:szCs w:val="16"/>
              </w:rPr>
              <w:t>)</w:t>
            </w:r>
          </w:p>
        </w:tc>
      </w:tr>
      <w:tr w:rsidR="00F063CF" w:rsidRPr="006109C4" w14:paraId="4398F228" w14:textId="77777777" w:rsidTr="000719E8">
        <w:tc>
          <w:tcPr>
            <w:tcW w:w="1838" w:type="dxa"/>
            <w:tcBorders>
              <w:top w:val="single" w:sz="4" w:space="0" w:color="FFFFFF"/>
              <w:left w:val="single" w:sz="4" w:space="0" w:color="FFFFFF"/>
              <w:bottom w:val="single" w:sz="4" w:space="0" w:color="FFFFFF"/>
              <w:right w:val="single" w:sz="4" w:space="0" w:color="FFFFFF"/>
            </w:tcBorders>
            <w:vAlign w:val="center"/>
          </w:tcPr>
          <w:p w14:paraId="7ED7FD5E" w14:textId="1E24578E" w:rsidR="00F063CF" w:rsidRPr="006109C4" w:rsidRDefault="00F063CF" w:rsidP="00F063CF">
            <w:pPr>
              <w:jc w:val="center"/>
              <w:rPr>
                <w:rFonts w:ascii="Arial" w:hAnsi="Arial" w:cs="Arial"/>
                <w:sz w:val="16"/>
                <w:szCs w:val="16"/>
              </w:rPr>
            </w:pPr>
            <w:r w:rsidRPr="006109C4">
              <w:rPr>
                <w:rFonts w:ascii="Arial" w:hAnsi="Arial" w:cs="Arial"/>
                <w:sz w:val="16"/>
                <w:szCs w:val="16"/>
              </w:rPr>
              <w:t>TV2 &gt; M &gt; TV1 &gt; TV3</w:t>
            </w:r>
          </w:p>
        </w:tc>
        <w:tc>
          <w:tcPr>
            <w:tcW w:w="1196" w:type="dxa"/>
            <w:tcBorders>
              <w:top w:val="single" w:sz="4" w:space="0" w:color="FFFFFF"/>
              <w:left w:val="single" w:sz="4" w:space="0" w:color="FFFFFF"/>
              <w:bottom w:val="single" w:sz="4" w:space="0" w:color="FFFFFF"/>
              <w:right w:val="single" w:sz="4" w:space="0" w:color="FFFFFF"/>
            </w:tcBorders>
            <w:vAlign w:val="center"/>
          </w:tcPr>
          <w:p w14:paraId="16EA2D37" w14:textId="1DBD3D57" w:rsidR="00F063CF" w:rsidRPr="006109C4" w:rsidRDefault="003C3EFA" w:rsidP="00F063CF">
            <w:pPr>
              <w:jc w:val="center"/>
              <w:rPr>
                <w:rFonts w:ascii="Arial" w:hAnsi="Arial" w:cs="Arial"/>
                <w:sz w:val="16"/>
                <w:szCs w:val="16"/>
              </w:rPr>
            </w:pPr>
            <w:r>
              <w:rPr>
                <w:rFonts w:ascii="Arial" w:hAnsi="Arial" w:cs="Arial"/>
                <w:sz w:val="16"/>
                <w:szCs w:val="16"/>
              </w:rPr>
              <w:t>1.24</w:t>
            </w:r>
          </w:p>
          <w:p w14:paraId="3F20092B" w14:textId="7AFA21A2"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1.09</w:t>
            </w:r>
            <w:r w:rsidRPr="006109C4">
              <w:rPr>
                <w:rFonts w:ascii="Arial" w:hAnsi="Arial" w:cs="Arial"/>
                <w:sz w:val="16"/>
                <w:szCs w:val="16"/>
              </w:rPr>
              <w:t xml:space="preserve">, </w:t>
            </w:r>
            <w:r w:rsidR="003C3EFA">
              <w:rPr>
                <w:rFonts w:ascii="Arial" w:hAnsi="Arial" w:cs="Arial"/>
                <w:sz w:val="16"/>
                <w:szCs w:val="16"/>
              </w:rPr>
              <w:t>1.40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0CFC34D4" w14:textId="499F28FD" w:rsidR="00F063CF" w:rsidRPr="006109C4" w:rsidRDefault="003C3EFA" w:rsidP="00F063CF">
            <w:pPr>
              <w:jc w:val="center"/>
              <w:rPr>
                <w:rFonts w:ascii="Arial" w:hAnsi="Arial" w:cs="Arial"/>
                <w:sz w:val="16"/>
                <w:szCs w:val="16"/>
              </w:rPr>
            </w:pPr>
            <w:r>
              <w:rPr>
                <w:rFonts w:ascii="Arial" w:hAnsi="Arial" w:cs="Arial"/>
                <w:sz w:val="16"/>
                <w:szCs w:val="16"/>
              </w:rPr>
              <w:t>1.17</w:t>
            </w:r>
          </w:p>
          <w:p w14:paraId="4B0C8093" w14:textId="17A299E4"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1.01</w:t>
            </w:r>
            <w:r w:rsidRPr="006109C4">
              <w:rPr>
                <w:rFonts w:ascii="Arial" w:hAnsi="Arial" w:cs="Arial"/>
                <w:sz w:val="16"/>
                <w:szCs w:val="16"/>
              </w:rPr>
              <w:t xml:space="preserve">, </w:t>
            </w:r>
            <w:r w:rsidR="003C3EFA">
              <w:rPr>
                <w:rFonts w:ascii="Arial" w:hAnsi="Arial" w:cs="Arial"/>
                <w:sz w:val="16"/>
                <w:szCs w:val="16"/>
              </w:rPr>
              <w:t>1.32</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FFFFFF"/>
              <w:right w:val="single" w:sz="4" w:space="0" w:color="FFFFFF"/>
            </w:tcBorders>
            <w:vAlign w:val="center"/>
          </w:tcPr>
          <w:p w14:paraId="6E18602A" w14:textId="5797FDF7" w:rsidR="00F063CF" w:rsidRPr="006109C4" w:rsidRDefault="003C3EFA" w:rsidP="00F063CF">
            <w:pPr>
              <w:jc w:val="center"/>
              <w:rPr>
                <w:rFonts w:ascii="Arial" w:hAnsi="Arial" w:cs="Arial"/>
                <w:sz w:val="16"/>
                <w:szCs w:val="16"/>
              </w:rPr>
            </w:pPr>
            <w:r>
              <w:rPr>
                <w:rFonts w:ascii="Arial" w:hAnsi="Arial" w:cs="Arial"/>
                <w:sz w:val="16"/>
                <w:szCs w:val="16"/>
              </w:rPr>
              <w:t>1.07</w:t>
            </w:r>
          </w:p>
          <w:p w14:paraId="39AD6BF5" w14:textId="49444181"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1.03</w:t>
            </w:r>
            <w:r w:rsidRPr="006109C4">
              <w:rPr>
                <w:rFonts w:ascii="Arial" w:hAnsi="Arial" w:cs="Arial"/>
                <w:sz w:val="16"/>
                <w:szCs w:val="16"/>
              </w:rPr>
              <w:t xml:space="preserve">, </w:t>
            </w:r>
            <w:r w:rsidR="003C3EFA">
              <w:rPr>
                <w:rFonts w:ascii="Arial" w:hAnsi="Arial" w:cs="Arial"/>
                <w:sz w:val="16"/>
                <w:szCs w:val="16"/>
              </w:rPr>
              <w:t>1.10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773B172B" w14:textId="52230B1B" w:rsidR="00F063CF" w:rsidRPr="006109C4" w:rsidRDefault="003C3EFA" w:rsidP="00F063CF">
            <w:pPr>
              <w:jc w:val="center"/>
              <w:rPr>
                <w:rFonts w:ascii="Arial" w:hAnsi="Arial" w:cs="Arial"/>
                <w:sz w:val="16"/>
                <w:szCs w:val="16"/>
              </w:rPr>
            </w:pPr>
            <w:r>
              <w:rPr>
                <w:rFonts w:ascii="Arial" w:hAnsi="Arial" w:cs="Arial"/>
                <w:sz w:val="16"/>
                <w:szCs w:val="16"/>
              </w:rPr>
              <w:t>5.2</w:t>
            </w:r>
          </w:p>
          <w:p w14:paraId="4D1366B4" w14:textId="6197478B"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2.1</w:t>
            </w:r>
            <w:r w:rsidRPr="006109C4">
              <w:rPr>
                <w:rFonts w:ascii="Arial" w:hAnsi="Arial" w:cs="Arial"/>
                <w:sz w:val="16"/>
                <w:szCs w:val="16"/>
              </w:rPr>
              <w:t xml:space="preserve">, </w:t>
            </w:r>
            <w:r w:rsidR="003C3EFA">
              <w:rPr>
                <w:rFonts w:ascii="Arial" w:hAnsi="Arial" w:cs="Arial"/>
                <w:sz w:val="16"/>
                <w:szCs w:val="16"/>
              </w:rPr>
              <w:t>8.4</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021F48FF" w14:textId="105BB93D" w:rsidR="00F063CF" w:rsidRPr="006109C4" w:rsidRDefault="003C3EFA" w:rsidP="00F063CF">
            <w:pPr>
              <w:jc w:val="center"/>
              <w:rPr>
                <w:rFonts w:ascii="Arial" w:hAnsi="Arial" w:cs="Arial"/>
                <w:sz w:val="16"/>
                <w:szCs w:val="16"/>
              </w:rPr>
            </w:pPr>
            <w:r>
              <w:rPr>
                <w:rFonts w:ascii="Arial" w:hAnsi="Arial" w:cs="Arial"/>
                <w:sz w:val="16"/>
                <w:szCs w:val="16"/>
              </w:rPr>
              <w:t>3.6</w:t>
            </w:r>
          </w:p>
          <w:p w14:paraId="7C57D2EA" w14:textId="3D7004D5"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0.4</w:t>
            </w:r>
            <w:r>
              <w:rPr>
                <w:rFonts w:ascii="Arial" w:hAnsi="Arial" w:cs="Arial"/>
                <w:sz w:val="16"/>
                <w:szCs w:val="16"/>
              </w:rPr>
              <w:t xml:space="preserve">, </w:t>
            </w:r>
            <w:r w:rsidR="003C3EFA">
              <w:rPr>
                <w:rFonts w:ascii="Arial" w:hAnsi="Arial" w:cs="Arial"/>
                <w:sz w:val="16"/>
                <w:szCs w:val="16"/>
              </w:rPr>
              <w:t>6.8</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FFFFFF"/>
              <w:right w:val="single" w:sz="4" w:space="0" w:color="FFFFFF"/>
            </w:tcBorders>
            <w:vAlign w:val="center"/>
          </w:tcPr>
          <w:p w14:paraId="66D8DA93" w14:textId="342AD1E6" w:rsidR="00F063CF" w:rsidRPr="006109C4" w:rsidRDefault="003C3EFA" w:rsidP="00F063CF">
            <w:pPr>
              <w:jc w:val="center"/>
              <w:rPr>
                <w:rFonts w:ascii="Arial" w:hAnsi="Arial" w:cs="Arial"/>
                <w:sz w:val="16"/>
                <w:szCs w:val="16"/>
              </w:rPr>
            </w:pPr>
            <w:r>
              <w:rPr>
                <w:rFonts w:ascii="Arial" w:hAnsi="Arial" w:cs="Arial"/>
                <w:sz w:val="16"/>
                <w:szCs w:val="16"/>
              </w:rPr>
              <w:t>1.6</w:t>
            </w:r>
          </w:p>
          <w:p w14:paraId="50435ECE" w14:textId="3EDB58E7"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0.9</w:t>
            </w:r>
            <w:r w:rsidRPr="006109C4">
              <w:rPr>
                <w:rFonts w:ascii="Arial" w:hAnsi="Arial" w:cs="Arial"/>
                <w:sz w:val="16"/>
                <w:szCs w:val="16"/>
              </w:rPr>
              <w:t xml:space="preserve">, </w:t>
            </w:r>
            <w:r w:rsidR="003C3EFA">
              <w:rPr>
                <w:rFonts w:ascii="Arial" w:hAnsi="Arial" w:cs="Arial"/>
                <w:sz w:val="16"/>
                <w:szCs w:val="16"/>
              </w:rPr>
              <w:t>2.4</w:t>
            </w:r>
            <w:r w:rsidRPr="006109C4">
              <w:rPr>
                <w:rFonts w:ascii="Arial" w:hAnsi="Arial" w:cs="Arial"/>
                <w:sz w:val="16"/>
                <w:szCs w:val="16"/>
              </w:rPr>
              <w:t>)</w:t>
            </w:r>
          </w:p>
        </w:tc>
      </w:tr>
      <w:tr w:rsidR="00F063CF" w:rsidRPr="006109C4" w14:paraId="73A2ACE2" w14:textId="77777777" w:rsidTr="000719E8">
        <w:tc>
          <w:tcPr>
            <w:tcW w:w="1838" w:type="dxa"/>
            <w:tcBorders>
              <w:top w:val="single" w:sz="4" w:space="0" w:color="FFFFFF"/>
              <w:left w:val="single" w:sz="4" w:space="0" w:color="FFFFFF"/>
              <w:bottom w:val="single" w:sz="4" w:space="0" w:color="FFFFFF"/>
              <w:right w:val="single" w:sz="4" w:space="0" w:color="FFFFFF"/>
            </w:tcBorders>
            <w:vAlign w:val="center"/>
          </w:tcPr>
          <w:p w14:paraId="651BFE71" w14:textId="68E83632" w:rsidR="00F063CF" w:rsidRPr="006109C4" w:rsidRDefault="00F063CF" w:rsidP="00F063CF">
            <w:pPr>
              <w:jc w:val="center"/>
              <w:rPr>
                <w:rFonts w:ascii="Arial" w:hAnsi="Arial" w:cs="Arial"/>
                <w:sz w:val="16"/>
                <w:szCs w:val="16"/>
              </w:rPr>
            </w:pPr>
            <w:r w:rsidRPr="006109C4">
              <w:rPr>
                <w:rFonts w:ascii="Arial" w:hAnsi="Arial" w:cs="Arial"/>
                <w:sz w:val="16"/>
                <w:szCs w:val="16"/>
              </w:rPr>
              <w:t>TV2 &gt; M &gt; TV3 &gt; TV1</w:t>
            </w:r>
          </w:p>
        </w:tc>
        <w:tc>
          <w:tcPr>
            <w:tcW w:w="1196" w:type="dxa"/>
            <w:tcBorders>
              <w:top w:val="single" w:sz="4" w:space="0" w:color="FFFFFF"/>
              <w:left w:val="single" w:sz="4" w:space="0" w:color="FFFFFF"/>
              <w:bottom w:val="single" w:sz="4" w:space="0" w:color="FFFFFF"/>
              <w:right w:val="single" w:sz="4" w:space="0" w:color="FFFFFF"/>
            </w:tcBorders>
            <w:vAlign w:val="center"/>
          </w:tcPr>
          <w:p w14:paraId="3E1B6C96" w14:textId="0FE17EBC" w:rsidR="00F063CF" w:rsidRPr="006109C4" w:rsidRDefault="003C3EFA" w:rsidP="00F063CF">
            <w:pPr>
              <w:jc w:val="center"/>
              <w:rPr>
                <w:rFonts w:ascii="Arial" w:hAnsi="Arial" w:cs="Arial"/>
                <w:sz w:val="16"/>
                <w:szCs w:val="16"/>
              </w:rPr>
            </w:pPr>
            <w:r>
              <w:rPr>
                <w:rFonts w:ascii="Arial" w:hAnsi="Arial" w:cs="Arial"/>
                <w:sz w:val="16"/>
                <w:szCs w:val="16"/>
              </w:rPr>
              <w:t>1.24</w:t>
            </w:r>
          </w:p>
          <w:p w14:paraId="7DFD1328" w14:textId="060E3886"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1.09</w:t>
            </w:r>
            <w:r w:rsidRPr="006109C4">
              <w:rPr>
                <w:rFonts w:ascii="Arial" w:hAnsi="Arial" w:cs="Arial"/>
                <w:sz w:val="16"/>
                <w:szCs w:val="16"/>
              </w:rPr>
              <w:t xml:space="preserve">, </w:t>
            </w:r>
            <w:r w:rsidR="003C3EFA">
              <w:rPr>
                <w:rFonts w:ascii="Arial" w:hAnsi="Arial" w:cs="Arial"/>
                <w:sz w:val="16"/>
                <w:szCs w:val="16"/>
              </w:rPr>
              <w:t>1.40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7D40A54B" w14:textId="1E1C05C0" w:rsidR="00F063CF" w:rsidRPr="006109C4" w:rsidRDefault="003C3EFA" w:rsidP="00F063CF">
            <w:pPr>
              <w:jc w:val="center"/>
              <w:rPr>
                <w:rFonts w:ascii="Arial" w:hAnsi="Arial" w:cs="Arial"/>
                <w:sz w:val="16"/>
                <w:szCs w:val="16"/>
              </w:rPr>
            </w:pPr>
            <w:r>
              <w:rPr>
                <w:rFonts w:ascii="Arial" w:hAnsi="Arial" w:cs="Arial"/>
                <w:sz w:val="16"/>
                <w:szCs w:val="16"/>
              </w:rPr>
              <w:t>1.17</w:t>
            </w:r>
          </w:p>
          <w:p w14:paraId="70D4EB20" w14:textId="05A6BDDC"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1.01</w:t>
            </w:r>
            <w:r w:rsidRPr="006109C4">
              <w:rPr>
                <w:rFonts w:ascii="Arial" w:hAnsi="Arial" w:cs="Arial"/>
                <w:sz w:val="16"/>
                <w:szCs w:val="16"/>
              </w:rPr>
              <w:t xml:space="preserve">, </w:t>
            </w:r>
            <w:r w:rsidR="003C3EFA">
              <w:rPr>
                <w:rFonts w:ascii="Arial" w:hAnsi="Arial" w:cs="Arial"/>
                <w:sz w:val="16"/>
                <w:szCs w:val="16"/>
              </w:rPr>
              <w:t>1.32</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FFFFFF"/>
              <w:right w:val="single" w:sz="4" w:space="0" w:color="FFFFFF"/>
            </w:tcBorders>
            <w:vAlign w:val="center"/>
          </w:tcPr>
          <w:p w14:paraId="7BDCAE8C" w14:textId="1535FC82" w:rsidR="00F063CF" w:rsidRPr="006109C4" w:rsidRDefault="003C3EFA" w:rsidP="00F063CF">
            <w:pPr>
              <w:jc w:val="center"/>
              <w:rPr>
                <w:rFonts w:ascii="Arial" w:hAnsi="Arial" w:cs="Arial"/>
                <w:sz w:val="16"/>
                <w:szCs w:val="16"/>
              </w:rPr>
            </w:pPr>
            <w:r>
              <w:rPr>
                <w:rFonts w:ascii="Arial" w:hAnsi="Arial" w:cs="Arial"/>
                <w:sz w:val="16"/>
                <w:szCs w:val="16"/>
              </w:rPr>
              <w:t>1.07</w:t>
            </w:r>
          </w:p>
          <w:p w14:paraId="334D25BC" w14:textId="29332F2C"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1.03</w:t>
            </w:r>
            <w:r w:rsidRPr="006109C4">
              <w:rPr>
                <w:rFonts w:ascii="Arial" w:hAnsi="Arial" w:cs="Arial"/>
                <w:sz w:val="16"/>
                <w:szCs w:val="16"/>
              </w:rPr>
              <w:t xml:space="preserve">, </w:t>
            </w:r>
            <w:r w:rsidR="003C3EFA">
              <w:rPr>
                <w:rFonts w:ascii="Arial" w:hAnsi="Arial" w:cs="Arial"/>
                <w:sz w:val="16"/>
                <w:szCs w:val="16"/>
              </w:rPr>
              <w:t>1.10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20660135" w14:textId="748D076E" w:rsidR="00F063CF" w:rsidRPr="006109C4" w:rsidRDefault="003C3EFA" w:rsidP="00F063CF">
            <w:pPr>
              <w:jc w:val="center"/>
              <w:rPr>
                <w:rFonts w:ascii="Arial" w:hAnsi="Arial" w:cs="Arial"/>
                <w:sz w:val="16"/>
                <w:szCs w:val="16"/>
              </w:rPr>
            </w:pPr>
            <w:r>
              <w:rPr>
                <w:rFonts w:ascii="Arial" w:hAnsi="Arial" w:cs="Arial"/>
                <w:sz w:val="16"/>
                <w:szCs w:val="16"/>
              </w:rPr>
              <w:t>5.3</w:t>
            </w:r>
          </w:p>
          <w:p w14:paraId="31AD618F" w14:textId="6290F23C"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2.1</w:t>
            </w:r>
            <w:r w:rsidRPr="006109C4">
              <w:rPr>
                <w:rFonts w:ascii="Arial" w:hAnsi="Arial" w:cs="Arial"/>
                <w:sz w:val="16"/>
                <w:szCs w:val="16"/>
              </w:rPr>
              <w:t xml:space="preserve">, </w:t>
            </w:r>
            <w:r w:rsidR="003C3EFA">
              <w:rPr>
                <w:rFonts w:ascii="Arial" w:hAnsi="Arial" w:cs="Arial"/>
                <w:sz w:val="16"/>
                <w:szCs w:val="16"/>
              </w:rPr>
              <w:t>8.4</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655AAD33" w14:textId="5D85E4BB" w:rsidR="00F063CF" w:rsidRPr="006109C4" w:rsidRDefault="003C3EFA" w:rsidP="00F063CF">
            <w:pPr>
              <w:jc w:val="center"/>
              <w:rPr>
                <w:rFonts w:ascii="Arial" w:hAnsi="Arial" w:cs="Arial"/>
                <w:sz w:val="16"/>
                <w:szCs w:val="16"/>
              </w:rPr>
            </w:pPr>
            <w:r>
              <w:rPr>
                <w:rFonts w:ascii="Arial" w:hAnsi="Arial" w:cs="Arial"/>
                <w:sz w:val="16"/>
                <w:szCs w:val="16"/>
              </w:rPr>
              <w:t>3.6</w:t>
            </w:r>
          </w:p>
          <w:p w14:paraId="638470A1" w14:textId="6E2EA716"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0.5</w:t>
            </w:r>
            <w:r>
              <w:rPr>
                <w:rFonts w:ascii="Arial" w:hAnsi="Arial" w:cs="Arial"/>
                <w:sz w:val="16"/>
                <w:szCs w:val="16"/>
              </w:rPr>
              <w:t xml:space="preserve">, </w:t>
            </w:r>
            <w:r w:rsidR="003C3EFA">
              <w:rPr>
                <w:rFonts w:ascii="Arial" w:hAnsi="Arial" w:cs="Arial"/>
                <w:sz w:val="16"/>
                <w:szCs w:val="16"/>
              </w:rPr>
              <w:t>6.8</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FFFFFF"/>
              <w:right w:val="single" w:sz="4" w:space="0" w:color="FFFFFF"/>
            </w:tcBorders>
            <w:vAlign w:val="center"/>
          </w:tcPr>
          <w:p w14:paraId="4262C65B" w14:textId="009AAB2B" w:rsidR="00F063CF" w:rsidRPr="006109C4" w:rsidRDefault="003C3EFA" w:rsidP="00F063CF">
            <w:pPr>
              <w:jc w:val="center"/>
              <w:rPr>
                <w:rFonts w:ascii="Arial" w:hAnsi="Arial" w:cs="Arial"/>
                <w:sz w:val="16"/>
                <w:szCs w:val="16"/>
              </w:rPr>
            </w:pPr>
            <w:r>
              <w:rPr>
                <w:rFonts w:ascii="Arial" w:hAnsi="Arial" w:cs="Arial"/>
                <w:sz w:val="16"/>
                <w:szCs w:val="16"/>
              </w:rPr>
              <w:t>1.6</w:t>
            </w:r>
          </w:p>
          <w:p w14:paraId="6AE1CDD7" w14:textId="3CFBEC11"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0.9</w:t>
            </w:r>
            <w:r w:rsidRPr="006109C4">
              <w:rPr>
                <w:rFonts w:ascii="Arial" w:hAnsi="Arial" w:cs="Arial"/>
                <w:sz w:val="16"/>
                <w:szCs w:val="16"/>
              </w:rPr>
              <w:t xml:space="preserve">, </w:t>
            </w:r>
            <w:r w:rsidR="003C3EFA">
              <w:rPr>
                <w:rFonts w:ascii="Arial" w:hAnsi="Arial" w:cs="Arial"/>
                <w:sz w:val="16"/>
                <w:szCs w:val="16"/>
              </w:rPr>
              <w:t>2.4</w:t>
            </w:r>
            <w:r w:rsidRPr="006109C4">
              <w:rPr>
                <w:rFonts w:ascii="Arial" w:hAnsi="Arial" w:cs="Arial"/>
                <w:sz w:val="16"/>
                <w:szCs w:val="16"/>
              </w:rPr>
              <w:t>)</w:t>
            </w:r>
          </w:p>
        </w:tc>
      </w:tr>
      <w:tr w:rsidR="00F063CF" w:rsidRPr="006109C4" w14:paraId="5336EF2C" w14:textId="77777777" w:rsidTr="000719E8">
        <w:tc>
          <w:tcPr>
            <w:tcW w:w="1838" w:type="dxa"/>
            <w:tcBorders>
              <w:top w:val="single" w:sz="4" w:space="0" w:color="FFFFFF"/>
              <w:left w:val="single" w:sz="4" w:space="0" w:color="FFFFFF"/>
              <w:bottom w:val="single" w:sz="4" w:space="0" w:color="FFFFFF"/>
              <w:right w:val="single" w:sz="4" w:space="0" w:color="FFFFFF"/>
            </w:tcBorders>
            <w:vAlign w:val="center"/>
          </w:tcPr>
          <w:p w14:paraId="0019B932" w14:textId="50FA2F95" w:rsidR="00F063CF" w:rsidRPr="006109C4" w:rsidRDefault="00F063CF" w:rsidP="00F063CF">
            <w:pPr>
              <w:jc w:val="center"/>
              <w:rPr>
                <w:rFonts w:ascii="Arial" w:hAnsi="Arial" w:cs="Arial"/>
                <w:sz w:val="16"/>
                <w:szCs w:val="16"/>
              </w:rPr>
            </w:pPr>
            <w:r w:rsidRPr="006109C4">
              <w:rPr>
                <w:rFonts w:ascii="Arial" w:hAnsi="Arial" w:cs="Arial"/>
                <w:sz w:val="16"/>
                <w:szCs w:val="16"/>
              </w:rPr>
              <w:t>TV3 &gt; M &gt; TV2 &gt; TV1</w:t>
            </w:r>
          </w:p>
        </w:tc>
        <w:tc>
          <w:tcPr>
            <w:tcW w:w="1196" w:type="dxa"/>
            <w:tcBorders>
              <w:top w:val="single" w:sz="4" w:space="0" w:color="FFFFFF"/>
              <w:left w:val="single" w:sz="4" w:space="0" w:color="FFFFFF"/>
              <w:bottom w:val="single" w:sz="4" w:space="0" w:color="FFFFFF"/>
              <w:right w:val="single" w:sz="4" w:space="0" w:color="FFFFFF"/>
            </w:tcBorders>
            <w:vAlign w:val="center"/>
          </w:tcPr>
          <w:p w14:paraId="26A9BB27" w14:textId="41071D25" w:rsidR="00F063CF" w:rsidRPr="006109C4" w:rsidRDefault="003C3EFA" w:rsidP="00F063CF">
            <w:pPr>
              <w:jc w:val="center"/>
              <w:rPr>
                <w:rFonts w:ascii="Arial" w:hAnsi="Arial" w:cs="Arial"/>
                <w:sz w:val="16"/>
                <w:szCs w:val="16"/>
              </w:rPr>
            </w:pPr>
            <w:r>
              <w:rPr>
                <w:rFonts w:ascii="Arial" w:hAnsi="Arial" w:cs="Arial"/>
                <w:sz w:val="16"/>
                <w:szCs w:val="16"/>
              </w:rPr>
              <w:t>1.24</w:t>
            </w:r>
          </w:p>
          <w:p w14:paraId="75E25D1F" w14:textId="3AD6E157"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1.09</w:t>
            </w:r>
            <w:r w:rsidRPr="006109C4">
              <w:rPr>
                <w:rFonts w:ascii="Arial" w:hAnsi="Arial" w:cs="Arial"/>
                <w:sz w:val="16"/>
                <w:szCs w:val="16"/>
              </w:rPr>
              <w:t xml:space="preserve">, </w:t>
            </w:r>
            <w:r w:rsidR="003C3EFA">
              <w:rPr>
                <w:rFonts w:ascii="Arial" w:hAnsi="Arial" w:cs="Arial"/>
                <w:sz w:val="16"/>
                <w:szCs w:val="16"/>
              </w:rPr>
              <w:t>1.40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2D843500" w14:textId="08D72DDA" w:rsidR="00F063CF" w:rsidRPr="006109C4" w:rsidRDefault="003C3EFA" w:rsidP="00F063CF">
            <w:pPr>
              <w:jc w:val="center"/>
              <w:rPr>
                <w:rFonts w:ascii="Arial" w:hAnsi="Arial" w:cs="Arial"/>
                <w:sz w:val="16"/>
                <w:szCs w:val="16"/>
              </w:rPr>
            </w:pPr>
            <w:r>
              <w:rPr>
                <w:rFonts w:ascii="Arial" w:hAnsi="Arial" w:cs="Arial"/>
                <w:sz w:val="16"/>
                <w:szCs w:val="16"/>
              </w:rPr>
              <w:t>1.17</w:t>
            </w:r>
          </w:p>
          <w:p w14:paraId="081B63AE" w14:textId="4A8E9149"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1.01</w:t>
            </w:r>
            <w:r w:rsidRPr="006109C4">
              <w:rPr>
                <w:rFonts w:ascii="Arial" w:hAnsi="Arial" w:cs="Arial"/>
                <w:sz w:val="16"/>
                <w:szCs w:val="16"/>
              </w:rPr>
              <w:t xml:space="preserve">, </w:t>
            </w:r>
            <w:r w:rsidR="003C3EFA">
              <w:rPr>
                <w:rFonts w:ascii="Arial" w:hAnsi="Arial" w:cs="Arial"/>
                <w:sz w:val="16"/>
                <w:szCs w:val="16"/>
              </w:rPr>
              <w:t>1.32</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FFFFFF"/>
              <w:right w:val="single" w:sz="4" w:space="0" w:color="FFFFFF"/>
            </w:tcBorders>
            <w:vAlign w:val="center"/>
          </w:tcPr>
          <w:p w14:paraId="38999F6F" w14:textId="3B8AB61D" w:rsidR="00F063CF" w:rsidRPr="006109C4" w:rsidRDefault="003C3EFA" w:rsidP="00F063CF">
            <w:pPr>
              <w:jc w:val="center"/>
              <w:rPr>
                <w:rFonts w:ascii="Arial" w:hAnsi="Arial" w:cs="Arial"/>
                <w:sz w:val="16"/>
                <w:szCs w:val="16"/>
              </w:rPr>
            </w:pPr>
            <w:r>
              <w:rPr>
                <w:rFonts w:ascii="Arial" w:hAnsi="Arial" w:cs="Arial"/>
                <w:sz w:val="16"/>
                <w:szCs w:val="16"/>
              </w:rPr>
              <w:t>1.07</w:t>
            </w:r>
          </w:p>
          <w:p w14:paraId="1DCBBD3D" w14:textId="5FCE2212"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1.03</w:t>
            </w:r>
            <w:r w:rsidRPr="006109C4">
              <w:rPr>
                <w:rFonts w:ascii="Arial" w:hAnsi="Arial" w:cs="Arial"/>
                <w:sz w:val="16"/>
                <w:szCs w:val="16"/>
              </w:rPr>
              <w:t xml:space="preserve">, </w:t>
            </w:r>
            <w:r w:rsidR="003C3EFA">
              <w:rPr>
                <w:rFonts w:ascii="Arial" w:hAnsi="Arial" w:cs="Arial"/>
                <w:sz w:val="16"/>
                <w:szCs w:val="16"/>
              </w:rPr>
              <w:t>1.10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512681A1" w14:textId="5F715FCA" w:rsidR="00F063CF" w:rsidRPr="006109C4" w:rsidRDefault="003C3EFA" w:rsidP="00F063CF">
            <w:pPr>
              <w:jc w:val="center"/>
              <w:rPr>
                <w:rFonts w:ascii="Arial" w:hAnsi="Arial" w:cs="Arial"/>
                <w:sz w:val="16"/>
                <w:szCs w:val="16"/>
              </w:rPr>
            </w:pPr>
            <w:r>
              <w:rPr>
                <w:rFonts w:ascii="Arial" w:hAnsi="Arial" w:cs="Arial"/>
                <w:sz w:val="16"/>
                <w:szCs w:val="16"/>
              </w:rPr>
              <w:t>5.3</w:t>
            </w:r>
          </w:p>
          <w:p w14:paraId="2C279B63" w14:textId="6F912C02"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2.2</w:t>
            </w:r>
            <w:r w:rsidRPr="006109C4">
              <w:rPr>
                <w:rFonts w:ascii="Arial" w:hAnsi="Arial" w:cs="Arial"/>
                <w:sz w:val="16"/>
                <w:szCs w:val="16"/>
              </w:rPr>
              <w:t xml:space="preserve">, </w:t>
            </w:r>
            <w:r w:rsidR="003C3EFA">
              <w:rPr>
                <w:rFonts w:ascii="Arial" w:hAnsi="Arial" w:cs="Arial"/>
                <w:sz w:val="16"/>
                <w:szCs w:val="16"/>
              </w:rPr>
              <w:t>8.4</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17CF12B1" w14:textId="2871C579" w:rsidR="00F063CF" w:rsidRPr="006109C4" w:rsidRDefault="003C3EFA" w:rsidP="00F063CF">
            <w:pPr>
              <w:jc w:val="center"/>
              <w:rPr>
                <w:rFonts w:ascii="Arial" w:hAnsi="Arial" w:cs="Arial"/>
                <w:sz w:val="16"/>
                <w:szCs w:val="16"/>
              </w:rPr>
            </w:pPr>
            <w:r>
              <w:rPr>
                <w:rFonts w:ascii="Arial" w:hAnsi="Arial" w:cs="Arial"/>
                <w:sz w:val="16"/>
                <w:szCs w:val="16"/>
              </w:rPr>
              <w:t>3.6</w:t>
            </w:r>
          </w:p>
          <w:p w14:paraId="0680F0B9" w14:textId="51DE38BE"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0.4</w:t>
            </w:r>
            <w:r>
              <w:rPr>
                <w:rFonts w:ascii="Arial" w:hAnsi="Arial" w:cs="Arial"/>
                <w:sz w:val="16"/>
                <w:szCs w:val="16"/>
              </w:rPr>
              <w:t xml:space="preserve">, </w:t>
            </w:r>
            <w:r w:rsidR="003C3EFA">
              <w:rPr>
                <w:rFonts w:ascii="Arial" w:hAnsi="Arial" w:cs="Arial"/>
                <w:sz w:val="16"/>
                <w:szCs w:val="16"/>
              </w:rPr>
              <w:t>6.7</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FFFFFF"/>
              <w:right w:val="single" w:sz="4" w:space="0" w:color="FFFFFF"/>
            </w:tcBorders>
            <w:vAlign w:val="center"/>
          </w:tcPr>
          <w:p w14:paraId="24DE4686" w14:textId="010F5989" w:rsidR="00F063CF" w:rsidRPr="006109C4" w:rsidRDefault="003C3EFA" w:rsidP="00F063CF">
            <w:pPr>
              <w:jc w:val="center"/>
              <w:rPr>
                <w:rFonts w:ascii="Arial" w:hAnsi="Arial" w:cs="Arial"/>
                <w:sz w:val="16"/>
                <w:szCs w:val="16"/>
              </w:rPr>
            </w:pPr>
            <w:r>
              <w:rPr>
                <w:rFonts w:ascii="Arial" w:hAnsi="Arial" w:cs="Arial"/>
                <w:sz w:val="16"/>
                <w:szCs w:val="16"/>
              </w:rPr>
              <w:t>1.7</w:t>
            </w:r>
          </w:p>
          <w:p w14:paraId="1B9F8ED3" w14:textId="557CC48B"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0.9</w:t>
            </w:r>
            <w:r w:rsidRPr="006109C4">
              <w:rPr>
                <w:rFonts w:ascii="Arial" w:hAnsi="Arial" w:cs="Arial"/>
                <w:sz w:val="16"/>
                <w:szCs w:val="16"/>
              </w:rPr>
              <w:t xml:space="preserve">, </w:t>
            </w:r>
            <w:r w:rsidR="003C3EFA">
              <w:rPr>
                <w:rFonts w:ascii="Arial" w:hAnsi="Arial" w:cs="Arial"/>
                <w:sz w:val="16"/>
                <w:szCs w:val="16"/>
              </w:rPr>
              <w:t>2.4</w:t>
            </w:r>
            <w:r w:rsidRPr="006109C4">
              <w:rPr>
                <w:rFonts w:ascii="Arial" w:hAnsi="Arial" w:cs="Arial"/>
                <w:sz w:val="16"/>
                <w:szCs w:val="16"/>
              </w:rPr>
              <w:t>)</w:t>
            </w:r>
          </w:p>
        </w:tc>
      </w:tr>
      <w:tr w:rsidR="00F063CF" w:rsidRPr="006109C4" w14:paraId="0027BEF9" w14:textId="77777777" w:rsidTr="000719E8">
        <w:tc>
          <w:tcPr>
            <w:tcW w:w="1838" w:type="dxa"/>
            <w:tcBorders>
              <w:top w:val="single" w:sz="4" w:space="0" w:color="FFFFFF"/>
              <w:left w:val="single" w:sz="4" w:space="0" w:color="FFFFFF"/>
              <w:bottom w:val="single" w:sz="4" w:space="0" w:color="FFFFFF"/>
              <w:right w:val="single" w:sz="4" w:space="0" w:color="FFFFFF"/>
            </w:tcBorders>
            <w:vAlign w:val="center"/>
          </w:tcPr>
          <w:p w14:paraId="0B02DD7E" w14:textId="7C1BB2D9" w:rsidR="00F063CF" w:rsidRPr="006109C4" w:rsidRDefault="00F063CF" w:rsidP="00F063CF">
            <w:pPr>
              <w:jc w:val="center"/>
              <w:rPr>
                <w:rFonts w:ascii="Arial" w:hAnsi="Arial" w:cs="Arial"/>
                <w:sz w:val="16"/>
                <w:szCs w:val="16"/>
              </w:rPr>
            </w:pPr>
            <w:r w:rsidRPr="006109C4">
              <w:rPr>
                <w:rFonts w:ascii="Arial" w:hAnsi="Arial" w:cs="Arial"/>
                <w:sz w:val="16"/>
                <w:szCs w:val="16"/>
              </w:rPr>
              <w:t>TV3 &gt; M &gt; TV1 &gt; TV2</w:t>
            </w:r>
          </w:p>
        </w:tc>
        <w:tc>
          <w:tcPr>
            <w:tcW w:w="1196" w:type="dxa"/>
            <w:tcBorders>
              <w:top w:val="single" w:sz="4" w:space="0" w:color="FFFFFF"/>
              <w:left w:val="single" w:sz="4" w:space="0" w:color="FFFFFF"/>
              <w:bottom w:val="single" w:sz="4" w:space="0" w:color="FFFFFF"/>
              <w:right w:val="single" w:sz="4" w:space="0" w:color="FFFFFF"/>
            </w:tcBorders>
            <w:vAlign w:val="center"/>
          </w:tcPr>
          <w:p w14:paraId="2DD52C18" w14:textId="7E6AE00D" w:rsidR="00F063CF" w:rsidRPr="006109C4" w:rsidRDefault="003C3EFA" w:rsidP="00F063CF">
            <w:pPr>
              <w:jc w:val="center"/>
              <w:rPr>
                <w:rFonts w:ascii="Arial" w:hAnsi="Arial" w:cs="Arial"/>
                <w:sz w:val="16"/>
                <w:szCs w:val="16"/>
              </w:rPr>
            </w:pPr>
            <w:r>
              <w:rPr>
                <w:rFonts w:ascii="Arial" w:hAnsi="Arial" w:cs="Arial"/>
                <w:sz w:val="16"/>
                <w:szCs w:val="16"/>
              </w:rPr>
              <w:t>1.24</w:t>
            </w:r>
          </w:p>
          <w:p w14:paraId="07F7DF74" w14:textId="251EDB0D"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1.09</w:t>
            </w:r>
            <w:r w:rsidRPr="006109C4">
              <w:rPr>
                <w:rFonts w:ascii="Arial" w:hAnsi="Arial" w:cs="Arial"/>
                <w:sz w:val="16"/>
                <w:szCs w:val="16"/>
              </w:rPr>
              <w:t xml:space="preserve">, </w:t>
            </w:r>
            <w:r w:rsidR="003C3EFA">
              <w:rPr>
                <w:rFonts w:ascii="Arial" w:hAnsi="Arial" w:cs="Arial"/>
                <w:sz w:val="16"/>
                <w:szCs w:val="16"/>
              </w:rPr>
              <w:t>1.40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59697408" w14:textId="0297D366" w:rsidR="00F063CF" w:rsidRPr="006109C4" w:rsidRDefault="003C3EFA" w:rsidP="00F063CF">
            <w:pPr>
              <w:jc w:val="center"/>
              <w:rPr>
                <w:rFonts w:ascii="Arial" w:hAnsi="Arial" w:cs="Arial"/>
                <w:sz w:val="16"/>
                <w:szCs w:val="16"/>
              </w:rPr>
            </w:pPr>
            <w:r>
              <w:rPr>
                <w:rFonts w:ascii="Arial" w:hAnsi="Arial" w:cs="Arial"/>
                <w:sz w:val="16"/>
                <w:szCs w:val="16"/>
              </w:rPr>
              <w:t>1.17</w:t>
            </w:r>
          </w:p>
          <w:p w14:paraId="4B440CDA" w14:textId="5D3FABED"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1.01</w:t>
            </w:r>
            <w:r w:rsidRPr="006109C4">
              <w:rPr>
                <w:rFonts w:ascii="Arial" w:hAnsi="Arial" w:cs="Arial"/>
                <w:sz w:val="16"/>
                <w:szCs w:val="16"/>
              </w:rPr>
              <w:t xml:space="preserve">, </w:t>
            </w:r>
            <w:r w:rsidR="003C3EFA">
              <w:rPr>
                <w:rFonts w:ascii="Arial" w:hAnsi="Arial" w:cs="Arial"/>
                <w:sz w:val="16"/>
                <w:szCs w:val="16"/>
              </w:rPr>
              <w:t>1.32</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FFFFFF"/>
              <w:right w:val="single" w:sz="4" w:space="0" w:color="FFFFFF"/>
            </w:tcBorders>
            <w:vAlign w:val="center"/>
          </w:tcPr>
          <w:p w14:paraId="179DAE40" w14:textId="0CDF55F3" w:rsidR="00F063CF" w:rsidRPr="006109C4" w:rsidRDefault="003C3EFA" w:rsidP="00F063CF">
            <w:pPr>
              <w:jc w:val="center"/>
              <w:rPr>
                <w:rFonts w:ascii="Arial" w:hAnsi="Arial" w:cs="Arial"/>
                <w:sz w:val="16"/>
                <w:szCs w:val="16"/>
              </w:rPr>
            </w:pPr>
            <w:r>
              <w:rPr>
                <w:rFonts w:ascii="Arial" w:hAnsi="Arial" w:cs="Arial"/>
                <w:sz w:val="16"/>
                <w:szCs w:val="16"/>
              </w:rPr>
              <w:t>1.07</w:t>
            </w:r>
          </w:p>
          <w:p w14:paraId="0CADEB61" w14:textId="4CD37846"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1.03</w:t>
            </w:r>
            <w:r w:rsidRPr="006109C4">
              <w:rPr>
                <w:rFonts w:ascii="Arial" w:hAnsi="Arial" w:cs="Arial"/>
                <w:sz w:val="16"/>
                <w:szCs w:val="16"/>
              </w:rPr>
              <w:t xml:space="preserve">, </w:t>
            </w:r>
            <w:r w:rsidR="003C3EFA">
              <w:rPr>
                <w:rFonts w:ascii="Arial" w:hAnsi="Arial" w:cs="Arial"/>
                <w:sz w:val="16"/>
                <w:szCs w:val="16"/>
              </w:rPr>
              <w:t>1.10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0B700DEA" w14:textId="0F6B8871" w:rsidR="00F063CF" w:rsidRPr="006109C4" w:rsidRDefault="003C3EFA" w:rsidP="00F063CF">
            <w:pPr>
              <w:jc w:val="center"/>
              <w:rPr>
                <w:rFonts w:ascii="Arial" w:hAnsi="Arial" w:cs="Arial"/>
                <w:sz w:val="16"/>
                <w:szCs w:val="16"/>
              </w:rPr>
            </w:pPr>
            <w:r>
              <w:rPr>
                <w:rFonts w:ascii="Arial" w:hAnsi="Arial" w:cs="Arial"/>
                <w:sz w:val="16"/>
                <w:szCs w:val="16"/>
              </w:rPr>
              <w:t>5.3</w:t>
            </w:r>
          </w:p>
          <w:p w14:paraId="072B9619" w14:textId="2299A317"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2.2</w:t>
            </w:r>
            <w:r w:rsidRPr="006109C4">
              <w:rPr>
                <w:rFonts w:ascii="Arial" w:hAnsi="Arial" w:cs="Arial"/>
                <w:sz w:val="16"/>
                <w:szCs w:val="16"/>
              </w:rPr>
              <w:t xml:space="preserve">, </w:t>
            </w:r>
            <w:r w:rsidR="003C3EFA">
              <w:rPr>
                <w:rFonts w:ascii="Arial" w:hAnsi="Arial" w:cs="Arial"/>
                <w:sz w:val="16"/>
                <w:szCs w:val="16"/>
              </w:rPr>
              <w:t>8.4</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33DDBB1E" w14:textId="484D9EA3" w:rsidR="00F063CF" w:rsidRPr="006109C4" w:rsidRDefault="003C3EFA" w:rsidP="00F063CF">
            <w:pPr>
              <w:jc w:val="center"/>
              <w:rPr>
                <w:rFonts w:ascii="Arial" w:hAnsi="Arial" w:cs="Arial"/>
                <w:sz w:val="16"/>
                <w:szCs w:val="16"/>
              </w:rPr>
            </w:pPr>
            <w:r>
              <w:rPr>
                <w:rFonts w:ascii="Arial" w:hAnsi="Arial" w:cs="Arial"/>
                <w:sz w:val="16"/>
                <w:szCs w:val="16"/>
              </w:rPr>
              <w:t>3.6</w:t>
            </w:r>
          </w:p>
          <w:p w14:paraId="2E29F6DA" w14:textId="1CB58237"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3C3EFA">
              <w:rPr>
                <w:rFonts w:ascii="Arial" w:hAnsi="Arial" w:cs="Arial"/>
                <w:sz w:val="16"/>
                <w:szCs w:val="16"/>
              </w:rPr>
              <w:t>0.5</w:t>
            </w:r>
            <w:r>
              <w:rPr>
                <w:rFonts w:ascii="Arial" w:hAnsi="Arial" w:cs="Arial"/>
                <w:sz w:val="16"/>
                <w:szCs w:val="16"/>
              </w:rPr>
              <w:t xml:space="preserve">, </w:t>
            </w:r>
            <w:r w:rsidR="00084BD7">
              <w:rPr>
                <w:rFonts w:ascii="Arial" w:hAnsi="Arial" w:cs="Arial"/>
                <w:sz w:val="16"/>
                <w:szCs w:val="16"/>
              </w:rPr>
              <w:t>6.7</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FFFFFF"/>
              <w:right w:val="single" w:sz="4" w:space="0" w:color="FFFFFF"/>
            </w:tcBorders>
            <w:vAlign w:val="center"/>
          </w:tcPr>
          <w:p w14:paraId="066FB17B" w14:textId="63B51848" w:rsidR="00F063CF" w:rsidRPr="006109C4" w:rsidRDefault="00084BD7" w:rsidP="00F063CF">
            <w:pPr>
              <w:jc w:val="center"/>
              <w:rPr>
                <w:rFonts w:ascii="Arial" w:hAnsi="Arial" w:cs="Arial"/>
                <w:sz w:val="16"/>
                <w:szCs w:val="16"/>
              </w:rPr>
            </w:pPr>
            <w:r>
              <w:rPr>
                <w:rFonts w:ascii="Arial" w:hAnsi="Arial" w:cs="Arial"/>
                <w:sz w:val="16"/>
                <w:szCs w:val="16"/>
              </w:rPr>
              <w:t>1.7</w:t>
            </w:r>
          </w:p>
          <w:p w14:paraId="1AEFE4C3" w14:textId="54B2F234"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084BD7">
              <w:rPr>
                <w:rFonts w:ascii="Arial" w:hAnsi="Arial" w:cs="Arial"/>
                <w:sz w:val="16"/>
                <w:szCs w:val="16"/>
              </w:rPr>
              <w:t>0.9</w:t>
            </w:r>
            <w:r w:rsidRPr="006109C4">
              <w:rPr>
                <w:rFonts w:ascii="Arial" w:hAnsi="Arial" w:cs="Arial"/>
                <w:sz w:val="16"/>
                <w:szCs w:val="16"/>
              </w:rPr>
              <w:t xml:space="preserve">, </w:t>
            </w:r>
            <w:r w:rsidR="00084BD7">
              <w:rPr>
                <w:rFonts w:ascii="Arial" w:hAnsi="Arial" w:cs="Arial"/>
                <w:sz w:val="16"/>
                <w:szCs w:val="16"/>
              </w:rPr>
              <w:t>2.4</w:t>
            </w:r>
            <w:r w:rsidRPr="006109C4">
              <w:rPr>
                <w:rFonts w:ascii="Arial" w:hAnsi="Arial" w:cs="Arial"/>
                <w:sz w:val="16"/>
                <w:szCs w:val="16"/>
              </w:rPr>
              <w:t>)</w:t>
            </w:r>
          </w:p>
        </w:tc>
      </w:tr>
      <w:tr w:rsidR="00F063CF" w:rsidRPr="006109C4" w14:paraId="3E9CA8E3" w14:textId="77777777" w:rsidTr="000719E8">
        <w:tc>
          <w:tcPr>
            <w:tcW w:w="1838" w:type="dxa"/>
            <w:tcBorders>
              <w:top w:val="single" w:sz="4" w:space="0" w:color="FFFFFF"/>
              <w:left w:val="single" w:sz="4" w:space="0" w:color="FFFFFF"/>
              <w:bottom w:val="single" w:sz="4" w:space="0" w:color="FFFFFF"/>
              <w:right w:val="single" w:sz="4" w:space="0" w:color="FFFFFF"/>
            </w:tcBorders>
            <w:vAlign w:val="center"/>
          </w:tcPr>
          <w:p w14:paraId="48CF1A4E" w14:textId="0A6C541E" w:rsidR="00F063CF" w:rsidRPr="006109C4" w:rsidRDefault="00F063CF" w:rsidP="00F063CF">
            <w:pPr>
              <w:jc w:val="center"/>
              <w:rPr>
                <w:rFonts w:ascii="Arial" w:hAnsi="Arial" w:cs="Arial"/>
                <w:sz w:val="16"/>
                <w:szCs w:val="16"/>
              </w:rPr>
            </w:pPr>
            <w:r w:rsidRPr="006109C4">
              <w:rPr>
                <w:rFonts w:ascii="Arial" w:hAnsi="Arial" w:cs="Arial"/>
                <w:sz w:val="16"/>
                <w:szCs w:val="16"/>
              </w:rPr>
              <w:t>TV2 &gt; TV3 &gt; M &gt; TV1</w:t>
            </w:r>
          </w:p>
        </w:tc>
        <w:tc>
          <w:tcPr>
            <w:tcW w:w="1196" w:type="dxa"/>
            <w:tcBorders>
              <w:top w:val="single" w:sz="4" w:space="0" w:color="FFFFFF"/>
              <w:left w:val="single" w:sz="4" w:space="0" w:color="FFFFFF"/>
              <w:bottom w:val="single" w:sz="4" w:space="0" w:color="FFFFFF"/>
              <w:right w:val="single" w:sz="4" w:space="0" w:color="FFFFFF"/>
            </w:tcBorders>
            <w:vAlign w:val="center"/>
          </w:tcPr>
          <w:p w14:paraId="43294176" w14:textId="14D387A7" w:rsidR="00F063CF" w:rsidRPr="006109C4" w:rsidRDefault="00084BD7" w:rsidP="00F063CF">
            <w:pPr>
              <w:jc w:val="center"/>
              <w:rPr>
                <w:rFonts w:ascii="Arial" w:hAnsi="Arial" w:cs="Arial"/>
                <w:sz w:val="16"/>
                <w:szCs w:val="16"/>
              </w:rPr>
            </w:pPr>
            <w:r>
              <w:rPr>
                <w:rFonts w:ascii="Arial" w:hAnsi="Arial" w:cs="Arial"/>
                <w:sz w:val="16"/>
                <w:szCs w:val="16"/>
              </w:rPr>
              <w:t>1.24</w:t>
            </w:r>
          </w:p>
          <w:p w14:paraId="4C30F488" w14:textId="537B9695"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084BD7">
              <w:rPr>
                <w:rFonts w:ascii="Arial" w:hAnsi="Arial" w:cs="Arial"/>
                <w:sz w:val="16"/>
                <w:szCs w:val="16"/>
              </w:rPr>
              <w:t>1.09</w:t>
            </w:r>
            <w:r w:rsidRPr="006109C4">
              <w:rPr>
                <w:rFonts w:ascii="Arial" w:hAnsi="Arial" w:cs="Arial"/>
                <w:sz w:val="16"/>
                <w:szCs w:val="16"/>
              </w:rPr>
              <w:t xml:space="preserve">, </w:t>
            </w:r>
            <w:r w:rsidR="00084BD7">
              <w:rPr>
                <w:rFonts w:ascii="Arial" w:hAnsi="Arial" w:cs="Arial"/>
                <w:sz w:val="16"/>
                <w:szCs w:val="16"/>
              </w:rPr>
              <w:t>1.40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43ED6F6F" w14:textId="10011F9D" w:rsidR="00F063CF" w:rsidRPr="006109C4" w:rsidRDefault="00084BD7" w:rsidP="00F063CF">
            <w:pPr>
              <w:jc w:val="center"/>
              <w:rPr>
                <w:rFonts w:ascii="Arial" w:hAnsi="Arial" w:cs="Arial"/>
                <w:sz w:val="16"/>
                <w:szCs w:val="16"/>
              </w:rPr>
            </w:pPr>
            <w:r>
              <w:rPr>
                <w:rFonts w:ascii="Arial" w:hAnsi="Arial" w:cs="Arial"/>
                <w:sz w:val="16"/>
                <w:szCs w:val="16"/>
              </w:rPr>
              <w:t>1.17</w:t>
            </w:r>
          </w:p>
          <w:p w14:paraId="0D21E937" w14:textId="11C1D315"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084BD7">
              <w:rPr>
                <w:rFonts w:ascii="Arial" w:hAnsi="Arial" w:cs="Arial"/>
                <w:sz w:val="16"/>
                <w:szCs w:val="16"/>
              </w:rPr>
              <w:t>1.02</w:t>
            </w:r>
            <w:r w:rsidRPr="006109C4">
              <w:rPr>
                <w:rFonts w:ascii="Arial" w:hAnsi="Arial" w:cs="Arial"/>
                <w:sz w:val="16"/>
                <w:szCs w:val="16"/>
              </w:rPr>
              <w:t xml:space="preserve">, </w:t>
            </w:r>
            <w:r w:rsidR="00084BD7">
              <w:rPr>
                <w:rFonts w:ascii="Arial" w:hAnsi="Arial" w:cs="Arial"/>
                <w:sz w:val="16"/>
                <w:szCs w:val="16"/>
              </w:rPr>
              <w:t>1.32</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FFFFFF"/>
              <w:right w:val="single" w:sz="4" w:space="0" w:color="FFFFFF"/>
            </w:tcBorders>
            <w:vAlign w:val="center"/>
          </w:tcPr>
          <w:p w14:paraId="3B2FEA11" w14:textId="347A1A99" w:rsidR="00F063CF" w:rsidRPr="006109C4" w:rsidRDefault="00084BD7" w:rsidP="00F063CF">
            <w:pPr>
              <w:jc w:val="center"/>
              <w:rPr>
                <w:rFonts w:ascii="Arial" w:hAnsi="Arial" w:cs="Arial"/>
                <w:sz w:val="16"/>
                <w:szCs w:val="16"/>
              </w:rPr>
            </w:pPr>
            <w:r>
              <w:rPr>
                <w:rFonts w:ascii="Arial" w:hAnsi="Arial" w:cs="Arial"/>
                <w:sz w:val="16"/>
                <w:szCs w:val="16"/>
              </w:rPr>
              <w:t>1.06</w:t>
            </w:r>
          </w:p>
          <w:p w14:paraId="68FC945B" w14:textId="467CFA7E"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084BD7">
              <w:rPr>
                <w:rFonts w:ascii="Arial" w:hAnsi="Arial" w:cs="Arial"/>
                <w:sz w:val="16"/>
                <w:szCs w:val="16"/>
              </w:rPr>
              <w:t>1.03</w:t>
            </w:r>
            <w:r w:rsidRPr="006109C4">
              <w:rPr>
                <w:rFonts w:ascii="Arial" w:hAnsi="Arial" w:cs="Arial"/>
                <w:sz w:val="16"/>
                <w:szCs w:val="16"/>
              </w:rPr>
              <w:t xml:space="preserve">, </w:t>
            </w:r>
            <w:r w:rsidR="00084BD7">
              <w:rPr>
                <w:rFonts w:ascii="Arial" w:hAnsi="Arial" w:cs="Arial"/>
                <w:sz w:val="16"/>
                <w:szCs w:val="16"/>
              </w:rPr>
              <w:t>1.09</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3A655710" w14:textId="0CDD9960" w:rsidR="00F063CF" w:rsidRPr="006109C4" w:rsidRDefault="00084BD7" w:rsidP="00F063CF">
            <w:pPr>
              <w:jc w:val="center"/>
              <w:rPr>
                <w:rFonts w:ascii="Arial" w:hAnsi="Arial" w:cs="Arial"/>
                <w:sz w:val="16"/>
                <w:szCs w:val="16"/>
              </w:rPr>
            </w:pPr>
            <w:r>
              <w:rPr>
                <w:rFonts w:ascii="Arial" w:hAnsi="Arial" w:cs="Arial"/>
                <w:sz w:val="16"/>
                <w:szCs w:val="16"/>
              </w:rPr>
              <w:t>5.2</w:t>
            </w:r>
          </w:p>
          <w:p w14:paraId="3CD45BCC" w14:textId="596EAEA0"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084BD7">
              <w:rPr>
                <w:rFonts w:ascii="Arial" w:hAnsi="Arial" w:cs="Arial"/>
                <w:sz w:val="16"/>
                <w:szCs w:val="16"/>
              </w:rPr>
              <w:t>2.1</w:t>
            </w:r>
            <w:r w:rsidRPr="006109C4">
              <w:rPr>
                <w:rFonts w:ascii="Arial" w:hAnsi="Arial" w:cs="Arial"/>
                <w:sz w:val="16"/>
                <w:szCs w:val="16"/>
              </w:rPr>
              <w:t xml:space="preserve">, </w:t>
            </w:r>
            <w:r w:rsidR="00084BD7">
              <w:rPr>
                <w:rFonts w:ascii="Arial" w:hAnsi="Arial" w:cs="Arial"/>
                <w:sz w:val="16"/>
                <w:szCs w:val="16"/>
              </w:rPr>
              <w:t>8.3</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7ED73F2E" w14:textId="4E1272A7" w:rsidR="00F063CF" w:rsidRPr="006109C4" w:rsidRDefault="00084BD7" w:rsidP="00F063CF">
            <w:pPr>
              <w:jc w:val="center"/>
              <w:rPr>
                <w:rFonts w:ascii="Arial" w:hAnsi="Arial" w:cs="Arial"/>
                <w:sz w:val="16"/>
                <w:szCs w:val="16"/>
              </w:rPr>
            </w:pPr>
            <w:r>
              <w:rPr>
                <w:rFonts w:ascii="Arial" w:hAnsi="Arial" w:cs="Arial"/>
                <w:sz w:val="16"/>
                <w:szCs w:val="16"/>
              </w:rPr>
              <w:t>3.7</w:t>
            </w:r>
          </w:p>
          <w:p w14:paraId="39D27ACD" w14:textId="27108D3C"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084BD7">
              <w:rPr>
                <w:rFonts w:ascii="Arial" w:hAnsi="Arial" w:cs="Arial"/>
                <w:sz w:val="16"/>
                <w:szCs w:val="16"/>
              </w:rPr>
              <w:t>0.5</w:t>
            </w:r>
            <w:r>
              <w:rPr>
                <w:rFonts w:ascii="Arial" w:hAnsi="Arial" w:cs="Arial"/>
                <w:sz w:val="16"/>
                <w:szCs w:val="16"/>
              </w:rPr>
              <w:t xml:space="preserve">, </w:t>
            </w:r>
            <w:r w:rsidR="00084BD7">
              <w:rPr>
                <w:rFonts w:ascii="Arial" w:hAnsi="Arial" w:cs="Arial"/>
                <w:sz w:val="16"/>
                <w:szCs w:val="16"/>
              </w:rPr>
              <w:t>6.8</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FFFFFF"/>
              <w:right w:val="single" w:sz="4" w:space="0" w:color="FFFFFF"/>
            </w:tcBorders>
            <w:vAlign w:val="center"/>
          </w:tcPr>
          <w:p w14:paraId="5D52CB7B" w14:textId="157A5B84" w:rsidR="00F063CF" w:rsidRPr="006109C4" w:rsidRDefault="00084BD7" w:rsidP="00F063CF">
            <w:pPr>
              <w:jc w:val="center"/>
              <w:rPr>
                <w:rFonts w:ascii="Arial" w:hAnsi="Arial" w:cs="Arial"/>
                <w:sz w:val="16"/>
                <w:szCs w:val="16"/>
              </w:rPr>
            </w:pPr>
            <w:r>
              <w:rPr>
                <w:rFonts w:ascii="Arial" w:hAnsi="Arial" w:cs="Arial"/>
                <w:sz w:val="16"/>
                <w:szCs w:val="16"/>
              </w:rPr>
              <w:t>1.6</w:t>
            </w:r>
          </w:p>
          <w:p w14:paraId="5ABDCE35" w14:textId="0CEEC1F7"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084BD7">
              <w:rPr>
                <w:rFonts w:ascii="Arial" w:hAnsi="Arial" w:cs="Arial"/>
                <w:sz w:val="16"/>
                <w:szCs w:val="16"/>
              </w:rPr>
              <w:t>0.8</w:t>
            </w:r>
            <w:r w:rsidRPr="006109C4">
              <w:rPr>
                <w:rFonts w:ascii="Arial" w:hAnsi="Arial" w:cs="Arial"/>
                <w:sz w:val="16"/>
                <w:szCs w:val="16"/>
              </w:rPr>
              <w:t xml:space="preserve">, </w:t>
            </w:r>
            <w:r w:rsidR="00084BD7">
              <w:rPr>
                <w:rFonts w:ascii="Arial" w:hAnsi="Arial" w:cs="Arial"/>
                <w:sz w:val="16"/>
                <w:szCs w:val="16"/>
              </w:rPr>
              <w:t>2.3</w:t>
            </w:r>
            <w:r w:rsidRPr="006109C4">
              <w:rPr>
                <w:rFonts w:ascii="Arial" w:hAnsi="Arial" w:cs="Arial"/>
                <w:sz w:val="16"/>
                <w:szCs w:val="16"/>
              </w:rPr>
              <w:t>)</w:t>
            </w:r>
          </w:p>
        </w:tc>
      </w:tr>
      <w:tr w:rsidR="00F063CF" w:rsidRPr="006109C4" w14:paraId="0DCB861F" w14:textId="77777777" w:rsidTr="000719E8">
        <w:tc>
          <w:tcPr>
            <w:tcW w:w="1838" w:type="dxa"/>
            <w:tcBorders>
              <w:top w:val="single" w:sz="4" w:space="0" w:color="FFFFFF"/>
              <w:left w:val="single" w:sz="4" w:space="0" w:color="FFFFFF"/>
              <w:bottom w:val="single" w:sz="4" w:space="0" w:color="000000"/>
              <w:right w:val="single" w:sz="4" w:space="0" w:color="FFFFFF"/>
            </w:tcBorders>
            <w:vAlign w:val="center"/>
          </w:tcPr>
          <w:p w14:paraId="458DAF7E" w14:textId="5A8DBBD9" w:rsidR="00F063CF" w:rsidRPr="006109C4" w:rsidRDefault="00F063CF" w:rsidP="00F063CF">
            <w:pPr>
              <w:jc w:val="center"/>
              <w:rPr>
                <w:rFonts w:ascii="Arial" w:hAnsi="Arial" w:cs="Arial"/>
                <w:sz w:val="16"/>
                <w:szCs w:val="16"/>
              </w:rPr>
            </w:pPr>
            <w:r w:rsidRPr="006109C4">
              <w:rPr>
                <w:rFonts w:ascii="Arial" w:hAnsi="Arial" w:cs="Arial"/>
                <w:sz w:val="16"/>
                <w:szCs w:val="16"/>
              </w:rPr>
              <w:t>TV3 &gt; TV2 &gt; M &gt; TV1</w:t>
            </w:r>
          </w:p>
        </w:tc>
        <w:tc>
          <w:tcPr>
            <w:tcW w:w="1196" w:type="dxa"/>
            <w:tcBorders>
              <w:top w:val="single" w:sz="4" w:space="0" w:color="FFFFFF"/>
              <w:left w:val="single" w:sz="4" w:space="0" w:color="FFFFFF"/>
              <w:bottom w:val="single" w:sz="4" w:space="0" w:color="000000"/>
              <w:right w:val="single" w:sz="4" w:space="0" w:color="FFFFFF"/>
            </w:tcBorders>
            <w:vAlign w:val="center"/>
          </w:tcPr>
          <w:p w14:paraId="4F05EECC" w14:textId="61C0A6AE" w:rsidR="00F063CF" w:rsidRPr="006109C4" w:rsidRDefault="00084BD7" w:rsidP="00F063CF">
            <w:pPr>
              <w:jc w:val="center"/>
              <w:rPr>
                <w:rFonts w:ascii="Arial" w:hAnsi="Arial" w:cs="Arial"/>
                <w:sz w:val="16"/>
                <w:szCs w:val="16"/>
              </w:rPr>
            </w:pPr>
            <w:r>
              <w:rPr>
                <w:rFonts w:ascii="Arial" w:hAnsi="Arial" w:cs="Arial"/>
                <w:sz w:val="16"/>
                <w:szCs w:val="16"/>
              </w:rPr>
              <w:t>1.24</w:t>
            </w:r>
          </w:p>
          <w:p w14:paraId="67924ED6" w14:textId="66E5DB8A"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084BD7">
              <w:rPr>
                <w:rFonts w:ascii="Arial" w:hAnsi="Arial" w:cs="Arial"/>
                <w:sz w:val="16"/>
                <w:szCs w:val="16"/>
              </w:rPr>
              <w:t>1.09</w:t>
            </w:r>
            <w:r w:rsidRPr="006109C4">
              <w:rPr>
                <w:rFonts w:ascii="Arial" w:hAnsi="Arial" w:cs="Arial"/>
                <w:sz w:val="16"/>
                <w:szCs w:val="16"/>
              </w:rPr>
              <w:t xml:space="preserve">, </w:t>
            </w:r>
            <w:r w:rsidR="00084BD7">
              <w:rPr>
                <w:rFonts w:ascii="Arial" w:hAnsi="Arial" w:cs="Arial"/>
                <w:sz w:val="16"/>
                <w:szCs w:val="16"/>
              </w:rPr>
              <w:t>1.40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000000"/>
              <w:right w:val="single" w:sz="4" w:space="0" w:color="FFFFFF"/>
            </w:tcBorders>
            <w:vAlign w:val="center"/>
          </w:tcPr>
          <w:p w14:paraId="59DA3E8F" w14:textId="775F6A5E" w:rsidR="00F063CF" w:rsidRPr="006109C4" w:rsidRDefault="00084BD7" w:rsidP="00F063CF">
            <w:pPr>
              <w:jc w:val="center"/>
              <w:rPr>
                <w:rFonts w:ascii="Arial" w:hAnsi="Arial" w:cs="Arial"/>
                <w:sz w:val="16"/>
                <w:szCs w:val="16"/>
              </w:rPr>
            </w:pPr>
            <w:r>
              <w:rPr>
                <w:rFonts w:ascii="Arial" w:hAnsi="Arial" w:cs="Arial"/>
                <w:sz w:val="16"/>
                <w:szCs w:val="16"/>
              </w:rPr>
              <w:t>1.17</w:t>
            </w:r>
          </w:p>
          <w:p w14:paraId="72E74E51" w14:textId="5FC20195"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084BD7">
              <w:rPr>
                <w:rFonts w:ascii="Arial" w:hAnsi="Arial" w:cs="Arial"/>
                <w:sz w:val="16"/>
                <w:szCs w:val="16"/>
              </w:rPr>
              <w:t>1.02</w:t>
            </w:r>
            <w:r w:rsidRPr="006109C4">
              <w:rPr>
                <w:rFonts w:ascii="Arial" w:hAnsi="Arial" w:cs="Arial"/>
                <w:sz w:val="16"/>
                <w:szCs w:val="16"/>
              </w:rPr>
              <w:t xml:space="preserve">, </w:t>
            </w:r>
            <w:r w:rsidR="00084BD7">
              <w:rPr>
                <w:rFonts w:ascii="Arial" w:hAnsi="Arial" w:cs="Arial"/>
                <w:sz w:val="16"/>
                <w:szCs w:val="16"/>
              </w:rPr>
              <w:t>1.32</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000000"/>
              <w:right w:val="single" w:sz="4" w:space="0" w:color="FFFFFF"/>
            </w:tcBorders>
            <w:vAlign w:val="center"/>
          </w:tcPr>
          <w:p w14:paraId="677767AB" w14:textId="62E21BD8" w:rsidR="00F063CF" w:rsidRPr="006109C4" w:rsidRDefault="00084BD7" w:rsidP="00F063CF">
            <w:pPr>
              <w:jc w:val="center"/>
              <w:rPr>
                <w:rFonts w:ascii="Arial" w:hAnsi="Arial" w:cs="Arial"/>
                <w:sz w:val="16"/>
                <w:szCs w:val="16"/>
              </w:rPr>
            </w:pPr>
            <w:r>
              <w:rPr>
                <w:rFonts w:ascii="Arial" w:hAnsi="Arial" w:cs="Arial"/>
                <w:sz w:val="16"/>
                <w:szCs w:val="16"/>
              </w:rPr>
              <w:t>1.06</w:t>
            </w:r>
          </w:p>
          <w:p w14:paraId="2EB46CD1" w14:textId="2E4367A2"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084BD7">
              <w:rPr>
                <w:rFonts w:ascii="Arial" w:hAnsi="Arial" w:cs="Arial"/>
                <w:sz w:val="16"/>
                <w:szCs w:val="16"/>
              </w:rPr>
              <w:t>1.03</w:t>
            </w:r>
            <w:r w:rsidRPr="006109C4">
              <w:rPr>
                <w:rFonts w:ascii="Arial" w:hAnsi="Arial" w:cs="Arial"/>
                <w:sz w:val="16"/>
                <w:szCs w:val="16"/>
              </w:rPr>
              <w:t xml:space="preserve">, </w:t>
            </w:r>
            <w:r w:rsidR="00084BD7">
              <w:rPr>
                <w:rFonts w:ascii="Arial" w:hAnsi="Arial" w:cs="Arial"/>
                <w:sz w:val="16"/>
                <w:szCs w:val="16"/>
              </w:rPr>
              <w:t>1.09</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000000"/>
              <w:right w:val="single" w:sz="4" w:space="0" w:color="FFFFFF"/>
            </w:tcBorders>
            <w:vAlign w:val="center"/>
          </w:tcPr>
          <w:p w14:paraId="1FC82ED0" w14:textId="74834740" w:rsidR="00F063CF" w:rsidRPr="006109C4" w:rsidRDefault="00084BD7" w:rsidP="00F063CF">
            <w:pPr>
              <w:jc w:val="center"/>
              <w:rPr>
                <w:rFonts w:ascii="Arial" w:hAnsi="Arial" w:cs="Arial"/>
                <w:sz w:val="16"/>
                <w:szCs w:val="16"/>
              </w:rPr>
            </w:pPr>
            <w:r>
              <w:rPr>
                <w:rFonts w:ascii="Arial" w:hAnsi="Arial" w:cs="Arial"/>
                <w:sz w:val="16"/>
                <w:szCs w:val="16"/>
              </w:rPr>
              <w:t>5.2</w:t>
            </w:r>
          </w:p>
          <w:p w14:paraId="5ABF5D46" w14:textId="795FA930"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084BD7">
              <w:rPr>
                <w:rFonts w:ascii="Arial" w:hAnsi="Arial" w:cs="Arial"/>
                <w:sz w:val="16"/>
                <w:szCs w:val="16"/>
              </w:rPr>
              <w:t>2.1</w:t>
            </w:r>
            <w:r w:rsidRPr="006109C4">
              <w:rPr>
                <w:rFonts w:ascii="Arial" w:hAnsi="Arial" w:cs="Arial"/>
                <w:sz w:val="16"/>
                <w:szCs w:val="16"/>
              </w:rPr>
              <w:t xml:space="preserve">, </w:t>
            </w:r>
            <w:r w:rsidR="00084BD7">
              <w:rPr>
                <w:rFonts w:ascii="Arial" w:hAnsi="Arial" w:cs="Arial"/>
                <w:sz w:val="16"/>
                <w:szCs w:val="16"/>
              </w:rPr>
              <w:t>8.3</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000000"/>
              <w:right w:val="single" w:sz="4" w:space="0" w:color="FFFFFF"/>
            </w:tcBorders>
            <w:vAlign w:val="center"/>
          </w:tcPr>
          <w:p w14:paraId="09DDB27E" w14:textId="2ACBE822" w:rsidR="00F063CF" w:rsidRPr="006109C4" w:rsidRDefault="00084BD7" w:rsidP="00F063CF">
            <w:pPr>
              <w:jc w:val="center"/>
              <w:rPr>
                <w:rFonts w:ascii="Arial" w:hAnsi="Arial" w:cs="Arial"/>
                <w:sz w:val="16"/>
                <w:szCs w:val="16"/>
              </w:rPr>
            </w:pPr>
            <w:r>
              <w:rPr>
                <w:rFonts w:ascii="Arial" w:hAnsi="Arial" w:cs="Arial"/>
                <w:sz w:val="16"/>
                <w:szCs w:val="16"/>
              </w:rPr>
              <w:t>3.7</w:t>
            </w:r>
          </w:p>
          <w:p w14:paraId="7A6A2DFA" w14:textId="25CB7D7A"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084BD7">
              <w:rPr>
                <w:rFonts w:ascii="Arial" w:hAnsi="Arial" w:cs="Arial"/>
                <w:sz w:val="16"/>
                <w:szCs w:val="16"/>
              </w:rPr>
              <w:t>0.5</w:t>
            </w:r>
            <w:r>
              <w:rPr>
                <w:rFonts w:ascii="Arial" w:hAnsi="Arial" w:cs="Arial"/>
                <w:sz w:val="16"/>
                <w:szCs w:val="16"/>
              </w:rPr>
              <w:t xml:space="preserve">, </w:t>
            </w:r>
            <w:r w:rsidR="00084BD7">
              <w:rPr>
                <w:rFonts w:ascii="Arial" w:hAnsi="Arial" w:cs="Arial"/>
                <w:sz w:val="16"/>
                <w:szCs w:val="16"/>
              </w:rPr>
              <w:t>6.8</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000000"/>
              <w:right w:val="single" w:sz="4" w:space="0" w:color="FFFFFF"/>
            </w:tcBorders>
            <w:vAlign w:val="center"/>
          </w:tcPr>
          <w:p w14:paraId="7EECBAD1" w14:textId="7A24CD04" w:rsidR="00F063CF" w:rsidRPr="006109C4" w:rsidRDefault="00084BD7" w:rsidP="00F063CF">
            <w:pPr>
              <w:jc w:val="center"/>
              <w:rPr>
                <w:rFonts w:ascii="Arial" w:hAnsi="Arial" w:cs="Arial"/>
                <w:sz w:val="16"/>
                <w:szCs w:val="16"/>
              </w:rPr>
            </w:pPr>
            <w:r>
              <w:rPr>
                <w:rFonts w:ascii="Arial" w:hAnsi="Arial" w:cs="Arial"/>
                <w:sz w:val="16"/>
                <w:szCs w:val="16"/>
              </w:rPr>
              <w:t>1.6</w:t>
            </w:r>
          </w:p>
          <w:p w14:paraId="5672D112" w14:textId="3B3A6F50"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084BD7">
              <w:rPr>
                <w:rFonts w:ascii="Arial" w:hAnsi="Arial" w:cs="Arial"/>
                <w:sz w:val="16"/>
                <w:szCs w:val="16"/>
              </w:rPr>
              <w:t>0.8</w:t>
            </w:r>
            <w:r w:rsidRPr="006109C4">
              <w:rPr>
                <w:rFonts w:ascii="Arial" w:hAnsi="Arial" w:cs="Arial"/>
                <w:sz w:val="16"/>
                <w:szCs w:val="16"/>
              </w:rPr>
              <w:t xml:space="preserve">, </w:t>
            </w:r>
            <w:r w:rsidR="00084BD7">
              <w:rPr>
                <w:rFonts w:ascii="Arial" w:hAnsi="Arial" w:cs="Arial"/>
                <w:sz w:val="16"/>
                <w:szCs w:val="16"/>
              </w:rPr>
              <w:t>2.3</w:t>
            </w:r>
            <w:r w:rsidRPr="006109C4">
              <w:rPr>
                <w:rFonts w:ascii="Arial" w:hAnsi="Arial" w:cs="Arial"/>
                <w:sz w:val="16"/>
                <w:szCs w:val="16"/>
              </w:rPr>
              <w:t>)</w:t>
            </w:r>
          </w:p>
        </w:tc>
      </w:tr>
      <w:tr w:rsidR="00D55D67" w:rsidRPr="006109C4" w14:paraId="44936061" w14:textId="77777777" w:rsidTr="00D55D67">
        <w:trPr>
          <w:trHeight w:val="578"/>
        </w:trPr>
        <w:tc>
          <w:tcPr>
            <w:tcW w:w="9016" w:type="dxa"/>
            <w:gridSpan w:val="8"/>
            <w:tcBorders>
              <w:top w:val="single" w:sz="4" w:space="0" w:color="000000"/>
              <w:left w:val="single" w:sz="4" w:space="0" w:color="FFFFFF"/>
              <w:right w:val="single" w:sz="4" w:space="0" w:color="FFFFFF"/>
            </w:tcBorders>
            <w:vAlign w:val="center"/>
          </w:tcPr>
          <w:p w14:paraId="1EFBFFDC" w14:textId="38AE9A7C" w:rsidR="00D55D67" w:rsidRPr="006109C4" w:rsidRDefault="00D55D67" w:rsidP="00D55D67">
            <w:pPr>
              <w:jc w:val="both"/>
              <w:rPr>
                <w:rFonts w:ascii="Arial" w:hAnsi="Arial" w:cs="Arial"/>
                <w:sz w:val="16"/>
                <w:szCs w:val="16"/>
              </w:rPr>
            </w:pPr>
            <w:r w:rsidRPr="006109C4">
              <w:rPr>
                <w:rFonts w:ascii="Arial" w:hAnsi="Arial" w:cs="Arial"/>
                <w:sz w:val="16"/>
                <w:szCs w:val="16"/>
              </w:rPr>
              <w:t xml:space="preserve">CI: Confidence Interval. </w:t>
            </w:r>
            <w:proofErr w:type="spellStart"/>
            <w:r w:rsidR="00A928AF">
              <w:rPr>
                <w:rFonts w:ascii="Arial" w:hAnsi="Arial" w:cs="Arial"/>
                <w:sz w:val="16"/>
                <w:szCs w:val="16"/>
              </w:rPr>
              <w:t>r</w:t>
            </w:r>
            <w:r w:rsidRPr="006109C4">
              <w:rPr>
                <w:rFonts w:ascii="Arial" w:hAnsi="Arial" w:cs="Arial"/>
                <w:sz w:val="16"/>
                <w:szCs w:val="16"/>
              </w:rPr>
              <w:t>TE</w:t>
            </w:r>
            <w:proofErr w:type="spellEnd"/>
            <w:r w:rsidRPr="006109C4">
              <w:rPr>
                <w:rFonts w:ascii="Arial" w:hAnsi="Arial" w:cs="Arial"/>
                <w:sz w:val="16"/>
                <w:szCs w:val="16"/>
              </w:rPr>
              <w:t xml:space="preserve">: </w:t>
            </w:r>
            <w:r w:rsidR="00A928AF">
              <w:rPr>
                <w:rFonts w:ascii="Arial" w:hAnsi="Arial" w:cs="Arial"/>
                <w:sz w:val="16"/>
                <w:szCs w:val="16"/>
              </w:rPr>
              <w:t xml:space="preserve">Randomized </w:t>
            </w:r>
            <w:r w:rsidRPr="006109C4">
              <w:rPr>
                <w:rFonts w:ascii="Arial" w:hAnsi="Arial" w:cs="Arial"/>
                <w:sz w:val="16"/>
                <w:szCs w:val="16"/>
              </w:rPr>
              <w:t xml:space="preserve">Total Effect. </w:t>
            </w:r>
            <w:proofErr w:type="spellStart"/>
            <w:r w:rsidRPr="006109C4">
              <w:rPr>
                <w:rFonts w:ascii="Arial" w:hAnsi="Arial" w:cs="Arial"/>
                <w:sz w:val="16"/>
                <w:szCs w:val="16"/>
              </w:rPr>
              <w:t>rPNDE</w:t>
            </w:r>
            <w:proofErr w:type="spellEnd"/>
            <w:r w:rsidRPr="006109C4">
              <w:rPr>
                <w:rFonts w:ascii="Arial" w:hAnsi="Arial" w:cs="Arial"/>
                <w:sz w:val="16"/>
                <w:szCs w:val="16"/>
              </w:rPr>
              <w:t xml:space="preserve">: Randomized Pure Natural Direct Effect. </w:t>
            </w:r>
            <w:proofErr w:type="spellStart"/>
            <w:r w:rsidRPr="006109C4">
              <w:rPr>
                <w:rFonts w:ascii="Arial" w:hAnsi="Arial" w:cs="Arial"/>
                <w:sz w:val="16"/>
                <w:szCs w:val="16"/>
              </w:rPr>
              <w:t>rTNIE</w:t>
            </w:r>
            <w:proofErr w:type="spellEnd"/>
            <w:r w:rsidRPr="006109C4">
              <w:rPr>
                <w:rFonts w:ascii="Arial" w:hAnsi="Arial" w:cs="Arial"/>
                <w:sz w:val="16"/>
                <w:szCs w:val="16"/>
              </w:rPr>
              <w:t>: Randomized Total Natural Indirect Effect. M: Employment Quality. TV1: Unemployment or NILF Status. TV2: Self-Reported Health. TV3: Marital Status.</w:t>
            </w:r>
          </w:p>
        </w:tc>
      </w:tr>
    </w:tbl>
    <w:p w14:paraId="08D5B441" w14:textId="77777777" w:rsidR="00083EC7" w:rsidRDefault="00083EC7" w:rsidP="00EF1095">
      <w:pPr>
        <w:rPr>
          <w:rFonts w:ascii="Arial" w:hAnsi="Arial" w:cs="Arial"/>
          <w:b/>
          <w:bCs/>
        </w:rPr>
      </w:pPr>
    </w:p>
    <w:p w14:paraId="42D8FCBA" w14:textId="264D774F" w:rsidR="00112B56" w:rsidRDefault="00112B56" w:rsidP="00112B56">
      <w:pPr>
        <w:jc w:val="both"/>
        <w:rPr>
          <w:rFonts w:ascii="Arial" w:hAnsi="Arial" w:cs="Arial"/>
          <w:lang w:val="en-US"/>
        </w:rPr>
      </w:pPr>
      <w:r w:rsidRPr="00B1397C">
        <w:rPr>
          <w:rFonts w:ascii="Arial" w:hAnsi="Arial" w:cs="Arial"/>
          <w:lang w:val="en-US"/>
        </w:rPr>
        <w:lastRenderedPageBreak/>
        <w:t xml:space="preserve">While we assume that </w:t>
      </w:r>
      <w:r>
        <w:rPr>
          <w:rFonts w:ascii="Arial" w:hAnsi="Arial" w:cs="Arial"/>
          <w:lang w:val="en-US"/>
        </w:rPr>
        <w:t xml:space="preserve">M cannot temporally occur after ‘Unemployment or NILF Status’ (TV1) in our primary analyses, we further assessed whether it would materially affect our findings if it did based on the competing idea that </w:t>
      </w:r>
      <w:r w:rsidR="00EE03BE">
        <w:rPr>
          <w:rFonts w:ascii="Arial" w:hAnsi="Arial" w:cs="Arial"/>
          <w:lang w:val="en-US"/>
        </w:rPr>
        <w:t>employment quality</w:t>
      </w:r>
      <w:r>
        <w:rPr>
          <w:rFonts w:ascii="Arial" w:hAnsi="Arial" w:cs="Arial"/>
          <w:lang w:val="en-US"/>
        </w:rPr>
        <w:t xml:space="preserve"> is instantaneously influenced by current unemployment or NILF status, such that TV1 at T=</w:t>
      </w:r>
      <w:r>
        <w:rPr>
          <w:rFonts w:ascii="Arial" w:hAnsi="Arial" w:cs="Arial"/>
          <w:i/>
          <w:iCs/>
          <w:lang w:val="en-US"/>
        </w:rPr>
        <w:t>t</w:t>
      </w:r>
      <w:r>
        <w:rPr>
          <w:rFonts w:ascii="Arial" w:hAnsi="Arial" w:cs="Arial"/>
          <w:lang w:val="en-US"/>
        </w:rPr>
        <w:t xml:space="preserve"> </w:t>
      </w:r>
      <w:r w:rsidRPr="00B1397C">
        <w:rPr>
          <w:rFonts w:ascii="Arial" w:hAnsi="Arial" w:cs="Arial"/>
          <w:lang w:val="en-US"/>
        </w:rPr>
        <w:t>occurs</w:t>
      </w:r>
      <w:r>
        <w:rPr>
          <w:rFonts w:ascii="Arial" w:hAnsi="Arial" w:cs="Arial"/>
          <w:lang w:val="en-US"/>
        </w:rPr>
        <w:t xml:space="preserve"> before M. These sensitivity analyses are presented in Appendix </w:t>
      </w:r>
      <w:r w:rsidR="00326D66">
        <w:rPr>
          <w:rFonts w:ascii="Arial" w:hAnsi="Arial" w:cs="Arial"/>
          <w:lang w:val="en-US"/>
        </w:rPr>
        <w:t>6</w:t>
      </w:r>
      <w:r>
        <w:rPr>
          <w:rFonts w:ascii="Arial" w:hAnsi="Arial" w:cs="Arial"/>
          <w:lang w:val="en-US"/>
        </w:rPr>
        <w:t xml:space="preserve"> Table 5 below. Based on this table, we conclude that our primary findings were robust against our assumption that </w:t>
      </w:r>
      <w:r w:rsidR="00EE03BE">
        <w:rPr>
          <w:rFonts w:ascii="Arial" w:hAnsi="Arial" w:cs="Arial"/>
          <w:lang w:val="en-US"/>
        </w:rPr>
        <w:t>employment quality</w:t>
      </w:r>
      <w:r>
        <w:rPr>
          <w:rFonts w:ascii="Arial" w:hAnsi="Arial" w:cs="Arial"/>
          <w:lang w:val="en-US"/>
        </w:rPr>
        <w:t xml:space="preserve"> precedes ‘Unemployment or NILF status.’ </w:t>
      </w:r>
    </w:p>
    <w:tbl>
      <w:tblPr>
        <w:tblStyle w:val="TableGrid"/>
        <w:tblW w:w="0" w:type="auto"/>
        <w:tblLook w:val="04A0" w:firstRow="1" w:lastRow="0" w:firstColumn="1" w:lastColumn="0" w:noHBand="0" w:noVBand="1"/>
      </w:tblPr>
      <w:tblGrid>
        <w:gridCol w:w="1838"/>
        <w:gridCol w:w="1196"/>
        <w:gridCol w:w="1196"/>
        <w:gridCol w:w="1126"/>
        <w:gridCol w:w="71"/>
        <w:gridCol w:w="1196"/>
        <w:gridCol w:w="1196"/>
        <w:gridCol w:w="1197"/>
      </w:tblGrid>
      <w:tr w:rsidR="00112B56" w:rsidRPr="006109C4" w14:paraId="35D349CF" w14:textId="77777777" w:rsidTr="00626934">
        <w:trPr>
          <w:trHeight w:val="472"/>
        </w:trPr>
        <w:tc>
          <w:tcPr>
            <w:tcW w:w="9016" w:type="dxa"/>
            <w:gridSpan w:val="8"/>
            <w:tcBorders>
              <w:left w:val="single" w:sz="4" w:space="0" w:color="FFFFFF"/>
              <w:right w:val="single" w:sz="4" w:space="0" w:color="FFFFFF"/>
            </w:tcBorders>
            <w:vAlign w:val="center"/>
          </w:tcPr>
          <w:p w14:paraId="19643F0B" w14:textId="22DCB59D" w:rsidR="00112B56" w:rsidRPr="006109C4" w:rsidRDefault="00112B56" w:rsidP="00626934">
            <w:pPr>
              <w:jc w:val="both"/>
              <w:rPr>
                <w:rFonts w:ascii="Arial" w:hAnsi="Arial" w:cs="Arial"/>
                <w:b/>
                <w:bCs/>
              </w:rPr>
            </w:pPr>
            <w:proofErr w:type="spellStart"/>
            <w:r w:rsidRPr="006109C4">
              <w:rPr>
                <w:rFonts w:ascii="Arial" w:hAnsi="Arial" w:cs="Arial"/>
                <w:b/>
                <w:bCs/>
                <w:sz w:val="16"/>
                <w:szCs w:val="16"/>
              </w:rPr>
              <w:t>eAppendix</w:t>
            </w:r>
            <w:proofErr w:type="spellEnd"/>
            <w:r w:rsidRPr="006109C4">
              <w:rPr>
                <w:rFonts w:ascii="Arial" w:hAnsi="Arial" w:cs="Arial"/>
                <w:b/>
                <w:bCs/>
                <w:sz w:val="16"/>
                <w:szCs w:val="16"/>
              </w:rPr>
              <w:t xml:space="preserve"> </w:t>
            </w:r>
            <w:r w:rsidR="00326D66">
              <w:rPr>
                <w:rFonts w:ascii="Arial" w:hAnsi="Arial" w:cs="Arial"/>
                <w:b/>
                <w:bCs/>
                <w:sz w:val="16"/>
                <w:szCs w:val="16"/>
              </w:rPr>
              <w:t>6</w:t>
            </w:r>
            <w:r w:rsidRPr="006109C4">
              <w:rPr>
                <w:rFonts w:ascii="Arial" w:hAnsi="Arial" w:cs="Arial"/>
                <w:b/>
                <w:bCs/>
                <w:sz w:val="16"/>
                <w:szCs w:val="16"/>
              </w:rPr>
              <w:t xml:space="preserve"> </w:t>
            </w:r>
            <w:proofErr w:type="spellStart"/>
            <w:r w:rsidRPr="006109C4">
              <w:rPr>
                <w:rFonts w:ascii="Arial" w:hAnsi="Arial" w:cs="Arial"/>
                <w:b/>
                <w:bCs/>
                <w:sz w:val="16"/>
                <w:szCs w:val="16"/>
              </w:rPr>
              <w:t>eTable</w:t>
            </w:r>
            <w:proofErr w:type="spellEnd"/>
            <w:r w:rsidRPr="006109C4">
              <w:rPr>
                <w:rFonts w:ascii="Arial" w:hAnsi="Arial" w:cs="Arial"/>
                <w:b/>
                <w:bCs/>
                <w:sz w:val="16"/>
                <w:szCs w:val="16"/>
              </w:rPr>
              <w:t xml:space="preserve"> </w:t>
            </w:r>
            <w:r w:rsidR="00EC60E0">
              <w:rPr>
                <w:rFonts w:ascii="Arial" w:hAnsi="Arial" w:cs="Arial"/>
                <w:b/>
                <w:bCs/>
                <w:sz w:val="16"/>
                <w:szCs w:val="16"/>
              </w:rPr>
              <w:t>5</w:t>
            </w:r>
            <w:r w:rsidRPr="006109C4">
              <w:rPr>
                <w:rFonts w:ascii="Arial" w:hAnsi="Arial" w:cs="Arial"/>
                <w:b/>
                <w:bCs/>
                <w:sz w:val="16"/>
                <w:szCs w:val="16"/>
              </w:rPr>
              <w:t xml:space="preserve">.  </w:t>
            </w:r>
            <w:r w:rsidRPr="006109C4">
              <w:rPr>
                <w:rFonts w:ascii="Arial" w:hAnsi="Arial" w:cs="Arial"/>
                <w:sz w:val="16"/>
                <w:szCs w:val="16"/>
              </w:rPr>
              <w:t>Prevalence ratios and differences (95% confidence intervals) from mediational g-formula of the effect of low education on poor mental health mediated through employment quality under different covariate orders, PSID 2001-2019</w:t>
            </w:r>
          </w:p>
        </w:tc>
      </w:tr>
      <w:tr w:rsidR="00112B56" w:rsidRPr="006109C4" w14:paraId="3956B60E" w14:textId="77777777" w:rsidTr="00626934">
        <w:trPr>
          <w:trHeight w:val="394"/>
        </w:trPr>
        <w:tc>
          <w:tcPr>
            <w:tcW w:w="1838" w:type="dxa"/>
            <w:vMerge w:val="restart"/>
            <w:tcBorders>
              <w:left w:val="single" w:sz="4" w:space="0" w:color="FFFFFF"/>
              <w:right w:val="single" w:sz="4" w:space="0" w:color="FFFFFF"/>
            </w:tcBorders>
            <w:vAlign w:val="center"/>
          </w:tcPr>
          <w:p w14:paraId="05C3689D" w14:textId="77777777" w:rsidR="00112B56" w:rsidRPr="006109C4" w:rsidRDefault="00112B56" w:rsidP="00626934">
            <w:pPr>
              <w:jc w:val="center"/>
              <w:rPr>
                <w:rFonts w:ascii="Arial" w:hAnsi="Arial" w:cs="Arial"/>
                <w:b/>
                <w:bCs/>
                <w:sz w:val="16"/>
                <w:szCs w:val="16"/>
              </w:rPr>
            </w:pPr>
            <w:r w:rsidRPr="006109C4">
              <w:rPr>
                <w:rFonts w:ascii="Arial" w:hAnsi="Arial" w:cs="Arial"/>
                <w:b/>
                <w:bCs/>
                <w:sz w:val="16"/>
                <w:szCs w:val="16"/>
              </w:rPr>
              <w:t>Causal Order</w:t>
            </w:r>
          </w:p>
        </w:tc>
        <w:tc>
          <w:tcPr>
            <w:tcW w:w="7178" w:type="dxa"/>
            <w:gridSpan w:val="7"/>
            <w:tcBorders>
              <w:left w:val="single" w:sz="4" w:space="0" w:color="FFFFFF"/>
              <w:bottom w:val="single" w:sz="4" w:space="0" w:color="000000"/>
              <w:right w:val="single" w:sz="4" w:space="0" w:color="FFFFFF"/>
            </w:tcBorders>
            <w:vAlign w:val="center"/>
          </w:tcPr>
          <w:p w14:paraId="3490FD6B" w14:textId="77777777" w:rsidR="00112B56" w:rsidRPr="006109C4" w:rsidRDefault="00112B56" w:rsidP="00626934">
            <w:pPr>
              <w:jc w:val="center"/>
              <w:rPr>
                <w:rFonts w:ascii="Arial" w:hAnsi="Arial" w:cs="Arial"/>
                <w:b/>
                <w:bCs/>
                <w:sz w:val="16"/>
                <w:szCs w:val="16"/>
              </w:rPr>
            </w:pPr>
            <w:r w:rsidRPr="006109C4">
              <w:rPr>
                <w:rFonts w:ascii="Arial" w:hAnsi="Arial" w:cs="Arial"/>
                <w:b/>
                <w:bCs/>
                <w:sz w:val="16"/>
                <w:szCs w:val="16"/>
              </w:rPr>
              <w:t>Causal Effect Estimates (95% CI)</w:t>
            </w:r>
          </w:p>
        </w:tc>
      </w:tr>
      <w:tr w:rsidR="00112B56" w:rsidRPr="006109C4" w14:paraId="4253B6B8" w14:textId="77777777" w:rsidTr="00626934">
        <w:trPr>
          <w:trHeight w:val="285"/>
        </w:trPr>
        <w:tc>
          <w:tcPr>
            <w:tcW w:w="1838" w:type="dxa"/>
            <w:vMerge/>
            <w:tcBorders>
              <w:left w:val="single" w:sz="4" w:space="0" w:color="FFFFFF"/>
              <w:right w:val="single" w:sz="4" w:space="0" w:color="FFFFFF"/>
            </w:tcBorders>
            <w:vAlign w:val="center"/>
          </w:tcPr>
          <w:p w14:paraId="4E931C2A" w14:textId="77777777" w:rsidR="00112B56" w:rsidRPr="006109C4" w:rsidRDefault="00112B56" w:rsidP="00626934">
            <w:pPr>
              <w:jc w:val="center"/>
              <w:rPr>
                <w:rFonts w:ascii="Arial" w:hAnsi="Arial" w:cs="Arial"/>
                <w:b/>
                <w:bCs/>
                <w:sz w:val="16"/>
                <w:szCs w:val="16"/>
              </w:rPr>
            </w:pPr>
          </w:p>
        </w:tc>
        <w:tc>
          <w:tcPr>
            <w:tcW w:w="3518" w:type="dxa"/>
            <w:gridSpan w:val="3"/>
            <w:tcBorders>
              <w:top w:val="single" w:sz="4" w:space="0" w:color="000000"/>
              <w:left w:val="single" w:sz="4" w:space="0" w:color="FFFFFF"/>
              <w:right w:val="single" w:sz="4" w:space="0" w:color="FFFFFF"/>
            </w:tcBorders>
            <w:vAlign w:val="center"/>
          </w:tcPr>
          <w:p w14:paraId="7CAC525E" w14:textId="77777777" w:rsidR="00112B56" w:rsidRPr="006109C4" w:rsidRDefault="00112B56" w:rsidP="00626934">
            <w:pPr>
              <w:jc w:val="center"/>
              <w:rPr>
                <w:rFonts w:ascii="Arial" w:hAnsi="Arial" w:cs="Arial"/>
                <w:b/>
                <w:bCs/>
                <w:sz w:val="16"/>
                <w:szCs w:val="16"/>
              </w:rPr>
            </w:pPr>
            <w:r w:rsidRPr="006109C4">
              <w:rPr>
                <w:rFonts w:ascii="Arial" w:hAnsi="Arial" w:cs="Arial"/>
                <w:b/>
                <w:bCs/>
                <w:sz w:val="16"/>
                <w:szCs w:val="16"/>
              </w:rPr>
              <w:t>Prevalence Ratio</w:t>
            </w:r>
          </w:p>
        </w:tc>
        <w:tc>
          <w:tcPr>
            <w:tcW w:w="3660" w:type="dxa"/>
            <w:gridSpan w:val="4"/>
            <w:tcBorders>
              <w:top w:val="single" w:sz="4" w:space="0" w:color="000000"/>
              <w:left w:val="single" w:sz="4" w:space="0" w:color="FFFFFF"/>
              <w:right w:val="single" w:sz="4" w:space="0" w:color="FFFFFF"/>
            </w:tcBorders>
            <w:vAlign w:val="center"/>
          </w:tcPr>
          <w:p w14:paraId="79E0DB8D" w14:textId="77777777" w:rsidR="00112B56" w:rsidRPr="006109C4" w:rsidRDefault="00112B56" w:rsidP="00626934">
            <w:pPr>
              <w:jc w:val="center"/>
              <w:rPr>
                <w:rFonts w:ascii="Arial" w:hAnsi="Arial" w:cs="Arial"/>
                <w:b/>
                <w:bCs/>
                <w:sz w:val="16"/>
                <w:szCs w:val="16"/>
              </w:rPr>
            </w:pPr>
            <w:r w:rsidRPr="006109C4">
              <w:rPr>
                <w:rFonts w:ascii="Arial" w:hAnsi="Arial" w:cs="Arial"/>
                <w:b/>
                <w:bCs/>
                <w:sz w:val="16"/>
                <w:szCs w:val="16"/>
              </w:rPr>
              <w:t>Prevalence Difference</w:t>
            </w:r>
          </w:p>
        </w:tc>
      </w:tr>
      <w:tr w:rsidR="00112B56" w:rsidRPr="006109C4" w14:paraId="13F8C4EB" w14:textId="77777777" w:rsidTr="00626934">
        <w:trPr>
          <w:trHeight w:val="404"/>
        </w:trPr>
        <w:tc>
          <w:tcPr>
            <w:tcW w:w="1838" w:type="dxa"/>
            <w:vMerge/>
            <w:tcBorders>
              <w:left w:val="single" w:sz="4" w:space="0" w:color="FFFFFF"/>
              <w:right w:val="single" w:sz="4" w:space="0" w:color="FFFFFF"/>
            </w:tcBorders>
            <w:vAlign w:val="center"/>
          </w:tcPr>
          <w:p w14:paraId="20958C7C" w14:textId="77777777" w:rsidR="00112B56" w:rsidRPr="006109C4" w:rsidRDefault="00112B56" w:rsidP="00626934">
            <w:pPr>
              <w:jc w:val="center"/>
              <w:rPr>
                <w:rFonts w:ascii="Arial" w:hAnsi="Arial" w:cs="Arial"/>
                <w:sz w:val="16"/>
                <w:szCs w:val="16"/>
              </w:rPr>
            </w:pPr>
          </w:p>
        </w:tc>
        <w:tc>
          <w:tcPr>
            <w:tcW w:w="1196" w:type="dxa"/>
            <w:tcBorders>
              <w:left w:val="single" w:sz="4" w:space="0" w:color="FFFFFF"/>
              <w:right w:val="single" w:sz="4" w:space="0" w:color="FFFFFF"/>
            </w:tcBorders>
            <w:vAlign w:val="center"/>
          </w:tcPr>
          <w:p w14:paraId="243B2A25" w14:textId="381EA608" w:rsidR="00112B56" w:rsidRPr="006109C4" w:rsidRDefault="00EC60E0" w:rsidP="00626934">
            <w:pPr>
              <w:jc w:val="center"/>
              <w:rPr>
                <w:rFonts w:ascii="Arial" w:hAnsi="Arial" w:cs="Arial"/>
                <w:sz w:val="16"/>
                <w:szCs w:val="16"/>
              </w:rPr>
            </w:pPr>
            <w:proofErr w:type="spellStart"/>
            <w:r>
              <w:rPr>
                <w:rFonts w:ascii="Arial" w:hAnsi="Arial" w:cs="Arial"/>
                <w:sz w:val="16"/>
                <w:szCs w:val="16"/>
              </w:rPr>
              <w:t>r</w:t>
            </w:r>
            <w:r w:rsidR="00112B56" w:rsidRPr="006109C4">
              <w:rPr>
                <w:rFonts w:ascii="Arial" w:hAnsi="Arial" w:cs="Arial"/>
                <w:sz w:val="16"/>
                <w:szCs w:val="16"/>
              </w:rPr>
              <w:t>TE</w:t>
            </w:r>
            <w:proofErr w:type="spellEnd"/>
          </w:p>
        </w:tc>
        <w:tc>
          <w:tcPr>
            <w:tcW w:w="1196" w:type="dxa"/>
            <w:tcBorders>
              <w:left w:val="single" w:sz="4" w:space="0" w:color="FFFFFF"/>
              <w:right w:val="single" w:sz="4" w:space="0" w:color="FFFFFF"/>
            </w:tcBorders>
            <w:vAlign w:val="center"/>
          </w:tcPr>
          <w:p w14:paraId="0CCC90A8" w14:textId="77777777" w:rsidR="00112B56" w:rsidRPr="006109C4" w:rsidRDefault="00112B56" w:rsidP="00626934">
            <w:pPr>
              <w:jc w:val="center"/>
              <w:rPr>
                <w:rFonts w:ascii="Arial" w:hAnsi="Arial" w:cs="Arial"/>
                <w:sz w:val="16"/>
                <w:szCs w:val="16"/>
              </w:rPr>
            </w:pPr>
            <w:proofErr w:type="spellStart"/>
            <w:r w:rsidRPr="006109C4">
              <w:rPr>
                <w:rFonts w:ascii="Arial" w:hAnsi="Arial" w:cs="Arial"/>
                <w:sz w:val="16"/>
                <w:szCs w:val="16"/>
              </w:rPr>
              <w:t>rPNDE</w:t>
            </w:r>
            <w:proofErr w:type="spellEnd"/>
          </w:p>
        </w:tc>
        <w:tc>
          <w:tcPr>
            <w:tcW w:w="1197" w:type="dxa"/>
            <w:gridSpan w:val="2"/>
            <w:tcBorders>
              <w:left w:val="single" w:sz="4" w:space="0" w:color="FFFFFF"/>
              <w:right w:val="single" w:sz="4" w:space="0" w:color="FFFFFF"/>
            </w:tcBorders>
            <w:vAlign w:val="center"/>
          </w:tcPr>
          <w:p w14:paraId="1ED62DE3" w14:textId="77777777" w:rsidR="00112B56" w:rsidRPr="006109C4" w:rsidRDefault="00112B56" w:rsidP="00626934">
            <w:pPr>
              <w:jc w:val="center"/>
              <w:rPr>
                <w:rFonts w:ascii="Arial" w:hAnsi="Arial" w:cs="Arial"/>
                <w:sz w:val="16"/>
                <w:szCs w:val="16"/>
              </w:rPr>
            </w:pPr>
            <w:proofErr w:type="spellStart"/>
            <w:r w:rsidRPr="006109C4">
              <w:rPr>
                <w:rFonts w:ascii="Arial" w:hAnsi="Arial" w:cs="Arial"/>
                <w:sz w:val="16"/>
                <w:szCs w:val="16"/>
              </w:rPr>
              <w:t>rTNIE</w:t>
            </w:r>
            <w:proofErr w:type="spellEnd"/>
          </w:p>
        </w:tc>
        <w:tc>
          <w:tcPr>
            <w:tcW w:w="1196" w:type="dxa"/>
            <w:tcBorders>
              <w:left w:val="single" w:sz="4" w:space="0" w:color="FFFFFF"/>
              <w:right w:val="single" w:sz="4" w:space="0" w:color="FFFFFF"/>
            </w:tcBorders>
            <w:vAlign w:val="center"/>
          </w:tcPr>
          <w:p w14:paraId="19AB216D" w14:textId="0AD442D9" w:rsidR="00112B56" w:rsidRPr="006109C4" w:rsidRDefault="00EC60E0" w:rsidP="00626934">
            <w:pPr>
              <w:jc w:val="center"/>
              <w:rPr>
                <w:rFonts w:ascii="Arial" w:hAnsi="Arial" w:cs="Arial"/>
                <w:sz w:val="16"/>
                <w:szCs w:val="16"/>
              </w:rPr>
            </w:pPr>
            <w:proofErr w:type="spellStart"/>
            <w:r>
              <w:rPr>
                <w:rFonts w:ascii="Arial" w:hAnsi="Arial" w:cs="Arial"/>
                <w:sz w:val="16"/>
                <w:szCs w:val="16"/>
              </w:rPr>
              <w:t>r</w:t>
            </w:r>
            <w:r w:rsidR="00112B56" w:rsidRPr="006109C4">
              <w:rPr>
                <w:rFonts w:ascii="Arial" w:hAnsi="Arial" w:cs="Arial"/>
                <w:sz w:val="16"/>
                <w:szCs w:val="16"/>
              </w:rPr>
              <w:t>TE</w:t>
            </w:r>
            <w:proofErr w:type="spellEnd"/>
          </w:p>
        </w:tc>
        <w:tc>
          <w:tcPr>
            <w:tcW w:w="1196" w:type="dxa"/>
            <w:tcBorders>
              <w:left w:val="single" w:sz="4" w:space="0" w:color="FFFFFF"/>
              <w:right w:val="single" w:sz="4" w:space="0" w:color="FFFFFF"/>
            </w:tcBorders>
            <w:vAlign w:val="center"/>
          </w:tcPr>
          <w:p w14:paraId="552E22C5" w14:textId="77777777" w:rsidR="00112B56" w:rsidRPr="006109C4" w:rsidRDefault="00112B56" w:rsidP="00626934">
            <w:pPr>
              <w:jc w:val="center"/>
              <w:rPr>
                <w:rFonts w:ascii="Arial" w:hAnsi="Arial" w:cs="Arial"/>
                <w:sz w:val="16"/>
                <w:szCs w:val="16"/>
              </w:rPr>
            </w:pPr>
            <w:proofErr w:type="spellStart"/>
            <w:r w:rsidRPr="006109C4">
              <w:rPr>
                <w:rFonts w:ascii="Arial" w:hAnsi="Arial" w:cs="Arial"/>
                <w:sz w:val="16"/>
                <w:szCs w:val="16"/>
              </w:rPr>
              <w:t>rPNDE</w:t>
            </w:r>
            <w:proofErr w:type="spellEnd"/>
          </w:p>
        </w:tc>
        <w:tc>
          <w:tcPr>
            <w:tcW w:w="1197" w:type="dxa"/>
            <w:tcBorders>
              <w:left w:val="single" w:sz="4" w:space="0" w:color="FFFFFF"/>
              <w:right w:val="single" w:sz="4" w:space="0" w:color="FFFFFF"/>
            </w:tcBorders>
            <w:vAlign w:val="center"/>
          </w:tcPr>
          <w:p w14:paraId="65F8C70A" w14:textId="77777777" w:rsidR="00112B56" w:rsidRPr="006109C4" w:rsidRDefault="00112B56" w:rsidP="00626934">
            <w:pPr>
              <w:jc w:val="center"/>
              <w:rPr>
                <w:rFonts w:ascii="Arial" w:hAnsi="Arial" w:cs="Arial"/>
                <w:sz w:val="16"/>
                <w:szCs w:val="16"/>
              </w:rPr>
            </w:pPr>
            <w:proofErr w:type="spellStart"/>
            <w:r w:rsidRPr="006109C4">
              <w:rPr>
                <w:rFonts w:ascii="Arial" w:hAnsi="Arial" w:cs="Arial"/>
                <w:sz w:val="16"/>
                <w:szCs w:val="16"/>
              </w:rPr>
              <w:t>rTNIE</w:t>
            </w:r>
            <w:proofErr w:type="spellEnd"/>
          </w:p>
        </w:tc>
      </w:tr>
      <w:tr w:rsidR="00F063CF" w:rsidRPr="006109C4" w14:paraId="5267BAB9" w14:textId="77777777" w:rsidTr="00626934">
        <w:tc>
          <w:tcPr>
            <w:tcW w:w="1838" w:type="dxa"/>
            <w:tcBorders>
              <w:left w:val="single" w:sz="4" w:space="0" w:color="FFFFFF"/>
              <w:bottom w:val="single" w:sz="4" w:space="0" w:color="FFFFFF"/>
              <w:right w:val="single" w:sz="4" w:space="0" w:color="FFFFFF"/>
            </w:tcBorders>
            <w:vAlign w:val="center"/>
          </w:tcPr>
          <w:p w14:paraId="49A72FA1" w14:textId="77777777" w:rsidR="00F063CF" w:rsidRPr="006109C4" w:rsidRDefault="00F063CF" w:rsidP="00F063CF">
            <w:pPr>
              <w:jc w:val="center"/>
              <w:rPr>
                <w:rFonts w:ascii="Arial" w:hAnsi="Arial" w:cs="Arial"/>
                <w:sz w:val="16"/>
                <w:szCs w:val="16"/>
              </w:rPr>
            </w:pPr>
            <w:r w:rsidRPr="006109C4">
              <w:rPr>
                <w:rFonts w:ascii="Arial" w:hAnsi="Arial" w:cs="Arial"/>
                <w:sz w:val="16"/>
                <w:szCs w:val="16"/>
              </w:rPr>
              <w:t>TV1 &gt; TV2 &gt; TV3</w:t>
            </w:r>
            <w:r>
              <w:rPr>
                <w:rFonts w:ascii="Arial" w:hAnsi="Arial" w:cs="Arial"/>
                <w:sz w:val="16"/>
                <w:szCs w:val="16"/>
              </w:rPr>
              <w:t xml:space="preserve"> &gt; M</w:t>
            </w:r>
          </w:p>
        </w:tc>
        <w:tc>
          <w:tcPr>
            <w:tcW w:w="1196" w:type="dxa"/>
            <w:tcBorders>
              <w:left w:val="single" w:sz="4" w:space="0" w:color="FFFFFF"/>
              <w:bottom w:val="single" w:sz="4" w:space="0" w:color="FFFFFF"/>
              <w:right w:val="single" w:sz="4" w:space="0" w:color="FFFFFF"/>
            </w:tcBorders>
            <w:vAlign w:val="center"/>
          </w:tcPr>
          <w:p w14:paraId="4766A447" w14:textId="7193A57B" w:rsidR="00F063CF" w:rsidRPr="006109C4" w:rsidRDefault="00F35121" w:rsidP="00F063CF">
            <w:pPr>
              <w:jc w:val="center"/>
              <w:rPr>
                <w:rFonts w:ascii="Arial" w:hAnsi="Arial" w:cs="Arial"/>
                <w:sz w:val="16"/>
                <w:szCs w:val="16"/>
              </w:rPr>
            </w:pPr>
            <w:r>
              <w:rPr>
                <w:rFonts w:ascii="Arial" w:hAnsi="Arial" w:cs="Arial"/>
                <w:sz w:val="16"/>
                <w:szCs w:val="16"/>
              </w:rPr>
              <w:t>1.25</w:t>
            </w:r>
          </w:p>
          <w:p w14:paraId="2DDB1F89" w14:textId="27000206"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F35121">
              <w:rPr>
                <w:rFonts w:ascii="Arial" w:hAnsi="Arial" w:cs="Arial"/>
                <w:sz w:val="16"/>
                <w:szCs w:val="16"/>
              </w:rPr>
              <w:t>1.09</w:t>
            </w:r>
            <w:r w:rsidRPr="006109C4">
              <w:rPr>
                <w:rFonts w:ascii="Arial" w:hAnsi="Arial" w:cs="Arial"/>
                <w:sz w:val="16"/>
                <w:szCs w:val="16"/>
              </w:rPr>
              <w:t xml:space="preserve">, </w:t>
            </w:r>
            <w:r w:rsidR="00F35121">
              <w:rPr>
                <w:rFonts w:ascii="Arial" w:hAnsi="Arial" w:cs="Arial"/>
                <w:sz w:val="16"/>
                <w:szCs w:val="16"/>
              </w:rPr>
              <w:t>1.40</w:t>
            </w:r>
            <w:r w:rsidRPr="006109C4">
              <w:rPr>
                <w:rFonts w:ascii="Arial" w:hAnsi="Arial" w:cs="Arial"/>
                <w:sz w:val="16"/>
                <w:szCs w:val="16"/>
              </w:rPr>
              <w:t>)</w:t>
            </w:r>
          </w:p>
        </w:tc>
        <w:tc>
          <w:tcPr>
            <w:tcW w:w="1196" w:type="dxa"/>
            <w:tcBorders>
              <w:left w:val="single" w:sz="4" w:space="0" w:color="FFFFFF"/>
              <w:bottom w:val="single" w:sz="4" w:space="0" w:color="FFFFFF"/>
              <w:right w:val="single" w:sz="4" w:space="0" w:color="FFFFFF"/>
            </w:tcBorders>
            <w:vAlign w:val="center"/>
          </w:tcPr>
          <w:p w14:paraId="0BFB13FC" w14:textId="7470CB43" w:rsidR="00F063CF" w:rsidRPr="006109C4" w:rsidRDefault="00F35121" w:rsidP="00F063CF">
            <w:pPr>
              <w:jc w:val="center"/>
              <w:rPr>
                <w:rFonts w:ascii="Arial" w:hAnsi="Arial" w:cs="Arial"/>
                <w:sz w:val="16"/>
                <w:szCs w:val="16"/>
              </w:rPr>
            </w:pPr>
            <w:r>
              <w:rPr>
                <w:rFonts w:ascii="Arial" w:hAnsi="Arial" w:cs="Arial"/>
                <w:sz w:val="16"/>
                <w:szCs w:val="16"/>
              </w:rPr>
              <w:t>1.18</w:t>
            </w:r>
          </w:p>
          <w:p w14:paraId="4A55A1C3" w14:textId="3C512EEF"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F35121">
              <w:rPr>
                <w:rFonts w:ascii="Arial" w:hAnsi="Arial" w:cs="Arial"/>
                <w:sz w:val="16"/>
                <w:szCs w:val="16"/>
              </w:rPr>
              <w:t>1.03</w:t>
            </w:r>
            <w:r w:rsidRPr="006109C4">
              <w:rPr>
                <w:rFonts w:ascii="Arial" w:hAnsi="Arial" w:cs="Arial"/>
                <w:sz w:val="16"/>
                <w:szCs w:val="16"/>
              </w:rPr>
              <w:t xml:space="preserve">, </w:t>
            </w:r>
            <w:r w:rsidR="00F35121">
              <w:rPr>
                <w:rFonts w:ascii="Arial" w:hAnsi="Arial" w:cs="Arial"/>
                <w:sz w:val="16"/>
                <w:szCs w:val="16"/>
              </w:rPr>
              <w:t>1.34</w:t>
            </w:r>
            <w:r w:rsidRPr="006109C4">
              <w:rPr>
                <w:rFonts w:ascii="Arial" w:hAnsi="Arial" w:cs="Arial"/>
                <w:sz w:val="16"/>
                <w:szCs w:val="16"/>
              </w:rPr>
              <w:t>)</w:t>
            </w:r>
          </w:p>
        </w:tc>
        <w:tc>
          <w:tcPr>
            <w:tcW w:w="1197" w:type="dxa"/>
            <w:gridSpan w:val="2"/>
            <w:tcBorders>
              <w:left w:val="single" w:sz="4" w:space="0" w:color="FFFFFF"/>
              <w:bottom w:val="single" w:sz="4" w:space="0" w:color="FFFFFF"/>
              <w:right w:val="single" w:sz="4" w:space="0" w:color="FFFFFF"/>
            </w:tcBorders>
            <w:vAlign w:val="center"/>
          </w:tcPr>
          <w:p w14:paraId="51E05112" w14:textId="220B55D6" w:rsidR="00F063CF" w:rsidRPr="006109C4" w:rsidRDefault="00F35121" w:rsidP="00F063CF">
            <w:pPr>
              <w:jc w:val="center"/>
              <w:rPr>
                <w:rFonts w:ascii="Arial" w:hAnsi="Arial" w:cs="Arial"/>
                <w:sz w:val="16"/>
                <w:szCs w:val="16"/>
              </w:rPr>
            </w:pPr>
            <w:r>
              <w:rPr>
                <w:rFonts w:ascii="Arial" w:hAnsi="Arial" w:cs="Arial"/>
                <w:sz w:val="16"/>
                <w:szCs w:val="16"/>
              </w:rPr>
              <w:t>1.05</w:t>
            </w:r>
          </w:p>
          <w:p w14:paraId="522B8B42" w14:textId="49859BB2"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F35121">
              <w:rPr>
                <w:rFonts w:ascii="Arial" w:hAnsi="Arial" w:cs="Arial"/>
                <w:sz w:val="16"/>
                <w:szCs w:val="16"/>
              </w:rPr>
              <w:t>1.02</w:t>
            </w:r>
            <w:r w:rsidRPr="006109C4">
              <w:rPr>
                <w:rFonts w:ascii="Arial" w:hAnsi="Arial" w:cs="Arial"/>
                <w:sz w:val="16"/>
                <w:szCs w:val="16"/>
              </w:rPr>
              <w:t xml:space="preserve">, </w:t>
            </w:r>
            <w:r w:rsidR="00F35121">
              <w:rPr>
                <w:rFonts w:ascii="Arial" w:hAnsi="Arial" w:cs="Arial"/>
                <w:sz w:val="16"/>
                <w:szCs w:val="16"/>
              </w:rPr>
              <w:t>1.09</w:t>
            </w:r>
            <w:r w:rsidRPr="006109C4">
              <w:rPr>
                <w:rFonts w:ascii="Arial" w:hAnsi="Arial" w:cs="Arial"/>
                <w:sz w:val="16"/>
                <w:szCs w:val="16"/>
              </w:rPr>
              <w:t>)</w:t>
            </w:r>
          </w:p>
        </w:tc>
        <w:tc>
          <w:tcPr>
            <w:tcW w:w="1196" w:type="dxa"/>
            <w:tcBorders>
              <w:left w:val="single" w:sz="4" w:space="0" w:color="FFFFFF"/>
              <w:bottom w:val="single" w:sz="4" w:space="0" w:color="FFFFFF"/>
              <w:right w:val="single" w:sz="4" w:space="0" w:color="FFFFFF"/>
            </w:tcBorders>
            <w:vAlign w:val="center"/>
          </w:tcPr>
          <w:p w14:paraId="11B56B69" w14:textId="50AF02D7" w:rsidR="00F063CF" w:rsidRPr="006109C4" w:rsidRDefault="00F35121" w:rsidP="00F063CF">
            <w:pPr>
              <w:jc w:val="center"/>
              <w:rPr>
                <w:rFonts w:ascii="Arial" w:hAnsi="Arial" w:cs="Arial"/>
                <w:sz w:val="16"/>
                <w:szCs w:val="16"/>
              </w:rPr>
            </w:pPr>
            <w:r>
              <w:rPr>
                <w:rFonts w:ascii="Arial" w:hAnsi="Arial" w:cs="Arial"/>
                <w:sz w:val="16"/>
                <w:szCs w:val="16"/>
              </w:rPr>
              <w:t>5.3</w:t>
            </w:r>
          </w:p>
          <w:p w14:paraId="6B8A3F83" w14:textId="11F3CCF6"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F35121">
              <w:rPr>
                <w:rFonts w:ascii="Arial" w:hAnsi="Arial" w:cs="Arial"/>
                <w:sz w:val="16"/>
                <w:szCs w:val="16"/>
              </w:rPr>
              <w:t>2.2</w:t>
            </w:r>
            <w:r w:rsidRPr="006109C4">
              <w:rPr>
                <w:rFonts w:ascii="Arial" w:hAnsi="Arial" w:cs="Arial"/>
                <w:sz w:val="16"/>
                <w:szCs w:val="16"/>
              </w:rPr>
              <w:t xml:space="preserve">, </w:t>
            </w:r>
            <w:r w:rsidR="00F35121">
              <w:rPr>
                <w:rFonts w:ascii="Arial" w:hAnsi="Arial" w:cs="Arial"/>
                <w:sz w:val="16"/>
                <w:szCs w:val="16"/>
              </w:rPr>
              <w:t>8.3</w:t>
            </w:r>
            <w:r w:rsidRPr="006109C4">
              <w:rPr>
                <w:rFonts w:ascii="Arial" w:hAnsi="Arial" w:cs="Arial"/>
                <w:sz w:val="16"/>
                <w:szCs w:val="16"/>
              </w:rPr>
              <w:t>)</w:t>
            </w:r>
          </w:p>
        </w:tc>
        <w:tc>
          <w:tcPr>
            <w:tcW w:w="1196" w:type="dxa"/>
            <w:tcBorders>
              <w:left w:val="single" w:sz="4" w:space="0" w:color="FFFFFF"/>
              <w:bottom w:val="single" w:sz="4" w:space="0" w:color="FFFFFF"/>
              <w:right w:val="single" w:sz="4" w:space="0" w:color="FFFFFF"/>
            </w:tcBorders>
            <w:vAlign w:val="center"/>
          </w:tcPr>
          <w:p w14:paraId="66839B9F" w14:textId="66545660" w:rsidR="00F063CF" w:rsidRPr="006109C4" w:rsidRDefault="00F35121" w:rsidP="00F063CF">
            <w:pPr>
              <w:jc w:val="center"/>
              <w:rPr>
                <w:rFonts w:ascii="Arial" w:hAnsi="Arial" w:cs="Arial"/>
                <w:sz w:val="16"/>
                <w:szCs w:val="16"/>
              </w:rPr>
            </w:pPr>
            <w:r>
              <w:rPr>
                <w:rFonts w:ascii="Arial" w:hAnsi="Arial" w:cs="Arial"/>
                <w:sz w:val="16"/>
                <w:szCs w:val="16"/>
              </w:rPr>
              <w:t>3.9</w:t>
            </w:r>
          </w:p>
          <w:p w14:paraId="31B36AF1" w14:textId="0F0E9317"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0.7</w:t>
            </w:r>
            <w:r>
              <w:rPr>
                <w:rFonts w:ascii="Arial" w:hAnsi="Arial" w:cs="Arial"/>
                <w:sz w:val="16"/>
                <w:szCs w:val="16"/>
              </w:rPr>
              <w:t xml:space="preserve">, </w:t>
            </w:r>
            <w:r w:rsidR="00AE318C">
              <w:rPr>
                <w:rFonts w:ascii="Arial" w:hAnsi="Arial" w:cs="Arial"/>
                <w:sz w:val="16"/>
                <w:szCs w:val="16"/>
              </w:rPr>
              <w:t>7.0</w:t>
            </w:r>
            <w:r w:rsidRPr="006109C4">
              <w:rPr>
                <w:rFonts w:ascii="Arial" w:hAnsi="Arial" w:cs="Arial"/>
                <w:sz w:val="16"/>
                <w:szCs w:val="16"/>
              </w:rPr>
              <w:t>)</w:t>
            </w:r>
          </w:p>
        </w:tc>
        <w:tc>
          <w:tcPr>
            <w:tcW w:w="1197" w:type="dxa"/>
            <w:tcBorders>
              <w:left w:val="single" w:sz="4" w:space="0" w:color="FFFFFF"/>
              <w:bottom w:val="single" w:sz="4" w:space="0" w:color="FFFFFF"/>
              <w:right w:val="single" w:sz="4" w:space="0" w:color="FFFFFF"/>
            </w:tcBorders>
            <w:vAlign w:val="center"/>
          </w:tcPr>
          <w:p w14:paraId="3864DAB8" w14:textId="1F668AF0" w:rsidR="00F063CF" w:rsidRPr="006109C4" w:rsidRDefault="00AE318C" w:rsidP="00F063CF">
            <w:pPr>
              <w:jc w:val="center"/>
              <w:rPr>
                <w:rFonts w:ascii="Arial" w:hAnsi="Arial" w:cs="Arial"/>
                <w:sz w:val="16"/>
                <w:szCs w:val="16"/>
              </w:rPr>
            </w:pPr>
            <w:r>
              <w:rPr>
                <w:rFonts w:ascii="Arial" w:hAnsi="Arial" w:cs="Arial"/>
                <w:sz w:val="16"/>
                <w:szCs w:val="16"/>
              </w:rPr>
              <w:t>1.4</w:t>
            </w:r>
          </w:p>
          <w:p w14:paraId="4B1A7E2F" w14:textId="5BB8CE95"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0.6</w:t>
            </w:r>
            <w:r w:rsidRPr="006109C4">
              <w:rPr>
                <w:rFonts w:ascii="Arial" w:hAnsi="Arial" w:cs="Arial"/>
                <w:sz w:val="16"/>
                <w:szCs w:val="16"/>
              </w:rPr>
              <w:t xml:space="preserve">, </w:t>
            </w:r>
            <w:r w:rsidR="00AE318C">
              <w:rPr>
                <w:rFonts w:ascii="Arial" w:hAnsi="Arial" w:cs="Arial"/>
                <w:sz w:val="16"/>
                <w:szCs w:val="16"/>
              </w:rPr>
              <w:t>2.2</w:t>
            </w:r>
            <w:r w:rsidRPr="006109C4">
              <w:rPr>
                <w:rFonts w:ascii="Arial" w:hAnsi="Arial" w:cs="Arial"/>
                <w:sz w:val="16"/>
                <w:szCs w:val="16"/>
              </w:rPr>
              <w:t>)</w:t>
            </w:r>
          </w:p>
        </w:tc>
      </w:tr>
      <w:tr w:rsidR="00F063CF" w:rsidRPr="006109C4" w14:paraId="15F6B957" w14:textId="77777777" w:rsidTr="00626934">
        <w:tc>
          <w:tcPr>
            <w:tcW w:w="1838" w:type="dxa"/>
            <w:tcBorders>
              <w:top w:val="single" w:sz="4" w:space="0" w:color="FFFFFF"/>
              <w:left w:val="single" w:sz="4" w:space="0" w:color="FFFFFF"/>
              <w:bottom w:val="single" w:sz="4" w:space="0" w:color="FFFFFF"/>
              <w:right w:val="single" w:sz="4" w:space="0" w:color="FFFFFF"/>
            </w:tcBorders>
            <w:vAlign w:val="center"/>
          </w:tcPr>
          <w:p w14:paraId="70732964" w14:textId="77777777" w:rsidR="00F063CF" w:rsidRPr="006109C4" w:rsidRDefault="00F063CF" w:rsidP="00F063CF">
            <w:pPr>
              <w:jc w:val="center"/>
              <w:rPr>
                <w:rFonts w:ascii="Arial" w:hAnsi="Arial" w:cs="Arial"/>
                <w:sz w:val="16"/>
                <w:szCs w:val="16"/>
              </w:rPr>
            </w:pPr>
            <w:r w:rsidRPr="006109C4">
              <w:rPr>
                <w:rFonts w:ascii="Arial" w:hAnsi="Arial" w:cs="Arial"/>
                <w:sz w:val="16"/>
                <w:szCs w:val="16"/>
              </w:rPr>
              <w:t>TV1 &gt; TV3 &gt; TV2</w:t>
            </w:r>
            <w:r>
              <w:rPr>
                <w:rFonts w:ascii="Arial" w:hAnsi="Arial" w:cs="Arial"/>
                <w:sz w:val="16"/>
                <w:szCs w:val="16"/>
              </w:rPr>
              <w:t xml:space="preserve"> &gt; M</w:t>
            </w:r>
          </w:p>
        </w:tc>
        <w:tc>
          <w:tcPr>
            <w:tcW w:w="1196" w:type="dxa"/>
            <w:tcBorders>
              <w:top w:val="single" w:sz="4" w:space="0" w:color="FFFFFF"/>
              <w:left w:val="single" w:sz="4" w:space="0" w:color="FFFFFF"/>
              <w:bottom w:val="single" w:sz="4" w:space="0" w:color="FFFFFF"/>
              <w:right w:val="single" w:sz="4" w:space="0" w:color="FFFFFF"/>
            </w:tcBorders>
            <w:vAlign w:val="center"/>
          </w:tcPr>
          <w:p w14:paraId="377DB292" w14:textId="56A4BF3D" w:rsidR="00F063CF" w:rsidRPr="006109C4" w:rsidRDefault="00AE318C" w:rsidP="00F063CF">
            <w:pPr>
              <w:jc w:val="center"/>
              <w:rPr>
                <w:rFonts w:ascii="Arial" w:hAnsi="Arial" w:cs="Arial"/>
                <w:sz w:val="16"/>
                <w:szCs w:val="16"/>
              </w:rPr>
            </w:pPr>
            <w:r>
              <w:rPr>
                <w:rFonts w:ascii="Arial" w:hAnsi="Arial" w:cs="Arial"/>
                <w:sz w:val="16"/>
                <w:szCs w:val="16"/>
              </w:rPr>
              <w:t>1.25</w:t>
            </w:r>
          </w:p>
          <w:p w14:paraId="0D07C789" w14:textId="0CEDCCD3"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1.09</w:t>
            </w:r>
            <w:r w:rsidRPr="006109C4">
              <w:rPr>
                <w:rFonts w:ascii="Arial" w:hAnsi="Arial" w:cs="Arial"/>
                <w:sz w:val="16"/>
                <w:szCs w:val="16"/>
              </w:rPr>
              <w:t xml:space="preserve">, </w:t>
            </w:r>
            <w:r w:rsidR="00AE318C">
              <w:rPr>
                <w:rFonts w:ascii="Arial" w:hAnsi="Arial" w:cs="Arial"/>
                <w:sz w:val="16"/>
                <w:szCs w:val="16"/>
              </w:rPr>
              <w:t>1.41</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7E38D42D" w14:textId="162EA3DF" w:rsidR="00F063CF" w:rsidRPr="006109C4" w:rsidRDefault="00AE318C" w:rsidP="00F063CF">
            <w:pPr>
              <w:jc w:val="center"/>
              <w:rPr>
                <w:rFonts w:ascii="Arial" w:hAnsi="Arial" w:cs="Arial"/>
                <w:sz w:val="16"/>
                <w:szCs w:val="16"/>
              </w:rPr>
            </w:pPr>
            <w:r>
              <w:rPr>
                <w:rFonts w:ascii="Arial" w:hAnsi="Arial" w:cs="Arial"/>
                <w:sz w:val="16"/>
                <w:szCs w:val="16"/>
              </w:rPr>
              <w:t>1.18</w:t>
            </w:r>
          </w:p>
          <w:p w14:paraId="7E7E7CF3" w14:textId="4844A3E3"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1.03</w:t>
            </w:r>
            <w:r w:rsidRPr="006109C4">
              <w:rPr>
                <w:rFonts w:ascii="Arial" w:hAnsi="Arial" w:cs="Arial"/>
                <w:sz w:val="16"/>
                <w:szCs w:val="16"/>
              </w:rPr>
              <w:t xml:space="preserve">, </w:t>
            </w:r>
            <w:r w:rsidR="00AE318C">
              <w:rPr>
                <w:rFonts w:ascii="Arial" w:hAnsi="Arial" w:cs="Arial"/>
                <w:sz w:val="16"/>
                <w:szCs w:val="16"/>
              </w:rPr>
              <w:t>1.34</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FFFFFF"/>
              <w:right w:val="single" w:sz="4" w:space="0" w:color="FFFFFF"/>
            </w:tcBorders>
            <w:vAlign w:val="center"/>
          </w:tcPr>
          <w:p w14:paraId="0D65DD00" w14:textId="1DE8B576" w:rsidR="00F063CF" w:rsidRPr="006109C4" w:rsidRDefault="00AE318C" w:rsidP="00F063CF">
            <w:pPr>
              <w:jc w:val="center"/>
              <w:rPr>
                <w:rFonts w:ascii="Arial" w:hAnsi="Arial" w:cs="Arial"/>
                <w:sz w:val="16"/>
                <w:szCs w:val="16"/>
              </w:rPr>
            </w:pPr>
            <w:r>
              <w:rPr>
                <w:rFonts w:ascii="Arial" w:hAnsi="Arial" w:cs="Arial"/>
                <w:sz w:val="16"/>
                <w:szCs w:val="16"/>
              </w:rPr>
              <w:t>1.05</w:t>
            </w:r>
          </w:p>
          <w:p w14:paraId="558C8098" w14:textId="1BDE6CEF"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1.02</w:t>
            </w:r>
            <w:r w:rsidRPr="006109C4">
              <w:rPr>
                <w:rFonts w:ascii="Arial" w:hAnsi="Arial" w:cs="Arial"/>
                <w:sz w:val="16"/>
                <w:szCs w:val="16"/>
              </w:rPr>
              <w:t xml:space="preserve">, </w:t>
            </w:r>
            <w:r w:rsidR="00AE318C">
              <w:rPr>
                <w:rFonts w:ascii="Arial" w:hAnsi="Arial" w:cs="Arial"/>
                <w:sz w:val="16"/>
                <w:szCs w:val="16"/>
              </w:rPr>
              <w:t>1.09</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633ACF02" w14:textId="168B120A" w:rsidR="00F063CF" w:rsidRPr="006109C4" w:rsidRDefault="00AE318C" w:rsidP="00F063CF">
            <w:pPr>
              <w:jc w:val="center"/>
              <w:rPr>
                <w:rFonts w:ascii="Arial" w:hAnsi="Arial" w:cs="Arial"/>
                <w:sz w:val="16"/>
                <w:szCs w:val="16"/>
              </w:rPr>
            </w:pPr>
            <w:r>
              <w:rPr>
                <w:rFonts w:ascii="Arial" w:hAnsi="Arial" w:cs="Arial"/>
                <w:sz w:val="16"/>
                <w:szCs w:val="16"/>
              </w:rPr>
              <w:t>5.3</w:t>
            </w:r>
          </w:p>
          <w:p w14:paraId="0A2E2D0D" w14:textId="184D869B"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2.1</w:t>
            </w:r>
            <w:r w:rsidRPr="006109C4">
              <w:rPr>
                <w:rFonts w:ascii="Arial" w:hAnsi="Arial" w:cs="Arial"/>
                <w:sz w:val="16"/>
                <w:szCs w:val="16"/>
              </w:rPr>
              <w:t xml:space="preserve">, </w:t>
            </w:r>
            <w:r w:rsidR="00AE318C">
              <w:rPr>
                <w:rFonts w:ascii="Arial" w:hAnsi="Arial" w:cs="Arial"/>
                <w:sz w:val="16"/>
                <w:szCs w:val="16"/>
              </w:rPr>
              <w:t>8.4</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5096FF4A" w14:textId="2E47714B" w:rsidR="00F063CF" w:rsidRPr="006109C4" w:rsidRDefault="00AE318C" w:rsidP="00F063CF">
            <w:pPr>
              <w:jc w:val="center"/>
              <w:rPr>
                <w:rFonts w:ascii="Arial" w:hAnsi="Arial" w:cs="Arial"/>
                <w:sz w:val="16"/>
                <w:szCs w:val="16"/>
              </w:rPr>
            </w:pPr>
            <w:r>
              <w:rPr>
                <w:rFonts w:ascii="Arial" w:hAnsi="Arial" w:cs="Arial"/>
                <w:sz w:val="16"/>
                <w:szCs w:val="16"/>
              </w:rPr>
              <w:t>3.9</w:t>
            </w:r>
          </w:p>
          <w:p w14:paraId="2882F96E" w14:textId="199EFCC9"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0.7</w:t>
            </w:r>
            <w:r>
              <w:rPr>
                <w:rFonts w:ascii="Arial" w:hAnsi="Arial" w:cs="Arial"/>
                <w:sz w:val="16"/>
                <w:szCs w:val="16"/>
              </w:rPr>
              <w:t xml:space="preserve">, </w:t>
            </w:r>
            <w:r w:rsidR="00AE318C">
              <w:rPr>
                <w:rFonts w:ascii="Arial" w:hAnsi="Arial" w:cs="Arial"/>
                <w:sz w:val="16"/>
                <w:szCs w:val="16"/>
              </w:rPr>
              <w:t>7.1</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FFFFFF"/>
              <w:right w:val="single" w:sz="4" w:space="0" w:color="FFFFFF"/>
            </w:tcBorders>
            <w:vAlign w:val="center"/>
          </w:tcPr>
          <w:p w14:paraId="0AA295E9" w14:textId="3D3DC133" w:rsidR="00F063CF" w:rsidRPr="006109C4" w:rsidRDefault="00AE318C" w:rsidP="00F063CF">
            <w:pPr>
              <w:jc w:val="center"/>
              <w:rPr>
                <w:rFonts w:ascii="Arial" w:hAnsi="Arial" w:cs="Arial"/>
                <w:sz w:val="16"/>
                <w:szCs w:val="16"/>
              </w:rPr>
            </w:pPr>
            <w:r>
              <w:rPr>
                <w:rFonts w:ascii="Arial" w:hAnsi="Arial" w:cs="Arial"/>
                <w:sz w:val="16"/>
                <w:szCs w:val="16"/>
              </w:rPr>
              <w:t>1.4</w:t>
            </w:r>
          </w:p>
          <w:p w14:paraId="43A7C328" w14:textId="381D302B"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0.6</w:t>
            </w:r>
            <w:r w:rsidRPr="006109C4">
              <w:rPr>
                <w:rFonts w:ascii="Arial" w:hAnsi="Arial" w:cs="Arial"/>
                <w:sz w:val="16"/>
                <w:szCs w:val="16"/>
              </w:rPr>
              <w:t xml:space="preserve">, </w:t>
            </w:r>
            <w:r w:rsidR="00AE318C">
              <w:rPr>
                <w:rFonts w:ascii="Arial" w:hAnsi="Arial" w:cs="Arial"/>
                <w:sz w:val="16"/>
                <w:szCs w:val="16"/>
              </w:rPr>
              <w:t>2.2</w:t>
            </w:r>
            <w:r w:rsidRPr="006109C4">
              <w:rPr>
                <w:rFonts w:ascii="Arial" w:hAnsi="Arial" w:cs="Arial"/>
                <w:sz w:val="16"/>
                <w:szCs w:val="16"/>
              </w:rPr>
              <w:t>)</w:t>
            </w:r>
          </w:p>
        </w:tc>
      </w:tr>
      <w:tr w:rsidR="00F063CF" w:rsidRPr="006109C4" w14:paraId="03719A49" w14:textId="77777777" w:rsidTr="00626934">
        <w:tc>
          <w:tcPr>
            <w:tcW w:w="1838" w:type="dxa"/>
            <w:tcBorders>
              <w:top w:val="single" w:sz="4" w:space="0" w:color="FFFFFF"/>
              <w:left w:val="single" w:sz="4" w:space="0" w:color="FFFFFF"/>
              <w:bottom w:val="single" w:sz="4" w:space="0" w:color="FFFFFF"/>
              <w:right w:val="single" w:sz="4" w:space="0" w:color="FFFFFF"/>
            </w:tcBorders>
            <w:vAlign w:val="center"/>
          </w:tcPr>
          <w:p w14:paraId="3530EFFC" w14:textId="77777777" w:rsidR="00F063CF" w:rsidRPr="006109C4" w:rsidRDefault="00F063CF" w:rsidP="00F063CF">
            <w:pPr>
              <w:jc w:val="center"/>
              <w:rPr>
                <w:rFonts w:ascii="Arial" w:hAnsi="Arial" w:cs="Arial"/>
                <w:sz w:val="16"/>
                <w:szCs w:val="16"/>
              </w:rPr>
            </w:pPr>
            <w:r w:rsidRPr="006109C4">
              <w:rPr>
                <w:rFonts w:ascii="Arial" w:hAnsi="Arial" w:cs="Arial"/>
                <w:sz w:val="16"/>
                <w:szCs w:val="16"/>
              </w:rPr>
              <w:t>TV2 &gt; TV1 &gt; TV3</w:t>
            </w:r>
            <w:r>
              <w:rPr>
                <w:rFonts w:ascii="Arial" w:hAnsi="Arial" w:cs="Arial"/>
                <w:sz w:val="16"/>
                <w:szCs w:val="16"/>
              </w:rPr>
              <w:t xml:space="preserve"> &gt; M</w:t>
            </w:r>
          </w:p>
        </w:tc>
        <w:tc>
          <w:tcPr>
            <w:tcW w:w="1196" w:type="dxa"/>
            <w:tcBorders>
              <w:top w:val="single" w:sz="4" w:space="0" w:color="FFFFFF"/>
              <w:left w:val="single" w:sz="4" w:space="0" w:color="FFFFFF"/>
              <w:bottom w:val="single" w:sz="4" w:space="0" w:color="FFFFFF"/>
              <w:right w:val="single" w:sz="4" w:space="0" w:color="FFFFFF"/>
            </w:tcBorders>
            <w:vAlign w:val="center"/>
          </w:tcPr>
          <w:p w14:paraId="552B2EC2" w14:textId="6F18C0A0" w:rsidR="00F063CF" w:rsidRPr="006109C4" w:rsidRDefault="00AE318C" w:rsidP="00F063CF">
            <w:pPr>
              <w:jc w:val="center"/>
              <w:rPr>
                <w:rFonts w:ascii="Arial" w:hAnsi="Arial" w:cs="Arial"/>
                <w:sz w:val="16"/>
                <w:szCs w:val="16"/>
              </w:rPr>
            </w:pPr>
            <w:r>
              <w:rPr>
                <w:rFonts w:ascii="Arial" w:hAnsi="Arial" w:cs="Arial"/>
                <w:sz w:val="16"/>
                <w:szCs w:val="16"/>
              </w:rPr>
              <w:t>1.25</w:t>
            </w:r>
          </w:p>
          <w:p w14:paraId="317364EC" w14:textId="4DC167D9"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1.09</w:t>
            </w:r>
            <w:r w:rsidRPr="006109C4">
              <w:rPr>
                <w:rFonts w:ascii="Arial" w:hAnsi="Arial" w:cs="Arial"/>
                <w:sz w:val="16"/>
                <w:szCs w:val="16"/>
              </w:rPr>
              <w:t xml:space="preserve">, </w:t>
            </w:r>
            <w:r w:rsidR="00AE318C">
              <w:rPr>
                <w:rFonts w:ascii="Arial" w:hAnsi="Arial" w:cs="Arial"/>
                <w:sz w:val="16"/>
                <w:szCs w:val="16"/>
              </w:rPr>
              <w:t>1.40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0FB29290" w14:textId="45AE7627" w:rsidR="00F063CF" w:rsidRPr="006109C4" w:rsidRDefault="00AE318C" w:rsidP="00F063CF">
            <w:pPr>
              <w:jc w:val="center"/>
              <w:rPr>
                <w:rFonts w:ascii="Arial" w:hAnsi="Arial" w:cs="Arial"/>
                <w:sz w:val="16"/>
                <w:szCs w:val="16"/>
              </w:rPr>
            </w:pPr>
            <w:r>
              <w:rPr>
                <w:rFonts w:ascii="Arial" w:hAnsi="Arial" w:cs="Arial"/>
                <w:sz w:val="16"/>
                <w:szCs w:val="16"/>
              </w:rPr>
              <w:t>1.18</w:t>
            </w:r>
          </w:p>
          <w:p w14:paraId="32F38B6D" w14:textId="576EAFC4"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1.03</w:t>
            </w:r>
            <w:r w:rsidRPr="006109C4">
              <w:rPr>
                <w:rFonts w:ascii="Arial" w:hAnsi="Arial" w:cs="Arial"/>
                <w:sz w:val="16"/>
                <w:szCs w:val="16"/>
              </w:rPr>
              <w:t xml:space="preserve">, </w:t>
            </w:r>
            <w:r w:rsidR="00AE318C">
              <w:rPr>
                <w:rFonts w:ascii="Arial" w:hAnsi="Arial" w:cs="Arial"/>
                <w:sz w:val="16"/>
                <w:szCs w:val="16"/>
              </w:rPr>
              <w:t>1.34</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FFFFFF"/>
              <w:right w:val="single" w:sz="4" w:space="0" w:color="FFFFFF"/>
            </w:tcBorders>
            <w:vAlign w:val="center"/>
          </w:tcPr>
          <w:p w14:paraId="251FEC55" w14:textId="7843047A" w:rsidR="00F063CF" w:rsidRPr="006109C4" w:rsidRDefault="00AE318C" w:rsidP="00F063CF">
            <w:pPr>
              <w:jc w:val="center"/>
              <w:rPr>
                <w:rFonts w:ascii="Arial" w:hAnsi="Arial" w:cs="Arial"/>
                <w:sz w:val="16"/>
                <w:szCs w:val="16"/>
              </w:rPr>
            </w:pPr>
            <w:r>
              <w:rPr>
                <w:rFonts w:ascii="Arial" w:hAnsi="Arial" w:cs="Arial"/>
                <w:sz w:val="16"/>
                <w:szCs w:val="16"/>
              </w:rPr>
              <w:t>1.05</w:t>
            </w:r>
          </w:p>
          <w:p w14:paraId="44389855" w14:textId="02CD9C0F"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1.02</w:t>
            </w:r>
            <w:r w:rsidRPr="006109C4">
              <w:rPr>
                <w:rFonts w:ascii="Arial" w:hAnsi="Arial" w:cs="Arial"/>
                <w:sz w:val="16"/>
                <w:szCs w:val="16"/>
              </w:rPr>
              <w:t xml:space="preserve">, </w:t>
            </w:r>
            <w:r w:rsidR="00AE318C">
              <w:rPr>
                <w:rFonts w:ascii="Arial" w:hAnsi="Arial" w:cs="Arial"/>
                <w:sz w:val="16"/>
                <w:szCs w:val="16"/>
              </w:rPr>
              <w:t>1.09</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35411F94" w14:textId="57A5379F" w:rsidR="00F063CF" w:rsidRPr="006109C4" w:rsidRDefault="00AE318C" w:rsidP="00F063CF">
            <w:pPr>
              <w:jc w:val="center"/>
              <w:rPr>
                <w:rFonts w:ascii="Arial" w:hAnsi="Arial" w:cs="Arial"/>
                <w:sz w:val="16"/>
                <w:szCs w:val="16"/>
              </w:rPr>
            </w:pPr>
            <w:r>
              <w:rPr>
                <w:rFonts w:ascii="Arial" w:hAnsi="Arial" w:cs="Arial"/>
                <w:sz w:val="16"/>
                <w:szCs w:val="16"/>
              </w:rPr>
              <w:t>5.3</w:t>
            </w:r>
          </w:p>
          <w:p w14:paraId="4A38D683" w14:textId="7E6CC74E"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2.2</w:t>
            </w:r>
            <w:r w:rsidRPr="006109C4">
              <w:rPr>
                <w:rFonts w:ascii="Arial" w:hAnsi="Arial" w:cs="Arial"/>
                <w:sz w:val="16"/>
                <w:szCs w:val="16"/>
              </w:rPr>
              <w:t xml:space="preserve">, </w:t>
            </w:r>
            <w:r w:rsidR="00AE318C">
              <w:rPr>
                <w:rFonts w:ascii="Arial" w:hAnsi="Arial" w:cs="Arial"/>
                <w:sz w:val="16"/>
                <w:szCs w:val="16"/>
              </w:rPr>
              <w:t>8.3</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00A97BC8" w14:textId="4666F366" w:rsidR="00F063CF" w:rsidRPr="006109C4" w:rsidRDefault="00AE318C" w:rsidP="00F063CF">
            <w:pPr>
              <w:jc w:val="center"/>
              <w:rPr>
                <w:rFonts w:ascii="Arial" w:hAnsi="Arial" w:cs="Arial"/>
                <w:sz w:val="16"/>
                <w:szCs w:val="16"/>
              </w:rPr>
            </w:pPr>
            <w:r>
              <w:rPr>
                <w:rFonts w:ascii="Arial" w:hAnsi="Arial" w:cs="Arial"/>
                <w:sz w:val="16"/>
                <w:szCs w:val="16"/>
              </w:rPr>
              <w:t>3.9</w:t>
            </w:r>
          </w:p>
          <w:p w14:paraId="018A2D12" w14:textId="4B9A4122"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0.7</w:t>
            </w:r>
            <w:r>
              <w:rPr>
                <w:rFonts w:ascii="Arial" w:hAnsi="Arial" w:cs="Arial"/>
                <w:sz w:val="16"/>
                <w:szCs w:val="16"/>
              </w:rPr>
              <w:t xml:space="preserve">, </w:t>
            </w:r>
            <w:r w:rsidR="00AE318C">
              <w:rPr>
                <w:rFonts w:ascii="Arial" w:hAnsi="Arial" w:cs="Arial"/>
                <w:sz w:val="16"/>
                <w:szCs w:val="16"/>
              </w:rPr>
              <w:t>7.1</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FFFFFF"/>
              <w:right w:val="single" w:sz="4" w:space="0" w:color="FFFFFF"/>
            </w:tcBorders>
            <w:vAlign w:val="center"/>
          </w:tcPr>
          <w:p w14:paraId="7171C00A" w14:textId="70176D41" w:rsidR="00F063CF" w:rsidRPr="006109C4" w:rsidRDefault="00AE318C" w:rsidP="00F063CF">
            <w:pPr>
              <w:jc w:val="center"/>
              <w:rPr>
                <w:rFonts w:ascii="Arial" w:hAnsi="Arial" w:cs="Arial"/>
                <w:sz w:val="16"/>
                <w:szCs w:val="16"/>
              </w:rPr>
            </w:pPr>
            <w:r>
              <w:rPr>
                <w:rFonts w:ascii="Arial" w:hAnsi="Arial" w:cs="Arial"/>
                <w:sz w:val="16"/>
                <w:szCs w:val="16"/>
              </w:rPr>
              <w:t>1.4</w:t>
            </w:r>
          </w:p>
          <w:p w14:paraId="2CEFB7F9" w14:textId="7DAF9C8B"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0.6</w:t>
            </w:r>
            <w:r w:rsidRPr="006109C4">
              <w:rPr>
                <w:rFonts w:ascii="Arial" w:hAnsi="Arial" w:cs="Arial"/>
                <w:sz w:val="16"/>
                <w:szCs w:val="16"/>
              </w:rPr>
              <w:t xml:space="preserve">, </w:t>
            </w:r>
            <w:r w:rsidR="00AE318C">
              <w:rPr>
                <w:rFonts w:ascii="Arial" w:hAnsi="Arial" w:cs="Arial"/>
                <w:sz w:val="16"/>
                <w:szCs w:val="16"/>
              </w:rPr>
              <w:t>2.2</w:t>
            </w:r>
            <w:r w:rsidRPr="006109C4">
              <w:rPr>
                <w:rFonts w:ascii="Arial" w:hAnsi="Arial" w:cs="Arial"/>
                <w:sz w:val="16"/>
                <w:szCs w:val="16"/>
              </w:rPr>
              <w:t>)</w:t>
            </w:r>
          </w:p>
        </w:tc>
      </w:tr>
      <w:tr w:rsidR="00F063CF" w:rsidRPr="006109C4" w14:paraId="5504A1EC" w14:textId="77777777" w:rsidTr="00626934">
        <w:tc>
          <w:tcPr>
            <w:tcW w:w="1838" w:type="dxa"/>
            <w:tcBorders>
              <w:top w:val="single" w:sz="4" w:space="0" w:color="FFFFFF"/>
              <w:left w:val="single" w:sz="4" w:space="0" w:color="FFFFFF"/>
              <w:bottom w:val="single" w:sz="4" w:space="0" w:color="FFFFFF"/>
              <w:right w:val="single" w:sz="4" w:space="0" w:color="FFFFFF"/>
            </w:tcBorders>
            <w:vAlign w:val="center"/>
          </w:tcPr>
          <w:p w14:paraId="3838A4CB" w14:textId="77777777" w:rsidR="00F063CF" w:rsidRPr="006109C4" w:rsidRDefault="00F063CF" w:rsidP="00F063CF">
            <w:pPr>
              <w:jc w:val="center"/>
              <w:rPr>
                <w:rFonts w:ascii="Arial" w:hAnsi="Arial" w:cs="Arial"/>
                <w:sz w:val="16"/>
                <w:szCs w:val="16"/>
              </w:rPr>
            </w:pPr>
            <w:r w:rsidRPr="006109C4">
              <w:rPr>
                <w:rFonts w:ascii="Arial" w:hAnsi="Arial" w:cs="Arial"/>
                <w:sz w:val="16"/>
                <w:szCs w:val="16"/>
              </w:rPr>
              <w:t>TV2 &gt; TV3 &gt; TV1</w:t>
            </w:r>
            <w:r>
              <w:rPr>
                <w:rFonts w:ascii="Arial" w:hAnsi="Arial" w:cs="Arial"/>
                <w:sz w:val="16"/>
                <w:szCs w:val="16"/>
              </w:rPr>
              <w:t xml:space="preserve"> &gt; M</w:t>
            </w:r>
          </w:p>
        </w:tc>
        <w:tc>
          <w:tcPr>
            <w:tcW w:w="1196" w:type="dxa"/>
            <w:tcBorders>
              <w:top w:val="single" w:sz="4" w:space="0" w:color="FFFFFF"/>
              <w:left w:val="single" w:sz="4" w:space="0" w:color="FFFFFF"/>
              <w:bottom w:val="single" w:sz="4" w:space="0" w:color="FFFFFF"/>
              <w:right w:val="single" w:sz="4" w:space="0" w:color="FFFFFF"/>
            </w:tcBorders>
            <w:vAlign w:val="center"/>
          </w:tcPr>
          <w:p w14:paraId="0B128D99" w14:textId="52BF7FA1" w:rsidR="00F063CF" w:rsidRPr="006109C4" w:rsidRDefault="00AE318C" w:rsidP="00F063CF">
            <w:pPr>
              <w:jc w:val="center"/>
              <w:rPr>
                <w:rFonts w:ascii="Arial" w:hAnsi="Arial" w:cs="Arial"/>
                <w:sz w:val="16"/>
                <w:szCs w:val="16"/>
              </w:rPr>
            </w:pPr>
            <w:r>
              <w:rPr>
                <w:rFonts w:ascii="Arial" w:hAnsi="Arial" w:cs="Arial"/>
                <w:sz w:val="16"/>
                <w:szCs w:val="16"/>
              </w:rPr>
              <w:t>1.25</w:t>
            </w:r>
          </w:p>
          <w:p w14:paraId="7016DFC4" w14:textId="3F48359D"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1.09</w:t>
            </w:r>
            <w:r w:rsidRPr="006109C4">
              <w:rPr>
                <w:rFonts w:ascii="Arial" w:hAnsi="Arial" w:cs="Arial"/>
                <w:sz w:val="16"/>
                <w:szCs w:val="16"/>
              </w:rPr>
              <w:t xml:space="preserve">, </w:t>
            </w:r>
            <w:r w:rsidR="00AE318C">
              <w:rPr>
                <w:rFonts w:ascii="Arial" w:hAnsi="Arial" w:cs="Arial"/>
                <w:sz w:val="16"/>
                <w:szCs w:val="16"/>
              </w:rPr>
              <w:t>1.40</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7D5573D8" w14:textId="08E0BED7" w:rsidR="00F063CF" w:rsidRPr="006109C4" w:rsidRDefault="00AE318C" w:rsidP="00F063CF">
            <w:pPr>
              <w:jc w:val="center"/>
              <w:rPr>
                <w:rFonts w:ascii="Arial" w:hAnsi="Arial" w:cs="Arial"/>
                <w:sz w:val="16"/>
                <w:szCs w:val="16"/>
              </w:rPr>
            </w:pPr>
            <w:r>
              <w:rPr>
                <w:rFonts w:ascii="Arial" w:hAnsi="Arial" w:cs="Arial"/>
                <w:sz w:val="16"/>
                <w:szCs w:val="16"/>
              </w:rPr>
              <w:t>1.18</w:t>
            </w:r>
          </w:p>
          <w:p w14:paraId="38934675" w14:textId="7D485FD3"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1.03</w:t>
            </w:r>
            <w:r w:rsidRPr="006109C4">
              <w:rPr>
                <w:rFonts w:ascii="Arial" w:hAnsi="Arial" w:cs="Arial"/>
                <w:sz w:val="16"/>
                <w:szCs w:val="16"/>
              </w:rPr>
              <w:t xml:space="preserve">, </w:t>
            </w:r>
            <w:r w:rsidR="00AE318C">
              <w:rPr>
                <w:rFonts w:ascii="Arial" w:hAnsi="Arial" w:cs="Arial"/>
                <w:sz w:val="16"/>
                <w:szCs w:val="16"/>
              </w:rPr>
              <w:t>1.34</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FFFFFF"/>
              <w:right w:val="single" w:sz="4" w:space="0" w:color="FFFFFF"/>
            </w:tcBorders>
            <w:vAlign w:val="center"/>
          </w:tcPr>
          <w:p w14:paraId="157686D0" w14:textId="2E73124D" w:rsidR="00F063CF" w:rsidRPr="006109C4" w:rsidRDefault="00AE318C" w:rsidP="00F063CF">
            <w:pPr>
              <w:jc w:val="center"/>
              <w:rPr>
                <w:rFonts w:ascii="Arial" w:hAnsi="Arial" w:cs="Arial"/>
                <w:sz w:val="16"/>
                <w:szCs w:val="16"/>
              </w:rPr>
            </w:pPr>
            <w:r>
              <w:rPr>
                <w:rFonts w:ascii="Arial" w:hAnsi="Arial" w:cs="Arial"/>
                <w:sz w:val="16"/>
                <w:szCs w:val="16"/>
              </w:rPr>
              <w:t>1.05</w:t>
            </w:r>
          </w:p>
          <w:p w14:paraId="0502D1D8" w14:textId="3DD35D9E"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1.02</w:t>
            </w:r>
            <w:r w:rsidRPr="006109C4">
              <w:rPr>
                <w:rFonts w:ascii="Arial" w:hAnsi="Arial" w:cs="Arial"/>
                <w:sz w:val="16"/>
                <w:szCs w:val="16"/>
              </w:rPr>
              <w:t xml:space="preserve">, </w:t>
            </w:r>
            <w:r w:rsidR="00AE318C">
              <w:rPr>
                <w:rFonts w:ascii="Arial" w:hAnsi="Arial" w:cs="Arial"/>
                <w:sz w:val="16"/>
                <w:szCs w:val="16"/>
              </w:rPr>
              <w:t>1.09</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10B2A456" w14:textId="786DD12C" w:rsidR="00F063CF" w:rsidRPr="006109C4" w:rsidRDefault="00AE318C" w:rsidP="00F063CF">
            <w:pPr>
              <w:jc w:val="center"/>
              <w:rPr>
                <w:rFonts w:ascii="Arial" w:hAnsi="Arial" w:cs="Arial"/>
                <w:sz w:val="16"/>
                <w:szCs w:val="16"/>
              </w:rPr>
            </w:pPr>
            <w:r>
              <w:rPr>
                <w:rFonts w:ascii="Arial" w:hAnsi="Arial" w:cs="Arial"/>
                <w:sz w:val="16"/>
                <w:szCs w:val="16"/>
              </w:rPr>
              <w:t>5.3</w:t>
            </w:r>
          </w:p>
          <w:p w14:paraId="58390F0E" w14:textId="7E39E358"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2.2</w:t>
            </w:r>
            <w:r w:rsidRPr="006109C4">
              <w:rPr>
                <w:rFonts w:ascii="Arial" w:hAnsi="Arial" w:cs="Arial"/>
                <w:sz w:val="16"/>
                <w:szCs w:val="16"/>
              </w:rPr>
              <w:t xml:space="preserve">, </w:t>
            </w:r>
            <w:r w:rsidR="00AE318C">
              <w:rPr>
                <w:rFonts w:ascii="Arial" w:hAnsi="Arial" w:cs="Arial"/>
                <w:sz w:val="16"/>
                <w:szCs w:val="16"/>
              </w:rPr>
              <w:t>8.3</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7EB5C6A2" w14:textId="5DF8339A" w:rsidR="00F063CF" w:rsidRPr="006109C4" w:rsidRDefault="00AE318C" w:rsidP="00F063CF">
            <w:pPr>
              <w:jc w:val="center"/>
              <w:rPr>
                <w:rFonts w:ascii="Arial" w:hAnsi="Arial" w:cs="Arial"/>
                <w:sz w:val="16"/>
                <w:szCs w:val="16"/>
              </w:rPr>
            </w:pPr>
            <w:r>
              <w:rPr>
                <w:rFonts w:ascii="Arial" w:hAnsi="Arial" w:cs="Arial"/>
                <w:sz w:val="16"/>
                <w:szCs w:val="16"/>
              </w:rPr>
              <w:t>3.9</w:t>
            </w:r>
          </w:p>
          <w:p w14:paraId="20035FC8" w14:textId="4E34EE72"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0.7</w:t>
            </w:r>
            <w:r>
              <w:rPr>
                <w:rFonts w:ascii="Arial" w:hAnsi="Arial" w:cs="Arial"/>
                <w:sz w:val="16"/>
                <w:szCs w:val="16"/>
              </w:rPr>
              <w:t xml:space="preserve">, </w:t>
            </w:r>
            <w:r w:rsidR="00AE318C">
              <w:rPr>
                <w:rFonts w:ascii="Arial" w:hAnsi="Arial" w:cs="Arial"/>
                <w:sz w:val="16"/>
                <w:szCs w:val="16"/>
              </w:rPr>
              <w:t>7.1</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FFFFFF"/>
              <w:right w:val="single" w:sz="4" w:space="0" w:color="FFFFFF"/>
            </w:tcBorders>
            <w:vAlign w:val="center"/>
          </w:tcPr>
          <w:p w14:paraId="588C4A2C" w14:textId="0B7009EA" w:rsidR="00F063CF" w:rsidRPr="006109C4" w:rsidRDefault="00AE318C" w:rsidP="00F063CF">
            <w:pPr>
              <w:jc w:val="center"/>
              <w:rPr>
                <w:rFonts w:ascii="Arial" w:hAnsi="Arial" w:cs="Arial"/>
                <w:sz w:val="16"/>
                <w:szCs w:val="16"/>
              </w:rPr>
            </w:pPr>
            <w:r>
              <w:rPr>
                <w:rFonts w:ascii="Arial" w:hAnsi="Arial" w:cs="Arial"/>
                <w:sz w:val="16"/>
                <w:szCs w:val="16"/>
              </w:rPr>
              <w:t>1.4</w:t>
            </w:r>
          </w:p>
          <w:p w14:paraId="3C7E5160" w14:textId="582AF740"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0.6</w:t>
            </w:r>
            <w:r w:rsidRPr="006109C4">
              <w:rPr>
                <w:rFonts w:ascii="Arial" w:hAnsi="Arial" w:cs="Arial"/>
                <w:sz w:val="16"/>
                <w:szCs w:val="16"/>
              </w:rPr>
              <w:t xml:space="preserve">, </w:t>
            </w:r>
            <w:r w:rsidR="00AE318C">
              <w:rPr>
                <w:rFonts w:ascii="Arial" w:hAnsi="Arial" w:cs="Arial"/>
                <w:sz w:val="16"/>
                <w:szCs w:val="16"/>
              </w:rPr>
              <w:t>2.2</w:t>
            </w:r>
            <w:r w:rsidRPr="006109C4">
              <w:rPr>
                <w:rFonts w:ascii="Arial" w:hAnsi="Arial" w:cs="Arial"/>
                <w:sz w:val="16"/>
                <w:szCs w:val="16"/>
              </w:rPr>
              <w:t>)</w:t>
            </w:r>
          </w:p>
        </w:tc>
      </w:tr>
      <w:tr w:rsidR="00F063CF" w:rsidRPr="006109C4" w14:paraId="759A6151" w14:textId="77777777" w:rsidTr="00626934">
        <w:tc>
          <w:tcPr>
            <w:tcW w:w="1838" w:type="dxa"/>
            <w:tcBorders>
              <w:top w:val="single" w:sz="4" w:space="0" w:color="FFFFFF"/>
              <w:left w:val="single" w:sz="4" w:space="0" w:color="FFFFFF"/>
              <w:bottom w:val="single" w:sz="4" w:space="0" w:color="FFFFFF"/>
              <w:right w:val="single" w:sz="4" w:space="0" w:color="FFFFFF"/>
            </w:tcBorders>
            <w:vAlign w:val="center"/>
          </w:tcPr>
          <w:p w14:paraId="2DC4B09B" w14:textId="77777777" w:rsidR="00F063CF" w:rsidRPr="006109C4" w:rsidRDefault="00F063CF" w:rsidP="00F063CF">
            <w:pPr>
              <w:jc w:val="center"/>
              <w:rPr>
                <w:rFonts w:ascii="Arial" w:hAnsi="Arial" w:cs="Arial"/>
                <w:sz w:val="16"/>
                <w:szCs w:val="16"/>
              </w:rPr>
            </w:pPr>
            <w:r>
              <w:rPr>
                <w:rFonts w:ascii="Arial" w:hAnsi="Arial" w:cs="Arial"/>
                <w:sz w:val="16"/>
                <w:szCs w:val="16"/>
              </w:rPr>
              <w:t>TV</w:t>
            </w:r>
            <w:r w:rsidRPr="006109C4">
              <w:rPr>
                <w:rFonts w:ascii="Arial" w:hAnsi="Arial" w:cs="Arial"/>
                <w:sz w:val="16"/>
                <w:szCs w:val="16"/>
              </w:rPr>
              <w:t>3 &gt; TV1 &gt; TV2</w:t>
            </w:r>
            <w:r>
              <w:rPr>
                <w:rFonts w:ascii="Arial" w:hAnsi="Arial" w:cs="Arial"/>
                <w:sz w:val="16"/>
                <w:szCs w:val="16"/>
              </w:rPr>
              <w:t xml:space="preserve"> &gt; M</w:t>
            </w:r>
          </w:p>
        </w:tc>
        <w:tc>
          <w:tcPr>
            <w:tcW w:w="1196" w:type="dxa"/>
            <w:tcBorders>
              <w:top w:val="single" w:sz="4" w:space="0" w:color="FFFFFF"/>
              <w:left w:val="single" w:sz="4" w:space="0" w:color="FFFFFF"/>
              <w:bottom w:val="single" w:sz="4" w:space="0" w:color="FFFFFF"/>
              <w:right w:val="single" w:sz="4" w:space="0" w:color="FFFFFF"/>
            </w:tcBorders>
            <w:vAlign w:val="center"/>
          </w:tcPr>
          <w:p w14:paraId="09A3F5C4" w14:textId="1657541C" w:rsidR="00F063CF" w:rsidRPr="006109C4" w:rsidRDefault="00AE318C" w:rsidP="00F063CF">
            <w:pPr>
              <w:jc w:val="center"/>
              <w:rPr>
                <w:rFonts w:ascii="Arial" w:hAnsi="Arial" w:cs="Arial"/>
                <w:sz w:val="16"/>
                <w:szCs w:val="16"/>
              </w:rPr>
            </w:pPr>
            <w:r>
              <w:rPr>
                <w:rFonts w:ascii="Arial" w:hAnsi="Arial" w:cs="Arial"/>
                <w:sz w:val="16"/>
                <w:szCs w:val="16"/>
              </w:rPr>
              <w:t>1.25</w:t>
            </w:r>
          </w:p>
          <w:p w14:paraId="6DB7E3ED" w14:textId="727ADE55"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1.09</w:t>
            </w:r>
            <w:r w:rsidRPr="006109C4">
              <w:rPr>
                <w:rFonts w:ascii="Arial" w:hAnsi="Arial" w:cs="Arial"/>
                <w:sz w:val="16"/>
                <w:szCs w:val="16"/>
              </w:rPr>
              <w:t xml:space="preserve">, </w:t>
            </w:r>
            <w:r w:rsidR="00AE318C">
              <w:rPr>
                <w:rFonts w:ascii="Arial" w:hAnsi="Arial" w:cs="Arial"/>
                <w:sz w:val="16"/>
                <w:szCs w:val="16"/>
              </w:rPr>
              <w:t>1.41</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47BE2057" w14:textId="239620D5" w:rsidR="00F063CF" w:rsidRPr="006109C4" w:rsidRDefault="00AE318C" w:rsidP="00F063CF">
            <w:pPr>
              <w:jc w:val="center"/>
              <w:rPr>
                <w:rFonts w:ascii="Arial" w:hAnsi="Arial" w:cs="Arial"/>
                <w:sz w:val="16"/>
                <w:szCs w:val="16"/>
              </w:rPr>
            </w:pPr>
            <w:r>
              <w:rPr>
                <w:rFonts w:ascii="Arial" w:hAnsi="Arial" w:cs="Arial"/>
                <w:sz w:val="16"/>
                <w:szCs w:val="16"/>
              </w:rPr>
              <w:t>1.18</w:t>
            </w:r>
          </w:p>
          <w:p w14:paraId="42AFEF16" w14:textId="46D61EA1"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1.03</w:t>
            </w:r>
            <w:r w:rsidRPr="006109C4">
              <w:rPr>
                <w:rFonts w:ascii="Arial" w:hAnsi="Arial" w:cs="Arial"/>
                <w:sz w:val="16"/>
                <w:szCs w:val="16"/>
              </w:rPr>
              <w:t xml:space="preserve">, </w:t>
            </w:r>
            <w:r w:rsidR="00AE318C">
              <w:rPr>
                <w:rFonts w:ascii="Arial" w:hAnsi="Arial" w:cs="Arial"/>
                <w:sz w:val="16"/>
                <w:szCs w:val="16"/>
              </w:rPr>
              <w:t>1.34</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FFFFFF"/>
              <w:right w:val="single" w:sz="4" w:space="0" w:color="FFFFFF"/>
            </w:tcBorders>
            <w:vAlign w:val="center"/>
          </w:tcPr>
          <w:p w14:paraId="2CAD5790" w14:textId="05A24213" w:rsidR="00F063CF" w:rsidRPr="006109C4" w:rsidRDefault="00AE318C" w:rsidP="00F063CF">
            <w:pPr>
              <w:jc w:val="center"/>
              <w:rPr>
                <w:rFonts w:ascii="Arial" w:hAnsi="Arial" w:cs="Arial"/>
                <w:sz w:val="16"/>
                <w:szCs w:val="16"/>
              </w:rPr>
            </w:pPr>
            <w:r>
              <w:rPr>
                <w:rFonts w:ascii="Arial" w:hAnsi="Arial" w:cs="Arial"/>
                <w:sz w:val="16"/>
                <w:szCs w:val="16"/>
              </w:rPr>
              <w:t>1.05</w:t>
            </w:r>
          </w:p>
          <w:p w14:paraId="7273FFB9" w14:textId="72F594DD"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1.02</w:t>
            </w:r>
            <w:r w:rsidRPr="006109C4">
              <w:rPr>
                <w:rFonts w:ascii="Arial" w:hAnsi="Arial" w:cs="Arial"/>
                <w:sz w:val="16"/>
                <w:szCs w:val="16"/>
              </w:rPr>
              <w:t xml:space="preserve">, </w:t>
            </w:r>
            <w:r w:rsidR="00AE318C">
              <w:rPr>
                <w:rFonts w:ascii="Arial" w:hAnsi="Arial" w:cs="Arial"/>
                <w:sz w:val="16"/>
                <w:szCs w:val="16"/>
              </w:rPr>
              <w:t>1.09</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3584F74B" w14:textId="17AFAC10" w:rsidR="00F063CF" w:rsidRPr="006109C4" w:rsidRDefault="00AE318C" w:rsidP="00F063CF">
            <w:pPr>
              <w:jc w:val="center"/>
              <w:rPr>
                <w:rFonts w:ascii="Arial" w:hAnsi="Arial" w:cs="Arial"/>
                <w:sz w:val="16"/>
                <w:szCs w:val="16"/>
              </w:rPr>
            </w:pPr>
            <w:r>
              <w:rPr>
                <w:rFonts w:ascii="Arial" w:hAnsi="Arial" w:cs="Arial"/>
                <w:sz w:val="16"/>
                <w:szCs w:val="16"/>
              </w:rPr>
              <w:t>5.3</w:t>
            </w:r>
          </w:p>
          <w:p w14:paraId="67264927" w14:textId="3EF71354"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2.2</w:t>
            </w:r>
            <w:r w:rsidRPr="006109C4">
              <w:rPr>
                <w:rFonts w:ascii="Arial" w:hAnsi="Arial" w:cs="Arial"/>
                <w:sz w:val="16"/>
                <w:szCs w:val="16"/>
              </w:rPr>
              <w:t xml:space="preserve">, </w:t>
            </w:r>
            <w:r w:rsidR="00AE318C">
              <w:rPr>
                <w:rFonts w:ascii="Arial" w:hAnsi="Arial" w:cs="Arial"/>
                <w:sz w:val="16"/>
                <w:szCs w:val="16"/>
              </w:rPr>
              <w:t>8.4</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7FD8F02A" w14:textId="68C7C594" w:rsidR="00F063CF" w:rsidRPr="006109C4" w:rsidRDefault="00AE318C" w:rsidP="00F063CF">
            <w:pPr>
              <w:jc w:val="center"/>
              <w:rPr>
                <w:rFonts w:ascii="Arial" w:hAnsi="Arial" w:cs="Arial"/>
                <w:sz w:val="16"/>
                <w:szCs w:val="16"/>
              </w:rPr>
            </w:pPr>
            <w:r>
              <w:rPr>
                <w:rFonts w:ascii="Arial" w:hAnsi="Arial" w:cs="Arial"/>
                <w:sz w:val="16"/>
                <w:szCs w:val="16"/>
              </w:rPr>
              <w:t>3.9</w:t>
            </w:r>
          </w:p>
          <w:p w14:paraId="42D13B34" w14:textId="0B93215C"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0.7</w:t>
            </w:r>
            <w:r>
              <w:rPr>
                <w:rFonts w:ascii="Arial" w:hAnsi="Arial" w:cs="Arial"/>
                <w:sz w:val="16"/>
                <w:szCs w:val="16"/>
              </w:rPr>
              <w:t xml:space="preserve">, </w:t>
            </w:r>
            <w:r w:rsidR="00AE318C">
              <w:rPr>
                <w:rFonts w:ascii="Arial" w:hAnsi="Arial" w:cs="Arial"/>
                <w:sz w:val="16"/>
                <w:szCs w:val="16"/>
              </w:rPr>
              <w:t>7.1</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FFFFFF"/>
              <w:right w:val="single" w:sz="4" w:space="0" w:color="FFFFFF"/>
            </w:tcBorders>
            <w:vAlign w:val="center"/>
          </w:tcPr>
          <w:p w14:paraId="01F66333" w14:textId="76E66436" w:rsidR="00F063CF" w:rsidRPr="006109C4" w:rsidRDefault="00AE318C" w:rsidP="00F063CF">
            <w:pPr>
              <w:jc w:val="center"/>
              <w:rPr>
                <w:rFonts w:ascii="Arial" w:hAnsi="Arial" w:cs="Arial"/>
                <w:sz w:val="16"/>
                <w:szCs w:val="16"/>
              </w:rPr>
            </w:pPr>
            <w:r>
              <w:rPr>
                <w:rFonts w:ascii="Arial" w:hAnsi="Arial" w:cs="Arial"/>
                <w:sz w:val="16"/>
                <w:szCs w:val="16"/>
              </w:rPr>
              <w:t>1.3</w:t>
            </w:r>
          </w:p>
          <w:p w14:paraId="6FD91227" w14:textId="726B57A1"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0.6</w:t>
            </w:r>
            <w:r w:rsidRPr="006109C4">
              <w:rPr>
                <w:rFonts w:ascii="Arial" w:hAnsi="Arial" w:cs="Arial"/>
                <w:sz w:val="16"/>
                <w:szCs w:val="16"/>
              </w:rPr>
              <w:t xml:space="preserve">, </w:t>
            </w:r>
            <w:r w:rsidR="00AE318C">
              <w:rPr>
                <w:rFonts w:ascii="Arial" w:hAnsi="Arial" w:cs="Arial"/>
                <w:sz w:val="16"/>
                <w:szCs w:val="16"/>
              </w:rPr>
              <w:t>2.2</w:t>
            </w:r>
            <w:r w:rsidRPr="006109C4">
              <w:rPr>
                <w:rFonts w:ascii="Arial" w:hAnsi="Arial" w:cs="Arial"/>
                <w:sz w:val="16"/>
                <w:szCs w:val="16"/>
              </w:rPr>
              <w:t>)</w:t>
            </w:r>
          </w:p>
        </w:tc>
      </w:tr>
      <w:tr w:rsidR="00F063CF" w:rsidRPr="006109C4" w14:paraId="4C39A614" w14:textId="77777777" w:rsidTr="00626934">
        <w:tc>
          <w:tcPr>
            <w:tcW w:w="1838" w:type="dxa"/>
            <w:tcBorders>
              <w:top w:val="single" w:sz="4" w:space="0" w:color="FFFFFF"/>
              <w:left w:val="single" w:sz="4" w:space="0" w:color="FFFFFF"/>
              <w:bottom w:val="single" w:sz="4" w:space="0" w:color="FFFFFF"/>
              <w:right w:val="single" w:sz="4" w:space="0" w:color="FFFFFF"/>
            </w:tcBorders>
            <w:vAlign w:val="center"/>
          </w:tcPr>
          <w:p w14:paraId="3E946A12" w14:textId="77777777" w:rsidR="00F063CF" w:rsidRPr="006109C4" w:rsidRDefault="00F063CF" w:rsidP="00F063CF">
            <w:pPr>
              <w:jc w:val="center"/>
              <w:rPr>
                <w:rFonts w:ascii="Arial" w:hAnsi="Arial" w:cs="Arial"/>
                <w:sz w:val="16"/>
                <w:szCs w:val="16"/>
              </w:rPr>
            </w:pPr>
            <w:r w:rsidRPr="006109C4">
              <w:rPr>
                <w:rFonts w:ascii="Arial" w:hAnsi="Arial" w:cs="Arial"/>
                <w:sz w:val="16"/>
                <w:szCs w:val="16"/>
              </w:rPr>
              <w:t>TV3 &gt; TV2 &gt; TV1</w:t>
            </w:r>
            <w:r>
              <w:rPr>
                <w:rFonts w:ascii="Arial" w:hAnsi="Arial" w:cs="Arial"/>
                <w:sz w:val="16"/>
                <w:szCs w:val="16"/>
              </w:rPr>
              <w:t xml:space="preserve"> &gt; M</w:t>
            </w:r>
          </w:p>
        </w:tc>
        <w:tc>
          <w:tcPr>
            <w:tcW w:w="1196" w:type="dxa"/>
            <w:tcBorders>
              <w:top w:val="single" w:sz="4" w:space="0" w:color="FFFFFF"/>
              <w:left w:val="single" w:sz="4" w:space="0" w:color="FFFFFF"/>
              <w:bottom w:val="single" w:sz="4" w:space="0" w:color="FFFFFF"/>
              <w:right w:val="single" w:sz="4" w:space="0" w:color="FFFFFF"/>
            </w:tcBorders>
            <w:vAlign w:val="center"/>
          </w:tcPr>
          <w:p w14:paraId="47A6A4A4" w14:textId="6425A43E" w:rsidR="00F063CF" w:rsidRPr="006109C4" w:rsidRDefault="00AE318C" w:rsidP="00F063CF">
            <w:pPr>
              <w:jc w:val="center"/>
              <w:rPr>
                <w:rFonts w:ascii="Arial" w:hAnsi="Arial" w:cs="Arial"/>
                <w:sz w:val="16"/>
                <w:szCs w:val="16"/>
              </w:rPr>
            </w:pPr>
            <w:r>
              <w:rPr>
                <w:rFonts w:ascii="Arial" w:hAnsi="Arial" w:cs="Arial"/>
                <w:sz w:val="16"/>
                <w:szCs w:val="16"/>
              </w:rPr>
              <w:t>1.25</w:t>
            </w:r>
          </w:p>
          <w:p w14:paraId="5EB601F0" w14:textId="13B87352"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1.09</w:t>
            </w:r>
            <w:r w:rsidRPr="006109C4">
              <w:rPr>
                <w:rFonts w:ascii="Arial" w:hAnsi="Arial" w:cs="Arial"/>
                <w:sz w:val="16"/>
                <w:szCs w:val="16"/>
              </w:rPr>
              <w:t xml:space="preserve">, </w:t>
            </w:r>
            <w:r w:rsidR="00AE318C">
              <w:rPr>
                <w:rFonts w:ascii="Arial" w:hAnsi="Arial" w:cs="Arial"/>
                <w:sz w:val="16"/>
                <w:szCs w:val="16"/>
              </w:rPr>
              <w:t>1.41</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61A5F3F4" w14:textId="67E076A4" w:rsidR="00F063CF" w:rsidRPr="006109C4" w:rsidRDefault="00AE318C" w:rsidP="00F063CF">
            <w:pPr>
              <w:jc w:val="center"/>
              <w:rPr>
                <w:rFonts w:ascii="Arial" w:hAnsi="Arial" w:cs="Arial"/>
                <w:sz w:val="16"/>
                <w:szCs w:val="16"/>
              </w:rPr>
            </w:pPr>
            <w:r>
              <w:rPr>
                <w:rFonts w:ascii="Arial" w:hAnsi="Arial" w:cs="Arial"/>
                <w:sz w:val="16"/>
                <w:szCs w:val="16"/>
              </w:rPr>
              <w:t>1.18</w:t>
            </w:r>
          </w:p>
          <w:p w14:paraId="07754662" w14:textId="12839232"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1.03</w:t>
            </w:r>
            <w:r w:rsidRPr="006109C4">
              <w:rPr>
                <w:rFonts w:ascii="Arial" w:hAnsi="Arial" w:cs="Arial"/>
                <w:sz w:val="16"/>
                <w:szCs w:val="16"/>
              </w:rPr>
              <w:t xml:space="preserve">, </w:t>
            </w:r>
            <w:r w:rsidR="00AE318C">
              <w:rPr>
                <w:rFonts w:ascii="Arial" w:hAnsi="Arial" w:cs="Arial"/>
                <w:sz w:val="16"/>
                <w:szCs w:val="16"/>
              </w:rPr>
              <w:t>1.34</w:t>
            </w:r>
            <w:r w:rsidRPr="006109C4">
              <w:rPr>
                <w:rFonts w:ascii="Arial" w:hAnsi="Arial" w:cs="Arial"/>
                <w:sz w:val="16"/>
                <w:szCs w:val="16"/>
              </w:rPr>
              <w:t>)</w:t>
            </w:r>
          </w:p>
        </w:tc>
        <w:tc>
          <w:tcPr>
            <w:tcW w:w="1197" w:type="dxa"/>
            <w:gridSpan w:val="2"/>
            <w:tcBorders>
              <w:top w:val="single" w:sz="4" w:space="0" w:color="FFFFFF"/>
              <w:left w:val="single" w:sz="4" w:space="0" w:color="FFFFFF"/>
              <w:bottom w:val="single" w:sz="4" w:space="0" w:color="FFFFFF"/>
              <w:right w:val="single" w:sz="4" w:space="0" w:color="FFFFFF"/>
            </w:tcBorders>
            <w:vAlign w:val="center"/>
          </w:tcPr>
          <w:p w14:paraId="2B626519" w14:textId="62DA538D" w:rsidR="00F063CF" w:rsidRPr="006109C4" w:rsidRDefault="00AE318C" w:rsidP="00F063CF">
            <w:pPr>
              <w:jc w:val="center"/>
              <w:rPr>
                <w:rFonts w:ascii="Arial" w:hAnsi="Arial" w:cs="Arial"/>
                <w:sz w:val="16"/>
                <w:szCs w:val="16"/>
              </w:rPr>
            </w:pPr>
            <w:r>
              <w:rPr>
                <w:rFonts w:ascii="Arial" w:hAnsi="Arial" w:cs="Arial"/>
                <w:sz w:val="16"/>
                <w:szCs w:val="16"/>
              </w:rPr>
              <w:t>1.05</w:t>
            </w:r>
          </w:p>
          <w:p w14:paraId="3919CA2F" w14:textId="43C7910D"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1.02</w:t>
            </w:r>
            <w:r w:rsidRPr="006109C4">
              <w:rPr>
                <w:rFonts w:ascii="Arial" w:hAnsi="Arial" w:cs="Arial"/>
                <w:sz w:val="16"/>
                <w:szCs w:val="16"/>
              </w:rPr>
              <w:t xml:space="preserve">, </w:t>
            </w:r>
            <w:r w:rsidR="00AE318C">
              <w:rPr>
                <w:rFonts w:ascii="Arial" w:hAnsi="Arial" w:cs="Arial"/>
                <w:sz w:val="16"/>
                <w:szCs w:val="16"/>
              </w:rPr>
              <w:t>1.09</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34D19454" w14:textId="384E70BA" w:rsidR="00F063CF" w:rsidRPr="006109C4" w:rsidRDefault="00AE318C" w:rsidP="00F063CF">
            <w:pPr>
              <w:jc w:val="center"/>
              <w:rPr>
                <w:rFonts w:ascii="Arial" w:hAnsi="Arial" w:cs="Arial"/>
                <w:sz w:val="16"/>
                <w:szCs w:val="16"/>
              </w:rPr>
            </w:pPr>
            <w:r>
              <w:rPr>
                <w:rFonts w:ascii="Arial" w:hAnsi="Arial" w:cs="Arial"/>
                <w:sz w:val="16"/>
                <w:szCs w:val="16"/>
              </w:rPr>
              <w:t>5.3</w:t>
            </w:r>
          </w:p>
          <w:p w14:paraId="2D6E49D6" w14:textId="54DE3EA7"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2.2</w:t>
            </w:r>
            <w:r w:rsidRPr="006109C4">
              <w:rPr>
                <w:rFonts w:ascii="Arial" w:hAnsi="Arial" w:cs="Arial"/>
                <w:sz w:val="16"/>
                <w:szCs w:val="16"/>
              </w:rPr>
              <w:t xml:space="preserve">, </w:t>
            </w:r>
            <w:r w:rsidR="00AE318C">
              <w:rPr>
                <w:rFonts w:ascii="Arial" w:hAnsi="Arial" w:cs="Arial"/>
                <w:sz w:val="16"/>
                <w:szCs w:val="16"/>
              </w:rPr>
              <w:t>8.4</w:t>
            </w:r>
            <w:r w:rsidRPr="006109C4">
              <w:rPr>
                <w:rFonts w:ascii="Arial" w:hAnsi="Arial" w:cs="Arial"/>
                <w:sz w:val="16"/>
                <w:szCs w:val="16"/>
              </w:rPr>
              <w:t>)</w:t>
            </w:r>
          </w:p>
        </w:tc>
        <w:tc>
          <w:tcPr>
            <w:tcW w:w="1196" w:type="dxa"/>
            <w:tcBorders>
              <w:top w:val="single" w:sz="4" w:space="0" w:color="FFFFFF"/>
              <w:left w:val="single" w:sz="4" w:space="0" w:color="FFFFFF"/>
              <w:bottom w:val="single" w:sz="4" w:space="0" w:color="FFFFFF"/>
              <w:right w:val="single" w:sz="4" w:space="0" w:color="FFFFFF"/>
            </w:tcBorders>
            <w:vAlign w:val="center"/>
          </w:tcPr>
          <w:p w14:paraId="68C3E9F2" w14:textId="02A1A705" w:rsidR="00F063CF" w:rsidRPr="006109C4" w:rsidRDefault="00AE318C" w:rsidP="00F063CF">
            <w:pPr>
              <w:jc w:val="center"/>
              <w:rPr>
                <w:rFonts w:ascii="Arial" w:hAnsi="Arial" w:cs="Arial"/>
                <w:sz w:val="16"/>
                <w:szCs w:val="16"/>
              </w:rPr>
            </w:pPr>
            <w:r>
              <w:rPr>
                <w:rFonts w:ascii="Arial" w:hAnsi="Arial" w:cs="Arial"/>
                <w:sz w:val="16"/>
                <w:szCs w:val="16"/>
              </w:rPr>
              <w:t>3.9</w:t>
            </w:r>
          </w:p>
          <w:p w14:paraId="7B136BA2" w14:textId="478E4F8C"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0.7</w:t>
            </w:r>
            <w:r>
              <w:rPr>
                <w:rFonts w:ascii="Arial" w:hAnsi="Arial" w:cs="Arial"/>
                <w:sz w:val="16"/>
                <w:szCs w:val="16"/>
              </w:rPr>
              <w:t xml:space="preserve">, </w:t>
            </w:r>
            <w:r w:rsidR="00AE318C">
              <w:rPr>
                <w:rFonts w:ascii="Arial" w:hAnsi="Arial" w:cs="Arial"/>
                <w:sz w:val="16"/>
                <w:szCs w:val="16"/>
              </w:rPr>
              <w:t>7.1</w:t>
            </w:r>
            <w:r w:rsidRPr="006109C4">
              <w:rPr>
                <w:rFonts w:ascii="Arial" w:hAnsi="Arial" w:cs="Arial"/>
                <w:sz w:val="16"/>
                <w:szCs w:val="16"/>
              </w:rPr>
              <w:t>)</w:t>
            </w:r>
          </w:p>
        </w:tc>
        <w:tc>
          <w:tcPr>
            <w:tcW w:w="1197" w:type="dxa"/>
            <w:tcBorders>
              <w:top w:val="single" w:sz="4" w:space="0" w:color="FFFFFF"/>
              <w:left w:val="single" w:sz="4" w:space="0" w:color="FFFFFF"/>
              <w:bottom w:val="single" w:sz="4" w:space="0" w:color="FFFFFF"/>
              <w:right w:val="single" w:sz="4" w:space="0" w:color="FFFFFF"/>
            </w:tcBorders>
            <w:vAlign w:val="center"/>
          </w:tcPr>
          <w:p w14:paraId="2666FB7F" w14:textId="7CB44159" w:rsidR="00F063CF" w:rsidRPr="006109C4" w:rsidRDefault="00AE318C" w:rsidP="00F063CF">
            <w:pPr>
              <w:jc w:val="center"/>
              <w:rPr>
                <w:rFonts w:ascii="Arial" w:hAnsi="Arial" w:cs="Arial"/>
                <w:sz w:val="16"/>
                <w:szCs w:val="16"/>
              </w:rPr>
            </w:pPr>
            <w:r>
              <w:rPr>
                <w:rFonts w:ascii="Arial" w:hAnsi="Arial" w:cs="Arial"/>
                <w:sz w:val="16"/>
                <w:szCs w:val="16"/>
              </w:rPr>
              <w:t>1.4</w:t>
            </w:r>
          </w:p>
          <w:p w14:paraId="33151E56" w14:textId="654343E3" w:rsidR="00F063CF" w:rsidRPr="006109C4" w:rsidRDefault="00F063CF" w:rsidP="00F063CF">
            <w:pPr>
              <w:jc w:val="center"/>
              <w:rPr>
                <w:rFonts w:ascii="Arial" w:hAnsi="Arial" w:cs="Arial"/>
                <w:sz w:val="16"/>
                <w:szCs w:val="16"/>
              </w:rPr>
            </w:pPr>
            <w:r w:rsidRPr="006109C4">
              <w:rPr>
                <w:rFonts w:ascii="Arial" w:hAnsi="Arial" w:cs="Arial"/>
                <w:sz w:val="16"/>
                <w:szCs w:val="16"/>
              </w:rPr>
              <w:t>(</w:t>
            </w:r>
            <w:r w:rsidR="00AE318C">
              <w:rPr>
                <w:rFonts w:ascii="Arial" w:hAnsi="Arial" w:cs="Arial"/>
                <w:sz w:val="16"/>
                <w:szCs w:val="16"/>
              </w:rPr>
              <w:t>0.6</w:t>
            </w:r>
            <w:r w:rsidRPr="006109C4">
              <w:rPr>
                <w:rFonts w:ascii="Arial" w:hAnsi="Arial" w:cs="Arial"/>
                <w:sz w:val="16"/>
                <w:szCs w:val="16"/>
              </w:rPr>
              <w:t xml:space="preserve">, </w:t>
            </w:r>
            <w:r w:rsidR="00AE318C">
              <w:rPr>
                <w:rFonts w:ascii="Arial" w:hAnsi="Arial" w:cs="Arial"/>
                <w:sz w:val="16"/>
                <w:szCs w:val="16"/>
              </w:rPr>
              <w:t>2.2</w:t>
            </w:r>
            <w:r w:rsidRPr="006109C4">
              <w:rPr>
                <w:rFonts w:ascii="Arial" w:hAnsi="Arial" w:cs="Arial"/>
                <w:sz w:val="16"/>
                <w:szCs w:val="16"/>
              </w:rPr>
              <w:t>)</w:t>
            </w:r>
          </w:p>
        </w:tc>
      </w:tr>
      <w:tr w:rsidR="00112B56" w:rsidRPr="006109C4" w14:paraId="0D27A4FE" w14:textId="77777777" w:rsidTr="00626934">
        <w:trPr>
          <w:trHeight w:val="578"/>
        </w:trPr>
        <w:tc>
          <w:tcPr>
            <w:tcW w:w="9016" w:type="dxa"/>
            <w:gridSpan w:val="8"/>
            <w:tcBorders>
              <w:top w:val="single" w:sz="4" w:space="0" w:color="000000"/>
              <w:left w:val="single" w:sz="4" w:space="0" w:color="FFFFFF"/>
              <w:right w:val="single" w:sz="4" w:space="0" w:color="FFFFFF"/>
            </w:tcBorders>
            <w:vAlign w:val="center"/>
          </w:tcPr>
          <w:p w14:paraId="5AA52920" w14:textId="6DD29C76" w:rsidR="00112B56" w:rsidRPr="006109C4" w:rsidRDefault="00112B56" w:rsidP="00626934">
            <w:pPr>
              <w:jc w:val="both"/>
              <w:rPr>
                <w:rFonts w:ascii="Arial" w:hAnsi="Arial" w:cs="Arial"/>
                <w:sz w:val="16"/>
                <w:szCs w:val="16"/>
              </w:rPr>
            </w:pPr>
            <w:r w:rsidRPr="006109C4">
              <w:rPr>
                <w:rFonts w:ascii="Arial" w:hAnsi="Arial" w:cs="Arial"/>
                <w:sz w:val="16"/>
                <w:szCs w:val="16"/>
              </w:rPr>
              <w:t xml:space="preserve">CI: Confidence Interval. </w:t>
            </w:r>
            <w:proofErr w:type="spellStart"/>
            <w:r w:rsidR="00EC60E0">
              <w:rPr>
                <w:rFonts w:ascii="Arial" w:hAnsi="Arial" w:cs="Arial"/>
                <w:sz w:val="16"/>
                <w:szCs w:val="16"/>
              </w:rPr>
              <w:t>r</w:t>
            </w:r>
            <w:r w:rsidRPr="006109C4">
              <w:rPr>
                <w:rFonts w:ascii="Arial" w:hAnsi="Arial" w:cs="Arial"/>
                <w:sz w:val="16"/>
                <w:szCs w:val="16"/>
              </w:rPr>
              <w:t>TE</w:t>
            </w:r>
            <w:proofErr w:type="spellEnd"/>
            <w:r w:rsidRPr="006109C4">
              <w:rPr>
                <w:rFonts w:ascii="Arial" w:hAnsi="Arial" w:cs="Arial"/>
                <w:sz w:val="16"/>
                <w:szCs w:val="16"/>
              </w:rPr>
              <w:t xml:space="preserve">: </w:t>
            </w:r>
            <w:r w:rsidR="00EC60E0">
              <w:rPr>
                <w:rFonts w:ascii="Arial" w:hAnsi="Arial" w:cs="Arial"/>
                <w:sz w:val="16"/>
                <w:szCs w:val="16"/>
              </w:rPr>
              <w:t xml:space="preserve">Randomized </w:t>
            </w:r>
            <w:r w:rsidRPr="006109C4">
              <w:rPr>
                <w:rFonts w:ascii="Arial" w:hAnsi="Arial" w:cs="Arial"/>
                <w:sz w:val="16"/>
                <w:szCs w:val="16"/>
              </w:rPr>
              <w:t xml:space="preserve">Total Effect. </w:t>
            </w:r>
            <w:proofErr w:type="spellStart"/>
            <w:r w:rsidRPr="006109C4">
              <w:rPr>
                <w:rFonts w:ascii="Arial" w:hAnsi="Arial" w:cs="Arial"/>
                <w:sz w:val="16"/>
                <w:szCs w:val="16"/>
              </w:rPr>
              <w:t>rPNDE</w:t>
            </w:r>
            <w:proofErr w:type="spellEnd"/>
            <w:r w:rsidRPr="006109C4">
              <w:rPr>
                <w:rFonts w:ascii="Arial" w:hAnsi="Arial" w:cs="Arial"/>
                <w:sz w:val="16"/>
                <w:szCs w:val="16"/>
              </w:rPr>
              <w:t xml:space="preserve">: Randomized Pure Natural Direct Effect. </w:t>
            </w:r>
            <w:proofErr w:type="spellStart"/>
            <w:r w:rsidRPr="006109C4">
              <w:rPr>
                <w:rFonts w:ascii="Arial" w:hAnsi="Arial" w:cs="Arial"/>
                <w:sz w:val="16"/>
                <w:szCs w:val="16"/>
              </w:rPr>
              <w:t>rTNIE</w:t>
            </w:r>
            <w:proofErr w:type="spellEnd"/>
            <w:r w:rsidRPr="006109C4">
              <w:rPr>
                <w:rFonts w:ascii="Arial" w:hAnsi="Arial" w:cs="Arial"/>
                <w:sz w:val="16"/>
                <w:szCs w:val="16"/>
              </w:rPr>
              <w:t>: Randomized Total Natural Indirect Effect. M: Employment Quality. TV1: Unemployment or NILF Status. TV2: Self-Reported Health. TV3: Marital Status.</w:t>
            </w:r>
          </w:p>
        </w:tc>
      </w:tr>
    </w:tbl>
    <w:p w14:paraId="44F15B1F" w14:textId="77777777" w:rsidR="00112B56" w:rsidRPr="00B1397C" w:rsidRDefault="00112B56" w:rsidP="00112B56">
      <w:pPr>
        <w:jc w:val="both"/>
        <w:rPr>
          <w:rFonts w:ascii="Arial" w:hAnsi="Arial" w:cs="Arial"/>
          <w:lang w:val="en-US"/>
        </w:rPr>
      </w:pPr>
    </w:p>
    <w:p w14:paraId="7A418C99" w14:textId="77777777" w:rsidR="00112B56" w:rsidRPr="00CC4213" w:rsidRDefault="00112B56" w:rsidP="00112B56">
      <w:pPr>
        <w:rPr>
          <w:rFonts w:ascii="Arial" w:hAnsi="Arial" w:cs="Arial"/>
          <w:lang w:val="en-US"/>
        </w:rPr>
      </w:pPr>
      <w:r>
        <w:rPr>
          <w:rFonts w:ascii="Arial" w:hAnsi="Arial" w:cs="Arial"/>
          <w:lang w:val="en-US"/>
        </w:rPr>
        <w:t xml:space="preserve">Comparability of </w:t>
      </w:r>
      <w:proofErr w:type="spellStart"/>
      <w:r>
        <w:rPr>
          <w:rFonts w:ascii="Arial" w:hAnsi="Arial" w:cs="Arial"/>
          <w:lang w:val="en-US"/>
        </w:rPr>
        <w:t>rTE</w:t>
      </w:r>
      <w:proofErr w:type="spellEnd"/>
      <w:r>
        <w:rPr>
          <w:rFonts w:ascii="Arial" w:hAnsi="Arial" w:cs="Arial"/>
          <w:lang w:val="en-US"/>
        </w:rPr>
        <w:t xml:space="preserve"> and TE Total Effect Estimates.</w:t>
      </w:r>
    </w:p>
    <w:p w14:paraId="3FBBCFB4" w14:textId="41B741A2" w:rsidR="00112B56" w:rsidRDefault="00112B56" w:rsidP="00112B56">
      <w:pPr>
        <w:jc w:val="both"/>
        <w:rPr>
          <w:rFonts w:ascii="Arial" w:hAnsi="Arial" w:cs="Arial"/>
          <w:lang w:val="en-US"/>
        </w:rPr>
      </w:pPr>
      <w:r w:rsidRPr="00CD72FE">
        <w:rPr>
          <w:rFonts w:ascii="Arial" w:hAnsi="Arial" w:cs="Arial"/>
          <w:lang w:val="en-US"/>
        </w:rPr>
        <w:t xml:space="preserve">Mediational g-formula analyses </w:t>
      </w:r>
      <w:r>
        <w:rPr>
          <w:rFonts w:ascii="Arial" w:hAnsi="Arial" w:cs="Arial"/>
          <w:lang w:val="en-US"/>
        </w:rPr>
        <w:t>estimate a randomized interventional analogue of the total effect (</w:t>
      </w:r>
      <w:proofErr w:type="spellStart"/>
      <w:r w:rsidRPr="00CD72FE">
        <w:rPr>
          <w:rFonts w:ascii="Arial" w:hAnsi="Arial" w:cs="Arial"/>
          <w:lang w:val="en-US"/>
        </w:rPr>
        <w:t>rTE</w:t>
      </w:r>
      <w:proofErr w:type="spellEnd"/>
      <w:r w:rsidRPr="00CD72FE">
        <w:rPr>
          <w:rFonts w:ascii="Arial" w:hAnsi="Arial" w:cs="Arial"/>
          <w:lang w:val="en-US"/>
        </w:rPr>
        <w:t>),</w:t>
      </w:r>
      <w:r>
        <w:rPr>
          <w:rFonts w:ascii="Arial" w:hAnsi="Arial" w:cs="Arial"/>
          <w:lang w:val="en-US"/>
        </w:rPr>
        <w:t xml:space="preserve"> with </w:t>
      </w:r>
      <w:proofErr w:type="spellStart"/>
      <w:r>
        <w:rPr>
          <w:rFonts w:ascii="Arial" w:hAnsi="Arial" w:cs="Arial"/>
          <w:lang w:val="en-US"/>
        </w:rPr>
        <w:t>rTE</w:t>
      </w:r>
      <w:proofErr w:type="spellEnd"/>
      <w:r>
        <w:rPr>
          <w:rFonts w:ascii="Arial" w:hAnsi="Arial" w:cs="Arial"/>
          <w:lang w:val="en-US"/>
        </w:rPr>
        <w:t xml:space="preserve"> = </w:t>
      </w:r>
      <w:proofErr w:type="gramStart"/>
      <w:r>
        <w:rPr>
          <w:rFonts w:ascii="Arial" w:hAnsi="Arial" w:cs="Arial"/>
          <w:lang w:val="en-US"/>
        </w:rPr>
        <w:t>E[</w:t>
      </w:r>
      <w:proofErr w:type="spellStart"/>
      <w:proofErr w:type="gramEnd"/>
      <w:r>
        <w:rPr>
          <w:rFonts w:ascii="Arial" w:hAnsi="Arial" w:cs="Arial"/>
          <w:lang w:val="en-US"/>
        </w:rPr>
        <w:t>Y</w:t>
      </w:r>
      <w:r>
        <w:rPr>
          <w:rFonts w:ascii="Arial" w:hAnsi="Arial" w:cs="Arial"/>
          <w:vertAlign w:val="subscript"/>
          <w:lang w:val="en-US"/>
        </w:rPr>
        <w:t>aGa</w:t>
      </w:r>
      <w:proofErr w:type="spellEnd"/>
      <w:r>
        <w:rPr>
          <w:rFonts w:ascii="Arial" w:hAnsi="Arial" w:cs="Arial"/>
          <w:lang w:val="en-US"/>
        </w:rPr>
        <w:t xml:space="preserve"> – Y</w:t>
      </w:r>
      <w:r>
        <w:rPr>
          <w:rFonts w:ascii="Arial" w:hAnsi="Arial" w:cs="Arial"/>
          <w:vertAlign w:val="subscript"/>
          <w:lang w:val="en-US"/>
        </w:rPr>
        <w:t>a*Ga*</w:t>
      </w:r>
      <w:r>
        <w:rPr>
          <w:rFonts w:ascii="Arial" w:hAnsi="Arial" w:cs="Arial"/>
          <w:lang w:val="en-US"/>
        </w:rPr>
        <w:t xml:space="preserve">]. Though this is often </w:t>
      </w:r>
      <w:r w:rsidR="00EA3416">
        <w:rPr>
          <w:rFonts w:ascii="Arial" w:hAnsi="Arial" w:cs="Arial"/>
          <w:lang w:val="en-US"/>
        </w:rPr>
        <w:t>comparable</w:t>
      </w:r>
      <w:r>
        <w:rPr>
          <w:rFonts w:ascii="Arial" w:hAnsi="Arial" w:cs="Arial"/>
          <w:lang w:val="en-US"/>
        </w:rPr>
        <w:t xml:space="preserve"> to the total effect (TE) estimated under the parametric g-formula, TE = </w:t>
      </w:r>
      <w:proofErr w:type="gramStart"/>
      <w:r>
        <w:rPr>
          <w:rFonts w:ascii="Arial" w:hAnsi="Arial" w:cs="Arial"/>
          <w:lang w:val="en-US"/>
        </w:rPr>
        <w:t>E[</w:t>
      </w:r>
      <w:proofErr w:type="spellStart"/>
      <w:proofErr w:type="gramEnd"/>
      <w:r>
        <w:rPr>
          <w:rFonts w:ascii="Arial" w:hAnsi="Arial" w:cs="Arial"/>
          <w:lang w:val="en-US"/>
        </w:rPr>
        <w:t>Y</w:t>
      </w:r>
      <w:r>
        <w:rPr>
          <w:rFonts w:ascii="Arial" w:hAnsi="Arial" w:cs="Arial"/>
          <w:vertAlign w:val="subscript"/>
          <w:lang w:val="en-US"/>
        </w:rPr>
        <w:t>aMa</w:t>
      </w:r>
      <w:proofErr w:type="spellEnd"/>
      <w:r>
        <w:rPr>
          <w:rFonts w:ascii="Arial" w:hAnsi="Arial" w:cs="Arial"/>
          <w:lang w:val="en-US"/>
        </w:rPr>
        <w:t xml:space="preserve"> – Y</w:t>
      </w:r>
      <w:r>
        <w:rPr>
          <w:rFonts w:ascii="Arial" w:hAnsi="Arial" w:cs="Arial"/>
          <w:vertAlign w:val="subscript"/>
          <w:lang w:val="en-US"/>
        </w:rPr>
        <w:t>a*Ma*</w:t>
      </w:r>
      <w:r>
        <w:rPr>
          <w:rFonts w:ascii="Arial" w:hAnsi="Arial" w:cs="Arial"/>
          <w:lang w:val="en-US"/>
        </w:rPr>
        <w:t xml:space="preserve">], this is not always the case. </w:t>
      </w:r>
      <w:r w:rsidRPr="00CD72FE">
        <w:rPr>
          <w:rFonts w:ascii="Arial" w:hAnsi="Arial" w:cs="Arial"/>
          <w:lang w:val="en-US"/>
        </w:rPr>
        <w:t xml:space="preserve">To ensure </w:t>
      </w:r>
      <w:r w:rsidR="00EA3416">
        <w:rPr>
          <w:rFonts w:ascii="Arial" w:hAnsi="Arial" w:cs="Arial"/>
          <w:lang w:val="en-US"/>
        </w:rPr>
        <w:t>estimates for these</w:t>
      </w:r>
      <w:r w:rsidRPr="00CD72FE">
        <w:rPr>
          <w:rFonts w:ascii="Arial" w:hAnsi="Arial" w:cs="Arial"/>
          <w:lang w:val="en-US"/>
        </w:rPr>
        <w:t xml:space="preserve"> </w:t>
      </w:r>
      <w:proofErr w:type="spellStart"/>
      <w:r w:rsidRPr="00CD72FE">
        <w:rPr>
          <w:rFonts w:ascii="Arial" w:hAnsi="Arial" w:cs="Arial"/>
          <w:lang w:val="en-US"/>
        </w:rPr>
        <w:t>estimands</w:t>
      </w:r>
      <w:proofErr w:type="spellEnd"/>
      <w:r w:rsidRPr="00CD72FE">
        <w:rPr>
          <w:rFonts w:ascii="Arial" w:hAnsi="Arial" w:cs="Arial"/>
          <w:lang w:val="en-US"/>
        </w:rPr>
        <w:t xml:space="preserve"> did not meaningfully diverge in our study, we repeated </w:t>
      </w:r>
      <w:r>
        <w:rPr>
          <w:rFonts w:ascii="Arial" w:hAnsi="Arial" w:cs="Arial"/>
          <w:lang w:val="en-US"/>
        </w:rPr>
        <w:t xml:space="preserve">our primary and </w:t>
      </w:r>
      <w:proofErr w:type="gramStart"/>
      <w:r>
        <w:rPr>
          <w:rFonts w:ascii="Arial" w:hAnsi="Arial" w:cs="Arial"/>
          <w:lang w:val="en-US"/>
        </w:rPr>
        <w:t>fully-employed</w:t>
      </w:r>
      <w:proofErr w:type="gramEnd"/>
      <w:r>
        <w:rPr>
          <w:rFonts w:ascii="Arial" w:hAnsi="Arial" w:cs="Arial"/>
          <w:lang w:val="en-US"/>
        </w:rPr>
        <w:t xml:space="preserve"> subset analyses using the parametric g-formula, assuming the same causal model as in Figure 1 with each covariate model specified as in our mediational g-formula analyses, described in Appendix </w:t>
      </w:r>
      <w:r w:rsidR="00326D66">
        <w:rPr>
          <w:rFonts w:ascii="Arial" w:hAnsi="Arial" w:cs="Arial"/>
          <w:lang w:val="en-US"/>
        </w:rPr>
        <w:t>6</w:t>
      </w:r>
      <w:r>
        <w:rPr>
          <w:rFonts w:ascii="Arial" w:hAnsi="Arial" w:cs="Arial"/>
          <w:lang w:val="en-US"/>
        </w:rPr>
        <w:t xml:space="preserve"> Table 1. The </w:t>
      </w:r>
      <w:proofErr w:type="spellStart"/>
      <w:r>
        <w:rPr>
          <w:rFonts w:ascii="Arial" w:hAnsi="Arial" w:cs="Arial"/>
          <w:lang w:val="en-US"/>
        </w:rPr>
        <w:t>rTE</w:t>
      </w:r>
      <w:proofErr w:type="spellEnd"/>
      <w:r>
        <w:rPr>
          <w:rFonts w:ascii="Arial" w:hAnsi="Arial" w:cs="Arial"/>
          <w:lang w:val="en-US"/>
        </w:rPr>
        <w:t xml:space="preserve"> and TE estimates provided using the mediational g-formula and parametric g-formula are presented in Appendix </w:t>
      </w:r>
      <w:r w:rsidR="00326D66">
        <w:rPr>
          <w:rFonts w:ascii="Arial" w:hAnsi="Arial" w:cs="Arial"/>
          <w:lang w:val="en-US"/>
        </w:rPr>
        <w:t>6</w:t>
      </w:r>
      <w:r>
        <w:rPr>
          <w:rFonts w:ascii="Arial" w:hAnsi="Arial" w:cs="Arial"/>
          <w:lang w:val="en-US"/>
        </w:rPr>
        <w:t xml:space="preserve"> Table </w:t>
      </w:r>
      <w:r w:rsidR="00D83C01">
        <w:rPr>
          <w:rFonts w:ascii="Arial" w:hAnsi="Arial" w:cs="Arial"/>
          <w:lang w:val="en-US"/>
        </w:rPr>
        <w:t>6</w:t>
      </w:r>
      <w:r>
        <w:rPr>
          <w:rFonts w:ascii="Arial" w:hAnsi="Arial" w:cs="Arial"/>
          <w:lang w:val="en-US"/>
        </w:rPr>
        <w:t xml:space="preserve"> for each analysis. From this table, we conclude that differences in </w:t>
      </w:r>
      <w:proofErr w:type="spellStart"/>
      <w:r>
        <w:rPr>
          <w:rFonts w:ascii="Arial" w:hAnsi="Arial" w:cs="Arial"/>
          <w:lang w:val="en-US"/>
        </w:rPr>
        <w:t>rTE</w:t>
      </w:r>
      <w:proofErr w:type="spellEnd"/>
      <w:r>
        <w:rPr>
          <w:rFonts w:ascii="Arial" w:hAnsi="Arial" w:cs="Arial"/>
          <w:lang w:val="en-US"/>
        </w:rPr>
        <w:t xml:space="preserve"> and TE estimates would not meaningfully affect the inferences made in our study.</w:t>
      </w:r>
    </w:p>
    <w:tbl>
      <w:tblPr>
        <w:tblStyle w:val="TableGrid"/>
        <w:tblW w:w="0" w:type="auto"/>
        <w:tblLook w:val="04A0" w:firstRow="1" w:lastRow="0" w:firstColumn="1" w:lastColumn="0" w:noHBand="0" w:noVBand="1"/>
      </w:tblPr>
      <w:tblGrid>
        <w:gridCol w:w="1696"/>
        <w:gridCol w:w="1524"/>
        <w:gridCol w:w="306"/>
        <w:gridCol w:w="1626"/>
        <w:gridCol w:w="204"/>
        <w:gridCol w:w="1728"/>
        <w:gridCol w:w="102"/>
        <w:gridCol w:w="1830"/>
      </w:tblGrid>
      <w:tr w:rsidR="00112B56" w:rsidRPr="006109C4" w14:paraId="05F6CDCC" w14:textId="77777777" w:rsidTr="00626934">
        <w:trPr>
          <w:trHeight w:val="491"/>
        </w:trPr>
        <w:tc>
          <w:tcPr>
            <w:tcW w:w="9016" w:type="dxa"/>
            <w:gridSpan w:val="8"/>
            <w:tcBorders>
              <w:left w:val="single" w:sz="4" w:space="0" w:color="FFFFFF"/>
              <w:right w:val="single" w:sz="4" w:space="0" w:color="FFFFFF"/>
            </w:tcBorders>
            <w:vAlign w:val="center"/>
          </w:tcPr>
          <w:p w14:paraId="231C0BA0" w14:textId="36126845" w:rsidR="00112B56" w:rsidRPr="006109C4" w:rsidRDefault="00112B56" w:rsidP="00626934">
            <w:pPr>
              <w:rPr>
                <w:rFonts w:ascii="Arial" w:hAnsi="Arial" w:cs="Arial"/>
                <w:sz w:val="16"/>
                <w:szCs w:val="16"/>
              </w:rPr>
            </w:pPr>
            <w:proofErr w:type="spellStart"/>
            <w:r w:rsidRPr="006109C4">
              <w:rPr>
                <w:rFonts w:ascii="Arial" w:hAnsi="Arial" w:cs="Arial"/>
                <w:b/>
                <w:bCs/>
                <w:sz w:val="16"/>
                <w:szCs w:val="16"/>
              </w:rPr>
              <w:t>eAppendix</w:t>
            </w:r>
            <w:proofErr w:type="spellEnd"/>
            <w:r w:rsidRPr="006109C4">
              <w:rPr>
                <w:rFonts w:ascii="Arial" w:hAnsi="Arial" w:cs="Arial"/>
                <w:b/>
                <w:bCs/>
                <w:sz w:val="16"/>
                <w:szCs w:val="16"/>
              </w:rPr>
              <w:t xml:space="preserve"> </w:t>
            </w:r>
            <w:r w:rsidR="00326D66">
              <w:rPr>
                <w:rFonts w:ascii="Arial" w:hAnsi="Arial" w:cs="Arial"/>
                <w:b/>
                <w:bCs/>
                <w:sz w:val="16"/>
                <w:szCs w:val="16"/>
              </w:rPr>
              <w:t>6</w:t>
            </w:r>
            <w:r w:rsidRPr="006109C4">
              <w:rPr>
                <w:rFonts w:ascii="Arial" w:hAnsi="Arial" w:cs="Arial"/>
                <w:b/>
                <w:bCs/>
                <w:sz w:val="16"/>
                <w:szCs w:val="16"/>
              </w:rPr>
              <w:t xml:space="preserve"> </w:t>
            </w:r>
            <w:proofErr w:type="spellStart"/>
            <w:r w:rsidRPr="006109C4">
              <w:rPr>
                <w:rFonts w:ascii="Arial" w:hAnsi="Arial" w:cs="Arial"/>
                <w:b/>
                <w:bCs/>
                <w:sz w:val="16"/>
                <w:szCs w:val="16"/>
              </w:rPr>
              <w:t>eTable</w:t>
            </w:r>
            <w:proofErr w:type="spellEnd"/>
            <w:r w:rsidRPr="006109C4">
              <w:rPr>
                <w:rFonts w:ascii="Arial" w:hAnsi="Arial" w:cs="Arial"/>
                <w:b/>
                <w:bCs/>
                <w:sz w:val="16"/>
                <w:szCs w:val="16"/>
              </w:rPr>
              <w:t xml:space="preserve"> </w:t>
            </w:r>
            <w:r w:rsidR="00D83C01">
              <w:rPr>
                <w:rFonts w:ascii="Arial" w:hAnsi="Arial" w:cs="Arial"/>
                <w:b/>
                <w:bCs/>
                <w:sz w:val="16"/>
                <w:szCs w:val="16"/>
              </w:rPr>
              <w:t>6</w:t>
            </w:r>
            <w:r w:rsidRPr="006109C4">
              <w:rPr>
                <w:rFonts w:ascii="Arial" w:hAnsi="Arial" w:cs="Arial"/>
                <w:b/>
                <w:bCs/>
                <w:sz w:val="16"/>
                <w:szCs w:val="16"/>
              </w:rPr>
              <w:t xml:space="preserve">.  </w:t>
            </w:r>
            <w:r w:rsidRPr="006109C4">
              <w:rPr>
                <w:rFonts w:ascii="Arial" w:hAnsi="Arial" w:cs="Arial"/>
                <w:sz w:val="16"/>
                <w:szCs w:val="16"/>
              </w:rPr>
              <w:t xml:space="preserve">Prevalence ratios and differences (95% confidence intervals) from mediational g-formula </w:t>
            </w:r>
            <w:r>
              <w:rPr>
                <w:rFonts w:ascii="Arial" w:hAnsi="Arial" w:cs="Arial"/>
                <w:sz w:val="16"/>
                <w:szCs w:val="16"/>
              </w:rPr>
              <w:t xml:space="preserve">and parametric g-formula analyses </w:t>
            </w:r>
            <w:r w:rsidRPr="006109C4">
              <w:rPr>
                <w:rFonts w:ascii="Arial" w:hAnsi="Arial" w:cs="Arial"/>
                <w:sz w:val="16"/>
                <w:szCs w:val="16"/>
              </w:rPr>
              <w:t xml:space="preserve">of the </w:t>
            </w:r>
            <w:r>
              <w:rPr>
                <w:rFonts w:ascii="Arial" w:hAnsi="Arial" w:cs="Arial"/>
                <w:sz w:val="16"/>
                <w:szCs w:val="16"/>
              </w:rPr>
              <w:t xml:space="preserve">total </w:t>
            </w:r>
            <w:r w:rsidRPr="006109C4">
              <w:rPr>
                <w:rFonts w:ascii="Arial" w:hAnsi="Arial" w:cs="Arial"/>
                <w:sz w:val="16"/>
                <w:szCs w:val="16"/>
              </w:rPr>
              <w:t>effect of low education on poor mental health, PSID 2001-2019.</w:t>
            </w:r>
          </w:p>
        </w:tc>
      </w:tr>
      <w:tr w:rsidR="00112B56" w:rsidRPr="006109C4" w14:paraId="5AD3B46F" w14:textId="77777777" w:rsidTr="00626934">
        <w:trPr>
          <w:trHeight w:val="329"/>
        </w:trPr>
        <w:tc>
          <w:tcPr>
            <w:tcW w:w="1696" w:type="dxa"/>
            <w:vMerge w:val="restart"/>
            <w:tcBorders>
              <w:left w:val="single" w:sz="4" w:space="0" w:color="FFFFFF"/>
              <w:right w:val="single" w:sz="4" w:space="0" w:color="FFFFFF"/>
            </w:tcBorders>
            <w:vAlign w:val="center"/>
          </w:tcPr>
          <w:p w14:paraId="6841C853" w14:textId="77777777" w:rsidR="00112B56" w:rsidRPr="006109C4" w:rsidRDefault="00112B56" w:rsidP="00626934">
            <w:pPr>
              <w:jc w:val="center"/>
              <w:rPr>
                <w:rFonts w:ascii="Arial" w:hAnsi="Arial" w:cs="Arial"/>
                <w:b/>
                <w:bCs/>
                <w:sz w:val="16"/>
                <w:szCs w:val="16"/>
              </w:rPr>
            </w:pPr>
            <w:r>
              <w:rPr>
                <w:rFonts w:ascii="Arial" w:hAnsi="Arial" w:cs="Arial"/>
                <w:b/>
                <w:bCs/>
                <w:sz w:val="16"/>
                <w:szCs w:val="16"/>
              </w:rPr>
              <w:t>Analysis</w:t>
            </w:r>
          </w:p>
        </w:tc>
        <w:tc>
          <w:tcPr>
            <w:tcW w:w="7320" w:type="dxa"/>
            <w:gridSpan w:val="7"/>
            <w:tcBorders>
              <w:left w:val="single" w:sz="4" w:space="0" w:color="FFFFFF"/>
              <w:bottom w:val="single" w:sz="4" w:space="0" w:color="000000"/>
              <w:right w:val="single" w:sz="4" w:space="0" w:color="FFFFFF"/>
            </w:tcBorders>
            <w:vAlign w:val="center"/>
          </w:tcPr>
          <w:p w14:paraId="3EAF015A" w14:textId="77777777" w:rsidR="00112B56" w:rsidRPr="006109C4" w:rsidRDefault="00112B56" w:rsidP="00626934">
            <w:pPr>
              <w:jc w:val="center"/>
              <w:rPr>
                <w:rFonts w:ascii="Arial" w:hAnsi="Arial" w:cs="Arial"/>
                <w:b/>
                <w:bCs/>
                <w:sz w:val="16"/>
                <w:szCs w:val="16"/>
              </w:rPr>
            </w:pPr>
            <w:r w:rsidRPr="006109C4">
              <w:rPr>
                <w:rFonts w:ascii="Arial" w:hAnsi="Arial" w:cs="Arial"/>
                <w:b/>
                <w:bCs/>
                <w:sz w:val="16"/>
                <w:szCs w:val="16"/>
              </w:rPr>
              <w:t>Causal Effect Estimates (95% CI)</w:t>
            </w:r>
          </w:p>
        </w:tc>
      </w:tr>
      <w:tr w:rsidR="00112B56" w:rsidRPr="006109C4" w14:paraId="519018F9" w14:textId="77777777" w:rsidTr="00626934">
        <w:trPr>
          <w:trHeight w:val="285"/>
        </w:trPr>
        <w:tc>
          <w:tcPr>
            <w:tcW w:w="1696" w:type="dxa"/>
            <w:vMerge/>
            <w:tcBorders>
              <w:left w:val="single" w:sz="4" w:space="0" w:color="FFFFFF"/>
              <w:right w:val="single" w:sz="4" w:space="0" w:color="FFFFFF"/>
            </w:tcBorders>
            <w:vAlign w:val="center"/>
          </w:tcPr>
          <w:p w14:paraId="06BDDEE5" w14:textId="77777777" w:rsidR="00112B56" w:rsidRPr="006109C4" w:rsidRDefault="00112B56" w:rsidP="00626934">
            <w:pPr>
              <w:jc w:val="center"/>
              <w:rPr>
                <w:rFonts w:ascii="Arial" w:hAnsi="Arial" w:cs="Arial"/>
                <w:b/>
                <w:bCs/>
                <w:sz w:val="16"/>
                <w:szCs w:val="16"/>
              </w:rPr>
            </w:pPr>
          </w:p>
        </w:tc>
        <w:tc>
          <w:tcPr>
            <w:tcW w:w="3660" w:type="dxa"/>
            <w:gridSpan w:val="4"/>
            <w:tcBorders>
              <w:top w:val="single" w:sz="4" w:space="0" w:color="000000"/>
              <w:left w:val="single" w:sz="4" w:space="0" w:color="FFFFFF"/>
              <w:right w:val="single" w:sz="4" w:space="0" w:color="FFFFFF"/>
            </w:tcBorders>
            <w:vAlign w:val="center"/>
          </w:tcPr>
          <w:p w14:paraId="3D1C9F21" w14:textId="77777777" w:rsidR="00112B56" w:rsidRPr="006109C4" w:rsidRDefault="00112B56" w:rsidP="00626934">
            <w:pPr>
              <w:jc w:val="center"/>
              <w:rPr>
                <w:rFonts w:ascii="Arial" w:hAnsi="Arial" w:cs="Arial"/>
                <w:b/>
                <w:bCs/>
                <w:sz w:val="16"/>
                <w:szCs w:val="16"/>
              </w:rPr>
            </w:pPr>
            <w:r w:rsidRPr="006109C4">
              <w:rPr>
                <w:rFonts w:ascii="Arial" w:hAnsi="Arial" w:cs="Arial"/>
                <w:b/>
                <w:bCs/>
                <w:sz w:val="16"/>
                <w:szCs w:val="16"/>
              </w:rPr>
              <w:t>Prevalence Ratio</w:t>
            </w:r>
          </w:p>
        </w:tc>
        <w:tc>
          <w:tcPr>
            <w:tcW w:w="3660" w:type="dxa"/>
            <w:gridSpan w:val="3"/>
            <w:tcBorders>
              <w:top w:val="single" w:sz="4" w:space="0" w:color="000000"/>
              <w:left w:val="single" w:sz="4" w:space="0" w:color="FFFFFF"/>
              <w:right w:val="single" w:sz="4" w:space="0" w:color="FFFFFF"/>
            </w:tcBorders>
            <w:vAlign w:val="center"/>
          </w:tcPr>
          <w:p w14:paraId="0E1187B6" w14:textId="77777777" w:rsidR="00112B56" w:rsidRPr="006109C4" w:rsidRDefault="00112B56" w:rsidP="00626934">
            <w:pPr>
              <w:jc w:val="center"/>
              <w:rPr>
                <w:rFonts w:ascii="Arial" w:hAnsi="Arial" w:cs="Arial"/>
                <w:b/>
                <w:bCs/>
                <w:sz w:val="16"/>
                <w:szCs w:val="16"/>
              </w:rPr>
            </w:pPr>
            <w:r w:rsidRPr="006109C4">
              <w:rPr>
                <w:rFonts w:ascii="Arial" w:hAnsi="Arial" w:cs="Arial"/>
                <w:b/>
                <w:bCs/>
                <w:sz w:val="16"/>
                <w:szCs w:val="16"/>
              </w:rPr>
              <w:t>Prevalence Difference</w:t>
            </w:r>
          </w:p>
        </w:tc>
      </w:tr>
      <w:tr w:rsidR="00112B56" w:rsidRPr="006109C4" w14:paraId="6FA32519" w14:textId="77777777" w:rsidTr="00626934">
        <w:trPr>
          <w:trHeight w:val="285"/>
        </w:trPr>
        <w:tc>
          <w:tcPr>
            <w:tcW w:w="1696" w:type="dxa"/>
            <w:vMerge/>
            <w:tcBorders>
              <w:left w:val="single" w:sz="4" w:space="0" w:color="FFFFFF"/>
              <w:right w:val="single" w:sz="4" w:space="0" w:color="FFFFFF"/>
            </w:tcBorders>
            <w:vAlign w:val="center"/>
          </w:tcPr>
          <w:p w14:paraId="201AE9B7" w14:textId="77777777" w:rsidR="00112B56" w:rsidRPr="006109C4" w:rsidRDefault="00112B56" w:rsidP="00626934">
            <w:pPr>
              <w:jc w:val="center"/>
              <w:rPr>
                <w:rFonts w:ascii="Arial" w:hAnsi="Arial" w:cs="Arial"/>
                <w:b/>
                <w:bCs/>
                <w:sz w:val="16"/>
                <w:szCs w:val="16"/>
              </w:rPr>
            </w:pPr>
          </w:p>
        </w:tc>
        <w:tc>
          <w:tcPr>
            <w:tcW w:w="1524" w:type="dxa"/>
            <w:tcBorders>
              <w:top w:val="single" w:sz="4" w:space="0" w:color="000000"/>
              <w:left w:val="single" w:sz="4" w:space="0" w:color="FFFFFF"/>
              <w:right w:val="single" w:sz="4" w:space="0" w:color="FFFFFF"/>
            </w:tcBorders>
            <w:vAlign w:val="center"/>
          </w:tcPr>
          <w:p w14:paraId="4384E27A" w14:textId="77777777" w:rsidR="00112B56" w:rsidRPr="005B67E2" w:rsidRDefault="00112B56" w:rsidP="00626934">
            <w:pPr>
              <w:jc w:val="center"/>
              <w:rPr>
                <w:rFonts w:ascii="Arial" w:hAnsi="Arial" w:cs="Arial"/>
                <w:sz w:val="16"/>
                <w:szCs w:val="16"/>
              </w:rPr>
            </w:pPr>
            <w:proofErr w:type="spellStart"/>
            <w:r>
              <w:rPr>
                <w:rFonts w:ascii="Arial" w:hAnsi="Arial" w:cs="Arial"/>
                <w:sz w:val="16"/>
                <w:szCs w:val="16"/>
              </w:rPr>
              <w:t>rTE</w:t>
            </w:r>
            <w:proofErr w:type="spellEnd"/>
          </w:p>
        </w:tc>
        <w:tc>
          <w:tcPr>
            <w:tcW w:w="1932" w:type="dxa"/>
            <w:gridSpan w:val="2"/>
            <w:tcBorders>
              <w:top w:val="single" w:sz="4" w:space="0" w:color="000000"/>
              <w:left w:val="single" w:sz="4" w:space="0" w:color="FFFFFF"/>
              <w:right w:val="single" w:sz="4" w:space="0" w:color="FFFFFF"/>
            </w:tcBorders>
            <w:vAlign w:val="center"/>
          </w:tcPr>
          <w:p w14:paraId="5BF149B8" w14:textId="77777777" w:rsidR="00112B56" w:rsidRPr="005B67E2" w:rsidRDefault="00112B56" w:rsidP="00626934">
            <w:pPr>
              <w:jc w:val="center"/>
              <w:rPr>
                <w:rFonts w:ascii="Arial" w:hAnsi="Arial" w:cs="Arial"/>
                <w:sz w:val="16"/>
                <w:szCs w:val="16"/>
              </w:rPr>
            </w:pPr>
            <w:r>
              <w:rPr>
                <w:rFonts w:ascii="Arial" w:hAnsi="Arial" w:cs="Arial"/>
                <w:sz w:val="16"/>
                <w:szCs w:val="16"/>
              </w:rPr>
              <w:t>TE</w:t>
            </w:r>
          </w:p>
        </w:tc>
        <w:tc>
          <w:tcPr>
            <w:tcW w:w="1932" w:type="dxa"/>
            <w:gridSpan w:val="2"/>
            <w:tcBorders>
              <w:top w:val="single" w:sz="4" w:space="0" w:color="000000"/>
              <w:left w:val="single" w:sz="4" w:space="0" w:color="FFFFFF"/>
              <w:right w:val="single" w:sz="4" w:space="0" w:color="FFFFFF"/>
            </w:tcBorders>
            <w:vAlign w:val="center"/>
          </w:tcPr>
          <w:p w14:paraId="52A60B28" w14:textId="77777777" w:rsidR="00112B56" w:rsidRPr="006109C4" w:rsidRDefault="00112B56" w:rsidP="00626934">
            <w:pPr>
              <w:jc w:val="center"/>
              <w:rPr>
                <w:rFonts w:ascii="Arial" w:hAnsi="Arial" w:cs="Arial"/>
                <w:b/>
                <w:bCs/>
                <w:sz w:val="16"/>
                <w:szCs w:val="16"/>
              </w:rPr>
            </w:pPr>
            <w:proofErr w:type="spellStart"/>
            <w:r w:rsidRPr="005B67E2">
              <w:rPr>
                <w:rFonts w:ascii="Arial" w:hAnsi="Arial" w:cs="Arial"/>
                <w:sz w:val="16"/>
                <w:szCs w:val="16"/>
              </w:rPr>
              <w:t>rTE</w:t>
            </w:r>
            <w:proofErr w:type="spellEnd"/>
          </w:p>
        </w:tc>
        <w:tc>
          <w:tcPr>
            <w:tcW w:w="1932" w:type="dxa"/>
            <w:gridSpan w:val="2"/>
            <w:tcBorders>
              <w:top w:val="single" w:sz="4" w:space="0" w:color="000000"/>
              <w:left w:val="single" w:sz="4" w:space="0" w:color="FFFFFF"/>
              <w:right w:val="single" w:sz="4" w:space="0" w:color="FFFFFF"/>
            </w:tcBorders>
            <w:vAlign w:val="center"/>
          </w:tcPr>
          <w:p w14:paraId="4706EC46" w14:textId="77777777" w:rsidR="00112B56" w:rsidRPr="006109C4" w:rsidRDefault="00112B56" w:rsidP="00626934">
            <w:pPr>
              <w:jc w:val="center"/>
              <w:rPr>
                <w:rFonts w:ascii="Arial" w:hAnsi="Arial" w:cs="Arial"/>
                <w:b/>
                <w:bCs/>
                <w:sz w:val="16"/>
                <w:szCs w:val="16"/>
              </w:rPr>
            </w:pPr>
            <w:r w:rsidRPr="005B67E2">
              <w:rPr>
                <w:rFonts w:ascii="Arial" w:hAnsi="Arial" w:cs="Arial"/>
                <w:sz w:val="16"/>
                <w:szCs w:val="16"/>
              </w:rPr>
              <w:t>TE</w:t>
            </w:r>
          </w:p>
        </w:tc>
      </w:tr>
      <w:tr w:rsidR="00112B56" w:rsidRPr="006109C4" w14:paraId="7E8B9EBE" w14:textId="77777777" w:rsidTr="00626934">
        <w:tc>
          <w:tcPr>
            <w:tcW w:w="1696" w:type="dxa"/>
            <w:tcBorders>
              <w:left w:val="single" w:sz="4" w:space="0" w:color="FFFFFF"/>
              <w:bottom w:val="single" w:sz="4" w:space="0" w:color="FFFFFF"/>
              <w:right w:val="single" w:sz="4" w:space="0" w:color="FFFFFF"/>
            </w:tcBorders>
            <w:vAlign w:val="center"/>
          </w:tcPr>
          <w:p w14:paraId="60D330F5" w14:textId="77777777" w:rsidR="00112B56" w:rsidRPr="006109C4" w:rsidRDefault="00112B56" w:rsidP="00626934">
            <w:pPr>
              <w:jc w:val="center"/>
              <w:rPr>
                <w:rFonts w:ascii="Arial" w:hAnsi="Arial" w:cs="Arial"/>
                <w:sz w:val="16"/>
                <w:szCs w:val="16"/>
              </w:rPr>
            </w:pPr>
            <w:r>
              <w:rPr>
                <w:rFonts w:ascii="Arial" w:hAnsi="Arial" w:cs="Arial"/>
                <w:sz w:val="16"/>
                <w:szCs w:val="16"/>
              </w:rPr>
              <w:t>Primary</w:t>
            </w:r>
          </w:p>
        </w:tc>
        <w:tc>
          <w:tcPr>
            <w:tcW w:w="1830" w:type="dxa"/>
            <w:gridSpan w:val="2"/>
            <w:tcBorders>
              <w:left w:val="single" w:sz="4" w:space="0" w:color="FFFFFF"/>
              <w:bottom w:val="single" w:sz="4" w:space="0" w:color="FFFFFF"/>
              <w:right w:val="single" w:sz="4" w:space="0" w:color="FFFFFF"/>
            </w:tcBorders>
            <w:vAlign w:val="center"/>
          </w:tcPr>
          <w:p w14:paraId="210A1108" w14:textId="2ED09F11" w:rsidR="00112B56" w:rsidRPr="006109C4" w:rsidRDefault="00112B56" w:rsidP="00626934">
            <w:pPr>
              <w:jc w:val="center"/>
              <w:rPr>
                <w:rFonts w:ascii="Arial" w:hAnsi="Arial" w:cs="Arial"/>
                <w:sz w:val="16"/>
                <w:szCs w:val="16"/>
              </w:rPr>
            </w:pPr>
            <w:r w:rsidRPr="006109C4">
              <w:rPr>
                <w:rFonts w:ascii="Arial" w:hAnsi="Arial" w:cs="Arial"/>
                <w:sz w:val="16"/>
                <w:szCs w:val="16"/>
              </w:rPr>
              <w:t>1.2</w:t>
            </w:r>
            <w:r w:rsidR="00F063CF">
              <w:rPr>
                <w:rFonts w:ascii="Arial" w:hAnsi="Arial" w:cs="Arial"/>
                <w:sz w:val="16"/>
                <w:szCs w:val="16"/>
              </w:rPr>
              <w:t>4</w:t>
            </w:r>
            <w:r>
              <w:rPr>
                <w:rFonts w:ascii="Arial" w:hAnsi="Arial" w:cs="Arial"/>
                <w:sz w:val="16"/>
                <w:szCs w:val="16"/>
              </w:rPr>
              <w:t xml:space="preserve"> </w:t>
            </w:r>
            <w:r w:rsidRPr="006109C4">
              <w:rPr>
                <w:rFonts w:ascii="Arial" w:hAnsi="Arial" w:cs="Arial"/>
                <w:sz w:val="16"/>
                <w:szCs w:val="16"/>
              </w:rPr>
              <w:t>(1.09, 1.40)</w:t>
            </w:r>
          </w:p>
        </w:tc>
        <w:tc>
          <w:tcPr>
            <w:tcW w:w="1830" w:type="dxa"/>
            <w:gridSpan w:val="2"/>
            <w:tcBorders>
              <w:left w:val="single" w:sz="4" w:space="0" w:color="FFFFFF"/>
              <w:bottom w:val="single" w:sz="4" w:space="0" w:color="FFFFFF"/>
              <w:right w:val="single" w:sz="4" w:space="0" w:color="FFFFFF"/>
            </w:tcBorders>
            <w:vAlign w:val="center"/>
          </w:tcPr>
          <w:p w14:paraId="1A3C1435" w14:textId="696A289F" w:rsidR="00112B56" w:rsidRPr="006109C4" w:rsidRDefault="0004673E" w:rsidP="00626934">
            <w:pPr>
              <w:jc w:val="center"/>
              <w:rPr>
                <w:rFonts w:ascii="Arial" w:hAnsi="Arial" w:cs="Arial"/>
                <w:sz w:val="16"/>
                <w:szCs w:val="16"/>
              </w:rPr>
            </w:pPr>
            <w:r>
              <w:rPr>
                <w:rFonts w:ascii="Arial" w:hAnsi="Arial" w:cs="Arial"/>
                <w:sz w:val="16"/>
                <w:szCs w:val="16"/>
              </w:rPr>
              <w:t>1.25</w:t>
            </w:r>
            <w:r w:rsidR="00F063CF">
              <w:rPr>
                <w:rFonts w:ascii="Arial" w:hAnsi="Arial" w:cs="Arial"/>
                <w:sz w:val="16"/>
                <w:szCs w:val="16"/>
              </w:rPr>
              <w:t xml:space="preserve"> (</w:t>
            </w:r>
            <w:r>
              <w:rPr>
                <w:rFonts w:ascii="Arial" w:hAnsi="Arial" w:cs="Arial"/>
                <w:sz w:val="16"/>
                <w:szCs w:val="16"/>
              </w:rPr>
              <w:t>1.10</w:t>
            </w:r>
            <w:r w:rsidR="00F063CF">
              <w:rPr>
                <w:rFonts w:ascii="Arial" w:hAnsi="Arial" w:cs="Arial"/>
                <w:sz w:val="16"/>
                <w:szCs w:val="16"/>
              </w:rPr>
              <w:t xml:space="preserve">, </w:t>
            </w:r>
            <w:r>
              <w:rPr>
                <w:rFonts w:ascii="Arial" w:hAnsi="Arial" w:cs="Arial"/>
                <w:sz w:val="16"/>
                <w:szCs w:val="16"/>
              </w:rPr>
              <w:t>1.40</w:t>
            </w:r>
            <w:r w:rsidR="00F063CF">
              <w:rPr>
                <w:rFonts w:ascii="Arial" w:hAnsi="Arial" w:cs="Arial"/>
                <w:sz w:val="16"/>
                <w:szCs w:val="16"/>
              </w:rPr>
              <w:t>)</w:t>
            </w:r>
          </w:p>
        </w:tc>
        <w:tc>
          <w:tcPr>
            <w:tcW w:w="1830" w:type="dxa"/>
            <w:gridSpan w:val="2"/>
            <w:tcBorders>
              <w:left w:val="single" w:sz="4" w:space="0" w:color="FFFFFF"/>
              <w:bottom w:val="single" w:sz="4" w:space="0" w:color="FFFFFF"/>
              <w:right w:val="single" w:sz="4" w:space="0" w:color="FFFFFF"/>
            </w:tcBorders>
            <w:vAlign w:val="center"/>
          </w:tcPr>
          <w:p w14:paraId="0DE006DB" w14:textId="42A181C9" w:rsidR="00112B56" w:rsidRPr="006109C4" w:rsidRDefault="00112B56" w:rsidP="00626934">
            <w:pPr>
              <w:jc w:val="center"/>
              <w:rPr>
                <w:rFonts w:ascii="Arial" w:hAnsi="Arial" w:cs="Arial"/>
                <w:sz w:val="16"/>
                <w:szCs w:val="16"/>
              </w:rPr>
            </w:pPr>
            <w:r w:rsidRPr="006109C4">
              <w:rPr>
                <w:rFonts w:ascii="Arial" w:hAnsi="Arial" w:cs="Arial"/>
                <w:sz w:val="16"/>
                <w:szCs w:val="16"/>
              </w:rPr>
              <w:t>5.3</w:t>
            </w:r>
            <w:r>
              <w:rPr>
                <w:rFonts w:ascii="Arial" w:hAnsi="Arial" w:cs="Arial"/>
                <w:sz w:val="16"/>
                <w:szCs w:val="16"/>
              </w:rPr>
              <w:t xml:space="preserve"> </w:t>
            </w:r>
            <w:r w:rsidRPr="006109C4">
              <w:rPr>
                <w:rFonts w:ascii="Arial" w:hAnsi="Arial" w:cs="Arial"/>
                <w:sz w:val="16"/>
                <w:szCs w:val="16"/>
              </w:rPr>
              <w:t>(2.</w:t>
            </w:r>
            <w:r w:rsidR="00F063CF">
              <w:rPr>
                <w:rFonts w:ascii="Arial" w:hAnsi="Arial" w:cs="Arial"/>
                <w:sz w:val="16"/>
                <w:szCs w:val="16"/>
              </w:rPr>
              <w:t>2</w:t>
            </w:r>
            <w:r w:rsidRPr="006109C4">
              <w:rPr>
                <w:rFonts w:ascii="Arial" w:hAnsi="Arial" w:cs="Arial"/>
                <w:sz w:val="16"/>
                <w:szCs w:val="16"/>
              </w:rPr>
              <w:t>, 8.</w:t>
            </w:r>
            <w:r w:rsidR="00F063CF">
              <w:rPr>
                <w:rFonts w:ascii="Arial" w:hAnsi="Arial" w:cs="Arial"/>
                <w:sz w:val="16"/>
                <w:szCs w:val="16"/>
              </w:rPr>
              <w:t>4</w:t>
            </w:r>
            <w:r w:rsidRPr="006109C4">
              <w:rPr>
                <w:rFonts w:ascii="Arial" w:hAnsi="Arial" w:cs="Arial"/>
                <w:sz w:val="16"/>
                <w:szCs w:val="16"/>
              </w:rPr>
              <w:t>)</w:t>
            </w:r>
          </w:p>
        </w:tc>
        <w:tc>
          <w:tcPr>
            <w:tcW w:w="1830" w:type="dxa"/>
            <w:tcBorders>
              <w:left w:val="single" w:sz="4" w:space="0" w:color="FFFFFF"/>
              <w:bottom w:val="single" w:sz="4" w:space="0" w:color="FFFFFF"/>
              <w:right w:val="single" w:sz="4" w:space="0" w:color="FFFFFF"/>
            </w:tcBorders>
            <w:vAlign w:val="center"/>
          </w:tcPr>
          <w:p w14:paraId="6673AB9D" w14:textId="41E1C0E8" w:rsidR="00112B56" w:rsidRPr="006109C4" w:rsidRDefault="0004673E" w:rsidP="00626934">
            <w:pPr>
              <w:jc w:val="center"/>
              <w:rPr>
                <w:rFonts w:ascii="Arial" w:hAnsi="Arial" w:cs="Arial"/>
                <w:sz w:val="16"/>
                <w:szCs w:val="16"/>
              </w:rPr>
            </w:pPr>
            <w:r>
              <w:rPr>
                <w:rFonts w:ascii="Arial" w:hAnsi="Arial" w:cs="Arial"/>
                <w:sz w:val="16"/>
                <w:szCs w:val="16"/>
              </w:rPr>
              <w:t>5.3</w:t>
            </w:r>
            <w:r w:rsidR="00F063CF">
              <w:rPr>
                <w:rFonts w:ascii="Arial" w:hAnsi="Arial" w:cs="Arial"/>
                <w:sz w:val="16"/>
                <w:szCs w:val="16"/>
              </w:rPr>
              <w:t xml:space="preserve"> (</w:t>
            </w:r>
            <w:r>
              <w:rPr>
                <w:rFonts w:ascii="Arial" w:hAnsi="Arial" w:cs="Arial"/>
                <w:sz w:val="16"/>
                <w:szCs w:val="16"/>
              </w:rPr>
              <w:t>2.3, 8.3</w:t>
            </w:r>
            <w:r w:rsidR="00F063CF">
              <w:rPr>
                <w:rFonts w:ascii="Arial" w:hAnsi="Arial" w:cs="Arial"/>
                <w:sz w:val="16"/>
                <w:szCs w:val="16"/>
              </w:rPr>
              <w:t>)</w:t>
            </w:r>
          </w:p>
        </w:tc>
      </w:tr>
      <w:tr w:rsidR="00112B56" w:rsidRPr="006109C4" w14:paraId="4DEF2725" w14:textId="77777777" w:rsidTr="00626934">
        <w:tc>
          <w:tcPr>
            <w:tcW w:w="1696" w:type="dxa"/>
            <w:tcBorders>
              <w:top w:val="single" w:sz="4" w:space="0" w:color="FFFFFF"/>
              <w:left w:val="single" w:sz="4" w:space="0" w:color="FFFFFF"/>
              <w:bottom w:val="single" w:sz="4" w:space="0" w:color="000000"/>
              <w:right w:val="single" w:sz="4" w:space="0" w:color="FFFFFF"/>
            </w:tcBorders>
            <w:vAlign w:val="center"/>
          </w:tcPr>
          <w:p w14:paraId="4D55D0C4" w14:textId="77777777" w:rsidR="00112B56" w:rsidRPr="006109C4" w:rsidRDefault="00112B56" w:rsidP="00626934">
            <w:pPr>
              <w:jc w:val="center"/>
              <w:rPr>
                <w:rFonts w:ascii="Arial" w:hAnsi="Arial" w:cs="Arial"/>
                <w:sz w:val="16"/>
                <w:szCs w:val="16"/>
              </w:rPr>
            </w:pPr>
            <w:r>
              <w:rPr>
                <w:rFonts w:ascii="Arial" w:hAnsi="Arial" w:cs="Arial"/>
                <w:sz w:val="16"/>
                <w:szCs w:val="16"/>
              </w:rPr>
              <w:t>Fully Employed</w:t>
            </w:r>
          </w:p>
        </w:tc>
        <w:tc>
          <w:tcPr>
            <w:tcW w:w="1830" w:type="dxa"/>
            <w:gridSpan w:val="2"/>
            <w:tcBorders>
              <w:top w:val="single" w:sz="4" w:space="0" w:color="FFFFFF"/>
              <w:left w:val="single" w:sz="4" w:space="0" w:color="FFFFFF"/>
              <w:bottom w:val="single" w:sz="4" w:space="0" w:color="000000"/>
              <w:right w:val="single" w:sz="4" w:space="0" w:color="FFFFFF"/>
            </w:tcBorders>
            <w:vAlign w:val="center"/>
          </w:tcPr>
          <w:p w14:paraId="7036BED9" w14:textId="622CECCE" w:rsidR="00112B56" w:rsidRPr="006109C4" w:rsidRDefault="00112B56" w:rsidP="00626934">
            <w:pPr>
              <w:jc w:val="center"/>
              <w:rPr>
                <w:rFonts w:ascii="Arial" w:hAnsi="Arial" w:cs="Arial"/>
                <w:sz w:val="16"/>
                <w:szCs w:val="16"/>
              </w:rPr>
            </w:pPr>
            <w:r>
              <w:rPr>
                <w:rFonts w:ascii="Arial" w:hAnsi="Arial" w:cs="Arial"/>
                <w:sz w:val="16"/>
                <w:szCs w:val="16"/>
              </w:rPr>
              <w:t>1.</w:t>
            </w:r>
            <w:r w:rsidR="00F063CF">
              <w:rPr>
                <w:rFonts w:ascii="Arial" w:hAnsi="Arial" w:cs="Arial"/>
                <w:sz w:val="16"/>
                <w:szCs w:val="16"/>
              </w:rPr>
              <w:t>16</w:t>
            </w:r>
            <w:r>
              <w:rPr>
                <w:rFonts w:ascii="Arial" w:hAnsi="Arial" w:cs="Arial"/>
                <w:sz w:val="16"/>
                <w:szCs w:val="16"/>
              </w:rPr>
              <w:t xml:space="preserve"> (0.</w:t>
            </w:r>
            <w:r w:rsidR="00F063CF">
              <w:rPr>
                <w:rFonts w:ascii="Arial" w:hAnsi="Arial" w:cs="Arial"/>
                <w:sz w:val="16"/>
                <w:szCs w:val="16"/>
              </w:rPr>
              <w:t>92</w:t>
            </w:r>
            <w:r>
              <w:rPr>
                <w:rFonts w:ascii="Arial" w:hAnsi="Arial" w:cs="Arial"/>
                <w:sz w:val="16"/>
                <w:szCs w:val="16"/>
              </w:rPr>
              <w:t>, 1.</w:t>
            </w:r>
            <w:r w:rsidR="00F063CF">
              <w:rPr>
                <w:rFonts w:ascii="Arial" w:hAnsi="Arial" w:cs="Arial"/>
                <w:sz w:val="16"/>
                <w:szCs w:val="16"/>
              </w:rPr>
              <w:t>42</w:t>
            </w:r>
            <w:r>
              <w:rPr>
                <w:rFonts w:ascii="Arial" w:hAnsi="Arial" w:cs="Arial"/>
                <w:sz w:val="16"/>
                <w:szCs w:val="16"/>
              </w:rPr>
              <w:t>)</w:t>
            </w:r>
          </w:p>
        </w:tc>
        <w:tc>
          <w:tcPr>
            <w:tcW w:w="1830" w:type="dxa"/>
            <w:gridSpan w:val="2"/>
            <w:tcBorders>
              <w:top w:val="single" w:sz="4" w:space="0" w:color="FFFFFF"/>
              <w:left w:val="single" w:sz="4" w:space="0" w:color="FFFFFF"/>
              <w:bottom w:val="single" w:sz="4" w:space="0" w:color="000000"/>
              <w:right w:val="single" w:sz="4" w:space="0" w:color="FFFFFF"/>
            </w:tcBorders>
            <w:vAlign w:val="center"/>
          </w:tcPr>
          <w:p w14:paraId="7F448E41" w14:textId="4809BD3E" w:rsidR="00112B56" w:rsidRPr="006109C4" w:rsidRDefault="0004673E" w:rsidP="00626934">
            <w:pPr>
              <w:jc w:val="center"/>
              <w:rPr>
                <w:rFonts w:ascii="Arial" w:hAnsi="Arial" w:cs="Arial"/>
                <w:sz w:val="16"/>
                <w:szCs w:val="16"/>
              </w:rPr>
            </w:pPr>
            <w:r>
              <w:rPr>
                <w:rFonts w:ascii="Arial" w:hAnsi="Arial" w:cs="Arial"/>
                <w:sz w:val="16"/>
                <w:szCs w:val="16"/>
              </w:rPr>
              <w:t>1.16</w:t>
            </w:r>
            <w:r w:rsidR="00F063CF">
              <w:rPr>
                <w:rFonts w:ascii="Arial" w:hAnsi="Arial" w:cs="Arial"/>
                <w:sz w:val="16"/>
                <w:szCs w:val="16"/>
              </w:rPr>
              <w:t xml:space="preserve"> (</w:t>
            </w:r>
            <w:r>
              <w:rPr>
                <w:rFonts w:ascii="Arial" w:hAnsi="Arial" w:cs="Arial"/>
                <w:sz w:val="16"/>
                <w:szCs w:val="16"/>
              </w:rPr>
              <w:t>0.88</w:t>
            </w:r>
            <w:r w:rsidR="00F063CF">
              <w:rPr>
                <w:rFonts w:ascii="Arial" w:hAnsi="Arial" w:cs="Arial"/>
                <w:sz w:val="16"/>
                <w:szCs w:val="16"/>
              </w:rPr>
              <w:t xml:space="preserve">, </w:t>
            </w:r>
            <w:r>
              <w:rPr>
                <w:rFonts w:ascii="Arial" w:hAnsi="Arial" w:cs="Arial"/>
                <w:sz w:val="16"/>
                <w:szCs w:val="16"/>
              </w:rPr>
              <w:t>1.44</w:t>
            </w:r>
            <w:r w:rsidR="00F063CF">
              <w:rPr>
                <w:rFonts w:ascii="Arial" w:hAnsi="Arial" w:cs="Arial"/>
                <w:sz w:val="16"/>
                <w:szCs w:val="16"/>
              </w:rPr>
              <w:t>)</w:t>
            </w:r>
          </w:p>
        </w:tc>
        <w:tc>
          <w:tcPr>
            <w:tcW w:w="1830" w:type="dxa"/>
            <w:gridSpan w:val="2"/>
            <w:tcBorders>
              <w:top w:val="single" w:sz="4" w:space="0" w:color="FFFFFF"/>
              <w:left w:val="single" w:sz="4" w:space="0" w:color="FFFFFF"/>
              <w:bottom w:val="single" w:sz="4" w:space="0" w:color="000000"/>
              <w:right w:val="single" w:sz="4" w:space="0" w:color="FFFFFF"/>
            </w:tcBorders>
            <w:vAlign w:val="center"/>
          </w:tcPr>
          <w:p w14:paraId="04124489" w14:textId="1F7381E2" w:rsidR="00112B56" w:rsidRPr="006109C4" w:rsidRDefault="00F063CF" w:rsidP="00626934">
            <w:pPr>
              <w:jc w:val="center"/>
              <w:rPr>
                <w:rFonts w:ascii="Arial" w:hAnsi="Arial" w:cs="Arial"/>
                <w:sz w:val="16"/>
                <w:szCs w:val="16"/>
              </w:rPr>
            </w:pPr>
            <w:r>
              <w:rPr>
                <w:rFonts w:ascii="Arial" w:hAnsi="Arial" w:cs="Arial"/>
                <w:sz w:val="16"/>
                <w:szCs w:val="16"/>
              </w:rPr>
              <w:t>3.1</w:t>
            </w:r>
            <w:r w:rsidR="00112B56">
              <w:rPr>
                <w:rFonts w:ascii="Arial" w:hAnsi="Arial" w:cs="Arial"/>
                <w:sz w:val="16"/>
                <w:szCs w:val="16"/>
              </w:rPr>
              <w:t xml:space="preserve"> (-1.</w:t>
            </w:r>
            <w:r>
              <w:rPr>
                <w:rFonts w:ascii="Arial" w:hAnsi="Arial" w:cs="Arial"/>
                <w:sz w:val="16"/>
                <w:szCs w:val="16"/>
              </w:rPr>
              <w:t>3</w:t>
            </w:r>
            <w:r w:rsidR="00112B56">
              <w:rPr>
                <w:rFonts w:ascii="Arial" w:hAnsi="Arial" w:cs="Arial"/>
                <w:sz w:val="16"/>
                <w:szCs w:val="16"/>
              </w:rPr>
              <w:t>, 7.</w:t>
            </w:r>
            <w:r>
              <w:rPr>
                <w:rFonts w:ascii="Arial" w:hAnsi="Arial" w:cs="Arial"/>
                <w:sz w:val="16"/>
                <w:szCs w:val="16"/>
              </w:rPr>
              <w:t>6</w:t>
            </w:r>
            <w:r w:rsidR="00112B56">
              <w:rPr>
                <w:rFonts w:ascii="Arial" w:hAnsi="Arial" w:cs="Arial"/>
                <w:sz w:val="16"/>
                <w:szCs w:val="16"/>
              </w:rPr>
              <w:t>)</w:t>
            </w:r>
          </w:p>
        </w:tc>
        <w:tc>
          <w:tcPr>
            <w:tcW w:w="1830" w:type="dxa"/>
            <w:tcBorders>
              <w:top w:val="single" w:sz="4" w:space="0" w:color="FFFFFF"/>
              <w:left w:val="single" w:sz="4" w:space="0" w:color="FFFFFF"/>
              <w:bottom w:val="single" w:sz="4" w:space="0" w:color="000000"/>
              <w:right w:val="single" w:sz="4" w:space="0" w:color="FFFFFF"/>
            </w:tcBorders>
            <w:vAlign w:val="center"/>
          </w:tcPr>
          <w:p w14:paraId="4BDBE50E" w14:textId="36DAD20F" w:rsidR="00112B56" w:rsidRPr="006109C4" w:rsidRDefault="0004673E" w:rsidP="00626934">
            <w:pPr>
              <w:jc w:val="center"/>
              <w:rPr>
                <w:rFonts w:ascii="Arial" w:hAnsi="Arial" w:cs="Arial"/>
                <w:sz w:val="16"/>
                <w:szCs w:val="16"/>
              </w:rPr>
            </w:pPr>
            <w:r>
              <w:rPr>
                <w:rFonts w:ascii="Arial" w:hAnsi="Arial" w:cs="Arial"/>
                <w:sz w:val="16"/>
                <w:szCs w:val="16"/>
              </w:rPr>
              <w:t>2.9</w:t>
            </w:r>
            <w:r w:rsidR="00F063CF">
              <w:rPr>
                <w:rFonts w:ascii="Arial" w:hAnsi="Arial" w:cs="Arial"/>
                <w:sz w:val="16"/>
                <w:szCs w:val="16"/>
              </w:rPr>
              <w:t xml:space="preserve"> (</w:t>
            </w:r>
            <w:r>
              <w:rPr>
                <w:rFonts w:ascii="Arial" w:hAnsi="Arial" w:cs="Arial"/>
                <w:sz w:val="16"/>
                <w:szCs w:val="16"/>
              </w:rPr>
              <w:t>-2.1</w:t>
            </w:r>
            <w:r w:rsidR="00F063CF">
              <w:rPr>
                <w:rFonts w:ascii="Arial" w:hAnsi="Arial" w:cs="Arial"/>
                <w:sz w:val="16"/>
                <w:szCs w:val="16"/>
              </w:rPr>
              <w:t xml:space="preserve">, </w:t>
            </w:r>
            <w:r>
              <w:rPr>
                <w:rFonts w:ascii="Arial" w:hAnsi="Arial" w:cs="Arial"/>
                <w:sz w:val="16"/>
                <w:szCs w:val="16"/>
              </w:rPr>
              <w:t>7.8</w:t>
            </w:r>
            <w:r w:rsidR="00F063CF">
              <w:rPr>
                <w:rFonts w:ascii="Arial" w:hAnsi="Arial" w:cs="Arial"/>
                <w:sz w:val="16"/>
                <w:szCs w:val="16"/>
              </w:rPr>
              <w:t>)</w:t>
            </w:r>
          </w:p>
        </w:tc>
      </w:tr>
      <w:tr w:rsidR="00112B56" w:rsidRPr="006109C4" w14:paraId="08C48442" w14:textId="77777777" w:rsidTr="00626934">
        <w:trPr>
          <w:trHeight w:val="265"/>
        </w:trPr>
        <w:tc>
          <w:tcPr>
            <w:tcW w:w="9016" w:type="dxa"/>
            <w:gridSpan w:val="8"/>
            <w:tcBorders>
              <w:top w:val="single" w:sz="4" w:space="0" w:color="000000"/>
              <w:left w:val="single" w:sz="4" w:space="0" w:color="FFFFFF"/>
              <w:right w:val="single" w:sz="4" w:space="0" w:color="FFFFFF"/>
            </w:tcBorders>
            <w:vAlign w:val="center"/>
          </w:tcPr>
          <w:p w14:paraId="6ABDA735" w14:textId="77777777" w:rsidR="00112B56" w:rsidRPr="006109C4" w:rsidRDefault="00112B56" w:rsidP="00626934">
            <w:pPr>
              <w:jc w:val="both"/>
              <w:rPr>
                <w:rFonts w:ascii="Arial" w:hAnsi="Arial" w:cs="Arial"/>
                <w:sz w:val="16"/>
                <w:szCs w:val="16"/>
              </w:rPr>
            </w:pPr>
            <w:r w:rsidRPr="006109C4">
              <w:rPr>
                <w:rFonts w:ascii="Arial" w:hAnsi="Arial" w:cs="Arial"/>
                <w:sz w:val="16"/>
                <w:szCs w:val="16"/>
              </w:rPr>
              <w:t xml:space="preserve">CI: Confidence Interval. </w:t>
            </w:r>
            <w:proofErr w:type="spellStart"/>
            <w:r>
              <w:rPr>
                <w:rFonts w:ascii="Arial" w:hAnsi="Arial" w:cs="Arial"/>
                <w:sz w:val="16"/>
                <w:szCs w:val="16"/>
              </w:rPr>
              <w:t>rTE</w:t>
            </w:r>
            <w:proofErr w:type="spellEnd"/>
            <w:r>
              <w:rPr>
                <w:rFonts w:ascii="Arial" w:hAnsi="Arial" w:cs="Arial"/>
                <w:sz w:val="16"/>
                <w:szCs w:val="16"/>
              </w:rPr>
              <w:t xml:space="preserve">: Randomized Total Effect. </w:t>
            </w:r>
            <w:r w:rsidRPr="006109C4">
              <w:rPr>
                <w:rFonts w:ascii="Arial" w:hAnsi="Arial" w:cs="Arial"/>
                <w:sz w:val="16"/>
                <w:szCs w:val="16"/>
              </w:rPr>
              <w:t xml:space="preserve">TE: Total Effect. </w:t>
            </w:r>
          </w:p>
        </w:tc>
      </w:tr>
    </w:tbl>
    <w:p w14:paraId="76128FF2" w14:textId="77777777" w:rsidR="00112B56" w:rsidRDefault="00112B56" w:rsidP="00112B56">
      <w:pPr>
        <w:jc w:val="both"/>
        <w:rPr>
          <w:rFonts w:ascii="Arial" w:hAnsi="Arial" w:cs="Arial"/>
          <w:lang w:val="en-US"/>
        </w:rPr>
      </w:pPr>
    </w:p>
    <w:p w14:paraId="15E2B934" w14:textId="77777777" w:rsidR="00D35DC4" w:rsidRDefault="00D35DC4" w:rsidP="00112B56">
      <w:pPr>
        <w:rPr>
          <w:rFonts w:ascii="Arial" w:hAnsi="Arial" w:cs="Arial"/>
        </w:rPr>
      </w:pPr>
      <w:r>
        <w:rPr>
          <w:rFonts w:ascii="Arial" w:hAnsi="Arial" w:cs="Arial"/>
        </w:rPr>
        <w:lastRenderedPageBreak/>
        <w:t>Impact of selecting the earliest versus latest set of eligible records</w:t>
      </w:r>
    </w:p>
    <w:p w14:paraId="1A31D6BC" w14:textId="3E0D40C0" w:rsidR="00D35DC4" w:rsidRDefault="00D35DC4" w:rsidP="00953CEC">
      <w:pPr>
        <w:jc w:val="both"/>
        <w:rPr>
          <w:rFonts w:ascii="Arial" w:hAnsi="Arial" w:cs="Arial"/>
        </w:rPr>
      </w:pPr>
      <w:r>
        <w:rPr>
          <w:rFonts w:ascii="Arial" w:hAnsi="Arial" w:cs="Arial"/>
        </w:rPr>
        <w:t xml:space="preserve">In our analyses we evaluate the cumulative effect of low educational attainment on moderate mental distress over a 10-year period, selecting the earliest eligible set of records per participant where available. To assess whether our findings are robust to this decision, we repeated our whole sample </w:t>
      </w:r>
      <w:r w:rsidR="00953CEC">
        <w:rPr>
          <w:rFonts w:ascii="Arial" w:hAnsi="Arial" w:cs="Arial"/>
        </w:rPr>
        <w:t xml:space="preserve">primary </w:t>
      </w:r>
      <w:r>
        <w:rPr>
          <w:rFonts w:ascii="Arial" w:hAnsi="Arial" w:cs="Arial"/>
        </w:rPr>
        <w:t xml:space="preserve">analyses selecting the </w:t>
      </w:r>
      <w:r w:rsidR="00EE03BE">
        <w:rPr>
          <w:rFonts w:ascii="Arial" w:hAnsi="Arial" w:cs="Arial"/>
        </w:rPr>
        <w:t>la</w:t>
      </w:r>
      <w:r>
        <w:rPr>
          <w:rFonts w:ascii="Arial" w:hAnsi="Arial" w:cs="Arial"/>
        </w:rPr>
        <w:t xml:space="preserve">test eligible set of records per participant. The total, direct, and mediated effect estimates under each choice are presented in Appendix </w:t>
      </w:r>
      <w:r w:rsidR="00326D66">
        <w:rPr>
          <w:rFonts w:ascii="Arial" w:hAnsi="Arial" w:cs="Arial"/>
        </w:rPr>
        <w:t>6</w:t>
      </w:r>
      <w:r>
        <w:rPr>
          <w:rFonts w:ascii="Arial" w:hAnsi="Arial" w:cs="Arial"/>
        </w:rPr>
        <w:t xml:space="preserve"> Table </w:t>
      </w:r>
      <w:r w:rsidR="00D83C01">
        <w:rPr>
          <w:rFonts w:ascii="Arial" w:hAnsi="Arial" w:cs="Arial"/>
        </w:rPr>
        <w:t>7</w:t>
      </w:r>
      <w:r>
        <w:rPr>
          <w:rFonts w:ascii="Arial" w:hAnsi="Arial" w:cs="Arial"/>
        </w:rPr>
        <w:t xml:space="preserve">. Based on this table, our results </w:t>
      </w:r>
      <w:r w:rsidR="00577B1D">
        <w:rPr>
          <w:rFonts w:ascii="Arial" w:hAnsi="Arial" w:cs="Arial"/>
        </w:rPr>
        <w:t xml:space="preserve">did not appear </w:t>
      </w:r>
      <w:r>
        <w:rPr>
          <w:rFonts w:ascii="Arial" w:hAnsi="Arial" w:cs="Arial"/>
        </w:rPr>
        <w:t xml:space="preserve">sensitive to </w:t>
      </w:r>
      <w:r w:rsidR="00577B1D">
        <w:rPr>
          <w:rFonts w:ascii="Arial" w:hAnsi="Arial" w:cs="Arial"/>
        </w:rPr>
        <w:t xml:space="preserve">the </w:t>
      </w:r>
      <w:r>
        <w:rPr>
          <w:rFonts w:ascii="Arial" w:hAnsi="Arial" w:cs="Arial"/>
        </w:rPr>
        <w:t xml:space="preserve">participant records used.  </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953CEC" w:rsidRPr="006109C4" w14:paraId="21E4B9F4" w14:textId="77777777" w:rsidTr="00CB1B44">
        <w:trPr>
          <w:trHeight w:val="699"/>
        </w:trPr>
        <w:tc>
          <w:tcPr>
            <w:tcW w:w="9016" w:type="dxa"/>
            <w:gridSpan w:val="7"/>
            <w:tcBorders>
              <w:left w:val="single" w:sz="4" w:space="0" w:color="FFFFFF"/>
              <w:right w:val="single" w:sz="4" w:space="0" w:color="FFFFFF"/>
            </w:tcBorders>
            <w:vAlign w:val="center"/>
          </w:tcPr>
          <w:p w14:paraId="671EC126" w14:textId="037F75EB" w:rsidR="00953CEC" w:rsidRPr="006109C4" w:rsidRDefault="00953CEC" w:rsidP="00CB1B44">
            <w:pPr>
              <w:rPr>
                <w:rFonts w:ascii="Arial" w:hAnsi="Arial" w:cs="Arial"/>
                <w:sz w:val="16"/>
                <w:szCs w:val="16"/>
              </w:rPr>
            </w:pPr>
            <w:proofErr w:type="spellStart"/>
            <w:r w:rsidRPr="006109C4">
              <w:rPr>
                <w:rFonts w:ascii="Arial" w:hAnsi="Arial" w:cs="Arial"/>
                <w:b/>
                <w:bCs/>
                <w:sz w:val="16"/>
                <w:szCs w:val="16"/>
              </w:rPr>
              <w:t>eAppendix</w:t>
            </w:r>
            <w:proofErr w:type="spellEnd"/>
            <w:r w:rsidRPr="006109C4">
              <w:rPr>
                <w:rFonts w:ascii="Arial" w:hAnsi="Arial" w:cs="Arial"/>
                <w:b/>
                <w:bCs/>
                <w:sz w:val="16"/>
                <w:szCs w:val="16"/>
              </w:rPr>
              <w:t xml:space="preserve"> </w:t>
            </w:r>
            <w:r w:rsidR="00326D66">
              <w:rPr>
                <w:rFonts w:ascii="Arial" w:hAnsi="Arial" w:cs="Arial"/>
                <w:b/>
                <w:bCs/>
                <w:sz w:val="16"/>
                <w:szCs w:val="16"/>
              </w:rPr>
              <w:t>6</w:t>
            </w:r>
            <w:r w:rsidRPr="006109C4">
              <w:rPr>
                <w:rFonts w:ascii="Arial" w:hAnsi="Arial" w:cs="Arial"/>
                <w:b/>
                <w:bCs/>
                <w:sz w:val="16"/>
                <w:szCs w:val="16"/>
              </w:rPr>
              <w:t xml:space="preserve"> </w:t>
            </w:r>
            <w:proofErr w:type="spellStart"/>
            <w:r w:rsidRPr="006109C4">
              <w:rPr>
                <w:rFonts w:ascii="Arial" w:hAnsi="Arial" w:cs="Arial"/>
                <w:b/>
                <w:bCs/>
                <w:sz w:val="16"/>
                <w:szCs w:val="16"/>
              </w:rPr>
              <w:t>eTable</w:t>
            </w:r>
            <w:proofErr w:type="spellEnd"/>
            <w:r w:rsidRPr="006109C4">
              <w:rPr>
                <w:rFonts w:ascii="Arial" w:hAnsi="Arial" w:cs="Arial"/>
                <w:b/>
                <w:bCs/>
                <w:sz w:val="16"/>
                <w:szCs w:val="16"/>
              </w:rPr>
              <w:t xml:space="preserve"> </w:t>
            </w:r>
            <w:r w:rsidR="00D83C01">
              <w:rPr>
                <w:rFonts w:ascii="Arial" w:hAnsi="Arial" w:cs="Arial"/>
                <w:b/>
                <w:bCs/>
                <w:sz w:val="16"/>
                <w:szCs w:val="16"/>
              </w:rPr>
              <w:t>7</w:t>
            </w:r>
            <w:r w:rsidRPr="006109C4">
              <w:rPr>
                <w:rFonts w:ascii="Arial" w:hAnsi="Arial" w:cs="Arial"/>
                <w:b/>
                <w:bCs/>
                <w:sz w:val="16"/>
                <w:szCs w:val="16"/>
              </w:rPr>
              <w:t xml:space="preserve">.  </w:t>
            </w:r>
            <w:r w:rsidRPr="006109C4">
              <w:rPr>
                <w:rFonts w:ascii="Arial" w:hAnsi="Arial" w:cs="Arial"/>
                <w:sz w:val="16"/>
                <w:szCs w:val="16"/>
              </w:rPr>
              <w:t xml:space="preserve">Prevalence ratios and differences (95% confidence intervals) from mediational g-formula of the effect of low education on poor mental health mediated through employment quality </w:t>
            </w:r>
            <w:r>
              <w:rPr>
                <w:rFonts w:ascii="Arial" w:hAnsi="Arial" w:cs="Arial"/>
                <w:sz w:val="16"/>
                <w:szCs w:val="16"/>
              </w:rPr>
              <w:t>in samples based on the earliest versus latest set of eligible records</w:t>
            </w:r>
            <w:r w:rsidRPr="006109C4">
              <w:rPr>
                <w:rFonts w:ascii="Arial" w:hAnsi="Arial" w:cs="Arial"/>
                <w:sz w:val="16"/>
                <w:szCs w:val="16"/>
              </w:rPr>
              <w:t>, PSID 2001-2019.</w:t>
            </w:r>
          </w:p>
        </w:tc>
      </w:tr>
      <w:tr w:rsidR="00953CEC" w:rsidRPr="006109C4" w14:paraId="5940CDA9" w14:textId="77777777" w:rsidTr="00CB1B44">
        <w:trPr>
          <w:trHeight w:val="329"/>
        </w:trPr>
        <w:tc>
          <w:tcPr>
            <w:tcW w:w="1288" w:type="dxa"/>
            <w:vMerge w:val="restart"/>
            <w:tcBorders>
              <w:left w:val="single" w:sz="4" w:space="0" w:color="FFFFFF"/>
              <w:right w:val="single" w:sz="4" w:space="0" w:color="FFFFFF"/>
            </w:tcBorders>
            <w:vAlign w:val="center"/>
          </w:tcPr>
          <w:p w14:paraId="5EBE95BD" w14:textId="68FFF419" w:rsidR="00953CEC" w:rsidRPr="006109C4" w:rsidRDefault="00953CEC" w:rsidP="00CB1B44">
            <w:pPr>
              <w:jc w:val="center"/>
              <w:rPr>
                <w:rFonts w:ascii="Arial" w:hAnsi="Arial" w:cs="Arial"/>
                <w:b/>
                <w:bCs/>
                <w:sz w:val="16"/>
                <w:szCs w:val="16"/>
              </w:rPr>
            </w:pPr>
            <w:r>
              <w:rPr>
                <w:rFonts w:ascii="Arial" w:hAnsi="Arial" w:cs="Arial"/>
                <w:b/>
                <w:bCs/>
                <w:sz w:val="16"/>
                <w:szCs w:val="16"/>
              </w:rPr>
              <w:t>Records Per Participant</w:t>
            </w:r>
          </w:p>
        </w:tc>
        <w:tc>
          <w:tcPr>
            <w:tcW w:w="7728" w:type="dxa"/>
            <w:gridSpan w:val="6"/>
            <w:tcBorders>
              <w:left w:val="single" w:sz="4" w:space="0" w:color="FFFFFF"/>
              <w:bottom w:val="single" w:sz="4" w:space="0" w:color="000000"/>
              <w:right w:val="single" w:sz="4" w:space="0" w:color="FFFFFF"/>
            </w:tcBorders>
            <w:vAlign w:val="center"/>
          </w:tcPr>
          <w:p w14:paraId="5083542B" w14:textId="77777777" w:rsidR="00953CEC" w:rsidRPr="006109C4" w:rsidRDefault="00953CEC" w:rsidP="00CB1B44">
            <w:pPr>
              <w:jc w:val="center"/>
              <w:rPr>
                <w:rFonts w:ascii="Arial" w:hAnsi="Arial" w:cs="Arial"/>
                <w:b/>
                <w:bCs/>
                <w:sz w:val="16"/>
                <w:szCs w:val="16"/>
              </w:rPr>
            </w:pPr>
            <w:r w:rsidRPr="006109C4">
              <w:rPr>
                <w:rFonts w:ascii="Arial" w:hAnsi="Arial" w:cs="Arial"/>
                <w:b/>
                <w:bCs/>
                <w:sz w:val="16"/>
                <w:szCs w:val="16"/>
              </w:rPr>
              <w:t>Causal Effect Estimates (95% CI)</w:t>
            </w:r>
          </w:p>
        </w:tc>
      </w:tr>
      <w:tr w:rsidR="00953CEC" w:rsidRPr="006109C4" w14:paraId="2C61F72F" w14:textId="77777777" w:rsidTr="00CB1B44">
        <w:trPr>
          <w:trHeight w:val="285"/>
        </w:trPr>
        <w:tc>
          <w:tcPr>
            <w:tcW w:w="1288" w:type="dxa"/>
            <w:vMerge/>
            <w:tcBorders>
              <w:left w:val="single" w:sz="4" w:space="0" w:color="FFFFFF"/>
              <w:right w:val="single" w:sz="4" w:space="0" w:color="FFFFFF"/>
            </w:tcBorders>
            <w:vAlign w:val="center"/>
          </w:tcPr>
          <w:p w14:paraId="261EB6A5" w14:textId="77777777" w:rsidR="00953CEC" w:rsidRPr="006109C4" w:rsidRDefault="00953CEC" w:rsidP="00CB1B44">
            <w:pPr>
              <w:jc w:val="center"/>
              <w:rPr>
                <w:rFonts w:ascii="Arial" w:hAnsi="Arial" w:cs="Arial"/>
                <w:b/>
                <w:bCs/>
                <w:sz w:val="16"/>
                <w:szCs w:val="16"/>
              </w:rPr>
            </w:pPr>
          </w:p>
        </w:tc>
        <w:tc>
          <w:tcPr>
            <w:tcW w:w="3864" w:type="dxa"/>
            <w:gridSpan w:val="3"/>
            <w:tcBorders>
              <w:top w:val="single" w:sz="4" w:space="0" w:color="000000"/>
              <w:left w:val="single" w:sz="4" w:space="0" w:color="FFFFFF"/>
              <w:right w:val="single" w:sz="4" w:space="0" w:color="FFFFFF"/>
            </w:tcBorders>
            <w:vAlign w:val="center"/>
          </w:tcPr>
          <w:p w14:paraId="0351A126" w14:textId="77777777" w:rsidR="00953CEC" w:rsidRPr="006109C4" w:rsidRDefault="00953CEC" w:rsidP="00CB1B44">
            <w:pPr>
              <w:jc w:val="center"/>
              <w:rPr>
                <w:rFonts w:ascii="Arial" w:hAnsi="Arial" w:cs="Arial"/>
                <w:b/>
                <w:bCs/>
                <w:sz w:val="16"/>
                <w:szCs w:val="16"/>
              </w:rPr>
            </w:pPr>
            <w:r w:rsidRPr="006109C4">
              <w:rPr>
                <w:rFonts w:ascii="Arial" w:hAnsi="Arial" w:cs="Arial"/>
                <w:b/>
                <w:bCs/>
                <w:sz w:val="16"/>
                <w:szCs w:val="16"/>
              </w:rPr>
              <w:t>Prevalence Ratio</w:t>
            </w:r>
          </w:p>
        </w:tc>
        <w:tc>
          <w:tcPr>
            <w:tcW w:w="3864" w:type="dxa"/>
            <w:gridSpan w:val="3"/>
            <w:tcBorders>
              <w:top w:val="single" w:sz="4" w:space="0" w:color="000000"/>
              <w:left w:val="single" w:sz="4" w:space="0" w:color="FFFFFF"/>
              <w:right w:val="single" w:sz="4" w:space="0" w:color="FFFFFF"/>
            </w:tcBorders>
            <w:vAlign w:val="center"/>
          </w:tcPr>
          <w:p w14:paraId="6D9FF409" w14:textId="77777777" w:rsidR="00953CEC" w:rsidRPr="006109C4" w:rsidRDefault="00953CEC" w:rsidP="00CB1B44">
            <w:pPr>
              <w:jc w:val="center"/>
              <w:rPr>
                <w:rFonts w:ascii="Arial" w:hAnsi="Arial" w:cs="Arial"/>
                <w:b/>
                <w:bCs/>
                <w:sz w:val="16"/>
                <w:szCs w:val="16"/>
              </w:rPr>
            </w:pPr>
            <w:r w:rsidRPr="006109C4">
              <w:rPr>
                <w:rFonts w:ascii="Arial" w:hAnsi="Arial" w:cs="Arial"/>
                <w:b/>
                <w:bCs/>
                <w:sz w:val="16"/>
                <w:szCs w:val="16"/>
              </w:rPr>
              <w:t>Prevalence Difference</w:t>
            </w:r>
          </w:p>
        </w:tc>
      </w:tr>
      <w:tr w:rsidR="00953CEC" w:rsidRPr="006109C4" w14:paraId="0F5C3A55" w14:textId="77777777" w:rsidTr="00CB1B44">
        <w:trPr>
          <w:trHeight w:val="266"/>
        </w:trPr>
        <w:tc>
          <w:tcPr>
            <w:tcW w:w="1288" w:type="dxa"/>
            <w:vMerge/>
            <w:tcBorders>
              <w:left w:val="single" w:sz="4" w:space="0" w:color="FFFFFF"/>
              <w:right w:val="single" w:sz="4" w:space="0" w:color="FFFFFF"/>
            </w:tcBorders>
            <w:vAlign w:val="center"/>
          </w:tcPr>
          <w:p w14:paraId="45547E7F" w14:textId="77777777" w:rsidR="00953CEC" w:rsidRPr="006109C4" w:rsidRDefault="00953CEC" w:rsidP="00CB1B44">
            <w:pPr>
              <w:jc w:val="center"/>
              <w:rPr>
                <w:rFonts w:ascii="Arial" w:hAnsi="Arial" w:cs="Arial"/>
                <w:sz w:val="16"/>
                <w:szCs w:val="16"/>
              </w:rPr>
            </w:pPr>
          </w:p>
        </w:tc>
        <w:tc>
          <w:tcPr>
            <w:tcW w:w="1288" w:type="dxa"/>
            <w:tcBorders>
              <w:left w:val="single" w:sz="4" w:space="0" w:color="FFFFFF"/>
              <w:right w:val="single" w:sz="4" w:space="0" w:color="FFFFFF"/>
            </w:tcBorders>
            <w:vAlign w:val="center"/>
          </w:tcPr>
          <w:p w14:paraId="55859F5C" w14:textId="77777777" w:rsidR="00953CEC" w:rsidRPr="006109C4" w:rsidRDefault="00953CEC" w:rsidP="00CB1B44">
            <w:pPr>
              <w:jc w:val="center"/>
              <w:rPr>
                <w:rFonts w:ascii="Arial" w:hAnsi="Arial" w:cs="Arial"/>
                <w:sz w:val="16"/>
                <w:szCs w:val="16"/>
              </w:rPr>
            </w:pPr>
            <w:proofErr w:type="spellStart"/>
            <w:r>
              <w:rPr>
                <w:rFonts w:ascii="Arial" w:hAnsi="Arial" w:cs="Arial"/>
                <w:sz w:val="16"/>
                <w:szCs w:val="16"/>
              </w:rPr>
              <w:t>r</w:t>
            </w:r>
            <w:r w:rsidRPr="006109C4">
              <w:rPr>
                <w:rFonts w:ascii="Arial" w:hAnsi="Arial" w:cs="Arial"/>
                <w:sz w:val="16"/>
                <w:szCs w:val="16"/>
              </w:rPr>
              <w:t>TE</w:t>
            </w:r>
            <w:proofErr w:type="spellEnd"/>
          </w:p>
        </w:tc>
        <w:tc>
          <w:tcPr>
            <w:tcW w:w="1288" w:type="dxa"/>
            <w:tcBorders>
              <w:left w:val="single" w:sz="4" w:space="0" w:color="FFFFFF"/>
              <w:right w:val="single" w:sz="4" w:space="0" w:color="FFFFFF"/>
            </w:tcBorders>
            <w:vAlign w:val="center"/>
          </w:tcPr>
          <w:p w14:paraId="023F625E" w14:textId="77777777" w:rsidR="00953CEC" w:rsidRPr="006109C4" w:rsidRDefault="00953CEC" w:rsidP="00CB1B44">
            <w:pPr>
              <w:jc w:val="center"/>
              <w:rPr>
                <w:rFonts w:ascii="Arial" w:hAnsi="Arial" w:cs="Arial"/>
                <w:sz w:val="16"/>
                <w:szCs w:val="16"/>
              </w:rPr>
            </w:pPr>
            <w:proofErr w:type="spellStart"/>
            <w:r w:rsidRPr="006109C4">
              <w:rPr>
                <w:rFonts w:ascii="Arial" w:hAnsi="Arial" w:cs="Arial"/>
                <w:sz w:val="16"/>
                <w:szCs w:val="16"/>
              </w:rPr>
              <w:t>rPNDE</w:t>
            </w:r>
            <w:proofErr w:type="spellEnd"/>
          </w:p>
        </w:tc>
        <w:tc>
          <w:tcPr>
            <w:tcW w:w="1288" w:type="dxa"/>
            <w:tcBorders>
              <w:left w:val="single" w:sz="4" w:space="0" w:color="FFFFFF"/>
              <w:right w:val="single" w:sz="4" w:space="0" w:color="FFFFFF"/>
            </w:tcBorders>
            <w:vAlign w:val="center"/>
          </w:tcPr>
          <w:p w14:paraId="54AD70BC" w14:textId="77777777" w:rsidR="00953CEC" w:rsidRPr="006109C4" w:rsidRDefault="00953CEC" w:rsidP="00CB1B44">
            <w:pPr>
              <w:jc w:val="center"/>
              <w:rPr>
                <w:rFonts w:ascii="Arial" w:hAnsi="Arial" w:cs="Arial"/>
                <w:sz w:val="16"/>
                <w:szCs w:val="16"/>
              </w:rPr>
            </w:pPr>
            <w:proofErr w:type="spellStart"/>
            <w:r w:rsidRPr="006109C4">
              <w:rPr>
                <w:rFonts w:ascii="Arial" w:hAnsi="Arial" w:cs="Arial"/>
                <w:sz w:val="16"/>
                <w:szCs w:val="16"/>
              </w:rPr>
              <w:t>rTNIE</w:t>
            </w:r>
            <w:proofErr w:type="spellEnd"/>
          </w:p>
        </w:tc>
        <w:tc>
          <w:tcPr>
            <w:tcW w:w="1288" w:type="dxa"/>
            <w:tcBorders>
              <w:left w:val="single" w:sz="4" w:space="0" w:color="FFFFFF"/>
              <w:right w:val="single" w:sz="4" w:space="0" w:color="FFFFFF"/>
            </w:tcBorders>
            <w:vAlign w:val="center"/>
          </w:tcPr>
          <w:p w14:paraId="1CCACC2B" w14:textId="77777777" w:rsidR="00953CEC" w:rsidRPr="006109C4" w:rsidRDefault="00953CEC" w:rsidP="00CB1B44">
            <w:pPr>
              <w:jc w:val="center"/>
              <w:rPr>
                <w:rFonts w:ascii="Arial" w:hAnsi="Arial" w:cs="Arial"/>
                <w:sz w:val="16"/>
                <w:szCs w:val="16"/>
              </w:rPr>
            </w:pPr>
            <w:proofErr w:type="spellStart"/>
            <w:r>
              <w:rPr>
                <w:rFonts w:ascii="Arial" w:hAnsi="Arial" w:cs="Arial"/>
                <w:sz w:val="16"/>
                <w:szCs w:val="16"/>
              </w:rPr>
              <w:t>r</w:t>
            </w:r>
            <w:r w:rsidRPr="006109C4">
              <w:rPr>
                <w:rFonts w:ascii="Arial" w:hAnsi="Arial" w:cs="Arial"/>
                <w:sz w:val="16"/>
                <w:szCs w:val="16"/>
              </w:rPr>
              <w:t>TE</w:t>
            </w:r>
            <w:proofErr w:type="spellEnd"/>
          </w:p>
        </w:tc>
        <w:tc>
          <w:tcPr>
            <w:tcW w:w="1288" w:type="dxa"/>
            <w:tcBorders>
              <w:left w:val="single" w:sz="4" w:space="0" w:color="FFFFFF"/>
              <w:right w:val="single" w:sz="4" w:space="0" w:color="FFFFFF"/>
            </w:tcBorders>
            <w:vAlign w:val="center"/>
          </w:tcPr>
          <w:p w14:paraId="2B075F5F" w14:textId="77777777" w:rsidR="00953CEC" w:rsidRPr="006109C4" w:rsidRDefault="00953CEC" w:rsidP="00CB1B44">
            <w:pPr>
              <w:jc w:val="center"/>
              <w:rPr>
                <w:rFonts w:ascii="Arial" w:hAnsi="Arial" w:cs="Arial"/>
                <w:sz w:val="16"/>
                <w:szCs w:val="16"/>
              </w:rPr>
            </w:pPr>
            <w:proofErr w:type="spellStart"/>
            <w:r w:rsidRPr="006109C4">
              <w:rPr>
                <w:rFonts w:ascii="Arial" w:hAnsi="Arial" w:cs="Arial"/>
                <w:sz w:val="16"/>
                <w:szCs w:val="16"/>
              </w:rPr>
              <w:t>rPNDE</w:t>
            </w:r>
            <w:proofErr w:type="spellEnd"/>
          </w:p>
        </w:tc>
        <w:tc>
          <w:tcPr>
            <w:tcW w:w="1288" w:type="dxa"/>
            <w:tcBorders>
              <w:left w:val="single" w:sz="4" w:space="0" w:color="FFFFFF"/>
              <w:right w:val="single" w:sz="4" w:space="0" w:color="FFFFFF"/>
            </w:tcBorders>
            <w:vAlign w:val="center"/>
          </w:tcPr>
          <w:p w14:paraId="54E27981" w14:textId="77777777" w:rsidR="00953CEC" w:rsidRPr="006109C4" w:rsidRDefault="00953CEC" w:rsidP="00CB1B44">
            <w:pPr>
              <w:jc w:val="center"/>
              <w:rPr>
                <w:rFonts w:ascii="Arial" w:hAnsi="Arial" w:cs="Arial"/>
                <w:sz w:val="16"/>
                <w:szCs w:val="16"/>
              </w:rPr>
            </w:pPr>
            <w:proofErr w:type="spellStart"/>
            <w:r w:rsidRPr="006109C4">
              <w:rPr>
                <w:rFonts w:ascii="Arial" w:hAnsi="Arial" w:cs="Arial"/>
                <w:sz w:val="16"/>
                <w:szCs w:val="16"/>
              </w:rPr>
              <w:t>rTNIE</w:t>
            </w:r>
            <w:proofErr w:type="spellEnd"/>
          </w:p>
        </w:tc>
      </w:tr>
      <w:tr w:rsidR="00953CEC" w:rsidRPr="006109C4" w14:paraId="48482F92" w14:textId="77777777" w:rsidTr="00CB1B44">
        <w:tc>
          <w:tcPr>
            <w:tcW w:w="1288" w:type="dxa"/>
            <w:tcBorders>
              <w:left w:val="single" w:sz="4" w:space="0" w:color="FFFFFF"/>
              <w:bottom w:val="single" w:sz="4" w:space="0" w:color="FFFFFF"/>
              <w:right w:val="single" w:sz="4" w:space="0" w:color="FFFFFF"/>
            </w:tcBorders>
            <w:vAlign w:val="center"/>
          </w:tcPr>
          <w:p w14:paraId="60369B01" w14:textId="1B85D425" w:rsidR="00953CEC" w:rsidRPr="006109C4" w:rsidRDefault="00953CEC" w:rsidP="00953CEC">
            <w:pPr>
              <w:jc w:val="center"/>
              <w:rPr>
                <w:rFonts w:ascii="Arial" w:hAnsi="Arial" w:cs="Arial"/>
                <w:sz w:val="16"/>
                <w:szCs w:val="16"/>
              </w:rPr>
            </w:pPr>
            <w:r>
              <w:rPr>
                <w:rFonts w:ascii="Arial" w:hAnsi="Arial" w:cs="Arial"/>
                <w:sz w:val="16"/>
                <w:szCs w:val="16"/>
              </w:rPr>
              <w:t>Earliest Set</w:t>
            </w:r>
          </w:p>
        </w:tc>
        <w:tc>
          <w:tcPr>
            <w:tcW w:w="1288" w:type="dxa"/>
            <w:tcBorders>
              <w:left w:val="single" w:sz="4" w:space="0" w:color="FFFFFF"/>
              <w:bottom w:val="single" w:sz="4" w:space="0" w:color="FFFFFF"/>
              <w:right w:val="single" w:sz="4" w:space="0" w:color="FFFFFF"/>
            </w:tcBorders>
            <w:vAlign w:val="center"/>
          </w:tcPr>
          <w:p w14:paraId="0B29EA03" w14:textId="77777777" w:rsidR="00953CEC" w:rsidRPr="00953CEC" w:rsidRDefault="00953CEC" w:rsidP="00953CEC">
            <w:pPr>
              <w:jc w:val="center"/>
              <w:rPr>
                <w:rFonts w:ascii="Arial" w:hAnsi="Arial" w:cs="Arial"/>
                <w:sz w:val="16"/>
                <w:szCs w:val="16"/>
              </w:rPr>
            </w:pPr>
            <w:r w:rsidRPr="00953CEC">
              <w:rPr>
                <w:rFonts w:ascii="Arial" w:hAnsi="Arial" w:cs="Arial"/>
                <w:sz w:val="16"/>
                <w:szCs w:val="16"/>
              </w:rPr>
              <w:t>1.24</w:t>
            </w:r>
          </w:p>
          <w:p w14:paraId="29E5642F" w14:textId="620320FF" w:rsidR="00953CEC" w:rsidRPr="00953CEC" w:rsidRDefault="00953CEC" w:rsidP="00953CEC">
            <w:pPr>
              <w:jc w:val="center"/>
              <w:rPr>
                <w:rFonts w:ascii="Arial" w:hAnsi="Arial" w:cs="Arial"/>
                <w:sz w:val="16"/>
                <w:szCs w:val="16"/>
              </w:rPr>
            </w:pPr>
            <w:r w:rsidRPr="00953CEC">
              <w:rPr>
                <w:rFonts w:ascii="Arial" w:hAnsi="Arial" w:cs="Arial"/>
                <w:sz w:val="16"/>
                <w:szCs w:val="16"/>
              </w:rPr>
              <w:t>(1.09, 1.40)</w:t>
            </w:r>
          </w:p>
        </w:tc>
        <w:tc>
          <w:tcPr>
            <w:tcW w:w="1288" w:type="dxa"/>
            <w:tcBorders>
              <w:left w:val="single" w:sz="4" w:space="0" w:color="FFFFFF"/>
              <w:bottom w:val="single" w:sz="4" w:space="0" w:color="FFFFFF"/>
              <w:right w:val="single" w:sz="4" w:space="0" w:color="FFFFFF"/>
            </w:tcBorders>
            <w:vAlign w:val="center"/>
          </w:tcPr>
          <w:p w14:paraId="36A9ACC4" w14:textId="77777777" w:rsidR="00953CEC" w:rsidRPr="00953CEC" w:rsidRDefault="00953CEC" w:rsidP="00953CEC">
            <w:pPr>
              <w:jc w:val="center"/>
              <w:rPr>
                <w:rFonts w:ascii="Arial" w:hAnsi="Arial" w:cs="Arial"/>
                <w:sz w:val="16"/>
                <w:szCs w:val="16"/>
              </w:rPr>
            </w:pPr>
            <w:r w:rsidRPr="00953CEC">
              <w:rPr>
                <w:rFonts w:ascii="Arial" w:hAnsi="Arial" w:cs="Arial"/>
                <w:sz w:val="16"/>
                <w:szCs w:val="16"/>
              </w:rPr>
              <w:t>1.16</w:t>
            </w:r>
          </w:p>
          <w:p w14:paraId="60412B59" w14:textId="2655A9F4" w:rsidR="00953CEC" w:rsidRPr="00953CEC" w:rsidRDefault="00953CEC" w:rsidP="00953CEC">
            <w:pPr>
              <w:jc w:val="center"/>
              <w:rPr>
                <w:rFonts w:ascii="Arial" w:hAnsi="Arial" w:cs="Arial"/>
                <w:sz w:val="16"/>
                <w:szCs w:val="16"/>
              </w:rPr>
            </w:pPr>
            <w:r w:rsidRPr="00953CEC">
              <w:rPr>
                <w:rFonts w:ascii="Arial" w:hAnsi="Arial" w:cs="Arial"/>
                <w:sz w:val="16"/>
                <w:szCs w:val="16"/>
              </w:rPr>
              <w:t>(1.01, 1.32)</w:t>
            </w:r>
          </w:p>
        </w:tc>
        <w:tc>
          <w:tcPr>
            <w:tcW w:w="1288" w:type="dxa"/>
            <w:tcBorders>
              <w:left w:val="single" w:sz="4" w:space="0" w:color="FFFFFF"/>
              <w:bottom w:val="single" w:sz="4" w:space="0" w:color="FFFFFF"/>
              <w:right w:val="single" w:sz="4" w:space="0" w:color="FFFFFF"/>
            </w:tcBorders>
            <w:vAlign w:val="center"/>
          </w:tcPr>
          <w:p w14:paraId="3F4899B1" w14:textId="77777777" w:rsidR="00953CEC" w:rsidRPr="00953CEC" w:rsidRDefault="00953CEC" w:rsidP="00953CEC">
            <w:pPr>
              <w:jc w:val="center"/>
              <w:rPr>
                <w:rFonts w:ascii="Arial" w:hAnsi="Arial" w:cs="Arial"/>
                <w:sz w:val="16"/>
                <w:szCs w:val="16"/>
              </w:rPr>
            </w:pPr>
            <w:r w:rsidRPr="00953CEC">
              <w:rPr>
                <w:rFonts w:ascii="Arial" w:hAnsi="Arial" w:cs="Arial"/>
                <w:sz w:val="16"/>
                <w:szCs w:val="16"/>
              </w:rPr>
              <w:t>1.07</w:t>
            </w:r>
          </w:p>
          <w:p w14:paraId="3F28F217" w14:textId="5F3CFECE" w:rsidR="00953CEC" w:rsidRPr="00953CEC" w:rsidRDefault="00953CEC" w:rsidP="00953CEC">
            <w:pPr>
              <w:jc w:val="center"/>
              <w:rPr>
                <w:rFonts w:ascii="Arial" w:hAnsi="Arial" w:cs="Arial"/>
                <w:sz w:val="16"/>
                <w:szCs w:val="16"/>
              </w:rPr>
            </w:pPr>
            <w:r w:rsidRPr="00953CEC">
              <w:rPr>
                <w:rFonts w:ascii="Arial" w:hAnsi="Arial" w:cs="Arial"/>
                <w:sz w:val="16"/>
                <w:szCs w:val="16"/>
              </w:rPr>
              <w:t>(1.04, 1.10)</w:t>
            </w:r>
          </w:p>
        </w:tc>
        <w:tc>
          <w:tcPr>
            <w:tcW w:w="1288" w:type="dxa"/>
            <w:tcBorders>
              <w:left w:val="single" w:sz="4" w:space="0" w:color="FFFFFF"/>
              <w:bottom w:val="single" w:sz="4" w:space="0" w:color="FFFFFF"/>
              <w:right w:val="single" w:sz="4" w:space="0" w:color="FFFFFF"/>
            </w:tcBorders>
            <w:vAlign w:val="center"/>
          </w:tcPr>
          <w:p w14:paraId="4903F609" w14:textId="77777777" w:rsidR="00953CEC" w:rsidRPr="00953CEC" w:rsidRDefault="00953CEC" w:rsidP="00953CEC">
            <w:pPr>
              <w:jc w:val="center"/>
              <w:rPr>
                <w:rFonts w:ascii="Arial" w:hAnsi="Arial" w:cs="Arial"/>
                <w:sz w:val="16"/>
                <w:szCs w:val="16"/>
              </w:rPr>
            </w:pPr>
            <w:r w:rsidRPr="00953CEC">
              <w:rPr>
                <w:rFonts w:ascii="Arial" w:hAnsi="Arial" w:cs="Arial"/>
                <w:sz w:val="16"/>
                <w:szCs w:val="16"/>
              </w:rPr>
              <w:t>5.3</w:t>
            </w:r>
          </w:p>
          <w:p w14:paraId="20DC2065" w14:textId="38028F76" w:rsidR="00953CEC" w:rsidRPr="00953CEC" w:rsidRDefault="00953CEC" w:rsidP="00953CEC">
            <w:pPr>
              <w:jc w:val="center"/>
              <w:rPr>
                <w:rFonts w:ascii="Arial" w:hAnsi="Arial" w:cs="Arial"/>
                <w:sz w:val="16"/>
                <w:szCs w:val="16"/>
              </w:rPr>
            </w:pPr>
            <w:r w:rsidRPr="00953CEC">
              <w:rPr>
                <w:rFonts w:ascii="Arial" w:hAnsi="Arial" w:cs="Arial"/>
                <w:sz w:val="16"/>
                <w:szCs w:val="16"/>
              </w:rPr>
              <w:t>(2.2, 8.4)</w:t>
            </w:r>
          </w:p>
        </w:tc>
        <w:tc>
          <w:tcPr>
            <w:tcW w:w="1288" w:type="dxa"/>
            <w:tcBorders>
              <w:left w:val="single" w:sz="4" w:space="0" w:color="FFFFFF"/>
              <w:bottom w:val="single" w:sz="4" w:space="0" w:color="FFFFFF"/>
              <w:right w:val="single" w:sz="4" w:space="0" w:color="FFFFFF"/>
            </w:tcBorders>
            <w:vAlign w:val="center"/>
          </w:tcPr>
          <w:p w14:paraId="0AD10E44" w14:textId="77777777" w:rsidR="00953CEC" w:rsidRPr="00953CEC" w:rsidRDefault="00953CEC" w:rsidP="00953CEC">
            <w:pPr>
              <w:jc w:val="center"/>
              <w:rPr>
                <w:rFonts w:ascii="Arial" w:hAnsi="Arial" w:cs="Arial"/>
                <w:sz w:val="16"/>
                <w:szCs w:val="16"/>
              </w:rPr>
            </w:pPr>
            <w:r w:rsidRPr="00953CEC">
              <w:rPr>
                <w:rFonts w:ascii="Arial" w:hAnsi="Arial" w:cs="Arial"/>
                <w:sz w:val="16"/>
                <w:szCs w:val="16"/>
              </w:rPr>
              <w:t>3.5</w:t>
            </w:r>
          </w:p>
          <w:p w14:paraId="37D37378" w14:textId="111D0CB0" w:rsidR="00953CEC" w:rsidRPr="00953CEC" w:rsidRDefault="00953CEC" w:rsidP="00953CEC">
            <w:pPr>
              <w:jc w:val="center"/>
              <w:rPr>
                <w:rFonts w:ascii="Arial" w:hAnsi="Arial" w:cs="Arial"/>
                <w:sz w:val="16"/>
                <w:szCs w:val="16"/>
              </w:rPr>
            </w:pPr>
            <w:r w:rsidRPr="00953CEC">
              <w:rPr>
                <w:rFonts w:ascii="Arial" w:hAnsi="Arial" w:cs="Arial"/>
                <w:sz w:val="16"/>
                <w:szCs w:val="16"/>
              </w:rPr>
              <w:t>(0.4, 6.7)</w:t>
            </w:r>
          </w:p>
        </w:tc>
        <w:tc>
          <w:tcPr>
            <w:tcW w:w="1288" w:type="dxa"/>
            <w:tcBorders>
              <w:left w:val="single" w:sz="4" w:space="0" w:color="FFFFFF"/>
              <w:bottom w:val="single" w:sz="4" w:space="0" w:color="FFFFFF"/>
              <w:right w:val="single" w:sz="4" w:space="0" w:color="FFFFFF"/>
            </w:tcBorders>
            <w:vAlign w:val="center"/>
          </w:tcPr>
          <w:p w14:paraId="1E8B1BFD" w14:textId="77777777" w:rsidR="00953CEC" w:rsidRPr="00953CEC" w:rsidRDefault="00953CEC" w:rsidP="00953CEC">
            <w:pPr>
              <w:jc w:val="center"/>
              <w:rPr>
                <w:rFonts w:ascii="Arial" w:hAnsi="Arial" w:cs="Arial"/>
                <w:sz w:val="16"/>
                <w:szCs w:val="16"/>
              </w:rPr>
            </w:pPr>
            <w:r w:rsidRPr="00953CEC">
              <w:rPr>
                <w:rFonts w:ascii="Arial" w:hAnsi="Arial" w:cs="Arial"/>
                <w:sz w:val="16"/>
                <w:szCs w:val="16"/>
              </w:rPr>
              <w:t>1.7</w:t>
            </w:r>
          </w:p>
          <w:p w14:paraId="4601A5F3" w14:textId="59BD7095" w:rsidR="00953CEC" w:rsidRPr="00953CEC" w:rsidRDefault="00953CEC" w:rsidP="00953CEC">
            <w:pPr>
              <w:jc w:val="center"/>
              <w:rPr>
                <w:rFonts w:ascii="Arial" w:hAnsi="Arial" w:cs="Arial"/>
                <w:sz w:val="16"/>
                <w:szCs w:val="16"/>
              </w:rPr>
            </w:pPr>
            <w:r w:rsidRPr="00953CEC">
              <w:rPr>
                <w:rFonts w:ascii="Arial" w:hAnsi="Arial" w:cs="Arial"/>
                <w:sz w:val="16"/>
                <w:szCs w:val="16"/>
              </w:rPr>
              <w:t>(1.0, 2.5)</w:t>
            </w:r>
          </w:p>
        </w:tc>
      </w:tr>
      <w:tr w:rsidR="00953CEC" w:rsidRPr="006109C4" w14:paraId="5ED90F40" w14:textId="77777777" w:rsidTr="00CB1B44">
        <w:tc>
          <w:tcPr>
            <w:tcW w:w="1288" w:type="dxa"/>
            <w:tcBorders>
              <w:top w:val="single" w:sz="4" w:space="0" w:color="FFFFFF"/>
              <w:left w:val="single" w:sz="4" w:space="0" w:color="FFFFFF"/>
              <w:bottom w:val="single" w:sz="4" w:space="0" w:color="000000"/>
              <w:right w:val="single" w:sz="4" w:space="0" w:color="FFFFFF"/>
            </w:tcBorders>
            <w:vAlign w:val="center"/>
          </w:tcPr>
          <w:p w14:paraId="1455DB25" w14:textId="7A404E04" w:rsidR="00953CEC" w:rsidRPr="006109C4" w:rsidRDefault="00953CEC" w:rsidP="00CB1B44">
            <w:pPr>
              <w:jc w:val="center"/>
              <w:rPr>
                <w:rFonts w:ascii="Arial" w:hAnsi="Arial" w:cs="Arial"/>
                <w:sz w:val="16"/>
                <w:szCs w:val="16"/>
              </w:rPr>
            </w:pPr>
            <w:r>
              <w:rPr>
                <w:rFonts w:ascii="Arial" w:hAnsi="Arial" w:cs="Arial"/>
                <w:sz w:val="16"/>
                <w:szCs w:val="16"/>
              </w:rPr>
              <w:t>Latest Set</w:t>
            </w:r>
          </w:p>
        </w:tc>
        <w:tc>
          <w:tcPr>
            <w:tcW w:w="1288" w:type="dxa"/>
            <w:tcBorders>
              <w:top w:val="single" w:sz="4" w:space="0" w:color="FFFFFF"/>
              <w:left w:val="single" w:sz="4" w:space="0" w:color="FFFFFF"/>
              <w:bottom w:val="single" w:sz="4" w:space="0" w:color="000000"/>
              <w:right w:val="single" w:sz="4" w:space="0" w:color="FFFFFF"/>
            </w:tcBorders>
            <w:vAlign w:val="center"/>
          </w:tcPr>
          <w:p w14:paraId="3CC4CB85" w14:textId="51A46EF7" w:rsidR="00953CEC" w:rsidRPr="006109C4" w:rsidRDefault="00D92E6F" w:rsidP="00CB1B44">
            <w:pPr>
              <w:jc w:val="center"/>
              <w:rPr>
                <w:rFonts w:ascii="Arial" w:hAnsi="Arial" w:cs="Arial"/>
                <w:sz w:val="16"/>
                <w:szCs w:val="16"/>
              </w:rPr>
            </w:pPr>
            <w:r>
              <w:rPr>
                <w:rFonts w:ascii="Arial" w:hAnsi="Arial" w:cs="Arial"/>
                <w:sz w:val="16"/>
                <w:szCs w:val="16"/>
              </w:rPr>
              <w:t>1.30</w:t>
            </w:r>
            <w:r w:rsidR="00953CEC" w:rsidRPr="006109C4">
              <w:rPr>
                <w:rFonts w:ascii="Arial" w:hAnsi="Arial" w:cs="Arial"/>
                <w:sz w:val="16"/>
                <w:szCs w:val="16"/>
              </w:rPr>
              <w:t xml:space="preserve"> </w:t>
            </w:r>
            <w:r w:rsidR="00953CEC" w:rsidRPr="006109C4">
              <w:rPr>
                <w:rFonts w:ascii="Arial" w:hAnsi="Arial" w:cs="Arial"/>
                <w:sz w:val="16"/>
                <w:szCs w:val="16"/>
              </w:rPr>
              <w:br/>
              <w:t>(</w:t>
            </w:r>
            <w:r>
              <w:rPr>
                <w:rFonts w:ascii="Arial" w:hAnsi="Arial" w:cs="Arial"/>
                <w:sz w:val="16"/>
                <w:szCs w:val="16"/>
              </w:rPr>
              <w:t>1.10</w:t>
            </w:r>
            <w:r w:rsidR="00953CEC" w:rsidRPr="006109C4">
              <w:rPr>
                <w:rFonts w:ascii="Arial" w:hAnsi="Arial" w:cs="Arial"/>
                <w:sz w:val="16"/>
                <w:szCs w:val="16"/>
              </w:rPr>
              <w:t xml:space="preserve">, </w:t>
            </w:r>
            <w:r>
              <w:rPr>
                <w:rFonts w:ascii="Arial" w:hAnsi="Arial" w:cs="Arial"/>
                <w:sz w:val="16"/>
                <w:szCs w:val="16"/>
              </w:rPr>
              <w:t>1.49</w:t>
            </w:r>
            <w:r w:rsidR="00953CEC" w:rsidRPr="006109C4">
              <w:rPr>
                <w:rFonts w:ascii="Arial" w:hAnsi="Arial" w:cs="Arial"/>
                <w:sz w:val="16"/>
                <w:szCs w:val="16"/>
              </w:rPr>
              <w:t>)</w:t>
            </w:r>
          </w:p>
        </w:tc>
        <w:tc>
          <w:tcPr>
            <w:tcW w:w="1288" w:type="dxa"/>
            <w:tcBorders>
              <w:top w:val="single" w:sz="4" w:space="0" w:color="FFFFFF"/>
              <w:left w:val="single" w:sz="4" w:space="0" w:color="FFFFFF"/>
              <w:bottom w:val="single" w:sz="4" w:space="0" w:color="000000"/>
              <w:right w:val="single" w:sz="4" w:space="0" w:color="FFFFFF"/>
            </w:tcBorders>
            <w:vAlign w:val="center"/>
          </w:tcPr>
          <w:p w14:paraId="64C0862E" w14:textId="56691148" w:rsidR="00953CEC" w:rsidRPr="006109C4" w:rsidRDefault="00D92E6F" w:rsidP="00CB1B44">
            <w:pPr>
              <w:jc w:val="center"/>
              <w:rPr>
                <w:rFonts w:ascii="Arial" w:hAnsi="Arial" w:cs="Arial"/>
                <w:sz w:val="16"/>
                <w:szCs w:val="16"/>
              </w:rPr>
            </w:pPr>
            <w:r>
              <w:rPr>
                <w:rFonts w:ascii="Arial" w:hAnsi="Arial" w:cs="Arial"/>
                <w:sz w:val="16"/>
                <w:szCs w:val="16"/>
              </w:rPr>
              <w:t>1.18</w:t>
            </w:r>
            <w:r w:rsidR="00953CEC" w:rsidRPr="006109C4">
              <w:rPr>
                <w:rFonts w:ascii="Arial" w:hAnsi="Arial" w:cs="Arial"/>
                <w:sz w:val="16"/>
                <w:szCs w:val="16"/>
              </w:rPr>
              <w:t xml:space="preserve"> </w:t>
            </w:r>
            <w:r w:rsidR="00953CEC" w:rsidRPr="006109C4">
              <w:rPr>
                <w:rFonts w:ascii="Arial" w:hAnsi="Arial" w:cs="Arial"/>
                <w:sz w:val="16"/>
                <w:szCs w:val="16"/>
              </w:rPr>
              <w:br/>
            </w:r>
            <w:r>
              <w:rPr>
                <w:rFonts w:ascii="Arial" w:hAnsi="Arial" w:cs="Arial"/>
                <w:sz w:val="16"/>
                <w:szCs w:val="16"/>
              </w:rPr>
              <w:t>(0.99</w:t>
            </w:r>
            <w:r w:rsidR="00953CEC" w:rsidRPr="006109C4">
              <w:rPr>
                <w:rFonts w:ascii="Arial" w:hAnsi="Arial" w:cs="Arial"/>
                <w:sz w:val="16"/>
                <w:szCs w:val="16"/>
              </w:rPr>
              <w:t>,</w:t>
            </w:r>
            <w:r>
              <w:rPr>
                <w:rFonts w:ascii="Arial" w:hAnsi="Arial" w:cs="Arial"/>
                <w:sz w:val="16"/>
                <w:szCs w:val="16"/>
              </w:rPr>
              <w:t>1.37</w:t>
            </w:r>
            <w:r w:rsidR="00953CEC" w:rsidRPr="006109C4">
              <w:rPr>
                <w:rFonts w:ascii="Arial" w:hAnsi="Arial" w:cs="Arial"/>
                <w:sz w:val="16"/>
                <w:szCs w:val="16"/>
              </w:rPr>
              <w:t>)</w:t>
            </w:r>
          </w:p>
        </w:tc>
        <w:tc>
          <w:tcPr>
            <w:tcW w:w="1288" w:type="dxa"/>
            <w:tcBorders>
              <w:top w:val="single" w:sz="4" w:space="0" w:color="FFFFFF"/>
              <w:left w:val="single" w:sz="4" w:space="0" w:color="FFFFFF"/>
              <w:bottom w:val="single" w:sz="4" w:space="0" w:color="000000"/>
              <w:right w:val="single" w:sz="4" w:space="0" w:color="FFFFFF"/>
            </w:tcBorders>
            <w:vAlign w:val="center"/>
          </w:tcPr>
          <w:p w14:paraId="48E87CE2" w14:textId="151781B4" w:rsidR="00953CEC" w:rsidRPr="006109C4" w:rsidRDefault="00D92E6F" w:rsidP="00CB1B44">
            <w:pPr>
              <w:jc w:val="center"/>
              <w:rPr>
                <w:rFonts w:ascii="Arial" w:hAnsi="Arial" w:cs="Arial"/>
                <w:sz w:val="16"/>
                <w:szCs w:val="16"/>
              </w:rPr>
            </w:pPr>
            <w:r>
              <w:rPr>
                <w:rFonts w:ascii="Arial" w:hAnsi="Arial" w:cs="Arial"/>
                <w:sz w:val="16"/>
                <w:szCs w:val="16"/>
              </w:rPr>
              <w:t>1.10</w:t>
            </w:r>
            <w:r w:rsidR="00953CEC" w:rsidRPr="006109C4">
              <w:rPr>
                <w:rFonts w:ascii="Arial" w:hAnsi="Arial" w:cs="Arial"/>
                <w:sz w:val="16"/>
                <w:szCs w:val="16"/>
              </w:rPr>
              <w:br/>
              <w:t>(</w:t>
            </w:r>
            <w:r>
              <w:rPr>
                <w:rFonts w:ascii="Arial" w:hAnsi="Arial" w:cs="Arial"/>
                <w:sz w:val="16"/>
                <w:szCs w:val="16"/>
              </w:rPr>
              <w:t>1.06</w:t>
            </w:r>
            <w:r w:rsidR="00953CEC" w:rsidRPr="006109C4">
              <w:rPr>
                <w:rFonts w:ascii="Arial" w:hAnsi="Arial" w:cs="Arial"/>
                <w:sz w:val="16"/>
                <w:szCs w:val="16"/>
              </w:rPr>
              <w:t xml:space="preserve">, </w:t>
            </w:r>
            <w:r>
              <w:rPr>
                <w:rFonts w:ascii="Arial" w:hAnsi="Arial" w:cs="Arial"/>
                <w:sz w:val="16"/>
                <w:szCs w:val="16"/>
              </w:rPr>
              <w:t>1.14</w:t>
            </w:r>
            <w:r w:rsidR="00953CEC" w:rsidRPr="006109C4">
              <w:rPr>
                <w:rFonts w:ascii="Arial" w:hAnsi="Arial" w:cs="Arial"/>
                <w:sz w:val="16"/>
                <w:szCs w:val="16"/>
              </w:rPr>
              <w:t>)</w:t>
            </w:r>
          </w:p>
        </w:tc>
        <w:tc>
          <w:tcPr>
            <w:tcW w:w="1288" w:type="dxa"/>
            <w:tcBorders>
              <w:top w:val="single" w:sz="4" w:space="0" w:color="FFFFFF"/>
              <w:left w:val="single" w:sz="4" w:space="0" w:color="FFFFFF"/>
              <w:bottom w:val="single" w:sz="4" w:space="0" w:color="000000"/>
              <w:right w:val="single" w:sz="4" w:space="0" w:color="FFFFFF"/>
            </w:tcBorders>
            <w:vAlign w:val="center"/>
          </w:tcPr>
          <w:p w14:paraId="1A0BD2B4" w14:textId="2F1834DF" w:rsidR="00953CEC" w:rsidRPr="006109C4" w:rsidRDefault="00D92E6F" w:rsidP="00CB1B44">
            <w:pPr>
              <w:jc w:val="center"/>
              <w:rPr>
                <w:rFonts w:ascii="Arial" w:hAnsi="Arial" w:cs="Arial"/>
                <w:sz w:val="16"/>
                <w:szCs w:val="16"/>
              </w:rPr>
            </w:pPr>
            <w:r>
              <w:rPr>
                <w:rFonts w:ascii="Arial" w:hAnsi="Arial" w:cs="Arial"/>
                <w:sz w:val="16"/>
                <w:szCs w:val="16"/>
              </w:rPr>
              <w:t>6.1</w:t>
            </w:r>
            <w:r w:rsidR="00953CEC" w:rsidRPr="006109C4">
              <w:rPr>
                <w:rFonts w:ascii="Arial" w:hAnsi="Arial" w:cs="Arial"/>
                <w:sz w:val="16"/>
                <w:szCs w:val="16"/>
              </w:rPr>
              <w:br/>
              <w:t>(</w:t>
            </w:r>
            <w:r>
              <w:rPr>
                <w:rFonts w:ascii="Arial" w:hAnsi="Arial" w:cs="Arial"/>
                <w:sz w:val="16"/>
                <w:szCs w:val="16"/>
              </w:rPr>
              <w:t>2.4</w:t>
            </w:r>
            <w:r w:rsidR="00953CEC" w:rsidRPr="006109C4">
              <w:rPr>
                <w:rFonts w:ascii="Arial" w:hAnsi="Arial" w:cs="Arial"/>
                <w:sz w:val="16"/>
                <w:szCs w:val="16"/>
              </w:rPr>
              <w:t xml:space="preserve">, </w:t>
            </w:r>
            <w:r>
              <w:rPr>
                <w:rFonts w:ascii="Arial" w:hAnsi="Arial" w:cs="Arial"/>
                <w:sz w:val="16"/>
                <w:szCs w:val="16"/>
              </w:rPr>
              <w:t>9.7</w:t>
            </w:r>
            <w:r w:rsidR="00953CEC" w:rsidRPr="006109C4">
              <w:rPr>
                <w:rFonts w:ascii="Arial" w:hAnsi="Arial" w:cs="Arial"/>
                <w:sz w:val="16"/>
                <w:szCs w:val="16"/>
              </w:rPr>
              <w:t>)</w:t>
            </w:r>
          </w:p>
        </w:tc>
        <w:tc>
          <w:tcPr>
            <w:tcW w:w="1288" w:type="dxa"/>
            <w:tcBorders>
              <w:top w:val="single" w:sz="4" w:space="0" w:color="FFFFFF"/>
              <w:left w:val="single" w:sz="4" w:space="0" w:color="FFFFFF"/>
              <w:bottom w:val="single" w:sz="4" w:space="0" w:color="000000"/>
              <w:right w:val="single" w:sz="4" w:space="0" w:color="FFFFFF"/>
            </w:tcBorders>
            <w:vAlign w:val="center"/>
          </w:tcPr>
          <w:p w14:paraId="529F0CBF" w14:textId="69B34334" w:rsidR="00953CEC" w:rsidRPr="006109C4" w:rsidRDefault="00D92E6F" w:rsidP="00CB1B44">
            <w:pPr>
              <w:jc w:val="center"/>
              <w:rPr>
                <w:rFonts w:ascii="Arial" w:hAnsi="Arial" w:cs="Arial"/>
                <w:sz w:val="16"/>
                <w:szCs w:val="16"/>
              </w:rPr>
            </w:pPr>
            <w:r>
              <w:rPr>
                <w:rFonts w:ascii="Arial" w:hAnsi="Arial" w:cs="Arial"/>
                <w:sz w:val="16"/>
                <w:szCs w:val="16"/>
              </w:rPr>
              <w:t>3.7</w:t>
            </w:r>
            <w:r w:rsidR="00953CEC" w:rsidRPr="006109C4">
              <w:rPr>
                <w:rFonts w:ascii="Arial" w:hAnsi="Arial" w:cs="Arial"/>
                <w:sz w:val="16"/>
                <w:szCs w:val="16"/>
              </w:rPr>
              <w:br/>
              <w:t>(</w:t>
            </w:r>
            <w:r>
              <w:rPr>
                <w:rFonts w:ascii="Arial" w:hAnsi="Arial" w:cs="Arial"/>
                <w:sz w:val="16"/>
                <w:szCs w:val="16"/>
              </w:rPr>
              <w:t>0.0</w:t>
            </w:r>
            <w:r w:rsidR="00953CEC" w:rsidRPr="006109C4">
              <w:rPr>
                <w:rFonts w:ascii="Arial" w:hAnsi="Arial" w:cs="Arial"/>
                <w:sz w:val="16"/>
                <w:szCs w:val="16"/>
              </w:rPr>
              <w:t xml:space="preserve">, </w:t>
            </w:r>
            <w:r>
              <w:rPr>
                <w:rFonts w:ascii="Arial" w:hAnsi="Arial" w:cs="Arial"/>
                <w:sz w:val="16"/>
                <w:szCs w:val="16"/>
              </w:rPr>
              <w:t>7.4</w:t>
            </w:r>
            <w:r w:rsidR="00953CEC" w:rsidRPr="006109C4">
              <w:rPr>
                <w:rFonts w:ascii="Arial" w:hAnsi="Arial" w:cs="Arial"/>
                <w:sz w:val="16"/>
                <w:szCs w:val="16"/>
              </w:rPr>
              <w:t>)</w:t>
            </w:r>
          </w:p>
        </w:tc>
        <w:tc>
          <w:tcPr>
            <w:tcW w:w="1288" w:type="dxa"/>
            <w:tcBorders>
              <w:top w:val="single" w:sz="4" w:space="0" w:color="FFFFFF"/>
              <w:left w:val="single" w:sz="4" w:space="0" w:color="FFFFFF"/>
              <w:bottom w:val="single" w:sz="4" w:space="0" w:color="000000"/>
              <w:right w:val="single" w:sz="4" w:space="0" w:color="FFFFFF"/>
            </w:tcBorders>
            <w:vAlign w:val="center"/>
          </w:tcPr>
          <w:p w14:paraId="3AB8CE8F" w14:textId="11B87B44" w:rsidR="00953CEC" w:rsidRPr="006109C4" w:rsidRDefault="00D92E6F" w:rsidP="00CB1B44">
            <w:pPr>
              <w:jc w:val="center"/>
              <w:rPr>
                <w:rFonts w:ascii="Arial" w:hAnsi="Arial" w:cs="Arial"/>
                <w:sz w:val="16"/>
                <w:szCs w:val="16"/>
              </w:rPr>
            </w:pPr>
            <w:r>
              <w:rPr>
                <w:rFonts w:ascii="Arial" w:hAnsi="Arial" w:cs="Arial"/>
                <w:sz w:val="16"/>
                <w:szCs w:val="16"/>
              </w:rPr>
              <w:t>2.4</w:t>
            </w:r>
            <w:r w:rsidR="00953CEC" w:rsidRPr="006109C4">
              <w:rPr>
                <w:rFonts w:ascii="Arial" w:hAnsi="Arial" w:cs="Arial"/>
                <w:sz w:val="16"/>
                <w:szCs w:val="16"/>
              </w:rPr>
              <w:br/>
              <w:t>(</w:t>
            </w:r>
            <w:r>
              <w:rPr>
                <w:rFonts w:ascii="Arial" w:hAnsi="Arial" w:cs="Arial"/>
                <w:sz w:val="16"/>
                <w:szCs w:val="16"/>
              </w:rPr>
              <w:t>1.5</w:t>
            </w:r>
            <w:r w:rsidR="00953CEC" w:rsidRPr="006109C4">
              <w:rPr>
                <w:rFonts w:ascii="Arial" w:hAnsi="Arial" w:cs="Arial"/>
                <w:sz w:val="16"/>
                <w:szCs w:val="16"/>
              </w:rPr>
              <w:t>,</w:t>
            </w:r>
            <w:r w:rsidR="00953CEC">
              <w:rPr>
                <w:rFonts w:ascii="Arial" w:hAnsi="Arial" w:cs="Arial"/>
                <w:sz w:val="16"/>
                <w:szCs w:val="16"/>
              </w:rPr>
              <w:t xml:space="preserve"> </w:t>
            </w:r>
            <w:r>
              <w:rPr>
                <w:rFonts w:ascii="Arial" w:hAnsi="Arial" w:cs="Arial"/>
                <w:sz w:val="16"/>
                <w:szCs w:val="16"/>
              </w:rPr>
              <w:t>3.3</w:t>
            </w:r>
            <w:r w:rsidR="00953CEC" w:rsidRPr="006109C4">
              <w:rPr>
                <w:rFonts w:ascii="Arial" w:hAnsi="Arial" w:cs="Arial"/>
                <w:sz w:val="16"/>
                <w:szCs w:val="16"/>
              </w:rPr>
              <w:t>)</w:t>
            </w:r>
          </w:p>
        </w:tc>
      </w:tr>
      <w:tr w:rsidR="00953CEC" w:rsidRPr="006109C4" w14:paraId="33A4D3B0" w14:textId="77777777" w:rsidTr="00CB1B44">
        <w:trPr>
          <w:trHeight w:val="265"/>
        </w:trPr>
        <w:tc>
          <w:tcPr>
            <w:tcW w:w="9016" w:type="dxa"/>
            <w:gridSpan w:val="7"/>
            <w:tcBorders>
              <w:top w:val="single" w:sz="4" w:space="0" w:color="000000"/>
              <w:left w:val="single" w:sz="4" w:space="0" w:color="FFFFFF"/>
              <w:right w:val="single" w:sz="4" w:space="0" w:color="FFFFFF"/>
            </w:tcBorders>
            <w:vAlign w:val="center"/>
          </w:tcPr>
          <w:p w14:paraId="482AF925" w14:textId="77777777" w:rsidR="00953CEC" w:rsidRPr="006109C4" w:rsidRDefault="00953CEC" w:rsidP="00CB1B44">
            <w:pPr>
              <w:jc w:val="both"/>
              <w:rPr>
                <w:rFonts w:ascii="Arial" w:hAnsi="Arial" w:cs="Arial"/>
                <w:sz w:val="16"/>
                <w:szCs w:val="16"/>
              </w:rPr>
            </w:pPr>
            <w:r w:rsidRPr="006109C4">
              <w:rPr>
                <w:rFonts w:ascii="Arial" w:hAnsi="Arial" w:cs="Arial"/>
                <w:sz w:val="16"/>
                <w:szCs w:val="16"/>
              </w:rPr>
              <w:t xml:space="preserve">CI: Confidence Interval. </w:t>
            </w:r>
            <w:proofErr w:type="spellStart"/>
            <w:r>
              <w:rPr>
                <w:rFonts w:ascii="Arial" w:hAnsi="Arial" w:cs="Arial"/>
                <w:sz w:val="16"/>
                <w:szCs w:val="16"/>
              </w:rPr>
              <w:t>r</w:t>
            </w:r>
            <w:r w:rsidRPr="006109C4">
              <w:rPr>
                <w:rFonts w:ascii="Arial" w:hAnsi="Arial" w:cs="Arial"/>
                <w:sz w:val="16"/>
                <w:szCs w:val="16"/>
              </w:rPr>
              <w:t>TE</w:t>
            </w:r>
            <w:proofErr w:type="spellEnd"/>
            <w:r w:rsidRPr="006109C4">
              <w:rPr>
                <w:rFonts w:ascii="Arial" w:hAnsi="Arial" w:cs="Arial"/>
                <w:sz w:val="16"/>
                <w:szCs w:val="16"/>
              </w:rPr>
              <w:t xml:space="preserve">: </w:t>
            </w:r>
            <w:r>
              <w:rPr>
                <w:rFonts w:ascii="Arial" w:hAnsi="Arial" w:cs="Arial"/>
                <w:sz w:val="16"/>
                <w:szCs w:val="16"/>
              </w:rPr>
              <w:t xml:space="preserve">Randomized </w:t>
            </w:r>
            <w:r w:rsidRPr="006109C4">
              <w:rPr>
                <w:rFonts w:ascii="Arial" w:hAnsi="Arial" w:cs="Arial"/>
                <w:sz w:val="16"/>
                <w:szCs w:val="16"/>
              </w:rPr>
              <w:t xml:space="preserve">Total Effect. </w:t>
            </w:r>
            <w:proofErr w:type="spellStart"/>
            <w:r w:rsidRPr="006109C4">
              <w:rPr>
                <w:rFonts w:ascii="Arial" w:hAnsi="Arial" w:cs="Arial"/>
                <w:sz w:val="16"/>
                <w:szCs w:val="16"/>
              </w:rPr>
              <w:t>rPNDE</w:t>
            </w:r>
            <w:proofErr w:type="spellEnd"/>
            <w:r w:rsidRPr="006109C4">
              <w:rPr>
                <w:rFonts w:ascii="Arial" w:hAnsi="Arial" w:cs="Arial"/>
                <w:sz w:val="16"/>
                <w:szCs w:val="16"/>
              </w:rPr>
              <w:t xml:space="preserve">: Randomized Pure Natural Direct Effect. </w:t>
            </w:r>
            <w:proofErr w:type="spellStart"/>
            <w:r w:rsidRPr="006109C4">
              <w:rPr>
                <w:rFonts w:ascii="Arial" w:hAnsi="Arial" w:cs="Arial"/>
                <w:sz w:val="16"/>
                <w:szCs w:val="16"/>
              </w:rPr>
              <w:t>rTNIE</w:t>
            </w:r>
            <w:proofErr w:type="spellEnd"/>
            <w:r w:rsidRPr="006109C4">
              <w:rPr>
                <w:rFonts w:ascii="Arial" w:hAnsi="Arial" w:cs="Arial"/>
                <w:sz w:val="16"/>
                <w:szCs w:val="16"/>
              </w:rPr>
              <w:t>: Randomized Total Natural Indirect Effect.</w:t>
            </w:r>
          </w:p>
        </w:tc>
      </w:tr>
    </w:tbl>
    <w:p w14:paraId="38D2EDE8" w14:textId="77777777" w:rsidR="00577B1D" w:rsidRDefault="00577B1D" w:rsidP="00577B1D">
      <w:pPr>
        <w:spacing w:after="0"/>
        <w:rPr>
          <w:rFonts w:ascii="Arial" w:hAnsi="Arial" w:cs="Arial"/>
        </w:rPr>
      </w:pPr>
    </w:p>
    <w:p w14:paraId="33B347FE" w14:textId="12D60D8F" w:rsidR="00290294" w:rsidRDefault="00290294" w:rsidP="00112B56">
      <w:pPr>
        <w:rPr>
          <w:rFonts w:ascii="Arial" w:hAnsi="Arial" w:cs="Arial"/>
        </w:rPr>
      </w:pPr>
      <w:r>
        <w:rPr>
          <w:rFonts w:ascii="Arial" w:hAnsi="Arial" w:cs="Arial"/>
        </w:rPr>
        <w:t>Comparing effects of low educational attainment on moderate and severe mental distress</w:t>
      </w:r>
    </w:p>
    <w:p w14:paraId="0AA6574F" w14:textId="6BBFCE3E" w:rsidR="00290294" w:rsidRDefault="00290294" w:rsidP="00290294">
      <w:pPr>
        <w:jc w:val="both"/>
        <w:rPr>
          <w:rFonts w:ascii="Arial" w:hAnsi="Arial" w:cs="Arial"/>
        </w:rPr>
      </w:pPr>
      <w:r>
        <w:rPr>
          <w:rFonts w:ascii="Arial" w:hAnsi="Arial" w:cs="Arial"/>
        </w:rPr>
        <w:t>In our analyses we assessed the cumulative effect of low educational attainment on moderate mental distress (defined as K</w:t>
      </w:r>
      <w:r w:rsidR="00EE03BE">
        <w:rPr>
          <w:rFonts w:ascii="Arial" w:hAnsi="Arial" w:cs="Arial"/>
        </w:rPr>
        <w:t>essler</w:t>
      </w:r>
      <w:r>
        <w:rPr>
          <w:rFonts w:ascii="Arial" w:hAnsi="Arial" w:cs="Arial"/>
        </w:rPr>
        <w:t xml:space="preserve">-6 scores </w:t>
      </w:r>
      <w:r>
        <w:rPr>
          <w:rFonts w:ascii="Calibri" w:hAnsi="Calibri" w:cs="Calibri"/>
        </w:rPr>
        <w:t>≥</w:t>
      </w:r>
      <w:r>
        <w:rPr>
          <w:rFonts w:ascii="Arial" w:hAnsi="Arial" w:cs="Arial"/>
        </w:rPr>
        <w:t xml:space="preserve">5) </w:t>
      </w:r>
      <w:r w:rsidR="00FD286E">
        <w:rPr>
          <w:rFonts w:ascii="Arial" w:hAnsi="Arial" w:cs="Arial"/>
        </w:rPr>
        <w:t>10-years post-baseline (</w:t>
      </w:r>
      <w:proofErr w:type="gramStart"/>
      <w:r w:rsidR="00FD286E">
        <w:rPr>
          <w:rFonts w:ascii="Arial" w:hAnsi="Arial" w:cs="Arial"/>
        </w:rPr>
        <w:t>i.e.</w:t>
      </w:r>
      <w:proofErr w:type="gramEnd"/>
      <w:r w:rsidR="00FD286E">
        <w:rPr>
          <w:rFonts w:ascii="Arial" w:hAnsi="Arial" w:cs="Arial"/>
        </w:rPr>
        <w:t xml:space="preserve"> at e</w:t>
      </w:r>
      <w:r>
        <w:rPr>
          <w:rFonts w:ascii="Arial" w:hAnsi="Arial" w:cs="Arial"/>
        </w:rPr>
        <w:t>nd of follow-up</w:t>
      </w:r>
      <w:r w:rsidR="00FD286E">
        <w:rPr>
          <w:rFonts w:ascii="Arial" w:hAnsi="Arial" w:cs="Arial"/>
        </w:rPr>
        <w:t>)</w:t>
      </w:r>
      <w:r>
        <w:rPr>
          <w:rFonts w:ascii="Arial" w:hAnsi="Arial" w:cs="Arial"/>
        </w:rPr>
        <w:t>. Assuming the same causal model, we assess the cumulative effect of low educational attainment on severe mental distress (defined as K</w:t>
      </w:r>
      <w:r w:rsidR="00EE03BE">
        <w:rPr>
          <w:rFonts w:ascii="Arial" w:hAnsi="Arial" w:cs="Arial"/>
        </w:rPr>
        <w:t>essler</w:t>
      </w:r>
      <w:r>
        <w:rPr>
          <w:rFonts w:ascii="Arial" w:hAnsi="Arial" w:cs="Arial"/>
        </w:rPr>
        <w:t xml:space="preserve">-6 scores </w:t>
      </w:r>
      <w:r>
        <w:rPr>
          <w:rFonts w:ascii="Calibri" w:hAnsi="Calibri" w:cs="Calibri"/>
        </w:rPr>
        <w:t>≥</w:t>
      </w:r>
      <w:r>
        <w:rPr>
          <w:rFonts w:ascii="Arial" w:hAnsi="Arial" w:cs="Arial"/>
        </w:rPr>
        <w:t xml:space="preserve">13) at end of follow-up in Appendix </w:t>
      </w:r>
      <w:r w:rsidR="00326D66">
        <w:rPr>
          <w:rFonts w:ascii="Arial" w:hAnsi="Arial" w:cs="Arial"/>
        </w:rPr>
        <w:t>6</w:t>
      </w:r>
      <w:r>
        <w:rPr>
          <w:rFonts w:ascii="Arial" w:hAnsi="Arial" w:cs="Arial"/>
        </w:rPr>
        <w:t xml:space="preserve"> Table </w:t>
      </w:r>
      <w:r w:rsidR="00D83C01">
        <w:rPr>
          <w:rFonts w:ascii="Arial" w:hAnsi="Arial" w:cs="Arial"/>
        </w:rPr>
        <w:t>8</w:t>
      </w:r>
      <w:r>
        <w:rPr>
          <w:rFonts w:ascii="Arial" w:hAnsi="Arial" w:cs="Arial"/>
        </w:rPr>
        <w:t xml:space="preserve">. From this table, </w:t>
      </w:r>
      <w:r w:rsidR="004D6A01">
        <w:rPr>
          <w:rFonts w:ascii="Arial" w:hAnsi="Arial" w:cs="Arial"/>
        </w:rPr>
        <w:t xml:space="preserve">the </w:t>
      </w:r>
      <w:r w:rsidR="00FD286E">
        <w:rPr>
          <w:rFonts w:ascii="Arial" w:hAnsi="Arial" w:cs="Arial"/>
        </w:rPr>
        <w:t xml:space="preserve">randomized </w:t>
      </w:r>
      <w:r w:rsidR="004D6A01">
        <w:rPr>
          <w:rFonts w:ascii="Arial" w:hAnsi="Arial" w:cs="Arial"/>
        </w:rPr>
        <w:t xml:space="preserve">total effect </w:t>
      </w:r>
      <w:r w:rsidR="00577B1D">
        <w:rPr>
          <w:rFonts w:ascii="Arial" w:hAnsi="Arial" w:cs="Arial"/>
        </w:rPr>
        <w:t>(</w:t>
      </w:r>
      <w:proofErr w:type="spellStart"/>
      <w:r w:rsidR="00577B1D">
        <w:rPr>
          <w:rFonts w:ascii="Arial" w:hAnsi="Arial" w:cs="Arial"/>
        </w:rPr>
        <w:t>rTE</w:t>
      </w:r>
      <w:proofErr w:type="spellEnd"/>
      <w:r w:rsidR="00577B1D">
        <w:rPr>
          <w:rFonts w:ascii="Arial" w:hAnsi="Arial" w:cs="Arial"/>
        </w:rPr>
        <w:t xml:space="preserve">) </w:t>
      </w:r>
      <w:r w:rsidR="004D6A01">
        <w:rPr>
          <w:rFonts w:ascii="Arial" w:hAnsi="Arial" w:cs="Arial"/>
        </w:rPr>
        <w:t xml:space="preserve">of low educational attainment over a 10-year period </w:t>
      </w:r>
      <w:r w:rsidR="00577B1D">
        <w:rPr>
          <w:rFonts w:ascii="Arial" w:hAnsi="Arial" w:cs="Arial"/>
        </w:rPr>
        <w:t>(</w:t>
      </w:r>
      <w:r w:rsidR="004D6A01">
        <w:rPr>
          <w:rFonts w:ascii="Arial" w:hAnsi="Arial" w:cs="Arial"/>
        </w:rPr>
        <w:t>versus high</w:t>
      </w:r>
      <w:r w:rsidR="00577B1D">
        <w:rPr>
          <w:rFonts w:ascii="Arial" w:hAnsi="Arial" w:cs="Arial"/>
        </w:rPr>
        <w:t>)</w:t>
      </w:r>
      <w:r w:rsidR="004D6A01">
        <w:rPr>
          <w:rFonts w:ascii="Arial" w:hAnsi="Arial" w:cs="Arial"/>
        </w:rPr>
        <w:t xml:space="preserve"> is a point-estimated 68% greater relative prevalence of severe mental distress at end of follow-up</w:t>
      </w:r>
      <w:r w:rsidR="00FD286E">
        <w:rPr>
          <w:rFonts w:ascii="Arial" w:hAnsi="Arial" w:cs="Arial"/>
        </w:rPr>
        <w:t xml:space="preserve"> (PR: 1.68)</w:t>
      </w:r>
      <w:r w:rsidR="004D6A01">
        <w:rPr>
          <w:rFonts w:ascii="Arial" w:hAnsi="Arial" w:cs="Arial"/>
        </w:rPr>
        <w:t xml:space="preserve">, </w:t>
      </w:r>
      <w:r w:rsidR="00577B1D">
        <w:rPr>
          <w:rFonts w:ascii="Arial" w:hAnsi="Arial" w:cs="Arial"/>
        </w:rPr>
        <w:t>with</w:t>
      </w:r>
      <w:r w:rsidR="004D6A01">
        <w:rPr>
          <w:rFonts w:ascii="Arial" w:hAnsi="Arial" w:cs="Arial"/>
        </w:rPr>
        <w:t xml:space="preserve"> th</w:t>
      </w:r>
      <w:r w:rsidR="00577B1D">
        <w:rPr>
          <w:rFonts w:ascii="Arial" w:hAnsi="Arial" w:cs="Arial"/>
        </w:rPr>
        <w:t>is finding</w:t>
      </w:r>
      <w:r w:rsidR="004D6A01">
        <w:rPr>
          <w:rFonts w:ascii="Arial" w:hAnsi="Arial" w:cs="Arial"/>
        </w:rPr>
        <w:t xml:space="preserve"> consistent with no effect </w:t>
      </w:r>
      <w:r w:rsidR="00FD286E">
        <w:rPr>
          <w:rFonts w:ascii="Arial" w:hAnsi="Arial" w:cs="Arial"/>
        </w:rPr>
        <w:t>(PR 95% CI: 0.89, 2.48)</w:t>
      </w:r>
      <w:r w:rsidR="004D6A01">
        <w:rPr>
          <w:rFonts w:ascii="Arial" w:hAnsi="Arial" w:cs="Arial"/>
        </w:rPr>
        <w:t>.</w:t>
      </w:r>
      <w:r w:rsidR="00FD286E">
        <w:rPr>
          <w:rFonts w:ascii="Arial" w:hAnsi="Arial" w:cs="Arial"/>
        </w:rPr>
        <w:t xml:space="preserve"> The </w:t>
      </w:r>
      <w:r w:rsidR="00EE03BE">
        <w:rPr>
          <w:rFonts w:ascii="Arial" w:hAnsi="Arial" w:cs="Arial"/>
        </w:rPr>
        <w:t>employment quality</w:t>
      </w:r>
      <w:r w:rsidR="00FD286E">
        <w:rPr>
          <w:rFonts w:ascii="Arial" w:hAnsi="Arial" w:cs="Arial"/>
        </w:rPr>
        <w:t xml:space="preserve">-mediated component of this </w:t>
      </w:r>
      <w:proofErr w:type="spellStart"/>
      <w:r w:rsidR="00577B1D">
        <w:rPr>
          <w:rFonts w:ascii="Arial" w:hAnsi="Arial" w:cs="Arial"/>
        </w:rPr>
        <w:t>rTE</w:t>
      </w:r>
      <w:proofErr w:type="spellEnd"/>
      <w:r w:rsidR="00577B1D">
        <w:rPr>
          <w:rFonts w:ascii="Arial" w:hAnsi="Arial" w:cs="Arial"/>
        </w:rPr>
        <w:t xml:space="preserve"> </w:t>
      </w:r>
      <w:r w:rsidR="00FD286E">
        <w:rPr>
          <w:rFonts w:ascii="Arial" w:hAnsi="Arial" w:cs="Arial"/>
        </w:rPr>
        <w:t xml:space="preserve">(the </w:t>
      </w:r>
      <w:proofErr w:type="spellStart"/>
      <w:r w:rsidR="00FD286E">
        <w:rPr>
          <w:rFonts w:ascii="Arial" w:hAnsi="Arial" w:cs="Arial"/>
        </w:rPr>
        <w:t>rTNIE</w:t>
      </w:r>
      <w:proofErr w:type="spellEnd"/>
      <w:r w:rsidR="00FD286E">
        <w:rPr>
          <w:rFonts w:ascii="Arial" w:hAnsi="Arial" w:cs="Arial"/>
        </w:rPr>
        <w:t xml:space="preserve">) </w:t>
      </w:r>
      <w:r w:rsidR="00577B1D">
        <w:rPr>
          <w:rFonts w:ascii="Arial" w:hAnsi="Arial" w:cs="Arial"/>
        </w:rPr>
        <w:t xml:space="preserve">would indicate </w:t>
      </w:r>
      <w:r w:rsidR="00FD286E">
        <w:rPr>
          <w:rFonts w:ascii="Arial" w:hAnsi="Arial" w:cs="Arial"/>
        </w:rPr>
        <w:t xml:space="preserve">a 21% greater relative prevalence of severe mental distress (PR </w:t>
      </w:r>
      <w:proofErr w:type="spellStart"/>
      <w:r w:rsidR="00FD286E">
        <w:rPr>
          <w:rFonts w:ascii="Arial" w:hAnsi="Arial" w:cs="Arial"/>
        </w:rPr>
        <w:t>rTNIE</w:t>
      </w:r>
      <w:proofErr w:type="spellEnd"/>
      <w:r w:rsidR="00FD286E">
        <w:rPr>
          <w:rFonts w:ascii="Arial" w:hAnsi="Arial" w:cs="Arial"/>
        </w:rPr>
        <w:t>: 1.21, 95% CI: 1.07, 1.34)</w:t>
      </w:r>
      <w:r w:rsidR="00577B1D">
        <w:rPr>
          <w:rFonts w:ascii="Arial" w:hAnsi="Arial" w:cs="Arial"/>
        </w:rPr>
        <w:t xml:space="preserve"> comparing two less educated populations where one, counterfactually, had </w:t>
      </w:r>
      <w:r w:rsidR="00EE03BE">
        <w:rPr>
          <w:rFonts w:ascii="Arial" w:hAnsi="Arial" w:cs="Arial"/>
        </w:rPr>
        <w:t>employment quality</w:t>
      </w:r>
      <w:r w:rsidR="00577B1D">
        <w:rPr>
          <w:rFonts w:ascii="Arial" w:hAnsi="Arial" w:cs="Arial"/>
        </w:rPr>
        <w:t xml:space="preserve"> comparable to that expected under more education throughout follow-up. If selecting on consistent employment and in our model inducing collider stratification bias, the estimated </w:t>
      </w:r>
      <w:proofErr w:type="spellStart"/>
      <w:r w:rsidR="00577B1D">
        <w:rPr>
          <w:rFonts w:ascii="Arial" w:hAnsi="Arial" w:cs="Arial"/>
        </w:rPr>
        <w:t>rTNIE</w:t>
      </w:r>
      <w:proofErr w:type="spellEnd"/>
      <w:r w:rsidR="00577B1D">
        <w:rPr>
          <w:rFonts w:ascii="Arial" w:hAnsi="Arial" w:cs="Arial"/>
        </w:rPr>
        <w:t xml:space="preserve"> would suggest better </w:t>
      </w:r>
      <w:r w:rsidR="00EE03BE">
        <w:rPr>
          <w:rFonts w:ascii="Arial" w:hAnsi="Arial" w:cs="Arial"/>
        </w:rPr>
        <w:t>employment quality</w:t>
      </w:r>
      <w:r w:rsidR="00577B1D">
        <w:rPr>
          <w:rFonts w:ascii="Arial" w:hAnsi="Arial" w:cs="Arial"/>
        </w:rPr>
        <w:t xml:space="preserve"> increases the prevalence of severe mental distress at end of follow-up (PR </w:t>
      </w:r>
      <w:proofErr w:type="spellStart"/>
      <w:r w:rsidR="00577B1D">
        <w:rPr>
          <w:rFonts w:ascii="Arial" w:hAnsi="Arial" w:cs="Arial"/>
        </w:rPr>
        <w:t>rTNIE</w:t>
      </w:r>
      <w:proofErr w:type="spellEnd"/>
      <w:r w:rsidR="00577B1D">
        <w:rPr>
          <w:rFonts w:ascii="Arial" w:hAnsi="Arial" w:cs="Arial"/>
        </w:rPr>
        <w:t>: 0.86, 95% CI: 0.67, 1.06).</w:t>
      </w:r>
      <w:r w:rsidR="00FD286E">
        <w:rPr>
          <w:rFonts w:ascii="Arial" w:hAnsi="Arial" w:cs="Arial"/>
        </w:rPr>
        <w:t xml:space="preserve"> </w:t>
      </w:r>
      <w:r w:rsidR="004D6A01">
        <w:rPr>
          <w:rFonts w:ascii="Arial" w:hAnsi="Arial" w:cs="Arial"/>
        </w:rPr>
        <w:t xml:space="preserve"> </w:t>
      </w:r>
    </w:p>
    <w:tbl>
      <w:tblPr>
        <w:tblStyle w:val="TableGrid"/>
        <w:tblW w:w="0" w:type="auto"/>
        <w:tblLook w:val="04A0" w:firstRow="1" w:lastRow="0" w:firstColumn="1" w:lastColumn="0" w:noHBand="0" w:noVBand="1"/>
      </w:tblPr>
      <w:tblGrid>
        <w:gridCol w:w="1132"/>
        <w:gridCol w:w="1273"/>
        <w:gridCol w:w="1157"/>
        <w:gridCol w:w="1158"/>
        <w:gridCol w:w="1158"/>
        <w:gridCol w:w="1158"/>
        <w:gridCol w:w="1158"/>
        <w:gridCol w:w="1158"/>
      </w:tblGrid>
      <w:tr w:rsidR="00290294" w:rsidRPr="006109C4" w14:paraId="2AD64674" w14:textId="77777777" w:rsidTr="00290294">
        <w:trPr>
          <w:trHeight w:val="534"/>
        </w:trPr>
        <w:tc>
          <w:tcPr>
            <w:tcW w:w="9352" w:type="dxa"/>
            <w:gridSpan w:val="8"/>
            <w:tcBorders>
              <w:left w:val="single" w:sz="4" w:space="0" w:color="FFFFFF"/>
              <w:right w:val="single" w:sz="4" w:space="0" w:color="FFFFFF"/>
            </w:tcBorders>
            <w:vAlign w:val="center"/>
          </w:tcPr>
          <w:p w14:paraId="2A702208" w14:textId="3CD36959" w:rsidR="00290294" w:rsidRPr="006109C4" w:rsidRDefault="00290294" w:rsidP="00290294">
            <w:pPr>
              <w:rPr>
                <w:rFonts w:ascii="Arial" w:hAnsi="Arial" w:cs="Arial"/>
                <w:sz w:val="16"/>
                <w:szCs w:val="16"/>
              </w:rPr>
            </w:pPr>
            <w:proofErr w:type="spellStart"/>
            <w:r w:rsidRPr="006109C4">
              <w:rPr>
                <w:rFonts w:ascii="Arial" w:hAnsi="Arial" w:cs="Arial"/>
                <w:b/>
                <w:bCs/>
                <w:sz w:val="16"/>
                <w:szCs w:val="16"/>
              </w:rPr>
              <w:t>eAppendix</w:t>
            </w:r>
            <w:proofErr w:type="spellEnd"/>
            <w:r w:rsidRPr="006109C4">
              <w:rPr>
                <w:rFonts w:ascii="Arial" w:hAnsi="Arial" w:cs="Arial"/>
                <w:b/>
                <w:bCs/>
                <w:sz w:val="16"/>
                <w:szCs w:val="16"/>
              </w:rPr>
              <w:t xml:space="preserve"> </w:t>
            </w:r>
            <w:r w:rsidR="00326D66">
              <w:rPr>
                <w:rFonts w:ascii="Arial" w:hAnsi="Arial" w:cs="Arial"/>
                <w:b/>
                <w:bCs/>
                <w:sz w:val="16"/>
                <w:szCs w:val="16"/>
              </w:rPr>
              <w:t>6</w:t>
            </w:r>
            <w:r w:rsidRPr="006109C4">
              <w:rPr>
                <w:rFonts w:ascii="Arial" w:hAnsi="Arial" w:cs="Arial"/>
                <w:b/>
                <w:bCs/>
                <w:sz w:val="16"/>
                <w:szCs w:val="16"/>
              </w:rPr>
              <w:t xml:space="preserve"> </w:t>
            </w:r>
            <w:proofErr w:type="spellStart"/>
            <w:r w:rsidRPr="006109C4">
              <w:rPr>
                <w:rFonts w:ascii="Arial" w:hAnsi="Arial" w:cs="Arial"/>
                <w:b/>
                <w:bCs/>
                <w:sz w:val="16"/>
                <w:szCs w:val="16"/>
              </w:rPr>
              <w:t>eTable</w:t>
            </w:r>
            <w:proofErr w:type="spellEnd"/>
            <w:r w:rsidRPr="006109C4">
              <w:rPr>
                <w:rFonts w:ascii="Arial" w:hAnsi="Arial" w:cs="Arial"/>
                <w:b/>
                <w:bCs/>
                <w:sz w:val="16"/>
                <w:szCs w:val="16"/>
              </w:rPr>
              <w:t xml:space="preserve"> </w:t>
            </w:r>
            <w:r w:rsidR="00D83C01">
              <w:rPr>
                <w:rFonts w:ascii="Arial" w:hAnsi="Arial" w:cs="Arial"/>
                <w:b/>
                <w:bCs/>
                <w:sz w:val="16"/>
                <w:szCs w:val="16"/>
              </w:rPr>
              <w:t>8</w:t>
            </w:r>
            <w:r w:rsidRPr="006109C4">
              <w:rPr>
                <w:rFonts w:ascii="Arial" w:hAnsi="Arial" w:cs="Arial"/>
                <w:b/>
                <w:bCs/>
                <w:sz w:val="16"/>
                <w:szCs w:val="16"/>
              </w:rPr>
              <w:t xml:space="preserve">.  </w:t>
            </w:r>
            <w:r w:rsidRPr="006109C4">
              <w:rPr>
                <w:rFonts w:ascii="Arial" w:hAnsi="Arial" w:cs="Arial"/>
                <w:sz w:val="16"/>
                <w:szCs w:val="16"/>
              </w:rPr>
              <w:t xml:space="preserve">Prevalence ratios and differences (95% confidence intervals) from mediational g-formula of the effect of low education on </w:t>
            </w:r>
            <w:r>
              <w:rPr>
                <w:rFonts w:ascii="Arial" w:hAnsi="Arial" w:cs="Arial"/>
                <w:sz w:val="16"/>
                <w:szCs w:val="16"/>
              </w:rPr>
              <w:t>moderate and severe mental distress</w:t>
            </w:r>
            <w:r w:rsidRPr="006109C4">
              <w:rPr>
                <w:rFonts w:ascii="Arial" w:hAnsi="Arial" w:cs="Arial"/>
                <w:sz w:val="16"/>
                <w:szCs w:val="16"/>
              </w:rPr>
              <w:t xml:space="preserve"> mediated through employment quality, PSID 2001-2019.</w:t>
            </w:r>
          </w:p>
        </w:tc>
      </w:tr>
      <w:tr w:rsidR="00290294" w:rsidRPr="006109C4" w14:paraId="42946E17" w14:textId="77777777" w:rsidTr="00634FF7">
        <w:trPr>
          <w:trHeight w:val="221"/>
        </w:trPr>
        <w:tc>
          <w:tcPr>
            <w:tcW w:w="1132" w:type="dxa"/>
            <w:vMerge w:val="restart"/>
            <w:tcBorders>
              <w:left w:val="single" w:sz="4" w:space="0" w:color="FFFFFF"/>
              <w:right w:val="single" w:sz="4" w:space="0" w:color="FFFFFF"/>
            </w:tcBorders>
            <w:vAlign w:val="center"/>
          </w:tcPr>
          <w:p w14:paraId="795996CB" w14:textId="73B42360" w:rsidR="00290294" w:rsidRPr="006109C4" w:rsidRDefault="00290294" w:rsidP="00CB1B44">
            <w:pPr>
              <w:jc w:val="center"/>
              <w:rPr>
                <w:rFonts w:ascii="Arial" w:hAnsi="Arial" w:cs="Arial"/>
                <w:b/>
                <w:bCs/>
                <w:sz w:val="16"/>
                <w:szCs w:val="16"/>
              </w:rPr>
            </w:pPr>
            <w:r>
              <w:rPr>
                <w:rFonts w:ascii="Arial" w:hAnsi="Arial" w:cs="Arial"/>
                <w:b/>
                <w:bCs/>
                <w:sz w:val="16"/>
                <w:szCs w:val="16"/>
              </w:rPr>
              <w:t xml:space="preserve">Mental Distress </w:t>
            </w:r>
          </w:p>
        </w:tc>
        <w:tc>
          <w:tcPr>
            <w:tcW w:w="1273" w:type="dxa"/>
            <w:vMerge w:val="restart"/>
            <w:tcBorders>
              <w:left w:val="single" w:sz="4" w:space="0" w:color="FFFFFF"/>
              <w:right w:val="single" w:sz="4" w:space="0" w:color="FFFFFF"/>
            </w:tcBorders>
            <w:vAlign w:val="center"/>
          </w:tcPr>
          <w:p w14:paraId="70EE574E" w14:textId="7F2D9228" w:rsidR="00290294" w:rsidRPr="00290294" w:rsidRDefault="00290294" w:rsidP="00290294">
            <w:pPr>
              <w:jc w:val="center"/>
              <w:rPr>
                <w:rFonts w:ascii="Arial" w:hAnsi="Arial" w:cs="Arial"/>
                <w:b/>
                <w:bCs/>
                <w:sz w:val="16"/>
                <w:szCs w:val="16"/>
              </w:rPr>
            </w:pPr>
            <w:r>
              <w:rPr>
                <w:rFonts w:ascii="Arial" w:hAnsi="Arial" w:cs="Arial"/>
                <w:b/>
                <w:bCs/>
                <w:sz w:val="16"/>
                <w:szCs w:val="16"/>
              </w:rPr>
              <w:t>Sample</w:t>
            </w:r>
          </w:p>
        </w:tc>
        <w:tc>
          <w:tcPr>
            <w:tcW w:w="6947" w:type="dxa"/>
            <w:gridSpan w:val="6"/>
            <w:tcBorders>
              <w:left w:val="single" w:sz="4" w:space="0" w:color="FFFFFF"/>
              <w:bottom w:val="single" w:sz="4" w:space="0" w:color="000000"/>
              <w:right w:val="single" w:sz="4" w:space="0" w:color="FFFFFF"/>
            </w:tcBorders>
            <w:vAlign w:val="center"/>
          </w:tcPr>
          <w:p w14:paraId="7CFAF4F6" w14:textId="5FD1065F" w:rsidR="00290294" w:rsidRPr="006109C4" w:rsidRDefault="00290294" w:rsidP="00CB1B44">
            <w:pPr>
              <w:jc w:val="center"/>
              <w:rPr>
                <w:rFonts w:ascii="Arial" w:hAnsi="Arial" w:cs="Arial"/>
                <w:b/>
                <w:bCs/>
                <w:sz w:val="16"/>
                <w:szCs w:val="16"/>
              </w:rPr>
            </w:pPr>
            <w:r w:rsidRPr="006109C4">
              <w:rPr>
                <w:rFonts w:ascii="Arial" w:hAnsi="Arial" w:cs="Arial"/>
                <w:b/>
                <w:bCs/>
                <w:sz w:val="16"/>
                <w:szCs w:val="16"/>
              </w:rPr>
              <w:t>Causal Effect Estimates (95% CI)</w:t>
            </w:r>
          </w:p>
        </w:tc>
      </w:tr>
      <w:tr w:rsidR="00290294" w:rsidRPr="006109C4" w14:paraId="2EE56929" w14:textId="77777777" w:rsidTr="00290294">
        <w:trPr>
          <w:trHeight w:val="285"/>
        </w:trPr>
        <w:tc>
          <w:tcPr>
            <w:tcW w:w="1132" w:type="dxa"/>
            <w:vMerge/>
            <w:tcBorders>
              <w:left w:val="single" w:sz="4" w:space="0" w:color="FFFFFF"/>
              <w:right w:val="single" w:sz="4" w:space="0" w:color="FFFFFF"/>
            </w:tcBorders>
            <w:vAlign w:val="center"/>
          </w:tcPr>
          <w:p w14:paraId="53503169" w14:textId="77777777" w:rsidR="00290294" w:rsidRPr="006109C4" w:rsidRDefault="00290294" w:rsidP="00CB1B44">
            <w:pPr>
              <w:jc w:val="center"/>
              <w:rPr>
                <w:rFonts w:ascii="Arial" w:hAnsi="Arial" w:cs="Arial"/>
                <w:b/>
                <w:bCs/>
                <w:sz w:val="16"/>
                <w:szCs w:val="16"/>
              </w:rPr>
            </w:pPr>
          </w:p>
        </w:tc>
        <w:tc>
          <w:tcPr>
            <w:tcW w:w="1273" w:type="dxa"/>
            <w:vMerge/>
            <w:tcBorders>
              <w:left w:val="single" w:sz="4" w:space="0" w:color="FFFFFF"/>
              <w:right w:val="single" w:sz="4" w:space="0" w:color="FFFFFF"/>
            </w:tcBorders>
          </w:tcPr>
          <w:p w14:paraId="261B4FF4" w14:textId="77777777" w:rsidR="00290294" w:rsidRPr="006109C4" w:rsidRDefault="00290294" w:rsidP="00CB1B44">
            <w:pPr>
              <w:jc w:val="center"/>
              <w:rPr>
                <w:rFonts w:ascii="Arial" w:hAnsi="Arial" w:cs="Arial"/>
                <w:b/>
                <w:bCs/>
                <w:sz w:val="16"/>
                <w:szCs w:val="16"/>
              </w:rPr>
            </w:pPr>
          </w:p>
        </w:tc>
        <w:tc>
          <w:tcPr>
            <w:tcW w:w="3473" w:type="dxa"/>
            <w:gridSpan w:val="3"/>
            <w:tcBorders>
              <w:top w:val="single" w:sz="4" w:space="0" w:color="000000"/>
              <w:left w:val="single" w:sz="4" w:space="0" w:color="FFFFFF"/>
              <w:right w:val="single" w:sz="4" w:space="0" w:color="FFFFFF"/>
            </w:tcBorders>
            <w:vAlign w:val="center"/>
          </w:tcPr>
          <w:p w14:paraId="468466CE" w14:textId="029841A7" w:rsidR="00290294" w:rsidRPr="006109C4" w:rsidRDefault="00290294" w:rsidP="00CB1B44">
            <w:pPr>
              <w:jc w:val="center"/>
              <w:rPr>
                <w:rFonts w:ascii="Arial" w:hAnsi="Arial" w:cs="Arial"/>
                <w:b/>
                <w:bCs/>
                <w:sz w:val="16"/>
                <w:szCs w:val="16"/>
              </w:rPr>
            </w:pPr>
            <w:r w:rsidRPr="006109C4">
              <w:rPr>
                <w:rFonts w:ascii="Arial" w:hAnsi="Arial" w:cs="Arial"/>
                <w:b/>
                <w:bCs/>
                <w:sz w:val="16"/>
                <w:szCs w:val="16"/>
              </w:rPr>
              <w:t>Prevalence Ratio</w:t>
            </w:r>
          </w:p>
        </w:tc>
        <w:tc>
          <w:tcPr>
            <w:tcW w:w="3474" w:type="dxa"/>
            <w:gridSpan w:val="3"/>
            <w:tcBorders>
              <w:top w:val="single" w:sz="4" w:space="0" w:color="000000"/>
              <w:left w:val="single" w:sz="4" w:space="0" w:color="FFFFFF"/>
              <w:right w:val="single" w:sz="4" w:space="0" w:color="FFFFFF"/>
            </w:tcBorders>
            <w:vAlign w:val="center"/>
          </w:tcPr>
          <w:p w14:paraId="6068C89F" w14:textId="77777777" w:rsidR="00290294" w:rsidRPr="006109C4" w:rsidRDefault="00290294" w:rsidP="00CB1B44">
            <w:pPr>
              <w:jc w:val="center"/>
              <w:rPr>
                <w:rFonts w:ascii="Arial" w:hAnsi="Arial" w:cs="Arial"/>
                <w:b/>
                <w:bCs/>
                <w:sz w:val="16"/>
                <w:szCs w:val="16"/>
              </w:rPr>
            </w:pPr>
            <w:r w:rsidRPr="006109C4">
              <w:rPr>
                <w:rFonts w:ascii="Arial" w:hAnsi="Arial" w:cs="Arial"/>
                <w:b/>
                <w:bCs/>
                <w:sz w:val="16"/>
                <w:szCs w:val="16"/>
              </w:rPr>
              <w:t>Prevalence Difference</w:t>
            </w:r>
          </w:p>
        </w:tc>
      </w:tr>
      <w:tr w:rsidR="00290294" w:rsidRPr="006109C4" w14:paraId="2BBFD383" w14:textId="77777777" w:rsidTr="00290294">
        <w:trPr>
          <w:trHeight w:val="266"/>
        </w:trPr>
        <w:tc>
          <w:tcPr>
            <w:tcW w:w="1132" w:type="dxa"/>
            <w:vMerge/>
            <w:tcBorders>
              <w:left w:val="single" w:sz="4" w:space="0" w:color="FFFFFF"/>
              <w:right w:val="single" w:sz="4" w:space="0" w:color="FFFFFF"/>
            </w:tcBorders>
            <w:vAlign w:val="center"/>
          </w:tcPr>
          <w:p w14:paraId="320004DD" w14:textId="77777777" w:rsidR="00290294" w:rsidRPr="006109C4" w:rsidRDefault="00290294" w:rsidP="00CB1B44">
            <w:pPr>
              <w:jc w:val="center"/>
              <w:rPr>
                <w:rFonts w:ascii="Arial" w:hAnsi="Arial" w:cs="Arial"/>
                <w:sz w:val="16"/>
                <w:szCs w:val="16"/>
              </w:rPr>
            </w:pPr>
          </w:p>
        </w:tc>
        <w:tc>
          <w:tcPr>
            <w:tcW w:w="1273" w:type="dxa"/>
            <w:vMerge/>
            <w:tcBorders>
              <w:left w:val="single" w:sz="4" w:space="0" w:color="FFFFFF"/>
              <w:right w:val="single" w:sz="4" w:space="0" w:color="FFFFFF"/>
            </w:tcBorders>
          </w:tcPr>
          <w:p w14:paraId="53D5AB6C" w14:textId="77777777" w:rsidR="00290294" w:rsidRDefault="00290294" w:rsidP="00CB1B44">
            <w:pPr>
              <w:jc w:val="center"/>
              <w:rPr>
                <w:rFonts w:ascii="Arial" w:hAnsi="Arial" w:cs="Arial"/>
                <w:sz w:val="16"/>
                <w:szCs w:val="16"/>
              </w:rPr>
            </w:pPr>
          </w:p>
        </w:tc>
        <w:tc>
          <w:tcPr>
            <w:tcW w:w="1157" w:type="dxa"/>
            <w:tcBorders>
              <w:left w:val="single" w:sz="4" w:space="0" w:color="FFFFFF"/>
              <w:right w:val="single" w:sz="4" w:space="0" w:color="FFFFFF"/>
            </w:tcBorders>
            <w:vAlign w:val="center"/>
          </w:tcPr>
          <w:p w14:paraId="45C76A40" w14:textId="00D70489" w:rsidR="00290294" w:rsidRPr="006109C4" w:rsidRDefault="00290294" w:rsidP="00CB1B44">
            <w:pPr>
              <w:jc w:val="center"/>
              <w:rPr>
                <w:rFonts w:ascii="Arial" w:hAnsi="Arial" w:cs="Arial"/>
                <w:sz w:val="16"/>
                <w:szCs w:val="16"/>
              </w:rPr>
            </w:pPr>
            <w:proofErr w:type="spellStart"/>
            <w:r>
              <w:rPr>
                <w:rFonts w:ascii="Arial" w:hAnsi="Arial" w:cs="Arial"/>
                <w:sz w:val="16"/>
                <w:szCs w:val="16"/>
              </w:rPr>
              <w:t>r</w:t>
            </w:r>
            <w:r w:rsidRPr="006109C4">
              <w:rPr>
                <w:rFonts w:ascii="Arial" w:hAnsi="Arial" w:cs="Arial"/>
                <w:sz w:val="16"/>
                <w:szCs w:val="16"/>
              </w:rPr>
              <w:t>TE</w:t>
            </w:r>
            <w:proofErr w:type="spellEnd"/>
          </w:p>
        </w:tc>
        <w:tc>
          <w:tcPr>
            <w:tcW w:w="1158" w:type="dxa"/>
            <w:tcBorders>
              <w:left w:val="single" w:sz="4" w:space="0" w:color="FFFFFF"/>
              <w:right w:val="single" w:sz="4" w:space="0" w:color="FFFFFF"/>
            </w:tcBorders>
            <w:vAlign w:val="center"/>
          </w:tcPr>
          <w:p w14:paraId="0E43FC89" w14:textId="77777777" w:rsidR="00290294" w:rsidRPr="006109C4" w:rsidRDefault="00290294" w:rsidP="00CB1B44">
            <w:pPr>
              <w:jc w:val="center"/>
              <w:rPr>
                <w:rFonts w:ascii="Arial" w:hAnsi="Arial" w:cs="Arial"/>
                <w:sz w:val="16"/>
                <w:szCs w:val="16"/>
              </w:rPr>
            </w:pPr>
            <w:proofErr w:type="spellStart"/>
            <w:r w:rsidRPr="006109C4">
              <w:rPr>
                <w:rFonts w:ascii="Arial" w:hAnsi="Arial" w:cs="Arial"/>
                <w:sz w:val="16"/>
                <w:szCs w:val="16"/>
              </w:rPr>
              <w:t>rPNDE</w:t>
            </w:r>
            <w:proofErr w:type="spellEnd"/>
          </w:p>
        </w:tc>
        <w:tc>
          <w:tcPr>
            <w:tcW w:w="1158" w:type="dxa"/>
            <w:tcBorders>
              <w:left w:val="single" w:sz="4" w:space="0" w:color="FFFFFF"/>
              <w:right w:val="single" w:sz="4" w:space="0" w:color="FFFFFF"/>
            </w:tcBorders>
            <w:vAlign w:val="center"/>
          </w:tcPr>
          <w:p w14:paraId="613BBABB" w14:textId="77777777" w:rsidR="00290294" w:rsidRPr="006109C4" w:rsidRDefault="00290294" w:rsidP="00CB1B44">
            <w:pPr>
              <w:jc w:val="center"/>
              <w:rPr>
                <w:rFonts w:ascii="Arial" w:hAnsi="Arial" w:cs="Arial"/>
                <w:sz w:val="16"/>
                <w:szCs w:val="16"/>
              </w:rPr>
            </w:pPr>
            <w:proofErr w:type="spellStart"/>
            <w:r w:rsidRPr="006109C4">
              <w:rPr>
                <w:rFonts w:ascii="Arial" w:hAnsi="Arial" w:cs="Arial"/>
                <w:sz w:val="16"/>
                <w:szCs w:val="16"/>
              </w:rPr>
              <w:t>rTNIE</w:t>
            </w:r>
            <w:proofErr w:type="spellEnd"/>
          </w:p>
        </w:tc>
        <w:tc>
          <w:tcPr>
            <w:tcW w:w="1158" w:type="dxa"/>
            <w:tcBorders>
              <w:left w:val="single" w:sz="4" w:space="0" w:color="FFFFFF"/>
              <w:right w:val="single" w:sz="4" w:space="0" w:color="FFFFFF"/>
            </w:tcBorders>
            <w:vAlign w:val="center"/>
          </w:tcPr>
          <w:p w14:paraId="4B778328" w14:textId="77777777" w:rsidR="00290294" w:rsidRPr="006109C4" w:rsidRDefault="00290294" w:rsidP="00CB1B44">
            <w:pPr>
              <w:jc w:val="center"/>
              <w:rPr>
                <w:rFonts w:ascii="Arial" w:hAnsi="Arial" w:cs="Arial"/>
                <w:sz w:val="16"/>
                <w:szCs w:val="16"/>
              </w:rPr>
            </w:pPr>
            <w:proofErr w:type="spellStart"/>
            <w:r>
              <w:rPr>
                <w:rFonts w:ascii="Arial" w:hAnsi="Arial" w:cs="Arial"/>
                <w:sz w:val="16"/>
                <w:szCs w:val="16"/>
              </w:rPr>
              <w:t>r</w:t>
            </w:r>
            <w:r w:rsidRPr="006109C4">
              <w:rPr>
                <w:rFonts w:ascii="Arial" w:hAnsi="Arial" w:cs="Arial"/>
                <w:sz w:val="16"/>
                <w:szCs w:val="16"/>
              </w:rPr>
              <w:t>TE</w:t>
            </w:r>
            <w:proofErr w:type="spellEnd"/>
          </w:p>
        </w:tc>
        <w:tc>
          <w:tcPr>
            <w:tcW w:w="1158" w:type="dxa"/>
            <w:tcBorders>
              <w:left w:val="single" w:sz="4" w:space="0" w:color="FFFFFF"/>
              <w:right w:val="single" w:sz="4" w:space="0" w:color="FFFFFF"/>
            </w:tcBorders>
            <w:vAlign w:val="center"/>
          </w:tcPr>
          <w:p w14:paraId="42EF6C99" w14:textId="77777777" w:rsidR="00290294" w:rsidRPr="006109C4" w:rsidRDefault="00290294" w:rsidP="00CB1B44">
            <w:pPr>
              <w:jc w:val="center"/>
              <w:rPr>
                <w:rFonts w:ascii="Arial" w:hAnsi="Arial" w:cs="Arial"/>
                <w:sz w:val="16"/>
                <w:szCs w:val="16"/>
              </w:rPr>
            </w:pPr>
            <w:proofErr w:type="spellStart"/>
            <w:r w:rsidRPr="006109C4">
              <w:rPr>
                <w:rFonts w:ascii="Arial" w:hAnsi="Arial" w:cs="Arial"/>
                <w:sz w:val="16"/>
                <w:szCs w:val="16"/>
              </w:rPr>
              <w:t>rPNDE</w:t>
            </w:r>
            <w:proofErr w:type="spellEnd"/>
          </w:p>
        </w:tc>
        <w:tc>
          <w:tcPr>
            <w:tcW w:w="1158" w:type="dxa"/>
            <w:tcBorders>
              <w:left w:val="single" w:sz="4" w:space="0" w:color="FFFFFF"/>
              <w:right w:val="single" w:sz="4" w:space="0" w:color="FFFFFF"/>
            </w:tcBorders>
            <w:vAlign w:val="center"/>
          </w:tcPr>
          <w:p w14:paraId="762605F7" w14:textId="77777777" w:rsidR="00290294" w:rsidRPr="006109C4" w:rsidRDefault="00290294" w:rsidP="00CB1B44">
            <w:pPr>
              <w:jc w:val="center"/>
              <w:rPr>
                <w:rFonts w:ascii="Arial" w:hAnsi="Arial" w:cs="Arial"/>
                <w:sz w:val="16"/>
                <w:szCs w:val="16"/>
              </w:rPr>
            </w:pPr>
            <w:proofErr w:type="spellStart"/>
            <w:r w:rsidRPr="006109C4">
              <w:rPr>
                <w:rFonts w:ascii="Arial" w:hAnsi="Arial" w:cs="Arial"/>
                <w:sz w:val="16"/>
                <w:szCs w:val="16"/>
              </w:rPr>
              <w:t>rTNIE</w:t>
            </w:r>
            <w:proofErr w:type="spellEnd"/>
          </w:p>
        </w:tc>
      </w:tr>
      <w:tr w:rsidR="00290294" w:rsidRPr="006109C4" w14:paraId="6B3E0B28" w14:textId="77777777" w:rsidTr="00337075">
        <w:tc>
          <w:tcPr>
            <w:tcW w:w="1132" w:type="dxa"/>
            <w:vMerge w:val="restart"/>
            <w:tcBorders>
              <w:left w:val="single" w:sz="4" w:space="0" w:color="FFFFFF"/>
              <w:right w:val="single" w:sz="4" w:space="0" w:color="FFFFFF"/>
            </w:tcBorders>
            <w:vAlign w:val="center"/>
          </w:tcPr>
          <w:p w14:paraId="792208F3" w14:textId="4CE991DB" w:rsidR="00290294" w:rsidRPr="006109C4" w:rsidRDefault="00290294" w:rsidP="00CB1B44">
            <w:pPr>
              <w:jc w:val="center"/>
              <w:rPr>
                <w:rFonts w:ascii="Arial" w:hAnsi="Arial" w:cs="Arial"/>
                <w:sz w:val="16"/>
                <w:szCs w:val="16"/>
              </w:rPr>
            </w:pPr>
            <w:r>
              <w:rPr>
                <w:rFonts w:ascii="Arial" w:hAnsi="Arial" w:cs="Arial"/>
                <w:sz w:val="16"/>
                <w:szCs w:val="16"/>
              </w:rPr>
              <w:t>Moderate</w:t>
            </w:r>
          </w:p>
        </w:tc>
        <w:tc>
          <w:tcPr>
            <w:tcW w:w="1273" w:type="dxa"/>
            <w:tcBorders>
              <w:left w:val="single" w:sz="4" w:space="0" w:color="FFFFFF"/>
              <w:bottom w:val="single" w:sz="4" w:space="0" w:color="FFFFFF"/>
              <w:right w:val="single" w:sz="4" w:space="0" w:color="FFFFFF"/>
            </w:tcBorders>
            <w:vAlign w:val="center"/>
          </w:tcPr>
          <w:p w14:paraId="6DF69B60" w14:textId="24685C69" w:rsidR="00290294" w:rsidRPr="00953CEC" w:rsidRDefault="00290294" w:rsidP="00337075">
            <w:pPr>
              <w:jc w:val="center"/>
              <w:rPr>
                <w:rFonts w:ascii="Arial" w:hAnsi="Arial" w:cs="Arial"/>
                <w:sz w:val="16"/>
                <w:szCs w:val="16"/>
              </w:rPr>
            </w:pPr>
            <w:r>
              <w:rPr>
                <w:rFonts w:ascii="Arial" w:hAnsi="Arial" w:cs="Arial"/>
                <w:sz w:val="16"/>
                <w:szCs w:val="16"/>
              </w:rPr>
              <w:t>Whole</w:t>
            </w:r>
          </w:p>
        </w:tc>
        <w:tc>
          <w:tcPr>
            <w:tcW w:w="1157" w:type="dxa"/>
            <w:tcBorders>
              <w:left w:val="single" w:sz="4" w:space="0" w:color="FFFFFF"/>
              <w:bottom w:val="single" w:sz="4" w:space="0" w:color="FFFFFF"/>
              <w:right w:val="single" w:sz="4" w:space="0" w:color="FFFFFF"/>
            </w:tcBorders>
            <w:vAlign w:val="center"/>
          </w:tcPr>
          <w:p w14:paraId="29BE539B" w14:textId="471E3C28" w:rsidR="00290294" w:rsidRPr="00953CEC" w:rsidRDefault="00290294" w:rsidP="00CB1B44">
            <w:pPr>
              <w:jc w:val="center"/>
              <w:rPr>
                <w:rFonts w:ascii="Arial" w:hAnsi="Arial" w:cs="Arial"/>
                <w:sz w:val="16"/>
                <w:szCs w:val="16"/>
              </w:rPr>
            </w:pPr>
            <w:r w:rsidRPr="00953CEC">
              <w:rPr>
                <w:rFonts w:ascii="Arial" w:hAnsi="Arial" w:cs="Arial"/>
                <w:sz w:val="16"/>
                <w:szCs w:val="16"/>
              </w:rPr>
              <w:t>1.24</w:t>
            </w:r>
          </w:p>
          <w:p w14:paraId="059A2892" w14:textId="77777777" w:rsidR="00290294" w:rsidRPr="00953CEC" w:rsidRDefault="00290294" w:rsidP="00CB1B44">
            <w:pPr>
              <w:jc w:val="center"/>
              <w:rPr>
                <w:rFonts w:ascii="Arial" w:hAnsi="Arial" w:cs="Arial"/>
                <w:sz w:val="16"/>
                <w:szCs w:val="16"/>
              </w:rPr>
            </w:pPr>
            <w:r w:rsidRPr="00953CEC">
              <w:rPr>
                <w:rFonts w:ascii="Arial" w:hAnsi="Arial" w:cs="Arial"/>
                <w:sz w:val="16"/>
                <w:szCs w:val="16"/>
              </w:rPr>
              <w:t>(1.09, 1.40)</w:t>
            </w:r>
          </w:p>
        </w:tc>
        <w:tc>
          <w:tcPr>
            <w:tcW w:w="1158" w:type="dxa"/>
            <w:tcBorders>
              <w:left w:val="single" w:sz="4" w:space="0" w:color="FFFFFF"/>
              <w:bottom w:val="single" w:sz="4" w:space="0" w:color="FFFFFF"/>
              <w:right w:val="single" w:sz="4" w:space="0" w:color="FFFFFF"/>
            </w:tcBorders>
            <w:vAlign w:val="center"/>
          </w:tcPr>
          <w:p w14:paraId="0613128E" w14:textId="77777777" w:rsidR="00290294" w:rsidRPr="00953CEC" w:rsidRDefault="00290294" w:rsidP="00CB1B44">
            <w:pPr>
              <w:jc w:val="center"/>
              <w:rPr>
                <w:rFonts w:ascii="Arial" w:hAnsi="Arial" w:cs="Arial"/>
                <w:sz w:val="16"/>
                <w:szCs w:val="16"/>
              </w:rPr>
            </w:pPr>
            <w:r w:rsidRPr="00953CEC">
              <w:rPr>
                <w:rFonts w:ascii="Arial" w:hAnsi="Arial" w:cs="Arial"/>
                <w:sz w:val="16"/>
                <w:szCs w:val="16"/>
              </w:rPr>
              <w:t>1.16</w:t>
            </w:r>
          </w:p>
          <w:p w14:paraId="24BB76D4" w14:textId="77777777" w:rsidR="00290294" w:rsidRPr="00953CEC" w:rsidRDefault="00290294" w:rsidP="00CB1B44">
            <w:pPr>
              <w:jc w:val="center"/>
              <w:rPr>
                <w:rFonts w:ascii="Arial" w:hAnsi="Arial" w:cs="Arial"/>
                <w:sz w:val="16"/>
                <w:szCs w:val="16"/>
              </w:rPr>
            </w:pPr>
            <w:r w:rsidRPr="00953CEC">
              <w:rPr>
                <w:rFonts w:ascii="Arial" w:hAnsi="Arial" w:cs="Arial"/>
                <w:sz w:val="16"/>
                <w:szCs w:val="16"/>
              </w:rPr>
              <w:t>(1.01, 1.32)</w:t>
            </w:r>
          </w:p>
        </w:tc>
        <w:tc>
          <w:tcPr>
            <w:tcW w:w="1158" w:type="dxa"/>
            <w:tcBorders>
              <w:left w:val="single" w:sz="4" w:space="0" w:color="FFFFFF"/>
              <w:bottom w:val="single" w:sz="4" w:space="0" w:color="FFFFFF"/>
              <w:right w:val="single" w:sz="4" w:space="0" w:color="FFFFFF"/>
            </w:tcBorders>
            <w:vAlign w:val="center"/>
          </w:tcPr>
          <w:p w14:paraId="46CA610E" w14:textId="77777777" w:rsidR="00290294" w:rsidRPr="00953CEC" w:rsidRDefault="00290294" w:rsidP="00CB1B44">
            <w:pPr>
              <w:jc w:val="center"/>
              <w:rPr>
                <w:rFonts w:ascii="Arial" w:hAnsi="Arial" w:cs="Arial"/>
                <w:sz w:val="16"/>
                <w:szCs w:val="16"/>
              </w:rPr>
            </w:pPr>
            <w:r w:rsidRPr="00953CEC">
              <w:rPr>
                <w:rFonts w:ascii="Arial" w:hAnsi="Arial" w:cs="Arial"/>
                <w:sz w:val="16"/>
                <w:szCs w:val="16"/>
              </w:rPr>
              <w:t>1.07</w:t>
            </w:r>
          </w:p>
          <w:p w14:paraId="5CFA3F35" w14:textId="77777777" w:rsidR="00290294" w:rsidRPr="00953CEC" w:rsidRDefault="00290294" w:rsidP="00CB1B44">
            <w:pPr>
              <w:jc w:val="center"/>
              <w:rPr>
                <w:rFonts w:ascii="Arial" w:hAnsi="Arial" w:cs="Arial"/>
                <w:sz w:val="16"/>
                <w:szCs w:val="16"/>
              </w:rPr>
            </w:pPr>
            <w:r w:rsidRPr="00953CEC">
              <w:rPr>
                <w:rFonts w:ascii="Arial" w:hAnsi="Arial" w:cs="Arial"/>
                <w:sz w:val="16"/>
                <w:szCs w:val="16"/>
              </w:rPr>
              <w:t>(1.04, 1.10)</w:t>
            </w:r>
          </w:p>
        </w:tc>
        <w:tc>
          <w:tcPr>
            <w:tcW w:w="1158" w:type="dxa"/>
            <w:tcBorders>
              <w:left w:val="single" w:sz="4" w:space="0" w:color="FFFFFF"/>
              <w:bottom w:val="single" w:sz="4" w:space="0" w:color="FFFFFF"/>
              <w:right w:val="single" w:sz="4" w:space="0" w:color="FFFFFF"/>
            </w:tcBorders>
            <w:vAlign w:val="center"/>
          </w:tcPr>
          <w:p w14:paraId="0757CE64" w14:textId="77777777" w:rsidR="00290294" w:rsidRPr="00953CEC" w:rsidRDefault="00290294" w:rsidP="00CB1B44">
            <w:pPr>
              <w:jc w:val="center"/>
              <w:rPr>
                <w:rFonts w:ascii="Arial" w:hAnsi="Arial" w:cs="Arial"/>
                <w:sz w:val="16"/>
                <w:szCs w:val="16"/>
              </w:rPr>
            </w:pPr>
            <w:r w:rsidRPr="00953CEC">
              <w:rPr>
                <w:rFonts w:ascii="Arial" w:hAnsi="Arial" w:cs="Arial"/>
                <w:sz w:val="16"/>
                <w:szCs w:val="16"/>
              </w:rPr>
              <w:t>5.3</w:t>
            </w:r>
          </w:p>
          <w:p w14:paraId="4E9588A7" w14:textId="77777777" w:rsidR="00290294" w:rsidRPr="00953CEC" w:rsidRDefault="00290294" w:rsidP="00CB1B44">
            <w:pPr>
              <w:jc w:val="center"/>
              <w:rPr>
                <w:rFonts w:ascii="Arial" w:hAnsi="Arial" w:cs="Arial"/>
                <w:sz w:val="16"/>
                <w:szCs w:val="16"/>
              </w:rPr>
            </w:pPr>
            <w:r w:rsidRPr="00953CEC">
              <w:rPr>
                <w:rFonts w:ascii="Arial" w:hAnsi="Arial" w:cs="Arial"/>
                <w:sz w:val="16"/>
                <w:szCs w:val="16"/>
              </w:rPr>
              <w:t>(2.2, 8.4)</w:t>
            </w:r>
          </w:p>
        </w:tc>
        <w:tc>
          <w:tcPr>
            <w:tcW w:w="1158" w:type="dxa"/>
            <w:tcBorders>
              <w:left w:val="single" w:sz="4" w:space="0" w:color="FFFFFF"/>
              <w:bottom w:val="single" w:sz="4" w:space="0" w:color="FFFFFF"/>
              <w:right w:val="single" w:sz="4" w:space="0" w:color="FFFFFF"/>
            </w:tcBorders>
            <w:vAlign w:val="center"/>
          </w:tcPr>
          <w:p w14:paraId="59A83C98" w14:textId="77777777" w:rsidR="00290294" w:rsidRPr="00953CEC" w:rsidRDefault="00290294" w:rsidP="00CB1B44">
            <w:pPr>
              <w:jc w:val="center"/>
              <w:rPr>
                <w:rFonts w:ascii="Arial" w:hAnsi="Arial" w:cs="Arial"/>
                <w:sz w:val="16"/>
                <w:szCs w:val="16"/>
              </w:rPr>
            </w:pPr>
            <w:r w:rsidRPr="00953CEC">
              <w:rPr>
                <w:rFonts w:ascii="Arial" w:hAnsi="Arial" w:cs="Arial"/>
                <w:sz w:val="16"/>
                <w:szCs w:val="16"/>
              </w:rPr>
              <w:t>3.5</w:t>
            </w:r>
          </w:p>
          <w:p w14:paraId="26296977" w14:textId="77777777" w:rsidR="00290294" w:rsidRPr="00953CEC" w:rsidRDefault="00290294" w:rsidP="00CB1B44">
            <w:pPr>
              <w:jc w:val="center"/>
              <w:rPr>
                <w:rFonts w:ascii="Arial" w:hAnsi="Arial" w:cs="Arial"/>
                <w:sz w:val="16"/>
                <w:szCs w:val="16"/>
              </w:rPr>
            </w:pPr>
            <w:r w:rsidRPr="00953CEC">
              <w:rPr>
                <w:rFonts w:ascii="Arial" w:hAnsi="Arial" w:cs="Arial"/>
                <w:sz w:val="16"/>
                <w:szCs w:val="16"/>
              </w:rPr>
              <w:t>(0.4, 6.7)</w:t>
            </w:r>
          </w:p>
        </w:tc>
        <w:tc>
          <w:tcPr>
            <w:tcW w:w="1158" w:type="dxa"/>
            <w:tcBorders>
              <w:left w:val="single" w:sz="4" w:space="0" w:color="FFFFFF"/>
              <w:bottom w:val="single" w:sz="4" w:space="0" w:color="FFFFFF"/>
              <w:right w:val="single" w:sz="4" w:space="0" w:color="FFFFFF"/>
            </w:tcBorders>
            <w:vAlign w:val="center"/>
          </w:tcPr>
          <w:p w14:paraId="1DBFB055" w14:textId="77777777" w:rsidR="00290294" w:rsidRPr="00953CEC" w:rsidRDefault="00290294" w:rsidP="00CB1B44">
            <w:pPr>
              <w:jc w:val="center"/>
              <w:rPr>
                <w:rFonts w:ascii="Arial" w:hAnsi="Arial" w:cs="Arial"/>
                <w:sz w:val="16"/>
                <w:szCs w:val="16"/>
              </w:rPr>
            </w:pPr>
            <w:r w:rsidRPr="00953CEC">
              <w:rPr>
                <w:rFonts w:ascii="Arial" w:hAnsi="Arial" w:cs="Arial"/>
                <w:sz w:val="16"/>
                <w:szCs w:val="16"/>
              </w:rPr>
              <w:t>1.7</w:t>
            </w:r>
          </w:p>
          <w:p w14:paraId="5DDC65E6" w14:textId="77777777" w:rsidR="00290294" w:rsidRPr="00953CEC" w:rsidRDefault="00290294" w:rsidP="00CB1B44">
            <w:pPr>
              <w:jc w:val="center"/>
              <w:rPr>
                <w:rFonts w:ascii="Arial" w:hAnsi="Arial" w:cs="Arial"/>
                <w:sz w:val="16"/>
                <w:szCs w:val="16"/>
              </w:rPr>
            </w:pPr>
            <w:r w:rsidRPr="00953CEC">
              <w:rPr>
                <w:rFonts w:ascii="Arial" w:hAnsi="Arial" w:cs="Arial"/>
                <w:sz w:val="16"/>
                <w:szCs w:val="16"/>
              </w:rPr>
              <w:t>(1.0, 2.5)</w:t>
            </w:r>
          </w:p>
        </w:tc>
      </w:tr>
      <w:tr w:rsidR="00290294" w:rsidRPr="006109C4" w14:paraId="6CF7F32E" w14:textId="77777777" w:rsidTr="00337075">
        <w:tc>
          <w:tcPr>
            <w:tcW w:w="1132" w:type="dxa"/>
            <w:vMerge/>
            <w:tcBorders>
              <w:left w:val="single" w:sz="4" w:space="0" w:color="FFFFFF"/>
              <w:bottom w:val="single" w:sz="4" w:space="0" w:color="000000"/>
              <w:right w:val="single" w:sz="4" w:space="0" w:color="FFFFFF"/>
            </w:tcBorders>
            <w:vAlign w:val="center"/>
          </w:tcPr>
          <w:p w14:paraId="463EFF3B" w14:textId="0FD988DB" w:rsidR="00290294" w:rsidRPr="006109C4" w:rsidRDefault="00290294" w:rsidP="00290294">
            <w:pPr>
              <w:jc w:val="center"/>
              <w:rPr>
                <w:rFonts w:ascii="Arial" w:hAnsi="Arial" w:cs="Arial"/>
                <w:sz w:val="16"/>
                <w:szCs w:val="16"/>
              </w:rPr>
            </w:pPr>
          </w:p>
        </w:tc>
        <w:tc>
          <w:tcPr>
            <w:tcW w:w="1273" w:type="dxa"/>
            <w:tcBorders>
              <w:top w:val="single" w:sz="4" w:space="0" w:color="FFFFFF"/>
              <w:left w:val="single" w:sz="4" w:space="0" w:color="FFFFFF"/>
              <w:bottom w:val="single" w:sz="4" w:space="0" w:color="000000"/>
              <w:right w:val="single" w:sz="4" w:space="0" w:color="FFFFFF"/>
            </w:tcBorders>
            <w:vAlign w:val="center"/>
          </w:tcPr>
          <w:p w14:paraId="10B51BBD" w14:textId="3CBE4090" w:rsidR="00290294" w:rsidRPr="006109C4" w:rsidRDefault="00290294" w:rsidP="00337075">
            <w:pPr>
              <w:jc w:val="center"/>
              <w:rPr>
                <w:rFonts w:ascii="Arial" w:hAnsi="Arial" w:cs="Arial"/>
                <w:sz w:val="16"/>
                <w:szCs w:val="16"/>
              </w:rPr>
            </w:pPr>
            <w:r>
              <w:rPr>
                <w:rFonts w:ascii="Arial" w:hAnsi="Arial" w:cs="Arial"/>
                <w:sz w:val="16"/>
                <w:szCs w:val="16"/>
              </w:rPr>
              <w:t>Fully Employed</w:t>
            </w:r>
          </w:p>
        </w:tc>
        <w:tc>
          <w:tcPr>
            <w:tcW w:w="1157" w:type="dxa"/>
            <w:tcBorders>
              <w:top w:val="single" w:sz="4" w:space="0" w:color="FFFFFF"/>
              <w:left w:val="single" w:sz="4" w:space="0" w:color="FFFFFF"/>
              <w:bottom w:val="single" w:sz="4" w:space="0" w:color="000000"/>
              <w:right w:val="single" w:sz="4" w:space="0" w:color="FFFFFF"/>
            </w:tcBorders>
            <w:vAlign w:val="center"/>
          </w:tcPr>
          <w:p w14:paraId="1508D765" w14:textId="77777777" w:rsidR="00290294" w:rsidRPr="00E3140C" w:rsidRDefault="00290294" w:rsidP="00290294">
            <w:pPr>
              <w:jc w:val="center"/>
              <w:rPr>
                <w:rFonts w:ascii="Arial" w:hAnsi="Arial" w:cs="Arial"/>
                <w:sz w:val="16"/>
                <w:szCs w:val="16"/>
              </w:rPr>
            </w:pPr>
            <w:r w:rsidRPr="00E3140C">
              <w:rPr>
                <w:rFonts w:ascii="Arial" w:hAnsi="Arial" w:cs="Arial"/>
                <w:sz w:val="16"/>
                <w:szCs w:val="16"/>
              </w:rPr>
              <w:t xml:space="preserve">1.25 </w:t>
            </w:r>
          </w:p>
          <w:p w14:paraId="79D26474" w14:textId="0F3BE854" w:rsidR="00290294" w:rsidRPr="00E3140C" w:rsidRDefault="00290294" w:rsidP="00290294">
            <w:pPr>
              <w:jc w:val="center"/>
              <w:rPr>
                <w:rFonts w:ascii="Arial" w:hAnsi="Arial" w:cs="Arial"/>
                <w:sz w:val="16"/>
                <w:szCs w:val="16"/>
              </w:rPr>
            </w:pPr>
            <w:r w:rsidRPr="00E3140C">
              <w:rPr>
                <w:rFonts w:ascii="Arial" w:hAnsi="Arial" w:cs="Arial"/>
                <w:sz w:val="16"/>
                <w:szCs w:val="16"/>
              </w:rPr>
              <w:t>(1.09, 1.41)</w:t>
            </w:r>
          </w:p>
        </w:tc>
        <w:tc>
          <w:tcPr>
            <w:tcW w:w="1158" w:type="dxa"/>
            <w:tcBorders>
              <w:top w:val="single" w:sz="4" w:space="0" w:color="FFFFFF"/>
              <w:left w:val="single" w:sz="4" w:space="0" w:color="FFFFFF"/>
              <w:bottom w:val="single" w:sz="4" w:space="0" w:color="000000"/>
              <w:right w:val="single" w:sz="4" w:space="0" w:color="FFFFFF"/>
            </w:tcBorders>
            <w:vAlign w:val="center"/>
          </w:tcPr>
          <w:p w14:paraId="7E91D789" w14:textId="77777777" w:rsidR="00290294" w:rsidRPr="00E3140C" w:rsidRDefault="00290294" w:rsidP="00290294">
            <w:pPr>
              <w:jc w:val="center"/>
              <w:rPr>
                <w:rFonts w:ascii="Arial" w:hAnsi="Arial" w:cs="Arial"/>
                <w:sz w:val="16"/>
                <w:szCs w:val="16"/>
              </w:rPr>
            </w:pPr>
            <w:r w:rsidRPr="00E3140C">
              <w:rPr>
                <w:rFonts w:ascii="Arial" w:hAnsi="Arial" w:cs="Arial"/>
                <w:sz w:val="16"/>
                <w:szCs w:val="16"/>
              </w:rPr>
              <w:t xml:space="preserve">1.19 </w:t>
            </w:r>
          </w:p>
          <w:p w14:paraId="1764B72C" w14:textId="3C069184" w:rsidR="00290294" w:rsidRPr="00E3140C" w:rsidRDefault="00290294" w:rsidP="00290294">
            <w:pPr>
              <w:jc w:val="center"/>
              <w:rPr>
                <w:rFonts w:ascii="Arial" w:hAnsi="Arial" w:cs="Arial"/>
                <w:sz w:val="16"/>
                <w:szCs w:val="16"/>
              </w:rPr>
            </w:pPr>
            <w:r w:rsidRPr="00E3140C">
              <w:rPr>
                <w:rFonts w:ascii="Arial" w:hAnsi="Arial" w:cs="Arial"/>
                <w:sz w:val="16"/>
                <w:szCs w:val="16"/>
              </w:rPr>
              <w:t>(1.03, 1.34)</w:t>
            </w:r>
          </w:p>
        </w:tc>
        <w:tc>
          <w:tcPr>
            <w:tcW w:w="1158" w:type="dxa"/>
            <w:tcBorders>
              <w:top w:val="single" w:sz="4" w:space="0" w:color="FFFFFF"/>
              <w:left w:val="single" w:sz="4" w:space="0" w:color="FFFFFF"/>
              <w:bottom w:val="single" w:sz="4" w:space="0" w:color="000000"/>
              <w:right w:val="single" w:sz="4" w:space="0" w:color="FFFFFF"/>
            </w:tcBorders>
            <w:vAlign w:val="center"/>
          </w:tcPr>
          <w:p w14:paraId="7412B697" w14:textId="77777777" w:rsidR="00290294" w:rsidRPr="00E3140C" w:rsidRDefault="00290294" w:rsidP="00290294">
            <w:pPr>
              <w:jc w:val="center"/>
              <w:rPr>
                <w:rFonts w:ascii="Arial" w:hAnsi="Arial" w:cs="Arial"/>
                <w:sz w:val="16"/>
                <w:szCs w:val="16"/>
              </w:rPr>
            </w:pPr>
            <w:r w:rsidRPr="00E3140C">
              <w:rPr>
                <w:rFonts w:ascii="Arial" w:hAnsi="Arial" w:cs="Arial"/>
                <w:sz w:val="16"/>
                <w:szCs w:val="16"/>
              </w:rPr>
              <w:t>1.05</w:t>
            </w:r>
          </w:p>
          <w:p w14:paraId="0DD3BE5F" w14:textId="0CF3C701" w:rsidR="00290294" w:rsidRPr="00E3140C" w:rsidRDefault="00290294" w:rsidP="00290294">
            <w:pPr>
              <w:jc w:val="center"/>
              <w:rPr>
                <w:rFonts w:ascii="Arial" w:hAnsi="Arial" w:cs="Arial"/>
                <w:sz w:val="16"/>
                <w:szCs w:val="16"/>
              </w:rPr>
            </w:pPr>
            <w:r w:rsidRPr="00E3140C">
              <w:rPr>
                <w:rFonts w:ascii="Arial" w:hAnsi="Arial" w:cs="Arial"/>
                <w:sz w:val="16"/>
                <w:szCs w:val="16"/>
              </w:rPr>
              <w:t>(1.02, 1.08)</w:t>
            </w:r>
          </w:p>
        </w:tc>
        <w:tc>
          <w:tcPr>
            <w:tcW w:w="1158" w:type="dxa"/>
            <w:tcBorders>
              <w:top w:val="single" w:sz="4" w:space="0" w:color="FFFFFF"/>
              <w:left w:val="single" w:sz="4" w:space="0" w:color="FFFFFF"/>
              <w:bottom w:val="single" w:sz="4" w:space="0" w:color="000000"/>
              <w:right w:val="single" w:sz="4" w:space="0" w:color="FFFFFF"/>
            </w:tcBorders>
            <w:vAlign w:val="center"/>
          </w:tcPr>
          <w:p w14:paraId="759F5AEE" w14:textId="77777777" w:rsidR="00290294" w:rsidRPr="00E3140C" w:rsidRDefault="00290294" w:rsidP="00290294">
            <w:pPr>
              <w:jc w:val="center"/>
              <w:rPr>
                <w:rFonts w:ascii="Arial" w:hAnsi="Arial" w:cs="Arial"/>
                <w:sz w:val="16"/>
                <w:szCs w:val="16"/>
              </w:rPr>
            </w:pPr>
            <w:r w:rsidRPr="00E3140C">
              <w:rPr>
                <w:rFonts w:ascii="Arial" w:hAnsi="Arial" w:cs="Arial"/>
                <w:sz w:val="16"/>
                <w:szCs w:val="16"/>
              </w:rPr>
              <w:t xml:space="preserve">5.3 </w:t>
            </w:r>
          </w:p>
          <w:p w14:paraId="0F3AFC82" w14:textId="7D704E46" w:rsidR="00290294" w:rsidRPr="00E3140C" w:rsidRDefault="00290294" w:rsidP="00290294">
            <w:pPr>
              <w:jc w:val="center"/>
              <w:rPr>
                <w:rFonts w:ascii="Arial" w:hAnsi="Arial" w:cs="Arial"/>
                <w:sz w:val="16"/>
                <w:szCs w:val="16"/>
              </w:rPr>
            </w:pPr>
            <w:r w:rsidRPr="00E3140C">
              <w:rPr>
                <w:rFonts w:ascii="Arial" w:hAnsi="Arial" w:cs="Arial"/>
                <w:sz w:val="16"/>
                <w:szCs w:val="16"/>
              </w:rPr>
              <w:t>(2.2, 8.4)</w:t>
            </w:r>
          </w:p>
        </w:tc>
        <w:tc>
          <w:tcPr>
            <w:tcW w:w="1158" w:type="dxa"/>
            <w:tcBorders>
              <w:top w:val="single" w:sz="4" w:space="0" w:color="FFFFFF"/>
              <w:left w:val="single" w:sz="4" w:space="0" w:color="FFFFFF"/>
              <w:bottom w:val="single" w:sz="4" w:space="0" w:color="000000"/>
              <w:right w:val="single" w:sz="4" w:space="0" w:color="FFFFFF"/>
            </w:tcBorders>
            <w:vAlign w:val="center"/>
          </w:tcPr>
          <w:p w14:paraId="0780454B" w14:textId="77777777" w:rsidR="00290294" w:rsidRPr="00E3140C" w:rsidRDefault="00290294" w:rsidP="00290294">
            <w:pPr>
              <w:jc w:val="center"/>
              <w:rPr>
                <w:rFonts w:ascii="Arial" w:hAnsi="Arial" w:cs="Arial"/>
                <w:sz w:val="16"/>
                <w:szCs w:val="16"/>
              </w:rPr>
            </w:pPr>
            <w:r w:rsidRPr="00E3140C">
              <w:rPr>
                <w:rFonts w:ascii="Arial" w:hAnsi="Arial" w:cs="Arial"/>
                <w:sz w:val="16"/>
                <w:szCs w:val="16"/>
              </w:rPr>
              <w:t xml:space="preserve">4.0 </w:t>
            </w:r>
          </w:p>
          <w:p w14:paraId="64F5D154" w14:textId="5EEEFDC0" w:rsidR="00290294" w:rsidRPr="00E3140C" w:rsidRDefault="00290294" w:rsidP="00290294">
            <w:pPr>
              <w:jc w:val="center"/>
              <w:rPr>
                <w:rFonts w:ascii="Arial" w:hAnsi="Arial" w:cs="Arial"/>
                <w:sz w:val="16"/>
                <w:szCs w:val="16"/>
              </w:rPr>
            </w:pPr>
            <w:r w:rsidRPr="00E3140C">
              <w:rPr>
                <w:rFonts w:ascii="Arial" w:hAnsi="Arial" w:cs="Arial"/>
                <w:sz w:val="16"/>
                <w:szCs w:val="16"/>
              </w:rPr>
              <w:t>(0.9, 7.1)</w:t>
            </w:r>
          </w:p>
        </w:tc>
        <w:tc>
          <w:tcPr>
            <w:tcW w:w="1158" w:type="dxa"/>
            <w:tcBorders>
              <w:top w:val="single" w:sz="4" w:space="0" w:color="FFFFFF"/>
              <w:left w:val="single" w:sz="4" w:space="0" w:color="FFFFFF"/>
              <w:bottom w:val="single" w:sz="4" w:space="0" w:color="000000"/>
              <w:right w:val="single" w:sz="4" w:space="0" w:color="FFFFFF"/>
            </w:tcBorders>
            <w:vAlign w:val="center"/>
          </w:tcPr>
          <w:p w14:paraId="65358FEC" w14:textId="77777777" w:rsidR="00290294" w:rsidRPr="00E3140C" w:rsidRDefault="00290294" w:rsidP="00290294">
            <w:pPr>
              <w:jc w:val="center"/>
              <w:rPr>
                <w:rFonts w:ascii="Arial" w:hAnsi="Arial" w:cs="Arial"/>
                <w:sz w:val="16"/>
                <w:szCs w:val="16"/>
              </w:rPr>
            </w:pPr>
            <w:r w:rsidRPr="00E3140C">
              <w:rPr>
                <w:rFonts w:ascii="Arial" w:hAnsi="Arial" w:cs="Arial"/>
                <w:sz w:val="16"/>
                <w:szCs w:val="16"/>
              </w:rPr>
              <w:t xml:space="preserve">1.2 </w:t>
            </w:r>
          </w:p>
          <w:p w14:paraId="456C7602" w14:textId="52DF3177" w:rsidR="00290294" w:rsidRPr="00E3140C" w:rsidRDefault="00290294" w:rsidP="00290294">
            <w:pPr>
              <w:jc w:val="center"/>
              <w:rPr>
                <w:rFonts w:ascii="Arial" w:hAnsi="Arial" w:cs="Arial"/>
                <w:sz w:val="16"/>
                <w:szCs w:val="16"/>
              </w:rPr>
            </w:pPr>
            <w:r w:rsidRPr="00E3140C">
              <w:rPr>
                <w:rFonts w:ascii="Arial" w:hAnsi="Arial" w:cs="Arial"/>
                <w:sz w:val="16"/>
                <w:szCs w:val="16"/>
              </w:rPr>
              <w:t>(0.6, 1.9)</w:t>
            </w:r>
          </w:p>
        </w:tc>
      </w:tr>
      <w:tr w:rsidR="00290294" w:rsidRPr="006109C4" w14:paraId="32E93CB9" w14:textId="77777777" w:rsidTr="00337075">
        <w:tc>
          <w:tcPr>
            <w:tcW w:w="1132" w:type="dxa"/>
            <w:vMerge w:val="restart"/>
            <w:tcBorders>
              <w:top w:val="single" w:sz="4" w:space="0" w:color="FFFFFF"/>
              <w:left w:val="single" w:sz="4" w:space="0" w:color="FFFFFF"/>
              <w:right w:val="single" w:sz="4" w:space="0" w:color="FFFFFF"/>
            </w:tcBorders>
            <w:vAlign w:val="center"/>
          </w:tcPr>
          <w:p w14:paraId="6C7FE16B" w14:textId="08EFA89F" w:rsidR="00290294" w:rsidRDefault="00290294" w:rsidP="00290294">
            <w:pPr>
              <w:jc w:val="center"/>
              <w:rPr>
                <w:rFonts w:ascii="Arial" w:hAnsi="Arial" w:cs="Arial"/>
                <w:sz w:val="16"/>
                <w:szCs w:val="16"/>
              </w:rPr>
            </w:pPr>
            <w:r>
              <w:rPr>
                <w:rFonts w:ascii="Arial" w:hAnsi="Arial" w:cs="Arial"/>
                <w:sz w:val="16"/>
                <w:szCs w:val="16"/>
              </w:rPr>
              <w:t>Severe</w:t>
            </w:r>
          </w:p>
        </w:tc>
        <w:tc>
          <w:tcPr>
            <w:tcW w:w="1273" w:type="dxa"/>
            <w:tcBorders>
              <w:top w:val="single" w:sz="4" w:space="0" w:color="FFFFFF"/>
              <w:left w:val="single" w:sz="4" w:space="0" w:color="FFFFFF"/>
              <w:bottom w:val="single" w:sz="4" w:space="0" w:color="FFFFFF" w:themeColor="background1"/>
              <w:right w:val="single" w:sz="4" w:space="0" w:color="FFFFFF"/>
            </w:tcBorders>
            <w:vAlign w:val="center"/>
          </w:tcPr>
          <w:p w14:paraId="00F7B37F" w14:textId="451A1015" w:rsidR="00290294" w:rsidRPr="006109C4" w:rsidRDefault="00290294" w:rsidP="00337075">
            <w:pPr>
              <w:jc w:val="center"/>
              <w:rPr>
                <w:rFonts w:ascii="Arial" w:hAnsi="Arial" w:cs="Arial"/>
                <w:sz w:val="16"/>
                <w:szCs w:val="16"/>
              </w:rPr>
            </w:pPr>
            <w:r>
              <w:rPr>
                <w:rFonts w:ascii="Arial" w:hAnsi="Arial" w:cs="Arial"/>
                <w:sz w:val="16"/>
                <w:szCs w:val="16"/>
              </w:rPr>
              <w:t>Whole</w:t>
            </w:r>
          </w:p>
        </w:tc>
        <w:tc>
          <w:tcPr>
            <w:tcW w:w="1157" w:type="dxa"/>
            <w:tcBorders>
              <w:top w:val="single" w:sz="4" w:space="0" w:color="FFFFFF"/>
              <w:left w:val="single" w:sz="4" w:space="0" w:color="FFFFFF"/>
              <w:bottom w:val="single" w:sz="4" w:space="0" w:color="FFFFFF" w:themeColor="background1"/>
              <w:right w:val="single" w:sz="4" w:space="0" w:color="FFFFFF"/>
            </w:tcBorders>
            <w:vAlign w:val="center"/>
          </w:tcPr>
          <w:p w14:paraId="39ADB8B9" w14:textId="4758E0CE" w:rsidR="00290294" w:rsidRPr="006109C4" w:rsidRDefault="00E3140C" w:rsidP="00290294">
            <w:pPr>
              <w:jc w:val="center"/>
              <w:rPr>
                <w:rFonts w:ascii="Arial" w:hAnsi="Arial" w:cs="Arial"/>
                <w:sz w:val="16"/>
                <w:szCs w:val="16"/>
              </w:rPr>
            </w:pPr>
            <w:r>
              <w:rPr>
                <w:rFonts w:ascii="Arial" w:hAnsi="Arial" w:cs="Arial"/>
                <w:sz w:val="16"/>
                <w:szCs w:val="16"/>
              </w:rPr>
              <w:t>1.68</w:t>
            </w:r>
            <w:r w:rsidR="00290294" w:rsidRPr="006109C4">
              <w:rPr>
                <w:rFonts w:ascii="Arial" w:hAnsi="Arial" w:cs="Arial"/>
                <w:sz w:val="16"/>
                <w:szCs w:val="16"/>
              </w:rPr>
              <w:br/>
              <w:t>(</w:t>
            </w:r>
            <w:r>
              <w:rPr>
                <w:rFonts w:ascii="Arial" w:hAnsi="Arial" w:cs="Arial"/>
                <w:sz w:val="16"/>
                <w:szCs w:val="16"/>
              </w:rPr>
              <w:t>0.89</w:t>
            </w:r>
            <w:r w:rsidR="00290294" w:rsidRPr="006109C4">
              <w:rPr>
                <w:rFonts w:ascii="Arial" w:hAnsi="Arial" w:cs="Arial"/>
                <w:sz w:val="16"/>
                <w:szCs w:val="16"/>
              </w:rPr>
              <w:t xml:space="preserve">, </w:t>
            </w:r>
            <w:r>
              <w:rPr>
                <w:rFonts w:ascii="Arial" w:hAnsi="Arial" w:cs="Arial"/>
                <w:sz w:val="16"/>
                <w:szCs w:val="16"/>
              </w:rPr>
              <w:t>2.48</w:t>
            </w:r>
            <w:r w:rsidR="00290294" w:rsidRPr="006109C4">
              <w:rPr>
                <w:rFonts w:ascii="Arial" w:hAnsi="Arial" w:cs="Arial"/>
                <w:sz w:val="16"/>
                <w:szCs w:val="16"/>
              </w:rPr>
              <w:t>)</w:t>
            </w:r>
          </w:p>
        </w:tc>
        <w:tc>
          <w:tcPr>
            <w:tcW w:w="1158" w:type="dxa"/>
            <w:tcBorders>
              <w:top w:val="single" w:sz="4" w:space="0" w:color="FFFFFF"/>
              <w:left w:val="single" w:sz="4" w:space="0" w:color="FFFFFF"/>
              <w:bottom w:val="single" w:sz="4" w:space="0" w:color="FFFFFF" w:themeColor="background1"/>
              <w:right w:val="single" w:sz="4" w:space="0" w:color="FFFFFF"/>
            </w:tcBorders>
            <w:vAlign w:val="center"/>
          </w:tcPr>
          <w:p w14:paraId="589463C7" w14:textId="073DC410" w:rsidR="00290294" w:rsidRPr="006109C4" w:rsidRDefault="00E3140C" w:rsidP="00290294">
            <w:pPr>
              <w:jc w:val="center"/>
              <w:rPr>
                <w:rFonts w:ascii="Arial" w:hAnsi="Arial" w:cs="Arial"/>
                <w:sz w:val="16"/>
                <w:szCs w:val="16"/>
              </w:rPr>
            </w:pPr>
            <w:r>
              <w:rPr>
                <w:rFonts w:ascii="Arial" w:hAnsi="Arial" w:cs="Arial"/>
                <w:sz w:val="16"/>
                <w:szCs w:val="16"/>
              </w:rPr>
              <w:t>1.40</w:t>
            </w:r>
            <w:r w:rsidR="00290294" w:rsidRPr="006109C4">
              <w:rPr>
                <w:rFonts w:ascii="Arial" w:hAnsi="Arial" w:cs="Arial"/>
                <w:sz w:val="16"/>
                <w:szCs w:val="16"/>
              </w:rPr>
              <w:br/>
              <w:t>(</w:t>
            </w:r>
            <w:r>
              <w:rPr>
                <w:rFonts w:ascii="Arial" w:hAnsi="Arial" w:cs="Arial"/>
                <w:sz w:val="16"/>
                <w:szCs w:val="16"/>
              </w:rPr>
              <w:t>0.71</w:t>
            </w:r>
            <w:r w:rsidR="00290294" w:rsidRPr="006109C4">
              <w:rPr>
                <w:rFonts w:ascii="Arial" w:hAnsi="Arial" w:cs="Arial"/>
                <w:sz w:val="16"/>
                <w:szCs w:val="16"/>
              </w:rPr>
              <w:t xml:space="preserve">, </w:t>
            </w:r>
            <w:r>
              <w:rPr>
                <w:rFonts w:ascii="Arial" w:hAnsi="Arial" w:cs="Arial"/>
                <w:sz w:val="16"/>
                <w:szCs w:val="16"/>
              </w:rPr>
              <w:t>2.10</w:t>
            </w:r>
            <w:r w:rsidR="00290294" w:rsidRPr="006109C4">
              <w:rPr>
                <w:rFonts w:ascii="Arial" w:hAnsi="Arial" w:cs="Arial"/>
                <w:sz w:val="16"/>
                <w:szCs w:val="16"/>
              </w:rPr>
              <w:t>)</w:t>
            </w:r>
          </w:p>
        </w:tc>
        <w:tc>
          <w:tcPr>
            <w:tcW w:w="1158" w:type="dxa"/>
            <w:tcBorders>
              <w:top w:val="single" w:sz="4" w:space="0" w:color="FFFFFF"/>
              <w:left w:val="single" w:sz="4" w:space="0" w:color="FFFFFF"/>
              <w:bottom w:val="single" w:sz="4" w:space="0" w:color="FFFFFF" w:themeColor="background1"/>
              <w:right w:val="single" w:sz="4" w:space="0" w:color="FFFFFF"/>
            </w:tcBorders>
            <w:vAlign w:val="center"/>
          </w:tcPr>
          <w:p w14:paraId="4FC4B50A" w14:textId="097C012A" w:rsidR="00290294" w:rsidRPr="006109C4" w:rsidRDefault="00E3140C" w:rsidP="00290294">
            <w:pPr>
              <w:jc w:val="center"/>
              <w:rPr>
                <w:rFonts w:ascii="Arial" w:hAnsi="Arial" w:cs="Arial"/>
                <w:sz w:val="16"/>
                <w:szCs w:val="16"/>
              </w:rPr>
            </w:pPr>
            <w:r>
              <w:rPr>
                <w:rFonts w:ascii="Arial" w:hAnsi="Arial" w:cs="Arial"/>
                <w:sz w:val="16"/>
                <w:szCs w:val="16"/>
              </w:rPr>
              <w:t>1.21</w:t>
            </w:r>
            <w:r w:rsidR="00290294" w:rsidRPr="006109C4">
              <w:rPr>
                <w:rFonts w:ascii="Arial" w:hAnsi="Arial" w:cs="Arial"/>
                <w:sz w:val="16"/>
                <w:szCs w:val="16"/>
              </w:rPr>
              <w:br/>
              <w:t>(</w:t>
            </w:r>
            <w:r>
              <w:rPr>
                <w:rFonts w:ascii="Arial" w:hAnsi="Arial" w:cs="Arial"/>
                <w:sz w:val="16"/>
                <w:szCs w:val="16"/>
              </w:rPr>
              <w:t>1.07</w:t>
            </w:r>
            <w:r w:rsidR="00290294" w:rsidRPr="006109C4">
              <w:rPr>
                <w:rFonts w:ascii="Arial" w:hAnsi="Arial" w:cs="Arial"/>
                <w:sz w:val="16"/>
                <w:szCs w:val="16"/>
              </w:rPr>
              <w:t xml:space="preserve">, </w:t>
            </w:r>
            <w:r>
              <w:rPr>
                <w:rFonts w:ascii="Arial" w:hAnsi="Arial" w:cs="Arial"/>
                <w:sz w:val="16"/>
                <w:szCs w:val="16"/>
              </w:rPr>
              <w:t>1.34</w:t>
            </w:r>
            <w:r w:rsidR="00290294" w:rsidRPr="006109C4">
              <w:rPr>
                <w:rFonts w:ascii="Arial" w:hAnsi="Arial" w:cs="Arial"/>
                <w:sz w:val="16"/>
                <w:szCs w:val="16"/>
              </w:rPr>
              <w:t>)</w:t>
            </w:r>
          </w:p>
        </w:tc>
        <w:tc>
          <w:tcPr>
            <w:tcW w:w="1158" w:type="dxa"/>
            <w:tcBorders>
              <w:top w:val="single" w:sz="4" w:space="0" w:color="FFFFFF"/>
              <w:left w:val="single" w:sz="4" w:space="0" w:color="FFFFFF"/>
              <w:bottom w:val="single" w:sz="4" w:space="0" w:color="FFFFFF" w:themeColor="background1"/>
              <w:right w:val="single" w:sz="4" w:space="0" w:color="FFFFFF"/>
            </w:tcBorders>
            <w:vAlign w:val="center"/>
          </w:tcPr>
          <w:p w14:paraId="4862221D" w14:textId="5D2FDDFF" w:rsidR="00290294" w:rsidRPr="006109C4" w:rsidRDefault="00E3140C" w:rsidP="00290294">
            <w:pPr>
              <w:jc w:val="center"/>
              <w:rPr>
                <w:rFonts w:ascii="Arial" w:hAnsi="Arial" w:cs="Arial"/>
                <w:sz w:val="16"/>
                <w:szCs w:val="16"/>
              </w:rPr>
            </w:pPr>
            <w:r>
              <w:rPr>
                <w:rFonts w:ascii="Arial" w:hAnsi="Arial" w:cs="Arial"/>
                <w:sz w:val="16"/>
                <w:szCs w:val="16"/>
              </w:rPr>
              <w:t>1.5</w:t>
            </w:r>
            <w:r w:rsidR="00290294" w:rsidRPr="006109C4">
              <w:rPr>
                <w:rFonts w:ascii="Arial" w:hAnsi="Arial" w:cs="Arial"/>
                <w:sz w:val="16"/>
                <w:szCs w:val="16"/>
              </w:rPr>
              <w:br/>
              <w:t>(</w:t>
            </w:r>
            <w:r>
              <w:rPr>
                <w:rFonts w:ascii="Arial" w:hAnsi="Arial" w:cs="Arial"/>
                <w:sz w:val="16"/>
                <w:szCs w:val="16"/>
              </w:rPr>
              <w:t>0.0</w:t>
            </w:r>
            <w:r w:rsidR="00290294" w:rsidRPr="006109C4">
              <w:rPr>
                <w:rFonts w:ascii="Arial" w:hAnsi="Arial" w:cs="Arial"/>
                <w:sz w:val="16"/>
                <w:szCs w:val="16"/>
              </w:rPr>
              <w:t xml:space="preserve">, </w:t>
            </w:r>
            <w:r>
              <w:rPr>
                <w:rFonts w:ascii="Arial" w:hAnsi="Arial" w:cs="Arial"/>
                <w:sz w:val="16"/>
                <w:szCs w:val="16"/>
              </w:rPr>
              <w:t>2.9</w:t>
            </w:r>
            <w:r w:rsidR="00290294" w:rsidRPr="006109C4">
              <w:rPr>
                <w:rFonts w:ascii="Arial" w:hAnsi="Arial" w:cs="Arial"/>
                <w:sz w:val="16"/>
                <w:szCs w:val="16"/>
              </w:rPr>
              <w:t>)</w:t>
            </w:r>
          </w:p>
        </w:tc>
        <w:tc>
          <w:tcPr>
            <w:tcW w:w="1158" w:type="dxa"/>
            <w:tcBorders>
              <w:top w:val="single" w:sz="4" w:space="0" w:color="FFFFFF"/>
              <w:left w:val="single" w:sz="4" w:space="0" w:color="FFFFFF"/>
              <w:bottom w:val="single" w:sz="4" w:space="0" w:color="FFFFFF" w:themeColor="background1"/>
              <w:right w:val="single" w:sz="4" w:space="0" w:color="FFFFFF"/>
            </w:tcBorders>
            <w:vAlign w:val="center"/>
          </w:tcPr>
          <w:p w14:paraId="77C3986F" w14:textId="7CFFA6E8" w:rsidR="00290294" w:rsidRPr="006109C4" w:rsidRDefault="00E3140C" w:rsidP="00290294">
            <w:pPr>
              <w:jc w:val="center"/>
              <w:rPr>
                <w:rFonts w:ascii="Arial" w:hAnsi="Arial" w:cs="Arial"/>
                <w:sz w:val="16"/>
                <w:szCs w:val="16"/>
              </w:rPr>
            </w:pPr>
            <w:r>
              <w:rPr>
                <w:rFonts w:ascii="Arial" w:hAnsi="Arial" w:cs="Arial"/>
                <w:sz w:val="16"/>
                <w:szCs w:val="16"/>
              </w:rPr>
              <w:t>0.8</w:t>
            </w:r>
            <w:r w:rsidR="00290294" w:rsidRPr="006109C4">
              <w:rPr>
                <w:rFonts w:ascii="Arial" w:hAnsi="Arial" w:cs="Arial"/>
                <w:sz w:val="16"/>
                <w:szCs w:val="16"/>
              </w:rPr>
              <w:br/>
              <w:t>(</w:t>
            </w:r>
            <w:r>
              <w:rPr>
                <w:rFonts w:ascii="Arial" w:hAnsi="Arial" w:cs="Arial"/>
                <w:sz w:val="16"/>
                <w:szCs w:val="16"/>
              </w:rPr>
              <w:t>-0.5</w:t>
            </w:r>
            <w:r w:rsidR="00290294" w:rsidRPr="006109C4">
              <w:rPr>
                <w:rFonts w:ascii="Arial" w:hAnsi="Arial" w:cs="Arial"/>
                <w:sz w:val="16"/>
                <w:szCs w:val="16"/>
              </w:rPr>
              <w:t xml:space="preserve">, </w:t>
            </w:r>
            <w:r>
              <w:rPr>
                <w:rFonts w:ascii="Arial" w:hAnsi="Arial" w:cs="Arial"/>
                <w:sz w:val="16"/>
                <w:szCs w:val="16"/>
              </w:rPr>
              <w:t>2.2</w:t>
            </w:r>
            <w:r w:rsidR="00290294" w:rsidRPr="006109C4">
              <w:rPr>
                <w:rFonts w:ascii="Arial" w:hAnsi="Arial" w:cs="Arial"/>
                <w:sz w:val="16"/>
                <w:szCs w:val="16"/>
              </w:rPr>
              <w:t>)</w:t>
            </w:r>
          </w:p>
        </w:tc>
        <w:tc>
          <w:tcPr>
            <w:tcW w:w="1158" w:type="dxa"/>
            <w:tcBorders>
              <w:top w:val="single" w:sz="4" w:space="0" w:color="FFFFFF"/>
              <w:left w:val="single" w:sz="4" w:space="0" w:color="FFFFFF"/>
              <w:bottom w:val="single" w:sz="4" w:space="0" w:color="FFFFFF" w:themeColor="background1"/>
              <w:right w:val="single" w:sz="4" w:space="0" w:color="FFFFFF"/>
            </w:tcBorders>
            <w:vAlign w:val="center"/>
          </w:tcPr>
          <w:p w14:paraId="25BBDBBA" w14:textId="61FDD881" w:rsidR="00290294" w:rsidRPr="006109C4" w:rsidRDefault="00E3140C" w:rsidP="00290294">
            <w:pPr>
              <w:jc w:val="center"/>
              <w:rPr>
                <w:rFonts w:ascii="Arial" w:hAnsi="Arial" w:cs="Arial"/>
                <w:sz w:val="16"/>
                <w:szCs w:val="16"/>
              </w:rPr>
            </w:pPr>
            <w:r>
              <w:rPr>
                <w:rFonts w:ascii="Arial" w:hAnsi="Arial" w:cs="Arial"/>
                <w:sz w:val="16"/>
                <w:szCs w:val="16"/>
              </w:rPr>
              <w:t>0.6</w:t>
            </w:r>
            <w:r w:rsidR="00290294" w:rsidRPr="006109C4">
              <w:rPr>
                <w:rFonts w:ascii="Arial" w:hAnsi="Arial" w:cs="Arial"/>
                <w:sz w:val="16"/>
                <w:szCs w:val="16"/>
              </w:rPr>
              <w:br/>
              <w:t>(</w:t>
            </w:r>
            <w:r>
              <w:rPr>
                <w:rFonts w:ascii="Arial" w:hAnsi="Arial" w:cs="Arial"/>
                <w:sz w:val="16"/>
                <w:szCs w:val="16"/>
              </w:rPr>
              <w:t>0.3</w:t>
            </w:r>
            <w:r w:rsidR="00290294" w:rsidRPr="006109C4">
              <w:rPr>
                <w:rFonts w:ascii="Arial" w:hAnsi="Arial" w:cs="Arial"/>
                <w:sz w:val="16"/>
                <w:szCs w:val="16"/>
              </w:rPr>
              <w:t>,</w:t>
            </w:r>
            <w:r w:rsidR="00290294">
              <w:rPr>
                <w:rFonts w:ascii="Arial" w:hAnsi="Arial" w:cs="Arial"/>
                <w:sz w:val="16"/>
                <w:szCs w:val="16"/>
              </w:rPr>
              <w:t xml:space="preserve"> </w:t>
            </w:r>
            <w:r>
              <w:rPr>
                <w:rFonts w:ascii="Arial" w:hAnsi="Arial" w:cs="Arial"/>
                <w:sz w:val="16"/>
                <w:szCs w:val="16"/>
              </w:rPr>
              <w:t>1.0</w:t>
            </w:r>
            <w:r w:rsidR="00290294" w:rsidRPr="006109C4">
              <w:rPr>
                <w:rFonts w:ascii="Arial" w:hAnsi="Arial" w:cs="Arial"/>
                <w:sz w:val="16"/>
                <w:szCs w:val="16"/>
              </w:rPr>
              <w:t>)</w:t>
            </w:r>
          </w:p>
        </w:tc>
      </w:tr>
      <w:tr w:rsidR="00290294" w:rsidRPr="006109C4" w14:paraId="5E4EFD84" w14:textId="77777777" w:rsidTr="00337075">
        <w:tc>
          <w:tcPr>
            <w:tcW w:w="1132" w:type="dxa"/>
            <w:vMerge/>
            <w:tcBorders>
              <w:left w:val="single" w:sz="4" w:space="0" w:color="FFFFFF"/>
              <w:bottom w:val="single" w:sz="4" w:space="0" w:color="000000"/>
              <w:right w:val="single" w:sz="4" w:space="0" w:color="FFFFFF"/>
            </w:tcBorders>
            <w:vAlign w:val="center"/>
          </w:tcPr>
          <w:p w14:paraId="7F576DC7" w14:textId="77777777" w:rsidR="00290294" w:rsidRDefault="00290294" w:rsidP="00290294">
            <w:pPr>
              <w:jc w:val="center"/>
              <w:rPr>
                <w:rFonts w:ascii="Arial" w:hAnsi="Arial" w:cs="Arial"/>
                <w:sz w:val="16"/>
                <w:szCs w:val="16"/>
              </w:rPr>
            </w:pPr>
          </w:p>
        </w:tc>
        <w:tc>
          <w:tcPr>
            <w:tcW w:w="1273" w:type="dxa"/>
            <w:tcBorders>
              <w:top w:val="single" w:sz="4" w:space="0" w:color="FFFFFF" w:themeColor="background1"/>
              <w:left w:val="single" w:sz="4" w:space="0" w:color="FFFFFF"/>
              <w:bottom w:val="single" w:sz="4" w:space="0" w:color="000000"/>
              <w:right w:val="single" w:sz="4" w:space="0" w:color="FFFFFF"/>
            </w:tcBorders>
            <w:vAlign w:val="center"/>
          </w:tcPr>
          <w:p w14:paraId="581B6BF2" w14:textId="13E7D4CA" w:rsidR="00290294" w:rsidRPr="006109C4" w:rsidRDefault="00290294" w:rsidP="00337075">
            <w:pPr>
              <w:jc w:val="center"/>
              <w:rPr>
                <w:rFonts w:ascii="Arial" w:hAnsi="Arial" w:cs="Arial"/>
                <w:sz w:val="16"/>
                <w:szCs w:val="16"/>
              </w:rPr>
            </w:pPr>
            <w:r>
              <w:rPr>
                <w:rFonts w:ascii="Arial" w:hAnsi="Arial" w:cs="Arial"/>
                <w:sz w:val="16"/>
                <w:szCs w:val="16"/>
              </w:rPr>
              <w:t>Fully Employed</w:t>
            </w:r>
          </w:p>
        </w:tc>
        <w:tc>
          <w:tcPr>
            <w:tcW w:w="1157" w:type="dxa"/>
            <w:tcBorders>
              <w:top w:val="single" w:sz="4" w:space="0" w:color="FFFFFF" w:themeColor="background1"/>
              <w:left w:val="single" w:sz="4" w:space="0" w:color="FFFFFF"/>
              <w:bottom w:val="single" w:sz="4" w:space="0" w:color="000000"/>
              <w:right w:val="single" w:sz="4" w:space="0" w:color="FFFFFF"/>
            </w:tcBorders>
            <w:vAlign w:val="center"/>
          </w:tcPr>
          <w:p w14:paraId="2F08F81C" w14:textId="211A18CF" w:rsidR="00290294" w:rsidRPr="006109C4" w:rsidRDefault="00E3140C" w:rsidP="00290294">
            <w:pPr>
              <w:jc w:val="center"/>
              <w:rPr>
                <w:rFonts w:ascii="Arial" w:hAnsi="Arial" w:cs="Arial"/>
                <w:sz w:val="16"/>
                <w:szCs w:val="16"/>
              </w:rPr>
            </w:pPr>
            <w:r>
              <w:rPr>
                <w:rFonts w:ascii="Arial" w:hAnsi="Arial" w:cs="Arial"/>
                <w:sz w:val="16"/>
                <w:szCs w:val="16"/>
              </w:rPr>
              <w:t>1.56</w:t>
            </w:r>
            <w:r w:rsidR="00290294" w:rsidRPr="006109C4">
              <w:rPr>
                <w:rFonts w:ascii="Arial" w:hAnsi="Arial" w:cs="Arial"/>
                <w:sz w:val="16"/>
                <w:szCs w:val="16"/>
              </w:rPr>
              <w:br/>
              <w:t>(</w:t>
            </w:r>
            <w:r>
              <w:rPr>
                <w:rFonts w:ascii="Arial" w:hAnsi="Arial" w:cs="Arial"/>
                <w:sz w:val="16"/>
                <w:szCs w:val="16"/>
              </w:rPr>
              <w:t>0.48</w:t>
            </w:r>
            <w:r w:rsidR="00290294" w:rsidRPr="006109C4">
              <w:rPr>
                <w:rFonts w:ascii="Arial" w:hAnsi="Arial" w:cs="Arial"/>
                <w:sz w:val="16"/>
                <w:szCs w:val="16"/>
              </w:rPr>
              <w:t xml:space="preserve">, </w:t>
            </w:r>
            <w:r>
              <w:rPr>
                <w:rFonts w:ascii="Arial" w:hAnsi="Arial" w:cs="Arial"/>
                <w:sz w:val="16"/>
                <w:szCs w:val="16"/>
              </w:rPr>
              <w:t>2.65</w:t>
            </w:r>
            <w:r w:rsidR="00290294" w:rsidRPr="006109C4">
              <w:rPr>
                <w:rFonts w:ascii="Arial" w:hAnsi="Arial" w:cs="Arial"/>
                <w:sz w:val="16"/>
                <w:szCs w:val="16"/>
              </w:rPr>
              <w:t>)</w:t>
            </w:r>
          </w:p>
        </w:tc>
        <w:tc>
          <w:tcPr>
            <w:tcW w:w="1158" w:type="dxa"/>
            <w:tcBorders>
              <w:top w:val="single" w:sz="4" w:space="0" w:color="FFFFFF" w:themeColor="background1"/>
              <w:left w:val="single" w:sz="4" w:space="0" w:color="FFFFFF"/>
              <w:bottom w:val="single" w:sz="4" w:space="0" w:color="000000"/>
              <w:right w:val="single" w:sz="4" w:space="0" w:color="FFFFFF"/>
            </w:tcBorders>
            <w:vAlign w:val="center"/>
          </w:tcPr>
          <w:p w14:paraId="062311CF" w14:textId="4745D88F" w:rsidR="00290294" w:rsidRPr="006109C4" w:rsidRDefault="00E3140C" w:rsidP="00290294">
            <w:pPr>
              <w:jc w:val="center"/>
              <w:rPr>
                <w:rFonts w:ascii="Arial" w:hAnsi="Arial" w:cs="Arial"/>
                <w:sz w:val="16"/>
                <w:szCs w:val="16"/>
              </w:rPr>
            </w:pPr>
            <w:r>
              <w:rPr>
                <w:rFonts w:ascii="Arial" w:hAnsi="Arial" w:cs="Arial"/>
                <w:sz w:val="16"/>
                <w:szCs w:val="16"/>
              </w:rPr>
              <w:t>1.82</w:t>
            </w:r>
            <w:r w:rsidR="00290294" w:rsidRPr="006109C4">
              <w:rPr>
                <w:rFonts w:ascii="Arial" w:hAnsi="Arial" w:cs="Arial"/>
                <w:sz w:val="16"/>
                <w:szCs w:val="16"/>
              </w:rPr>
              <w:br/>
              <w:t>(</w:t>
            </w:r>
            <w:r>
              <w:rPr>
                <w:rFonts w:ascii="Arial" w:hAnsi="Arial" w:cs="Arial"/>
                <w:sz w:val="16"/>
                <w:szCs w:val="16"/>
              </w:rPr>
              <w:t>0.60</w:t>
            </w:r>
            <w:r w:rsidR="00290294" w:rsidRPr="006109C4">
              <w:rPr>
                <w:rFonts w:ascii="Arial" w:hAnsi="Arial" w:cs="Arial"/>
                <w:sz w:val="16"/>
                <w:szCs w:val="16"/>
              </w:rPr>
              <w:t xml:space="preserve">, </w:t>
            </w:r>
            <w:r>
              <w:rPr>
                <w:rFonts w:ascii="Arial" w:hAnsi="Arial" w:cs="Arial"/>
                <w:sz w:val="16"/>
                <w:szCs w:val="16"/>
              </w:rPr>
              <w:t>3.04</w:t>
            </w:r>
            <w:r w:rsidR="00290294" w:rsidRPr="006109C4">
              <w:rPr>
                <w:rFonts w:ascii="Arial" w:hAnsi="Arial" w:cs="Arial"/>
                <w:sz w:val="16"/>
                <w:szCs w:val="16"/>
              </w:rPr>
              <w:t>)</w:t>
            </w:r>
          </w:p>
        </w:tc>
        <w:tc>
          <w:tcPr>
            <w:tcW w:w="1158" w:type="dxa"/>
            <w:tcBorders>
              <w:top w:val="single" w:sz="4" w:space="0" w:color="FFFFFF" w:themeColor="background1"/>
              <w:left w:val="single" w:sz="4" w:space="0" w:color="FFFFFF"/>
              <w:bottom w:val="single" w:sz="4" w:space="0" w:color="000000"/>
              <w:right w:val="single" w:sz="4" w:space="0" w:color="FFFFFF"/>
            </w:tcBorders>
            <w:vAlign w:val="center"/>
          </w:tcPr>
          <w:p w14:paraId="0A6ED831" w14:textId="3F20F485" w:rsidR="00290294" w:rsidRPr="006109C4" w:rsidRDefault="00E3140C" w:rsidP="00290294">
            <w:pPr>
              <w:jc w:val="center"/>
              <w:rPr>
                <w:rFonts w:ascii="Arial" w:hAnsi="Arial" w:cs="Arial"/>
                <w:sz w:val="16"/>
                <w:szCs w:val="16"/>
              </w:rPr>
            </w:pPr>
            <w:r>
              <w:rPr>
                <w:rFonts w:ascii="Arial" w:hAnsi="Arial" w:cs="Arial"/>
                <w:sz w:val="16"/>
                <w:szCs w:val="16"/>
              </w:rPr>
              <w:t>0.86</w:t>
            </w:r>
            <w:r w:rsidR="00290294" w:rsidRPr="006109C4">
              <w:rPr>
                <w:rFonts w:ascii="Arial" w:hAnsi="Arial" w:cs="Arial"/>
                <w:sz w:val="16"/>
                <w:szCs w:val="16"/>
              </w:rPr>
              <w:t xml:space="preserve"> </w:t>
            </w:r>
            <w:r w:rsidR="00290294" w:rsidRPr="006109C4">
              <w:rPr>
                <w:rFonts w:ascii="Arial" w:hAnsi="Arial" w:cs="Arial"/>
                <w:sz w:val="16"/>
                <w:szCs w:val="16"/>
              </w:rPr>
              <w:br/>
            </w:r>
            <w:r>
              <w:rPr>
                <w:rFonts w:ascii="Arial" w:hAnsi="Arial" w:cs="Arial"/>
                <w:sz w:val="16"/>
                <w:szCs w:val="16"/>
              </w:rPr>
              <w:t>(0.67</w:t>
            </w:r>
            <w:r w:rsidR="00290294" w:rsidRPr="006109C4">
              <w:rPr>
                <w:rFonts w:ascii="Arial" w:hAnsi="Arial" w:cs="Arial"/>
                <w:sz w:val="16"/>
                <w:szCs w:val="16"/>
              </w:rPr>
              <w:t xml:space="preserve">, </w:t>
            </w:r>
            <w:r>
              <w:rPr>
                <w:rFonts w:ascii="Arial" w:hAnsi="Arial" w:cs="Arial"/>
                <w:sz w:val="16"/>
                <w:szCs w:val="16"/>
              </w:rPr>
              <w:t>1.06)</w:t>
            </w:r>
          </w:p>
        </w:tc>
        <w:tc>
          <w:tcPr>
            <w:tcW w:w="1158" w:type="dxa"/>
            <w:tcBorders>
              <w:top w:val="single" w:sz="4" w:space="0" w:color="FFFFFF" w:themeColor="background1"/>
              <w:left w:val="single" w:sz="4" w:space="0" w:color="FFFFFF"/>
              <w:bottom w:val="single" w:sz="4" w:space="0" w:color="000000"/>
              <w:right w:val="single" w:sz="4" w:space="0" w:color="FFFFFF"/>
            </w:tcBorders>
            <w:vAlign w:val="center"/>
          </w:tcPr>
          <w:p w14:paraId="596886CC" w14:textId="0CA3DDE0" w:rsidR="00290294" w:rsidRPr="006109C4" w:rsidRDefault="00E3140C" w:rsidP="00290294">
            <w:pPr>
              <w:jc w:val="center"/>
              <w:rPr>
                <w:rFonts w:ascii="Arial" w:hAnsi="Arial" w:cs="Arial"/>
                <w:sz w:val="16"/>
                <w:szCs w:val="16"/>
              </w:rPr>
            </w:pPr>
            <w:r>
              <w:rPr>
                <w:rFonts w:ascii="Arial" w:hAnsi="Arial" w:cs="Arial"/>
                <w:sz w:val="16"/>
                <w:szCs w:val="16"/>
              </w:rPr>
              <w:t>2.2</w:t>
            </w:r>
            <w:r w:rsidR="00290294" w:rsidRPr="006109C4">
              <w:rPr>
                <w:rFonts w:ascii="Arial" w:hAnsi="Arial" w:cs="Arial"/>
                <w:sz w:val="16"/>
                <w:szCs w:val="16"/>
              </w:rPr>
              <w:br/>
              <w:t>(</w:t>
            </w:r>
            <w:r>
              <w:rPr>
                <w:rFonts w:ascii="Arial" w:hAnsi="Arial" w:cs="Arial"/>
                <w:sz w:val="16"/>
                <w:szCs w:val="16"/>
              </w:rPr>
              <w:t>-1.9</w:t>
            </w:r>
            <w:r w:rsidR="00290294" w:rsidRPr="006109C4">
              <w:rPr>
                <w:rFonts w:ascii="Arial" w:hAnsi="Arial" w:cs="Arial"/>
                <w:sz w:val="16"/>
                <w:szCs w:val="16"/>
              </w:rPr>
              <w:t xml:space="preserve">, </w:t>
            </w:r>
            <w:r>
              <w:rPr>
                <w:rFonts w:ascii="Arial" w:hAnsi="Arial" w:cs="Arial"/>
                <w:sz w:val="16"/>
                <w:szCs w:val="16"/>
              </w:rPr>
              <w:t>6.2</w:t>
            </w:r>
            <w:r w:rsidR="00290294" w:rsidRPr="006109C4">
              <w:rPr>
                <w:rFonts w:ascii="Arial" w:hAnsi="Arial" w:cs="Arial"/>
                <w:sz w:val="16"/>
                <w:szCs w:val="16"/>
              </w:rPr>
              <w:t>)</w:t>
            </w:r>
          </w:p>
        </w:tc>
        <w:tc>
          <w:tcPr>
            <w:tcW w:w="1158" w:type="dxa"/>
            <w:tcBorders>
              <w:top w:val="single" w:sz="4" w:space="0" w:color="FFFFFF" w:themeColor="background1"/>
              <w:left w:val="single" w:sz="4" w:space="0" w:color="FFFFFF"/>
              <w:bottom w:val="single" w:sz="4" w:space="0" w:color="000000"/>
              <w:right w:val="single" w:sz="4" w:space="0" w:color="FFFFFF"/>
            </w:tcBorders>
            <w:vAlign w:val="center"/>
          </w:tcPr>
          <w:p w14:paraId="1A082664" w14:textId="138C69FE" w:rsidR="00290294" w:rsidRPr="006109C4" w:rsidRDefault="00E3140C" w:rsidP="00290294">
            <w:pPr>
              <w:jc w:val="center"/>
              <w:rPr>
                <w:rFonts w:ascii="Arial" w:hAnsi="Arial" w:cs="Arial"/>
                <w:sz w:val="16"/>
                <w:szCs w:val="16"/>
              </w:rPr>
            </w:pPr>
            <w:r>
              <w:rPr>
                <w:rFonts w:ascii="Arial" w:hAnsi="Arial" w:cs="Arial"/>
                <w:sz w:val="16"/>
                <w:szCs w:val="16"/>
              </w:rPr>
              <w:t>3.3</w:t>
            </w:r>
            <w:r w:rsidR="00290294" w:rsidRPr="006109C4">
              <w:rPr>
                <w:rFonts w:ascii="Arial" w:hAnsi="Arial" w:cs="Arial"/>
                <w:sz w:val="16"/>
                <w:szCs w:val="16"/>
              </w:rPr>
              <w:br/>
              <w:t>(</w:t>
            </w:r>
            <w:r>
              <w:rPr>
                <w:rFonts w:ascii="Arial" w:hAnsi="Arial" w:cs="Arial"/>
                <w:sz w:val="16"/>
                <w:szCs w:val="16"/>
              </w:rPr>
              <w:t>-1.5</w:t>
            </w:r>
            <w:r w:rsidR="00290294" w:rsidRPr="006109C4">
              <w:rPr>
                <w:rFonts w:ascii="Arial" w:hAnsi="Arial" w:cs="Arial"/>
                <w:sz w:val="16"/>
                <w:szCs w:val="16"/>
              </w:rPr>
              <w:t xml:space="preserve">, </w:t>
            </w:r>
            <w:r>
              <w:rPr>
                <w:rFonts w:ascii="Arial" w:hAnsi="Arial" w:cs="Arial"/>
                <w:sz w:val="16"/>
                <w:szCs w:val="16"/>
              </w:rPr>
              <w:t>8.1</w:t>
            </w:r>
            <w:r w:rsidR="00290294" w:rsidRPr="006109C4">
              <w:rPr>
                <w:rFonts w:ascii="Arial" w:hAnsi="Arial" w:cs="Arial"/>
                <w:sz w:val="16"/>
                <w:szCs w:val="16"/>
              </w:rPr>
              <w:t>)</w:t>
            </w:r>
          </w:p>
        </w:tc>
        <w:tc>
          <w:tcPr>
            <w:tcW w:w="1158" w:type="dxa"/>
            <w:tcBorders>
              <w:top w:val="single" w:sz="4" w:space="0" w:color="FFFFFF" w:themeColor="background1"/>
              <w:left w:val="single" w:sz="4" w:space="0" w:color="FFFFFF"/>
              <w:bottom w:val="single" w:sz="4" w:space="0" w:color="000000"/>
              <w:right w:val="single" w:sz="4" w:space="0" w:color="FFFFFF"/>
            </w:tcBorders>
            <w:vAlign w:val="center"/>
          </w:tcPr>
          <w:p w14:paraId="45B57B7B" w14:textId="4E002293" w:rsidR="00290294" w:rsidRPr="006109C4" w:rsidRDefault="00E3140C" w:rsidP="00290294">
            <w:pPr>
              <w:jc w:val="center"/>
              <w:rPr>
                <w:rFonts w:ascii="Arial" w:hAnsi="Arial" w:cs="Arial"/>
                <w:sz w:val="16"/>
                <w:szCs w:val="16"/>
              </w:rPr>
            </w:pPr>
            <w:r>
              <w:rPr>
                <w:rFonts w:ascii="Arial" w:hAnsi="Arial" w:cs="Arial"/>
                <w:sz w:val="16"/>
                <w:szCs w:val="16"/>
              </w:rPr>
              <w:t>-1.2</w:t>
            </w:r>
            <w:r w:rsidR="00290294" w:rsidRPr="006109C4">
              <w:rPr>
                <w:rFonts w:ascii="Arial" w:hAnsi="Arial" w:cs="Arial"/>
                <w:sz w:val="16"/>
                <w:szCs w:val="16"/>
              </w:rPr>
              <w:br/>
              <w:t>(</w:t>
            </w:r>
            <w:r>
              <w:rPr>
                <w:rFonts w:ascii="Arial" w:hAnsi="Arial" w:cs="Arial"/>
                <w:sz w:val="16"/>
                <w:szCs w:val="16"/>
              </w:rPr>
              <w:t>-3.0</w:t>
            </w:r>
            <w:r w:rsidR="00290294" w:rsidRPr="006109C4">
              <w:rPr>
                <w:rFonts w:ascii="Arial" w:hAnsi="Arial" w:cs="Arial"/>
                <w:sz w:val="16"/>
                <w:szCs w:val="16"/>
              </w:rPr>
              <w:t>,</w:t>
            </w:r>
            <w:r w:rsidR="00290294">
              <w:rPr>
                <w:rFonts w:ascii="Arial" w:hAnsi="Arial" w:cs="Arial"/>
                <w:sz w:val="16"/>
                <w:szCs w:val="16"/>
              </w:rPr>
              <w:t xml:space="preserve"> </w:t>
            </w:r>
            <w:r>
              <w:rPr>
                <w:rFonts w:ascii="Arial" w:hAnsi="Arial" w:cs="Arial"/>
                <w:sz w:val="16"/>
                <w:szCs w:val="16"/>
              </w:rPr>
              <w:t>0.7</w:t>
            </w:r>
            <w:r w:rsidR="00290294" w:rsidRPr="006109C4">
              <w:rPr>
                <w:rFonts w:ascii="Arial" w:hAnsi="Arial" w:cs="Arial"/>
                <w:sz w:val="16"/>
                <w:szCs w:val="16"/>
              </w:rPr>
              <w:t>)</w:t>
            </w:r>
          </w:p>
        </w:tc>
      </w:tr>
      <w:tr w:rsidR="00290294" w:rsidRPr="006109C4" w14:paraId="4D4E393D" w14:textId="77777777" w:rsidTr="004D0282">
        <w:trPr>
          <w:trHeight w:val="265"/>
        </w:trPr>
        <w:tc>
          <w:tcPr>
            <w:tcW w:w="9352" w:type="dxa"/>
            <w:gridSpan w:val="8"/>
            <w:tcBorders>
              <w:top w:val="single" w:sz="4" w:space="0" w:color="000000"/>
              <w:left w:val="single" w:sz="4" w:space="0" w:color="FFFFFF"/>
              <w:right w:val="single" w:sz="4" w:space="0" w:color="FFFFFF"/>
            </w:tcBorders>
          </w:tcPr>
          <w:p w14:paraId="7F391E59" w14:textId="0EF5D0DE" w:rsidR="00290294" w:rsidRPr="006109C4" w:rsidRDefault="00290294" w:rsidP="00CB1B44">
            <w:pPr>
              <w:jc w:val="both"/>
              <w:rPr>
                <w:rFonts w:ascii="Arial" w:hAnsi="Arial" w:cs="Arial"/>
                <w:sz w:val="16"/>
                <w:szCs w:val="16"/>
              </w:rPr>
            </w:pPr>
            <w:r w:rsidRPr="006109C4">
              <w:rPr>
                <w:rFonts w:ascii="Arial" w:hAnsi="Arial" w:cs="Arial"/>
                <w:sz w:val="16"/>
                <w:szCs w:val="16"/>
              </w:rPr>
              <w:t xml:space="preserve">CI: Confidence Interval. </w:t>
            </w:r>
            <w:proofErr w:type="spellStart"/>
            <w:r>
              <w:rPr>
                <w:rFonts w:ascii="Arial" w:hAnsi="Arial" w:cs="Arial"/>
                <w:sz w:val="16"/>
                <w:szCs w:val="16"/>
              </w:rPr>
              <w:t>r</w:t>
            </w:r>
            <w:r w:rsidRPr="006109C4">
              <w:rPr>
                <w:rFonts w:ascii="Arial" w:hAnsi="Arial" w:cs="Arial"/>
                <w:sz w:val="16"/>
                <w:szCs w:val="16"/>
              </w:rPr>
              <w:t>TE</w:t>
            </w:r>
            <w:proofErr w:type="spellEnd"/>
            <w:r w:rsidRPr="006109C4">
              <w:rPr>
                <w:rFonts w:ascii="Arial" w:hAnsi="Arial" w:cs="Arial"/>
                <w:sz w:val="16"/>
                <w:szCs w:val="16"/>
              </w:rPr>
              <w:t xml:space="preserve">: </w:t>
            </w:r>
            <w:r>
              <w:rPr>
                <w:rFonts w:ascii="Arial" w:hAnsi="Arial" w:cs="Arial"/>
                <w:sz w:val="16"/>
                <w:szCs w:val="16"/>
              </w:rPr>
              <w:t xml:space="preserve">Randomized </w:t>
            </w:r>
            <w:r w:rsidRPr="006109C4">
              <w:rPr>
                <w:rFonts w:ascii="Arial" w:hAnsi="Arial" w:cs="Arial"/>
                <w:sz w:val="16"/>
                <w:szCs w:val="16"/>
              </w:rPr>
              <w:t xml:space="preserve">Total Effect. </w:t>
            </w:r>
            <w:proofErr w:type="spellStart"/>
            <w:r w:rsidRPr="006109C4">
              <w:rPr>
                <w:rFonts w:ascii="Arial" w:hAnsi="Arial" w:cs="Arial"/>
                <w:sz w:val="16"/>
                <w:szCs w:val="16"/>
              </w:rPr>
              <w:t>rPNDE</w:t>
            </w:r>
            <w:proofErr w:type="spellEnd"/>
            <w:r w:rsidRPr="006109C4">
              <w:rPr>
                <w:rFonts w:ascii="Arial" w:hAnsi="Arial" w:cs="Arial"/>
                <w:sz w:val="16"/>
                <w:szCs w:val="16"/>
              </w:rPr>
              <w:t xml:space="preserve">: Randomized Pure Natural Direct Effect. </w:t>
            </w:r>
            <w:proofErr w:type="spellStart"/>
            <w:r w:rsidRPr="006109C4">
              <w:rPr>
                <w:rFonts w:ascii="Arial" w:hAnsi="Arial" w:cs="Arial"/>
                <w:sz w:val="16"/>
                <w:szCs w:val="16"/>
              </w:rPr>
              <w:t>rTNIE</w:t>
            </w:r>
            <w:proofErr w:type="spellEnd"/>
            <w:r w:rsidRPr="006109C4">
              <w:rPr>
                <w:rFonts w:ascii="Arial" w:hAnsi="Arial" w:cs="Arial"/>
                <w:sz w:val="16"/>
                <w:szCs w:val="16"/>
              </w:rPr>
              <w:t>: Randomized Total Natural Indirect Effect.</w:t>
            </w:r>
          </w:p>
        </w:tc>
      </w:tr>
    </w:tbl>
    <w:p w14:paraId="2E921F55" w14:textId="5DC5DC6E" w:rsidR="00290294" w:rsidRPr="00112B56" w:rsidRDefault="00290294" w:rsidP="00290294">
      <w:pPr>
        <w:jc w:val="both"/>
        <w:rPr>
          <w:rFonts w:ascii="Arial" w:hAnsi="Arial" w:cs="Arial"/>
        </w:rPr>
        <w:sectPr w:rsidR="00290294" w:rsidRPr="00112B56" w:rsidSect="00077F7C">
          <w:pgSz w:w="12242" w:h="15842" w:code="1"/>
          <w:pgMar w:top="1440" w:right="1440" w:bottom="1440" w:left="1440" w:header="709" w:footer="709" w:gutter="0"/>
          <w:cols w:space="708"/>
          <w:docGrid w:linePitch="360"/>
        </w:sectPr>
      </w:pPr>
    </w:p>
    <w:p w14:paraId="38CC47D4" w14:textId="039851E7" w:rsidR="00026D7F" w:rsidRPr="006109C4" w:rsidRDefault="00D55D67" w:rsidP="00D62263">
      <w:pPr>
        <w:jc w:val="both"/>
        <w:rPr>
          <w:rFonts w:ascii="Arial" w:hAnsi="Arial" w:cs="Arial"/>
          <w:b/>
          <w:bCs/>
        </w:rPr>
      </w:pPr>
      <w:proofErr w:type="spellStart"/>
      <w:r w:rsidRPr="006109C4">
        <w:rPr>
          <w:rFonts w:ascii="Arial" w:hAnsi="Arial" w:cs="Arial"/>
          <w:b/>
          <w:bCs/>
        </w:rPr>
        <w:lastRenderedPageBreak/>
        <w:t>e</w:t>
      </w:r>
      <w:r w:rsidR="005817FC" w:rsidRPr="006109C4">
        <w:rPr>
          <w:rFonts w:ascii="Arial" w:hAnsi="Arial" w:cs="Arial"/>
          <w:b/>
          <w:bCs/>
        </w:rPr>
        <w:t>Appendix</w:t>
      </w:r>
      <w:proofErr w:type="spellEnd"/>
      <w:r w:rsidR="005817FC" w:rsidRPr="006109C4">
        <w:rPr>
          <w:rFonts w:ascii="Arial" w:hAnsi="Arial" w:cs="Arial"/>
          <w:b/>
          <w:bCs/>
        </w:rPr>
        <w:t xml:space="preserve"> </w:t>
      </w:r>
      <w:r w:rsidR="00326D66">
        <w:rPr>
          <w:rFonts w:ascii="Arial" w:hAnsi="Arial" w:cs="Arial"/>
          <w:b/>
          <w:bCs/>
        </w:rPr>
        <w:t>7</w:t>
      </w:r>
      <w:r w:rsidR="00D83C01">
        <w:rPr>
          <w:rFonts w:ascii="Arial" w:hAnsi="Arial" w:cs="Arial"/>
          <w:b/>
          <w:bCs/>
        </w:rPr>
        <w:t>:</w:t>
      </w:r>
      <w:r w:rsidRPr="006109C4">
        <w:rPr>
          <w:rFonts w:ascii="Arial" w:hAnsi="Arial" w:cs="Arial"/>
          <w:b/>
          <w:bCs/>
        </w:rPr>
        <w:t xml:space="preserve">  </w:t>
      </w:r>
      <w:r w:rsidR="0040298B" w:rsidRPr="006109C4">
        <w:rPr>
          <w:rFonts w:ascii="Arial" w:hAnsi="Arial" w:cs="Arial"/>
          <w:b/>
          <w:bCs/>
        </w:rPr>
        <w:t>Natural Course</w:t>
      </w:r>
      <w:r w:rsidR="00D83C01">
        <w:rPr>
          <w:rFonts w:ascii="Arial" w:hAnsi="Arial" w:cs="Arial"/>
          <w:b/>
          <w:bCs/>
        </w:rPr>
        <w:t xml:space="preserve">, </w:t>
      </w:r>
      <w:r w:rsidR="0040298B" w:rsidRPr="006109C4">
        <w:rPr>
          <w:rFonts w:ascii="Arial" w:hAnsi="Arial" w:cs="Arial"/>
          <w:b/>
          <w:bCs/>
        </w:rPr>
        <w:t>Mediational G-Formula Counterfactual Scenarios</w:t>
      </w:r>
      <w:r w:rsidR="00D83C01">
        <w:rPr>
          <w:rFonts w:ascii="Arial" w:hAnsi="Arial" w:cs="Arial"/>
          <w:b/>
          <w:bCs/>
        </w:rPr>
        <w:t>, and Primary and Secondary Analyses Findings</w:t>
      </w:r>
      <w:r w:rsidR="005817FC" w:rsidRPr="006109C4">
        <w:rPr>
          <w:rFonts w:ascii="Arial" w:hAnsi="Arial" w:cs="Arial"/>
          <w:b/>
          <w:bCs/>
        </w:rPr>
        <w:t>.</w:t>
      </w:r>
    </w:p>
    <w:tbl>
      <w:tblPr>
        <w:tblStyle w:val="TableGrid"/>
        <w:tblW w:w="0" w:type="auto"/>
        <w:tblLayout w:type="fixed"/>
        <w:tblLook w:val="04A0" w:firstRow="1" w:lastRow="0" w:firstColumn="1" w:lastColumn="0" w:noHBand="0" w:noVBand="1"/>
      </w:tblPr>
      <w:tblGrid>
        <w:gridCol w:w="988"/>
        <w:gridCol w:w="850"/>
        <w:gridCol w:w="851"/>
        <w:gridCol w:w="1842"/>
        <w:gridCol w:w="709"/>
        <w:gridCol w:w="1134"/>
        <w:gridCol w:w="1514"/>
        <w:gridCol w:w="1515"/>
        <w:gridCol w:w="1515"/>
        <w:gridCol w:w="1515"/>
        <w:gridCol w:w="1515"/>
      </w:tblGrid>
      <w:tr w:rsidR="004C4CA5" w:rsidRPr="006109C4" w14:paraId="35A16804" w14:textId="77777777" w:rsidTr="004C4CA5">
        <w:trPr>
          <w:trHeight w:val="493"/>
        </w:trPr>
        <w:tc>
          <w:tcPr>
            <w:tcW w:w="13948" w:type="dxa"/>
            <w:gridSpan w:val="11"/>
            <w:tcBorders>
              <w:left w:val="single" w:sz="4" w:space="0" w:color="FFFFFF" w:themeColor="background1"/>
              <w:right w:val="single" w:sz="4" w:space="0" w:color="FFFFFF" w:themeColor="background1"/>
            </w:tcBorders>
            <w:vAlign w:val="center"/>
          </w:tcPr>
          <w:p w14:paraId="65ACEA32" w14:textId="36BCBA1B" w:rsidR="004C4CA5" w:rsidRPr="006109C4" w:rsidRDefault="004C4CA5" w:rsidP="004C4CA5">
            <w:pPr>
              <w:jc w:val="both"/>
              <w:rPr>
                <w:rFonts w:ascii="Arial" w:hAnsi="Arial" w:cs="Arial"/>
                <w:b/>
                <w:bCs/>
              </w:rPr>
            </w:pPr>
            <w:proofErr w:type="spellStart"/>
            <w:r w:rsidRPr="006109C4">
              <w:rPr>
                <w:rFonts w:ascii="Arial" w:hAnsi="Arial" w:cs="Arial"/>
                <w:b/>
                <w:bCs/>
                <w:sz w:val="16"/>
                <w:szCs w:val="16"/>
              </w:rPr>
              <w:t>eAppendix</w:t>
            </w:r>
            <w:proofErr w:type="spellEnd"/>
            <w:r w:rsidRPr="006109C4">
              <w:rPr>
                <w:rFonts w:ascii="Arial" w:hAnsi="Arial" w:cs="Arial"/>
                <w:b/>
                <w:bCs/>
                <w:sz w:val="16"/>
                <w:szCs w:val="16"/>
              </w:rPr>
              <w:t xml:space="preserve"> </w:t>
            </w:r>
            <w:r w:rsidR="00326D66">
              <w:rPr>
                <w:rFonts w:ascii="Arial" w:hAnsi="Arial" w:cs="Arial"/>
                <w:b/>
                <w:bCs/>
                <w:sz w:val="16"/>
                <w:szCs w:val="16"/>
              </w:rPr>
              <w:t>7</w:t>
            </w:r>
            <w:r w:rsidRPr="006109C4">
              <w:rPr>
                <w:rFonts w:ascii="Arial" w:hAnsi="Arial" w:cs="Arial"/>
                <w:b/>
                <w:bCs/>
                <w:sz w:val="16"/>
                <w:szCs w:val="16"/>
              </w:rPr>
              <w:t xml:space="preserve"> </w:t>
            </w:r>
            <w:proofErr w:type="spellStart"/>
            <w:r w:rsidRPr="006109C4">
              <w:rPr>
                <w:rFonts w:ascii="Arial" w:hAnsi="Arial" w:cs="Arial"/>
                <w:b/>
                <w:bCs/>
                <w:sz w:val="16"/>
                <w:szCs w:val="16"/>
              </w:rPr>
              <w:t>eTable</w:t>
            </w:r>
            <w:proofErr w:type="spellEnd"/>
            <w:r w:rsidRPr="006109C4">
              <w:rPr>
                <w:rFonts w:ascii="Arial" w:hAnsi="Arial" w:cs="Arial"/>
                <w:b/>
                <w:bCs/>
                <w:sz w:val="16"/>
                <w:szCs w:val="16"/>
              </w:rPr>
              <w:t xml:space="preserve"> 1. </w:t>
            </w:r>
            <w:r w:rsidRPr="006109C4">
              <w:rPr>
                <w:rFonts w:ascii="Arial" w:hAnsi="Arial" w:cs="Arial"/>
                <w:sz w:val="16"/>
                <w:szCs w:val="16"/>
              </w:rPr>
              <w:t xml:space="preserve">Natural Course and counterfactual scenario prevalences (95% confidence intervals) from mediational g-formula of the effect of low education on poor mental health mediated through employment quality overall, by gender, race, and ethnicity, under different sample restrictions, employment quality operationalizations, and follow-up lengths, PSID 2001-2019 </w:t>
            </w:r>
          </w:p>
        </w:tc>
      </w:tr>
      <w:tr w:rsidR="005C57C2" w:rsidRPr="006109C4" w14:paraId="11494DCA" w14:textId="77777777" w:rsidTr="003123CC">
        <w:trPr>
          <w:trHeight w:val="394"/>
        </w:trPr>
        <w:tc>
          <w:tcPr>
            <w:tcW w:w="5240" w:type="dxa"/>
            <w:gridSpan w:val="5"/>
            <w:tcBorders>
              <w:left w:val="single" w:sz="4" w:space="0" w:color="FFFFFF" w:themeColor="background1"/>
              <w:right w:val="single" w:sz="4" w:space="0" w:color="FFFFFF" w:themeColor="background1"/>
            </w:tcBorders>
            <w:vAlign w:val="center"/>
          </w:tcPr>
          <w:p w14:paraId="3B1EC165" w14:textId="308E7AB7" w:rsidR="005C57C2" w:rsidRPr="006109C4" w:rsidRDefault="005C57C2" w:rsidP="00026D7F">
            <w:pPr>
              <w:jc w:val="center"/>
              <w:rPr>
                <w:rFonts w:ascii="Arial" w:hAnsi="Arial" w:cs="Arial"/>
                <w:b/>
                <w:bCs/>
                <w:sz w:val="16"/>
                <w:szCs w:val="16"/>
              </w:rPr>
            </w:pPr>
            <w:r w:rsidRPr="006109C4">
              <w:rPr>
                <w:rFonts w:ascii="Arial" w:hAnsi="Arial" w:cs="Arial"/>
                <w:b/>
                <w:bCs/>
                <w:sz w:val="16"/>
                <w:szCs w:val="16"/>
              </w:rPr>
              <w:t>Analysis Characteristics</w:t>
            </w:r>
          </w:p>
        </w:tc>
        <w:tc>
          <w:tcPr>
            <w:tcW w:w="8708" w:type="dxa"/>
            <w:gridSpan w:val="6"/>
            <w:tcBorders>
              <w:left w:val="single" w:sz="4" w:space="0" w:color="FFFFFF" w:themeColor="background1"/>
              <w:right w:val="single" w:sz="4" w:space="0" w:color="FFFFFF" w:themeColor="background1"/>
            </w:tcBorders>
            <w:vAlign w:val="center"/>
          </w:tcPr>
          <w:p w14:paraId="02BFC085" w14:textId="534D6633" w:rsidR="005C57C2" w:rsidRPr="006109C4" w:rsidRDefault="008951F9" w:rsidP="00026D7F">
            <w:pPr>
              <w:jc w:val="center"/>
              <w:rPr>
                <w:rFonts w:ascii="Arial" w:hAnsi="Arial" w:cs="Arial"/>
                <w:b/>
                <w:bCs/>
                <w:sz w:val="16"/>
                <w:szCs w:val="16"/>
              </w:rPr>
            </w:pPr>
            <w:r w:rsidRPr="006109C4">
              <w:rPr>
                <w:rFonts w:ascii="Arial" w:hAnsi="Arial" w:cs="Arial"/>
                <w:b/>
                <w:bCs/>
                <w:sz w:val="16"/>
                <w:szCs w:val="16"/>
              </w:rPr>
              <w:t xml:space="preserve">Percentage </w:t>
            </w:r>
            <w:r w:rsidR="005C57C2" w:rsidRPr="006109C4">
              <w:rPr>
                <w:rFonts w:ascii="Arial" w:hAnsi="Arial" w:cs="Arial"/>
                <w:b/>
                <w:bCs/>
                <w:sz w:val="16"/>
                <w:szCs w:val="16"/>
              </w:rPr>
              <w:t>Prevalence of Moderate Mental Distress (K</w:t>
            </w:r>
            <w:r w:rsidR="00EE03BE">
              <w:rPr>
                <w:rFonts w:ascii="Arial" w:hAnsi="Arial" w:cs="Arial"/>
                <w:b/>
                <w:bCs/>
                <w:sz w:val="16"/>
                <w:szCs w:val="16"/>
              </w:rPr>
              <w:t>essler</w:t>
            </w:r>
            <w:r w:rsidR="005C57C2" w:rsidRPr="006109C4">
              <w:rPr>
                <w:rFonts w:ascii="Arial" w:hAnsi="Arial" w:cs="Arial"/>
                <w:b/>
                <w:bCs/>
                <w:sz w:val="16"/>
                <w:szCs w:val="16"/>
              </w:rPr>
              <w:t>-6 ≥5)</w:t>
            </w:r>
            <w:r w:rsidR="002765C7" w:rsidRPr="006109C4">
              <w:rPr>
                <w:rFonts w:ascii="Arial" w:hAnsi="Arial" w:cs="Arial"/>
                <w:b/>
                <w:bCs/>
                <w:sz w:val="16"/>
                <w:szCs w:val="16"/>
              </w:rPr>
              <w:t xml:space="preserve"> at End of Follow-Up</w:t>
            </w:r>
            <w:r w:rsidRPr="006109C4">
              <w:rPr>
                <w:rFonts w:ascii="Arial" w:hAnsi="Arial" w:cs="Arial"/>
                <w:b/>
                <w:bCs/>
                <w:sz w:val="16"/>
                <w:szCs w:val="16"/>
              </w:rPr>
              <w:t xml:space="preserve"> (95% CI)</w:t>
            </w:r>
          </w:p>
        </w:tc>
      </w:tr>
      <w:tr w:rsidR="000773B1" w:rsidRPr="006109C4" w14:paraId="0D8AB942" w14:textId="77777777" w:rsidTr="00047C80">
        <w:trPr>
          <w:trHeight w:val="253"/>
        </w:trPr>
        <w:tc>
          <w:tcPr>
            <w:tcW w:w="988" w:type="dxa"/>
            <w:vMerge w:val="restart"/>
            <w:tcBorders>
              <w:left w:val="single" w:sz="4" w:space="0" w:color="FFFFFF" w:themeColor="background1"/>
              <w:right w:val="single" w:sz="4" w:space="0" w:color="FFFFFF" w:themeColor="background1"/>
            </w:tcBorders>
            <w:vAlign w:val="center"/>
          </w:tcPr>
          <w:p w14:paraId="0A1E6A61" w14:textId="528252D4" w:rsidR="005C57C2" w:rsidRPr="006109C4" w:rsidRDefault="005C57C2" w:rsidP="005C57C2">
            <w:pPr>
              <w:jc w:val="center"/>
              <w:rPr>
                <w:rFonts w:ascii="Arial" w:hAnsi="Arial" w:cs="Arial"/>
                <w:sz w:val="16"/>
                <w:szCs w:val="16"/>
              </w:rPr>
            </w:pPr>
            <w:r w:rsidRPr="006109C4">
              <w:rPr>
                <w:rFonts w:ascii="Arial" w:hAnsi="Arial" w:cs="Arial"/>
                <w:b/>
                <w:bCs/>
                <w:sz w:val="16"/>
                <w:szCs w:val="16"/>
              </w:rPr>
              <w:t>EQ Measure</w:t>
            </w:r>
          </w:p>
        </w:tc>
        <w:tc>
          <w:tcPr>
            <w:tcW w:w="850" w:type="dxa"/>
            <w:vMerge w:val="restart"/>
            <w:tcBorders>
              <w:left w:val="single" w:sz="4" w:space="0" w:color="FFFFFF" w:themeColor="background1"/>
              <w:right w:val="single" w:sz="4" w:space="0" w:color="FFFFFF" w:themeColor="background1"/>
            </w:tcBorders>
            <w:vAlign w:val="center"/>
          </w:tcPr>
          <w:p w14:paraId="4BE3C4EF" w14:textId="0B042287" w:rsidR="005C57C2" w:rsidRPr="006109C4" w:rsidRDefault="000773B1" w:rsidP="005C57C2">
            <w:pPr>
              <w:jc w:val="center"/>
              <w:rPr>
                <w:rFonts w:ascii="Arial" w:hAnsi="Arial" w:cs="Arial"/>
                <w:sz w:val="16"/>
                <w:szCs w:val="16"/>
              </w:rPr>
            </w:pPr>
            <w:r w:rsidRPr="006109C4">
              <w:rPr>
                <w:rFonts w:ascii="Arial" w:hAnsi="Arial" w:cs="Arial"/>
                <w:b/>
                <w:bCs/>
                <w:sz w:val="16"/>
                <w:szCs w:val="16"/>
              </w:rPr>
              <w:t>Follow-Up</w:t>
            </w:r>
            <w:r w:rsidR="005C57C2" w:rsidRPr="006109C4">
              <w:rPr>
                <w:rFonts w:ascii="Arial" w:hAnsi="Arial" w:cs="Arial"/>
                <w:b/>
                <w:bCs/>
                <w:sz w:val="16"/>
                <w:szCs w:val="16"/>
              </w:rPr>
              <w:t xml:space="preserve"> </w:t>
            </w:r>
            <w:r w:rsidR="005C57C2" w:rsidRPr="006109C4">
              <w:rPr>
                <w:rFonts w:ascii="Arial" w:hAnsi="Arial" w:cs="Arial"/>
                <w:sz w:val="16"/>
                <w:szCs w:val="16"/>
              </w:rPr>
              <w:t>(years)</w:t>
            </w:r>
          </w:p>
        </w:tc>
        <w:tc>
          <w:tcPr>
            <w:tcW w:w="851" w:type="dxa"/>
            <w:vMerge w:val="restart"/>
            <w:tcBorders>
              <w:left w:val="single" w:sz="4" w:space="0" w:color="FFFFFF" w:themeColor="background1"/>
              <w:right w:val="single" w:sz="4" w:space="0" w:color="FFFFFF" w:themeColor="background1"/>
            </w:tcBorders>
            <w:vAlign w:val="center"/>
          </w:tcPr>
          <w:p w14:paraId="7C06D96A" w14:textId="0A36EBD1" w:rsidR="005C57C2" w:rsidRPr="006109C4" w:rsidRDefault="005C57C2" w:rsidP="005C57C2">
            <w:pPr>
              <w:jc w:val="center"/>
              <w:rPr>
                <w:rFonts w:ascii="Arial" w:hAnsi="Arial" w:cs="Arial"/>
                <w:sz w:val="16"/>
                <w:szCs w:val="16"/>
              </w:rPr>
            </w:pPr>
            <w:r w:rsidRPr="006109C4">
              <w:rPr>
                <w:rFonts w:ascii="Arial" w:hAnsi="Arial" w:cs="Arial"/>
                <w:b/>
                <w:bCs/>
                <w:sz w:val="16"/>
                <w:szCs w:val="16"/>
              </w:rPr>
              <w:t>Sample</w:t>
            </w:r>
          </w:p>
        </w:tc>
        <w:tc>
          <w:tcPr>
            <w:tcW w:w="1842" w:type="dxa"/>
            <w:vMerge w:val="restart"/>
            <w:tcBorders>
              <w:left w:val="single" w:sz="4" w:space="0" w:color="FFFFFF" w:themeColor="background1"/>
              <w:right w:val="single" w:sz="4" w:space="0" w:color="FFFFFF" w:themeColor="background1"/>
            </w:tcBorders>
            <w:vAlign w:val="center"/>
          </w:tcPr>
          <w:p w14:paraId="2DCFBA7C" w14:textId="74F9590D" w:rsidR="005C57C2" w:rsidRPr="006109C4" w:rsidRDefault="005C57C2" w:rsidP="005C57C2">
            <w:pPr>
              <w:jc w:val="center"/>
              <w:rPr>
                <w:rFonts w:ascii="Arial" w:hAnsi="Arial" w:cs="Arial"/>
                <w:sz w:val="16"/>
                <w:szCs w:val="16"/>
              </w:rPr>
            </w:pPr>
            <w:r w:rsidRPr="006109C4">
              <w:rPr>
                <w:rFonts w:ascii="Arial" w:hAnsi="Arial" w:cs="Arial"/>
                <w:b/>
                <w:bCs/>
                <w:sz w:val="16"/>
                <w:szCs w:val="16"/>
              </w:rPr>
              <w:t>Strata</w:t>
            </w:r>
          </w:p>
        </w:tc>
        <w:tc>
          <w:tcPr>
            <w:tcW w:w="709" w:type="dxa"/>
            <w:vMerge w:val="restart"/>
            <w:tcBorders>
              <w:left w:val="single" w:sz="4" w:space="0" w:color="FFFFFF" w:themeColor="background1"/>
              <w:right w:val="single" w:sz="4" w:space="0" w:color="FFFFFF" w:themeColor="background1"/>
            </w:tcBorders>
            <w:vAlign w:val="center"/>
          </w:tcPr>
          <w:p w14:paraId="7FA9DA74" w14:textId="773DFDE2" w:rsidR="005C57C2" w:rsidRPr="006109C4" w:rsidRDefault="005C57C2" w:rsidP="005C57C2">
            <w:pPr>
              <w:jc w:val="center"/>
              <w:rPr>
                <w:rFonts w:ascii="Arial" w:hAnsi="Arial" w:cs="Arial"/>
                <w:sz w:val="16"/>
                <w:szCs w:val="16"/>
              </w:rPr>
            </w:pPr>
            <w:r w:rsidRPr="006109C4">
              <w:rPr>
                <w:rFonts w:ascii="Arial" w:hAnsi="Arial" w:cs="Arial"/>
                <w:b/>
                <w:bCs/>
                <w:sz w:val="16"/>
                <w:szCs w:val="16"/>
              </w:rPr>
              <w:t>N</w:t>
            </w:r>
          </w:p>
        </w:tc>
        <w:tc>
          <w:tcPr>
            <w:tcW w:w="1134" w:type="dxa"/>
            <w:vMerge w:val="restart"/>
            <w:tcBorders>
              <w:left w:val="single" w:sz="4" w:space="0" w:color="FFFFFF" w:themeColor="background1"/>
              <w:right w:val="single" w:sz="4" w:space="0" w:color="FFFFFF" w:themeColor="background1"/>
            </w:tcBorders>
            <w:vAlign w:val="center"/>
          </w:tcPr>
          <w:p w14:paraId="322E8EB9" w14:textId="389D768B" w:rsidR="005C57C2" w:rsidRPr="006109C4" w:rsidRDefault="005C57C2" w:rsidP="00026D7F">
            <w:pPr>
              <w:jc w:val="center"/>
              <w:rPr>
                <w:rFonts w:ascii="Arial" w:hAnsi="Arial" w:cs="Arial"/>
                <w:sz w:val="16"/>
                <w:szCs w:val="16"/>
              </w:rPr>
            </w:pPr>
            <w:r w:rsidRPr="006109C4">
              <w:rPr>
                <w:rFonts w:ascii="Arial" w:hAnsi="Arial" w:cs="Arial"/>
                <w:sz w:val="16"/>
                <w:szCs w:val="16"/>
              </w:rPr>
              <w:t>Observed</w:t>
            </w:r>
            <w:r w:rsidR="001D15AF">
              <w:rPr>
                <w:rFonts w:ascii="Arial" w:hAnsi="Arial" w:cs="Arial"/>
                <w:sz w:val="16"/>
                <w:szCs w:val="16"/>
              </w:rPr>
              <w:t xml:space="preserve"> (</w:t>
            </w:r>
            <w:r w:rsidR="003C7A11">
              <w:rPr>
                <w:rFonts w:ascii="Arial" w:hAnsi="Arial" w:cs="Arial"/>
                <w:sz w:val="16"/>
                <w:szCs w:val="16"/>
              </w:rPr>
              <w:t>Unknown</w:t>
            </w:r>
            <w:r w:rsidR="001D15AF">
              <w:rPr>
                <w:rFonts w:ascii="Arial" w:hAnsi="Arial" w:cs="Arial"/>
                <w:sz w:val="16"/>
                <w:szCs w:val="16"/>
              </w:rPr>
              <w:t>)</w:t>
            </w:r>
          </w:p>
        </w:tc>
        <w:tc>
          <w:tcPr>
            <w:tcW w:w="7574" w:type="dxa"/>
            <w:gridSpan w:val="5"/>
            <w:tcBorders>
              <w:left w:val="single" w:sz="4" w:space="0" w:color="FFFFFF" w:themeColor="background1"/>
              <w:right w:val="single" w:sz="4" w:space="0" w:color="FFFFFF" w:themeColor="background1"/>
            </w:tcBorders>
            <w:vAlign w:val="center"/>
          </w:tcPr>
          <w:p w14:paraId="7D46507D" w14:textId="3455C6A8" w:rsidR="005C57C2" w:rsidRPr="006109C4" w:rsidRDefault="005C57C2" w:rsidP="00026D7F">
            <w:pPr>
              <w:jc w:val="center"/>
              <w:rPr>
                <w:rFonts w:ascii="Arial" w:hAnsi="Arial" w:cs="Arial"/>
                <w:sz w:val="16"/>
                <w:szCs w:val="16"/>
              </w:rPr>
            </w:pPr>
            <w:r w:rsidRPr="006109C4">
              <w:rPr>
                <w:rFonts w:ascii="Arial" w:hAnsi="Arial" w:cs="Arial"/>
                <w:sz w:val="16"/>
                <w:szCs w:val="16"/>
              </w:rPr>
              <w:t>Simulated Scenarios</w:t>
            </w:r>
          </w:p>
        </w:tc>
      </w:tr>
      <w:tr w:rsidR="000773B1" w:rsidRPr="006109C4" w14:paraId="4247BC34" w14:textId="77777777" w:rsidTr="00047C80">
        <w:trPr>
          <w:trHeight w:val="572"/>
        </w:trPr>
        <w:tc>
          <w:tcPr>
            <w:tcW w:w="988" w:type="dxa"/>
            <w:vMerge/>
            <w:tcBorders>
              <w:left w:val="single" w:sz="4" w:space="0" w:color="FFFFFF" w:themeColor="background1"/>
              <w:right w:val="single" w:sz="4" w:space="0" w:color="FFFFFF" w:themeColor="background1"/>
            </w:tcBorders>
            <w:vAlign w:val="center"/>
          </w:tcPr>
          <w:p w14:paraId="608E2A75" w14:textId="2B7F6CEC" w:rsidR="005C57C2" w:rsidRPr="006109C4" w:rsidRDefault="005C57C2" w:rsidP="005C57C2">
            <w:pPr>
              <w:jc w:val="center"/>
              <w:rPr>
                <w:rFonts w:ascii="Arial" w:hAnsi="Arial" w:cs="Arial"/>
                <w:sz w:val="16"/>
                <w:szCs w:val="16"/>
              </w:rPr>
            </w:pPr>
          </w:p>
        </w:tc>
        <w:tc>
          <w:tcPr>
            <w:tcW w:w="850" w:type="dxa"/>
            <w:vMerge/>
            <w:tcBorders>
              <w:left w:val="single" w:sz="4" w:space="0" w:color="FFFFFF" w:themeColor="background1"/>
              <w:right w:val="single" w:sz="4" w:space="0" w:color="FFFFFF" w:themeColor="background1"/>
            </w:tcBorders>
            <w:vAlign w:val="center"/>
          </w:tcPr>
          <w:p w14:paraId="48FFC59C" w14:textId="130BD612" w:rsidR="005C57C2" w:rsidRPr="006109C4" w:rsidRDefault="005C57C2" w:rsidP="005C57C2">
            <w:pPr>
              <w:jc w:val="center"/>
              <w:rPr>
                <w:rFonts w:ascii="Arial" w:hAnsi="Arial" w:cs="Arial"/>
                <w:sz w:val="16"/>
                <w:szCs w:val="16"/>
              </w:rPr>
            </w:pPr>
          </w:p>
        </w:tc>
        <w:tc>
          <w:tcPr>
            <w:tcW w:w="851" w:type="dxa"/>
            <w:vMerge/>
            <w:tcBorders>
              <w:left w:val="single" w:sz="4" w:space="0" w:color="FFFFFF" w:themeColor="background1"/>
              <w:right w:val="single" w:sz="4" w:space="0" w:color="FFFFFF" w:themeColor="background1"/>
            </w:tcBorders>
            <w:vAlign w:val="center"/>
          </w:tcPr>
          <w:p w14:paraId="174CDC39" w14:textId="1591820D" w:rsidR="005C57C2" w:rsidRPr="006109C4" w:rsidRDefault="005C57C2" w:rsidP="005C57C2">
            <w:pPr>
              <w:jc w:val="center"/>
              <w:rPr>
                <w:rFonts w:ascii="Arial" w:hAnsi="Arial" w:cs="Arial"/>
                <w:sz w:val="16"/>
                <w:szCs w:val="16"/>
              </w:rPr>
            </w:pPr>
          </w:p>
        </w:tc>
        <w:tc>
          <w:tcPr>
            <w:tcW w:w="1842" w:type="dxa"/>
            <w:vMerge/>
            <w:tcBorders>
              <w:left w:val="single" w:sz="4" w:space="0" w:color="FFFFFF" w:themeColor="background1"/>
              <w:right w:val="single" w:sz="4" w:space="0" w:color="FFFFFF" w:themeColor="background1"/>
            </w:tcBorders>
            <w:vAlign w:val="center"/>
          </w:tcPr>
          <w:p w14:paraId="7AA9356B" w14:textId="56A0E18A" w:rsidR="005C57C2" w:rsidRPr="006109C4" w:rsidRDefault="005C57C2" w:rsidP="005C57C2">
            <w:pPr>
              <w:jc w:val="center"/>
              <w:rPr>
                <w:rFonts w:ascii="Arial" w:hAnsi="Arial" w:cs="Arial"/>
                <w:sz w:val="16"/>
                <w:szCs w:val="16"/>
              </w:rPr>
            </w:pPr>
          </w:p>
        </w:tc>
        <w:tc>
          <w:tcPr>
            <w:tcW w:w="709" w:type="dxa"/>
            <w:vMerge/>
            <w:tcBorders>
              <w:left w:val="single" w:sz="4" w:space="0" w:color="FFFFFF" w:themeColor="background1"/>
              <w:right w:val="single" w:sz="4" w:space="0" w:color="FFFFFF" w:themeColor="background1"/>
            </w:tcBorders>
            <w:vAlign w:val="center"/>
          </w:tcPr>
          <w:p w14:paraId="2C8C02B7" w14:textId="67F9DA71" w:rsidR="005C57C2" w:rsidRPr="006109C4" w:rsidRDefault="005C57C2" w:rsidP="005C57C2">
            <w:pPr>
              <w:jc w:val="center"/>
              <w:rPr>
                <w:rFonts w:ascii="Arial" w:hAnsi="Arial" w:cs="Arial"/>
                <w:sz w:val="16"/>
                <w:szCs w:val="16"/>
              </w:rPr>
            </w:pPr>
          </w:p>
        </w:tc>
        <w:tc>
          <w:tcPr>
            <w:tcW w:w="1134" w:type="dxa"/>
            <w:vMerge/>
            <w:tcBorders>
              <w:left w:val="single" w:sz="4" w:space="0" w:color="FFFFFF" w:themeColor="background1"/>
              <w:right w:val="single" w:sz="4" w:space="0" w:color="FFFFFF" w:themeColor="background1"/>
            </w:tcBorders>
            <w:vAlign w:val="center"/>
          </w:tcPr>
          <w:p w14:paraId="1250E712" w14:textId="324C8D25" w:rsidR="005C57C2" w:rsidRPr="006109C4" w:rsidRDefault="005C57C2" w:rsidP="005C57C2">
            <w:pPr>
              <w:jc w:val="center"/>
              <w:rPr>
                <w:rFonts w:ascii="Arial" w:hAnsi="Arial" w:cs="Arial"/>
                <w:sz w:val="16"/>
                <w:szCs w:val="16"/>
              </w:rPr>
            </w:pPr>
          </w:p>
        </w:tc>
        <w:tc>
          <w:tcPr>
            <w:tcW w:w="1514" w:type="dxa"/>
            <w:tcBorders>
              <w:left w:val="single" w:sz="4" w:space="0" w:color="FFFFFF" w:themeColor="background1"/>
              <w:right w:val="single" w:sz="4" w:space="0" w:color="FFFFFF" w:themeColor="background1"/>
            </w:tcBorders>
            <w:vAlign w:val="center"/>
          </w:tcPr>
          <w:p w14:paraId="48ABD158" w14:textId="77777777" w:rsidR="005C57C2" w:rsidRPr="006109C4" w:rsidRDefault="005C57C2" w:rsidP="005C57C2">
            <w:pPr>
              <w:jc w:val="center"/>
              <w:rPr>
                <w:rFonts w:ascii="Arial" w:hAnsi="Arial" w:cs="Arial"/>
                <w:sz w:val="16"/>
                <w:szCs w:val="16"/>
              </w:rPr>
            </w:pPr>
            <w:r w:rsidRPr="006109C4">
              <w:rPr>
                <w:rFonts w:ascii="Arial" w:hAnsi="Arial" w:cs="Arial"/>
                <w:sz w:val="16"/>
                <w:szCs w:val="16"/>
              </w:rPr>
              <w:t>NC</w:t>
            </w:r>
          </w:p>
          <w:p w14:paraId="44BD670B" w14:textId="4C028908" w:rsidR="008951F9" w:rsidRPr="006109C4" w:rsidRDefault="008951F9" w:rsidP="005C57C2">
            <w:pPr>
              <w:jc w:val="center"/>
              <w:rPr>
                <w:rFonts w:ascii="Arial" w:hAnsi="Arial" w:cs="Arial"/>
                <w:sz w:val="16"/>
                <w:szCs w:val="16"/>
              </w:rPr>
            </w:pPr>
            <w:r w:rsidRPr="006109C4">
              <w:rPr>
                <w:rFonts w:ascii="Arial" w:hAnsi="Arial" w:cs="Arial"/>
                <w:sz w:val="16"/>
                <w:szCs w:val="16"/>
              </w:rPr>
              <w:t>(</w:t>
            </w:r>
            <w:r w:rsidR="000773B1" w:rsidRPr="006109C4">
              <w:rPr>
                <w:rFonts w:ascii="Arial" w:hAnsi="Arial" w:cs="Arial"/>
                <w:sz w:val="16"/>
                <w:szCs w:val="16"/>
              </w:rPr>
              <w:t>Actual Ed.</w:t>
            </w:r>
            <w:r w:rsidR="00EE2D4F">
              <w:rPr>
                <w:rFonts w:ascii="Arial" w:hAnsi="Arial" w:cs="Arial"/>
                <w:sz w:val="16"/>
                <w:szCs w:val="16"/>
              </w:rPr>
              <w:t xml:space="preserve"> &amp;</w:t>
            </w:r>
            <w:r w:rsidR="000773B1" w:rsidRPr="006109C4">
              <w:rPr>
                <w:rFonts w:ascii="Arial" w:hAnsi="Arial" w:cs="Arial"/>
                <w:sz w:val="16"/>
                <w:szCs w:val="16"/>
              </w:rPr>
              <w:t xml:space="preserve"> EQ</w:t>
            </w:r>
            <w:r w:rsidRPr="006109C4">
              <w:rPr>
                <w:rFonts w:ascii="Arial" w:hAnsi="Arial" w:cs="Arial"/>
                <w:sz w:val="16"/>
                <w:szCs w:val="16"/>
              </w:rPr>
              <w:t>)</w:t>
            </w:r>
          </w:p>
        </w:tc>
        <w:tc>
          <w:tcPr>
            <w:tcW w:w="1515" w:type="dxa"/>
            <w:tcBorders>
              <w:left w:val="single" w:sz="4" w:space="0" w:color="FFFFFF" w:themeColor="background1"/>
              <w:right w:val="single" w:sz="4" w:space="0" w:color="FFFFFF" w:themeColor="background1"/>
            </w:tcBorders>
            <w:vAlign w:val="center"/>
          </w:tcPr>
          <w:p w14:paraId="2047CF84" w14:textId="77777777" w:rsidR="005C57C2" w:rsidRPr="006109C4" w:rsidRDefault="005C57C2" w:rsidP="005C57C2">
            <w:pPr>
              <w:jc w:val="center"/>
              <w:rPr>
                <w:rFonts w:ascii="Arial" w:hAnsi="Arial" w:cs="Arial"/>
                <w:sz w:val="16"/>
                <w:szCs w:val="16"/>
              </w:rPr>
            </w:pPr>
            <w:r w:rsidRPr="006109C4">
              <w:rPr>
                <w:rFonts w:ascii="Arial" w:hAnsi="Arial" w:cs="Arial"/>
                <w:i/>
                <w:iCs/>
                <w:sz w:val="16"/>
                <w:szCs w:val="16"/>
              </w:rPr>
              <w:t>a</w:t>
            </w:r>
            <w:r w:rsidRPr="006109C4">
              <w:rPr>
                <w:rFonts w:ascii="Arial" w:hAnsi="Arial" w:cs="Arial"/>
                <w:sz w:val="16"/>
                <w:szCs w:val="16"/>
              </w:rPr>
              <w:t xml:space="preserve"> = 0, </w:t>
            </w:r>
            <w:r w:rsidRPr="006109C4">
              <w:rPr>
                <w:rFonts w:ascii="Arial" w:hAnsi="Arial" w:cs="Arial"/>
                <w:i/>
                <w:iCs/>
                <w:sz w:val="16"/>
                <w:szCs w:val="16"/>
              </w:rPr>
              <w:t>m</w:t>
            </w:r>
            <w:r w:rsidRPr="006109C4">
              <w:rPr>
                <w:rFonts w:ascii="Arial" w:hAnsi="Arial" w:cs="Arial"/>
                <w:sz w:val="16"/>
                <w:szCs w:val="16"/>
              </w:rPr>
              <w:t xml:space="preserve"> = 0</w:t>
            </w:r>
          </w:p>
          <w:p w14:paraId="3126F21B" w14:textId="24930779" w:rsidR="008951F9" w:rsidRPr="006109C4" w:rsidRDefault="008951F9" w:rsidP="005C57C2">
            <w:pPr>
              <w:jc w:val="center"/>
              <w:rPr>
                <w:rFonts w:ascii="Arial" w:hAnsi="Arial" w:cs="Arial"/>
                <w:i/>
                <w:iCs/>
                <w:sz w:val="16"/>
                <w:szCs w:val="16"/>
              </w:rPr>
            </w:pPr>
            <w:r w:rsidRPr="006109C4">
              <w:rPr>
                <w:rFonts w:ascii="Arial" w:hAnsi="Arial" w:cs="Arial"/>
                <w:sz w:val="16"/>
                <w:szCs w:val="16"/>
              </w:rPr>
              <w:t xml:space="preserve">(High Ed., </w:t>
            </w:r>
            <w:r w:rsidR="003123CC">
              <w:rPr>
                <w:rFonts w:ascii="Arial" w:hAnsi="Arial" w:cs="Arial"/>
                <w:sz w:val="16"/>
                <w:szCs w:val="16"/>
              </w:rPr>
              <w:br/>
            </w:r>
            <w:r w:rsidRPr="006109C4">
              <w:rPr>
                <w:rFonts w:ascii="Arial" w:hAnsi="Arial" w:cs="Arial"/>
                <w:sz w:val="16"/>
                <w:szCs w:val="16"/>
              </w:rPr>
              <w:t>High EQ)</w:t>
            </w:r>
          </w:p>
        </w:tc>
        <w:tc>
          <w:tcPr>
            <w:tcW w:w="1515" w:type="dxa"/>
            <w:tcBorders>
              <w:left w:val="single" w:sz="4" w:space="0" w:color="FFFFFF" w:themeColor="background1"/>
              <w:right w:val="single" w:sz="4" w:space="0" w:color="FFFFFF" w:themeColor="background1"/>
            </w:tcBorders>
            <w:vAlign w:val="center"/>
          </w:tcPr>
          <w:p w14:paraId="6D5BAC1F" w14:textId="77777777" w:rsidR="005C57C2" w:rsidRPr="006109C4" w:rsidRDefault="005C57C2" w:rsidP="005C57C2">
            <w:pPr>
              <w:jc w:val="center"/>
              <w:rPr>
                <w:rFonts w:ascii="Arial" w:hAnsi="Arial" w:cs="Arial"/>
                <w:sz w:val="16"/>
                <w:szCs w:val="16"/>
              </w:rPr>
            </w:pPr>
            <w:r w:rsidRPr="006109C4">
              <w:rPr>
                <w:rFonts w:ascii="Arial" w:hAnsi="Arial" w:cs="Arial"/>
                <w:i/>
                <w:iCs/>
                <w:sz w:val="16"/>
                <w:szCs w:val="16"/>
              </w:rPr>
              <w:t>a</w:t>
            </w:r>
            <w:r w:rsidRPr="006109C4">
              <w:rPr>
                <w:rFonts w:ascii="Arial" w:hAnsi="Arial" w:cs="Arial"/>
                <w:sz w:val="16"/>
                <w:szCs w:val="16"/>
              </w:rPr>
              <w:t xml:space="preserve"> = 0, </w:t>
            </w:r>
            <w:r w:rsidRPr="006109C4">
              <w:rPr>
                <w:rFonts w:ascii="Arial" w:hAnsi="Arial" w:cs="Arial"/>
                <w:i/>
                <w:iCs/>
                <w:sz w:val="16"/>
                <w:szCs w:val="16"/>
              </w:rPr>
              <w:t>m</w:t>
            </w:r>
            <w:r w:rsidRPr="006109C4">
              <w:rPr>
                <w:rFonts w:ascii="Arial" w:hAnsi="Arial" w:cs="Arial"/>
                <w:sz w:val="16"/>
                <w:szCs w:val="16"/>
              </w:rPr>
              <w:t xml:space="preserve"> = 1</w:t>
            </w:r>
          </w:p>
          <w:p w14:paraId="3E22B8DF" w14:textId="37927351" w:rsidR="008951F9" w:rsidRPr="006109C4" w:rsidRDefault="008951F9" w:rsidP="005C57C2">
            <w:pPr>
              <w:jc w:val="center"/>
              <w:rPr>
                <w:rFonts w:ascii="Arial" w:hAnsi="Arial" w:cs="Arial"/>
                <w:sz w:val="16"/>
                <w:szCs w:val="16"/>
              </w:rPr>
            </w:pPr>
            <w:r w:rsidRPr="006109C4">
              <w:rPr>
                <w:rFonts w:ascii="Arial" w:hAnsi="Arial" w:cs="Arial"/>
                <w:sz w:val="16"/>
                <w:szCs w:val="16"/>
              </w:rPr>
              <w:t xml:space="preserve">(High Ed., </w:t>
            </w:r>
            <w:r w:rsidR="003123CC">
              <w:rPr>
                <w:rFonts w:ascii="Arial" w:hAnsi="Arial" w:cs="Arial"/>
                <w:sz w:val="16"/>
                <w:szCs w:val="16"/>
              </w:rPr>
              <w:br/>
            </w:r>
            <w:r w:rsidRPr="006109C4">
              <w:rPr>
                <w:rFonts w:ascii="Arial" w:hAnsi="Arial" w:cs="Arial"/>
                <w:sz w:val="16"/>
                <w:szCs w:val="16"/>
              </w:rPr>
              <w:t>Low EQ)</w:t>
            </w:r>
          </w:p>
        </w:tc>
        <w:tc>
          <w:tcPr>
            <w:tcW w:w="1515" w:type="dxa"/>
            <w:tcBorders>
              <w:left w:val="single" w:sz="4" w:space="0" w:color="FFFFFF" w:themeColor="background1"/>
              <w:right w:val="single" w:sz="4" w:space="0" w:color="FFFFFF" w:themeColor="background1"/>
            </w:tcBorders>
            <w:vAlign w:val="center"/>
          </w:tcPr>
          <w:p w14:paraId="2DCB0B8E" w14:textId="77777777" w:rsidR="005C57C2" w:rsidRPr="006109C4" w:rsidRDefault="005C57C2" w:rsidP="005C57C2">
            <w:pPr>
              <w:jc w:val="center"/>
              <w:rPr>
                <w:rFonts w:ascii="Arial" w:hAnsi="Arial" w:cs="Arial"/>
                <w:sz w:val="16"/>
                <w:szCs w:val="16"/>
              </w:rPr>
            </w:pPr>
            <w:r w:rsidRPr="006109C4">
              <w:rPr>
                <w:rFonts w:ascii="Arial" w:hAnsi="Arial" w:cs="Arial"/>
                <w:i/>
                <w:iCs/>
                <w:sz w:val="16"/>
                <w:szCs w:val="16"/>
              </w:rPr>
              <w:t>a</w:t>
            </w:r>
            <w:r w:rsidRPr="006109C4">
              <w:rPr>
                <w:rFonts w:ascii="Arial" w:hAnsi="Arial" w:cs="Arial"/>
                <w:sz w:val="16"/>
                <w:szCs w:val="16"/>
              </w:rPr>
              <w:t xml:space="preserve"> = 1, </w:t>
            </w:r>
            <w:r w:rsidRPr="006109C4">
              <w:rPr>
                <w:rFonts w:ascii="Arial" w:hAnsi="Arial" w:cs="Arial"/>
                <w:i/>
                <w:iCs/>
                <w:sz w:val="16"/>
                <w:szCs w:val="16"/>
              </w:rPr>
              <w:t>m</w:t>
            </w:r>
            <w:r w:rsidRPr="006109C4">
              <w:rPr>
                <w:rFonts w:ascii="Arial" w:hAnsi="Arial" w:cs="Arial"/>
                <w:sz w:val="16"/>
                <w:szCs w:val="16"/>
              </w:rPr>
              <w:t xml:space="preserve"> = 0</w:t>
            </w:r>
          </w:p>
          <w:p w14:paraId="551B0C4A" w14:textId="085EB369" w:rsidR="008951F9" w:rsidRPr="006109C4" w:rsidRDefault="008951F9" w:rsidP="005C57C2">
            <w:pPr>
              <w:jc w:val="center"/>
              <w:rPr>
                <w:rFonts w:ascii="Arial" w:hAnsi="Arial" w:cs="Arial"/>
                <w:sz w:val="16"/>
                <w:szCs w:val="16"/>
              </w:rPr>
            </w:pPr>
            <w:r w:rsidRPr="006109C4">
              <w:rPr>
                <w:rFonts w:ascii="Arial" w:hAnsi="Arial" w:cs="Arial"/>
                <w:sz w:val="16"/>
                <w:szCs w:val="16"/>
              </w:rPr>
              <w:t xml:space="preserve">(Low Ed., </w:t>
            </w:r>
            <w:r w:rsidR="003123CC">
              <w:rPr>
                <w:rFonts w:ascii="Arial" w:hAnsi="Arial" w:cs="Arial"/>
                <w:sz w:val="16"/>
                <w:szCs w:val="16"/>
              </w:rPr>
              <w:br/>
            </w:r>
            <w:r w:rsidRPr="006109C4">
              <w:rPr>
                <w:rFonts w:ascii="Arial" w:hAnsi="Arial" w:cs="Arial"/>
                <w:sz w:val="16"/>
                <w:szCs w:val="16"/>
              </w:rPr>
              <w:t>High EQ)</w:t>
            </w:r>
          </w:p>
        </w:tc>
        <w:tc>
          <w:tcPr>
            <w:tcW w:w="1515" w:type="dxa"/>
            <w:tcBorders>
              <w:left w:val="single" w:sz="4" w:space="0" w:color="FFFFFF" w:themeColor="background1"/>
              <w:right w:val="single" w:sz="4" w:space="0" w:color="FFFFFF" w:themeColor="background1"/>
            </w:tcBorders>
            <w:vAlign w:val="center"/>
          </w:tcPr>
          <w:p w14:paraId="2EAABAE2" w14:textId="77777777" w:rsidR="005C57C2" w:rsidRPr="006109C4" w:rsidRDefault="005C57C2" w:rsidP="005C57C2">
            <w:pPr>
              <w:jc w:val="center"/>
              <w:rPr>
                <w:rFonts w:ascii="Arial" w:hAnsi="Arial" w:cs="Arial"/>
                <w:sz w:val="16"/>
                <w:szCs w:val="16"/>
              </w:rPr>
            </w:pPr>
            <w:r w:rsidRPr="006109C4">
              <w:rPr>
                <w:rFonts w:ascii="Arial" w:hAnsi="Arial" w:cs="Arial"/>
                <w:i/>
                <w:iCs/>
                <w:sz w:val="16"/>
                <w:szCs w:val="16"/>
              </w:rPr>
              <w:t>a</w:t>
            </w:r>
            <w:r w:rsidRPr="006109C4">
              <w:rPr>
                <w:rFonts w:ascii="Arial" w:hAnsi="Arial" w:cs="Arial"/>
                <w:sz w:val="16"/>
                <w:szCs w:val="16"/>
              </w:rPr>
              <w:t xml:space="preserve"> = 1, </w:t>
            </w:r>
            <w:r w:rsidRPr="006109C4">
              <w:rPr>
                <w:rFonts w:ascii="Arial" w:hAnsi="Arial" w:cs="Arial"/>
                <w:i/>
                <w:iCs/>
                <w:sz w:val="16"/>
                <w:szCs w:val="16"/>
              </w:rPr>
              <w:t>m</w:t>
            </w:r>
            <w:r w:rsidRPr="006109C4">
              <w:rPr>
                <w:rFonts w:ascii="Arial" w:hAnsi="Arial" w:cs="Arial"/>
                <w:sz w:val="16"/>
                <w:szCs w:val="16"/>
              </w:rPr>
              <w:t xml:space="preserve"> = 1</w:t>
            </w:r>
          </w:p>
          <w:p w14:paraId="09B36574" w14:textId="34157379" w:rsidR="008951F9" w:rsidRPr="006109C4" w:rsidRDefault="008951F9" w:rsidP="005C57C2">
            <w:pPr>
              <w:jc w:val="center"/>
              <w:rPr>
                <w:rFonts w:ascii="Arial" w:hAnsi="Arial" w:cs="Arial"/>
                <w:sz w:val="16"/>
                <w:szCs w:val="16"/>
              </w:rPr>
            </w:pPr>
            <w:r w:rsidRPr="006109C4">
              <w:rPr>
                <w:rFonts w:ascii="Arial" w:hAnsi="Arial" w:cs="Arial"/>
                <w:sz w:val="16"/>
                <w:szCs w:val="16"/>
              </w:rPr>
              <w:t xml:space="preserve">(Low Ed., </w:t>
            </w:r>
            <w:r w:rsidR="003123CC">
              <w:rPr>
                <w:rFonts w:ascii="Arial" w:hAnsi="Arial" w:cs="Arial"/>
                <w:sz w:val="16"/>
                <w:szCs w:val="16"/>
              </w:rPr>
              <w:br/>
            </w:r>
            <w:r w:rsidRPr="006109C4">
              <w:rPr>
                <w:rFonts w:ascii="Arial" w:hAnsi="Arial" w:cs="Arial"/>
                <w:sz w:val="16"/>
                <w:szCs w:val="16"/>
              </w:rPr>
              <w:t>Low EQ)</w:t>
            </w:r>
          </w:p>
        </w:tc>
      </w:tr>
      <w:tr w:rsidR="0053418E" w:rsidRPr="006109C4" w14:paraId="7DA9F353" w14:textId="77777777" w:rsidTr="00047C80">
        <w:trPr>
          <w:trHeight w:val="253"/>
        </w:trPr>
        <w:tc>
          <w:tcPr>
            <w:tcW w:w="988" w:type="dxa"/>
            <w:vMerge w:val="restart"/>
            <w:tcBorders>
              <w:left w:val="single" w:sz="4" w:space="0" w:color="FFFFFF" w:themeColor="background1"/>
              <w:right w:val="single" w:sz="4" w:space="0" w:color="FFFFFF" w:themeColor="background1"/>
            </w:tcBorders>
            <w:vAlign w:val="center"/>
          </w:tcPr>
          <w:p w14:paraId="118E6CCB" w14:textId="61ADC149" w:rsidR="0053418E" w:rsidRPr="006109C4" w:rsidRDefault="0053418E" w:rsidP="0053418E">
            <w:pPr>
              <w:jc w:val="center"/>
              <w:rPr>
                <w:rFonts w:ascii="Arial" w:hAnsi="Arial" w:cs="Arial"/>
                <w:sz w:val="16"/>
                <w:szCs w:val="16"/>
              </w:rPr>
            </w:pPr>
            <w:r w:rsidRPr="006109C4">
              <w:rPr>
                <w:rFonts w:ascii="Arial" w:hAnsi="Arial" w:cs="Arial"/>
                <w:sz w:val="16"/>
                <w:szCs w:val="16"/>
              </w:rPr>
              <w:t>PCA</w:t>
            </w:r>
          </w:p>
        </w:tc>
        <w:tc>
          <w:tcPr>
            <w:tcW w:w="850" w:type="dxa"/>
            <w:vMerge w:val="restart"/>
            <w:tcBorders>
              <w:left w:val="single" w:sz="4" w:space="0" w:color="FFFFFF" w:themeColor="background1"/>
              <w:right w:val="single" w:sz="4" w:space="0" w:color="FFFFFF" w:themeColor="background1"/>
            </w:tcBorders>
            <w:vAlign w:val="center"/>
          </w:tcPr>
          <w:p w14:paraId="1DF1D78B" w14:textId="2F1D4936" w:rsidR="0053418E" w:rsidRPr="006109C4" w:rsidRDefault="0053418E" w:rsidP="0053418E">
            <w:pPr>
              <w:jc w:val="center"/>
              <w:rPr>
                <w:rFonts w:ascii="Arial" w:hAnsi="Arial" w:cs="Arial"/>
                <w:sz w:val="16"/>
                <w:szCs w:val="16"/>
              </w:rPr>
            </w:pPr>
            <w:r w:rsidRPr="006109C4">
              <w:rPr>
                <w:rFonts w:ascii="Arial" w:hAnsi="Arial" w:cs="Arial"/>
                <w:sz w:val="16"/>
                <w:szCs w:val="16"/>
              </w:rPr>
              <w:t>10</w:t>
            </w:r>
          </w:p>
        </w:tc>
        <w:tc>
          <w:tcPr>
            <w:tcW w:w="851" w:type="dxa"/>
            <w:vMerge w:val="restart"/>
            <w:tcBorders>
              <w:left w:val="single" w:sz="4" w:space="0" w:color="FFFFFF" w:themeColor="background1"/>
              <w:right w:val="single" w:sz="4" w:space="0" w:color="FFFFFF" w:themeColor="background1"/>
            </w:tcBorders>
            <w:vAlign w:val="center"/>
          </w:tcPr>
          <w:p w14:paraId="23C2405D" w14:textId="0588CBD5" w:rsidR="0053418E" w:rsidRPr="006109C4" w:rsidRDefault="0053418E" w:rsidP="0053418E">
            <w:pPr>
              <w:jc w:val="center"/>
              <w:rPr>
                <w:rFonts w:ascii="Arial" w:hAnsi="Arial" w:cs="Arial"/>
                <w:sz w:val="16"/>
                <w:szCs w:val="16"/>
              </w:rPr>
            </w:pPr>
            <w:r w:rsidRPr="006109C4">
              <w:rPr>
                <w:rFonts w:ascii="Arial" w:hAnsi="Arial" w:cs="Arial"/>
                <w:sz w:val="16"/>
                <w:szCs w:val="16"/>
              </w:rPr>
              <w:t>P</w:t>
            </w:r>
          </w:p>
        </w:tc>
        <w:tc>
          <w:tcPr>
            <w:tcW w:w="1842" w:type="dxa"/>
            <w:tcBorders>
              <w:left w:val="single" w:sz="4" w:space="0" w:color="FFFFFF" w:themeColor="background1"/>
              <w:bottom w:val="single" w:sz="4" w:space="0" w:color="FFFFFF" w:themeColor="background1"/>
              <w:right w:val="single" w:sz="4" w:space="0" w:color="FFFFFF" w:themeColor="background1"/>
            </w:tcBorders>
            <w:vAlign w:val="center"/>
          </w:tcPr>
          <w:p w14:paraId="3D90A162" w14:textId="63737407" w:rsidR="0053418E" w:rsidRPr="006109C4" w:rsidRDefault="0053418E" w:rsidP="0053418E">
            <w:pPr>
              <w:jc w:val="center"/>
              <w:rPr>
                <w:rFonts w:ascii="Arial" w:hAnsi="Arial" w:cs="Arial"/>
                <w:sz w:val="16"/>
                <w:szCs w:val="16"/>
              </w:rPr>
            </w:pPr>
            <w:r w:rsidRPr="006109C4">
              <w:rPr>
                <w:rFonts w:ascii="Arial" w:hAnsi="Arial" w:cs="Arial"/>
                <w:sz w:val="16"/>
                <w:szCs w:val="16"/>
              </w:rPr>
              <w:t>Whole</w:t>
            </w:r>
          </w:p>
        </w:tc>
        <w:tc>
          <w:tcPr>
            <w:tcW w:w="709" w:type="dxa"/>
            <w:tcBorders>
              <w:left w:val="single" w:sz="4" w:space="0" w:color="FFFFFF" w:themeColor="background1"/>
              <w:bottom w:val="single" w:sz="4" w:space="0" w:color="FFFFFF" w:themeColor="background1"/>
              <w:right w:val="single" w:sz="4" w:space="0" w:color="FFFFFF" w:themeColor="background1"/>
            </w:tcBorders>
            <w:vAlign w:val="center"/>
          </w:tcPr>
          <w:p w14:paraId="61E6BCAC" w14:textId="029394E5" w:rsidR="0053418E" w:rsidRPr="006109C4" w:rsidRDefault="0053418E" w:rsidP="0053418E">
            <w:pPr>
              <w:jc w:val="center"/>
              <w:rPr>
                <w:rFonts w:ascii="Arial" w:hAnsi="Arial" w:cs="Arial"/>
                <w:sz w:val="16"/>
                <w:szCs w:val="16"/>
              </w:rPr>
            </w:pPr>
            <w:r>
              <w:rPr>
                <w:rFonts w:ascii="Arial" w:hAnsi="Arial" w:cs="Arial"/>
                <w:sz w:val="16"/>
                <w:szCs w:val="16"/>
              </w:rPr>
              <w:t>8581</w:t>
            </w:r>
          </w:p>
        </w:tc>
        <w:tc>
          <w:tcPr>
            <w:tcW w:w="1134" w:type="dxa"/>
            <w:tcBorders>
              <w:left w:val="single" w:sz="4" w:space="0" w:color="FFFFFF" w:themeColor="background1"/>
              <w:bottom w:val="single" w:sz="4" w:space="0" w:color="FFFFFF" w:themeColor="background1"/>
              <w:right w:val="single" w:sz="4" w:space="0" w:color="FFFFFF" w:themeColor="background1"/>
            </w:tcBorders>
            <w:vAlign w:val="center"/>
          </w:tcPr>
          <w:p w14:paraId="6BE0EFC5" w14:textId="4F487E6E" w:rsidR="0053418E" w:rsidRPr="006109C4" w:rsidRDefault="001D15AF" w:rsidP="0053418E">
            <w:pPr>
              <w:jc w:val="center"/>
              <w:rPr>
                <w:rFonts w:ascii="Arial" w:hAnsi="Arial" w:cs="Arial"/>
                <w:sz w:val="16"/>
                <w:szCs w:val="16"/>
              </w:rPr>
            </w:pPr>
            <w:r>
              <w:rPr>
                <w:rFonts w:ascii="Arial" w:hAnsi="Arial" w:cs="Arial"/>
                <w:sz w:val="16"/>
                <w:szCs w:val="16"/>
              </w:rPr>
              <w:t>23.7 (4124)</w:t>
            </w:r>
          </w:p>
        </w:tc>
        <w:tc>
          <w:tcPr>
            <w:tcW w:w="1514" w:type="dxa"/>
            <w:tcBorders>
              <w:left w:val="single" w:sz="4" w:space="0" w:color="FFFFFF" w:themeColor="background1"/>
              <w:bottom w:val="single" w:sz="4" w:space="0" w:color="FFFFFF" w:themeColor="background1"/>
              <w:right w:val="single" w:sz="4" w:space="0" w:color="FFFFFF" w:themeColor="background1"/>
            </w:tcBorders>
            <w:vAlign w:val="center"/>
          </w:tcPr>
          <w:p w14:paraId="2F5B37E0" w14:textId="657056CE" w:rsidR="0053418E" w:rsidRPr="006109C4" w:rsidRDefault="00916CC2" w:rsidP="0053418E">
            <w:pPr>
              <w:jc w:val="center"/>
              <w:rPr>
                <w:rFonts w:ascii="Arial" w:hAnsi="Arial" w:cs="Arial"/>
                <w:sz w:val="16"/>
                <w:szCs w:val="16"/>
              </w:rPr>
            </w:pPr>
            <w:r>
              <w:rPr>
                <w:rFonts w:ascii="Arial" w:hAnsi="Arial" w:cs="Arial"/>
                <w:sz w:val="16"/>
                <w:szCs w:val="16"/>
              </w:rPr>
              <w:t>23.6</w:t>
            </w:r>
            <w:r w:rsidR="0053418E">
              <w:rPr>
                <w:rFonts w:ascii="Arial" w:hAnsi="Arial" w:cs="Arial"/>
                <w:sz w:val="16"/>
                <w:szCs w:val="16"/>
              </w:rPr>
              <w:t xml:space="preserve"> (</w:t>
            </w:r>
            <w:r>
              <w:rPr>
                <w:rFonts w:ascii="Arial" w:hAnsi="Arial" w:cs="Arial"/>
                <w:sz w:val="16"/>
                <w:szCs w:val="16"/>
              </w:rPr>
              <w:t>21.9</w:t>
            </w:r>
            <w:r w:rsidR="0053418E">
              <w:rPr>
                <w:rFonts w:ascii="Arial" w:hAnsi="Arial" w:cs="Arial"/>
                <w:sz w:val="16"/>
                <w:szCs w:val="16"/>
              </w:rPr>
              <w:t xml:space="preserve">, </w:t>
            </w:r>
            <w:r>
              <w:rPr>
                <w:rFonts w:ascii="Arial" w:hAnsi="Arial" w:cs="Arial"/>
                <w:sz w:val="16"/>
                <w:szCs w:val="16"/>
              </w:rPr>
              <w:t>25.4</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597B6803" w14:textId="6B8ECCBF" w:rsidR="0053418E" w:rsidRPr="006109C4" w:rsidRDefault="00916CC2" w:rsidP="0053418E">
            <w:pPr>
              <w:jc w:val="center"/>
              <w:rPr>
                <w:rFonts w:ascii="Arial" w:hAnsi="Arial" w:cs="Arial"/>
                <w:sz w:val="16"/>
                <w:szCs w:val="16"/>
              </w:rPr>
            </w:pPr>
            <w:r>
              <w:rPr>
                <w:rFonts w:ascii="Arial" w:hAnsi="Arial" w:cs="Arial"/>
                <w:sz w:val="16"/>
                <w:szCs w:val="16"/>
              </w:rPr>
              <w:t>21.8</w:t>
            </w:r>
            <w:r w:rsidR="0053418E">
              <w:rPr>
                <w:rFonts w:ascii="Arial" w:hAnsi="Arial" w:cs="Arial"/>
                <w:sz w:val="16"/>
                <w:szCs w:val="16"/>
              </w:rPr>
              <w:t xml:space="preserve"> (</w:t>
            </w:r>
            <w:r>
              <w:rPr>
                <w:rFonts w:ascii="Arial" w:hAnsi="Arial" w:cs="Arial"/>
                <w:sz w:val="16"/>
                <w:szCs w:val="16"/>
              </w:rPr>
              <w:t>19.7</w:t>
            </w:r>
            <w:r w:rsidR="0053418E">
              <w:rPr>
                <w:rFonts w:ascii="Arial" w:hAnsi="Arial" w:cs="Arial"/>
                <w:sz w:val="16"/>
                <w:szCs w:val="16"/>
              </w:rPr>
              <w:t xml:space="preserve">, </w:t>
            </w:r>
            <w:r>
              <w:rPr>
                <w:rFonts w:ascii="Arial" w:hAnsi="Arial" w:cs="Arial"/>
                <w:sz w:val="16"/>
                <w:szCs w:val="16"/>
              </w:rPr>
              <w:t>23.9</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6E521A8C" w14:textId="74EFDBE9" w:rsidR="0053418E" w:rsidRPr="006109C4" w:rsidRDefault="00916CC2" w:rsidP="0053418E">
            <w:pPr>
              <w:jc w:val="center"/>
              <w:rPr>
                <w:rFonts w:ascii="Arial" w:hAnsi="Arial" w:cs="Arial"/>
                <w:sz w:val="16"/>
                <w:szCs w:val="16"/>
              </w:rPr>
            </w:pPr>
            <w:r>
              <w:rPr>
                <w:rFonts w:ascii="Arial" w:hAnsi="Arial" w:cs="Arial"/>
                <w:sz w:val="16"/>
                <w:szCs w:val="16"/>
              </w:rPr>
              <w:t>23.4</w:t>
            </w:r>
            <w:r w:rsidR="0053418E">
              <w:rPr>
                <w:rFonts w:ascii="Arial" w:hAnsi="Arial" w:cs="Arial"/>
                <w:sz w:val="16"/>
                <w:szCs w:val="16"/>
              </w:rPr>
              <w:t xml:space="preserve"> (</w:t>
            </w:r>
            <w:r>
              <w:rPr>
                <w:rFonts w:ascii="Arial" w:hAnsi="Arial" w:cs="Arial"/>
                <w:sz w:val="16"/>
                <w:szCs w:val="16"/>
              </w:rPr>
              <w:t>21.1</w:t>
            </w:r>
            <w:r w:rsidR="0053418E">
              <w:rPr>
                <w:rFonts w:ascii="Arial" w:hAnsi="Arial" w:cs="Arial"/>
                <w:sz w:val="16"/>
                <w:szCs w:val="16"/>
              </w:rPr>
              <w:t xml:space="preserve">, </w:t>
            </w:r>
            <w:r>
              <w:rPr>
                <w:rFonts w:ascii="Arial" w:hAnsi="Arial" w:cs="Arial"/>
                <w:sz w:val="16"/>
                <w:szCs w:val="16"/>
              </w:rPr>
              <w:t>25.6</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5ED1566F" w14:textId="46CFDC69" w:rsidR="0053418E" w:rsidRPr="006109C4" w:rsidRDefault="00916CC2" w:rsidP="0053418E">
            <w:pPr>
              <w:jc w:val="center"/>
              <w:rPr>
                <w:rFonts w:ascii="Arial" w:hAnsi="Arial" w:cs="Arial"/>
                <w:sz w:val="16"/>
                <w:szCs w:val="16"/>
              </w:rPr>
            </w:pPr>
            <w:r>
              <w:rPr>
                <w:rFonts w:ascii="Arial" w:hAnsi="Arial" w:cs="Arial"/>
                <w:sz w:val="16"/>
                <w:szCs w:val="16"/>
              </w:rPr>
              <w:t>25.3</w:t>
            </w:r>
            <w:r w:rsidR="0053418E">
              <w:rPr>
                <w:rFonts w:ascii="Arial" w:hAnsi="Arial" w:cs="Arial"/>
                <w:sz w:val="16"/>
                <w:szCs w:val="16"/>
              </w:rPr>
              <w:t xml:space="preserve"> (</w:t>
            </w:r>
            <w:r>
              <w:rPr>
                <w:rFonts w:ascii="Arial" w:hAnsi="Arial" w:cs="Arial"/>
                <w:sz w:val="16"/>
                <w:szCs w:val="16"/>
              </w:rPr>
              <w:t>22.4</w:t>
            </w:r>
            <w:r w:rsidR="0053418E">
              <w:rPr>
                <w:rFonts w:ascii="Arial" w:hAnsi="Arial" w:cs="Arial"/>
                <w:sz w:val="16"/>
                <w:szCs w:val="16"/>
              </w:rPr>
              <w:t xml:space="preserve">, </w:t>
            </w:r>
            <w:r>
              <w:rPr>
                <w:rFonts w:ascii="Arial" w:hAnsi="Arial" w:cs="Arial"/>
                <w:sz w:val="16"/>
                <w:szCs w:val="16"/>
              </w:rPr>
              <w:t>28.1</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1FEDB79E" w14:textId="562C1D36" w:rsidR="0053418E" w:rsidRPr="006109C4" w:rsidRDefault="00916CC2" w:rsidP="0053418E">
            <w:pPr>
              <w:jc w:val="center"/>
              <w:rPr>
                <w:rFonts w:ascii="Arial" w:hAnsi="Arial" w:cs="Arial"/>
                <w:sz w:val="16"/>
                <w:szCs w:val="16"/>
              </w:rPr>
            </w:pPr>
            <w:r>
              <w:rPr>
                <w:rFonts w:ascii="Arial" w:hAnsi="Arial" w:cs="Arial"/>
                <w:sz w:val="16"/>
                <w:szCs w:val="16"/>
              </w:rPr>
              <w:t>27.0</w:t>
            </w:r>
            <w:r w:rsidR="0053418E">
              <w:rPr>
                <w:rFonts w:ascii="Arial" w:hAnsi="Arial" w:cs="Arial"/>
                <w:sz w:val="16"/>
                <w:szCs w:val="16"/>
              </w:rPr>
              <w:t xml:space="preserve"> (</w:t>
            </w:r>
            <w:r>
              <w:rPr>
                <w:rFonts w:ascii="Arial" w:hAnsi="Arial" w:cs="Arial"/>
                <w:sz w:val="16"/>
                <w:szCs w:val="16"/>
              </w:rPr>
              <w:t>24.3</w:t>
            </w:r>
            <w:r w:rsidR="0053418E">
              <w:rPr>
                <w:rFonts w:ascii="Arial" w:hAnsi="Arial" w:cs="Arial"/>
                <w:sz w:val="16"/>
                <w:szCs w:val="16"/>
              </w:rPr>
              <w:t xml:space="preserve">, </w:t>
            </w:r>
            <w:r>
              <w:rPr>
                <w:rFonts w:ascii="Arial" w:hAnsi="Arial" w:cs="Arial"/>
                <w:sz w:val="16"/>
                <w:szCs w:val="16"/>
              </w:rPr>
              <w:t>29.8</w:t>
            </w:r>
            <w:r w:rsidR="0053418E">
              <w:rPr>
                <w:rFonts w:ascii="Arial" w:hAnsi="Arial" w:cs="Arial"/>
                <w:sz w:val="16"/>
                <w:szCs w:val="16"/>
              </w:rPr>
              <w:t>)</w:t>
            </w:r>
          </w:p>
        </w:tc>
      </w:tr>
      <w:tr w:rsidR="0053418E" w:rsidRPr="006109C4" w14:paraId="3D1D1F15" w14:textId="77777777" w:rsidTr="00047C80">
        <w:trPr>
          <w:trHeight w:val="253"/>
        </w:trPr>
        <w:tc>
          <w:tcPr>
            <w:tcW w:w="988" w:type="dxa"/>
            <w:vMerge/>
            <w:tcBorders>
              <w:left w:val="single" w:sz="4" w:space="0" w:color="FFFFFF" w:themeColor="background1"/>
              <w:right w:val="single" w:sz="4" w:space="0" w:color="FFFFFF" w:themeColor="background1"/>
            </w:tcBorders>
          </w:tcPr>
          <w:p w14:paraId="64F393D7" w14:textId="77777777" w:rsidR="0053418E" w:rsidRPr="006109C4" w:rsidRDefault="0053418E" w:rsidP="0053418E">
            <w:pPr>
              <w:jc w:val="center"/>
              <w:rPr>
                <w:rFonts w:ascii="Arial" w:hAnsi="Arial" w:cs="Arial"/>
                <w:sz w:val="16"/>
                <w:szCs w:val="16"/>
              </w:rPr>
            </w:pPr>
          </w:p>
        </w:tc>
        <w:tc>
          <w:tcPr>
            <w:tcW w:w="850" w:type="dxa"/>
            <w:vMerge/>
            <w:tcBorders>
              <w:left w:val="single" w:sz="4" w:space="0" w:color="FFFFFF" w:themeColor="background1"/>
              <w:right w:val="single" w:sz="4" w:space="0" w:color="FFFFFF" w:themeColor="background1"/>
            </w:tcBorders>
            <w:vAlign w:val="center"/>
          </w:tcPr>
          <w:p w14:paraId="7BE8A991" w14:textId="1FF068DC" w:rsidR="0053418E" w:rsidRPr="006109C4" w:rsidRDefault="0053418E" w:rsidP="0053418E">
            <w:pPr>
              <w:jc w:val="center"/>
              <w:rPr>
                <w:rFonts w:ascii="Arial" w:hAnsi="Arial" w:cs="Arial"/>
                <w:sz w:val="16"/>
                <w:szCs w:val="16"/>
              </w:rPr>
            </w:pPr>
          </w:p>
        </w:tc>
        <w:tc>
          <w:tcPr>
            <w:tcW w:w="851" w:type="dxa"/>
            <w:vMerge/>
            <w:tcBorders>
              <w:left w:val="single" w:sz="4" w:space="0" w:color="FFFFFF" w:themeColor="background1"/>
              <w:right w:val="single" w:sz="4" w:space="0" w:color="FFFFFF" w:themeColor="background1"/>
            </w:tcBorders>
            <w:vAlign w:val="center"/>
          </w:tcPr>
          <w:p w14:paraId="263E618E" w14:textId="218B9948" w:rsidR="0053418E" w:rsidRPr="006109C4" w:rsidRDefault="0053418E" w:rsidP="0053418E">
            <w:pPr>
              <w:jc w:val="center"/>
              <w:rPr>
                <w:rFonts w:ascii="Arial" w:hAnsi="Arial" w:cs="Arial"/>
                <w:sz w:val="16"/>
                <w:szCs w:val="16"/>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393639" w14:textId="5F3719D1" w:rsidR="0053418E" w:rsidRPr="006109C4" w:rsidRDefault="0053418E" w:rsidP="0053418E">
            <w:pPr>
              <w:jc w:val="center"/>
              <w:rPr>
                <w:rFonts w:ascii="Arial" w:hAnsi="Arial" w:cs="Arial"/>
                <w:sz w:val="16"/>
                <w:szCs w:val="16"/>
              </w:rPr>
            </w:pPr>
            <w:r w:rsidRPr="006109C4">
              <w:rPr>
                <w:rFonts w:ascii="Arial" w:hAnsi="Arial" w:cs="Arial"/>
                <w:sz w:val="16"/>
                <w:szCs w:val="16"/>
              </w:rPr>
              <w:t>Female</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BE079A" w14:textId="59B207B9" w:rsidR="0053418E" w:rsidRPr="006109C4" w:rsidRDefault="0053418E" w:rsidP="0053418E">
            <w:pPr>
              <w:jc w:val="center"/>
              <w:rPr>
                <w:rFonts w:ascii="Arial" w:hAnsi="Arial" w:cs="Arial"/>
                <w:sz w:val="16"/>
                <w:szCs w:val="16"/>
              </w:rPr>
            </w:pPr>
            <w:r>
              <w:rPr>
                <w:rFonts w:ascii="Arial" w:hAnsi="Arial" w:cs="Arial"/>
                <w:sz w:val="16"/>
                <w:szCs w:val="16"/>
              </w:rPr>
              <w:t>4991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367663" w14:textId="0E2A4FCA" w:rsidR="0053418E" w:rsidRPr="006109C4" w:rsidRDefault="00016F06" w:rsidP="0053418E">
            <w:pPr>
              <w:jc w:val="center"/>
              <w:rPr>
                <w:rFonts w:ascii="Arial" w:hAnsi="Arial" w:cs="Arial"/>
                <w:sz w:val="16"/>
                <w:szCs w:val="16"/>
              </w:rPr>
            </w:pPr>
            <w:r>
              <w:rPr>
                <w:rFonts w:ascii="Arial" w:hAnsi="Arial" w:cs="Arial"/>
                <w:sz w:val="16"/>
                <w:szCs w:val="16"/>
              </w:rPr>
              <w:t>25.6 (2238)</w:t>
            </w:r>
          </w:p>
        </w:tc>
        <w:tc>
          <w:tcPr>
            <w:tcW w:w="1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4688CD5" w14:textId="32E1529B" w:rsidR="0053418E" w:rsidRPr="006109C4" w:rsidRDefault="00916CC2" w:rsidP="0053418E">
            <w:pPr>
              <w:jc w:val="center"/>
              <w:rPr>
                <w:rFonts w:ascii="Arial" w:hAnsi="Arial" w:cs="Arial"/>
                <w:sz w:val="16"/>
                <w:szCs w:val="16"/>
              </w:rPr>
            </w:pPr>
            <w:r>
              <w:rPr>
                <w:rFonts w:ascii="Arial" w:hAnsi="Arial" w:cs="Arial"/>
                <w:sz w:val="16"/>
                <w:szCs w:val="16"/>
              </w:rPr>
              <w:t>26.5</w:t>
            </w:r>
            <w:r w:rsidR="0053418E">
              <w:rPr>
                <w:rFonts w:ascii="Arial" w:hAnsi="Arial" w:cs="Arial"/>
                <w:sz w:val="16"/>
                <w:szCs w:val="16"/>
              </w:rPr>
              <w:t xml:space="preserve"> (</w:t>
            </w:r>
            <w:r>
              <w:rPr>
                <w:rFonts w:ascii="Arial" w:hAnsi="Arial" w:cs="Arial"/>
                <w:sz w:val="16"/>
                <w:szCs w:val="16"/>
              </w:rPr>
              <w:t>24.3</w:t>
            </w:r>
            <w:r w:rsidR="0053418E">
              <w:rPr>
                <w:rFonts w:ascii="Arial" w:hAnsi="Arial" w:cs="Arial"/>
                <w:sz w:val="16"/>
                <w:szCs w:val="16"/>
              </w:rPr>
              <w:t xml:space="preserve">, </w:t>
            </w:r>
            <w:r>
              <w:rPr>
                <w:rFonts w:ascii="Arial" w:hAnsi="Arial" w:cs="Arial"/>
                <w:sz w:val="16"/>
                <w:szCs w:val="16"/>
              </w:rPr>
              <w:t>28.8</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EF8B31" w14:textId="405E05C2" w:rsidR="0053418E" w:rsidRPr="006109C4" w:rsidRDefault="00916CC2" w:rsidP="0053418E">
            <w:pPr>
              <w:jc w:val="center"/>
              <w:rPr>
                <w:rFonts w:ascii="Arial" w:hAnsi="Arial" w:cs="Arial"/>
                <w:sz w:val="16"/>
                <w:szCs w:val="16"/>
              </w:rPr>
            </w:pPr>
            <w:r>
              <w:rPr>
                <w:rFonts w:ascii="Arial" w:hAnsi="Arial" w:cs="Arial"/>
                <w:sz w:val="16"/>
                <w:szCs w:val="16"/>
              </w:rPr>
              <w:t>24.2</w:t>
            </w:r>
            <w:r w:rsidR="0053418E">
              <w:rPr>
                <w:rFonts w:ascii="Arial" w:hAnsi="Arial" w:cs="Arial"/>
                <w:sz w:val="16"/>
                <w:szCs w:val="16"/>
              </w:rPr>
              <w:t xml:space="preserve"> (</w:t>
            </w:r>
            <w:r>
              <w:rPr>
                <w:rFonts w:ascii="Arial" w:hAnsi="Arial" w:cs="Arial"/>
                <w:sz w:val="16"/>
                <w:szCs w:val="16"/>
              </w:rPr>
              <w:t>21.6</w:t>
            </w:r>
            <w:r w:rsidR="0053418E">
              <w:rPr>
                <w:rFonts w:ascii="Arial" w:hAnsi="Arial" w:cs="Arial"/>
                <w:sz w:val="16"/>
                <w:szCs w:val="16"/>
              </w:rPr>
              <w:t xml:space="preserve">, </w:t>
            </w:r>
            <w:r>
              <w:rPr>
                <w:rFonts w:ascii="Arial" w:hAnsi="Arial" w:cs="Arial"/>
                <w:sz w:val="16"/>
                <w:szCs w:val="16"/>
              </w:rPr>
              <w:t>26.8</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BB990A" w14:textId="52978EE5" w:rsidR="0053418E" w:rsidRPr="006109C4" w:rsidRDefault="00916CC2" w:rsidP="0053418E">
            <w:pPr>
              <w:jc w:val="center"/>
              <w:rPr>
                <w:rFonts w:ascii="Arial" w:hAnsi="Arial" w:cs="Arial"/>
                <w:sz w:val="16"/>
                <w:szCs w:val="16"/>
              </w:rPr>
            </w:pPr>
            <w:r>
              <w:rPr>
                <w:rFonts w:ascii="Arial" w:hAnsi="Arial" w:cs="Arial"/>
                <w:sz w:val="16"/>
                <w:szCs w:val="16"/>
              </w:rPr>
              <w:t>26.7</w:t>
            </w:r>
            <w:r w:rsidR="0053418E">
              <w:rPr>
                <w:rFonts w:ascii="Arial" w:hAnsi="Arial" w:cs="Arial"/>
                <w:sz w:val="16"/>
                <w:szCs w:val="16"/>
              </w:rPr>
              <w:t xml:space="preserve"> (</w:t>
            </w:r>
            <w:r>
              <w:rPr>
                <w:rFonts w:ascii="Arial" w:hAnsi="Arial" w:cs="Arial"/>
                <w:sz w:val="16"/>
                <w:szCs w:val="16"/>
              </w:rPr>
              <w:t>23.9</w:t>
            </w:r>
            <w:r w:rsidR="0053418E">
              <w:rPr>
                <w:rFonts w:ascii="Arial" w:hAnsi="Arial" w:cs="Arial"/>
                <w:sz w:val="16"/>
                <w:szCs w:val="16"/>
              </w:rPr>
              <w:t xml:space="preserve">, </w:t>
            </w:r>
            <w:r>
              <w:rPr>
                <w:rFonts w:ascii="Arial" w:hAnsi="Arial" w:cs="Arial"/>
                <w:sz w:val="16"/>
                <w:szCs w:val="16"/>
              </w:rPr>
              <w:t>29.5</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EADDFC" w14:textId="3FF66216" w:rsidR="0053418E" w:rsidRPr="006109C4" w:rsidRDefault="00916CC2" w:rsidP="0053418E">
            <w:pPr>
              <w:jc w:val="center"/>
              <w:rPr>
                <w:rFonts w:ascii="Arial" w:hAnsi="Arial" w:cs="Arial"/>
                <w:sz w:val="16"/>
                <w:szCs w:val="16"/>
              </w:rPr>
            </w:pPr>
            <w:r>
              <w:rPr>
                <w:rFonts w:ascii="Arial" w:hAnsi="Arial" w:cs="Arial"/>
                <w:sz w:val="16"/>
                <w:szCs w:val="16"/>
              </w:rPr>
              <w:t>27.5</w:t>
            </w:r>
            <w:r w:rsidR="0053418E">
              <w:rPr>
                <w:rFonts w:ascii="Arial" w:hAnsi="Arial" w:cs="Arial"/>
                <w:sz w:val="16"/>
                <w:szCs w:val="16"/>
              </w:rPr>
              <w:t xml:space="preserve"> (</w:t>
            </w:r>
            <w:r>
              <w:rPr>
                <w:rFonts w:ascii="Arial" w:hAnsi="Arial" w:cs="Arial"/>
                <w:sz w:val="16"/>
                <w:szCs w:val="16"/>
              </w:rPr>
              <w:t>23.9</w:t>
            </w:r>
            <w:r w:rsidR="0053418E">
              <w:rPr>
                <w:rFonts w:ascii="Arial" w:hAnsi="Arial" w:cs="Arial"/>
                <w:sz w:val="16"/>
                <w:szCs w:val="16"/>
              </w:rPr>
              <w:t xml:space="preserve">, </w:t>
            </w:r>
            <w:r>
              <w:rPr>
                <w:rFonts w:ascii="Arial" w:hAnsi="Arial" w:cs="Arial"/>
                <w:sz w:val="16"/>
                <w:szCs w:val="16"/>
              </w:rPr>
              <w:t>31.1</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530614" w14:textId="7602835F" w:rsidR="0053418E" w:rsidRPr="006109C4" w:rsidRDefault="00A10865" w:rsidP="0053418E">
            <w:pPr>
              <w:jc w:val="center"/>
              <w:rPr>
                <w:rFonts w:ascii="Arial" w:hAnsi="Arial" w:cs="Arial"/>
                <w:sz w:val="16"/>
                <w:szCs w:val="16"/>
              </w:rPr>
            </w:pPr>
            <w:r>
              <w:rPr>
                <w:rFonts w:ascii="Arial" w:hAnsi="Arial" w:cs="Arial"/>
                <w:sz w:val="16"/>
                <w:szCs w:val="16"/>
              </w:rPr>
              <w:t>30.7</w:t>
            </w:r>
            <w:r w:rsidR="0053418E">
              <w:rPr>
                <w:rFonts w:ascii="Arial" w:hAnsi="Arial" w:cs="Arial"/>
                <w:sz w:val="16"/>
                <w:szCs w:val="16"/>
              </w:rPr>
              <w:t xml:space="preserve"> (</w:t>
            </w:r>
            <w:r>
              <w:rPr>
                <w:rFonts w:ascii="Arial" w:hAnsi="Arial" w:cs="Arial"/>
                <w:sz w:val="16"/>
                <w:szCs w:val="16"/>
              </w:rPr>
              <w:t>27.3</w:t>
            </w:r>
            <w:r w:rsidR="0053418E">
              <w:rPr>
                <w:rFonts w:ascii="Arial" w:hAnsi="Arial" w:cs="Arial"/>
                <w:sz w:val="16"/>
                <w:szCs w:val="16"/>
              </w:rPr>
              <w:t xml:space="preserve">, </w:t>
            </w:r>
            <w:r>
              <w:rPr>
                <w:rFonts w:ascii="Arial" w:hAnsi="Arial" w:cs="Arial"/>
                <w:sz w:val="16"/>
                <w:szCs w:val="16"/>
              </w:rPr>
              <w:t>34.1</w:t>
            </w:r>
            <w:r w:rsidR="0053418E">
              <w:rPr>
                <w:rFonts w:ascii="Arial" w:hAnsi="Arial" w:cs="Arial"/>
                <w:sz w:val="16"/>
                <w:szCs w:val="16"/>
              </w:rPr>
              <w:t>)</w:t>
            </w:r>
          </w:p>
        </w:tc>
      </w:tr>
      <w:tr w:rsidR="0053418E" w:rsidRPr="006109C4" w14:paraId="31DEFE9B" w14:textId="77777777" w:rsidTr="00047C80">
        <w:trPr>
          <w:trHeight w:val="253"/>
        </w:trPr>
        <w:tc>
          <w:tcPr>
            <w:tcW w:w="988" w:type="dxa"/>
            <w:vMerge/>
            <w:tcBorders>
              <w:left w:val="single" w:sz="4" w:space="0" w:color="FFFFFF" w:themeColor="background1"/>
              <w:right w:val="single" w:sz="4" w:space="0" w:color="FFFFFF" w:themeColor="background1"/>
            </w:tcBorders>
          </w:tcPr>
          <w:p w14:paraId="715F909D" w14:textId="77777777" w:rsidR="0053418E" w:rsidRPr="006109C4" w:rsidRDefault="0053418E" w:rsidP="0053418E">
            <w:pPr>
              <w:jc w:val="center"/>
              <w:rPr>
                <w:rFonts w:ascii="Arial" w:hAnsi="Arial" w:cs="Arial"/>
                <w:sz w:val="16"/>
                <w:szCs w:val="16"/>
              </w:rPr>
            </w:pPr>
          </w:p>
        </w:tc>
        <w:tc>
          <w:tcPr>
            <w:tcW w:w="850" w:type="dxa"/>
            <w:vMerge/>
            <w:tcBorders>
              <w:left w:val="single" w:sz="4" w:space="0" w:color="FFFFFF" w:themeColor="background1"/>
              <w:right w:val="single" w:sz="4" w:space="0" w:color="FFFFFF" w:themeColor="background1"/>
            </w:tcBorders>
            <w:vAlign w:val="center"/>
          </w:tcPr>
          <w:p w14:paraId="213E3F19" w14:textId="6F7B89BA" w:rsidR="0053418E" w:rsidRPr="006109C4" w:rsidRDefault="0053418E" w:rsidP="0053418E">
            <w:pPr>
              <w:jc w:val="center"/>
              <w:rPr>
                <w:rFonts w:ascii="Arial" w:hAnsi="Arial" w:cs="Arial"/>
                <w:sz w:val="16"/>
                <w:szCs w:val="16"/>
              </w:rPr>
            </w:pPr>
          </w:p>
        </w:tc>
        <w:tc>
          <w:tcPr>
            <w:tcW w:w="851" w:type="dxa"/>
            <w:vMerge/>
            <w:tcBorders>
              <w:left w:val="single" w:sz="4" w:space="0" w:color="FFFFFF" w:themeColor="background1"/>
              <w:right w:val="single" w:sz="4" w:space="0" w:color="FFFFFF" w:themeColor="background1"/>
            </w:tcBorders>
            <w:vAlign w:val="center"/>
          </w:tcPr>
          <w:p w14:paraId="780F2F26" w14:textId="7E178A35" w:rsidR="0053418E" w:rsidRPr="006109C4" w:rsidRDefault="0053418E" w:rsidP="0053418E">
            <w:pPr>
              <w:jc w:val="center"/>
              <w:rPr>
                <w:rFonts w:ascii="Arial" w:hAnsi="Arial" w:cs="Arial"/>
                <w:sz w:val="16"/>
                <w:szCs w:val="16"/>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CA780C" w14:textId="5FE648A1" w:rsidR="0053418E" w:rsidRPr="006109C4" w:rsidRDefault="0053418E" w:rsidP="0053418E">
            <w:pPr>
              <w:jc w:val="center"/>
              <w:rPr>
                <w:rFonts w:ascii="Arial" w:hAnsi="Arial" w:cs="Arial"/>
                <w:sz w:val="16"/>
                <w:szCs w:val="16"/>
              </w:rPr>
            </w:pPr>
            <w:r w:rsidRPr="006109C4">
              <w:rPr>
                <w:rFonts w:ascii="Arial" w:hAnsi="Arial" w:cs="Arial"/>
                <w:sz w:val="16"/>
                <w:szCs w:val="16"/>
              </w:rPr>
              <w:t>Male</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076D15" w14:textId="65AE25DE" w:rsidR="0053418E" w:rsidRPr="006109C4" w:rsidRDefault="0053418E" w:rsidP="0053418E">
            <w:pPr>
              <w:jc w:val="center"/>
              <w:rPr>
                <w:rFonts w:ascii="Arial" w:hAnsi="Arial" w:cs="Arial"/>
                <w:sz w:val="16"/>
                <w:szCs w:val="16"/>
              </w:rPr>
            </w:pPr>
            <w:r>
              <w:rPr>
                <w:rFonts w:ascii="Arial" w:hAnsi="Arial" w:cs="Arial"/>
                <w:sz w:val="16"/>
                <w:szCs w:val="16"/>
              </w:rPr>
              <w:t>3590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F0B803" w14:textId="1ECC9D01" w:rsidR="0053418E" w:rsidRPr="006109C4" w:rsidRDefault="00016F06" w:rsidP="0053418E">
            <w:pPr>
              <w:jc w:val="center"/>
              <w:rPr>
                <w:rFonts w:ascii="Arial" w:hAnsi="Arial" w:cs="Arial"/>
                <w:sz w:val="16"/>
                <w:szCs w:val="16"/>
              </w:rPr>
            </w:pPr>
            <w:r>
              <w:rPr>
                <w:rFonts w:ascii="Arial" w:hAnsi="Arial" w:cs="Arial"/>
                <w:sz w:val="16"/>
                <w:szCs w:val="16"/>
              </w:rPr>
              <w:t>20.6 (1886)</w:t>
            </w:r>
          </w:p>
        </w:tc>
        <w:tc>
          <w:tcPr>
            <w:tcW w:w="1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D02ED1" w14:textId="03D94608" w:rsidR="0053418E" w:rsidRPr="006109C4" w:rsidRDefault="00A10865" w:rsidP="0053418E">
            <w:pPr>
              <w:jc w:val="center"/>
              <w:rPr>
                <w:rFonts w:ascii="Arial" w:hAnsi="Arial" w:cs="Arial"/>
                <w:sz w:val="16"/>
                <w:szCs w:val="16"/>
              </w:rPr>
            </w:pPr>
            <w:r>
              <w:rPr>
                <w:rFonts w:ascii="Arial" w:hAnsi="Arial" w:cs="Arial"/>
                <w:sz w:val="16"/>
                <w:szCs w:val="16"/>
              </w:rPr>
              <w:t>19.3</w:t>
            </w:r>
            <w:r w:rsidR="0053418E">
              <w:rPr>
                <w:rFonts w:ascii="Arial" w:hAnsi="Arial" w:cs="Arial"/>
                <w:sz w:val="16"/>
                <w:szCs w:val="16"/>
              </w:rPr>
              <w:t xml:space="preserve"> (</w:t>
            </w:r>
            <w:r>
              <w:rPr>
                <w:rFonts w:ascii="Arial" w:hAnsi="Arial" w:cs="Arial"/>
                <w:sz w:val="16"/>
                <w:szCs w:val="16"/>
              </w:rPr>
              <w:t>16.7</w:t>
            </w:r>
            <w:r w:rsidR="0053418E">
              <w:rPr>
                <w:rFonts w:ascii="Arial" w:hAnsi="Arial" w:cs="Arial"/>
                <w:sz w:val="16"/>
                <w:szCs w:val="16"/>
              </w:rPr>
              <w:t xml:space="preserve">, </w:t>
            </w:r>
            <w:r>
              <w:rPr>
                <w:rFonts w:ascii="Arial" w:hAnsi="Arial" w:cs="Arial"/>
                <w:sz w:val="16"/>
                <w:szCs w:val="16"/>
              </w:rPr>
              <w:t>22.0</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1A0FF22" w14:textId="0FE21419" w:rsidR="0053418E" w:rsidRPr="006109C4" w:rsidRDefault="00A10865" w:rsidP="0053418E">
            <w:pPr>
              <w:jc w:val="center"/>
              <w:rPr>
                <w:rFonts w:ascii="Arial" w:hAnsi="Arial" w:cs="Arial"/>
                <w:sz w:val="16"/>
                <w:szCs w:val="16"/>
              </w:rPr>
            </w:pPr>
            <w:r>
              <w:rPr>
                <w:rFonts w:ascii="Arial" w:hAnsi="Arial" w:cs="Arial"/>
                <w:sz w:val="16"/>
                <w:szCs w:val="16"/>
              </w:rPr>
              <w:t>17.8</w:t>
            </w:r>
            <w:r w:rsidR="0053418E">
              <w:rPr>
                <w:rFonts w:ascii="Arial" w:hAnsi="Arial" w:cs="Arial"/>
                <w:sz w:val="16"/>
                <w:szCs w:val="16"/>
              </w:rPr>
              <w:t xml:space="preserve"> (</w:t>
            </w:r>
            <w:r>
              <w:rPr>
                <w:rFonts w:ascii="Arial" w:hAnsi="Arial" w:cs="Arial"/>
                <w:sz w:val="16"/>
                <w:szCs w:val="16"/>
              </w:rPr>
              <w:t>14.6</w:t>
            </w:r>
            <w:r w:rsidR="0053418E">
              <w:rPr>
                <w:rFonts w:ascii="Arial" w:hAnsi="Arial" w:cs="Arial"/>
                <w:sz w:val="16"/>
                <w:szCs w:val="16"/>
              </w:rPr>
              <w:t xml:space="preserve">, </w:t>
            </w:r>
            <w:r>
              <w:rPr>
                <w:rFonts w:ascii="Arial" w:hAnsi="Arial" w:cs="Arial"/>
                <w:sz w:val="16"/>
                <w:szCs w:val="16"/>
              </w:rPr>
              <w:t>21.1</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68BB41" w14:textId="5D7E84A5" w:rsidR="0053418E" w:rsidRPr="006109C4" w:rsidRDefault="00A10865" w:rsidP="0053418E">
            <w:pPr>
              <w:jc w:val="center"/>
              <w:rPr>
                <w:rFonts w:ascii="Arial" w:hAnsi="Arial" w:cs="Arial"/>
                <w:sz w:val="16"/>
                <w:szCs w:val="16"/>
              </w:rPr>
            </w:pPr>
            <w:r>
              <w:rPr>
                <w:rFonts w:ascii="Arial" w:hAnsi="Arial" w:cs="Arial"/>
                <w:sz w:val="16"/>
                <w:szCs w:val="16"/>
              </w:rPr>
              <w:t>19.7</w:t>
            </w:r>
            <w:r w:rsidR="0053418E">
              <w:rPr>
                <w:rFonts w:ascii="Arial" w:hAnsi="Arial" w:cs="Arial"/>
                <w:sz w:val="16"/>
                <w:szCs w:val="16"/>
              </w:rPr>
              <w:t xml:space="preserve"> (</w:t>
            </w:r>
            <w:r>
              <w:rPr>
                <w:rFonts w:ascii="Arial" w:hAnsi="Arial" w:cs="Arial"/>
                <w:sz w:val="16"/>
                <w:szCs w:val="16"/>
              </w:rPr>
              <w:t>16.1</w:t>
            </w:r>
            <w:r w:rsidR="0053418E">
              <w:rPr>
                <w:rFonts w:ascii="Arial" w:hAnsi="Arial" w:cs="Arial"/>
                <w:sz w:val="16"/>
                <w:szCs w:val="16"/>
              </w:rPr>
              <w:t xml:space="preserve">, </w:t>
            </w:r>
            <w:r>
              <w:rPr>
                <w:rFonts w:ascii="Arial" w:hAnsi="Arial" w:cs="Arial"/>
                <w:sz w:val="16"/>
                <w:szCs w:val="16"/>
              </w:rPr>
              <w:t>23.4</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E488D9" w14:textId="713EE9B5" w:rsidR="0053418E" w:rsidRPr="006109C4" w:rsidRDefault="00A10865" w:rsidP="0053418E">
            <w:pPr>
              <w:jc w:val="center"/>
              <w:rPr>
                <w:rFonts w:ascii="Arial" w:hAnsi="Arial" w:cs="Arial"/>
                <w:sz w:val="16"/>
                <w:szCs w:val="16"/>
              </w:rPr>
            </w:pPr>
            <w:r>
              <w:rPr>
                <w:rFonts w:ascii="Arial" w:hAnsi="Arial" w:cs="Arial"/>
                <w:sz w:val="16"/>
                <w:szCs w:val="16"/>
              </w:rPr>
              <w:t>21.8</w:t>
            </w:r>
            <w:r w:rsidR="0053418E">
              <w:rPr>
                <w:rFonts w:ascii="Arial" w:hAnsi="Arial" w:cs="Arial"/>
                <w:sz w:val="16"/>
                <w:szCs w:val="16"/>
              </w:rPr>
              <w:t xml:space="preserve"> (</w:t>
            </w:r>
            <w:r>
              <w:rPr>
                <w:rFonts w:ascii="Arial" w:hAnsi="Arial" w:cs="Arial"/>
                <w:sz w:val="16"/>
                <w:szCs w:val="16"/>
              </w:rPr>
              <w:t>17.5</w:t>
            </w:r>
            <w:r w:rsidR="0053418E">
              <w:rPr>
                <w:rFonts w:ascii="Arial" w:hAnsi="Arial" w:cs="Arial"/>
                <w:sz w:val="16"/>
                <w:szCs w:val="16"/>
              </w:rPr>
              <w:t xml:space="preserve">, </w:t>
            </w:r>
            <w:r>
              <w:rPr>
                <w:rFonts w:ascii="Arial" w:hAnsi="Arial" w:cs="Arial"/>
                <w:sz w:val="16"/>
                <w:szCs w:val="16"/>
              </w:rPr>
              <w:t>26.1</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62DDAC" w14:textId="31EAC085" w:rsidR="0053418E" w:rsidRPr="006109C4" w:rsidRDefault="00A10865" w:rsidP="0053418E">
            <w:pPr>
              <w:jc w:val="center"/>
              <w:rPr>
                <w:rFonts w:ascii="Arial" w:hAnsi="Arial" w:cs="Arial"/>
                <w:sz w:val="16"/>
                <w:szCs w:val="16"/>
              </w:rPr>
            </w:pPr>
            <w:r>
              <w:rPr>
                <w:rFonts w:ascii="Arial" w:hAnsi="Arial" w:cs="Arial"/>
                <w:sz w:val="16"/>
                <w:szCs w:val="16"/>
              </w:rPr>
              <w:t>23.5</w:t>
            </w:r>
            <w:r w:rsidR="0053418E">
              <w:rPr>
                <w:rFonts w:ascii="Arial" w:hAnsi="Arial" w:cs="Arial"/>
                <w:sz w:val="16"/>
                <w:szCs w:val="16"/>
              </w:rPr>
              <w:t xml:space="preserve"> (</w:t>
            </w:r>
            <w:r>
              <w:rPr>
                <w:rFonts w:ascii="Arial" w:hAnsi="Arial" w:cs="Arial"/>
                <w:sz w:val="16"/>
                <w:szCs w:val="16"/>
              </w:rPr>
              <w:t>19.2</w:t>
            </w:r>
            <w:r w:rsidR="0053418E">
              <w:rPr>
                <w:rFonts w:ascii="Arial" w:hAnsi="Arial" w:cs="Arial"/>
                <w:sz w:val="16"/>
                <w:szCs w:val="16"/>
              </w:rPr>
              <w:t xml:space="preserve">, </w:t>
            </w:r>
            <w:r>
              <w:rPr>
                <w:rFonts w:ascii="Arial" w:hAnsi="Arial" w:cs="Arial"/>
                <w:sz w:val="16"/>
                <w:szCs w:val="16"/>
              </w:rPr>
              <w:t>27.9</w:t>
            </w:r>
            <w:r w:rsidR="0053418E">
              <w:rPr>
                <w:rFonts w:ascii="Arial" w:hAnsi="Arial" w:cs="Arial"/>
                <w:sz w:val="16"/>
                <w:szCs w:val="16"/>
              </w:rPr>
              <w:t>)</w:t>
            </w:r>
          </w:p>
        </w:tc>
      </w:tr>
      <w:tr w:rsidR="0053418E" w:rsidRPr="006109C4" w14:paraId="2A99905E" w14:textId="77777777" w:rsidTr="00047C80">
        <w:trPr>
          <w:trHeight w:val="253"/>
        </w:trPr>
        <w:tc>
          <w:tcPr>
            <w:tcW w:w="988" w:type="dxa"/>
            <w:vMerge/>
            <w:tcBorders>
              <w:left w:val="single" w:sz="4" w:space="0" w:color="FFFFFF" w:themeColor="background1"/>
              <w:right w:val="single" w:sz="4" w:space="0" w:color="FFFFFF" w:themeColor="background1"/>
            </w:tcBorders>
          </w:tcPr>
          <w:p w14:paraId="64559590" w14:textId="77777777" w:rsidR="0053418E" w:rsidRPr="006109C4" w:rsidRDefault="0053418E" w:rsidP="0053418E">
            <w:pPr>
              <w:jc w:val="center"/>
              <w:rPr>
                <w:rFonts w:ascii="Arial" w:hAnsi="Arial" w:cs="Arial"/>
                <w:sz w:val="16"/>
                <w:szCs w:val="16"/>
              </w:rPr>
            </w:pPr>
          </w:p>
        </w:tc>
        <w:tc>
          <w:tcPr>
            <w:tcW w:w="850" w:type="dxa"/>
            <w:vMerge/>
            <w:tcBorders>
              <w:left w:val="single" w:sz="4" w:space="0" w:color="FFFFFF" w:themeColor="background1"/>
              <w:right w:val="single" w:sz="4" w:space="0" w:color="FFFFFF" w:themeColor="background1"/>
            </w:tcBorders>
            <w:vAlign w:val="center"/>
          </w:tcPr>
          <w:p w14:paraId="52DA422B" w14:textId="7A3BD489" w:rsidR="0053418E" w:rsidRPr="006109C4" w:rsidRDefault="0053418E" w:rsidP="0053418E">
            <w:pPr>
              <w:jc w:val="center"/>
              <w:rPr>
                <w:rFonts w:ascii="Arial" w:hAnsi="Arial" w:cs="Arial"/>
                <w:sz w:val="16"/>
                <w:szCs w:val="16"/>
              </w:rPr>
            </w:pPr>
          </w:p>
        </w:tc>
        <w:tc>
          <w:tcPr>
            <w:tcW w:w="851" w:type="dxa"/>
            <w:vMerge/>
            <w:tcBorders>
              <w:left w:val="single" w:sz="4" w:space="0" w:color="FFFFFF" w:themeColor="background1"/>
              <w:right w:val="single" w:sz="4" w:space="0" w:color="FFFFFF" w:themeColor="background1"/>
            </w:tcBorders>
            <w:vAlign w:val="center"/>
          </w:tcPr>
          <w:p w14:paraId="42A626AE" w14:textId="5EFB6A87" w:rsidR="0053418E" w:rsidRPr="006109C4" w:rsidRDefault="0053418E" w:rsidP="0053418E">
            <w:pPr>
              <w:jc w:val="center"/>
              <w:rPr>
                <w:rFonts w:ascii="Arial" w:hAnsi="Arial" w:cs="Arial"/>
                <w:sz w:val="16"/>
                <w:szCs w:val="16"/>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5BBF0C" w14:textId="207D434C" w:rsidR="0053418E" w:rsidRPr="006109C4" w:rsidRDefault="0053418E" w:rsidP="0053418E">
            <w:pPr>
              <w:jc w:val="center"/>
              <w:rPr>
                <w:rFonts w:ascii="Arial" w:hAnsi="Arial" w:cs="Arial"/>
                <w:sz w:val="16"/>
                <w:szCs w:val="16"/>
              </w:rPr>
            </w:pPr>
            <w:r w:rsidRPr="006109C4">
              <w:rPr>
                <w:rFonts w:ascii="Arial" w:hAnsi="Arial" w:cs="Arial"/>
                <w:sz w:val="16"/>
                <w:szCs w:val="16"/>
              </w:rPr>
              <w:t>Non-Hispanic White</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A295EDD" w14:textId="4463A6D0" w:rsidR="0053418E" w:rsidRPr="006109C4" w:rsidRDefault="0053418E" w:rsidP="0053418E">
            <w:pPr>
              <w:jc w:val="center"/>
              <w:rPr>
                <w:rFonts w:ascii="Arial" w:hAnsi="Arial" w:cs="Arial"/>
                <w:sz w:val="16"/>
                <w:szCs w:val="16"/>
              </w:rPr>
            </w:pPr>
            <w:r>
              <w:rPr>
                <w:rFonts w:ascii="Arial" w:hAnsi="Arial" w:cs="Arial"/>
                <w:sz w:val="16"/>
                <w:szCs w:val="16"/>
              </w:rPr>
              <w:t>4562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2905B3" w14:textId="28D0E1AE" w:rsidR="0053418E" w:rsidRPr="006109C4" w:rsidRDefault="00016F06" w:rsidP="0053418E">
            <w:pPr>
              <w:jc w:val="center"/>
              <w:rPr>
                <w:rFonts w:ascii="Arial" w:hAnsi="Arial" w:cs="Arial"/>
                <w:sz w:val="16"/>
                <w:szCs w:val="16"/>
              </w:rPr>
            </w:pPr>
            <w:r>
              <w:rPr>
                <w:rFonts w:ascii="Arial" w:hAnsi="Arial" w:cs="Arial"/>
                <w:sz w:val="16"/>
                <w:szCs w:val="16"/>
              </w:rPr>
              <w:t>22.2 (2173)</w:t>
            </w:r>
          </w:p>
        </w:tc>
        <w:tc>
          <w:tcPr>
            <w:tcW w:w="1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CC6D76" w14:textId="34A1430D" w:rsidR="0053418E" w:rsidRPr="006109C4" w:rsidRDefault="00916CC2" w:rsidP="0053418E">
            <w:pPr>
              <w:jc w:val="center"/>
              <w:rPr>
                <w:rFonts w:ascii="Arial" w:hAnsi="Arial" w:cs="Arial"/>
                <w:sz w:val="16"/>
                <w:szCs w:val="16"/>
              </w:rPr>
            </w:pPr>
            <w:r>
              <w:rPr>
                <w:rFonts w:ascii="Arial" w:hAnsi="Arial" w:cs="Arial"/>
                <w:sz w:val="16"/>
                <w:szCs w:val="16"/>
              </w:rPr>
              <w:t>23.2</w:t>
            </w:r>
            <w:r w:rsidR="0053418E">
              <w:rPr>
                <w:rFonts w:ascii="Arial" w:hAnsi="Arial" w:cs="Arial"/>
                <w:sz w:val="16"/>
                <w:szCs w:val="16"/>
              </w:rPr>
              <w:t xml:space="preserve"> (</w:t>
            </w:r>
            <w:r>
              <w:rPr>
                <w:rFonts w:ascii="Arial" w:hAnsi="Arial" w:cs="Arial"/>
                <w:sz w:val="16"/>
                <w:szCs w:val="16"/>
              </w:rPr>
              <w:t>20.9</w:t>
            </w:r>
            <w:r w:rsidR="0053418E">
              <w:rPr>
                <w:rFonts w:ascii="Arial" w:hAnsi="Arial" w:cs="Arial"/>
                <w:sz w:val="16"/>
                <w:szCs w:val="16"/>
              </w:rPr>
              <w:t xml:space="preserve">, </w:t>
            </w:r>
            <w:r>
              <w:rPr>
                <w:rFonts w:ascii="Arial" w:hAnsi="Arial" w:cs="Arial"/>
                <w:sz w:val="16"/>
                <w:szCs w:val="16"/>
              </w:rPr>
              <w:t>25.5</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8FFBA5" w14:textId="17C2E9D8" w:rsidR="0053418E" w:rsidRPr="006109C4" w:rsidRDefault="00916CC2" w:rsidP="0053418E">
            <w:pPr>
              <w:jc w:val="center"/>
              <w:rPr>
                <w:rFonts w:ascii="Arial" w:hAnsi="Arial" w:cs="Arial"/>
                <w:sz w:val="16"/>
                <w:szCs w:val="16"/>
              </w:rPr>
            </w:pPr>
            <w:r>
              <w:rPr>
                <w:rFonts w:ascii="Arial" w:hAnsi="Arial" w:cs="Arial"/>
                <w:sz w:val="16"/>
                <w:szCs w:val="16"/>
              </w:rPr>
              <w:t>21.6</w:t>
            </w:r>
            <w:r w:rsidR="0053418E">
              <w:rPr>
                <w:rFonts w:ascii="Arial" w:hAnsi="Arial" w:cs="Arial"/>
                <w:sz w:val="16"/>
                <w:szCs w:val="16"/>
              </w:rPr>
              <w:t xml:space="preserve"> (</w:t>
            </w:r>
            <w:r>
              <w:rPr>
                <w:rFonts w:ascii="Arial" w:hAnsi="Arial" w:cs="Arial"/>
                <w:sz w:val="16"/>
                <w:szCs w:val="16"/>
              </w:rPr>
              <w:t>18.9</w:t>
            </w:r>
            <w:r w:rsidR="0053418E">
              <w:rPr>
                <w:rFonts w:ascii="Arial" w:hAnsi="Arial" w:cs="Arial"/>
                <w:sz w:val="16"/>
                <w:szCs w:val="16"/>
              </w:rPr>
              <w:t xml:space="preserve">, </w:t>
            </w:r>
            <w:r>
              <w:rPr>
                <w:rFonts w:ascii="Arial" w:hAnsi="Arial" w:cs="Arial"/>
                <w:sz w:val="16"/>
                <w:szCs w:val="16"/>
              </w:rPr>
              <w:t>24.4</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B5B020" w14:textId="3C569DD6" w:rsidR="0053418E" w:rsidRPr="006109C4" w:rsidRDefault="00916CC2" w:rsidP="0053418E">
            <w:pPr>
              <w:jc w:val="center"/>
              <w:rPr>
                <w:rFonts w:ascii="Arial" w:hAnsi="Arial" w:cs="Arial"/>
                <w:sz w:val="16"/>
                <w:szCs w:val="16"/>
              </w:rPr>
            </w:pPr>
            <w:r>
              <w:rPr>
                <w:rFonts w:ascii="Arial" w:hAnsi="Arial" w:cs="Arial"/>
                <w:sz w:val="16"/>
                <w:szCs w:val="16"/>
              </w:rPr>
              <w:t>23.5</w:t>
            </w:r>
            <w:r w:rsidR="0053418E">
              <w:rPr>
                <w:rFonts w:ascii="Arial" w:hAnsi="Arial" w:cs="Arial"/>
                <w:sz w:val="16"/>
                <w:szCs w:val="16"/>
              </w:rPr>
              <w:t xml:space="preserve"> (</w:t>
            </w:r>
            <w:r>
              <w:rPr>
                <w:rFonts w:ascii="Arial" w:hAnsi="Arial" w:cs="Arial"/>
                <w:sz w:val="16"/>
                <w:szCs w:val="16"/>
              </w:rPr>
              <w:t>20.6</w:t>
            </w:r>
            <w:r w:rsidR="0053418E">
              <w:rPr>
                <w:rFonts w:ascii="Arial" w:hAnsi="Arial" w:cs="Arial"/>
                <w:sz w:val="16"/>
                <w:szCs w:val="16"/>
              </w:rPr>
              <w:t xml:space="preserve">, </w:t>
            </w:r>
            <w:r>
              <w:rPr>
                <w:rFonts w:ascii="Arial" w:hAnsi="Arial" w:cs="Arial"/>
                <w:sz w:val="16"/>
                <w:szCs w:val="16"/>
              </w:rPr>
              <w:t>26.5</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328FFE" w14:textId="7C2250B6" w:rsidR="0053418E" w:rsidRPr="006109C4" w:rsidRDefault="00916CC2" w:rsidP="0053418E">
            <w:pPr>
              <w:jc w:val="center"/>
              <w:rPr>
                <w:rFonts w:ascii="Arial" w:hAnsi="Arial" w:cs="Arial"/>
                <w:sz w:val="16"/>
                <w:szCs w:val="16"/>
              </w:rPr>
            </w:pPr>
            <w:r>
              <w:rPr>
                <w:rFonts w:ascii="Arial" w:hAnsi="Arial" w:cs="Arial"/>
                <w:sz w:val="16"/>
                <w:szCs w:val="16"/>
              </w:rPr>
              <w:t>24.1</w:t>
            </w:r>
            <w:r w:rsidR="0053418E">
              <w:rPr>
                <w:rFonts w:ascii="Arial" w:hAnsi="Arial" w:cs="Arial"/>
                <w:sz w:val="16"/>
                <w:szCs w:val="16"/>
              </w:rPr>
              <w:t xml:space="preserve"> (</w:t>
            </w:r>
            <w:r>
              <w:rPr>
                <w:rFonts w:ascii="Arial" w:hAnsi="Arial" w:cs="Arial"/>
                <w:sz w:val="16"/>
                <w:szCs w:val="16"/>
              </w:rPr>
              <w:t>20.1</w:t>
            </w:r>
            <w:r w:rsidR="0053418E">
              <w:rPr>
                <w:rFonts w:ascii="Arial" w:hAnsi="Arial" w:cs="Arial"/>
                <w:sz w:val="16"/>
                <w:szCs w:val="16"/>
              </w:rPr>
              <w:t xml:space="preserve">, </w:t>
            </w:r>
            <w:r>
              <w:rPr>
                <w:rFonts w:ascii="Arial" w:hAnsi="Arial" w:cs="Arial"/>
                <w:sz w:val="16"/>
                <w:szCs w:val="16"/>
              </w:rPr>
              <w:t>28.1</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CAF157" w14:textId="66CFFA75" w:rsidR="0053418E" w:rsidRPr="006109C4" w:rsidRDefault="00916CC2" w:rsidP="0053418E">
            <w:pPr>
              <w:jc w:val="center"/>
              <w:rPr>
                <w:rFonts w:ascii="Arial" w:hAnsi="Arial" w:cs="Arial"/>
                <w:sz w:val="16"/>
                <w:szCs w:val="16"/>
              </w:rPr>
            </w:pPr>
            <w:r>
              <w:rPr>
                <w:rFonts w:ascii="Arial" w:hAnsi="Arial" w:cs="Arial"/>
                <w:sz w:val="16"/>
                <w:szCs w:val="16"/>
              </w:rPr>
              <w:t>27.6</w:t>
            </w:r>
            <w:r w:rsidR="0053418E">
              <w:rPr>
                <w:rFonts w:ascii="Arial" w:hAnsi="Arial" w:cs="Arial"/>
                <w:sz w:val="16"/>
                <w:szCs w:val="16"/>
              </w:rPr>
              <w:t xml:space="preserve"> (</w:t>
            </w:r>
            <w:r>
              <w:rPr>
                <w:rFonts w:ascii="Arial" w:hAnsi="Arial" w:cs="Arial"/>
                <w:sz w:val="16"/>
                <w:szCs w:val="16"/>
              </w:rPr>
              <w:t>23.8</w:t>
            </w:r>
            <w:r w:rsidR="0053418E">
              <w:rPr>
                <w:rFonts w:ascii="Arial" w:hAnsi="Arial" w:cs="Arial"/>
                <w:sz w:val="16"/>
                <w:szCs w:val="16"/>
              </w:rPr>
              <w:t xml:space="preserve">, </w:t>
            </w:r>
            <w:r>
              <w:rPr>
                <w:rFonts w:ascii="Arial" w:hAnsi="Arial" w:cs="Arial"/>
                <w:sz w:val="16"/>
                <w:szCs w:val="16"/>
              </w:rPr>
              <w:t>31.4</w:t>
            </w:r>
            <w:r w:rsidR="0053418E">
              <w:rPr>
                <w:rFonts w:ascii="Arial" w:hAnsi="Arial" w:cs="Arial"/>
                <w:sz w:val="16"/>
                <w:szCs w:val="16"/>
              </w:rPr>
              <w:t>)</w:t>
            </w:r>
          </w:p>
        </w:tc>
      </w:tr>
      <w:tr w:rsidR="0053418E" w:rsidRPr="006109C4" w14:paraId="4DF62EDD" w14:textId="77777777" w:rsidTr="00047C80">
        <w:trPr>
          <w:trHeight w:val="253"/>
        </w:trPr>
        <w:tc>
          <w:tcPr>
            <w:tcW w:w="988" w:type="dxa"/>
            <w:vMerge/>
            <w:tcBorders>
              <w:left w:val="single" w:sz="4" w:space="0" w:color="FFFFFF" w:themeColor="background1"/>
              <w:right w:val="single" w:sz="4" w:space="0" w:color="FFFFFF" w:themeColor="background1"/>
            </w:tcBorders>
          </w:tcPr>
          <w:p w14:paraId="34551A41" w14:textId="77777777" w:rsidR="0053418E" w:rsidRPr="006109C4" w:rsidRDefault="0053418E" w:rsidP="0053418E">
            <w:pPr>
              <w:jc w:val="center"/>
              <w:rPr>
                <w:rFonts w:ascii="Arial" w:hAnsi="Arial" w:cs="Arial"/>
                <w:sz w:val="16"/>
                <w:szCs w:val="16"/>
              </w:rPr>
            </w:pPr>
          </w:p>
        </w:tc>
        <w:tc>
          <w:tcPr>
            <w:tcW w:w="850" w:type="dxa"/>
            <w:vMerge/>
            <w:tcBorders>
              <w:left w:val="single" w:sz="4" w:space="0" w:color="FFFFFF" w:themeColor="background1"/>
              <w:right w:val="single" w:sz="4" w:space="0" w:color="FFFFFF" w:themeColor="background1"/>
            </w:tcBorders>
            <w:vAlign w:val="center"/>
          </w:tcPr>
          <w:p w14:paraId="60441FFE" w14:textId="425790A6" w:rsidR="0053418E" w:rsidRPr="006109C4" w:rsidRDefault="0053418E" w:rsidP="0053418E">
            <w:pPr>
              <w:jc w:val="center"/>
              <w:rPr>
                <w:rFonts w:ascii="Arial" w:hAnsi="Arial" w:cs="Arial"/>
                <w:sz w:val="16"/>
                <w:szCs w:val="16"/>
              </w:rPr>
            </w:pPr>
          </w:p>
        </w:tc>
        <w:tc>
          <w:tcPr>
            <w:tcW w:w="851" w:type="dxa"/>
            <w:vMerge/>
            <w:tcBorders>
              <w:left w:val="single" w:sz="4" w:space="0" w:color="FFFFFF" w:themeColor="background1"/>
              <w:right w:val="single" w:sz="4" w:space="0" w:color="FFFFFF" w:themeColor="background1"/>
            </w:tcBorders>
            <w:vAlign w:val="center"/>
          </w:tcPr>
          <w:p w14:paraId="171F3C31" w14:textId="4940E346" w:rsidR="0053418E" w:rsidRPr="006109C4" w:rsidRDefault="0053418E" w:rsidP="0053418E">
            <w:pPr>
              <w:jc w:val="center"/>
              <w:rPr>
                <w:rFonts w:ascii="Arial" w:hAnsi="Arial" w:cs="Arial"/>
                <w:sz w:val="16"/>
                <w:szCs w:val="16"/>
              </w:rPr>
            </w:pPr>
          </w:p>
        </w:tc>
        <w:tc>
          <w:tcPr>
            <w:tcW w:w="1842" w:type="dxa"/>
            <w:tcBorders>
              <w:top w:val="single" w:sz="4" w:space="0" w:color="FFFFFF" w:themeColor="background1"/>
              <w:left w:val="single" w:sz="4" w:space="0" w:color="FFFFFF" w:themeColor="background1"/>
              <w:right w:val="single" w:sz="4" w:space="0" w:color="FFFFFF" w:themeColor="background1"/>
            </w:tcBorders>
            <w:vAlign w:val="center"/>
          </w:tcPr>
          <w:p w14:paraId="1B5C6623" w14:textId="008B894A" w:rsidR="0053418E" w:rsidRPr="006109C4" w:rsidRDefault="0053418E" w:rsidP="0053418E">
            <w:pPr>
              <w:jc w:val="center"/>
              <w:rPr>
                <w:rFonts w:ascii="Arial" w:hAnsi="Arial" w:cs="Arial"/>
                <w:sz w:val="16"/>
                <w:szCs w:val="16"/>
              </w:rPr>
            </w:pPr>
            <w:r w:rsidRPr="006109C4">
              <w:rPr>
                <w:rFonts w:ascii="Arial" w:hAnsi="Arial" w:cs="Arial"/>
                <w:sz w:val="16"/>
                <w:szCs w:val="16"/>
              </w:rPr>
              <w:t>Racially and/or Ethnically Minoritized</w:t>
            </w:r>
          </w:p>
        </w:tc>
        <w:tc>
          <w:tcPr>
            <w:tcW w:w="709" w:type="dxa"/>
            <w:tcBorders>
              <w:top w:val="single" w:sz="4" w:space="0" w:color="FFFFFF" w:themeColor="background1"/>
              <w:left w:val="single" w:sz="4" w:space="0" w:color="FFFFFF" w:themeColor="background1"/>
              <w:right w:val="single" w:sz="4" w:space="0" w:color="FFFFFF" w:themeColor="background1"/>
            </w:tcBorders>
            <w:vAlign w:val="center"/>
          </w:tcPr>
          <w:p w14:paraId="308C35CE" w14:textId="4949AAE8" w:rsidR="0053418E" w:rsidRPr="006109C4" w:rsidRDefault="0053418E" w:rsidP="0053418E">
            <w:pPr>
              <w:jc w:val="center"/>
              <w:rPr>
                <w:rFonts w:ascii="Arial" w:hAnsi="Arial" w:cs="Arial"/>
                <w:sz w:val="16"/>
                <w:szCs w:val="16"/>
              </w:rPr>
            </w:pPr>
            <w:r>
              <w:rPr>
                <w:rFonts w:ascii="Arial" w:hAnsi="Arial" w:cs="Arial"/>
                <w:sz w:val="16"/>
                <w:szCs w:val="16"/>
              </w:rPr>
              <w:t>4019</w:t>
            </w:r>
          </w:p>
        </w:tc>
        <w:tc>
          <w:tcPr>
            <w:tcW w:w="1134" w:type="dxa"/>
            <w:tcBorders>
              <w:top w:val="single" w:sz="4" w:space="0" w:color="FFFFFF" w:themeColor="background1"/>
              <w:left w:val="single" w:sz="4" w:space="0" w:color="FFFFFF" w:themeColor="background1"/>
              <w:right w:val="single" w:sz="4" w:space="0" w:color="FFFFFF" w:themeColor="background1"/>
            </w:tcBorders>
            <w:vAlign w:val="center"/>
          </w:tcPr>
          <w:p w14:paraId="0DF8F435" w14:textId="5DDAE919" w:rsidR="0053418E" w:rsidRPr="006109C4" w:rsidRDefault="00016F06" w:rsidP="0053418E">
            <w:pPr>
              <w:jc w:val="center"/>
              <w:rPr>
                <w:rFonts w:ascii="Arial" w:hAnsi="Arial" w:cs="Arial"/>
                <w:sz w:val="16"/>
                <w:szCs w:val="16"/>
              </w:rPr>
            </w:pPr>
            <w:r>
              <w:rPr>
                <w:rFonts w:ascii="Arial" w:hAnsi="Arial" w:cs="Arial"/>
                <w:sz w:val="16"/>
                <w:szCs w:val="16"/>
              </w:rPr>
              <w:t>25.4 (1951)</w:t>
            </w:r>
          </w:p>
        </w:tc>
        <w:tc>
          <w:tcPr>
            <w:tcW w:w="1514" w:type="dxa"/>
            <w:tcBorders>
              <w:top w:val="single" w:sz="4" w:space="0" w:color="FFFFFF" w:themeColor="background1"/>
              <w:left w:val="single" w:sz="4" w:space="0" w:color="FFFFFF" w:themeColor="background1"/>
              <w:right w:val="single" w:sz="4" w:space="0" w:color="FFFFFF" w:themeColor="background1"/>
            </w:tcBorders>
            <w:vAlign w:val="center"/>
          </w:tcPr>
          <w:p w14:paraId="22BD5CF6" w14:textId="6D7A31D5" w:rsidR="0053418E" w:rsidRPr="006109C4" w:rsidRDefault="00A10865" w:rsidP="0053418E">
            <w:pPr>
              <w:jc w:val="center"/>
              <w:rPr>
                <w:rFonts w:ascii="Arial" w:hAnsi="Arial" w:cs="Arial"/>
                <w:sz w:val="16"/>
                <w:szCs w:val="16"/>
              </w:rPr>
            </w:pPr>
            <w:r>
              <w:rPr>
                <w:rFonts w:ascii="Arial" w:hAnsi="Arial" w:cs="Arial"/>
                <w:sz w:val="16"/>
                <w:szCs w:val="16"/>
              </w:rPr>
              <w:t>24.4</w:t>
            </w:r>
            <w:r w:rsidR="0053418E">
              <w:rPr>
                <w:rFonts w:ascii="Arial" w:hAnsi="Arial" w:cs="Arial"/>
                <w:sz w:val="16"/>
                <w:szCs w:val="16"/>
              </w:rPr>
              <w:t xml:space="preserve"> (</w:t>
            </w:r>
            <w:r>
              <w:rPr>
                <w:rFonts w:ascii="Arial" w:hAnsi="Arial" w:cs="Arial"/>
                <w:sz w:val="16"/>
                <w:szCs w:val="16"/>
              </w:rPr>
              <w:t>21.7</w:t>
            </w:r>
            <w:r w:rsidR="0053418E">
              <w:rPr>
                <w:rFonts w:ascii="Arial" w:hAnsi="Arial" w:cs="Arial"/>
                <w:sz w:val="16"/>
                <w:szCs w:val="16"/>
              </w:rPr>
              <w:t xml:space="preserve">, </w:t>
            </w:r>
            <w:r>
              <w:rPr>
                <w:rFonts w:ascii="Arial" w:hAnsi="Arial" w:cs="Arial"/>
                <w:sz w:val="16"/>
                <w:szCs w:val="16"/>
              </w:rPr>
              <w:t>27.0</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55A41CB0" w14:textId="5673C4F3" w:rsidR="0053418E" w:rsidRPr="006109C4" w:rsidRDefault="00A10865" w:rsidP="0053418E">
            <w:pPr>
              <w:jc w:val="center"/>
              <w:rPr>
                <w:rFonts w:ascii="Arial" w:hAnsi="Arial" w:cs="Arial"/>
                <w:sz w:val="16"/>
                <w:szCs w:val="16"/>
              </w:rPr>
            </w:pPr>
            <w:r>
              <w:rPr>
                <w:rFonts w:ascii="Arial" w:hAnsi="Arial" w:cs="Arial"/>
                <w:sz w:val="16"/>
                <w:szCs w:val="16"/>
              </w:rPr>
              <w:t>21.4</w:t>
            </w:r>
            <w:r w:rsidR="0053418E">
              <w:rPr>
                <w:rFonts w:ascii="Arial" w:hAnsi="Arial" w:cs="Arial"/>
                <w:sz w:val="16"/>
                <w:szCs w:val="16"/>
              </w:rPr>
              <w:t xml:space="preserve"> (</w:t>
            </w:r>
            <w:r>
              <w:rPr>
                <w:rFonts w:ascii="Arial" w:hAnsi="Arial" w:cs="Arial"/>
                <w:sz w:val="16"/>
                <w:szCs w:val="16"/>
              </w:rPr>
              <w:t>18.3</w:t>
            </w:r>
            <w:r w:rsidR="0053418E">
              <w:rPr>
                <w:rFonts w:ascii="Arial" w:hAnsi="Arial" w:cs="Arial"/>
                <w:sz w:val="16"/>
                <w:szCs w:val="16"/>
              </w:rPr>
              <w:t xml:space="preserve">, </w:t>
            </w:r>
            <w:r>
              <w:rPr>
                <w:rFonts w:ascii="Arial" w:hAnsi="Arial" w:cs="Arial"/>
                <w:sz w:val="16"/>
                <w:szCs w:val="16"/>
              </w:rPr>
              <w:t>24.5</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13ED652E" w14:textId="6B52E36A" w:rsidR="0053418E" w:rsidRPr="006109C4" w:rsidRDefault="00A10865" w:rsidP="0053418E">
            <w:pPr>
              <w:jc w:val="center"/>
              <w:rPr>
                <w:rFonts w:ascii="Arial" w:hAnsi="Arial" w:cs="Arial"/>
                <w:sz w:val="16"/>
                <w:szCs w:val="16"/>
              </w:rPr>
            </w:pPr>
            <w:r>
              <w:rPr>
                <w:rFonts w:ascii="Arial" w:hAnsi="Arial" w:cs="Arial"/>
                <w:sz w:val="16"/>
                <w:szCs w:val="16"/>
              </w:rPr>
              <w:t>24.7</w:t>
            </w:r>
            <w:r w:rsidR="0053418E">
              <w:rPr>
                <w:rFonts w:ascii="Arial" w:hAnsi="Arial" w:cs="Arial"/>
                <w:sz w:val="16"/>
                <w:szCs w:val="16"/>
              </w:rPr>
              <w:t xml:space="preserve"> (</w:t>
            </w:r>
            <w:r>
              <w:rPr>
                <w:rFonts w:ascii="Arial" w:hAnsi="Arial" w:cs="Arial"/>
                <w:sz w:val="16"/>
                <w:szCs w:val="16"/>
              </w:rPr>
              <w:t>21.1</w:t>
            </w:r>
            <w:r w:rsidR="0053418E">
              <w:rPr>
                <w:rFonts w:ascii="Arial" w:hAnsi="Arial" w:cs="Arial"/>
                <w:sz w:val="16"/>
                <w:szCs w:val="16"/>
              </w:rPr>
              <w:t xml:space="preserve">, </w:t>
            </w:r>
            <w:r>
              <w:rPr>
                <w:rFonts w:ascii="Arial" w:hAnsi="Arial" w:cs="Arial"/>
                <w:sz w:val="16"/>
                <w:szCs w:val="16"/>
              </w:rPr>
              <w:t>28.3</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154F5601" w14:textId="04D4DDE4" w:rsidR="0053418E" w:rsidRPr="006109C4" w:rsidRDefault="00A10865" w:rsidP="0053418E">
            <w:pPr>
              <w:jc w:val="center"/>
              <w:rPr>
                <w:rFonts w:ascii="Arial" w:hAnsi="Arial" w:cs="Arial"/>
                <w:sz w:val="16"/>
                <w:szCs w:val="16"/>
              </w:rPr>
            </w:pPr>
            <w:r>
              <w:rPr>
                <w:rFonts w:ascii="Arial" w:hAnsi="Arial" w:cs="Arial"/>
                <w:sz w:val="16"/>
                <w:szCs w:val="16"/>
              </w:rPr>
              <w:t>25.9</w:t>
            </w:r>
            <w:r w:rsidR="0053418E">
              <w:rPr>
                <w:rFonts w:ascii="Arial" w:hAnsi="Arial" w:cs="Arial"/>
                <w:sz w:val="16"/>
                <w:szCs w:val="16"/>
              </w:rPr>
              <w:t xml:space="preserve"> (</w:t>
            </w:r>
            <w:r>
              <w:rPr>
                <w:rFonts w:ascii="Arial" w:hAnsi="Arial" w:cs="Arial"/>
                <w:sz w:val="16"/>
                <w:szCs w:val="16"/>
              </w:rPr>
              <w:t>21.9</w:t>
            </w:r>
            <w:r w:rsidR="0053418E">
              <w:rPr>
                <w:rFonts w:ascii="Arial" w:hAnsi="Arial" w:cs="Arial"/>
                <w:sz w:val="16"/>
                <w:szCs w:val="16"/>
              </w:rPr>
              <w:t xml:space="preserve">, </w:t>
            </w:r>
            <w:r>
              <w:rPr>
                <w:rFonts w:ascii="Arial" w:hAnsi="Arial" w:cs="Arial"/>
                <w:sz w:val="16"/>
                <w:szCs w:val="16"/>
              </w:rPr>
              <w:t>29.9</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1FA311FF" w14:textId="2B10BC45" w:rsidR="0053418E" w:rsidRPr="006109C4" w:rsidRDefault="00A10865" w:rsidP="0053418E">
            <w:pPr>
              <w:jc w:val="center"/>
              <w:rPr>
                <w:rFonts w:ascii="Arial" w:hAnsi="Arial" w:cs="Arial"/>
                <w:sz w:val="16"/>
                <w:szCs w:val="16"/>
              </w:rPr>
            </w:pPr>
            <w:r>
              <w:rPr>
                <w:rFonts w:ascii="Arial" w:hAnsi="Arial" w:cs="Arial"/>
                <w:sz w:val="16"/>
                <w:szCs w:val="16"/>
              </w:rPr>
              <w:t>28.0</w:t>
            </w:r>
            <w:r w:rsidR="0053418E">
              <w:rPr>
                <w:rFonts w:ascii="Arial" w:hAnsi="Arial" w:cs="Arial"/>
                <w:sz w:val="16"/>
                <w:szCs w:val="16"/>
              </w:rPr>
              <w:t xml:space="preserve"> (</w:t>
            </w:r>
            <w:r>
              <w:rPr>
                <w:rFonts w:ascii="Arial" w:hAnsi="Arial" w:cs="Arial"/>
                <w:sz w:val="16"/>
                <w:szCs w:val="16"/>
              </w:rPr>
              <w:t>24.4</w:t>
            </w:r>
            <w:r w:rsidR="0053418E">
              <w:rPr>
                <w:rFonts w:ascii="Arial" w:hAnsi="Arial" w:cs="Arial"/>
                <w:sz w:val="16"/>
                <w:szCs w:val="16"/>
              </w:rPr>
              <w:t xml:space="preserve">, </w:t>
            </w:r>
            <w:r>
              <w:rPr>
                <w:rFonts w:ascii="Arial" w:hAnsi="Arial" w:cs="Arial"/>
                <w:sz w:val="16"/>
                <w:szCs w:val="16"/>
              </w:rPr>
              <w:t>31.7</w:t>
            </w:r>
            <w:r w:rsidR="0053418E">
              <w:rPr>
                <w:rFonts w:ascii="Arial" w:hAnsi="Arial" w:cs="Arial"/>
                <w:sz w:val="16"/>
                <w:szCs w:val="16"/>
              </w:rPr>
              <w:t>)</w:t>
            </w:r>
          </w:p>
        </w:tc>
      </w:tr>
      <w:tr w:rsidR="0053418E" w:rsidRPr="006109C4" w14:paraId="035588DB" w14:textId="77777777" w:rsidTr="00047C80">
        <w:trPr>
          <w:trHeight w:val="253"/>
        </w:trPr>
        <w:tc>
          <w:tcPr>
            <w:tcW w:w="988" w:type="dxa"/>
            <w:vMerge/>
            <w:tcBorders>
              <w:left w:val="single" w:sz="4" w:space="0" w:color="FFFFFF" w:themeColor="background1"/>
              <w:right w:val="single" w:sz="4" w:space="0" w:color="FFFFFF" w:themeColor="background1"/>
            </w:tcBorders>
          </w:tcPr>
          <w:p w14:paraId="1CD4C36B" w14:textId="77777777" w:rsidR="0053418E" w:rsidRPr="006109C4" w:rsidRDefault="0053418E" w:rsidP="0053418E">
            <w:pPr>
              <w:jc w:val="center"/>
              <w:rPr>
                <w:rFonts w:ascii="Arial" w:hAnsi="Arial" w:cs="Arial"/>
                <w:sz w:val="16"/>
                <w:szCs w:val="16"/>
              </w:rPr>
            </w:pPr>
          </w:p>
        </w:tc>
        <w:tc>
          <w:tcPr>
            <w:tcW w:w="850" w:type="dxa"/>
            <w:vMerge/>
            <w:tcBorders>
              <w:left w:val="single" w:sz="4" w:space="0" w:color="FFFFFF" w:themeColor="background1"/>
              <w:right w:val="single" w:sz="4" w:space="0" w:color="FFFFFF" w:themeColor="background1"/>
            </w:tcBorders>
            <w:vAlign w:val="center"/>
          </w:tcPr>
          <w:p w14:paraId="7870BC35" w14:textId="3FDD034F" w:rsidR="0053418E" w:rsidRPr="006109C4" w:rsidRDefault="0053418E" w:rsidP="0053418E">
            <w:pPr>
              <w:jc w:val="center"/>
              <w:rPr>
                <w:rFonts w:ascii="Arial" w:hAnsi="Arial" w:cs="Arial"/>
                <w:sz w:val="16"/>
                <w:szCs w:val="16"/>
              </w:rPr>
            </w:pPr>
          </w:p>
        </w:tc>
        <w:tc>
          <w:tcPr>
            <w:tcW w:w="851" w:type="dxa"/>
            <w:vMerge w:val="restart"/>
            <w:tcBorders>
              <w:left w:val="single" w:sz="4" w:space="0" w:color="FFFFFF" w:themeColor="background1"/>
              <w:right w:val="single" w:sz="4" w:space="0" w:color="FFFFFF" w:themeColor="background1"/>
            </w:tcBorders>
            <w:vAlign w:val="center"/>
          </w:tcPr>
          <w:p w14:paraId="67887CCE" w14:textId="077E51A2" w:rsidR="0053418E" w:rsidRPr="006109C4" w:rsidRDefault="0053418E" w:rsidP="0053418E">
            <w:pPr>
              <w:jc w:val="center"/>
              <w:rPr>
                <w:rFonts w:ascii="Arial" w:hAnsi="Arial" w:cs="Arial"/>
                <w:sz w:val="16"/>
                <w:szCs w:val="16"/>
              </w:rPr>
            </w:pPr>
            <w:r w:rsidRPr="006109C4">
              <w:rPr>
                <w:rFonts w:ascii="Arial" w:hAnsi="Arial" w:cs="Arial"/>
                <w:sz w:val="16"/>
                <w:szCs w:val="16"/>
              </w:rPr>
              <w:t>FE</w:t>
            </w:r>
          </w:p>
        </w:tc>
        <w:tc>
          <w:tcPr>
            <w:tcW w:w="1842" w:type="dxa"/>
            <w:tcBorders>
              <w:left w:val="single" w:sz="4" w:space="0" w:color="FFFFFF" w:themeColor="background1"/>
              <w:bottom w:val="single" w:sz="4" w:space="0" w:color="FFFFFF" w:themeColor="background1"/>
              <w:right w:val="single" w:sz="4" w:space="0" w:color="FFFFFF" w:themeColor="background1"/>
            </w:tcBorders>
            <w:vAlign w:val="center"/>
          </w:tcPr>
          <w:p w14:paraId="6B24FE04" w14:textId="041E84B9" w:rsidR="0053418E" w:rsidRPr="006109C4" w:rsidRDefault="0053418E" w:rsidP="0053418E">
            <w:pPr>
              <w:jc w:val="center"/>
              <w:rPr>
                <w:rFonts w:ascii="Arial" w:hAnsi="Arial" w:cs="Arial"/>
                <w:sz w:val="16"/>
                <w:szCs w:val="16"/>
              </w:rPr>
            </w:pPr>
            <w:r w:rsidRPr="006109C4">
              <w:rPr>
                <w:rFonts w:ascii="Arial" w:hAnsi="Arial" w:cs="Arial"/>
                <w:sz w:val="16"/>
                <w:szCs w:val="16"/>
              </w:rPr>
              <w:t>Whole</w:t>
            </w:r>
          </w:p>
        </w:tc>
        <w:tc>
          <w:tcPr>
            <w:tcW w:w="709" w:type="dxa"/>
            <w:tcBorders>
              <w:left w:val="single" w:sz="4" w:space="0" w:color="FFFFFF" w:themeColor="background1"/>
              <w:bottom w:val="single" w:sz="4" w:space="0" w:color="FFFFFF" w:themeColor="background1"/>
              <w:right w:val="single" w:sz="4" w:space="0" w:color="FFFFFF" w:themeColor="background1"/>
            </w:tcBorders>
            <w:vAlign w:val="center"/>
          </w:tcPr>
          <w:p w14:paraId="17F13AFD" w14:textId="77ABEAA6" w:rsidR="0053418E" w:rsidRPr="006109C4" w:rsidRDefault="0053418E" w:rsidP="0053418E">
            <w:pPr>
              <w:jc w:val="center"/>
              <w:rPr>
                <w:rFonts w:ascii="Arial" w:hAnsi="Arial" w:cs="Arial"/>
                <w:sz w:val="16"/>
                <w:szCs w:val="16"/>
              </w:rPr>
            </w:pPr>
            <w:r>
              <w:rPr>
                <w:rFonts w:ascii="Arial" w:hAnsi="Arial" w:cs="Arial"/>
                <w:sz w:val="16"/>
                <w:szCs w:val="16"/>
              </w:rPr>
              <w:t>8581</w:t>
            </w:r>
          </w:p>
        </w:tc>
        <w:tc>
          <w:tcPr>
            <w:tcW w:w="1134" w:type="dxa"/>
            <w:tcBorders>
              <w:left w:val="single" w:sz="4" w:space="0" w:color="FFFFFF" w:themeColor="background1"/>
              <w:bottom w:val="single" w:sz="4" w:space="0" w:color="FFFFFF" w:themeColor="background1"/>
              <w:right w:val="single" w:sz="4" w:space="0" w:color="FFFFFF" w:themeColor="background1"/>
            </w:tcBorders>
            <w:vAlign w:val="center"/>
          </w:tcPr>
          <w:p w14:paraId="1C70A799" w14:textId="0364FB39" w:rsidR="0053418E" w:rsidRPr="006109C4" w:rsidRDefault="00F40761" w:rsidP="0053418E">
            <w:pPr>
              <w:jc w:val="center"/>
              <w:rPr>
                <w:rFonts w:ascii="Arial" w:hAnsi="Arial" w:cs="Arial"/>
                <w:sz w:val="16"/>
                <w:szCs w:val="16"/>
              </w:rPr>
            </w:pPr>
            <w:r>
              <w:rPr>
                <w:rFonts w:ascii="Arial" w:hAnsi="Arial" w:cs="Arial"/>
                <w:sz w:val="16"/>
                <w:szCs w:val="16"/>
              </w:rPr>
              <w:t>15.1</w:t>
            </w:r>
            <w:r w:rsidR="00016F06">
              <w:rPr>
                <w:rFonts w:ascii="Arial" w:hAnsi="Arial" w:cs="Arial"/>
                <w:sz w:val="16"/>
                <w:szCs w:val="16"/>
              </w:rPr>
              <w:t xml:space="preserve"> (7075)</w:t>
            </w:r>
          </w:p>
        </w:tc>
        <w:tc>
          <w:tcPr>
            <w:tcW w:w="1514" w:type="dxa"/>
            <w:tcBorders>
              <w:left w:val="single" w:sz="4" w:space="0" w:color="FFFFFF" w:themeColor="background1"/>
              <w:bottom w:val="single" w:sz="4" w:space="0" w:color="FFFFFF" w:themeColor="background1"/>
              <w:right w:val="single" w:sz="4" w:space="0" w:color="FFFFFF" w:themeColor="background1"/>
            </w:tcBorders>
            <w:vAlign w:val="center"/>
          </w:tcPr>
          <w:p w14:paraId="28DA4817" w14:textId="7D9D7724" w:rsidR="0053418E" w:rsidRPr="006109C4" w:rsidRDefault="00504785" w:rsidP="0053418E">
            <w:pPr>
              <w:jc w:val="center"/>
              <w:rPr>
                <w:rFonts w:ascii="Arial" w:hAnsi="Arial" w:cs="Arial"/>
                <w:sz w:val="16"/>
                <w:szCs w:val="16"/>
              </w:rPr>
            </w:pPr>
            <w:r>
              <w:rPr>
                <w:rFonts w:ascii="Arial" w:hAnsi="Arial" w:cs="Arial"/>
                <w:sz w:val="16"/>
                <w:szCs w:val="16"/>
              </w:rPr>
              <w:t>19.5</w:t>
            </w:r>
            <w:r w:rsidR="0053418E">
              <w:rPr>
                <w:rFonts w:ascii="Arial" w:hAnsi="Arial" w:cs="Arial"/>
                <w:sz w:val="16"/>
                <w:szCs w:val="16"/>
              </w:rPr>
              <w:t xml:space="preserve"> (</w:t>
            </w:r>
            <w:r>
              <w:rPr>
                <w:rFonts w:ascii="Arial" w:hAnsi="Arial" w:cs="Arial"/>
                <w:sz w:val="16"/>
                <w:szCs w:val="16"/>
              </w:rPr>
              <w:t>15.4</w:t>
            </w:r>
            <w:r w:rsidR="0053418E">
              <w:rPr>
                <w:rFonts w:ascii="Arial" w:hAnsi="Arial" w:cs="Arial"/>
                <w:sz w:val="16"/>
                <w:szCs w:val="16"/>
              </w:rPr>
              <w:t xml:space="preserve">, </w:t>
            </w:r>
            <w:r>
              <w:rPr>
                <w:rFonts w:ascii="Arial" w:hAnsi="Arial" w:cs="Arial"/>
                <w:sz w:val="16"/>
                <w:szCs w:val="16"/>
              </w:rPr>
              <w:t>23.6</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590C53F9" w14:textId="6F30E0AE" w:rsidR="0053418E" w:rsidRPr="006109C4" w:rsidRDefault="00504785" w:rsidP="0053418E">
            <w:pPr>
              <w:jc w:val="center"/>
              <w:rPr>
                <w:rFonts w:ascii="Arial" w:hAnsi="Arial" w:cs="Arial"/>
                <w:sz w:val="16"/>
                <w:szCs w:val="16"/>
              </w:rPr>
            </w:pPr>
            <w:r>
              <w:rPr>
                <w:rFonts w:ascii="Arial" w:hAnsi="Arial" w:cs="Arial"/>
                <w:sz w:val="16"/>
                <w:szCs w:val="16"/>
              </w:rPr>
              <w:t>19.0</w:t>
            </w:r>
            <w:r w:rsidR="0053418E">
              <w:rPr>
                <w:rFonts w:ascii="Arial" w:hAnsi="Arial" w:cs="Arial"/>
                <w:sz w:val="16"/>
                <w:szCs w:val="16"/>
              </w:rPr>
              <w:t xml:space="preserve"> (</w:t>
            </w:r>
            <w:r>
              <w:rPr>
                <w:rFonts w:ascii="Arial" w:hAnsi="Arial" w:cs="Arial"/>
                <w:sz w:val="16"/>
                <w:szCs w:val="16"/>
              </w:rPr>
              <w:t>14.7</w:t>
            </w:r>
            <w:r w:rsidR="0053418E">
              <w:rPr>
                <w:rFonts w:ascii="Arial" w:hAnsi="Arial" w:cs="Arial"/>
                <w:sz w:val="16"/>
                <w:szCs w:val="16"/>
              </w:rPr>
              <w:t xml:space="preserve">, </w:t>
            </w:r>
            <w:r>
              <w:rPr>
                <w:rFonts w:ascii="Arial" w:hAnsi="Arial" w:cs="Arial"/>
                <w:sz w:val="16"/>
                <w:szCs w:val="16"/>
              </w:rPr>
              <w:t>23.4</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48FE6B72" w14:textId="642F601B" w:rsidR="0053418E" w:rsidRPr="006109C4" w:rsidRDefault="00504785" w:rsidP="0053418E">
            <w:pPr>
              <w:jc w:val="center"/>
              <w:rPr>
                <w:rFonts w:ascii="Arial" w:hAnsi="Arial" w:cs="Arial"/>
                <w:sz w:val="16"/>
                <w:szCs w:val="16"/>
              </w:rPr>
            </w:pPr>
            <w:r>
              <w:rPr>
                <w:rFonts w:ascii="Arial" w:hAnsi="Arial" w:cs="Arial"/>
                <w:sz w:val="16"/>
                <w:szCs w:val="16"/>
              </w:rPr>
              <w:t>20.3</w:t>
            </w:r>
            <w:r w:rsidR="0053418E">
              <w:rPr>
                <w:rFonts w:ascii="Arial" w:hAnsi="Arial" w:cs="Arial"/>
                <w:sz w:val="16"/>
                <w:szCs w:val="16"/>
              </w:rPr>
              <w:t xml:space="preserve"> (</w:t>
            </w:r>
            <w:r>
              <w:rPr>
                <w:rFonts w:ascii="Arial" w:hAnsi="Arial" w:cs="Arial"/>
                <w:sz w:val="16"/>
                <w:szCs w:val="16"/>
              </w:rPr>
              <w:t>15.9</w:t>
            </w:r>
            <w:r w:rsidR="0053418E">
              <w:rPr>
                <w:rFonts w:ascii="Arial" w:hAnsi="Arial" w:cs="Arial"/>
                <w:sz w:val="16"/>
                <w:szCs w:val="16"/>
              </w:rPr>
              <w:t xml:space="preserve">, </w:t>
            </w:r>
            <w:r>
              <w:rPr>
                <w:rFonts w:ascii="Arial" w:hAnsi="Arial" w:cs="Arial"/>
                <w:sz w:val="16"/>
                <w:szCs w:val="16"/>
              </w:rPr>
              <w:t>24.7</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636CD525" w14:textId="5B0FF019" w:rsidR="0053418E" w:rsidRPr="006109C4" w:rsidRDefault="00504785" w:rsidP="0053418E">
            <w:pPr>
              <w:jc w:val="center"/>
              <w:rPr>
                <w:rFonts w:ascii="Arial" w:hAnsi="Arial" w:cs="Arial"/>
                <w:sz w:val="16"/>
                <w:szCs w:val="16"/>
              </w:rPr>
            </w:pPr>
            <w:r>
              <w:rPr>
                <w:rFonts w:ascii="Arial" w:hAnsi="Arial" w:cs="Arial"/>
                <w:sz w:val="16"/>
                <w:szCs w:val="16"/>
              </w:rPr>
              <w:t>21.4</w:t>
            </w:r>
            <w:r w:rsidR="0053418E">
              <w:rPr>
                <w:rFonts w:ascii="Arial" w:hAnsi="Arial" w:cs="Arial"/>
                <w:sz w:val="16"/>
                <w:szCs w:val="16"/>
              </w:rPr>
              <w:t xml:space="preserve"> (</w:t>
            </w:r>
            <w:r>
              <w:rPr>
                <w:rFonts w:ascii="Arial" w:hAnsi="Arial" w:cs="Arial"/>
                <w:sz w:val="16"/>
                <w:szCs w:val="16"/>
              </w:rPr>
              <w:t>16.0</w:t>
            </w:r>
            <w:r w:rsidR="0053418E">
              <w:rPr>
                <w:rFonts w:ascii="Arial" w:hAnsi="Arial" w:cs="Arial"/>
                <w:sz w:val="16"/>
                <w:szCs w:val="16"/>
              </w:rPr>
              <w:t xml:space="preserve">, </w:t>
            </w:r>
            <w:r>
              <w:rPr>
                <w:rFonts w:ascii="Arial" w:hAnsi="Arial" w:cs="Arial"/>
                <w:sz w:val="16"/>
                <w:szCs w:val="16"/>
              </w:rPr>
              <w:t>26.8</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6139D963" w14:textId="6A78DEC0" w:rsidR="0053418E" w:rsidRPr="006109C4" w:rsidRDefault="00504785" w:rsidP="0053418E">
            <w:pPr>
              <w:jc w:val="center"/>
              <w:rPr>
                <w:rFonts w:ascii="Arial" w:hAnsi="Arial" w:cs="Arial"/>
                <w:sz w:val="16"/>
                <w:szCs w:val="16"/>
              </w:rPr>
            </w:pPr>
            <w:r>
              <w:rPr>
                <w:rFonts w:ascii="Arial" w:hAnsi="Arial" w:cs="Arial"/>
                <w:sz w:val="16"/>
                <w:szCs w:val="16"/>
              </w:rPr>
              <w:t>22.2</w:t>
            </w:r>
            <w:r w:rsidR="0053418E">
              <w:rPr>
                <w:rFonts w:ascii="Arial" w:hAnsi="Arial" w:cs="Arial"/>
                <w:sz w:val="16"/>
                <w:szCs w:val="16"/>
              </w:rPr>
              <w:t xml:space="preserve"> (</w:t>
            </w:r>
            <w:r>
              <w:rPr>
                <w:rFonts w:ascii="Arial" w:hAnsi="Arial" w:cs="Arial"/>
                <w:sz w:val="16"/>
                <w:szCs w:val="16"/>
              </w:rPr>
              <w:t>17.0</w:t>
            </w:r>
            <w:r w:rsidR="0053418E">
              <w:rPr>
                <w:rFonts w:ascii="Arial" w:hAnsi="Arial" w:cs="Arial"/>
                <w:sz w:val="16"/>
                <w:szCs w:val="16"/>
              </w:rPr>
              <w:t xml:space="preserve">, </w:t>
            </w:r>
            <w:r>
              <w:rPr>
                <w:rFonts w:ascii="Arial" w:hAnsi="Arial" w:cs="Arial"/>
                <w:sz w:val="16"/>
                <w:szCs w:val="16"/>
              </w:rPr>
              <w:t>27.3</w:t>
            </w:r>
            <w:r w:rsidR="0053418E">
              <w:rPr>
                <w:rFonts w:ascii="Arial" w:hAnsi="Arial" w:cs="Arial"/>
                <w:sz w:val="16"/>
                <w:szCs w:val="16"/>
              </w:rPr>
              <w:t>)</w:t>
            </w:r>
          </w:p>
        </w:tc>
      </w:tr>
      <w:tr w:rsidR="0053418E" w:rsidRPr="006109C4" w14:paraId="6ADC84E4" w14:textId="77777777" w:rsidTr="00047C80">
        <w:trPr>
          <w:trHeight w:val="253"/>
        </w:trPr>
        <w:tc>
          <w:tcPr>
            <w:tcW w:w="988" w:type="dxa"/>
            <w:vMerge/>
            <w:tcBorders>
              <w:left w:val="single" w:sz="4" w:space="0" w:color="FFFFFF" w:themeColor="background1"/>
              <w:right w:val="single" w:sz="4" w:space="0" w:color="FFFFFF" w:themeColor="background1"/>
            </w:tcBorders>
          </w:tcPr>
          <w:p w14:paraId="710B5A3C" w14:textId="77777777" w:rsidR="0053418E" w:rsidRPr="006109C4" w:rsidRDefault="0053418E" w:rsidP="0053418E">
            <w:pPr>
              <w:jc w:val="center"/>
              <w:rPr>
                <w:rFonts w:ascii="Arial" w:hAnsi="Arial" w:cs="Arial"/>
                <w:sz w:val="16"/>
                <w:szCs w:val="16"/>
              </w:rPr>
            </w:pPr>
          </w:p>
        </w:tc>
        <w:tc>
          <w:tcPr>
            <w:tcW w:w="850" w:type="dxa"/>
            <w:vMerge/>
            <w:tcBorders>
              <w:left w:val="single" w:sz="4" w:space="0" w:color="FFFFFF" w:themeColor="background1"/>
              <w:right w:val="single" w:sz="4" w:space="0" w:color="FFFFFF" w:themeColor="background1"/>
            </w:tcBorders>
            <w:vAlign w:val="center"/>
          </w:tcPr>
          <w:p w14:paraId="036FDD87" w14:textId="2959B1EB" w:rsidR="0053418E" w:rsidRPr="006109C4" w:rsidRDefault="0053418E" w:rsidP="0053418E">
            <w:pPr>
              <w:jc w:val="center"/>
              <w:rPr>
                <w:rFonts w:ascii="Arial" w:hAnsi="Arial" w:cs="Arial"/>
                <w:sz w:val="16"/>
                <w:szCs w:val="16"/>
              </w:rPr>
            </w:pPr>
          </w:p>
        </w:tc>
        <w:tc>
          <w:tcPr>
            <w:tcW w:w="851" w:type="dxa"/>
            <w:vMerge/>
            <w:tcBorders>
              <w:left w:val="single" w:sz="4" w:space="0" w:color="FFFFFF" w:themeColor="background1"/>
              <w:right w:val="single" w:sz="4" w:space="0" w:color="FFFFFF" w:themeColor="background1"/>
            </w:tcBorders>
            <w:vAlign w:val="center"/>
          </w:tcPr>
          <w:p w14:paraId="0CD986D0" w14:textId="77B50207" w:rsidR="0053418E" w:rsidRPr="006109C4" w:rsidRDefault="0053418E" w:rsidP="0053418E">
            <w:pPr>
              <w:jc w:val="center"/>
              <w:rPr>
                <w:rFonts w:ascii="Arial" w:hAnsi="Arial" w:cs="Arial"/>
                <w:sz w:val="16"/>
                <w:szCs w:val="16"/>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C2C8C2" w14:textId="21D66076" w:rsidR="0053418E" w:rsidRPr="006109C4" w:rsidRDefault="0053418E" w:rsidP="0053418E">
            <w:pPr>
              <w:jc w:val="center"/>
              <w:rPr>
                <w:rFonts w:ascii="Arial" w:hAnsi="Arial" w:cs="Arial"/>
                <w:sz w:val="16"/>
                <w:szCs w:val="16"/>
              </w:rPr>
            </w:pPr>
            <w:r w:rsidRPr="006109C4">
              <w:rPr>
                <w:rFonts w:ascii="Arial" w:hAnsi="Arial" w:cs="Arial"/>
                <w:sz w:val="16"/>
                <w:szCs w:val="16"/>
              </w:rPr>
              <w:t>Female</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923EB5" w14:textId="0AD77554" w:rsidR="0053418E" w:rsidRPr="006109C4" w:rsidRDefault="0053418E" w:rsidP="0053418E">
            <w:pPr>
              <w:jc w:val="center"/>
              <w:rPr>
                <w:rFonts w:ascii="Arial" w:hAnsi="Arial" w:cs="Arial"/>
                <w:sz w:val="16"/>
                <w:szCs w:val="16"/>
              </w:rPr>
            </w:pPr>
            <w:r>
              <w:rPr>
                <w:rFonts w:ascii="Arial" w:hAnsi="Arial" w:cs="Arial"/>
                <w:sz w:val="16"/>
                <w:szCs w:val="16"/>
              </w:rPr>
              <w:t>4991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67CAE94" w14:textId="6045986D" w:rsidR="0053418E" w:rsidRPr="006109C4" w:rsidRDefault="00016F06" w:rsidP="0053418E">
            <w:pPr>
              <w:jc w:val="center"/>
              <w:rPr>
                <w:rFonts w:ascii="Arial" w:hAnsi="Arial" w:cs="Arial"/>
                <w:sz w:val="16"/>
                <w:szCs w:val="16"/>
              </w:rPr>
            </w:pPr>
            <w:r>
              <w:rPr>
                <w:rFonts w:ascii="Arial" w:hAnsi="Arial" w:cs="Arial"/>
                <w:sz w:val="16"/>
                <w:szCs w:val="16"/>
              </w:rPr>
              <w:t>16.0 (4112)</w:t>
            </w:r>
          </w:p>
        </w:tc>
        <w:tc>
          <w:tcPr>
            <w:tcW w:w="1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420AF3" w14:textId="374482EE" w:rsidR="0053418E" w:rsidRPr="006109C4" w:rsidRDefault="009B4C22" w:rsidP="0053418E">
            <w:pPr>
              <w:jc w:val="center"/>
              <w:rPr>
                <w:rFonts w:ascii="Arial" w:hAnsi="Arial" w:cs="Arial"/>
                <w:sz w:val="16"/>
                <w:szCs w:val="16"/>
              </w:rPr>
            </w:pPr>
            <w:r>
              <w:rPr>
                <w:rFonts w:ascii="Arial" w:hAnsi="Arial" w:cs="Arial"/>
                <w:sz w:val="16"/>
                <w:szCs w:val="16"/>
              </w:rPr>
              <w:t>23.6</w:t>
            </w:r>
            <w:r w:rsidR="0053418E">
              <w:rPr>
                <w:rFonts w:ascii="Arial" w:hAnsi="Arial" w:cs="Arial"/>
                <w:sz w:val="16"/>
                <w:szCs w:val="16"/>
              </w:rPr>
              <w:t xml:space="preserve"> (</w:t>
            </w:r>
            <w:r>
              <w:rPr>
                <w:rFonts w:ascii="Arial" w:hAnsi="Arial" w:cs="Arial"/>
                <w:sz w:val="16"/>
                <w:szCs w:val="16"/>
              </w:rPr>
              <w:t>18.2</w:t>
            </w:r>
            <w:r w:rsidR="0053418E">
              <w:rPr>
                <w:rFonts w:ascii="Arial" w:hAnsi="Arial" w:cs="Arial"/>
                <w:sz w:val="16"/>
                <w:szCs w:val="16"/>
              </w:rPr>
              <w:t xml:space="preserve">, </w:t>
            </w:r>
            <w:r>
              <w:rPr>
                <w:rFonts w:ascii="Arial" w:hAnsi="Arial" w:cs="Arial"/>
                <w:sz w:val="16"/>
                <w:szCs w:val="16"/>
              </w:rPr>
              <w:t>29.0</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AB0C68" w14:textId="195FA525" w:rsidR="0053418E" w:rsidRPr="006109C4" w:rsidRDefault="009B4C22" w:rsidP="0053418E">
            <w:pPr>
              <w:jc w:val="center"/>
              <w:rPr>
                <w:rFonts w:ascii="Arial" w:hAnsi="Arial" w:cs="Arial"/>
                <w:sz w:val="16"/>
                <w:szCs w:val="16"/>
              </w:rPr>
            </w:pPr>
            <w:r>
              <w:rPr>
                <w:rFonts w:ascii="Arial" w:hAnsi="Arial" w:cs="Arial"/>
                <w:sz w:val="16"/>
                <w:szCs w:val="16"/>
              </w:rPr>
              <w:t>23.2</w:t>
            </w:r>
            <w:r w:rsidR="0053418E">
              <w:rPr>
                <w:rFonts w:ascii="Arial" w:hAnsi="Arial" w:cs="Arial"/>
                <w:sz w:val="16"/>
                <w:szCs w:val="16"/>
              </w:rPr>
              <w:t xml:space="preserve"> (</w:t>
            </w:r>
            <w:r>
              <w:rPr>
                <w:rFonts w:ascii="Arial" w:hAnsi="Arial" w:cs="Arial"/>
                <w:sz w:val="16"/>
                <w:szCs w:val="16"/>
              </w:rPr>
              <w:t>17.7</w:t>
            </w:r>
            <w:r w:rsidR="0053418E">
              <w:rPr>
                <w:rFonts w:ascii="Arial" w:hAnsi="Arial" w:cs="Arial"/>
                <w:sz w:val="16"/>
                <w:szCs w:val="16"/>
              </w:rPr>
              <w:t xml:space="preserve">, </w:t>
            </w:r>
            <w:r>
              <w:rPr>
                <w:rFonts w:ascii="Arial" w:hAnsi="Arial" w:cs="Arial"/>
                <w:sz w:val="16"/>
                <w:szCs w:val="16"/>
              </w:rPr>
              <w:t>28.6</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07BCA2" w14:textId="175D2F48" w:rsidR="0053418E" w:rsidRPr="006109C4" w:rsidRDefault="009B4C22" w:rsidP="0053418E">
            <w:pPr>
              <w:jc w:val="center"/>
              <w:rPr>
                <w:rFonts w:ascii="Arial" w:hAnsi="Arial" w:cs="Arial"/>
                <w:sz w:val="16"/>
                <w:szCs w:val="16"/>
              </w:rPr>
            </w:pPr>
            <w:r>
              <w:rPr>
                <w:rFonts w:ascii="Arial" w:hAnsi="Arial" w:cs="Arial"/>
                <w:sz w:val="16"/>
                <w:szCs w:val="16"/>
              </w:rPr>
              <w:t>24.6</w:t>
            </w:r>
            <w:r w:rsidR="0053418E">
              <w:rPr>
                <w:rFonts w:ascii="Arial" w:hAnsi="Arial" w:cs="Arial"/>
                <w:sz w:val="16"/>
                <w:szCs w:val="16"/>
              </w:rPr>
              <w:t xml:space="preserve"> (</w:t>
            </w:r>
            <w:r>
              <w:rPr>
                <w:rFonts w:ascii="Arial" w:hAnsi="Arial" w:cs="Arial"/>
                <w:sz w:val="16"/>
                <w:szCs w:val="16"/>
              </w:rPr>
              <w:t>18.7</w:t>
            </w:r>
            <w:r w:rsidR="0053418E">
              <w:rPr>
                <w:rFonts w:ascii="Arial" w:hAnsi="Arial" w:cs="Arial"/>
                <w:sz w:val="16"/>
                <w:szCs w:val="16"/>
              </w:rPr>
              <w:t xml:space="preserve">, </w:t>
            </w:r>
            <w:r>
              <w:rPr>
                <w:rFonts w:ascii="Arial" w:hAnsi="Arial" w:cs="Arial"/>
                <w:sz w:val="16"/>
                <w:szCs w:val="16"/>
              </w:rPr>
              <w:t>30.5</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DC7E4C" w14:textId="42258B03" w:rsidR="0053418E" w:rsidRPr="006109C4" w:rsidRDefault="009B4C22" w:rsidP="0053418E">
            <w:pPr>
              <w:jc w:val="center"/>
              <w:rPr>
                <w:rFonts w:ascii="Arial" w:hAnsi="Arial" w:cs="Arial"/>
                <w:sz w:val="16"/>
                <w:szCs w:val="16"/>
              </w:rPr>
            </w:pPr>
            <w:r>
              <w:rPr>
                <w:rFonts w:ascii="Arial" w:hAnsi="Arial" w:cs="Arial"/>
                <w:sz w:val="16"/>
                <w:szCs w:val="16"/>
              </w:rPr>
              <w:t>24.6</w:t>
            </w:r>
            <w:r w:rsidR="0053418E">
              <w:rPr>
                <w:rFonts w:ascii="Arial" w:hAnsi="Arial" w:cs="Arial"/>
                <w:sz w:val="16"/>
                <w:szCs w:val="16"/>
              </w:rPr>
              <w:t xml:space="preserve"> (</w:t>
            </w:r>
            <w:r>
              <w:rPr>
                <w:rFonts w:ascii="Arial" w:hAnsi="Arial" w:cs="Arial"/>
                <w:sz w:val="16"/>
                <w:szCs w:val="16"/>
              </w:rPr>
              <w:t>17.1</w:t>
            </w:r>
            <w:r w:rsidR="0053418E">
              <w:rPr>
                <w:rFonts w:ascii="Arial" w:hAnsi="Arial" w:cs="Arial"/>
                <w:sz w:val="16"/>
                <w:szCs w:val="16"/>
              </w:rPr>
              <w:t xml:space="preserve">, </w:t>
            </w:r>
            <w:r>
              <w:rPr>
                <w:rFonts w:ascii="Arial" w:hAnsi="Arial" w:cs="Arial"/>
                <w:sz w:val="16"/>
                <w:szCs w:val="16"/>
              </w:rPr>
              <w:t>32.1</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E615BB" w14:textId="0D002ED8" w:rsidR="0053418E" w:rsidRPr="006109C4" w:rsidRDefault="009B4C22" w:rsidP="0053418E">
            <w:pPr>
              <w:jc w:val="center"/>
              <w:rPr>
                <w:rFonts w:ascii="Arial" w:hAnsi="Arial" w:cs="Arial"/>
                <w:sz w:val="16"/>
                <w:szCs w:val="16"/>
              </w:rPr>
            </w:pPr>
            <w:r>
              <w:rPr>
                <w:rFonts w:ascii="Arial" w:hAnsi="Arial" w:cs="Arial"/>
                <w:sz w:val="16"/>
                <w:szCs w:val="16"/>
              </w:rPr>
              <w:t>25.9</w:t>
            </w:r>
            <w:r w:rsidR="0053418E">
              <w:rPr>
                <w:rFonts w:ascii="Arial" w:hAnsi="Arial" w:cs="Arial"/>
                <w:sz w:val="16"/>
                <w:szCs w:val="16"/>
              </w:rPr>
              <w:t xml:space="preserve"> (</w:t>
            </w:r>
            <w:r>
              <w:rPr>
                <w:rFonts w:ascii="Arial" w:hAnsi="Arial" w:cs="Arial"/>
                <w:sz w:val="16"/>
                <w:szCs w:val="16"/>
              </w:rPr>
              <w:t>18.8</w:t>
            </w:r>
            <w:r w:rsidR="0053418E">
              <w:rPr>
                <w:rFonts w:ascii="Arial" w:hAnsi="Arial" w:cs="Arial"/>
                <w:sz w:val="16"/>
                <w:szCs w:val="16"/>
              </w:rPr>
              <w:t xml:space="preserve">, </w:t>
            </w:r>
            <w:r>
              <w:rPr>
                <w:rFonts w:ascii="Arial" w:hAnsi="Arial" w:cs="Arial"/>
                <w:sz w:val="16"/>
                <w:szCs w:val="16"/>
              </w:rPr>
              <w:t>33.0</w:t>
            </w:r>
            <w:r w:rsidR="0053418E">
              <w:rPr>
                <w:rFonts w:ascii="Arial" w:hAnsi="Arial" w:cs="Arial"/>
                <w:sz w:val="16"/>
                <w:szCs w:val="16"/>
              </w:rPr>
              <w:t>)</w:t>
            </w:r>
          </w:p>
        </w:tc>
      </w:tr>
      <w:tr w:rsidR="0053418E" w:rsidRPr="006109C4" w14:paraId="0127C094" w14:textId="77777777" w:rsidTr="00047C80">
        <w:trPr>
          <w:trHeight w:val="253"/>
        </w:trPr>
        <w:tc>
          <w:tcPr>
            <w:tcW w:w="988" w:type="dxa"/>
            <w:vMerge/>
            <w:tcBorders>
              <w:left w:val="single" w:sz="4" w:space="0" w:color="FFFFFF" w:themeColor="background1"/>
              <w:right w:val="single" w:sz="4" w:space="0" w:color="FFFFFF" w:themeColor="background1"/>
            </w:tcBorders>
          </w:tcPr>
          <w:p w14:paraId="00057725" w14:textId="77777777" w:rsidR="0053418E" w:rsidRPr="006109C4" w:rsidRDefault="0053418E" w:rsidP="0053418E">
            <w:pPr>
              <w:jc w:val="center"/>
              <w:rPr>
                <w:rFonts w:ascii="Arial" w:hAnsi="Arial" w:cs="Arial"/>
                <w:sz w:val="16"/>
                <w:szCs w:val="16"/>
              </w:rPr>
            </w:pPr>
          </w:p>
        </w:tc>
        <w:tc>
          <w:tcPr>
            <w:tcW w:w="850" w:type="dxa"/>
            <w:vMerge/>
            <w:tcBorders>
              <w:left w:val="single" w:sz="4" w:space="0" w:color="FFFFFF" w:themeColor="background1"/>
              <w:right w:val="single" w:sz="4" w:space="0" w:color="FFFFFF" w:themeColor="background1"/>
            </w:tcBorders>
            <w:vAlign w:val="center"/>
          </w:tcPr>
          <w:p w14:paraId="28E3167E" w14:textId="5B91B624" w:rsidR="0053418E" w:rsidRPr="006109C4" w:rsidRDefault="0053418E" w:rsidP="0053418E">
            <w:pPr>
              <w:jc w:val="center"/>
              <w:rPr>
                <w:rFonts w:ascii="Arial" w:hAnsi="Arial" w:cs="Arial"/>
                <w:sz w:val="16"/>
                <w:szCs w:val="16"/>
              </w:rPr>
            </w:pPr>
          </w:p>
        </w:tc>
        <w:tc>
          <w:tcPr>
            <w:tcW w:w="851" w:type="dxa"/>
            <w:vMerge/>
            <w:tcBorders>
              <w:left w:val="single" w:sz="4" w:space="0" w:color="FFFFFF" w:themeColor="background1"/>
              <w:right w:val="single" w:sz="4" w:space="0" w:color="FFFFFF" w:themeColor="background1"/>
            </w:tcBorders>
            <w:vAlign w:val="center"/>
          </w:tcPr>
          <w:p w14:paraId="23F91F84" w14:textId="12A2115A" w:rsidR="0053418E" w:rsidRPr="006109C4" w:rsidRDefault="0053418E" w:rsidP="0053418E">
            <w:pPr>
              <w:jc w:val="center"/>
              <w:rPr>
                <w:rFonts w:ascii="Arial" w:hAnsi="Arial" w:cs="Arial"/>
                <w:sz w:val="16"/>
                <w:szCs w:val="16"/>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A8758D2" w14:textId="383F5722" w:rsidR="0053418E" w:rsidRPr="006109C4" w:rsidRDefault="0053418E" w:rsidP="0053418E">
            <w:pPr>
              <w:jc w:val="center"/>
              <w:rPr>
                <w:rFonts w:ascii="Arial" w:hAnsi="Arial" w:cs="Arial"/>
                <w:sz w:val="16"/>
                <w:szCs w:val="16"/>
              </w:rPr>
            </w:pPr>
            <w:r w:rsidRPr="006109C4">
              <w:rPr>
                <w:rFonts w:ascii="Arial" w:hAnsi="Arial" w:cs="Arial"/>
                <w:sz w:val="16"/>
                <w:szCs w:val="16"/>
              </w:rPr>
              <w:t>Male</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AE29666" w14:textId="16F1BF59" w:rsidR="0053418E" w:rsidRPr="006109C4" w:rsidRDefault="0053418E" w:rsidP="0053418E">
            <w:pPr>
              <w:jc w:val="center"/>
              <w:rPr>
                <w:rFonts w:ascii="Arial" w:hAnsi="Arial" w:cs="Arial"/>
                <w:sz w:val="16"/>
                <w:szCs w:val="16"/>
              </w:rPr>
            </w:pPr>
            <w:r>
              <w:rPr>
                <w:rFonts w:ascii="Arial" w:hAnsi="Arial" w:cs="Arial"/>
                <w:sz w:val="16"/>
                <w:szCs w:val="16"/>
              </w:rPr>
              <w:t>3590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1B08A7D" w14:textId="203FD68D" w:rsidR="0053418E" w:rsidRPr="006109C4" w:rsidRDefault="00016F06" w:rsidP="0053418E">
            <w:pPr>
              <w:jc w:val="center"/>
              <w:rPr>
                <w:rFonts w:ascii="Arial" w:hAnsi="Arial" w:cs="Arial"/>
                <w:sz w:val="16"/>
                <w:szCs w:val="16"/>
              </w:rPr>
            </w:pPr>
            <w:r>
              <w:rPr>
                <w:rFonts w:ascii="Arial" w:hAnsi="Arial" w:cs="Arial"/>
                <w:sz w:val="16"/>
                <w:szCs w:val="16"/>
              </w:rPr>
              <w:t>13.9 (2963)</w:t>
            </w:r>
          </w:p>
        </w:tc>
        <w:tc>
          <w:tcPr>
            <w:tcW w:w="1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BDC987" w14:textId="00B22E99" w:rsidR="0053418E" w:rsidRPr="006109C4" w:rsidRDefault="005A08F2" w:rsidP="0053418E">
            <w:pPr>
              <w:jc w:val="center"/>
              <w:rPr>
                <w:rFonts w:ascii="Arial" w:hAnsi="Arial" w:cs="Arial"/>
                <w:sz w:val="16"/>
                <w:szCs w:val="16"/>
              </w:rPr>
            </w:pPr>
            <w:r>
              <w:rPr>
                <w:rFonts w:ascii="Arial" w:hAnsi="Arial" w:cs="Arial"/>
                <w:sz w:val="16"/>
                <w:szCs w:val="16"/>
              </w:rPr>
              <w:t>16.6</w:t>
            </w:r>
            <w:r w:rsidR="0053418E">
              <w:rPr>
                <w:rFonts w:ascii="Arial" w:hAnsi="Arial" w:cs="Arial"/>
                <w:sz w:val="16"/>
                <w:szCs w:val="16"/>
              </w:rPr>
              <w:t xml:space="preserve"> (</w:t>
            </w:r>
            <w:r>
              <w:rPr>
                <w:rFonts w:ascii="Arial" w:hAnsi="Arial" w:cs="Arial"/>
                <w:sz w:val="16"/>
                <w:szCs w:val="16"/>
              </w:rPr>
              <w:t>11.9</w:t>
            </w:r>
            <w:r w:rsidR="0053418E">
              <w:rPr>
                <w:rFonts w:ascii="Arial" w:hAnsi="Arial" w:cs="Arial"/>
                <w:sz w:val="16"/>
                <w:szCs w:val="16"/>
              </w:rPr>
              <w:t xml:space="preserve">, </w:t>
            </w:r>
            <w:r>
              <w:rPr>
                <w:rFonts w:ascii="Arial" w:hAnsi="Arial" w:cs="Arial"/>
                <w:sz w:val="16"/>
                <w:szCs w:val="16"/>
              </w:rPr>
              <w:t>21.2</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E9445E" w14:textId="5F5F5F1B" w:rsidR="0053418E" w:rsidRPr="006109C4" w:rsidRDefault="005A08F2" w:rsidP="0053418E">
            <w:pPr>
              <w:jc w:val="center"/>
              <w:rPr>
                <w:rFonts w:ascii="Arial" w:hAnsi="Arial" w:cs="Arial"/>
                <w:sz w:val="16"/>
                <w:szCs w:val="16"/>
              </w:rPr>
            </w:pPr>
            <w:r>
              <w:rPr>
                <w:rFonts w:ascii="Arial" w:hAnsi="Arial" w:cs="Arial"/>
                <w:sz w:val="16"/>
                <w:szCs w:val="16"/>
              </w:rPr>
              <w:t>15.1</w:t>
            </w:r>
            <w:r w:rsidR="0053418E">
              <w:rPr>
                <w:rFonts w:ascii="Arial" w:hAnsi="Arial" w:cs="Arial"/>
                <w:sz w:val="16"/>
                <w:szCs w:val="16"/>
              </w:rPr>
              <w:t xml:space="preserve"> (</w:t>
            </w:r>
            <w:r>
              <w:rPr>
                <w:rFonts w:ascii="Arial" w:hAnsi="Arial" w:cs="Arial"/>
                <w:sz w:val="16"/>
                <w:szCs w:val="16"/>
              </w:rPr>
              <w:t>10.0</w:t>
            </w:r>
            <w:r w:rsidR="0053418E">
              <w:rPr>
                <w:rFonts w:ascii="Arial" w:hAnsi="Arial" w:cs="Arial"/>
                <w:sz w:val="16"/>
                <w:szCs w:val="16"/>
              </w:rPr>
              <w:t xml:space="preserve">, </w:t>
            </w:r>
            <w:r>
              <w:rPr>
                <w:rFonts w:ascii="Arial" w:hAnsi="Arial" w:cs="Arial"/>
                <w:sz w:val="16"/>
                <w:szCs w:val="16"/>
              </w:rPr>
              <w:t>20.3</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F09B98" w14:textId="081D6AE6" w:rsidR="0053418E" w:rsidRPr="006109C4" w:rsidRDefault="005A08F2" w:rsidP="0053418E">
            <w:pPr>
              <w:jc w:val="center"/>
              <w:rPr>
                <w:rFonts w:ascii="Arial" w:hAnsi="Arial" w:cs="Arial"/>
                <w:sz w:val="16"/>
                <w:szCs w:val="16"/>
              </w:rPr>
            </w:pPr>
            <w:r>
              <w:rPr>
                <w:rFonts w:ascii="Arial" w:hAnsi="Arial" w:cs="Arial"/>
                <w:sz w:val="16"/>
                <w:szCs w:val="16"/>
              </w:rPr>
              <w:t>16.8</w:t>
            </w:r>
            <w:r w:rsidR="0053418E">
              <w:rPr>
                <w:rFonts w:ascii="Arial" w:hAnsi="Arial" w:cs="Arial"/>
                <w:sz w:val="16"/>
                <w:szCs w:val="16"/>
              </w:rPr>
              <w:t xml:space="preserve"> (</w:t>
            </w:r>
            <w:r>
              <w:rPr>
                <w:rFonts w:ascii="Arial" w:hAnsi="Arial" w:cs="Arial"/>
                <w:sz w:val="16"/>
                <w:szCs w:val="16"/>
              </w:rPr>
              <w:t>11.3</w:t>
            </w:r>
            <w:r w:rsidR="0053418E">
              <w:rPr>
                <w:rFonts w:ascii="Arial" w:hAnsi="Arial" w:cs="Arial"/>
                <w:sz w:val="16"/>
                <w:szCs w:val="16"/>
              </w:rPr>
              <w:t xml:space="preserve">, </w:t>
            </w:r>
            <w:r>
              <w:rPr>
                <w:rFonts w:ascii="Arial" w:hAnsi="Arial" w:cs="Arial"/>
                <w:sz w:val="16"/>
                <w:szCs w:val="16"/>
              </w:rPr>
              <w:t>22.3</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B8E0111" w14:textId="02C37B7F" w:rsidR="0053418E" w:rsidRPr="006109C4" w:rsidRDefault="005A08F2" w:rsidP="0053418E">
            <w:pPr>
              <w:jc w:val="center"/>
              <w:rPr>
                <w:rFonts w:ascii="Arial" w:hAnsi="Arial" w:cs="Arial"/>
                <w:sz w:val="16"/>
                <w:szCs w:val="16"/>
              </w:rPr>
            </w:pPr>
            <w:r>
              <w:rPr>
                <w:rFonts w:ascii="Arial" w:hAnsi="Arial" w:cs="Arial"/>
                <w:sz w:val="16"/>
                <w:szCs w:val="16"/>
              </w:rPr>
              <w:t>19.7</w:t>
            </w:r>
            <w:r w:rsidR="0053418E">
              <w:rPr>
                <w:rFonts w:ascii="Arial" w:hAnsi="Arial" w:cs="Arial"/>
                <w:sz w:val="16"/>
                <w:szCs w:val="16"/>
              </w:rPr>
              <w:t xml:space="preserve"> (</w:t>
            </w:r>
            <w:r>
              <w:rPr>
                <w:rFonts w:ascii="Arial" w:hAnsi="Arial" w:cs="Arial"/>
                <w:sz w:val="16"/>
                <w:szCs w:val="16"/>
              </w:rPr>
              <w:t>12.8</w:t>
            </w:r>
            <w:r w:rsidR="0053418E">
              <w:rPr>
                <w:rFonts w:ascii="Arial" w:hAnsi="Arial" w:cs="Arial"/>
                <w:sz w:val="16"/>
                <w:szCs w:val="16"/>
              </w:rPr>
              <w:t xml:space="preserve">, </w:t>
            </w:r>
            <w:r>
              <w:rPr>
                <w:rFonts w:ascii="Arial" w:hAnsi="Arial" w:cs="Arial"/>
                <w:sz w:val="16"/>
                <w:szCs w:val="16"/>
              </w:rPr>
              <w:t>26.5</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CBC3EB" w14:textId="786D83C2" w:rsidR="0053418E" w:rsidRPr="006109C4" w:rsidRDefault="005A08F2" w:rsidP="0053418E">
            <w:pPr>
              <w:jc w:val="center"/>
              <w:rPr>
                <w:rFonts w:ascii="Arial" w:hAnsi="Arial" w:cs="Arial"/>
                <w:sz w:val="16"/>
                <w:szCs w:val="16"/>
              </w:rPr>
            </w:pPr>
            <w:r>
              <w:rPr>
                <w:rFonts w:ascii="Arial" w:hAnsi="Arial" w:cs="Arial"/>
                <w:sz w:val="16"/>
                <w:szCs w:val="16"/>
              </w:rPr>
              <w:t>20.9</w:t>
            </w:r>
            <w:r w:rsidR="0053418E">
              <w:rPr>
                <w:rFonts w:ascii="Arial" w:hAnsi="Arial" w:cs="Arial"/>
                <w:sz w:val="16"/>
                <w:szCs w:val="16"/>
              </w:rPr>
              <w:t xml:space="preserve"> (</w:t>
            </w:r>
            <w:r>
              <w:rPr>
                <w:rFonts w:ascii="Arial" w:hAnsi="Arial" w:cs="Arial"/>
                <w:sz w:val="16"/>
                <w:szCs w:val="16"/>
              </w:rPr>
              <w:t>14.4</w:t>
            </w:r>
            <w:r w:rsidR="0053418E">
              <w:rPr>
                <w:rFonts w:ascii="Arial" w:hAnsi="Arial" w:cs="Arial"/>
                <w:sz w:val="16"/>
                <w:szCs w:val="16"/>
              </w:rPr>
              <w:t xml:space="preserve">, </w:t>
            </w:r>
            <w:r>
              <w:rPr>
                <w:rFonts w:ascii="Arial" w:hAnsi="Arial" w:cs="Arial"/>
                <w:sz w:val="16"/>
                <w:szCs w:val="16"/>
              </w:rPr>
              <w:t>27.4</w:t>
            </w:r>
            <w:r w:rsidR="0053418E">
              <w:rPr>
                <w:rFonts w:ascii="Arial" w:hAnsi="Arial" w:cs="Arial"/>
                <w:sz w:val="16"/>
                <w:szCs w:val="16"/>
              </w:rPr>
              <w:t>)</w:t>
            </w:r>
          </w:p>
        </w:tc>
      </w:tr>
      <w:tr w:rsidR="0053418E" w:rsidRPr="006109C4" w14:paraId="40BBE87A" w14:textId="77777777" w:rsidTr="00047C80">
        <w:trPr>
          <w:trHeight w:val="253"/>
        </w:trPr>
        <w:tc>
          <w:tcPr>
            <w:tcW w:w="988" w:type="dxa"/>
            <w:vMerge/>
            <w:tcBorders>
              <w:left w:val="single" w:sz="4" w:space="0" w:color="FFFFFF" w:themeColor="background1"/>
              <w:right w:val="single" w:sz="4" w:space="0" w:color="FFFFFF" w:themeColor="background1"/>
            </w:tcBorders>
          </w:tcPr>
          <w:p w14:paraId="7E3DC61E" w14:textId="77777777" w:rsidR="0053418E" w:rsidRPr="006109C4" w:rsidRDefault="0053418E" w:rsidP="0053418E">
            <w:pPr>
              <w:jc w:val="center"/>
              <w:rPr>
                <w:rFonts w:ascii="Arial" w:hAnsi="Arial" w:cs="Arial"/>
                <w:sz w:val="16"/>
                <w:szCs w:val="16"/>
              </w:rPr>
            </w:pPr>
          </w:p>
        </w:tc>
        <w:tc>
          <w:tcPr>
            <w:tcW w:w="850" w:type="dxa"/>
            <w:vMerge/>
            <w:tcBorders>
              <w:left w:val="single" w:sz="4" w:space="0" w:color="FFFFFF" w:themeColor="background1"/>
              <w:right w:val="single" w:sz="4" w:space="0" w:color="FFFFFF" w:themeColor="background1"/>
            </w:tcBorders>
            <w:vAlign w:val="center"/>
          </w:tcPr>
          <w:p w14:paraId="6D1395B4" w14:textId="6CB887C7" w:rsidR="0053418E" w:rsidRPr="006109C4" w:rsidRDefault="0053418E" w:rsidP="0053418E">
            <w:pPr>
              <w:jc w:val="center"/>
              <w:rPr>
                <w:rFonts w:ascii="Arial" w:hAnsi="Arial" w:cs="Arial"/>
                <w:sz w:val="16"/>
                <w:szCs w:val="16"/>
              </w:rPr>
            </w:pPr>
          </w:p>
        </w:tc>
        <w:tc>
          <w:tcPr>
            <w:tcW w:w="851" w:type="dxa"/>
            <w:vMerge/>
            <w:tcBorders>
              <w:left w:val="single" w:sz="4" w:space="0" w:color="FFFFFF" w:themeColor="background1"/>
              <w:right w:val="single" w:sz="4" w:space="0" w:color="FFFFFF" w:themeColor="background1"/>
            </w:tcBorders>
            <w:vAlign w:val="center"/>
          </w:tcPr>
          <w:p w14:paraId="17236B8B" w14:textId="73618C13" w:rsidR="0053418E" w:rsidRPr="006109C4" w:rsidRDefault="0053418E" w:rsidP="0053418E">
            <w:pPr>
              <w:jc w:val="center"/>
              <w:rPr>
                <w:rFonts w:ascii="Arial" w:hAnsi="Arial" w:cs="Arial"/>
                <w:sz w:val="16"/>
                <w:szCs w:val="16"/>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061DF5" w14:textId="70FE79BE" w:rsidR="0053418E" w:rsidRPr="006109C4" w:rsidRDefault="0053418E" w:rsidP="0053418E">
            <w:pPr>
              <w:jc w:val="center"/>
              <w:rPr>
                <w:rFonts w:ascii="Arial" w:hAnsi="Arial" w:cs="Arial"/>
                <w:sz w:val="16"/>
                <w:szCs w:val="16"/>
              </w:rPr>
            </w:pPr>
            <w:r w:rsidRPr="006109C4">
              <w:rPr>
                <w:rFonts w:ascii="Arial" w:hAnsi="Arial" w:cs="Arial"/>
                <w:sz w:val="16"/>
                <w:szCs w:val="16"/>
              </w:rPr>
              <w:t>Non-Hispanic White</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63041C" w14:textId="532A4BF1" w:rsidR="0053418E" w:rsidRPr="006109C4" w:rsidRDefault="0053418E" w:rsidP="0053418E">
            <w:pPr>
              <w:jc w:val="center"/>
              <w:rPr>
                <w:rFonts w:ascii="Arial" w:hAnsi="Arial" w:cs="Arial"/>
                <w:sz w:val="16"/>
                <w:szCs w:val="16"/>
              </w:rPr>
            </w:pPr>
            <w:r>
              <w:rPr>
                <w:rFonts w:ascii="Arial" w:hAnsi="Arial" w:cs="Arial"/>
                <w:sz w:val="16"/>
                <w:szCs w:val="16"/>
              </w:rPr>
              <w:t>4562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A17838" w14:textId="2047B655" w:rsidR="0053418E" w:rsidRPr="006109C4" w:rsidRDefault="00016F06" w:rsidP="0053418E">
            <w:pPr>
              <w:jc w:val="center"/>
              <w:rPr>
                <w:rFonts w:ascii="Arial" w:hAnsi="Arial" w:cs="Arial"/>
                <w:sz w:val="16"/>
                <w:szCs w:val="16"/>
              </w:rPr>
            </w:pPr>
            <w:r>
              <w:rPr>
                <w:rFonts w:ascii="Arial" w:hAnsi="Arial" w:cs="Arial"/>
                <w:sz w:val="16"/>
                <w:szCs w:val="16"/>
              </w:rPr>
              <w:t>14.4 (3638)</w:t>
            </w:r>
          </w:p>
        </w:tc>
        <w:tc>
          <w:tcPr>
            <w:tcW w:w="1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8DD236" w14:textId="733EA0FB" w:rsidR="0053418E" w:rsidRPr="006109C4" w:rsidRDefault="005A08F2" w:rsidP="0053418E">
            <w:pPr>
              <w:jc w:val="center"/>
              <w:rPr>
                <w:rFonts w:ascii="Arial" w:hAnsi="Arial" w:cs="Arial"/>
                <w:sz w:val="16"/>
                <w:szCs w:val="16"/>
              </w:rPr>
            </w:pPr>
            <w:r>
              <w:rPr>
                <w:rFonts w:ascii="Arial" w:hAnsi="Arial" w:cs="Arial"/>
                <w:sz w:val="16"/>
                <w:szCs w:val="16"/>
              </w:rPr>
              <w:t>18.1</w:t>
            </w:r>
            <w:r w:rsidR="0053418E">
              <w:rPr>
                <w:rFonts w:ascii="Arial" w:hAnsi="Arial" w:cs="Arial"/>
                <w:sz w:val="16"/>
                <w:szCs w:val="16"/>
              </w:rPr>
              <w:t xml:space="preserve"> (</w:t>
            </w:r>
            <w:r>
              <w:rPr>
                <w:rFonts w:ascii="Arial" w:hAnsi="Arial" w:cs="Arial"/>
                <w:sz w:val="16"/>
                <w:szCs w:val="16"/>
              </w:rPr>
              <w:t>13.9</w:t>
            </w:r>
            <w:r w:rsidR="0053418E">
              <w:rPr>
                <w:rFonts w:ascii="Arial" w:hAnsi="Arial" w:cs="Arial"/>
                <w:sz w:val="16"/>
                <w:szCs w:val="16"/>
              </w:rPr>
              <w:t xml:space="preserve">, </w:t>
            </w:r>
            <w:r>
              <w:rPr>
                <w:rFonts w:ascii="Arial" w:hAnsi="Arial" w:cs="Arial"/>
                <w:sz w:val="16"/>
                <w:szCs w:val="16"/>
              </w:rPr>
              <w:t>22.3</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C6419A" w14:textId="6376A8B6" w:rsidR="0053418E" w:rsidRPr="006109C4" w:rsidRDefault="005A08F2" w:rsidP="0053418E">
            <w:pPr>
              <w:jc w:val="center"/>
              <w:rPr>
                <w:rFonts w:ascii="Arial" w:hAnsi="Arial" w:cs="Arial"/>
                <w:sz w:val="16"/>
                <w:szCs w:val="16"/>
              </w:rPr>
            </w:pPr>
            <w:r>
              <w:rPr>
                <w:rFonts w:ascii="Arial" w:hAnsi="Arial" w:cs="Arial"/>
                <w:sz w:val="16"/>
                <w:szCs w:val="16"/>
              </w:rPr>
              <w:t>18.2</w:t>
            </w:r>
            <w:r w:rsidR="0053418E">
              <w:rPr>
                <w:rFonts w:ascii="Arial" w:hAnsi="Arial" w:cs="Arial"/>
                <w:sz w:val="16"/>
                <w:szCs w:val="16"/>
              </w:rPr>
              <w:t xml:space="preserve"> (</w:t>
            </w:r>
            <w:r>
              <w:rPr>
                <w:rFonts w:ascii="Arial" w:hAnsi="Arial" w:cs="Arial"/>
                <w:sz w:val="16"/>
                <w:szCs w:val="16"/>
              </w:rPr>
              <w:t>13.9</w:t>
            </w:r>
            <w:r w:rsidR="0053418E">
              <w:rPr>
                <w:rFonts w:ascii="Arial" w:hAnsi="Arial" w:cs="Arial"/>
                <w:sz w:val="16"/>
                <w:szCs w:val="16"/>
              </w:rPr>
              <w:t xml:space="preserve">, </w:t>
            </w:r>
            <w:r>
              <w:rPr>
                <w:rFonts w:ascii="Arial" w:hAnsi="Arial" w:cs="Arial"/>
                <w:sz w:val="16"/>
                <w:szCs w:val="16"/>
              </w:rPr>
              <w:t>22.5</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CF7E93" w14:textId="0DC2DD26" w:rsidR="0053418E" w:rsidRPr="006109C4" w:rsidRDefault="005A08F2" w:rsidP="0053418E">
            <w:pPr>
              <w:jc w:val="center"/>
              <w:rPr>
                <w:rFonts w:ascii="Arial" w:hAnsi="Arial" w:cs="Arial"/>
                <w:sz w:val="16"/>
                <w:szCs w:val="16"/>
              </w:rPr>
            </w:pPr>
            <w:r>
              <w:rPr>
                <w:rFonts w:ascii="Arial" w:hAnsi="Arial" w:cs="Arial"/>
                <w:sz w:val="16"/>
                <w:szCs w:val="16"/>
              </w:rPr>
              <w:t>19.1</w:t>
            </w:r>
            <w:r w:rsidR="0053418E">
              <w:rPr>
                <w:rFonts w:ascii="Arial" w:hAnsi="Arial" w:cs="Arial"/>
                <w:sz w:val="16"/>
                <w:szCs w:val="16"/>
              </w:rPr>
              <w:t xml:space="preserve"> (</w:t>
            </w:r>
            <w:r>
              <w:rPr>
                <w:rFonts w:ascii="Arial" w:hAnsi="Arial" w:cs="Arial"/>
                <w:sz w:val="16"/>
                <w:szCs w:val="16"/>
              </w:rPr>
              <w:t>14.5</w:t>
            </w:r>
            <w:r w:rsidR="0053418E">
              <w:rPr>
                <w:rFonts w:ascii="Arial" w:hAnsi="Arial" w:cs="Arial"/>
                <w:sz w:val="16"/>
                <w:szCs w:val="16"/>
              </w:rPr>
              <w:t xml:space="preserve">, </w:t>
            </w:r>
            <w:r>
              <w:rPr>
                <w:rFonts w:ascii="Arial" w:hAnsi="Arial" w:cs="Arial"/>
                <w:sz w:val="16"/>
                <w:szCs w:val="16"/>
              </w:rPr>
              <w:t>23.7</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3787C5" w14:textId="52AE38B9" w:rsidR="0053418E" w:rsidRPr="006109C4" w:rsidRDefault="005A08F2" w:rsidP="0053418E">
            <w:pPr>
              <w:jc w:val="center"/>
              <w:rPr>
                <w:rFonts w:ascii="Arial" w:hAnsi="Arial" w:cs="Arial"/>
                <w:sz w:val="16"/>
                <w:szCs w:val="16"/>
              </w:rPr>
            </w:pPr>
            <w:r>
              <w:rPr>
                <w:rFonts w:ascii="Arial" w:hAnsi="Arial" w:cs="Arial"/>
                <w:sz w:val="16"/>
                <w:szCs w:val="16"/>
              </w:rPr>
              <w:t>18.3</w:t>
            </w:r>
            <w:r w:rsidR="0053418E">
              <w:rPr>
                <w:rFonts w:ascii="Arial" w:hAnsi="Arial" w:cs="Arial"/>
                <w:sz w:val="16"/>
                <w:szCs w:val="16"/>
              </w:rPr>
              <w:t xml:space="preserve"> (</w:t>
            </w:r>
            <w:r>
              <w:rPr>
                <w:rFonts w:ascii="Arial" w:hAnsi="Arial" w:cs="Arial"/>
                <w:sz w:val="16"/>
                <w:szCs w:val="16"/>
              </w:rPr>
              <w:t>12.2</w:t>
            </w:r>
            <w:r w:rsidR="0053418E">
              <w:rPr>
                <w:rFonts w:ascii="Arial" w:hAnsi="Arial" w:cs="Arial"/>
                <w:sz w:val="16"/>
                <w:szCs w:val="16"/>
              </w:rPr>
              <w:t xml:space="preserve">, </w:t>
            </w:r>
            <w:r>
              <w:rPr>
                <w:rFonts w:ascii="Arial" w:hAnsi="Arial" w:cs="Arial"/>
                <w:sz w:val="16"/>
                <w:szCs w:val="16"/>
              </w:rPr>
              <w:t>24.4</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607D82" w14:textId="3CC02B2B" w:rsidR="0053418E" w:rsidRPr="006109C4" w:rsidRDefault="005A08F2" w:rsidP="0053418E">
            <w:pPr>
              <w:jc w:val="center"/>
              <w:rPr>
                <w:rFonts w:ascii="Arial" w:hAnsi="Arial" w:cs="Arial"/>
                <w:sz w:val="16"/>
                <w:szCs w:val="16"/>
              </w:rPr>
            </w:pPr>
            <w:r>
              <w:rPr>
                <w:rFonts w:ascii="Arial" w:hAnsi="Arial" w:cs="Arial"/>
                <w:sz w:val="16"/>
                <w:szCs w:val="16"/>
              </w:rPr>
              <w:t>19.5</w:t>
            </w:r>
            <w:r w:rsidR="0053418E">
              <w:rPr>
                <w:rFonts w:ascii="Arial" w:hAnsi="Arial" w:cs="Arial"/>
                <w:sz w:val="16"/>
                <w:szCs w:val="16"/>
              </w:rPr>
              <w:t xml:space="preserve"> (</w:t>
            </w:r>
            <w:r>
              <w:rPr>
                <w:rFonts w:ascii="Arial" w:hAnsi="Arial" w:cs="Arial"/>
                <w:sz w:val="16"/>
                <w:szCs w:val="16"/>
              </w:rPr>
              <w:t>13.6</w:t>
            </w:r>
            <w:r w:rsidR="0053418E">
              <w:rPr>
                <w:rFonts w:ascii="Arial" w:hAnsi="Arial" w:cs="Arial"/>
                <w:sz w:val="16"/>
                <w:szCs w:val="16"/>
              </w:rPr>
              <w:t xml:space="preserve">, </w:t>
            </w:r>
            <w:r>
              <w:rPr>
                <w:rFonts w:ascii="Arial" w:hAnsi="Arial" w:cs="Arial"/>
                <w:sz w:val="16"/>
                <w:szCs w:val="16"/>
              </w:rPr>
              <w:t>25.4</w:t>
            </w:r>
            <w:r w:rsidR="0053418E">
              <w:rPr>
                <w:rFonts w:ascii="Arial" w:hAnsi="Arial" w:cs="Arial"/>
                <w:sz w:val="16"/>
                <w:szCs w:val="16"/>
              </w:rPr>
              <w:t>)</w:t>
            </w:r>
          </w:p>
        </w:tc>
      </w:tr>
      <w:tr w:rsidR="0053418E" w:rsidRPr="006109C4" w14:paraId="30B3E499" w14:textId="77777777" w:rsidTr="00047C80">
        <w:trPr>
          <w:trHeight w:val="253"/>
        </w:trPr>
        <w:tc>
          <w:tcPr>
            <w:tcW w:w="988" w:type="dxa"/>
            <w:vMerge/>
            <w:tcBorders>
              <w:left w:val="single" w:sz="4" w:space="0" w:color="FFFFFF" w:themeColor="background1"/>
              <w:right w:val="single" w:sz="4" w:space="0" w:color="FFFFFF" w:themeColor="background1"/>
            </w:tcBorders>
          </w:tcPr>
          <w:p w14:paraId="79F1F2D9" w14:textId="77777777" w:rsidR="0053418E" w:rsidRPr="006109C4" w:rsidRDefault="0053418E" w:rsidP="0053418E">
            <w:pPr>
              <w:jc w:val="center"/>
              <w:rPr>
                <w:rFonts w:ascii="Arial" w:hAnsi="Arial" w:cs="Arial"/>
                <w:sz w:val="16"/>
                <w:szCs w:val="16"/>
              </w:rPr>
            </w:pPr>
          </w:p>
        </w:tc>
        <w:tc>
          <w:tcPr>
            <w:tcW w:w="850" w:type="dxa"/>
            <w:vMerge/>
            <w:tcBorders>
              <w:left w:val="single" w:sz="4" w:space="0" w:color="FFFFFF" w:themeColor="background1"/>
              <w:right w:val="single" w:sz="4" w:space="0" w:color="FFFFFF" w:themeColor="background1"/>
            </w:tcBorders>
            <w:vAlign w:val="center"/>
          </w:tcPr>
          <w:p w14:paraId="03D25ABA" w14:textId="22E65906" w:rsidR="0053418E" w:rsidRPr="006109C4" w:rsidRDefault="0053418E" w:rsidP="0053418E">
            <w:pPr>
              <w:jc w:val="center"/>
              <w:rPr>
                <w:rFonts w:ascii="Arial" w:hAnsi="Arial" w:cs="Arial"/>
                <w:sz w:val="16"/>
                <w:szCs w:val="16"/>
              </w:rPr>
            </w:pPr>
          </w:p>
        </w:tc>
        <w:tc>
          <w:tcPr>
            <w:tcW w:w="851" w:type="dxa"/>
            <w:vMerge/>
            <w:tcBorders>
              <w:left w:val="single" w:sz="4" w:space="0" w:color="FFFFFF" w:themeColor="background1"/>
              <w:right w:val="single" w:sz="4" w:space="0" w:color="FFFFFF" w:themeColor="background1"/>
            </w:tcBorders>
            <w:vAlign w:val="center"/>
          </w:tcPr>
          <w:p w14:paraId="1A2C029C" w14:textId="073C1B62" w:rsidR="0053418E" w:rsidRPr="006109C4" w:rsidRDefault="0053418E" w:rsidP="0053418E">
            <w:pPr>
              <w:jc w:val="center"/>
              <w:rPr>
                <w:rFonts w:ascii="Arial" w:hAnsi="Arial" w:cs="Arial"/>
                <w:sz w:val="16"/>
                <w:szCs w:val="16"/>
              </w:rPr>
            </w:pPr>
          </w:p>
        </w:tc>
        <w:tc>
          <w:tcPr>
            <w:tcW w:w="1842" w:type="dxa"/>
            <w:tcBorders>
              <w:top w:val="single" w:sz="4" w:space="0" w:color="FFFFFF" w:themeColor="background1"/>
              <w:left w:val="single" w:sz="4" w:space="0" w:color="FFFFFF" w:themeColor="background1"/>
              <w:right w:val="single" w:sz="4" w:space="0" w:color="FFFFFF" w:themeColor="background1"/>
            </w:tcBorders>
            <w:vAlign w:val="center"/>
          </w:tcPr>
          <w:p w14:paraId="0CD2A47F" w14:textId="6D9173FE" w:rsidR="0053418E" w:rsidRPr="006109C4" w:rsidRDefault="0053418E" w:rsidP="0053418E">
            <w:pPr>
              <w:jc w:val="center"/>
              <w:rPr>
                <w:rFonts w:ascii="Arial" w:hAnsi="Arial" w:cs="Arial"/>
                <w:sz w:val="16"/>
                <w:szCs w:val="16"/>
              </w:rPr>
            </w:pPr>
            <w:r w:rsidRPr="006109C4">
              <w:rPr>
                <w:rFonts w:ascii="Arial" w:hAnsi="Arial" w:cs="Arial"/>
                <w:sz w:val="16"/>
                <w:szCs w:val="16"/>
              </w:rPr>
              <w:t>Racially and/or Ethnically Minoritized</w:t>
            </w:r>
          </w:p>
        </w:tc>
        <w:tc>
          <w:tcPr>
            <w:tcW w:w="709" w:type="dxa"/>
            <w:tcBorders>
              <w:top w:val="single" w:sz="4" w:space="0" w:color="FFFFFF" w:themeColor="background1"/>
              <w:left w:val="single" w:sz="4" w:space="0" w:color="FFFFFF" w:themeColor="background1"/>
              <w:right w:val="single" w:sz="4" w:space="0" w:color="FFFFFF" w:themeColor="background1"/>
            </w:tcBorders>
            <w:vAlign w:val="center"/>
          </w:tcPr>
          <w:p w14:paraId="37EF5335" w14:textId="3EE660AD" w:rsidR="0053418E" w:rsidRPr="006109C4" w:rsidRDefault="0053418E" w:rsidP="0053418E">
            <w:pPr>
              <w:jc w:val="center"/>
              <w:rPr>
                <w:rFonts w:ascii="Arial" w:hAnsi="Arial" w:cs="Arial"/>
                <w:sz w:val="16"/>
                <w:szCs w:val="16"/>
              </w:rPr>
            </w:pPr>
            <w:r>
              <w:rPr>
                <w:rFonts w:ascii="Arial" w:hAnsi="Arial" w:cs="Arial"/>
                <w:sz w:val="16"/>
                <w:szCs w:val="16"/>
              </w:rPr>
              <w:t>4019</w:t>
            </w:r>
          </w:p>
        </w:tc>
        <w:tc>
          <w:tcPr>
            <w:tcW w:w="1134" w:type="dxa"/>
            <w:tcBorders>
              <w:top w:val="single" w:sz="4" w:space="0" w:color="FFFFFF" w:themeColor="background1"/>
              <w:left w:val="single" w:sz="4" w:space="0" w:color="FFFFFF" w:themeColor="background1"/>
              <w:right w:val="single" w:sz="4" w:space="0" w:color="FFFFFF" w:themeColor="background1"/>
            </w:tcBorders>
            <w:vAlign w:val="center"/>
          </w:tcPr>
          <w:p w14:paraId="7357F696" w14:textId="2EA91263" w:rsidR="0053418E" w:rsidRPr="006109C4" w:rsidRDefault="00016F06" w:rsidP="0053418E">
            <w:pPr>
              <w:jc w:val="center"/>
              <w:rPr>
                <w:rFonts w:ascii="Arial" w:hAnsi="Arial" w:cs="Arial"/>
                <w:sz w:val="16"/>
                <w:szCs w:val="16"/>
              </w:rPr>
            </w:pPr>
            <w:r>
              <w:rPr>
                <w:rFonts w:ascii="Arial" w:hAnsi="Arial" w:cs="Arial"/>
                <w:sz w:val="16"/>
                <w:szCs w:val="16"/>
              </w:rPr>
              <w:t>16.3 (3437)</w:t>
            </w:r>
          </w:p>
        </w:tc>
        <w:tc>
          <w:tcPr>
            <w:tcW w:w="1514" w:type="dxa"/>
            <w:tcBorders>
              <w:top w:val="single" w:sz="4" w:space="0" w:color="FFFFFF" w:themeColor="background1"/>
              <w:left w:val="single" w:sz="4" w:space="0" w:color="FFFFFF" w:themeColor="background1"/>
              <w:right w:val="single" w:sz="4" w:space="0" w:color="FFFFFF" w:themeColor="background1"/>
            </w:tcBorders>
            <w:vAlign w:val="center"/>
          </w:tcPr>
          <w:p w14:paraId="109BCCA2" w14:textId="39393765" w:rsidR="0053418E" w:rsidRPr="006109C4" w:rsidRDefault="005A08F2" w:rsidP="0053418E">
            <w:pPr>
              <w:jc w:val="center"/>
              <w:rPr>
                <w:rFonts w:ascii="Arial" w:hAnsi="Arial" w:cs="Arial"/>
                <w:sz w:val="16"/>
                <w:szCs w:val="16"/>
              </w:rPr>
            </w:pPr>
            <w:r>
              <w:rPr>
                <w:rFonts w:ascii="Arial" w:hAnsi="Arial" w:cs="Arial"/>
                <w:sz w:val="16"/>
                <w:szCs w:val="16"/>
              </w:rPr>
              <w:t>22.0</w:t>
            </w:r>
            <w:r w:rsidR="0053418E">
              <w:rPr>
                <w:rFonts w:ascii="Arial" w:hAnsi="Arial" w:cs="Arial"/>
                <w:sz w:val="16"/>
                <w:szCs w:val="16"/>
              </w:rPr>
              <w:t xml:space="preserve"> (</w:t>
            </w:r>
            <w:r>
              <w:rPr>
                <w:rFonts w:ascii="Arial" w:hAnsi="Arial" w:cs="Arial"/>
                <w:sz w:val="16"/>
                <w:szCs w:val="16"/>
              </w:rPr>
              <w:t>14.7</w:t>
            </w:r>
            <w:r w:rsidR="0053418E">
              <w:rPr>
                <w:rFonts w:ascii="Arial" w:hAnsi="Arial" w:cs="Arial"/>
                <w:sz w:val="16"/>
                <w:szCs w:val="16"/>
              </w:rPr>
              <w:t xml:space="preserve">, </w:t>
            </w:r>
            <w:r>
              <w:rPr>
                <w:rFonts w:ascii="Arial" w:hAnsi="Arial" w:cs="Arial"/>
                <w:sz w:val="16"/>
                <w:szCs w:val="16"/>
              </w:rPr>
              <w:t>29.3</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44062B4F" w14:textId="322D7BD3" w:rsidR="0053418E" w:rsidRPr="006109C4" w:rsidRDefault="005A08F2" w:rsidP="0053418E">
            <w:pPr>
              <w:jc w:val="center"/>
              <w:rPr>
                <w:rFonts w:ascii="Arial" w:hAnsi="Arial" w:cs="Arial"/>
                <w:sz w:val="16"/>
                <w:szCs w:val="16"/>
              </w:rPr>
            </w:pPr>
            <w:r>
              <w:rPr>
                <w:rFonts w:ascii="Arial" w:hAnsi="Arial" w:cs="Arial"/>
                <w:sz w:val="16"/>
                <w:szCs w:val="16"/>
              </w:rPr>
              <w:t>20.3</w:t>
            </w:r>
            <w:r w:rsidR="0053418E">
              <w:rPr>
                <w:rFonts w:ascii="Arial" w:hAnsi="Arial" w:cs="Arial"/>
                <w:sz w:val="16"/>
                <w:szCs w:val="16"/>
              </w:rPr>
              <w:t xml:space="preserve"> (</w:t>
            </w:r>
            <w:r>
              <w:rPr>
                <w:rFonts w:ascii="Arial" w:hAnsi="Arial" w:cs="Arial"/>
                <w:sz w:val="16"/>
                <w:szCs w:val="16"/>
              </w:rPr>
              <w:t>13.2</w:t>
            </w:r>
            <w:r w:rsidR="0053418E">
              <w:rPr>
                <w:rFonts w:ascii="Arial" w:hAnsi="Arial" w:cs="Arial"/>
                <w:sz w:val="16"/>
                <w:szCs w:val="16"/>
              </w:rPr>
              <w:t xml:space="preserve">, </w:t>
            </w:r>
            <w:r>
              <w:rPr>
                <w:rFonts w:ascii="Arial" w:hAnsi="Arial" w:cs="Arial"/>
                <w:sz w:val="16"/>
                <w:szCs w:val="16"/>
              </w:rPr>
              <w:t>27.5</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3BB841FA" w14:textId="35199D22" w:rsidR="0053418E" w:rsidRPr="006109C4" w:rsidRDefault="005A08F2" w:rsidP="0053418E">
            <w:pPr>
              <w:jc w:val="center"/>
              <w:rPr>
                <w:rFonts w:ascii="Arial" w:hAnsi="Arial" w:cs="Arial"/>
                <w:sz w:val="16"/>
                <w:szCs w:val="16"/>
              </w:rPr>
            </w:pPr>
            <w:r>
              <w:rPr>
                <w:rFonts w:ascii="Arial" w:hAnsi="Arial" w:cs="Arial"/>
                <w:sz w:val="16"/>
                <w:szCs w:val="16"/>
              </w:rPr>
              <w:t>23.2</w:t>
            </w:r>
            <w:r w:rsidR="0053418E">
              <w:rPr>
                <w:rFonts w:ascii="Arial" w:hAnsi="Arial" w:cs="Arial"/>
                <w:sz w:val="16"/>
                <w:szCs w:val="16"/>
              </w:rPr>
              <w:t xml:space="preserve"> (</w:t>
            </w:r>
            <w:r>
              <w:rPr>
                <w:rFonts w:ascii="Arial" w:hAnsi="Arial" w:cs="Arial"/>
                <w:sz w:val="16"/>
                <w:szCs w:val="16"/>
              </w:rPr>
              <w:t>14.9</w:t>
            </w:r>
            <w:r w:rsidR="0053418E">
              <w:rPr>
                <w:rFonts w:ascii="Arial" w:hAnsi="Arial" w:cs="Arial"/>
                <w:sz w:val="16"/>
                <w:szCs w:val="16"/>
              </w:rPr>
              <w:t xml:space="preserve">, </w:t>
            </w:r>
            <w:r>
              <w:rPr>
                <w:rFonts w:ascii="Arial" w:hAnsi="Arial" w:cs="Arial"/>
                <w:sz w:val="16"/>
                <w:szCs w:val="16"/>
              </w:rPr>
              <w:t>31.4</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26C7EA37" w14:textId="0ED07A41" w:rsidR="0053418E" w:rsidRPr="006109C4" w:rsidRDefault="005A08F2" w:rsidP="0053418E">
            <w:pPr>
              <w:jc w:val="center"/>
              <w:rPr>
                <w:rFonts w:ascii="Arial" w:hAnsi="Arial" w:cs="Arial"/>
                <w:sz w:val="16"/>
                <w:szCs w:val="16"/>
              </w:rPr>
            </w:pPr>
            <w:r>
              <w:rPr>
                <w:rFonts w:ascii="Arial" w:hAnsi="Arial" w:cs="Arial"/>
                <w:sz w:val="16"/>
                <w:szCs w:val="16"/>
              </w:rPr>
              <w:t>26.6</w:t>
            </w:r>
            <w:r w:rsidR="0053418E">
              <w:rPr>
                <w:rFonts w:ascii="Arial" w:hAnsi="Arial" w:cs="Arial"/>
                <w:sz w:val="16"/>
                <w:szCs w:val="16"/>
              </w:rPr>
              <w:t xml:space="preserve"> (</w:t>
            </w:r>
            <w:r>
              <w:rPr>
                <w:rFonts w:ascii="Arial" w:hAnsi="Arial" w:cs="Arial"/>
                <w:sz w:val="16"/>
                <w:szCs w:val="16"/>
              </w:rPr>
              <w:t>17.8</w:t>
            </w:r>
            <w:r w:rsidR="0053418E">
              <w:rPr>
                <w:rFonts w:ascii="Arial" w:hAnsi="Arial" w:cs="Arial"/>
                <w:sz w:val="16"/>
                <w:szCs w:val="16"/>
              </w:rPr>
              <w:t xml:space="preserve">, </w:t>
            </w:r>
            <w:r>
              <w:rPr>
                <w:rFonts w:ascii="Arial" w:hAnsi="Arial" w:cs="Arial"/>
                <w:sz w:val="16"/>
                <w:szCs w:val="16"/>
              </w:rPr>
              <w:t>35.4</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5E710404" w14:textId="117D10C1" w:rsidR="0053418E" w:rsidRPr="006109C4" w:rsidRDefault="005A08F2" w:rsidP="0053418E">
            <w:pPr>
              <w:jc w:val="center"/>
              <w:rPr>
                <w:rFonts w:ascii="Arial" w:hAnsi="Arial" w:cs="Arial"/>
                <w:sz w:val="16"/>
                <w:szCs w:val="16"/>
              </w:rPr>
            </w:pPr>
            <w:r>
              <w:rPr>
                <w:rFonts w:ascii="Arial" w:hAnsi="Arial" w:cs="Arial"/>
                <w:sz w:val="16"/>
                <w:szCs w:val="16"/>
              </w:rPr>
              <w:t>26.9</w:t>
            </w:r>
            <w:r w:rsidR="0053418E">
              <w:rPr>
                <w:rFonts w:ascii="Arial" w:hAnsi="Arial" w:cs="Arial"/>
                <w:sz w:val="16"/>
                <w:szCs w:val="16"/>
              </w:rPr>
              <w:t xml:space="preserve"> (</w:t>
            </w:r>
            <w:r>
              <w:rPr>
                <w:rFonts w:ascii="Arial" w:hAnsi="Arial" w:cs="Arial"/>
                <w:sz w:val="16"/>
                <w:szCs w:val="16"/>
              </w:rPr>
              <w:t>18.4</w:t>
            </w:r>
            <w:r w:rsidR="0053418E">
              <w:rPr>
                <w:rFonts w:ascii="Arial" w:hAnsi="Arial" w:cs="Arial"/>
                <w:sz w:val="16"/>
                <w:szCs w:val="16"/>
              </w:rPr>
              <w:t xml:space="preserve">, </w:t>
            </w:r>
            <w:r>
              <w:rPr>
                <w:rFonts w:ascii="Arial" w:hAnsi="Arial" w:cs="Arial"/>
                <w:sz w:val="16"/>
                <w:szCs w:val="16"/>
              </w:rPr>
              <w:t>35.4</w:t>
            </w:r>
            <w:r w:rsidR="0053418E">
              <w:rPr>
                <w:rFonts w:ascii="Arial" w:hAnsi="Arial" w:cs="Arial"/>
                <w:sz w:val="16"/>
                <w:szCs w:val="16"/>
              </w:rPr>
              <w:t>)</w:t>
            </w:r>
          </w:p>
        </w:tc>
      </w:tr>
      <w:tr w:rsidR="0053418E" w:rsidRPr="006109C4" w14:paraId="2B2B9971" w14:textId="77777777" w:rsidTr="00047C80">
        <w:trPr>
          <w:trHeight w:val="253"/>
        </w:trPr>
        <w:tc>
          <w:tcPr>
            <w:tcW w:w="988" w:type="dxa"/>
            <w:vMerge/>
            <w:tcBorders>
              <w:left w:val="single" w:sz="4" w:space="0" w:color="FFFFFF" w:themeColor="background1"/>
              <w:right w:val="single" w:sz="4" w:space="0" w:color="FFFFFF" w:themeColor="background1"/>
            </w:tcBorders>
          </w:tcPr>
          <w:p w14:paraId="28BA20CF" w14:textId="77777777" w:rsidR="0053418E" w:rsidRPr="006109C4" w:rsidRDefault="0053418E" w:rsidP="0053418E">
            <w:pPr>
              <w:jc w:val="center"/>
              <w:rPr>
                <w:rFonts w:ascii="Arial" w:hAnsi="Arial" w:cs="Arial"/>
                <w:sz w:val="16"/>
                <w:szCs w:val="16"/>
              </w:rPr>
            </w:pPr>
          </w:p>
        </w:tc>
        <w:tc>
          <w:tcPr>
            <w:tcW w:w="850" w:type="dxa"/>
            <w:vMerge w:val="restart"/>
            <w:tcBorders>
              <w:left w:val="single" w:sz="4" w:space="0" w:color="FFFFFF" w:themeColor="background1"/>
              <w:right w:val="single" w:sz="4" w:space="0" w:color="FFFFFF" w:themeColor="background1"/>
            </w:tcBorders>
            <w:vAlign w:val="center"/>
          </w:tcPr>
          <w:p w14:paraId="00557E94" w14:textId="3033A7C7" w:rsidR="0053418E" w:rsidRPr="006109C4" w:rsidRDefault="0053418E" w:rsidP="0053418E">
            <w:pPr>
              <w:jc w:val="center"/>
              <w:rPr>
                <w:rFonts w:ascii="Arial" w:hAnsi="Arial" w:cs="Arial"/>
                <w:sz w:val="16"/>
                <w:szCs w:val="16"/>
              </w:rPr>
            </w:pPr>
            <w:r w:rsidRPr="006109C4">
              <w:rPr>
                <w:rFonts w:ascii="Arial" w:hAnsi="Arial" w:cs="Arial"/>
                <w:sz w:val="16"/>
                <w:szCs w:val="16"/>
              </w:rPr>
              <w:t>8</w:t>
            </w:r>
          </w:p>
        </w:tc>
        <w:tc>
          <w:tcPr>
            <w:tcW w:w="851" w:type="dxa"/>
            <w:tcBorders>
              <w:left w:val="single" w:sz="4" w:space="0" w:color="FFFFFF" w:themeColor="background1"/>
              <w:bottom w:val="single" w:sz="4" w:space="0" w:color="FFFFFF" w:themeColor="background1"/>
              <w:right w:val="single" w:sz="4" w:space="0" w:color="FFFFFF" w:themeColor="background1"/>
            </w:tcBorders>
            <w:vAlign w:val="center"/>
          </w:tcPr>
          <w:p w14:paraId="5B300DD6" w14:textId="140E6229" w:rsidR="0053418E" w:rsidRPr="006109C4" w:rsidRDefault="0053418E" w:rsidP="0053418E">
            <w:pPr>
              <w:jc w:val="center"/>
              <w:rPr>
                <w:rFonts w:ascii="Arial" w:hAnsi="Arial" w:cs="Arial"/>
                <w:sz w:val="16"/>
                <w:szCs w:val="16"/>
              </w:rPr>
            </w:pPr>
            <w:r w:rsidRPr="006109C4">
              <w:rPr>
                <w:rFonts w:ascii="Arial" w:hAnsi="Arial" w:cs="Arial"/>
                <w:sz w:val="16"/>
                <w:szCs w:val="16"/>
              </w:rPr>
              <w:t>P</w:t>
            </w:r>
          </w:p>
        </w:tc>
        <w:tc>
          <w:tcPr>
            <w:tcW w:w="1842" w:type="dxa"/>
            <w:vMerge w:val="restart"/>
            <w:tcBorders>
              <w:left w:val="single" w:sz="4" w:space="0" w:color="FFFFFF" w:themeColor="background1"/>
              <w:right w:val="single" w:sz="4" w:space="0" w:color="FFFFFF" w:themeColor="background1"/>
            </w:tcBorders>
            <w:vAlign w:val="center"/>
          </w:tcPr>
          <w:p w14:paraId="1E7C0DD6" w14:textId="3991D035" w:rsidR="0053418E" w:rsidRPr="006109C4" w:rsidRDefault="0053418E" w:rsidP="0053418E">
            <w:pPr>
              <w:jc w:val="center"/>
              <w:rPr>
                <w:rFonts w:ascii="Arial" w:hAnsi="Arial" w:cs="Arial"/>
                <w:sz w:val="16"/>
                <w:szCs w:val="16"/>
              </w:rPr>
            </w:pPr>
            <w:r w:rsidRPr="006109C4">
              <w:rPr>
                <w:rFonts w:ascii="Arial" w:hAnsi="Arial" w:cs="Arial"/>
                <w:sz w:val="16"/>
                <w:szCs w:val="16"/>
              </w:rPr>
              <w:t>Whole</w:t>
            </w:r>
          </w:p>
        </w:tc>
        <w:tc>
          <w:tcPr>
            <w:tcW w:w="709" w:type="dxa"/>
            <w:vMerge w:val="restart"/>
            <w:tcBorders>
              <w:left w:val="single" w:sz="4" w:space="0" w:color="FFFFFF" w:themeColor="background1"/>
              <w:right w:val="single" w:sz="4" w:space="0" w:color="FFFFFF" w:themeColor="background1"/>
            </w:tcBorders>
            <w:vAlign w:val="center"/>
          </w:tcPr>
          <w:p w14:paraId="6AE5A1B2" w14:textId="5160CCC3" w:rsidR="0053418E" w:rsidRPr="006109C4" w:rsidRDefault="0053418E" w:rsidP="0053418E">
            <w:pPr>
              <w:jc w:val="center"/>
              <w:rPr>
                <w:rFonts w:ascii="Arial" w:hAnsi="Arial" w:cs="Arial"/>
                <w:sz w:val="16"/>
                <w:szCs w:val="16"/>
              </w:rPr>
            </w:pPr>
            <w:r>
              <w:rPr>
                <w:rFonts w:ascii="Arial" w:hAnsi="Arial" w:cs="Arial"/>
                <w:sz w:val="16"/>
                <w:szCs w:val="16"/>
              </w:rPr>
              <w:t>8581</w:t>
            </w:r>
          </w:p>
        </w:tc>
        <w:tc>
          <w:tcPr>
            <w:tcW w:w="1134" w:type="dxa"/>
            <w:tcBorders>
              <w:left w:val="single" w:sz="4" w:space="0" w:color="FFFFFF" w:themeColor="background1"/>
              <w:bottom w:val="single" w:sz="4" w:space="0" w:color="FFFFFF" w:themeColor="background1"/>
              <w:right w:val="single" w:sz="4" w:space="0" w:color="FFFFFF" w:themeColor="background1"/>
            </w:tcBorders>
            <w:vAlign w:val="center"/>
          </w:tcPr>
          <w:p w14:paraId="067910C5" w14:textId="114CCB4B" w:rsidR="0053418E" w:rsidRPr="006109C4" w:rsidRDefault="00A72AEC" w:rsidP="0053418E">
            <w:pPr>
              <w:jc w:val="center"/>
              <w:rPr>
                <w:rFonts w:ascii="Arial" w:hAnsi="Arial" w:cs="Arial"/>
                <w:sz w:val="16"/>
                <w:szCs w:val="16"/>
              </w:rPr>
            </w:pPr>
            <w:r>
              <w:rPr>
                <w:rFonts w:ascii="Arial" w:hAnsi="Arial" w:cs="Arial"/>
                <w:sz w:val="16"/>
                <w:szCs w:val="16"/>
              </w:rPr>
              <w:t>23.2 (3215)</w:t>
            </w:r>
          </w:p>
        </w:tc>
        <w:tc>
          <w:tcPr>
            <w:tcW w:w="1514" w:type="dxa"/>
            <w:tcBorders>
              <w:left w:val="single" w:sz="4" w:space="0" w:color="FFFFFF" w:themeColor="background1"/>
              <w:bottom w:val="single" w:sz="4" w:space="0" w:color="FFFFFF" w:themeColor="background1"/>
              <w:right w:val="single" w:sz="4" w:space="0" w:color="FFFFFF" w:themeColor="background1"/>
            </w:tcBorders>
            <w:vAlign w:val="center"/>
          </w:tcPr>
          <w:p w14:paraId="6D851507" w14:textId="7DBABB85" w:rsidR="0053418E" w:rsidRPr="006109C4" w:rsidRDefault="007E6B0D" w:rsidP="0053418E">
            <w:pPr>
              <w:jc w:val="center"/>
              <w:rPr>
                <w:rFonts w:ascii="Arial" w:hAnsi="Arial" w:cs="Arial"/>
                <w:sz w:val="16"/>
                <w:szCs w:val="16"/>
              </w:rPr>
            </w:pPr>
            <w:r>
              <w:rPr>
                <w:rFonts w:ascii="Arial" w:hAnsi="Arial" w:cs="Arial"/>
                <w:sz w:val="16"/>
                <w:szCs w:val="16"/>
              </w:rPr>
              <w:t>23.1</w:t>
            </w:r>
            <w:r w:rsidR="0053418E">
              <w:rPr>
                <w:rFonts w:ascii="Arial" w:hAnsi="Arial" w:cs="Arial"/>
                <w:sz w:val="16"/>
                <w:szCs w:val="16"/>
              </w:rPr>
              <w:t xml:space="preserve"> (</w:t>
            </w:r>
            <w:r>
              <w:rPr>
                <w:rFonts w:ascii="Arial" w:hAnsi="Arial" w:cs="Arial"/>
                <w:sz w:val="16"/>
                <w:szCs w:val="16"/>
              </w:rPr>
              <w:t>21.7</w:t>
            </w:r>
            <w:r w:rsidR="0053418E">
              <w:rPr>
                <w:rFonts w:ascii="Arial" w:hAnsi="Arial" w:cs="Arial"/>
                <w:sz w:val="16"/>
                <w:szCs w:val="16"/>
              </w:rPr>
              <w:t xml:space="preserve">, </w:t>
            </w:r>
            <w:r>
              <w:rPr>
                <w:rFonts w:ascii="Arial" w:hAnsi="Arial" w:cs="Arial"/>
                <w:sz w:val="16"/>
                <w:szCs w:val="16"/>
              </w:rPr>
              <w:t>24.4</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2584A7FA" w14:textId="7DE6AFA8" w:rsidR="0053418E" w:rsidRPr="006109C4" w:rsidRDefault="007E6B0D" w:rsidP="0053418E">
            <w:pPr>
              <w:jc w:val="center"/>
              <w:rPr>
                <w:rFonts w:ascii="Arial" w:hAnsi="Arial" w:cs="Arial"/>
                <w:sz w:val="16"/>
                <w:szCs w:val="16"/>
              </w:rPr>
            </w:pPr>
            <w:r>
              <w:rPr>
                <w:rFonts w:ascii="Arial" w:hAnsi="Arial" w:cs="Arial"/>
                <w:sz w:val="16"/>
                <w:szCs w:val="16"/>
              </w:rPr>
              <w:t>20.1</w:t>
            </w:r>
            <w:r w:rsidR="0053418E">
              <w:rPr>
                <w:rFonts w:ascii="Arial" w:hAnsi="Arial" w:cs="Arial"/>
                <w:sz w:val="16"/>
                <w:szCs w:val="16"/>
              </w:rPr>
              <w:t xml:space="preserve"> (</w:t>
            </w:r>
            <w:r>
              <w:rPr>
                <w:rFonts w:ascii="Arial" w:hAnsi="Arial" w:cs="Arial"/>
                <w:sz w:val="16"/>
                <w:szCs w:val="16"/>
              </w:rPr>
              <w:t>18.4</w:t>
            </w:r>
            <w:r w:rsidR="0053418E">
              <w:rPr>
                <w:rFonts w:ascii="Arial" w:hAnsi="Arial" w:cs="Arial"/>
                <w:sz w:val="16"/>
                <w:szCs w:val="16"/>
              </w:rPr>
              <w:t xml:space="preserve">, </w:t>
            </w:r>
            <w:r>
              <w:rPr>
                <w:rFonts w:ascii="Arial" w:hAnsi="Arial" w:cs="Arial"/>
                <w:sz w:val="16"/>
                <w:szCs w:val="16"/>
              </w:rPr>
              <w:t>21.7</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6D2CF42A" w14:textId="258D401C" w:rsidR="0053418E" w:rsidRPr="006109C4" w:rsidRDefault="007E6B0D" w:rsidP="0053418E">
            <w:pPr>
              <w:jc w:val="center"/>
              <w:rPr>
                <w:rFonts w:ascii="Arial" w:hAnsi="Arial" w:cs="Arial"/>
                <w:sz w:val="16"/>
                <w:szCs w:val="16"/>
              </w:rPr>
            </w:pPr>
            <w:r>
              <w:rPr>
                <w:rFonts w:ascii="Arial" w:hAnsi="Arial" w:cs="Arial"/>
                <w:sz w:val="16"/>
                <w:szCs w:val="16"/>
              </w:rPr>
              <w:t>21.8</w:t>
            </w:r>
            <w:r w:rsidR="0053418E">
              <w:rPr>
                <w:rFonts w:ascii="Arial" w:hAnsi="Arial" w:cs="Arial"/>
                <w:sz w:val="16"/>
                <w:szCs w:val="16"/>
              </w:rPr>
              <w:t xml:space="preserve"> (</w:t>
            </w:r>
            <w:r>
              <w:rPr>
                <w:rFonts w:ascii="Arial" w:hAnsi="Arial" w:cs="Arial"/>
                <w:sz w:val="16"/>
                <w:szCs w:val="16"/>
              </w:rPr>
              <w:t>20.0</w:t>
            </w:r>
            <w:r w:rsidR="0053418E">
              <w:rPr>
                <w:rFonts w:ascii="Arial" w:hAnsi="Arial" w:cs="Arial"/>
                <w:sz w:val="16"/>
                <w:szCs w:val="16"/>
              </w:rPr>
              <w:t xml:space="preserve">, </w:t>
            </w:r>
            <w:r>
              <w:rPr>
                <w:rFonts w:ascii="Arial" w:hAnsi="Arial" w:cs="Arial"/>
                <w:sz w:val="16"/>
                <w:szCs w:val="16"/>
              </w:rPr>
              <w:t>23.6</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709FE0FF" w14:textId="49A7FDF1" w:rsidR="0053418E" w:rsidRPr="006109C4" w:rsidRDefault="007E6B0D" w:rsidP="0053418E">
            <w:pPr>
              <w:jc w:val="center"/>
              <w:rPr>
                <w:rFonts w:ascii="Arial" w:hAnsi="Arial" w:cs="Arial"/>
                <w:sz w:val="16"/>
                <w:szCs w:val="16"/>
              </w:rPr>
            </w:pPr>
            <w:r>
              <w:rPr>
                <w:rFonts w:ascii="Arial" w:hAnsi="Arial" w:cs="Arial"/>
                <w:sz w:val="16"/>
                <w:szCs w:val="16"/>
              </w:rPr>
              <w:t>25.7</w:t>
            </w:r>
            <w:r w:rsidR="0053418E">
              <w:rPr>
                <w:rFonts w:ascii="Arial" w:hAnsi="Arial" w:cs="Arial"/>
                <w:sz w:val="16"/>
                <w:szCs w:val="16"/>
              </w:rPr>
              <w:t xml:space="preserve"> (</w:t>
            </w:r>
            <w:r>
              <w:rPr>
                <w:rFonts w:ascii="Arial" w:hAnsi="Arial" w:cs="Arial"/>
                <w:sz w:val="16"/>
                <w:szCs w:val="16"/>
              </w:rPr>
              <w:t>23.3</w:t>
            </w:r>
            <w:r w:rsidR="0053418E">
              <w:rPr>
                <w:rFonts w:ascii="Arial" w:hAnsi="Arial" w:cs="Arial"/>
                <w:sz w:val="16"/>
                <w:szCs w:val="16"/>
              </w:rPr>
              <w:t xml:space="preserve">, </w:t>
            </w:r>
            <w:r>
              <w:rPr>
                <w:rFonts w:ascii="Arial" w:hAnsi="Arial" w:cs="Arial"/>
                <w:sz w:val="16"/>
                <w:szCs w:val="16"/>
              </w:rPr>
              <w:t>28.2</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40878CA6" w14:textId="55B4FD31" w:rsidR="0053418E" w:rsidRPr="006109C4" w:rsidRDefault="007E6B0D" w:rsidP="0053418E">
            <w:pPr>
              <w:jc w:val="center"/>
              <w:rPr>
                <w:rFonts w:ascii="Arial" w:hAnsi="Arial" w:cs="Arial"/>
                <w:sz w:val="16"/>
                <w:szCs w:val="16"/>
              </w:rPr>
            </w:pPr>
            <w:r>
              <w:rPr>
                <w:rFonts w:ascii="Arial" w:hAnsi="Arial" w:cs="Arial"/>
                <w:sz w:val="16"/>
                <w:szCs w:val="16"/>
              </w:rPr>
              <w:t>27.4</w:t>
            </w:r>
            <w:r w:rsidR="0053418E">
              <w:rPr>
                <w:rFonts w:ascii="Arial" w:hAnsi="Arial" w:cs="Arial"/>
                <w:sz w:val="16"/>
                <w:szCs w:val="16"/>
              </w:rPr>
              <w:t xml:space="preserve"> (</w:t>
            </w:r>
            <w:r>
              <w:rPr>
                <w:rFonts w:ascii="Arial" w:hAnsi="Arial" w:cs="Arial"/>
                <w:sz w:val="16"/>
                <w:szCs w:val="16"/>
              </w:rPr>
              <w:t>25.0</w:t>
            </w:r>
            <w:r w:rsidR="0053418E">
              <w:rPr>
                <w:rFonts w:ascii="Arial" w:hAnsi="Arial" w:cs="Arial"/>
                <w:sz w:val="16"/>
                <w:szCs w:val="16"/>
              </w:rPr>
              <w:t xml:space="preserve">, </w:t>
            </w:r>
            <w:r>
              <w:rPr>
                <w:rFonts w:ascii="Arial" w:hAnsi="Arial" w:cs="Arial"/>
                <w:sz w:val="16"/>
                <w:szCs w:val="16"/>
              </w:rPr>
              <w:t>29.7</w:t>
            </w:r>
            <w:r w:rsidR="0053418E">
              <w:rPr>
                <w:rFonts w:ascii="Arial" w:hAnsi="Arial" w:cs="Arial"/>
                <w:sz w:val="16"/>
                <w:szCs w:val="16"/>
              </w:rPr>
              <w:t>)</w:t>
            </w:r>
          </w:p>
        </w:tc>
      </w:tr>
      <w:tr w:rsidR="0053418E" w:rsidRPr="006109C4" w14:paraId="7691E340" w14:textId="77777777" w:rsidTr="00047C80">
        <w:trPr>
          <w:trHeight w:val="253"/>
        </w:trPr>
        <w:tc>
          <w:tcPr>
            <w:tcW w:w="988" w:type="dxa"/>
            <w:vMerge/>
            <w:tcBorders>
              <w:left w:val="single" w:sz="4" w:space="0" w:color="FFFFFF" w:themeColor="background1"/>
              <w:right w:val="single" w:sz="4" w:space="0" w:color="FFFFFF" w:themeColor="background1"/>
            </w:tcBorders>
          </w:tcPr>
          <w:p w14:paraId="09B14B0F" w14:textId="77777777" w:rsidR="0053418E" w:rsidRPr="006109C4" w:rsidRDefault="0053418E" w:rsidP="0053418E">
            <w:pPr>
              <w:jc w:val="center"/>
              <w:rPr>
                <w:rFonts w:ascii="Arial" w:hAnsi="Arial" w:cs="Arial"/>
                <w:sz w:val="16"/>
                <w:szCs w:val="16"/>
              </w:rPr>
            </w:pPr>
          </w:p>
        </w:tc>
        <w:tc>
          <w:tcPr>
            <w:tcW w:w="850" w:type="dxa"/>
            <w:vMerge/>
            <w:tcBorders>
              <w:left w:val="single" w:sz="4" w:space="0" w:color="FFFFFF" w:themeColor="background1"/>
              <w:right w:val="single" w:sz="4" w:space="0" w:color="FFFFFF" w:themeColor="background1"/>
            </w:tcBorders>
            <w:vAlign w:val="center"/>
          </w:tcPr>
          <w:p w14:paraId="71992DF3" w14:textId="77777777" w:rsidR="0053418E" w:rsidRPr="006109C4" w:rsidRDefault="0053418E" w:rsidP="0053418E">
            <w:pPr>
              <w:jc w:val="center"/>
              <w:rPr>
                <w:rFonts w:ascii="Arial" w:hAnsi="Arial" w:cs="Arial"/>
                <w:sz w:val="16"/>
                <w:szCs w:val="16"/>
              </w:rPr>
            </w:pPr>
          </w:p>
        </w:tc>
        <w:tc>
          <w:tcPr>
            <w:tcW w:w="851" w:type="dxa"/>
            <w:tcBorders>
              <w:top w:val="single" w:sz="4" w:space="0" w:color="FFFFFF" w:themeColor="background1"/>
              <w:left w:val="single" w:sz="4" w:space="0" w:color="FFFFFF" w:themeColor="background1"/>
              <w:right w:val="single" w:sz="4" w:space="0" w:color="FFFFFF" w:themeColor="background1"/>
            </w:tcBorders>
            <w:vAlign w:val="center"/>
          </w:tcPr>
          <w:p w14:paraId="1C84C9A0" w14:textId="3A1E275F" w:rsidR="0053418E" w:rsidRPr="006109C4" w:rsidRDefault="0053418E" w:rsidP="0053418E">
            <w:pPr>
              <w:jc w:val="center"/>
              <w:rPr>
                <w:rFonts w:ascii="Arial" w:hAnsi="Arial" w:cs="Arial"/>
                <w:sz w:val="16"/>
                <w:szCs w:val="16"/>
              </w:rPr>
            </w:pPr>
            <w:r w:rsidRPr="006109C4">
              <w:rPr>
                <w:rFonts w:ascii="Arial" w:hAnsi="Arial" w:cs="Arial"/>
                <w:sz w:val="16"/>
                <w:szCs w:val="16"/>
              </w:rPr>
              <w:t>FE</w:t>
            </w:r>
          </w:p>
        </w:tc>
        <w:tc>
          <w:tcPr>
            <w:tcW w:w="1842" w:type="dxa"/>
            <w:vMerge/>
            <w:tcBorders>
              <w:left w:val="single" w:sz="4" w:space="0" w:color="FFFFFF" w:themeColor="background1"/>
              <w:right w:val="single" w:sz="4" w:space="0" w:color="FFFFFF" w:themeColor="background1"/>
            </w:tcBorders>
            <w:vAlign w:val="center"/>
          </w:tcPr>
          <w:p w14:paraId="2D37CCD4" w14:textId="77777777" w:rsidR="0053418E" w:rsidRPr="006109C4" w:rsidRDefault="0053418E" w:rsidP="0053418E">
            <w:pPr>
              <w:jc w:val="center"/>
              <w:rPr>
                <w:rFonts w:ascii="Arial" w:hAnsi="Arial" w:cs="Arial"/>
                <w:sz w:val="16"/>
                <w:szCs w:val="16"/>
              </w:rPr>
            </w:pPr>
          </w:p>
        </w:tc>
        <w:tc>
          <w:tcPr>
            <w:tcW w:w="709" w:type="dxa"/>
            <w:vMerge/>
            <w:tcBorders>
              <w:left w:val="single" w:sz="4" w:space="0" w:color="FFFFFF" w:themeColor="background1"/>
              <w:right w:val="single" w:sz="4" w:space="0" w:color="FFFFFF" w:themeColor="background1"/>
            </w:tcBorders>
            <w:vAlign w:val="center"/>
          </w:tcPr>
          <w:p w14:paraId="50B9A25A" w14:textId="69BE4E23" w:rsidR="0053418E" w:rsidRPr="006109C4" w:rsidRDefault="0053418E" w:rsidP="0053418E">
            <w:pPr>
              <w:jc w:val="center"/>
              <w:rPr>
                <w:rFonts w:ascii="Arial" w:hAnsi="Arial" w:cs="Arial"/>
                <w:sz w:val="16"/>
                <w:szCs w:val="16"/>
              </w:rPr>
            </w:pPr>
          </w:p>
        </w:tc>
        <w:tc>
          <w:tcPr>
            <w:tcW w:w="1134" w:type="dxa"/>
            <w:tcBorders>
              <w:top w:val="single" w:sz="4" w:space="0" w:color="FFFFFF" w:themeColor="background1"/>
              <w:left w:val="single" w:sz="4" w:space="0" w:color="FFFFFF" w:themeColor="background1"/>
              <w:right w:val="single" w:sz="4" w:space="0" w:color="FFFFFF" w:themeColor="background1"/>
            </w:tcBorders>
            <w:vAlign w:val="center"/>
          </w:tcPr>
          <w:p w14:paraId="7C963F84" w14:textId="2ECCAF08" w:rsidR="0053418E" w:rsidRPr="006109C4" w:rsidRDefault="00F40761" w:rsidP="0053418E">
            <w:pPr>
              <w:jc w:val="center"/>
              <w:rPr>
                <w:rFonts w:ascii="Arial" w:hAnsi="Arial" w:cs="Arial"/>
                <w:sz w:val="16"/>
                <w:szCs w:val="16"/>
              </w:rPr>
            </w:pPr>
            <w:r>
              <w:rPr>
                <w:rFonts w:ascii="Arial" w:hAnsi="Arial" w:cs="Arial"/>
                <w:sz w:val="16"/>
                <w:szCs w:val="16"/>
              </w:rPr>
              <w:t>18.5</w:t>
            </w:r>
            <w:r w:rsidR="00A72AEC">
              <w:rPr>
                <w:rFonts w:ascii="Arial" w:hAnsi="Arial" w:cs="Arial"/>
                <w:sz w:val="16"/>
                <w:szCs w:val="16"/>
              </w:rPr>
              <w:t xml:space="preserve"> (6329)</w:t>
            </w:r>
          </w:p>
        </w:tc>
        <w:tc>
          <w:tcPr>
            <w:tcW w:w="1514" w:type="dxa"/>
            <w:tcBorders>
              <w:top w:val="single" w:sz="4" w:space="0" w:color="FFFFFF" w:themeColor="background1"/>
              <w:left w:val="single" w:sz="4" w:space="0" w:color="FFFFFF" w:themeColor="background1"/>
              <w:right w:val="single" w:sz="4" w:space="0" w:color="FFFFFF" w:themeColor="background1"/>
            </w:tcBorders>
            <w:vAlign w:val="center"/>
          </w:tcPr>
          <w:p w14:paraId="2B0FAF94" w14:textId="564765AE" w:rsidR="0053418E" w:rsidRPr="006109C4" w:rsidRDefault="00CE7DE1" w:rsidP="0053418E">
            <w:pPr>
              <w:jc w:val="center"/>
              <w:rPr>
                <w:rFonts w:ascii="Arial" w:hAnsi="Arial" w:cs="Arial"/>
                <w:sz w:val="16"/>
                <w:szCs w:val="16"/>
              </w:rPr>
            </w:pPr>
            <w:r>
              <w:rPr>
                <w:rFonts w:ascii="Arial" w:hAnsi="Arial" w:cs="Arial"/>
                <w:sz w:val="16"/>
                <w:szCs w:val="16"/>
              </w:rPr>
              <w:t>20.5</w:t>
            </w:r>
            <w:r w:rsidR="0053418E">
              <w:rPr>
                <w:rFonts w:ascii="Arial" w:hAnsi="Arial" w:cs="Arial"/>
                <w:sz w:val="16"/>
                <w:szCs w:val="16"/>
              </w:rPr>
              <w:t xml:space="preserve"> (</w:t>
            </w:r>
            <w:r>
              <w:rPr>
                <w:rFonts w:ascii="Arial" w:hAnsi="Arial" w:cs="Arial"/>
                <w:sz w:val="16"/>
                <w:szCs w:val="16"/>
              </w:rPr>
              <w:t>18.6</w:t>
            </w:r>
            <w:r w:rsidR="0053418E">
              <w:rPr>
                <w:rFonts w:ascii="Arial" w:hAnsi="Arial" w:cs="Arial"/>
                <w:sz w:val="16"/>
                <w:szCs w:val="16"/>
              </w:rPr>
              <w:t xml:space="preserve">, </w:t>
            </w:r>
            <w:r>
              <w:rPr>
                <w:rFonts w:ascii="Arial" w:hAnsi="Arial" w:cs="Arial"/>
                <w:sz w:val="16"/>
                <w:szCs w:val="16"/>
              </w:rPr>
              <w:t>22.3</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13CF87BA" w14:textId="6F8A2509" w:rsidR="0053418E" w:rsidRPr="006109C4" w:rsidRDefault="00CE7DE1" w:rsidP="0053418E">
            <w:pPr>
              <w:jc w:val="center"/>
              <w:rPr>
                <w:rFonts w:ascii="Arial" w:hAnsi="Arial" w:cs="Arial"/>
                <w:sz w:val="16"/>
                <w:szCs w:val="16"/>
              </w:rPr>
            </w:pPr>
            <w:r>
              <w:rPr>
                <w:rFonts w:ascii="Arial" w:hAnsi="Arial" w:cs="Arial"/>
                <w:sz w:val="16"/>
                <w:szCs w:val="16"/>
              </w:rPr>
              <w:t>19.7</w:t>
            </w:r>
            <w:r w:rsidR="0053418E">
              <w:rPr>
                <w:rFonts w:ascii="Arial" w:hAnsi="Arial" w:cs="Arial"/>
                <w:sz w:val="16"/>
                <w:szCs w:val="16"/>
              </w:rPr>
              <w:t xml:space="preserve"> (</w:t>
            </w:r>
            <w:r>
              <w:rPr>
                <w:rFonts w:ascii="Arial" w:hAnsi="Arial" w:cs="Arial"/>
                <w:sz w:val="16"/>
                <w:szCs w:val="16"/>
              </w:rPr>
              <w:t>17.3</w:t>
            </w:r>
            <w:r w:rsidR="0053418E">
              <w:rPr>
                <w:rFonts w:ascii="Arial" w:hAnsi="Arial" w:cs="Arial"/>
                <w:sz w:val="16"/>
                <w:szCs w:val="16"/>
              </w:rPr>
              <w:t xml:space="preserve">, </w:t>
            </w:r>
            <w:r>
              <w:rPr>
                <w:rFonts w:ascii="Arial" w:hAnsi="Arial" w:cs="Arial"/>
                <w:sz w:val="16"/>
                <w:szCs w:val="16"/>
              </w:rPr>
              <w:t>22.2</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1B969E93" w14:textId="1B66D735" w:rsidR="0053418E" w:rsidRPr="006109C4" w:rsidRDefault="00CE7DE1" w:rsidP="0053418E">
            <w:pPr>
              <w:jc w:val="center"/>
              <w:rPr>
                <w:rFonts w:ascii="Arial" w:hAnsi="Arial" w:cs="Arial"/>
                <w:sz w:val="16"/>
                <w:szCs w:val="16"/>
              </w:rPr>
            </w:pPr>
            <w:r>
              <w:rPr>
                <w:rFonts w:ascii="Arial" w:hAnsi="Arial" w:cs="Arial"/>
                <w:sz w:val="16"/>
                <w:szCs w:val="16"/>
              </w:rPr>
              <w:t>20.5</w:t>
            </w:r>
            <w:r w:rsidR="0053418E">
              <w:rPr>
                <w:rFonts w:ascii="Arial" w:hAnsi="Arial" w:cs="Arial"/>
                <w:sz w:val="16"/>
                <w:szCs w:val="16"/>
              </w:rPr>
              <w:t xml:space="preserve"> (</w:t>
            </w:r>
            <w:r>
              <w:rPr>
                <w:rFonts w:ascii="Arial" w:hAnsi="Arial" w:cs="Arial"/>
                <w:sz w:val="16"/>
                <w:szCs w:val="16"/>
              </w:rPr>
              <w:t>17.8</w:t>
            </w:r>
            <w:r w:rsidR="0053418E">
              <w:rPr>
                <w:rFonts w:ascii="Arial" w:hAnsi="Arial" w:cs="Arial"/>
                <w:sz w:val="16"/>
                <w:szCs w:val="16"/>
              </w:rPr>
              <w:t xml:space="preserve">, </w:t>
            </w:r>
            <w:r>
              <w:rPr>
                <w:rFonts w:ascii="Arial" w:hAnsi="Arial" w:cs="Arial"/>
                <w:sz w:val="16"/>
                <w:szCs w:val="16"/>
              </w:rPr>
              <w:t>23.2</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7C4E231F" w14:textId="010D4566" w:rsidR="0053418E" w:rsidRPr="006109C4" w:rsidRDefault="00CE7DE1" w:rsidP="0053418E">
            <w:pPr>
              <w:jc w:val="center"/>
              <w:rPr>
                <w:rFonts w:ascii="Arial" w:hAnsi="Arial" w:cs="Arial"/>
                <w:sz w:val="16"/>
                <w:szCs w:val="16"/>
              </w:rPr>
            </w:pPr>
            <w:r>
              <w:rPr>
                <w:rFonts w:ascii="Arial" w:hAnsi="Arial" w:cs="Arial"/>
                <w:sz w:val="16"/>
                <w:szCs w:val="16"/>
              </w:rPr>
              <w:t>22.1</w:t>
            </w:r>
            <w:r w:rsidR="0053418E">
              <w:rPr>
                <w:rFonts w:ascii="Arial" w:hAnsi="Arial" w:cs="Arial"/>
                <w:sz w:val="16"/>
                <w:szCs w:val="16"/>
              </w:rPr>
              <w:t xml:space="preserve"> (</w:t>
            </w:r>
            <w:r>
              <w:rPr>
                <w:rFonts w:ascii="Arial" w:hAnsi="Arial" w:cs="Arial"/>
                <w:sz w:val="16"/>
                <w:szCs w:val="16"/>
              </w:rPr>
              <w:t>18.5</w:t>
            </w:r>
            <w:r w:rsidR="0053418E">
              <w:rPr>
                <w:rFonts w:ascii="Arial" w:hAnsi="Arial" w:cs="Arial"/>
                <w:sz w:val="16"/>
                <w:szCs w:val="16"/>
              </w:rPr>
              <w:t xml:space="preserve">, </w:t>
            </w:r>
            <w:r>
              <w:rPr>
                <w:rFonts w:ascii="Arial" w:hAnsi="Arial" w:cs="Arial"/>
                <w:sz w:val="16"/>
                <w:szCs w:val="16"/>
              </w:rPr>
              <w:t>25.6</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5CA66587" w14:textId="174C021F" w:rsidR="0053418E" w:rsidRPr="006109C4" w:rsidRDefault="00CE7DE1" w:rsidP="0053418E">
            <w:pPr>
              <w:jc w:val="center"/>
              <w:rPr>
                <w:rFonts w:ascii="Arial" w:hAnsi="Arial" w:cs="Arial"/>
                <w:sz w:val="16"/>
                <w:szCs w:val="16"/>
              </w:rPr>
            </w:pPr>
            <w:r>
              <w:rPr>
                <w:rFonts w:ascii="Arial" w:hAnsi="Arial" w:cs="Arial"/>
                <w:sz w:val="16"/>
                <w:szCs w:val="16"/>
              </w:rPr>
              <w:t>22.3</w:t>
            </w:r>
            <w:r w:rsidR="0053418E">
              <w:rPr>
                <w:rFonts w:ascii="Arial" w:hAnsi="Arial" w:cs="Arial"/>
                <w:sz w:val="16"/>
                <w:szCs w:val="16"/>
              </w:rPr>
              <w:t xml:space="preserve"> (</w:t>
            </w:r>
            <w:r>
              <w:rPr>
                <w:rFonts w:ascii="Arial" w:hAnsi="Arial" w:cs="Arial"/>
                <w:sz w:val="16"/>
                <w:szCs w:val="16"/>
              </w:rPr>
              <w:t>19.0</w:t>
            </w:r>
            <w:r w:rsidR="0053418E">
              <w:rPr>
                <w:rFonts w:ascii="Arial" w:hAnsi="Arial" w:cs="Arial"/>
                <w:sz w:val="16"/>
                <w:szCs w:val="16"/>
              </w:rPr>
              <w:t xml:space="preserve">, </w:t>
            </w:r>
            <w:r>
              <w:rPr>
                <w:rFonts w:ascii="Arial" w:hAnsi="Arial" w:cs="Arial"/>
                <w:sz w:val="16"/>
                <w:szCs w:val="16"/>
              </w:rPr>
              <w:t>25.6</w:t>
            </w:r>
            <w:r w:rsidR="0053418E">
              <w:rPr>
                <w:rFonts w:ascii="Arial" w:hAnsi="Arial" w:cs="Arial"/>
                <w:sz w:val="16"/>
                <w:szCs w:val="16"/>
              </w:rPr>
              <w:t>)</w:t>
            </w:r>
          </w:p>
        </w:tc>
      </w:tr>
      <w:tr w:rsidR="0053418E" w:rsidRPr="006109C4" w14:paraId="19AAC1AA" w14:textId="77777777" w:rsidTr="00047C80">
        <w:trPr>
          <w:trHeight w:val="253"/>
        </w:trPr>
        <w:tc>
          <w:tcPr>
            <w:tcW w:w="988" w:type="dxa"/>
            <w:vMerge/>
            <w:tcBorders>
              <w:left w:val="single" w:sz="4" w:space="0" w:color="FFFFFF" w:themeColor="background1"/>
              <w:right w:val="single" w:sz="4" w:space="0" w:color="FFFFFF" w:themeColor="background1"/>
            </w:tcBorders>
          </w:tcPr>
          <w:p w14:paraId="3E99AE4D" w14:textId="77777777" w:rsidR="0053418E" w:rsidRPr="006109C4" w:rsidRDefault="0053418E" w:rsidP="0053418E">
            <w:pPr>
              <w:jc w:val="center"/>
              <w:rPr>
                <w:rFonts w:ascii="Arial" w:hAnsi="Arial" w:cs="Arial"/>
                <w:sz w:val="16"/>
                <w:szCs w:val="16"/>
              </w:rPr>
            </w:pPr>
          </w:p>
        </w:tc>
        <w:tc>
          <w:tcPr>
            <w:tcW w:w="850" w:type="dxa"/>
            <w:vMerge w:val="restart"/>
            <w:tcBorders>
              <w:left w:val="single" w:sz="4" w:space="0" w:color="FFFFFF" w:themeColor="background1"/>
              <w:right w:val="single" w:sz="4" w:space="0" w:color="FFFFFF" w:themeColor="background1"/>
            </w:tcBorders>
            <w:vAlign w:val="center"/>
          </w:tcPr>
          <w:p w14:paraId="42AA556C" w14:textId="62D3E672" w:rsidR="0053418E" w:rsidRPr="006109C4" w:rsidRDefault="0053418E" w:rsidP="0053418E">
            <w:pPr>
              <w:jc w:val="center"/>
              <w:rPr>
                <w:rFonts w:ascii="Arial" w:hAnsi="Arial" w:cs="Arial"/>
                <w:sz w:val="16"/>
                <w:szCs w:val="16"/>
              </w:rPr>
            </w:pPr>
            <w:r w:rsidRPr="006109C4">
              <w:rPr>
                <w:rFonts w:ascii="Arial" w:hAnsi="Arial" w:cs="Arial"/>
                <w:sz w:val="16"/>
                <w:szCs w:val="16"/>
              </w:rPr>
              <w:t>12</w:t>
            </w:r>
          </w:p>
        </w:tc>
        <w:tc>
          <w:tcPr>
            <w:tcW w:w="851" w:type="dxa"/>
            <w:tcBorders>
              <w:left w:val="single" w:sz="4" w:space="0" w:color="FFFFFF" w:themeColor="background1"/>
              <w:bottom w:val="single" w:sz="4" w:space="0" w:color="FFFFFF" w:themeColor="background1"/>
              <w:right w:val="single" w:sz="4" w:space="0" w:color="FFFFFF" w:themeColor="background1"/>
            </w:tcBorders>
            <w:vAlign w:val="center"/>
          </w:tcPr>
          <w:p w14:paraId="6C812497" w14:textId="31D94240" w:rsidR="0053418E" w:rsidRPr="006109C4" w:rsidRDefault="0053418E" w:rsidP="0053418E">
            <w:pPr>
              <w:jc w:val="center"/>
              <w:rPr>
                <w:rFonts w:ascii="Arial" w:hAnsi="Arial" w:cs="Arial"/>
                <w:sz w:val="16"/>
                <w:szCs w:val="16"/>
              </w:rPr>
            </w:pPr>
            <w:r w:rsidRPr="006109C4">
              <w:rPr>
                <w:rFonts w:ascii="Arial" w:hAnsi="Arial" w:cs="Arial"/>
                <w:sz w:val="16"/>
                <w:szCs w:val="16"/>
              </w:rPr>
              <w:t>P</w:t>
            </w:r>
          </w:p>
        </w:tc>
        <w:tc>
          <w:tcPr>
            <w:tcW w:w="1842" w:type="dxa"/>
            <w:vMerge w:val="restart"/>
            <w:tcBorders>
              <w:left w:val="single" w:sz="4" w:space="0" w:color="FFFFFF" w:themeColor="background1"/>
              <w:right w:val="single" w:sz="4" w:space="0" w:color="FFFFFF" w:themeColor="background1"/>
            </w:tcBorders>
            <w:vAlign w:val="center"/>
          </w:tcPr>
          <w:p w14:paraId="5895D081" w14:textId="1E867234" w:rsidR="0053418E" w:rsidRPr="006109C4" w:rsidRDefault="0053418E" w:rsidP="0053418E">
            <w:pPr>
              <w:jc w:val="center"/>
              <w:rPr>
                <w:rFonts w:ascii="Arial" w:hAnsi="Arial" w:cs="Arial"/>
                <w:sz w:val="16"/>
                <w:szCs w:val="16"/>
              </w:rPr>
            </w:pPr>
            <w:r w:rsidRPr="006109C4">
              <w:rPr>
                <w:rFonts w:ascii="Arial" w:hAnsi="Arial" w:cs="Arial"/>
                <w:sz w:val="16"/>
                <w:szCs w:val="16"/>
              </w:rPr>
              <w:t>Whole</w:t>
            </w:r>
          </w:p>
        </w:tc>
        <w:tc>
          <w:tcPr>
            <w:tcW w:w="709" w:type="dxa"/>
            <w:vMerge w:val="restart"/>
            <w:tcBorders>
              <w:left w:val="single" w:sz="4" w:space="0" w:color="FFFFFF" w:themeColor="background1"/>
              <w:right w:val="single" w:sz="4" w:space="0" w:color="FFFFFF" w:themeColor="background1"/>
            </w:tcBorders>
            <w:vAlign w:val="center"/>
          </w:tcPr>
          <w:p w14:paraId="1B9BF41E" w14:textId="168DF022" w:rsidR="0053418E" w:rsidRPr="006109C4" w:rsidRDefault="0053418E" w:rsidP="0053418E">
            <w:pPr>
              <w:jc w:val="center"/>
              <w:rPr>
                <w:rFonts w:ascii="Arial" w:hAnsi="Arial" w:cs="Arial"/>
                <w:sz w:val="16"/>
                <w:szCs w:val="16"/>
              </w:rPr>
            </w:pPr>
            <w:r>
              <w:rPr>
                <w:rFonts w:ascii="Arial" w:hAnsi="Arial" w:cs="Arial"/>
                <w:sz w:val="16"/>
                <w:szCs w:val="16"/>
              </w:rPr>
              <w:t>8581</w:t>
            </w:r>
          </w:p>
        </w:tc>
        <w:tc>
          <w:tcPr>
            <w:tcW w:w="1134" w:type="dxa"/>
            <w:tcBorders>
              <w:left w:val="single" w:sz="4" w:space="0" w:color="FFFFFF" w:themeColor="background1"/>
              <w:bottom w:val="single" w:sz="4" w:space="0" w:color="FFFFFF" w:themeColor="background1"/>
              <w:right w:val="single" w:sz="4" w:space="0" w:color="FFFFFF" w:themeColor="background1"/>
            </w:tcBorders>
            <w:vAlign w:val="center"/>
          </w:tcPr>
          <w:p w14:paraId="48F0DB3F" w14:textId="2E51B693" w:rsidR="0053418E" w:rsidRPr="006109C4" w:rsidRDefault="00A72AEC" w:rsidP="0053418E">
            <w:pPr>
              <w:jc w:val="center"/>
              <w:rPr>
                <w:rFonts w:ascii="Arial" w:hAnsi="Arial" w:cs="Arial"/>
                <w:sz w:val="16"/>
                <w:szCs w:val="16"/>
              </w:rPr>
            </w:pPr>
            <w:r>
              <w:rPr>
                <w:rFonts w:ascii="Arial" w:hAnsi="Arial" w:cs="Arial"/>
                <w:sz w:val="16"/>
                <w:szCs w:val="16"/>
              </w:rPr>
              <w:t>23.1 (5004)</w:t>
            </w:r>
          </w:p>
        </w:tc>
        <w:tc>
          <w:tcPr>
            <w:tcW w:w="1514" w:type="dxa"/>
            <w:tcBorders>
              <w:left w:val="single" w:sz="4" w:space="0" w:color="FFFFFF" w:themeColor="background1"/>
              <w:bottom w:val="single" w:sz="4" w:space="0" w:color="FFFFFF" w:themeColor="background1"/>
              <w:right w:val="single" w:sz="4" w:space="0" w:color="FFFFFF" w:themeColor="background1"/>
            </w:tcBorders>
            <w:vAlign w:val="center"/>
          </w:tcPr>
          <w:p w14:paraId="5B17CA24" w14:textId="4B018968" w:rsidR="0053418E" w:rsidRPr="006109C4" w:rsidRDefault="007E6B0D" w:rsidP="0053418E">
            <w:pPr>
              <w:jc w:val="center"/>
              <w:rPr>
                <w:rFonts w:ascii="Arial" w:hAnsi="Arial" w:cs="Arial"/>
                <w:sz w:val="16"/>
                <w:szCs w:val="16"/>
              </w:rPr>
            </w:pPr>
            <w:r>
              <w:rPr>
                <w:rFonts w:ascii="Arial" w:hAnsi="Arial" w:cs="Arial"/>
                <w:sz w:val="16"/>
                <w:szCs w:val="16"/>
              </w:rPr>
              <w:t>24.7</w:t>
            </w:r>
            <w:r w:rsidR="0053418E">
              <w:rPr>
                <w:rFonts w:ascii="Arial" w:hAnsi="Arial" w:cs="Arial"/>
                <w:sz w:val="16"/>
                <w:szCs w:val="16"/>
              </w:rPr>
              <w:t xml:space="preserve"> (</w:t>
            </w:r>
            <w:r>
              <w:rPr>
                <w:rFonts w:ascii="Arial" w:hAnsi="Arial" w:cs="Arial"/>
                <w:sz w:val="16"/>
                <w:szCs w:val="16"/>
              </w:rPr>
              <w:t>22.0</w:t>
            </w:r>
            <w:r w:rsidR="0053418E">
              <w:rPr>
                <w:rFonts w:ascii="Arial" w:hAnsi="Arial" w:cs="Arial"/>
                <w:sz w:val="16"/>
                <w:szCs w:val="16"/>
              </w:rPr>
              <w:t xml:space="preserve">, </w:t>
            </w:r>
            <w:r>
              <w:rPr>
                <w:rFonts w:ascii="Arial" w:hAnsi="Arial" w:cs="Arial"/>
                <w:sz w:val="16"/>
                <w:szCs w:val="16"/>
              </w:rPr>
              <w:t>27.3</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3AB2A125" w14:textId="3744E680" w:rsidR="0053418E" w:rsidRPr="006109C4" w:rsidRDefault="007E6B0D" w:rsidP="0053418E">
            <w:pPr>
              <w:jc w:val="center"/>
              <w:rPr>
                <w:rFonts w:ascii="Arial" w:hAnsi="Arial" w:cs="Arial"/>
                <w:sz w:val="16"/>
                <w:szCs w:val="16"/>
              </w:rPr>
            </w:pPr>
            <w:r>
              <w:rPr>
                <w:rFonts w:ascii="Arial" w:hAnsi="Arial" w:cs="Arial"/>
                <w:sz w:val="16"/>
                <w:szCs w:val="16"/>
              </w:rPr>
              <w:t>22.1</w:t>
            </w:r>
            <w:r w:rsidR="0053418E">
              <w:rPr>
                <w:rFonts w:ascii="Arial" w:hAnsi="Arial" w:cs="Arial"/>
                <w:sz w:val="16"/>
                <w:szCs w:val="16"/>
              </w:rPr>
              <w:t xml:space="preserve"> (</w:t>
            </w:r>
            <w:r>
              <w:rPr>
                <w:rFonts w:ascii="Arial" w:hAnsi="Arial" w:cs="Arial"/>
                <w:sz w:val="16"/>
                <w:szCs w:val="16"/>
              </w:rPr>
              <w:t>19.1</w:t>
            </w:r>
            <w:r w:rsidR="0053418E">
              <w:rPr>
                <w:rFonts w:ascii="Arial" w:hAnsi="Arial" w:cs="Arial"/>
                <w:sz w:val="16"/>
                <w:szCs w:val="16"/>
              </w:rPr>
              <w:t xml:space="preserve">, </w:t>
            </w:r>
            <w:r>
              <w:rPr>
                <w:rFonts w:ascii="Arial" w:hAnsi="Arial" w:cs="Arial"/>
                <w:sz w:val="16"/>
                <w:szCs w:val="16"/>
              </w:rPr>
              <w:t>25.1</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71DCC8A7" w14:textId="44848E91" w:rsidR="0053418E" w:rsidRPr="006109C4" w:rsidRDefault="007E6B0D" w:rsidP="0053418E">
            <w:pPr>
              <w:jc w:val="center"/>
              <w:rPr>
                <w:rFonts w:ascii="Arial" w:hAnsi="Arial" w:cs="Arial"/>
                <w:sz w:val="16"/>
                <w:szCs w:val="16"/>
              </w:rPr>
            </w:pPr>
            <w:r>
              <w:rPr>
                <w:rFonts w:ascii="Arial" w:hAnsi="Arial" w:cs="Arial"/>
                <w:sz w:val="16"/>
                <w:szCs w:val="16"/>
              </w:rPr>
              <w:t>23.8</w:t>
            </w:r>
            <w:r w:rsidR="0053418E">
              <w:rPr>
                <w:rFonts w:ascii="Arial" w:hAnsi="Arial" w:cs="Arial"/>
                <w:sz w:val="16"/>
                <w:szCs w:val="16"/>
              </w:rPr>
              <w:t xml:space="preserve"> (</w:t>
            </w:r>
            <w:r>
              <w:rPr>
                <w:rFonts w:ascii="Arial" w:hAnsi="Arial" w:cs="Arial"/>
                <w:sz w:val="16"/>
                <w:szCs w:val="16"/>
              </w:rPr>
              <w:t>20.8</w:t>
            </w:r>
            <w:r w:rsidR="0053418E">
              <w:rPr>
                <w:rFonts w:ascii="Arial" w:hAnsi="Arial" w:cs="Arial"/>
                <w:sz w:val="16"/>
                <w:szCs w:val="16"/>
              </w:rPr>
              <w:t xml:space="preserve">, </w:t>
            </w:r>
            <w:r>
              <w:rPr>
                <w:rFonts w:ascii="Arial" w:hAnsi="Arial" w:cs="Arial"/>
                <w:sz w:val="16"/>
                <w:szCs w:val="16"/>
              </w:rPr>
              <w:t>26.9</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3E0AA20F" w14:textId="43AB67F6" w:rsidR="0053418E" w:rsidRPr="006109C4" w:rsidRDefault="007E6B0D" w:rsidP="0053418E">
            <w:pPr>
              <w:jc w:val="center"/>
              <w:rPr>
                <w:rFonts w:ascii="Arial" w:hAnsi="Arial" w:cs="Arial"/>
                <w:sz w:val="16"/>
                <w:szCs w:val="16"/>
              </w:rPr>
            </w:pPr>
            <w:r>
              <w:rPr>
                <w:rFonts w:ascii="Arial" w:hAnsi="Arial" w:cs="Arial"/>
                <w:sz w:val="16"/>
                <w:szCs w:val="16"/>
              </w:rPr>
              <w:t>26.9</w:t>
            </w:r>
            <w:r w:rsidR="0053418E">
              <w:rPr>
                <w:rFonts w:ascii="Arial" w:hAnsi="Arial" w:cs="Arial"/>
                <w:sz w:val="16"/>
                <w:szCs w:val="16"/>
              </w:rPr>
              <w:t xml:space="preserve"> (</w:t>
            </w:r>
            <w:r>
              <w:rPr>
                <w:rFonts w:ascii="Arial" w:hAnsi="Arial" w:cs="Arial"/>
                <w:sz w:val="16"/>
                <w:szCs w:val="16"/>
              </w:rPr>
              <w:t>23.1</w:t>
            </w:r>
            <w:r w:rsidR="0053418E">
              <w:rPr>
                <w:rFonts w:ascii="Arial" w:hAnsi="Arial" w:cs="Arial"/>
                <w:sz w:val="16"/>
                <w:szCs w:val="16"/>
              </w:rPr>
              <w:t xml:space="preserve">, </w:t>
            </w:r>
            <w:r>
              <w:rPr>
                <w:rFonts w:ascii="Arial" w:hAnsi="Arial" w:cs="Arial"/>
                <w:sz w:val="16"/>
                <w:szCs w:val="16"/>
              </w:rPr>
              <w:t>30.7</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38F7E8CD" w14:textId="51CCBB3E" w:rsidR="0053418E" w:rsidRPr="006109C4" w:rsidRDefault="007E6B0D" w:rsidP="0053418E">
            <w:pPr>
              <w:jc w:val="center"/>
              <w:rPr>
                <w:rFonts w:ascii="Arial" w:hAnsi="Arial" w:cs="Arial"/>
                <w:sz w:val="16"/>
                <w:szCs w:val="16"/>
              </w:rPr>
            </w:pPr>
            <w:r>
              <w:rPr>
                <w:rFonts w:ascii="Arial" w:hAnsi="Arial" w:cs="Arial"/>
                <w:sz w:val="16"/>
                <w:szCs w:val="16"/>
              </w:rPr>
              <w:t>28.6</w:t>
            </w:r>
            <w:r w:rsidR="0053418E">
              <w:rPr>
                <w:rFonts w:ascii="Arial" w:hAnsi="Arial" w:cs="Arial"/>
                <w:sz w:val="16"/>
                <w:szCs w:val="16"/>
              </w:rPr>
              <w:t xml:space="preserve"> (</w:t>
            </w:r>
            <w:r>
              <w:rPr>
                <w:rFonts w:ascii="Arial" w:hAnsi="Arial" w:cs="Arial"/>
                <w:sz w:val="16"/>
                <w:szCs w:val="16"/>
              </w:rPr>
              <w:t>24.9</w:t>
            </w:r>
            <w:r w:rsidR="0053418E">
              <w:rPr>
                <w:rFonts w:ascii="Arial" w:hAnsi="Arial" w:cs="Arial"/>
                <w:sz w:val="16"/>
                <w:szCs w:val="16"/>
              </w:rPr>
              <w:t xml:space="preserve">, </w:t>
            </w:r>
            <w:r>
              <w:rPr>
                <w:rFonts w:ascii="Arial" w:hAnsi="Arial" w:cs="Arial"/>
                <w:sz w:val="16"/>
                <w:szCs w:val="16"/>
              </w:rPr>
              <w:t>32.3</w:t>
            </w:r>
            <w:r w:rsidR="0053418E">
              <w:rPr>
                <w:rFonts w:ascii="Arial" w:hAnsi="Arial" w:cs="Arial"/>
                <w:sz w:val="16"/>
                <w:szCs w:val="16"/>
              </w:rPr>
              <w:t>)</w:t>
            </w:r>
          </w:p>
        </w:tc>
      </w:tr>
      <w:tr w:rsidR="0053418E" w:rsidRPr="006109C4" w14:paraId="274E287C" w14:textId="77777777" w:rsidTr="00047C80">
        <w:trPr>
          <w:trHeight w:val="253"/>
        </w:trPr>
        <w:tc>
          <w:tcPr>
            <w:tcW w:w="988" w:type="dxa"/>
            <w:vMerge/>
            <w:tcBorders>
              <w:left w:val="single" w:sz="4" w:space="0" w:color="FFFFFF" w:themeColor="background1"/>
              <w:right w:val="single" w:sz="4" w:space="0" w:color="FFFFFF" w:themeColor="background1"/>
            </w:tcBorders>
          </w:tcPr>
          <w:p w14:paraId="7D6F8E09" w14:textId="77777777" w:rsidR="0053418E" w:rsidRPr="006109C4" w:rsidRDefault="0053418E" w:rsidP="0053418E">
            <w:pPr>
              <w:jc w:val="center"/>
              <w:rPr>
                <w:rFonts w:ascii="Arial" w:hAnsi="Arial" w:cs="Arial"/>
                <w:sz w:val="16"/>
                <w:szCs w:val="16"/>
              </w:rPr>
            </w:pPr>
          </w:p>
        </w:tc>
        <w:tc>
          <w:tcPr>
            <w:tcW w:w="850" w:type="dxa"/>
            <w:vMerge/>
            <w:tcBorders>
              <w:left w:val="single" w:sz="4" w:space="0" w:color="FFFFFF" w:themeColor="background1"/>
              <w:right w:val="single" w:sz="4" w:space="0" w:color="FFFFFF" w:themeColor="background1"/>
            </w:tcBorders>
            <w:vAlign w:val="center"/>
          </w:tcPr>
          <w:p w14:paraId="7572A3F6" w14:textId="28C089B4" w:rsidR="0053418E" w:rsidRPr="006109C4" w:rsidRDefault="0053418E" w:rsidP="0053418E">
            <w:pPr>
              <w:jc w:val="center"/>
              <w:rPr>
                <w:rFonts w:ascii="Arial" w:hAnsi="Arial" w:cs="Arial"/>
                <w:sz w:val="16"/>
                <w:szCs w:val="16"/>
              </w:rPr>
            </w:pPr>
          </w:p>
        </w:tc>
        <w:tc>
          <w:tcPr>
            <w:tcW w:w="851" w:type="dxa"/>
            <w:tcBorders>
              <w:top w:val="single" w:sz="4" w:space="0" w:color="FFFFFF" w:themeColor="background1"/>
              <w:left w:val="single" w:sz="4" w:space="0" w:color="FFFFFF" w:themeColor="background1"/>
              <w:right w:val="single" w:sz="4" w:space="0" w:color="FFFFFF" w:themeColor="background1"/>
            </w:tcBorders>
            <w:vAlign w:val="center"/>
          </w:tcPr>
          <w:p w14:paraId="4A08FD0B" w14:textId="0E1B453B" w:rsidR="0053418E" w:rsidRPr="006109C4" w:rsidRDefault="0053418E" w:rsidP="0053418E">
            <w:pPr>
              <w:jc w:val="center"/>
              <w:rPr>
                <w:rFonts w:ascii="Arial" w:hAnsi="Arial" w:cs="Arial"/>
                <w:sz w:val="16"/>
                <w:szCs w:val="16"/>
              </w:rPr>
            </w:pPr>
            <w:r w:rsidRPr="006109C4">
              <w:rPr>
                <w:rFonts w:ascii="Arial" w:hAnsi="Arial" w:cs="Arial"/>
                <w:sz w:val="16"/>
                <w:szCs w:val="16"/>
              </w:rPr>
              <w:t>FE</w:t>
            </w:r>
          </w:p>
        </w:tc>
        <w:tc>
          <w:tcPr>
            <w:tcW w:w="1842" w:type="dxa"/>
            <w:vMerge/>
            <w:tcBorders>
              <w:left w:val="single" w:sz="4" w:space="0" w:color="FFFFFF" w:themeColor="background1"/>
              <w:right w:val="single" w:sz="4" w:space="0" w:color="FFFFFF" w:themeColor="background1"/>
            </w:tcBorders>
            <w:vAlign w:val="center"/>
          </w:tcPr>
          <w:p w14:paraId="55E05F65" w14:textId="77777777" w:rsidR="0053418E" w:rsidRPr="006109C4" w:rsidRDefault="0053418E" w:rsidP="0053418E">
            <w:pPr>
              <w:jc w:val="center"/>
              <w:rPr>
                <w:rFonts w:ascii="Arial" w:hAnsi="Arial" w:cs="Arial"/>
                <w:sz w:val="16"/>
                <w:szCs w:val="16"/>
              </w:rPr>
            </w:pPr>
          </w:p>
        </w:tc>
        <w:tc>
          <w:tcPr>
            <w:tcW w:w="709" w:type="dxa"/>
            <w:vMerge/>
            <w:tcBorders>
              <w:left w:val="single" w:sz="4" w:space="0" w:color="FFFFFF" w:themeColor="background1"/>
              <w:right w:val="single" w:sz="4" w:space="0" w:color="FFFFFF" w:themeColor="background1"/>
            </w:tcBorders>
            <w:vAlign w:val="center"/>
          </w:tcPr>
          <w:p w14:paraId="1BB87BB6" w14:textId="0858A779" w:rsidR="0053418E" w:rsidRPr="006109C4" w:rsidRDefault="0053418E" w:rsidP="0053418E">
            <w:pPr>
              <w:jc w:val="center"/>
              <w:rPr>
                <w:rFonts w:ascii="Arial" w:hAnsi="Arial" w:cs="Arial"/>
                <w:sz w:val="16"/>
                <w:szCs w:val="16"/>
              </w:rPr>
            </w:pPr>
          </w:p>
        </w:tc>
        <w:tc>
          <w:tcPr>
            <w:tcW w:w="1134" w:type="dxa"/>
            <w:tcBorders>
              <w:top w:val="single" w:sz="4" w:space="0" w:color="FFFFFF" w:themeColor="background1"/>
              <w:left w:val="single" w:sz="4" w:space="0" w:color="FFFFFF" w:themeColor="background1"/>
              <w:right w:val="single" w:sz="4" w:space="0" w:color="FFFFFF" w:themeColor="background1"/>
            </w:tcBorders>
            <w:vAlign w:val="center"/>
          </w:tcPr>
          <w:p w14:paraId="0F6EBCAD" w14:textId="1395B9A1" w:rsidR="0053418E" w:rsidRPr="006109C4" w:rsidRDefault="00F40761" w:rsidP="0053418E">
            <w:pPr>
              <w:jc w:val="center"/>
              <w:rPr>
                <w:rFonts w:ascii="Arial" w:hAnsi="Arial" w:cs="Arial"/>
                <w:sz w:val="16"/>
                <w:szCs w:val="16"/>
              </w:rPr>
            </w:pPr>
            <w:r>
              <w:rPr>
                <w:rFonts w:ascii="Arial" w:hAnsi="Arial" w:cs="Arial"/>
                <w:sz w:val="16"/>
                <w:szCs w:val="16"/>
              </w:rPr>
              <w:t>15.8</w:t>
            </w:r>
            <w:r w:rsidR="00A72AEC">
              <w:rPr>
                <w:rFonts w:ascii="Arial" w:hAnsi="Arial" w:cs="Arial"/>
                <w:sz w:val="16"/>
                <w:szCs w:val="16"/>
              </w:rPr>
              <w:t xml:space="preserve"> (7613)</w:t>
            </w:r>
          </w:p>
        </w:tc>
        <w:tc>
          <w:tcPr>
            <w:tcW w:w="1514" w:type="dxa"/>
            <w:tcBorders>
              <w:top w:val="single" w:sz="4" w:space="0" w:color="FFFFFF" w:themeColor="background1"/>
              <w:left w:val="single" w:sz="4" w:space="0" w:color="FFFFFF" w:themeColor="background1"/>
              <w:right w:val="single" w:sz="4" w:space="0" w:color="FFFFFF" w:themeColor="background1"/>
            </w:tcBorders>
            <w:vAlign w:val="center"/>
          </w:tcPr>
          <w:p w14:paraId="2648FE3C" w14:textId="29EC8F58" w:rsidR="0053418E" w:rsidRPr="006109C4" w:rsidRDefault="007D742E" w:rsidP="0053418E">
            <w:pPr>
              <w:jc w:val="center"/>
              <w:rPr>
                <w:rFonts w:ascii="Arial" w:hAnsi="Arial" w:cs="Arial"/>
                <w:sz w:val="16"/>
                <w:szCs w:val="16"/>
              </w:rPr>
            </w:pPr>
            <w:r>
              <w:rPr>
                <w:rFonts w:ascii="Arial" w:hAnsi="Arial" w:cs="Arial"/>
                <w:sz w:val="16"/>
                <w:szCs w:val="16"/>
              </w:rPr>
              <w:t>17.0</w:t>
            </w:r>
            <w:r w:rsidR="0053418E">
              <w:rPr>
                <w:rFonts w:ascii="Arial" w:hAnsi="Arial" w:cs="Arial"/>
                <w:sz w:val="16"/>
                <w:szCs w:val="16"/>
              </w:rPr>
              <w:t xml:space="preserve"> (</w:t>
            </w:r>
            <w:r>
              <w:rPr>
                <w:rFonts w:ascii="Arial" w:hAnsi="Arial" w:cs="Arial"/>
                <w:sz w:val="16"/>
                <w:szCs w:val="16"/>
              </w:rPr>
              <w:t>12.2</w:t>
            </w:r>
            <w:r w:rsidR="0053418E">
              <w:rPr>
                <w:rFonts w:ascii="Arial" w:hAnsi="Arial" w:cs="Arial"/>
                <w:sz w:val="16"/>
                <w:szCs w:val="16"/>
              </w:rPr>
              <w:t xml:space="preserve">, </w:t>
            </w:r>
            <w:r>
              <w:rPr>
                <w:rFonts w:ascii="Arial" w:hAnsi="Arial" w:cs="Arial"/>
                <w:sz w:val="16"/>
                <w:szCs w:val="16"/>
              </w:rPr>
              <w:t>21.8</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594DFEEA" w14:textId="3FFF9205" w:rsidR="0053418E" w:rsidRPr="006109C4" w:rsidRDefault="007D742E" w:rsidP="0053418E">
            <w:pPr>
              <w:jc w:val="center"/>
              <w:rPr>
                <w:rFonts w:ascii="Arial" w:hAnsi="Arial" w:cs="Arial"/>
                <w:sz w:val="16"/>
                <w:szCs w:val="16"/>
              </w:rPr>
            </w:pPr>
            <w:r>
              <w:rPr>
                <w:rFonts w:ascii="Arial" w:hAnsi="Arial" w:cs="Arial"/>
                <w:sz w:val="16"/>
                <w:szCs w:val="16"/>
              </w:rPr>
              <w:t>15.5</w:t>
            </w:r>
            <w:r w:rsidR="0053418E">
              <w:rPr>
                <w:rFonts w:ascii="Arial" w:hAnsi="Arial" w:cs="Arial"/>
                <w:sz w:val="16"/>
                <w:szCs w:val="16"/>
              </w:rPr>
              <w:t xml:space="preserve"> (</w:t>
            </w:r>
            <w:r>
              <w:rPr>
                <w:rFonts w:ascii="Arial" w:hAnsi="Arial" w:cs="Arial"/>
                <w:sz w:val="16"/>
                <w:szCs w:val="16"/>
              </w:rPr>
              <w:t>10.3</w:t>
            </w:r>
            <w:r w:rsidR="0053418E">
              <w:rPr>
                <w:rFonts w:ascii="Arial" w:hAnsi="Arial" w:cs="Arial"/>
                <w:sz w:val="16"/>
                <w:szCs w:val="16"/>
              </w:rPr>
              <w:t xml:space="preserve">, </w:t>
            </w:r>
            <w:r>
              <w:rPr>
                <w:rFonts w:ascii="Arial" w:hAnsi="Arial" w:cs="Arial"/>
                <w:sz w:val="16"/>
                <w:szCs w:val="16"/>
              </w:rPr>
              <w:t>20.7</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20393CEA" w14:textId="6D36BB21" w:rsidR="0053418E" w:rsidRPr="006109C4" w:rsidRDefault="007D742E" w:rsidP="0053418E">
            <w:pPr>
              <w:jc w:val="center"/>
              <w:rPr>
                <w:rFonts w:ascii="Arial" w:hAnsi="Arial" w:cs="Arial"/>
                <w:sz w:val="16"/>
                <w:szCs w:val="16"/>
              </w:rPr>
            </w:pPr>
            <w:r>
              <w:rPr>
                <w:rFonts w:ascii="Arial" w:hAnsi="Arial" w:cs="Arial"/>
                <w:sz w:val="16"/>
                <w:szCs w:val="16"/>
              </w:rPr>
              <w:t>15.8</w:t>
            </w:r>
            <w:r w:rsidR="0053418E">
              <w:rPr>
                <w:rFonts w:ascii="Arial" w:hAnsi="Arial" w:cs="Arial"/>
                <w:sz w:val="16"/>
                <w:szCs w:val="16"/>
              </w:rPr>
              <w:t xml:space="preserve"> (</w:t>
            </w:r>
            <w:r>
              <w:rPr>
                <w:rFonts w:ascii="Arial" w:hAnsi="Arial" w:cs="Arial"/>
                <w:sz w:val="16"/>
                <w:szCs w:val="16"/>
              </w:rPr>
              <w:t>10.3</w:t>
            </w:r>
            <w:r w:rsidR="0053418E">
              <w:rPr>
                <w:rFonts w:ascii="Arial" w:hAnsi="Arial" w:cs="Arial"/>
                <w:sz w:val="16"/>
                <w:szCs w:val="16"/>
              </w:rPr>
              <w:t xml:space="preserve">, </w:t>
            </w:r>
            <w:r>
              <w:rPr>
                <w:rFonts w:ascii="Arial" w:hAnsi="Arial" w:cs="Arial"/>
                <w:sz w:val="16"/>
                <w:szCs w:val="16"/>
              </w:rPr>
              <w:t>21.4</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4EE291AF" w14:textId="42E3C4FB" w:rsidR="0053418E" w:rsidRPr="006109C4" w:rsidRDefault="007D742E" w:rsidP="0053418E">
            <w:pPr>
              <w:jc w:val="center"/>
              <w:rPr>
                <w:rFonts w:ascii="Arial" w:hAnsi="Arial" w:cs="Arial"/>
                <w:sz w:val="16"/>
                <w:szCs w:val="16"/>
              </w:rPr>
            </w:pPr>
            <w:r>
              <w:rPr>
                <w:rFonts w:ascii="Arial" w:hAnsi="Arial" w:cs="Arial"/>
                <w:sz w:val="16"/>
                <w:szCs w:val="16"/>
              </w:rPr>
              <w:t>22.7</w:t>
            </w:r>
            <w:r w:rsidR="0053418E">
              <w:rPr>
                <w:rFonts w:ascii="Arial" w:hAnsi="Arial" w:cs="Arial"/>
                <w:sz w:val="16"/>
                <w:szCs w:val="16"/>
              </w:rPr>
              <w:t xml:space="preserve"> (</w:t>
            </w:r>
            <w:r>
              <w:rPr>
                <w:rFonts w:ascii="Arial" w:hAnsi="Arial" w:cs="Arial"/>
                <w:sz w:val="16"/>
                <w:szCs w:val="16"/>
              </w:rPr>
              <w:t>15.8</w:t>
            </w:r>
            <w:r w:rsidR="0053418E">
              <w:rPr>
                <w:rFonts w:ascii="Arial" w:hAnsi="Arial" w:cs="Arial"/>
                <w:sz w:val="16"/>
                <w:szCs w:val="16"/>
              </w:rPr>
              <w:t xml:space="preserve">, </w:t>
            </w:r>
            <w:r>
              <w:rPr>
                <w:rFonts w:ascii="Arial" w:hAnsi="Arial" w:cs="Arial"/>
                <w:sz w:val="16"/>
                <w:szCs w:val="16"/>
              </w:rPr>
              <w:t>29.6</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right w:val="single" w:sz="4" w:space="0" w:color="FFFFFF" w:themeColor="background1"/>
            </w:tcBorders>
            <w:vAlign w:val="center"/>
          </w:tcPr>
          <w:p w14:paraId="64FBB4A6" w14:textId="63A14F13" w:rsidR="0053418E" w:rsidRPr="006109C4" w:rsidRDefault="007D742E" w:rsidP="0053418E">
            <w:pPr>
              <w:jc w:val="center"/>
              <w:rPr>
                <w:rFonts w:ascii="Arial" w:hAnsi="Arial" w:cs="Arial"/>
                <w:sz w:val="16"/>
                <w:szCs w:val="16"/>
              </w:rPr>
            </w:pPr>
            <w:r>
              <w:rPr>
                <w:rFonts w:ascii="Arial" w:hAnsi="Arial" w:cs="Arial"/>
                <w:sz w:val="16"/>
                <w:szCs w:val="16"/>
              </w:rPr>
              <w:t>22.6</w:t>
            </w:r>
            <w:r w:rsidR="0053418E">
              <w:rPr>
                <w:rFonts w:ascii="Arial" w:hAnsi="Arial" w:cs="Arial"/>
                <w:sz w:val="16"/>
                <w:szCs w:val="16"/>
              </w:rPr>
              <w:t xml:space="preserve"> (</w:t>
            </w:r>
            <w:r>
              <w:rPr>
                <w:rFonts w:ascii="Arial" w:hAnsi="Arial" w:cs="Arial"/>
                <w:sz w:val="16"/>
                <w:szCs w:val="16"/>
              </w:rPr>
              <w:t>16.0</w:t>
            </w:r>
            <w:r w:rsidR="0053418E">
              <w:rPr>
                <w:rFonts w:ascii="Arial" w:hAnsi="Arial" w:cs="Arial"/>
                <w:sz w:val="16"/>
                <w:szCs w:val="16"/>
              </w:rPr>
              <w:t xml:space="preserve">, </w:t>
            </w:r>
            <w:r>
              <w:rPr>
                <w:rFonts w:ascii="Arial" w:hAnsi="Arial" w:cs="Arial"/>
                <w:sz w:val="16"/>
                <w:szCs w:val="16"/>
              </w:rPr>
              <w:t>29.1</w:t>
            </w:r>
            <w:r w:rsidR="0053418E">
              <w:rPr>
                <w:rFonts w:ascii="Arial" w:hAnsi="Arial" w:cs="Arial"/>
                <w:sz w:val="16"/>
                <w:szCs w:val="16"/>
              </w:rPr>
              <w:t>)</w:t>
            </w:r>
          </w:p>
        </w:tc>
      </w:tr>
      <w:tr w:rsidR="0053418E" w:rsidRPr="006109C4" w14:paraId="00238534" w14:textId="77777777" w:rsidTr="00047C80">
        <w:trPr>
          <w:trHeight w:val="253"/>
        </w:trPr>
        <w:tc>
          <w:tcPr>
            <w:tcW w:w="988" w:type="dxa"/>
            <w:vMerge w:val="restart"/>
            <w:tcBorders>
              <w:left w:val="single" w:sz="4" w:space="0" w:color="FFFFFF" w:themeColor="background1"/>
              <w:right w:val="single" w:sz="4" w:space="0" w:color="FFFFFF" w:themeColor="background1"/>
            </w:tcBorders>
            <w:vAlign w:val="center"/>
          </w:tcPr>
          <w:p w14:paraId="5B736137" w14:textId="062261C4" w:rsidR="0053418E" w:rsidRPr="006109C4" w:rsidRDefault="0053418E" w:rsidP="0053418E">
            <w:pPr>
              <w:jc w:val="center"/>
              <w:rPr>
                <w:rFonts w:ascii="Arial" w:hAnsi="Arial" w:cs="Arial"/>
                <w:sz w:val="16"/>
                <w:szCs w:val="16"/>
              </w:rPr>
            </w:pPr>
            <w:r w:rsidRPr="006109C4">
              <w:rPr>
                <w:rFonts w:ascii="Arial" w:hAnsi="Arial" w:cs="Arial"/>
                <w:sz w:val="16"/>
                <w:szCs w:val="16"/>
              </w:rPr>
              <w:t>Linear</w:t>
            </w:r>
          </w:p>
        </w:tc>
        <w:tc>
          <w:tcPr>
            <w:tcW w:w="850" w:type="dxa"/>
            <w:vMerge w:val="restart"/>
            <w:tcBorders>
              <w:left w:val="single" w:sz="4" w:space="0" w:color="FFFFFF" w:themeColor="background1"/>
              <w:right w:val="single" w:sz="4" w:space="0" w:color="FFFFFF" w:themeColor="background1"/>
            </w:tcBorders>
            <w:vAlign w:val="center"/>
          </w:tcPr>
          <w:p w14:paraId="46D44B48" w14:textId="0A980D0A" w:rsidR="0053418E" w:rsidRPr="006109C4" w:rsidRDefault="0053418E" w:rsidP="0053418E">
            <w:pPr>
              <w:jc w:val="center"/>
              <w:rPr>
                <w:rFonts w:ascii="Arial" w:hAnsi="Arial" w:cs="Arial"/>
                <w:sz w:val="16"/>
                <w:szCs w:val="16"/>
              </w:rPr>
            </w:pPr>
            <w:r w:rsidRPr="006109C4">
              <w:rPr>
                <w:rFonts w:ascii="Arial" w:hAnsi="Arial" w:cs="Arial"/>
                <w:sz w:val="16"/>
                <w:szCs w:val="16"/>
              </w:rPr>
              <w:t>10</w:t>
            </w:r>
          </w:p>
        </w:tc>
        <w:tc>
          <w:tcPr>
            <w:tcW w:w="851" w:type="dxa"/>
            <w:tcBorders>
              <w:left w:val="single" w:sz="4" w:space="0" w:color="FFFFFF" w:themeColor="background1"/>
              <w:bottom w:val="single" w:sz="4" w:space="0" w:color="FFFFFF" w:themeColor="background1"/>
              <w:right w:val="single" w:sz="4" w:space="0" w:color="FFFFFF" w:themeColor="background1"/>
            </w:tcBorders>
            <w:vAlign w:val="center"/>
          </w:tcPr>
          <w:p w14:paraId="22423BD7" w14:textId="473B94DE" w:rsidR="0053418E" w:rsidRPr="006109C4" w:rsidRDefault="0053418E" w:rsidP="0053418E">
            <w:pPr>
              <w:jc w:val="center"/>
              <w:rPr>
                <w:rFonts w:ascii="Arial" w:hAnsi="Arial" w:cs="Arial"/>
                <w:sz w:val="16"/>
                <w:szCs w:val="16"/>
              </w:rPr>
            </w:pPr>
            <w:r w:rsidRPr="006109C4">
              <w:rPr>
                <w:rFonts w:ascii="Arial" w:hAnsi="Arial" w:cs="Arial"/>
                <w:sz w:val="16"/>
                <w:szCs w:val="16"/>
              </w:rPr>
              <w:t>P</w:t>
            </w:r>
          </w:p>
        </w:tc>
        <w:tc>
          <w:tcPr>
            <w:tcW w:w="1842" w:type="dxa"/>
            <w:vMerge w:val="restart"/>
            <w:tcBorders>
              <w:left w:val="single" w:sz="4" w:space="0" w:color="FFFFFF" w:themeColor="background1"/>
              <w:right w:val="single" w:sz="4" w:space="0" w:color="FFFFFF" w:themeColor="background1"/>
            </w:tcBorders>
            <w:vAlign w:val="center"/>
          </w:tcPr>
          <w:p w14:paraId="175254BE" w14:textId="544E1BF8" w:rsidR="0053418E" w:rsidRPr="006109C4" w:rsidRDefault="0053418E" w:rsidP="0053418E">
            <w:pPr>
              <w:jc w:val="center"/>
              <w:rPr>
                <w:rFonts w:ascii="Arial" w:hAnsi="Arial" w:cs="Arial"/>
                <w:sz w:val="16"/>
                <w:szCs w:val="16"/>
              </w:rPr>
            </w:pPr>
            <w:r w:rsidRPr="006109C4">
              <w:rPr>
                <w:rFonts w:ascii="Arial" w:hAnsi="Arial" w:cs="Arial"/>
                <w:sz w:val="16"/>
                <w:szCs w:val="16"/>
              </w:rPr>
              <w:t>Whole</w:t>
            </w:r>
          </w:p>
        </w:tc>
        <w:tc>
          <w:tcPr>
            <w:tcW w:w="709" w:type="dxa"/>
            <w:vMerge w:val="restart"/>
            <w:tcBorders>
              <w:left w:val="single" w:sz="4" w:space="0" w:color="FFFFFF" w:themeColor="background1"/>
              <w:right w:val="single" w:sz="4" w:space="0" w:color="FFFFFF" w:themeColor="background1"/>
            </w:tcBorders>
            <w:vAlign w:val="center"/>
          </w:tcPr>
          <w:p w14:paraId="5958EFA8" w14:textId="1B8FE298" w:rsidR="0053418E" w:rsidRPr="006109C4" w:rsidRDefault="0053418E" w:rsidP="0053418E">
            <w:pPr>
              <w:jc w:val="center"/>
              <w:rPr>
                <w:rFonts w:ascii="Arial" w:hAnsi="Arial" w:cs="Arial"/>
                <w:sz w:val="16"/>
                <w:szCs w:val="16"/>
              </w:rPr>
            </w:pPr>
            <w:r>
              <w:rPr>
                <w:rFonts w:ascii="Arial" w:hAnsi="Arial" w:cs="Arial"/>
                <w:sz w:val="16"/>
                <w:szCs w:val="16"/>
              </w:rPr>
              <w:t>8581</w:t>
            </w:r>
          </w:p>
        </w:tc>
        <w:tc>
          <w:tcPr>
            <w:tcW w:w="1134" w:type="dxa"/>
            <w:tcBorders>
              <w:left w:val="single" w:sz="4" w:space="0" w:color="FFFFFF" w:themeColor="background1"/>
              <w:bottom w:val="single" w:sz="4" w:space="0" w:color="FFFFFF" w:themeColor="background1"/>
              <w:right w:val="single" w:sz="4" w:space="0" w:color="FFFFFF" w:themeColor="background1"/>
            </w:tcBorders>
            <w:vAlign w:val="center"/>
          </w:tcPr>
          <w:p w14:paraId="43EEEC74" w14:textId="6C8BBCFB" w:rsidR="0053418E" w:rsidRPr="006109C4" w:rsidRDefault="00016F06" w:rsidP="0053418E">
            <w:pPr>
              <w:jc w:val="center"/>
              <w:rPr>
                <w:rFonts w:ascii="Arial" w:hAnsi="Arial" w:cs="Arial"/>
                <w:sz w:val="16"/>
                <w:szCs w:val="16"/>
              </w:rPr>
            </w:pPr>
            <w:r>
              <w:rPr>
                <w:rFonts w:ascii="Arial" w:hAnsi="Arial" w:cs="Arial"/>
                <w:sz w:val="16"/>
                <w:szCs w:val="16"/>
              </w:rPr>
              <w:t>23.7</w:t>
            </w:r>
            <w:r w:rsidR="00A72AEC">
              <w:rPr>
                <w:rFonts w:ascii="Arial" w:hAnsi="Arial" w:cs="Arial"/>
                <w:sz w:val="16"/>
                <w:szCs w:val="16"/>
              </w:rPr>
              <w:t xml:space="preserve"> (4124)</w:t>
            </w:r>
          </w:p>
        </w:tc>
        <w:tc>
          <w:tcPr>
            <w:tcW w:w="1514" w:type="dxa"/>
            <w:tcBorders>
              <w:left w:val="single" w:sz="4" w:space="0" w:color="FFFFFF" w:themeColor="background1"/>
              <w:bottom w:val="single" w:sz="4" w:space="0" w:color="FFFFFF" w:themeColor="background1"/>
              <w:right w:val="single" w:sz="4" w:space="0" w:color="FFFFFF" w:themeColor="background1"/>
            </w:tcBorders>
            <w:vAlign w:val="center"/>
          </w:tcPr>
          <w:p w14:paraId="3FF1F19C" w14:textId="1C58DF3D" w:rsidR="0053418E" w:rsidRPr="006109C4" w:rsidRDefault="00340BE5" w:rsidP="0053418E">
            <w:pPr>
              <w:jc w:val="center"/>
              <w:rPr>
                <w:rFonts w:ascii="Arial" w:hAnsi="Arial" w:cs="Arial"/>
                <w:sz w:val="16"/>
                <w:szCs w:val="16"/>
              </w:rPr>
            </w:pPr>
            <w:r>
              <w:rPr>
                <w:rFonts w:ascii="Arial" w:hAnsi="Arial" w:cs="Arial"/>
                <w:sz w:val="16"/>
                <w:szCs w:val="16"/>
              </w:rPr>
              <w:t>23.6</w:t>
            </w:r>
            <w:r w:rsidR="0053418E">
              <w:rPr>
                <w:rFonts w:ascii="Arial" w:hAnsi="Arial" w:cs="Arial"/>
                <w:sz w:val="16"/>
                <w:szCs w:val="16"/>
              </w:rPr>
              <w:t xml:space="preserve"> (</w:t>
            </w:r>
            <w:r>
              <w:rPr>
                <w:rFonts w:ascii="Arial" w:hAnsi="Arial" w:cs="Arial"/>
                <w:sz w:val="16"/>
                <w:szCs w:val="16"/>
              </w:rPr>
              <w:t>21.7</w:t>
            </w:r>
            <w:r w:rsidR="0053418E">
              <w:rPr>
                <w:rFonts w:ascii="Arial" w:hAnsi="Arial" w:cs="Arial"/>
                <w:sz w:val="16"/>
                <w:szCs w:val="16"/>
              </w:rPr>
              <w:t xml:space="preserve">, </w:t>
            </w:r>
            <w:r>
              <w:rPr>
                <w:rFonts w:ascii="Arial" w:hAnsi="Arial" w:cs="Arial"/>
                <w:sz w:val="16"/>
                <w:szCs w:val="16"/>
              </w:rPr>
              <w:t>25.5</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3FCED4D9" w14:textId="15E89968" w:rsidR="0053418E" w:rsidRPr="006109C4" w:rsidRDefault="00340BE5" w:rsidP="0053418E">
            <w:pPr>
              <w:jc w:val="center"/>
              <w:rPr>
                <w:rFonts w:ascii="Arial" w:hAnsi="Arial" w:cs="Arial"/>
                <w:sz w:val="16"/>
                <w:szCs w:val="16"/>
              </w:rPr>
            </w:pPr>
            <w:r>
              <w:rPr>
                <w:rFonts w:ascii="Arial" w:hAnsi="Arial" w:cs="Arial"/>
                <w:sz w:val="16"/>
                <w:szCs w:val="16"/>
              </w:rPr>
              <w:t>21.4</w:t>
            </w:r>
            <w:r w:rsidR="0053418E">
              <w:rPr>
                <w:rFonts w:ascii="Arial" w:hAnsi="Arial" w:cs="Arial"/>
                <w:sz w:val="16"/>
                <w:szCs w:val="16"/>
              </w:rPr>
              <w:t xml:space="preserve"> (</w:t>
            </w:r>
            <w:r>
              <w:rPr>
                <w:rFonts w:ascii="Arial" w:hAnsi="Arial" w:cs="Arial"/>
                <w:sz w:val="16"/>
                <w:szCs w:val="16"/>
              </w:rPr>
              <w:t>19.3</w:t>
            </w:r>
            <w:r w:rsidR="0053418E">
              <w:rPr>
                <w:rFonts w:ascii="Arial" w:hAnsi="Arial" w:cs="Arial"/>
                <w:sz w:val="16"/>
                <w:szCs w:val="16"/>
              </w:rPr>
              <w:t xml:space="preserve">, </w:t>
            </w:r>
            <w:r>
              <w:rPr>
                <w:rFonts w:ascii="Arial" w:hAnsi="Arial" w:cs="Arial"/>
                <w:sz w:val="16"/>
                <w:szCs w:val="16"/>
              </w:rPr>
              <w:t>23.6</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7CC8673D" w14:textId="1D306D7B" w:rsidR="0053418E" w:rsidRPr="006109C4" w:rsidRDefault="00340BE5" w:rsidP="0053418E">
            <w:pPr>
              <w:jc w:val="center"/>
              <w:rPr>
                <w:rFonts w:ascii="Arial" w:hAnsi="Arial" w:cs="Arial"/>
                <w:sz w:val="16"/>
                <w:szCs w:val="16"/>
              </w:rPr>
            </w:pPr>
            <w:r>
              <w:rPr>
                <w:rFonts w:ascii="Arial" w:hAnsi="Arial" w:cs="Arial"/>
                <w:sz w:val="16"/>
                <w:szCs w:val="16"/>
              </w:rPr>
              <w:t>22.6</w:t>
            </w:r>
            <w:r w:rsidR="0053418E">
              <w:rPr>
                <w:rFonts w:ascii="Arial" w:hAnsi="Arial" w:cs="Arial"/>
                <w:sz w:val="16"/>
                <w:szCs w:val="16"/>
              </w:rPr>
              <w:t xml:space="preserve"> (</w:t>
            </w:r>
            <w:r>
              <w:rPr>
                <w:rFonts w:ascii="Arial" w:hAnsi="Arial" w:cs="Arial"/>
                <w:sz w:val="16"/>
                <w:szCs w:val="16"/>
              </w:rPr>
              <w:t>20.4</w:t>
            </w:r>
            <w:r w:rsidR="0053418E">
              <w:rPr>
                <w:rFonts w:ascii="Arial" w:hAnsi="Arial" w:cs="Arial"/>
                <w:sz w:val="16"/>
                <w:szCs w:val="16"/>
              </w:rPr>
              <w:t xml:space="preserve">, </w:t>
            </w:r>
            <w:r>
              <w:rPr>
                <w:rFonts w:ascii="Arial" w:hAnsi="Arial" w:cs="Arial"/>
                <w:sz w:val="16"/>
                <w:szCs w:val="16"/>
              </w:rPr>
              <w:t>24.8</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2F2D8A45" w14:textId="01BCBB8A" w:rsidR="0053418E" w:rsidRPr="006109C4" w:rsidRDefault="00340BE5" w:rsidP="0053418E">
            <w:pPr>
              <w:jc w:val="center"/>
              <w:rPr>
                <w:rFonts w:ascii="Arial" w:hAnsi="Arial" w:cs="Arial"/>
                <w:sz w:val="16"/>
                <w:szCs w:val="16"/>
              </w:rPr>
            </w:pPr>
            <w:r>
              <w:rPr>
                <w:rFonts w:ascii="Arial" w:hAnsi="Arial" w:cs="Arial"/>
                <w:sz w:val="16"/>
                <w:szCs w:val="16"/>
              </w:rPr>
              <w:t>25.5</w:t>
            </w:r>
            <w:r w:rsidR="0053418E">
              <w:rPr>
                <w:rFonts w:ascii="Arial" w:hAnsi="Arial" w:cs="Arial"/>
                <w:sz w:val="16"/>
                <w:szCs w:val="16"/>
              </w:rPr>
              <w:t xml:space="preserve"> (</w:t>
            </w:r>
            <w:r>
              <w:rPr>
                <w:rFonts w:ascii="Arial" w:hAnsi="Arial" w:cs="Arial"/>
                <w:sz w:val="16"/>
                <w:szCs w:val="16"/>
              </w:rPr>
              <w:t>22.6</w:t>
            </w:r>
            <w:r w:rsidR="0053418E">
              <w:rPr>
                <w:rFonts w:ascii="Arial" w:hAnsi="Arial" w:cs="Arial"/>
                <w:sz w:val="16"/>
                <w:szCs w:val="16"/>
              </w:rPr>
              <w:t xml:space="preserve">, </w:t>
            </w:r>
            <w:r>
              <w:rPr>
                <w:rFonts w:ascii="Arial" w:hAnsi="Arial" w:cs="Arial"/>
                <w:sz w:val="16"/>
                <w:szCs w:val="16"/>
              </w:rPr>
              <w:t>28.3</w:t>
            </w:r>
            <w:r w:rsidR="0053418E">
              <w:rPr>
                <w:rFonts w:ascii="Arial" w:hAnsi="Arial" w:cs="Arial"/>
                <w:sz w:val="16"/>
                <w:szCs w:val="16"/>
              </w:rPr>
              <w:t>)</w:t>
            </w:r>
          </w:p>
        </w:tc>
        <w:tc>
          <w:tcPr>
            <w:tcW w:w="1515" w:type="dxa"/>
            <w:tcBorders>
              <w:left w:val="single" w:sz="4" w:space="0" w:color="FFFFFF" w:themeColor="background1"/>
              <w:bottom w:val="single" w:sz="4" w:space="0" w:color="FFFFFF" w:themeColor="background1"/>
              <w:right w:val="single" w:sz="4" w:space="0" w:color="FFFFFF" w:themeColor="background1"/>
            </w:tcBorders>
            <w:vAlign w:val="center"/>
          </w:tcPr>
          <w:p w14:paraId="011E3D55" w14:textId="4E4A1779" w:rsidR="0053418E" w:rsidRPr="006109C4" w:rsidRDefault="00340BE5" w:rsidP="0053418E">
            <w:pPr>
              <w:jc w:val="center"/>
              <w:rPr>
                <w:rFonts w:ascii="Arial" w:hAnsi="Arial" w:cs="Arial"/>
                <w:sz w:val="16"/>
                <w:szCs w:val="16"/>
              </w:rPr>
            </w:pPr>
            <w:r>
              <w:rPr>
                <w:rFonts w:ascii="Arial" w:hAnsi="Arial" w:cs="Arial"/>
                <w:sz w:val="16"/>
                <w:szCs w:val="16"/>
              </w:rPr>
              <w:t>26.7</w:t>
            </w:r>
            <w:r w:rsidR="0053418E">
              <w:rPr>
                <w:rFonts w:ascii="Arial" w:hAnsi="Arial" w:cs="Arial"/>
                <w:sz w:val="16"/>
                <w:szCs w:val="16"/>
              </w:rPr>
              <w:t xml:space="preserve"> (</w:t>
            </w:r>
            <w:r>
              <w:rPr>
                <w:rFonts w:ascii="Arial" w:hAnsi="Arial" w:cs="Arial"/>
                <w:sz w:val="16"/>
                <w:szCs w:val="16"/>
              </w:rPr>
              <w:t>23.9</w:t>
            </w:r>
            <w:r w:rsidR="0053418E">
              <w:rPr>
                <w:rFonts w:ascii="Arial" w:hAnsi="Arial" w:cs="Arial"/>
                <w:sz w:val="16"/>
                <w:szCs w:val="16"/>
              </w:rPr>
              <w:t xml:space="preserve">, </w:t>
            </w:r>
            <w:r>
              <w:rPr>
                <w:rFonts w:ascii="Arial" w:hAnsi="Arial" w:cs="Arial"/>
                <w:sz w:val="16"/>
                <w:szCs w:val="16"/>
              </w:rPr>
              <w:t>29.5</w:t>
            </w:r>
            <w:r w:rsidR="0053418E">
              <w:rPr>
                <w:rFonts w:ascii="Arial" w:hAnsi="Arial" w:cs="Arial"/>
                <w:sz w:val="16"/>
                <w:szCs w:val="16"/>
              </w:rPr>
              <w:t>)</w:t>
            </w:r>
          </w:p>
        </w:tc>
      </w:tr>
      <w:tr w:rsidR="0053418E" w:rsidRPr="006109C4" w14:paraId="6053B3C8" w14:textId="77777777" w:rsidTr="00047C80">
        <w:trPr>
          <w:trHeight w:val="253"/>
        </w:trPr>
        <w:tc>
          <w:tcPr>
            <w:tcW w:w="988" w:type="dxa"/>
            <w:vMerge/>
            <w:tcBorders>
              <w:left w:val="single" w:sz="4" w:space="0" w:color="FFFFFF" w:themeColor="background1"/>
              <w:right w:val="single" w:sz="4" w:space="0" w:color="FFFFFF" w:themeColor="background1"/>
            </w:tcBorders>
          </w:tcPr>
          <w:p w14:paraId="72A9BD76" w14:textId="77777777" w:rsidR="0053418E" w:rsidRPr="006109C4" w:rsidRDefault="0053418E" w:rsidP="0053418E">
            <w:pPr>
              <w:jc w:val="center"/>
              <w:rPr>
                <w:rFonts w:ascii="Arial" w:hAnsi="Arial" w:cs="Arial"/>
                <w:sz w:val="16"/>
                <w:szCs w:val="16"/>
              </w:rPr>
            </w:pPr>
          </w:p>
        </w:tc>
        <w:tc>
          <w:tcPr>
            <w:tcW w:w="850" w:type="dxa"/>
            <w:vMerge/>
            <w:tcBorders>
              <w:left w:val="single" w:sz="4" w:space="0" w:color="FFFFFF" w:themeColor="background1"/>
              <w:right w:val="single" w:sz="4" w:space="0" w:color="FFFFFF" w:themeColor="background1"/>
            </w:tcBorders>
            <w:vAlign w:val="center"/>
          </w:tcPr>
          <w:p w14:paraId="7A641844" w14:textId="746570EA" w:rsidR="0053418E" w:rsidRPr="006109C4" w:rsidRDefault="0053418E" w:rsidP="0053418E">
            <w:pPr>
              <w:jc w:val="center"/>
              <w:rPr>
                <w:rFonts w:ascii="Arial" w:hAnsi="Arial" w:cs="Arial"/>
                <w:sz w:val="16"/>
                <w:szCs w:val="16"/>
              </w:rPr>
            </w:pP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03EFCC" w14:textId="27B91A18" w:rsidR="0053418E" w:rsidRPr="006109C4" w:rsidRDefault="0053418E" w:rsidP="0053418E">
            <w:pPr>
              <w:jc w:val="center"/>
              <w:rPr>
                <w:rFonts w:ascii="Arial" w:hAnsi="Arial" w:cs="Arial"/>
                <w:sz w:val="16"/>
                <w:szCs w:val="16"/>
              </w:rPr>
            </w:pPr>
            <w:r w:rsidRPr="006109C4">
              <w:rPr>
                <w:rFonts w:ascii="Arial" w:hAnsi="Arial" w:cs="Arial"/>
                <w:sz w:val="16"/>
                <w:szCs w:val="16"/>
              </w:rPr>
              <w:t>FE</w:t>
            </w:r>
          </w:p>
        </w:tc>
        <w:tc>
          <w:tcPr>
            <w:tcW w:w="1842" w:type="dxa"/>
            <w:vMerge/>
            <w:tcBorders>
              <w:left w:val="single" w:sz="4" w:space="0" w:color="FFFFFF" w:themeColor="background1"/>
              <w:right w:val="single" w:sz="4" w:space="0" w:color="FFFFFF" w:themeColor="background1"/>
            </w:tcBorders>
          </w:tcPr>
          <w:p w14:paraId="4B135221" w14:textId="77777777" w:rsidR="0053418E" w:rsidRPr="006109C4" w:rsidRDefault="0053418E" w:rsidP="0053418E">
            <w:pPr>
              <w:jc w:val="center"/>
              <w:rPr>
                <w:rFonts w:ascii="Arial" w:hAnsi="Arial" w:cs="Arial"/>
                <w:sz w:val="16"/>
                <w:szCs w:val="16"/>
              </w:rPr>
            </w:pPr>
          </w:p>
        </w:tc>
        <w:tc>
          <w:tcPr>
            <w:tcW w:w="709" w:type="dxa"/>
            <w:vMerge/>
            <w:tcBorders>
              <w:left w:val="single" w:sz="4" w:space="0" w:color="FFFFFF" w:themeColor="background1"/>
              <w:bottom w:val="single" w:sz="4" w:space="0" w:color="FFFFFF" w:themeColor="background1"/>
              <w:right w:val="single" w:sz="4" w:space="0" w:color="FFFFFF" w:themeColor="background1"/>
            </w:tcBorders>
            <w:vAlign w:val="center"/>
          </w:tcPr>
          <w:p w14:paraId="3F42A0EB" w14:textId="32813224" w:rsidR="0053418E" w:rsidRPr="006109C4" w:rsidRDefault="0053418E" w:rsidP="0053418E">
            <w:pPr>
              <w:jc w:val="center"/>
              <w:rPr>
                <w:rFonts w:ascii="Arial" w:hAnsi="Arial" w:cs="Arial"/>
                <w:sz w:val="16"/>
                <w:szCs w:val="16"/>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24248B" w14:textId="4CB06AA3" w:rsidR="0053418E" w:rsidRPr="006109C4" w:rsidRDefault="00F40761" w:rsidP="0053418E">
            <w:pPr>
              <w:jc w:val="center"/>
              <w:rPr>
                <w:rFonts w:ascii="Arial" w:hAnsi="Arial" w:cs="Arial"/>
                <w:sz w:val="16"/>
                <w:szCs w:val="16"/>
              </w:rPr>
            </w:pPr>
            <w:r>
              <w:rPr>
                <w:rFonts w:ascii="Arial" w:hAnsi="Arial" w:cs="Arial"/>
                <w:sz w:val="16"/>
                <w:szCs w:val="16"/>
              </w:rPr>
              <w:t>15.1</w:t>
            </w:r>
            <w:r w:rsidR="00A72AEC">
              <w:rPr>
                <w:rFonts w:ascii="Arial" w:hAnsi="Arial" w:cs="Arial"/>
                <w:sz w:val="16"/>
                <w:szCs w:val="16"/>
              </w:rPr>
              <w:t xml:space="preserve"> (7075)</w:t>
            </w:r>
          </w:p>
        </w:tc>
        <w:tc>
          <w:tcPr>
            <w:tcW w:w="1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9AEC25" w14:textId="053C3569" w:rsidR="0053418E" w:rsidRPr="006109C4" w:rsidRDefault="00504785" w:rsidP="0053418E">
            <w:pPr>
              <w:jc w:val="center"/>
              <w:rPr>
                <w:rFonts w:ascii="Arial" w:hAnsi="Arial" w:cs="Arial"/>
                <w:sz w:val="16"/>
                <w:szCs w:val="16"/>
              </w:rPr>
            </w:pPr>
            <w:r>
              <w:rPr>
                <w:rFonts w:ascii="Arial" w:hAnsi="Arial" w:cs="Arial"/>
                <w:sz w:val="16"/>
                <w:szCs w:val="16"/>
              </w:rPr>
              <w:t>20.2</w:t>
            </w:r>
            <w:r w:rsidR="0053418E">
              <w:rPr>
                <w:rFonts w:ascii="Arial" w:hAnsi="Arial" w:cs="Arial"/>
                <w:sz w:val="16"/>
                <w:szCs w:val="16"/>
              </w:rPr>
              <w:t xml:space="preserve"> (</w:t>
            </w:r>
            <w:r>
              <w:rPr>
                <w:rFonts w:ascii="Arial" w:hAnsi="Arial" w:cs="Arial"/>
                <w:sz w:val="16"/>
                <w:szCs w:val="16"/>
              </w:rPr>
              <w:t>15.6</w:t>
            </w:r>
            <w:r w:rsidR="0053418E">
              <w:rPr>
                <w:rFonts w:ascii="Arial" w:hAnsi="Arial" w:cs="Arial"/>
                <w:sz w:val="16"/>
                <w:szCs w:val="16"/>
              </w:rPr>
              <w:t xml:space="preserve">, </w:t>
            </w:r>
            <w:r>
              <w:rPr>
                <w:rFonts w:ascii="Arial" w:hAnsi="Arial" w:cs="Arial"/>
                <w:sz w:val="16"/>
                <w:szCs w:val="16"/>
              </w:rPr>
              <w:t>13.8</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6226D3" w14:textId="1CA171C3" w:rsidR="0053418E" w:rsidRPr="006109C4" w:rsidRDefault="00504785" w:rsidP="0053418E">
            <w:pPr>
              <w:jc w:val="center"/>
              <w:rPr>
                <w:rFonts w:ascii="Arial" w:hAnsi="Arial" w:cs="Arial"/>
                <w:sz w:val="16"/>
                <w:szCs w:val="16"/>
              </w:rPr>
            </w:pPr>
            <w:r>
              <w:rPr>
                <w:rFonts w:ascii="Arial" w:hAnsi="Arial" w:cs="Arial"/>
                <w:sz w:val="16"/>
                <w:szCs w:val="16"/>
              </w:rPr>
              <w:t>19.2</w:t>
            </w:r>
            <w:r w:rsidR="0053418E">
              <w:rPr>
                <w:rFonts w:ascii="Arial" w:hAnsi="Arial" w:cs="Arial"/>
                <w:sz w:val="16"/>
                <w:szCs w:val="16"/>
              </w:rPr>
              <w:t xml:space="preserve"> (</w:t>
            </w:r>
            <w:r>
              <w:rPr>
                <w:rFonts w:ascii="Arial" w:hAnsi="Arial" w:cs="Arial"/>
                <w:sz w:val="16"/>
                <w:szCs w:val="16"/>
              </w:rPr>
              <w:t>14.6</w:t>
            </w:r>
            <w:r w:rsidR="0053418E">
              <w:rPr>
                <w:rFonts w:ascii="Arial" w:hAnsi="Arial" w:cs="Arial"/>
                <w:sz w:val="16"/>
                <w:szCs w:val="16"/>
              </w:rPr>
              <w:t xml:space="preserve">, </w:t>
            </w:r>
            <w:r>
              <w:rPr>
                <w:rFonts w:ascii="Arial" w:hAnsi="Arial" w:cs="Arial"/>
                <w:sz w:val="16"/>
                <w:szCs w:val="16"/>
              </w:rPr>
              <w:t>23.7</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784F41" w14:textId="0E6BE915" w:rsidR="0053418E" w:rsidRPr="006109C4" w:rsidRDefault="00504785" w:rsidP="0053418E">
            <w:pPr>
              <w:jc w:val="center"/>
              <w:rPr>
                <w:rFonts w:ascii="Arial" w:hAnsi="Arial" w:cs="Arial"/>
                <w:sz w:val="16"/>
                <w:szCs w:val="16"/>
              </w:rPr>
            </w:pPr>
            <w:r>
              <w:rPr>
                <w:rFonts w:ascii="Arial" w:hAnsi="Arial" w:cs="Arial"/>
                <w:sz w:val="16"/>
                <w:szCs w:val="16"/>
              </w:rPr>
              <w:t>20.3</w:t>
            </w:r>
            <w:r w:rsidR="0053418E">
              <w:rPr>
                <w:rFonts w:ascii="Arial" w:hAnsi="Arial" w:cs="Arial"/>
                <w:sz w:val="16"/>
                <w:szCs w:val="16"/>
              </w:rPr>
              <w:t xml:space="preserve"> (</w:t>
            </w:r>
            <w:r>
              <w:rPr>
                <w:rFonts w:ascii="Arial" w:hAnsi="Arial" w:cs="Arial"/>
                <w:sz w:val="16"/>
                <w:szCs w:val="16"/>
              </w:rPr>
              <w:t>15.6</w:t>
            </w:r>
            <w:r w:rsidR="0053418E">
              <w:rPr>
                <w:rFonts w:ascii="Arial" w:hAnsi="Arial" w:cs="Arial"/>
                <w:sz w:val="16"/>
                <w:szCs w:val="16"/>
              </w:rPr>
              <w:t xml:space="preserve">, </w:t>
            </w:r>
            <w:r>
              <w:rPr>
                <w:rFonts w:ascii="Arial" w:hAnsi="Arial" w:cs="Arial"/>
                <w:sz w:val="16"/>
                <w:szCs w:val="16"/>
              </w:rPr>
              <w:t>25.0</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857250" w14:textId="2922658F" w:rsidR="0053418E" w:rsidRPr="006109C4" w:rsidRDefault="00504785" w:rsidP="0053418E">
            <w:pPr>
              <w:jc w:val="center"/>
              <w:rPr>
                <w:rFonts w:ascii="Arial" w:hAnsi="Arial" w:cs="Arial"/>
                <w:sz w:val="16"/>
                <w:szCs w:val="16"/>
              </w:rPr>
            </w:pPr>
            <w:r>
              <w:rPr>
                <w:rFonts w:ascii="Arial" w:hAnsi="Arial" w:cs="Arial"/>
                <w:sz w:val="16"/>
                <w:szCs w:val="16"/>
              </w:rPr>
              <w:t>22.1</w:t>
            </w:r>
            <w:r w:rsidR="0053418E">
              <w:rPr>
                <w:rFonts w:ascii="Arial" w:hAnsi="Arial" w:cs="Arial"/>
                <w:sz w:val="16"/>
                <w:szCs w:val="16"/>
              </w:rPr>
              <w:t xml:space="preserve"> (</w:t>
            </w:r>
            <w:r>
              <w:rPr>
                <w:rFonts w:ascii="Arial" w:hAnsi="Arial" w:cs="Arial"/>
                <w:sz w:val="16"/>
                <w:szCs w:val="16"/>
              </w:rPr>
              <w:t>16.4</w:t>
            </w:r>
            <w:r w:rsidR="0053418E">
              <w:rPr>
                <w:rFonts w:ascii="Arial" w:hAnsi="Arial" w:cs="Arial"/>
                <w:sz w:val="16"/>
                <w:szCs w:val="16"/>
              </w:rPr>
              <w:t xml:space="preserve">, </w:t>
            </w:r>
            <w:r>
              <w:rPr>
                <w:rFonts w:ascii="Arial" w:hAnsi="Arial" w:cs="Arial"/>
                <w:sz w:val="16"/>
                <w:szCs w:val="16"/>
              </w:rPr>
              <w:t>27.7</w:t>
            </w:r>
            <w:r w:rsidR="0053418E">
              <w:rPr>
                <w:rFonts w:ascii="Arial" w:hAnsi="Arial" w:cs="Arial"/>
                <w:sz w:val="16"/>
                <w:szCs w:val="16"/>
              </w:rPr>
              <w:t>)</w:t>
            </w:r>
          </w:p>
        </w:tc>
        <w:tc>
          <w:tcPr>
            <w:tcW w:w="15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57F5102" w14:textId="589D2FF3" w:rsidR="0053418E" w:rsidRPr="006109C4" w:rsidRDefault="00504785" w:rsidP="0053418E">
            <w:pPr>
              <w:jc w:val="center"/>
              <w:rPr>
                <w:rFonts w:ascii="Arial" w:hAnsi="Arial" w:cs="Arial"/>
                <w:sz w:val="16"/>
                <w:szCs w:val="16"/>
              </w:rPr>
            </w:pPr>
            <w:r>
              <w:rPr>
                <w:rFonts w:ascii="Arial" w:hAnsi="Arial" w:cs="Arial"/>
                <w:sz w:val="16"/>
                <w:szCs w:val="16"/>
              </w:rPr>
              <w:t>22.5</w:t>
            </w:r>
            <w:r w:rsidR="0053418E">
              <w:rPr>
                <w:rFonts w:ascii="Arial" w:hAnsi="Arial" w:cs="Arial"/>
                <w:sz w:val="16"/>
                <w:szCs w:val="16"/>
              </w:rPr>
              <w:t xml:space="preserve"> (</w:t>
            </w:r>
            <w:r>
              <w:rPr>
                <w:rFonts w:ascii="Arial" w:hAnsi="Arial" w:cs="Arial"/>
                <w:sz w:val="16"/>
                <w:szCs w:val="16"/>
              </w:rPr>
              <w:t>17.0</w:t>
            </w:r>
            <w:r w:rsidR="0053418E">
              <w:rPr>
                <w:rFonts w:ascii="Arial" w:hAnsi="Arial" w:cs="Arial"/>
                <w:sz w:val="16"/>
                <w:szCs w:val="16"/>
              </w:rPr>
              <w:t xml:space="preserve">, </w:t>
            </w:r>
            <w:r>
              <w:rPr>
                <w:rFonts w:ascii="Arial" w:hAnsi="Arial" w:cs="Arial"/>
                <w:sz w:val="16"/>
                <w:szCs w:val="16"/>
              </w:rPr>
              <w:t>28.0</w:t>
            </w:r>
            <w:r w:rsidR="0053418E">
              <w:rPr>
                <w:rFonts w:ascii="Arial" w:hAnsi="Arial" w:cs="Arial"/>
                <w:sz w:val="16"/>
                <w:szCs w:val="16"/>
              </w:rPr>
              <w:t>)</w:t>
            </w:r>
          </w:p>
        </w:tc>
      </w:tr>
      <w:tr w:rsidR="004C4CA5" w:rsidRPr="006109C4" w14:paraId="0E30D2A6" w14:textId="77777777" w:rsidTr="004C4CA5">
        <w:trPr>
          <w:trHeight w:val="415"/>
        </w:trPr>
        <w:tc>
          <w:tcPr>
            <w:tcW w:w="13948" w:type="dxa"/>
            <w:gridSpan w:val="11"/>
            <w:tcBorders>
              <w:left w:val="single" w:sz="4" w:space="0" w:color="FFFFFF" w:themeColor="background1"/>
              <w:right w:val="single" w:sz="4" w:space="0" w:color="FFFFFF" w:themeColor="background1"/>
            </w:tcBorders>
            <w:vAlign w:val="center"/>
          </w:tcPr>
          <w:p w14:paraId="56A189D0" w14:textId="7A270CA4" w:rsidR="004C4CA5" w:rsidRPr="006109C4" w:rsidRDefault="004C4CA5" w:rsidP="004C4CA5">
            <w:pPr>
              <w:rPr>
                <w:rFonts w:ascii="Arial" w:hAnsi="Arial" w:cs="Arial"/>
                <w:sz w:val="16"/>
                <w:szCs w:val="16"/>
              </w:rPr>
            </w:pPr>
            <w:r w:rsidRPr="006109C4">
              <w:rPr>
                <w:rFonts w:ascii="Arial" w:hAnsi="Arial" w:cs="Arial"/>
                <w:sz w:val="16"/>
                <w:szCs w:val="16"/>
              </w:rPr>
              <w:t xml:space="preserve">CI: Confidence Interval. EQ: Employment Quality. NC: Natural Course. </w:t>
            </w:r>
            <w:r w:rsidRPr="006109C4">
              <w:rPr>
                <w:rFonts w:ascii="Arial" w:hAnsi="Arial" w:cs="Arial"/>
                <w:i/>
                <w:iCs/>
                <w:sz w:val="16"/>
                <w:szCs w:val="16"/>
              </w:rPr>
              <w:t>a</w:t>
            </w:r>
            <w:r w:rsidRPr="006109C4">
              <w:rPr>
                <w:rFonts w:ascii="Arial" w:hAnsi="Arial" w:cs="Arial"/>
                <w:sz w:val="16"/>
                <w:szCs w:val="16"/>
              </w:rPr>
              <w:t xml:space="preserve">: Exposure History. </w:t>
            </w:r>
            <w:r w:rsidRPr="006109C4">
              <w:rPr>
                <w:rFonts w:ascii="Arial" w:hAnsi="Arial" w:cs="Arial"/>
                <w:i/>
                <w:iCs/>
                <w:sz w:val="16"/>
                <w:szCs w:val="16"/>
              </w:rPr>
              <w:t>m</w:t>
            </w:r>
            <w:r w:rsidRPr="006109C4">
              <w:rPr>
                <w:rFonts w:ascii="Arial" w:hAnsi="Arial" w:cs="Arial"/>
                <w:sz w:val="16"/>
                <w:szCs w:val="16"/>
              </w:rPr>
              <w:t>: Mediator History. PCA: Principal Component Analysis. P: Primary. FE: Fully Employed.</w:t>
            </w:r>
          </w:p>
        </w:tc>
      </w:tr>
    </w:tbl>
    <w:p w14:paraId="32B4CC4D" w14:textId="106A186E" w:rsidR="00112B56" w:rsidRDefault="00112B56" w:rsidP="002E1D52">
      <w:pPr>
        <w:rPr>
          <w:rFonts w:ascii="Arial" w:hAnsi="Arial" w:cs="Arial"/>
          <w:sz w:val="16"/>
          <w:szCs w:val="16"/>
        </w:rPr>
      </w:pPr>
    </w:p>
    <w:p w14:paraId="5137E21E" w14:textId="77777777" w:rsidR="00112B56" w:rsidRDefault="00112B56">
      <w:pPr>
        <w:rPr>
          <w:rFonts w:ascii="Arial" w:hAnsi="Arial" w:cs="Arial"/>
          <w:sz w:val="16"/>
          <w:szCs w:val="16"/>
        </w:rPr>
      </w:pPr>
      <w:r>
        <w:rPr>
          <w:rFonts w:ascii="Arial" w:hAnsi="Arial" w:cs="Arial"/>
          <w:sz w:val="16"/>
          <w:szCs w:val="16"/>
        </w:rPr>
        <w:br w:type="page"/>
      </w:r>
    </w:p>
    <w:p w14:paraId="386F5900" w14:textId="77777777" w:rsidR="00C86654" w:rsidRDefault="00C86654" w:rsidP="002E1D52">
      <w:pPr>
        <w:rPr>
          <w:rFonts w:ascii="Arial" w:hAnsi="Arial" w:cs="Arial"/>
          <w:sz w:val="16"/>
          <w:szCs w:val="16"/>
        </w:rPr>
        <w:sectPr w:rsidR="00C86654" w:rsidSect="00393F87">
          <w:pgSz w:w="16838" w:h="11906" w:orient="landscape"/>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1658"/>
        <w:gridCol w:w="572"/>
        <w:gridCol w:w="1131"/>
        <w:gridCol w:w="1131"/>
        <w:gridCol w:w="1131"/>
        <w:gridCol w:w="1130"/>
        <w:gridCol w:w="1131"/>
        <w:gridCol w:w="1132"/>
      </w:tblGrid>
      <w:tr w:rsidR="00C86654" w:rsidRPr="00C86654" w14:paraId="1310E9A6" w14:textId="77777777" w:rsidTr="00CB1B44">
        <w:trPr>
          <w:trHeight w:val="558"/>
        </w:trPr>
        <w:tc>
          <w:tcPr>
            <w:tcW w:w="9016" w:type="dxa"/>
            <w:gridSpan w:val="8"/>
            <w:tcBorders>
              <w:left w:val="single" w:sz="4" w:space="0" w:color="FFFFFF" w:themeColor="background1"/>
              <w:right w:val="single" w:sz="4" w:space="0" w:color="FFFFFF" w:themeColor="background1"/>
            </w:tcBorders>
            <w:vAlign w:val="center"/>
          </w:tcPr>
          <w:p w14:paraId="2A3A2101" w14:textId="06797BFB" w:rsidR="00C86654" w:rsidRPr="00C86654" w:rsidRDefault="00C86654" w:rsidP="00CB1B44">
            <w:pPr>
              <w:rPr>
                <w:rFonts w:ascii="Arial" w:hAnsi="Arial" w:cs="Arial"/>
                <w:sz w:val="16"/>
                <w:szCs w:val="16"/>
              </w:rPr>
            </w:pPr>
            <w:proofErr w:type="spellStart"/>
            <w:r w:rsidRPr="006109C4">
              <w:rPr>
                <w:rFonts w:ascii="Arial" w:hAnsi="Arial" w:cs="Arial"/>
                <w:b/>
                <w:bCs/>
                <w:sz w:val="16"/>
                <w:szCs w:val="16"/>
              </w:rPr>
              <w:lastRenderedPageBreak/>
              <w:t>eAppendix</w:t>
            </w:r>
            <w:proofErr w:type="spellEnd"/>
            <w:r w:rsidRPr="006109C4">
              <w:rPr>
                <w:rFonts w:ascii="Arial" w:hAnsi="Arial" w:cs="Arial"/>
                <w:b/>
                <w:bCs/>
                <w:sz w:val="16"/>
                <w:szCs w:val="16"/>
              </w:rPr>
              <w:t xml:space="preserve"> </w:t>
            </w:r>
            <w:r w:rsidR="00326D66">
              <w:rPr>
                <w:rFonts w:ascii="Arial" w:hAnsi="Arial" w:cs="Arial"/>
                <w:b/>
                <w:bCs/>
                <w:sz w:val="16"/>
                <w:szCs w:val="16"/>
              </w:rPr>
              <w:t>7</w:t>
            </w:r>
            <w:r w:rsidRPr="006109C4">
              <w:rPr>
                <w:rFonts w:ascii="Arial" w:hAnsi="Arial" w:cs="Arial"/>
                <w:b/>
                <w:bCs/>
                <w:sz w:val="16"/>
                <w:szCs w:val="16"/>
              </w:rPr>
              <w:t xml:space="preserve"> </w:t>
            </w:r>
            <w:proofErr w:type="spellStart"/>
            <w:r w:rsidRPr="006109C4">
              <w:rPr>
                <w:rFonts w:ascii="Arial" w:hAnsi="Arial" w:cs="Arial"/>
                <w:b/>
                <w:bCs/>
                <w:sz w:val="16"/>
                <w:szCs w:val="16"/>
              </w:rPr>
              <w:t>eTable</w:t>
            </w:r>
            <w:proofErr w:type="spellEnd"/>
            <w:r w:rsidRPr="006109C4">
              <w:rPr>
                <w:rFonts w:ascii="Arial" w:hAnsi="Arial" w:cs="Arial"/>
                <w:b/>
                <w:bCs/>
                <w:sz w:val="16"/>
                <w:szCs w:val="16"/>
              </w:rPr>
              <w:t xml:space="preserve"> </w:t>
            </w:r>
            <w:r>
              <w:rPr>
                <w:rFonts w:ascii="Arial" w:hAnsi="Arial" w:cs="Arial"/>
                <w:b/>
                <w:bCs/>
                <w:sz w:val="16"/>
                <w:szCs w:val="16"/>
              </w:rPr>
              <w:t>2</w:t>
            </w:r>
            <w:r w:rsidRPr="00C86654">
              <w:rPr>
                <w:rFonts w:ascii="Arial" w:hAnsi="Arial" w:cs="Arial"/>
                <w:b/>
                <w:bCs/>
                <w:sz w:val="16"/>
                <w:szCs w:val="16"/>
              </w:rPr>
              <w:t xml:space="preserve">.  </w:t>
            </w:r>
            <w:r w:rsidRPr="00C86654">
              <w:rPr>
                <w:rFonts w:ascii="Arial" w:hAnsi="Arial" w:cs="Arial"/>
                <w:sz w:val="16"/>
                <w:szCs w:val="16"/>
              </w:rPr>
              <w:t xml:space="preserve">Prevalence ratios and differences (95% confidence intervals) from mediational g-formula analyses of the effect of low education on poor mental health mediated through employment quality, overall and by gender, </w:t>
            </w:r>
            <w:proofErr w:type="gramStart"/>
            <w:r w:rsidRPr="00C86654">
              <w:rPr>
                <w:rFonts w:ascii="Arial" w:hAnsi="Arial" w:cs="Arial"/>
                <w:sz w:val="16"/>
                <w:szCs w:val="16"/>
              </w:rPr>
              <w:t>race</w:t>
            </w:r>
            <w:proofErr w:type="gramEnd"/>
            <w:r w:rsidRPr="00C86654">
              <w:rPr>
                <w:rFonts w:ascii="Arial" w:hAnsi="Arial" w:cs="Arial"/>
                <w:sz w:val="16"/>
                <w:szCs w:val="16"/>
              </w:rPr>
              <w:t xml:space="preserve"> and ethnicity, PSID 2001-2019.</w:t>
            </w:r>
          </w:p>
        </w:tc>
      </w:tr>
      <w:tr w:rsidR="00C86654" w:rsidRPr="00C86654" w14:paraId="65975ED7" w14:textId="77777777" w:rsidTr="00CB1B44">
        <w:trPr>
          <w:trHeight w:val="266"/>
        </w:trPr>
        <w:tc>
          <w:tcPr>
            <w:tcW w:w="1664" w:type="dxa"/>
            <w:vMerge w:val="restart"/>
            <w:tcBorders>
              <w:left w:val="single" w:sz="4" w:space="0" w:color="FFFFFF" w:themeColor="background1"/>
              <w:right w:val="single" w:sz="4" w:space="0" w:color="FFFFFF" w:themeColor="background1"/>
            </w:tcBorders>
            <w:vAlign w:val="center"/>
          </w:tcPr>
          <w:p w14:paraId="0AE04752" w14:textId="77777777" w:rsidR="00C86654" w:rsidRPr="00C86654" w:rsidRDefault="00C86654" w:rsidP="00CB1B44">
            <w:pPr>
              <w:jc w:val="center"/>
              <w:rPr>
                <w:rFonts w:ascii="Arial" w:hAnsi="Arial" w:cs="Arial"/>
                <w:b/>
                <w:bCs/>
                <w:sz w:val="16"/>
                <w:szCs w:val="16"/>
              </w:rPr>
            </w:pPr>
            <w:r w:rsidRPr="00C86654">
              <w:rPr>
                <w:rFonts w:ascii="Arial" w:hAnsi="Arial" w:cs="Arial"/>
                <w:b/>
                <w:bCs/>
                <w:sz w:val="16"/>
                <w:szCs w:val="16"/>
              </w:rPr>
              <w:t>Population</w:t>
            </w:r>
          </w:p>
        </w:tc>
        <w:tc>
          <w:tcPr>
            <w:tcW w:w="541" w:type="dxa"/>
            <w:vMerge w:val="restart"/>
            <w:tcBorders>
              <w:left w:val="single" w:sz="4" w:space="0" w:color="FFFFFF" w:themeColor="background1"/>
              <w:right w:val="single" w:sz="4" w:space="0" w:color="FFFFFF" w:themeColor="background1"/>
            </w:tcBorders>
            <w:vAlign w:val="center"/>
          </w:tcPr>
          <w:p w14:paraId="591CC93D" w14:textId="77777777" w:rsidR="00C86654" w:rsidRPr="00C86654" w:rsidRDefault="00C86654" w:rsidP="00CB1B44">
            <w:pPr>
              <w:jc w:val="center"/>
              <w:rPr>
                <w:rFonts w:ascii="Arial" w:hAnsi="Arial" w:cs="Arial"/>
                <w:b/>
                <w:bCs/>
                <w:sz w:val="16"/>
                <w:szCs w:val="16"/>
              </w:rPr>
            </w:pPr>
            <w:r w:rsidRPr="00C86654">
              <w:rPr>
                <w:rFonts w:ascii="Arial" w:hAnsi="Arial" w:cs="Arial"/>
                <w:b/>
                <w:bCs/>
                <w:sz w:val="16"/>
                <w:szCs w:val="16"/>
              </w:rPr>
              <w:t>N</w:t>
            </w:r>
          </w:p>
        </w:tc>
        <w:tc>
          <w:tcPr>
            <w:tcW w:w="6811" w:type="dxa"/>
            <w:gridSpan w:val="6"/>
            <w:tcBorders>
              <w:left w:val="single" w:sz="4" w:space="0" w:color="FFFFFF" w:themeColor="background1"/>
              <w:bottom w:val="single" w:sz="4" w:space="0" w:color="FFFFFF"/>
              <w:right w:val="single" w:sz="4" w:space="0" w:color="FFFFFF" w:themeColor="background1"/>
            </w:tcBorders>
            <w:vAlign w:val="center"/>
          </w:tcPr>
          <w:p w14:paraId="406108B2" w14:textId="77777777" w:rsidR="00C86654" w:rsidRPr="00C86654" w:rsidRDefault="00C86654" w:rsidP="00CB1B44">
            <w:pPr>
              <w:jc w:val="center"/>
              <w:rPr>
                <w:rFonts w:ascii="Arial" w:hAnsi="Arial" w:cs="Arial"/>
                <w:b/>
                <w:bCs/>
                <w:sz w:val="16"/>
                <w:szCs w:val="16"/>
              </w:rPr>
            </w:pPr>
            <w:r w:rsidRPr="00C86654">
              <w:rPr>
                <w:rFonts w:ascii="Arial" w:hAnsi="Arial" w:cs="Arial"/>
                <w:b/>
                <w:bCs/>
                <w:sz w:val="16"/>
                <w:szCs w:val="16"/>
              </w:rPr>
              <w:t>Causal Effect Estimate (95% CI)</w:t>
            </w:r>
          </w:p>
        </w:tc>
      </w:tr>
      <w:tr w:rsidR="00C86654" w:rsidRPr="00C86654" w14:paraId="60E55EFC" w14:textId="77777777" w:rsidTr="00CB1B44">
        <w:trPr>
          <w:trHeight w:val="271"/>
        </w:trPr>
        <w:tc>
          <w:tcPr>
            <w:tcW w:w="1664" w:type="dxa"/>
            <w:vMerge/>
            <w:tcBorders>
              <w:left w:val="single" w:sz="4" w:space="0" w:color="FFFFFF" w:themeColor="background1"/>
              <w:right w:val="single" w:sz="4" w:space="0" w:color="FFFFFF" w:themeColor="background1"/>
            </w:tcBorders>
            <w:vAlign w:val="center"/>
          </w:tcPr>
          <w:p w14:paraId="7B1E5790" w14:textId="77777777" w:rsidR="00C86654" w:rsidRPr="00C86654" w:rsidRDefault="00C86654" w:rsidP="00CB1B44">
            <w:pPr>
              <w:jc w:val="center"/>
              <w:rPr>
                <w:rFonts w:ascii="Arial" w:hAnsi="Arial" w:cs="Arial"/>
                <w:sz w:val="16"/>
                <w:szCs w:val="16"/>
              </w:rPr>
            </w:pPr>
          </w:p>
        </w:tc>
        <w:tc>
          <w:tcPr>
            <w:tcW w:w="541" w:type="dxa"/>
            <w:vMerge/>
            <w:tcBorders>
              <w:left w:val="single" w:sz="4" w:space="0" w:color="FFFFFF" w:themeColor="background1"/>
              <w:right w:val="single" w:sz="4" w:space="0" w:color="FFFFFF" w:themeColor="background1"/>
            </w:tcBorders>
            <w:vAlign w:val="center"/>
          </w:tcPr>
          <w:p w14:paraId="56121A02" w14:textId="77777777" w:rsidR="00C86654" w:rsidRPr="00C86654" w:rsidRDefault="00C86654" w:rsidP="00CB1B44">
            <w:pPr>
              <w:jc w:val="center"/>
              <w:rPr>
                <w:rFonts w:ascii="Arial" w:hAnsi="Arial" w:cs="Arial"/>
                <w:sz w:val="16"/>
                <w:szCs w:val="16"/>
              </w:rPr>
            </w:pPr>
          </w:p>
        </w:tc>
        <w:tc>
          <w:tcPr>
            <w:tcW w:w="3405" w:type="dxa"/>
            <w:gridSpan w:val="3"/>
            <w:tcBorders>
              <w:top w:val="single" w:sz="4" w:space="0" w:color="000000"/>
              <w:left w:val="single" w:sz="4" w:space="0" w:color="FFFFFF" w:themeColor="background1"/>
              <w:right w:val="single" w:sz="4" w:space="0" w:color="FFFFFF" w:themeColor="background1"/>
            </w:tcBorders>
            <w:vAlign w:val="center"/>
          </w:tcPr>
          <w:p w14:paraId="0F7CB1BF" w14:textId="77777777" w:rsidR="00C86654" w:rsidRPr="00C86654" w:rsidRDefault="00C86654" w:rsidP="00CB1B44">
            <w:pPr>
              <w:jc w:val="center"/>
              <w:rPr>
                <w:rFonts w:ascii="Arial" w:hAnsi="Arial" w:cs="Arial"/>
                <w:b/>
                <w:bCs/>
                <w:sz w:val="16"/>
                <w:szCs w:val="16"/>
              </w:rPr>
            </w:pPr>
            <w:r w:rsidRPr="00C86654">
              <w:rPr>
                <w:rFonts w:ascii="Arial" w:hAnsi="Arial" w:cs="Arial"/>
                <w:b/>
                <w:bCs/>
                <w:sz w:val="16"/>
                <w:szCs w:val="16"/>
              </w:rPr>
              <w:t>Prevalence Ratio</w:t>
            </w:r>
          </w:p>
        </w:tc>
        <w:tc>
          <w:tcPr>
            <w:tcW w:w="3406" w:type="dxa"/>
            <w:gridSpan w:val="3"/>
            <w:tcBorders>
              <w:top w:val="single" w:sz="4" w:space="0" w:color="000000"/>
              <w:left w:val="single" w:sz="4" w:space="0" w:color="FFFFFF" w:themeColor="background1"/>
              <w:right w:val="single" w:sz="4" w:space="0" w:color="FFFFFF" w:themeColor="background1"/>
            </w:tcBorders>
            <w:vAlign w:val="center"/>
          </w:tcPr>
          <w:p w14:paraId="3DBB98E5" w14:textId="77777777" w:rsidR="00C86654" w:rsidRPr="00C86654" w:rsidRDefault="00C86654" w:rsidP="00CB1B44">
            <w:pPr>
              <w:jc w:val="center"/>
              <w:rPr>
                <w:rFonts w:ascii="Arial" w:hAnsi="Arial" w:cs="Arial"/>
                <w:b/>
                <w:bCs/>
                <w:sz w:val="16"/>
                <w:szCs w:val="16"/>
              </w:rPr>
            </w:pPr>
            <w:r w:rsidRPr="00C86654">
              <w:rPr>
                <w:rFonts w:ascii="Arial" w:hAnsi="Arial" w:cs="Arial"/>
                <w:b/>
                <w:bCs/>
                <w:sz w:val="16"/>
                <w:szCs w:val="16"/>
              </w:rPr>
              <w:t>Prevalence Difference</w:t>
            </w:r>
          </w:p>
        </w:tc>
      </w:tr>
      <w:tr w:rsidR="00C86654" w:rsidRPr="00C86654" w14:paraId="6FE74DE8" w14:textId="77777777" w:rsidTr="00CB1B44">
        <w:trPr>
          <w:trHeight w:val="290"/>
        </w:trPr>
        <w:tc>
          <w:tcPr>
            <w:tcW w:w="1664" w:type="dxa"/>
            <w:vMerge/>
            <w:tcBorders>
              <w:left w:val="single" w:sz="4" w:space="0" w:color="FFFFFF" w:themeColor="background1"/>
              <w:right w:val="single" w:sz="4" w:space="0" w:color="FFFFFF" w:themeColor="background1"/>
            </w:tcBorders>
            <w:vAlign w:val="center"/>
          </w:tcPr>
          <w:p w14:paraId="5A79C28F" w14:textId="77777777" w:rsidR="00C86654" w:rsidRPr="00C86654" w:rsidRDefault="00C86654" w:rsidP="00CB1B44">
            <w:pPr>
              <w:jc w:val="center"/>
              <w:rPr>
                <w:rFonts w:ascii="Arial" w:hAnsi="Arial" w:cs="Arial"/>
                <w:sz w:val="16"/>
                <w:szCs w:val="16"/>
              </w:rPr>
            </w:pPr>
          </w:p>
        </w:tc>
        <w:tc>
          <w:tcPr>
            <w:tcW w:w="541" w:type="dxa"/>
            <w:vMerge/>
            <w:tcBorders>
              <w:left w:val="single" w:sz="4" w:space="0" w:color="FFFFFF" w:themeColor="background1"/>
              <w:right w:val="single" w:sz="4" w:space="0" w:color="FFFFFF" w:themeColor="background1"/>
            </w:tcBorders>
            <w:vAlign w:val="center"/>
          </w:tcPr>
          <w:p w14:paraId="0C29E010" w14:textId="77777777" w:rsidR="00C86654" w:rsidRPr="00C86654" w:rsidRDefault="00C86654" w:rsidP="00CB1B44">
            <w:pPr>
              <w:jc w:val="center"/>
              <w:rPr>
                <w:rFonts w:ascii="Arial" w:hAnsi="Arial" w:cs="Arial"/>
                <w:sz w:val="16"/>
                <w:szCs w:val="16"/>
              </w:rPr>
            </w:pPr>
          </w:p>
        </w:tc>
        <w:tc>
          <w:tcPr>
            <w:tcW w:w="1135" w:type="dxa"/>
            <w:tcBorders>
              <w:left w:val="single" w:sz="4" w:space="0" w:color="FFFFFF" w:themeColor="background1"/>
              <w:right w:val="single" w:sz="4" w:space="0" w:color="FFFFFF" w:themeColor="background1"/>
            </w:tcBorders>
            <w:vAlign w:val="center"/>
          </w:tcPr>
          <w:p w14:paraId="3D857FCF" w14:textId="77777777" w:rsidR="00C86654" w:rsidRPr="00C86654" w:rsidRDefault="00C86654" w:rsidP="00CB1B44">
            <w:pPr>
              <w:jc w:val="center"/>
              <w:rPr>
                <w:rFonts w:ascii="Arial" w:hAnsi="Arial" w:cs="Arial"/>
                <w:sz w:val="16"/>
                <w:szCs w:val="16"/>
              </w:rPr>
            </w:pPr>
            <w:proofErr w:type="spellStart"/>
            <w:r w:rsidRPr="00C86654">
              <w:rPr>
                <w:rFonts w:ascii="Arial" w:hAnsi="Arial" w:cs="Arial"/>
                <w:sz w:val="16"/>
                <w:szCs w:val="16"/>
              </w:rPr>
              <w:t>rTE</w:t>
            </w:r>
            <w:proofErr w:type="spellEnd"/>
          </w:p>
        </w:tc>
        <w:tc>
          <w:tcPr>
            <w:tcW w:w="1135" w:type="dxa"/>
            <w:tcBorders>
              <w:left w:val="single" w:sz="4" w:space="0" w:color="FFFFFF" w:themeColor="background1"/>
              <w:right w:val="single" w:sz="4" w:space="0" w:color="FFFFFF" w:themeColor="background1"/>
            </w:tcBorders>
            <w:vAlign w:val="center"/>
          </w:tcPr>
          <w:p w14:paraId="4584F24E" w14:textId="77777777" w:rsidR="00C86654" w:rsidRPr="00C86654" w:rsidRDefault="00C86654" w:rsidP="00CB1B44">
            <w:pPr>
              <w:jc w:val="center"/>
              <w:rPr>
                <w:rFonts w:ascii="Arial" w:hAnsi="Arial" w:cs="Arial"/>
                <w:sz w:val="16"/>
                <w:szCs w:val="16"/>
              </w:rPr>
            </w:pPr>
            <w:proofErr w:type="spellStart"/>
            <w:r w:rsidRPr="00C86654">
              <w:rPr>
                <w:rFonts w:ascii="Arial" w:hAnsi="Arial" w:cs="Arial"/>
                <w:sz w:val="16"/>
                <w:szCs w:val="16"/>
              </w:rPr>
              <w:t>rPNDE</w:t>
            </w:r>
            <w:proofErr w:type="spellEnd"/>
          </w:p>
        </w:tc>
        <w:tc>
          <w:tcPr>
            <w:tcW w:w="1135" w:type="dxa"/>
            <w:tcBorders>
              <w:left w:val="single" w:sz="4" w:space="0" w:color="FFFFFF" w:themeColor="background1"/>
              <w:right w:val="single" w:sz="4" w:space="0" w:color="FFFFFF" w:themeColor="background1"/>
            </w:tcBorders>
            <w:vAlign w:val="center"/>
          </w:tcPr>
          <w:p w14:paraId="18506677" w14:textId="77777777" w:rsidR="00C86654" w:rsidRPr="00C86654" w:rsidRDefault="00C86654" w:rsidP="00CB1B44">
            <w:pPr>
              <w:jc w:val="center"/>
              <w:rPr>
                <w:rFonts w:ascii="Arial" w:hAnsi="Arial" w:cs="Arial"/>
                <w:sz w:val="16"/>
                <w:szCs w:val="16"/>
              </w:rPr>
            </w:pPr>
            <w:proofErr w:type="spellStart"/>
            <w:r w:rsidRPr="00C86654">
              <w:rPr>
                <w:rFonts w:ascii="Arial" w:hAnsi="Arial" w:cs="Arial"/>
                <w:sz w:val="16"/>
                <w:szCs w:val="16"/>
              </w:rPr>
              <w:t>rTNIE</w:t>
            </w:r>
            <w:proofErr w:type="spellEnd"/>
          </w:p>
        </w:tc>
        <w:tc>
          <w:tcPr>
            <w:tcW w:w="1135" w:type="dxa"/>
            <w:tcBorders>
              <w:left w:val="single" w:sz="4" w:space="0" w:color="FFFFFF" w:themeColor="background1"/>
              <w:right w:val="single" w:sz="4" w:space="0" w:color="FFFFFF" w:themeColor="background1"/>
            </w:tcBorders>
            <w:vAlign w:val="center"/>
          </w:tcPr>
          <w:p w14:paraId="5F77ABAF" w14:textId="77777777" w:rsidR="00C86654" w:rsidRPr="00C86654" w:rsidRDefault="00C86654" w:rsidP="00CB1B44">
            <w:pPr>
              <w:jc w:val="center"/>
              <w:rPr>
                <w:rFonts w:ascii="Arial" w:hAnsi="Arial" w:cs="Arial"/>
                <w:sz w:val="16"/>
                <w:szCs w:val="16"/>
              </w:rPr>
            </w:pPr>
            <w:proofErr w:type="spellStart"/>
            <w:r w:rsidRPr="00C86654">
              <w:rPr>
                <w:rFonts w:ascii="Arial" w:hAnsi="Arial" w:cs="Arial"/>
                <w:sz w:val="16"/>
                <w:szCs w:val="16"/>
              </w:rPr>
              <w:t>rTE</w:t>
            </w:r>
            <w:proofErr w:type="spellEnd"/>
          </w:p>
        </w:tc>
        <w:tc>
          <w:tcPr>
            <w:tcW w:w="1135" w:type="dxa"/>
            <w:tcBorders>
              <w:left w:val="single" w:sz="4" w:space="0" w:color="FFFFFF" w:themeColor="background1"/>
              <w:right w:val="single" w:sz="4" w:space="0" w:color="FFFFFF" w:themeColor="background1"/>
            </w:tcBorders>
            <w:vAlign w:val="center"/>
          </w:tcPr>
          <w:p w14:paraId="0D024B38" w14:textId="77777777" w:rsidR="00C86654" w:rsidRPr="00C86654" w:rsidRDefault="00C86654" w:rsidP="00CB1B44">
            <w:pPr>
              <w:jc w:val="center"/>
              <w:rPr>
                <w:rFonts w:ascii="Arial" w:hAnsi="Arial" w:cs="Arial"/>
                <w:sz w:val="16"/>
                <w:szCs w:val="16"/>
              </w:rPr>
            </w:pPr>
            <w:proofErr w:type="spellStart"/>
            <w:r w:rsidRPr="00C86654">
              <w:rPr>
                <w:rFonts w:ascii="Arial" w:hAnsi="Arial" w:cs="Arial"/>
                <w:sz w:val="16"/>
                <w:szCs w:val="16"/>
              </w:rPr>
              <w:t>rPNDE</w:t>
            </w:r>
            <w:proofErr w:type="spellEnd"/>
          </w:p>
        </w:tc>
        <w:tc>
          <w:tcPr>
            <w:tcW w:w="1136" w:type="dxa"/>
            <w:tcBorders>
              <w:left w:val="single" w:sz="4" w:space="0" w:color="FFFFFF" w:themeColor="background1"/>
              <w:right w:val="single" w:sz="4" w:space="0" w:color="FFFFFF" w:themeColor="background1"/>
            </w:tcBorders>
            <w:vAlign w:val="center"/>
          </w:tcPr>
          <w:p w14:paraId="2C0C5360" w14:textId="77777777" w:rsidR="00C86654" w:rsidRPr="00C86654" w:rsidRDefault="00C86654" w:rsidP="00CB1B44">
            <w:pPr>
              <w:jc w:val="center"/>
              <w:rPr>
                <w:rFonts w:ascii="Arial" w:hAnsi="Arial" w:cs="Arial"/>
                <w:sz w:val="16"/>
                <w:szCs w:val="16"/>
              </w:rPr>
            </w:pPr>
            <w:proofErr w:type="spellStart"/>
            <w:r w:rsidRPr="00C86654">
              <w:rPr>
                <w:rFonts w:ascii="Arial" w:hAnsi="Arial" w:cs="Arial"/>
                <w:sz w:val="16"/>
                <w:szCs w:val="16"/>
              </w:rPr>
              <w:t>rTNIE</w:t>
            </w:r>
            <w:proofErr w:type="spellEnd"/>
          </w:p>
        </w:tc>
      </w:tr>
      <w:tr w:rsidR="00C86654" w:rsidRPr="00C86654" w14:paraId="1803B907" w14:textId="77777777" w:rsidTr="00CB1B44">
        <w:tc>
          <w:tcPr>
            <w:tcW w:w="1664" w:type="dxa"/>
            <w:tcBorders>
              <w:left w:val="single" w:sz="4" w:space="0" w:color="FFFFFF" w:themeColor="background1"/>
              <w:bottom w:val="single" w:sz="4" w:space="0" w:color="FFFFFF"/>
              <w:right w:val="single" w:sz="4" w:space="0" w:color="FFFFFF" w:themeColor="background1"/>
            </w:tcBorders>
            <w:vAlign w:val="center"/>
          </w:tcPr>
          <w:p w14:paraId="17A4BACA"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Whole</w:t>
            </w:r>
          </w:p>
        </w:tc>
        <w:tc>
          <w:tcPr>
            <w:tcW w:w="541" w:type="dxa"/>
            <w:tcBorders>
              <w:left w:val="single" w:sz="4" w:space="0" w:color="FFFFFF" w:themeColor="background1"/>
              <w:bottom w:val="single" w:sz="4" w:space="0" w:color="FFFFFF"/>
              <w:right w:val="single" w:sz="4" w:space="0" w:color="FFFFFF" w:themeColor="background1"/>
            </w:tcBorders>
            <w:vAlign w:val="center"/>
          </w:tcPr>
          <w:p w14:paraId="259E9474"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8581</w:t>
            </w:r>
          </w:p>
        </w:tc>
        <w:tc>
          <w:tcPr>
            <w:tcW w:w="1135" w:type="dxa"/>
            <w:tcBorders>
              <w:left w:val="single" w:sz="4" w:space="0" w:color="FFFFFF" w:themeColor="background1"/>
              <w:bottom w:val="single" w:sz="4" w:space="0" w:color="FFFFFF"/>
              <w:right w:val="single" w:sz="4" w:space="0" w:color="FFFFFF" w:themeColor="background1"/>
            </w:tcBorders>
            <w:vAlign w:val="center"/>
          </w:tcPr>
          <w:p w14:paraId="4FB1DB0A"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1.24</w:t>
            </w:r>
          </w:p>
          <w:p w14:paraId="752CF19C"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(1.09, 1.40)</w:t>
            </w:r>
          </w:p>
        </w:tc>
        <w:tc>
          <w:tcPr>
            <w:tcW w:w="1135" w:type="dxa"/>
            <w:tcBorders>
              <w:left w:val="single" w:sz="4" w:space="0" w:color="FFFFFF" w:themeColor="background1"/>
              <w:bottom w:val="single" w:sz="4" w:space="0" w:color="FFFFFF"/>
              <w:right w:val="single" w:sz="4" w:space="0" w:color="FFFFFF" w:themeColor="background1"/>
            </w:tcBorders>
            <w:vAlign w:val="center"/>
          </w:tcPr>
          <w:p w14:paraId="583DEBDA"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1.16</w:t>
            </w:r>
          </w:p>
          <w:p w14:paraId="5A8DDF8A"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(1.01, 1.32)</w:t>
            </w:r>
          </w:p>
        </w:tc>
        <w:tc>
          <w:tcPr>
            <w:tcW w:w="1135" w:type="dxa"/>
            <w:tcBorders>
              <w:left w:val="single" w:sz="4" w:space="0" w:color="FFFFFF" w:themeColor="background1"/>
              <w:bottom w:val="single" w:sz="4" w:space="0" w:color="FFFFFF"/>
              <w:right w:val="single" w:sz="4" w:space="0" w:color="FFFFFF" w:themeColor="background1"/>
            </w:tcBorders>
            <w:vAlign w:val="center"/>
          </w:tcPr>
          <w:p w14:paraId="0FC586B4"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1.07</w:t>
            </w:r>
          </w:p>
          <w:p w14:paraId="27CD6B81"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(1.04, 1.10)</w:t>
            </w:r>
          </w:p>
        </w:tc>
        <w:tc>
          <w:tcPr>
            <w:tcW w:w="1135" w:type="dxa"/>
            <w:tcBorders>
              <w:left w:val="single" w:sz="4" w:space="0" w:color="FFFFFF" w:themeColor="background1"/>
              <w:bottom w:val="single" w:sz="4" w:space="0" w:color="FFFFFF"/>
              <w:right w:val="single" w:sz="4" w:space="0" w:color="FFFFFF" w:themeColor="background1"/>
            </w:tcBorders>
            <w:vAlign w:val="center"/>
          </w:tcPr>
          <w:p w14:paraId="0EA1EB9D"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5.3</w:t>
            </w:r>
          </w:p>
          <w:p w14:paraId="74D89EE7"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(2.2, 8.4)</w:t>
            </w:r>
          </w:p>
        </w:tc>
        <w:tc>
          <w:tcPr>
            <w:tcW w:w="1135" w:type="dxa"/>
            <w:tcBorders>
              <w:left w:val="single" w:sz="4" w:space="0" w:color="FFFFFF" w:themeColor="background1"/>
              <w:bottom w:val="single" w:sz="4" w:space="0" w:color="FFFFFF"/>
              <w:right w:val="single" w:sz="4" w:space="0" w:color="FFFFFF" w:themeColor="background1"/>
            </w:tcBorders>
            <w:vAlign w:val="center"/>
          </w:tcPr>
          <w:p w14:paraId="3554FEF4"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3.5</w:t>
            </w:r>
          </w:p>
          <w:p w14:paraId="18C59402"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(0.4, 6.7)</w:t>
            </w:r>
          </w:p>
        </w:tc>
        <w:tc>
          <w:tcPr>
            <w:tcW w:w="1136" w:type="dxa"/>
            <w:tcBorders>
              <w:left w:val="single" w:sz="4" w:space="0" w:color="FFFFFF" w:themeColor="background1"/>
              <w:bottom w:val="single" w:sz="4" w:space="0" w:color="FFFFFF"/>
              <w:right w:val="single" w:sz="4" w:space="0" w:color="FFFFFF" w:themeColor="background1"/>
            </w:tcBorders>
            <w:vAlign w:val="center"/>
          </w:tcPr>
          <w:p w14:paraId="6ECBE17F"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1.7</w:t>
            </w:r>
          </w:p>
          <w:p w14:paraId="1E96BE00"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(1.0, 2.5)</w:t>
            </w:r>
          </w:p>
        </w:tc>
      </w:tr>
      <w:tr w:rsidR="00C86654" w:rsidRPr="00C86654" w14:paraId="236387EC" w14:textId="77777777" w:rsidTr="00CB1B44">
        <w:tc>
          <w:tcPr>
            <w:tcW w:w="1664"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61DE0FC4"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Female</w:t>
            </w:r>
          </w:p>
        </w:tc>
        <w:tc>
          <w:tcPr>
            <w:tcW w:w="541"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1F0FC452"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4991</w:t>
            </w:r>
          </w:p>
        </w:tc>
        <w:tc>
          <w:tcPr>
            <w:tcW w:w="113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3AEB49C4"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1.27</w:t>
            </w:r>
          </w:p>
          <w:p w14:paraId="6F79C515"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(1.10, 1.44)</w:t>
            </w:r>
          </w:p>
        </w:tc>
        <w:tc>
          <w:tcPr>
            <w:tcW w:w="113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2D8AB183"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1.14</w:t>
            </w:r>
          </w:p>
          <w:p w14:paraId="3CC8C43C"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(0.97, 1.31)</w:t>
            </w:r>
          </w:p>
        </w:tc>
        <w:tc>
          <w:tcPr>
            <w:tcW w:w="113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7D1CFCDF"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1.11</w:t>
            </w:r>
          </w:p>
          <w:p w14:paraId="5C1DF75D"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(1.06, 1.17)</w:t>
            </w:r>
          </w:p>
        </w:tc>
        <w:tc>
          <w:tcPr>
            <w:tcW w:w="113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04A78A79"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6.5</w:t>
            </w:r>
          </w:p>
          <w:p w14:paraId="2A77F5B6"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(2.8, 10.2)</w:t>
            </w:r>
          </w:p>
        </w:tc>
        <w:tc>
          <w:tcPr>
            <w:tcW w:w="113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571A11F8"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3.3</w:t>
            </w:r>
          </w:p>
          <w:p w14:paraId="1E30428B"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(-0.5, 7.2)</w:t>
            </w:r>
          </w:p>
        </w:tc>
        <w:tc>
          <w:tcPr>
            <w:tcW w:w="1136"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3C75941B"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3.1</w:t>
            </w:r>
          </w:p>
          <w:p w14:paraId="05BF9FD6"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(1.7, 4.5)</w:t>
            </w:r>
          </w:p>
        </w:tc>
      </w:tr>
      <w:tr w:rsidR="00C86654" w:rsidRPr="00C86654" w14:paraId="3E254C5D" w14:textId="77777777" w:rsidTr="00CB1B44">
        <w:tc>
          <w:tcPr>
            <w:tcW w:w="1664"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3C621E89"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Male</w:t>
            </w:r>
          </w:p>
        </w:tc>
        <w:tc>
          <w:tcPr>
            <w:tcW w:w="541"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1B3A3148"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3590</w:t>
            </w:r>
          </w:p>
        </w:tc>
        <w:tc>
          <w:tcPr>
            <w:tcW w:w="113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228163E3"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1.33</w:t>
            </w:r>
          </w:p>
          <w:p w14:paraId="58E1AEF0"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(1.02, 1.63)</w:t>
            </w:r>
          </w:p>
        </w:tc>
        <w:tc>
          <w:tcPr>
            <w:tcW w:w="113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65012538"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1.23</w:t>
            </w:r>
          </w:p>
          <w:p w14:paraId="77FDD518"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(0.94, 1.52)</w:t>
            </w:r>
          </w:p>
        </w:tc>
        <w:tc>
          <w:tcPr>
            <w:tcW w:w="113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5FE4EE4E"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1.08</w:t>
            </w:r>
          </w:p>
          <w:p w14:paraId="6C971873"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(1.02, 1.15)</w:t>
            </w:r>
          </w:p>
        </w:tc>
        <w:tc>
          <w:tcPr>
            <w:tcW w:w="113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7B91E61D"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5.7</w:t>
            </w:r>
          </w:p>
          <w:p w14:paraId="2735EDEF"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(0.9, 10.5)</w:t>
            </w:r>
          </w:p>
        </w:tc>
        <w:tc>
          <w:tcPr>
            <w:tcW w:w="113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5AF5A5FE"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3.9</w:t>
            </w:r>
          </w:p>
          <w:p w14:paraId="1CEDD5A5"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(-0.8, 8.6)</w:t>
            </w:r>
          </w:p>
        </w:tc>
        <w:tc>
          <w:tcPr>
            <w:tcW w:w="1136"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6B29E2A5"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1.8</w:t>
            </w:r>
          </w:p>
          <w:p w14:paraId="40E8CDA0"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(0.5, 3.1)</w:t>
            </w:r>
          </w:p>
        </w:tc>
      </w:tr>
      <w:tr w:rsidR="00C86654" w:rsidRPr="00C86654" w14:paraId="36C3C3CF" w14:textId="77777777" w:rsidTr="00CB1B44">
        <w:tc>
          <w:tcPr>
            <w:tcW w:w="1664"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37EF7270"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Non-Hispanic White</w:t>
            </w:r>
          </w:p>
        </w:tc>
        <w:tc>
          <w:tcPr>
            <w:tcW w:w="541"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780606AE"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4562</w:t>
            </w:r>
          </w:p>
        </w:tc>
        <w:tc>
          <w:tcPr>
            <w:tcW w:w="113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1A3B32CE"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1.28</w:t>
            </w:r>
          </w:p>
          <w:p w14:paraId="6C18CA65"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(1.07, 1.49)</w:t>
            </w:r>
          </w:p>
        </w:tc>
        <w:tc>
          <w:tcPr>
            <w:tcW w:w="113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0E19826D"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1.12</w:t>
            </w:r>
          </w:p>
          <w:p w14:paraId="03AD3B49"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(0.92, 1.33)</w:t>
            </w:r>
          </w:p>
        </w:tc>
        <w:tc>
          <w:tcPr>
            <w:tcW w:w="113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27C80F07"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1.15</w:t>
            </w:r>
          </w:p>
          <w:p w14:paraId="40F5392A"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(1.07, 1.22)</w:t>
            </w:r>
          </w:p>
        </w:tc>
        <w:tc>
          <w:tcPr>
            <w:tcW w:w="113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1A9ECDE3"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6.0</w:t>
            </w:r>
          </w:p>
          <w:p w14:paraId="594D37D5"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(1.9, 10.1)</w:t>
            </w:r>
          </w:p>
        </w:tc>
        <w:tc>
          <w:tcPr>
            <w:tcW w:w="113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0263D354"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2.5</w:t>
            </w:r>
          </w:p>
          <w:p w14:paraId="4AAEF50A"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(-1.7, 6.8)</w:t>
            </w:r>
          </w:p>
        </w:tc>
        <w:tc>
          <w:tcPr>
            <w:tcW w:w="1136"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34FB4AF7"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3.5</w:t>
            </w:r>
          </w:p>
          <w:p w14:paraId="2777B767"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(1.9, 5.1)</w:t>
            </w:r>
          </w:p>
        </w:tc>
      </w:tr>
      <w:tr w:rsidR="00C86654" w:rsidRPr="00C86654" w14:paraId="6C74858C" w14:textId="77777777" w:rsidTr="00CB1B44">
        <w:tc>
          <w:tcPr>
            <w:tcW w:w="1664" w:type="dxa"/>
            <w:tcBorders>
              <w:top w:val="single" w:sz="4" w:space="0" w:color="FFFFFF"/>
              <w:left w:val="single" w:sz="4" w:space="0" w:color="FFFFFF" w:themeColor="background1"/>
              <w:bottom w:val="single" w:sz="4" w:space="0" w:color="000000"/>
              <w:right w:val="single" w:sz="4" w:space="0" w:color="FFFFFF" w:themeColor="background1"/>
            </w:tcBorders>
            <w:vAlign w:val="center"/>
          </w:tcPr>
          <w:p w14:paraId="0F3BAA6D"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Racially or Ethnically Minoritized</w:t>
            </w:r>
          </w:p>
        </w:tc>
        <w:tc>
          <w:tcPr>
            <w:tcW w:w="541" w:type="dxa"/>
            <w:tcBorders>
              <w:top w:val="single" w:sz="4" w:space="0" w:color="FFFFFF"/>
              <w:left w:val="single" w:sz="4" w:space="0" w:color="FFFFFF" w:themeColor="background1"/>
              <w:bottom w:val="single" w:sz="4" w:space="0" w:color="000000"/>
              <w:right w:val="single" w:sz="4" w:space="0" w:color="FFFFFF" w:themeColor="background1"/>
            </w:tcBorders>
            <w:vAlign w:val="center"/>
          </w:tcPr>
          <w:p w14:paraId="7F05E359"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4019</w:t>
            </w:r>
          </w:p>
        </w:tc>
        <w:tc>
          <w:tcPr>
            <w:tcW w:w="1135" w:type="dxa"/>
            <w:tcBorders>
              <w:top w:val="single" w:sz="4" w:space="0" w:color="FFFFFF"/>
              <w:left w:val="single" w:sz="4" w:space="0" w:color="FFFFFF" w:themeColor="background1"/>
              <w:bottom w:val="single" w:sz="4" w:space="0" w:color="000000"/>
              <w:right w:val="single" w:sz="4" w:space="0" w:color="FFFFFF" w:themeColor="background1"/>
            </w:tcBorders>
            <w:vAlign w:val="center"/>
          </w:tcPr>
          <w:p w14:paraId="1FEFBFAD"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1.31</w:t>
            </w:r>
          </w:p>
          <w:p w14:paraId="4B990A84"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(1.10, 1.53)</w:t>
            </w:r>
          </w:p>
        </w:tc>
        <w:tc>
          <w:tcPr>
            <w:tcW w:w="1135" w:type="dxa"/>
            <w:tcBorders>
              <w:top w:val="single" w:sz="4" w:space="0" w:color="FFFFFF"/>
              <w:left w:val="single" w:sz="4" w:space="0" w:color="FFFFFF" w:themeColor="background1"/>
              <w:bottom w:val="single" w:sz="4" w:space="0" w:color="000000"/>
              <w:right w:val="single" w:sz="4" w:space="0" w:color="FFFFFF" w:themeColor="background1"/>
            </w:tcBorders>
            <w:vAlign w:val="center"/>
          </w:tcPr>
          <w:p w14:paraId="49354C69"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1.21</w:t>
            </w:r>
          </w:p>
          <w:p w14:paraId="1CC1258C"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(1.00, 1.43)</w:t>
            </w:r>
          </w:p>
        </w:tc>
        <w:tc>
          <w:tcPr>
            <w:tcW w:w="1135" w:type="dxa"/>
            <w:tcBorders>
              <w:top w:val="single" w:sz="4" w:space="0" w:color="FFFFFF"/>
              <w:left w:val="single" w:sz="4" w:space="0" w:color="FFFFFF" w:themeColor="background1"/>
              <w:bottom w:val="single" w:sz="4" w:space="0" w:color="000000"/>
              <w:right w:val="single" w:sz="4" w:space="0" w:color="FFFFFF" w:themeColor="background1"/>
            </w:tcBorders>
            <w:vAlign w:val="center"/>
          </w:tcPr>
          <w:p w14:paraId="38CA37B0"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1.08</w:t>
            </w:r>
          </w:p>
          <w:p w14:paraId="40C72DE2"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(1.01, 1.15)</w:t>
            </w:r>
          </w:p>
        </w:tc>
        <w:tc>
          <w:tcPr>
            <w:tcW w:w="1135" w:type="dxa"/>
            <w:tcBorders>
              <w:top w:val="single" w:sz="4" w:space="0" w:color="FFFFFF"/>
              <w:left w:val="single" w:sz="4" w:space="0" w:color="FFFFFF" w:themeColor="background1"/>
              <w:bottom w:val="single" w:sz="4" w:space="0" w:color="000000"/>
              <w:right w:val="single" w:sz="4" w:space="0" w:color="FFFFFF" w:themeColor="background1"/>
            </w:tcBorders>
            <w:vAlign w:val="center"/>
          </w:tcPr>
          <w:p w14:paraId="343813DD"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6.6</w:t>
            </w:r>
          </w:p>
          <w:p w14:paraId="665EDA2D"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(2.6, 10.6)</w:t>
            </w:r>
          </w:p>
        </w:tc>
        <w:tc>
          <w:tcPr>
            <w:tcW w:w="1135" w:type="dxa"/>
            <w:tcBorders>
              <w:top w:val="single" w:sz="4" w:space="0" w:color="FFFFFF"/>
              <w:left w:val="single" w:sz="4" w:space="0" w:color="FFFFFF" w:themeColor="background1"/>
              <w:bottom w:val="single" w:sz="4" w:space="0" w:color="000000"/>
              <w:right w:val="single" w:sz="4" w:space="0" w:color="FFFFFF" w:themeColor="background1"/>
            </w:tcBorders>
            <w:vAlign w:val="center"/>
          </w:tcPr>
          <w:p w14:paraId="5FE4E8D5"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4.5</w:t>
            </w:r>
          </w:p>
          <w:p w14:paraId="6BC51036"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(0.2, 8.8)</w:t>
            </w:r>
          </w:p>
        </w:tc>
        <w:tc>
          <w:tcPr>
            <w:tcW w:w="1136" w:type="dxa"/>
            <w:tcBorders>
              <w:top w:val="single" w:sz="4" w:space="0" w:color="FFFFFF"/>
              <w:left w:val="single" w:sz="4" w:space="0" w:color="FFFFFF" w:themeColor="background1"/>
              <w:bottom w:val="single" w:sz="4" w:space="0" w:color="000000"/>
              <w:right w:val="single" w:sz="4" w:space="0" w:color="FFFFFF" w:themeColor="background1"/>
            </w:tcBorders>
            <w:vAlign w:val="center"/>
          </w:tcPr>
          <w:p w14:paraId="020BE9D9"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2.1</w:t>
            </w:r>
          </w:p>
          <w:p w14:paraId="1E16D19F"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(0.5, 3.8)</w:t>
            </w:r>
          </w:p>
        </w:tc>
      </w:tr>
      <w:tr w:rsidR="00C86654" w:rsidRPr="00C86654" w14:paraId="6693DECE" w14:textId="77777777" w:rsidTr="00CB1B44">
        <w:tc>
          <w:tcPr>
            <w:tcW w:w="9016" w:type="dxa"/>
            <w:gridSpan w:val="8"/>
            <w:tcBorders>
              <w:top w:val="single" w:sz="4" w:space="0" w:color="000000"/>
              <w:left w:val="single" w:sz="4" w:space="0" w:color="FFFFFF" w:themeColor="background1"/>
              <w:right w:val="single" w:sz="4" w:space="0" w:color="FFFFFF" w:themeColor="background1"/>
            </w:tcBorders>
            <w:vAlign w:val="center"/>
          </w:tcPr>
          <w:p w14:paraId="4D3432F6" w14:textId="77777777" w:rsidR="00C86654" w:rsidRPr="00C86654" w:rsidRDefault="00C86654" w:rsidP="00CB1B44">
            <w:pPr>
              <w:rPr>
                <w:rFonts w:ascii="Arial" w:hAnsi="Arial" w:cs="Arial"/>
                <w:sz w:val="16"/>
                <w:szCs w:val="16"/>
              </w:rPr>
            </w:pPr>
            <w:r w:rsidRPr="00C86654">
              <w:rPr>
                <w:rFonts w:ascii="Arial" w:hAnsi="Arial" w:cs="Arial"/>
                <w:sz w:val="16"/>
                <w:szCs w:val="16"/>
              </w:rPr>
              <w:t xml:space="preserve">CI: Confidence Interval. </w:t>
            </w:r>
            <w:proofErr w:type="spellStart"/>
            <w:r w:rsidRPr="00C86654">
              <w:rPr>
                <w:rFonts w:ascii="Arial" w:hAnsi="Arial" w:cs="Arial"/>
                <w:sz w:val="16"/>
                <w:szCs w:val="16"/>
              </w:rPr>
              <w:t>rTE</w:t>
            </w:r>
            <w:proofErr w:type="spellEnd"/>
            <w:r w:rsidRPr="00C86654">
              <w:rPr>
                <w:rFonts w:ascii="Arial" w:hAnsi="Arial" w:cs="Arial"/>
                <w:sz w:val="16"/>
                <w:szCs w:val="16"/>
              </w:rPr>
              <w:t xml:space="preserve">: Randomized Total Effect. </w:t>
            </w:r>
            <w:proofErr w:type="spellStart"/>
            <w:r w:rsidRPr="00C86654">
              <w:rPr>
                <w:rFonts w:ascii="Arial" w:hAnsi="Arial" w:cs="Arial"/>
                <w:sz w:val="16"/>
                <w:szCs w:val="16"/>
              </w:rPr>
              <w:t>rPNDE</w:t>
            </w:r>
            <w:proofErr w:type="spellEnd"/>
            <w:r w:rsidRPr="00C86654">
              <w:rPr>
                <w:rFonts w:ascii="Arial" w:hAnsi="Arial" w:cs="Arial"/>
                <w:sz w:val="16"/>
                <w:szCs w:val="16"/>
              </w:rPr>
              <w:t xml:space="preserve">: Randomized Pure Natural Direct Effect. </w:t>
            </w:r>
            <w:proofErr w:type="spellStart"/>
            <w:r w:rsidRPr="00C86654">
              <w:rPr>
                <w:rFonts w:ascii="Arial" w:hAnsi="Arial" w:cs="Arial"/>
                <w:sz w:val="16"/>
                <w:szCs w:val="16"/>
              </w:rPr>
              <w:t>rTNIE</w:t>
            </w:r>
            <w:proofErr w:type="spellEnd"/>
            <w:r w:rsidRPr="00C86654">
              <w:rPr>
                <w:rFonts w:ascii="Arial" w:hAnsi="Arial" w:cs="Arial"/>
                <w:sz w:val="16"/>
                <w:szCs w:val="16"/>
              </w:rPr>
              <w:t xml:space="preserve">: Randomized Total Natural Indirect Effect. </w:t>
            </w:r>
          </w:p>
        </w:tc>
      </w:tr>
    </w:tbl>
    <w:p w14:paraId="337F4D67" w14:textId="77777777" w:rsidR="00C86654" w:rsidRDefault="00C86654" w:rsidP="002E1D52">
      <w:pPr>
        <w:rPr>
          <w:rFonts w:ascii="Arial" w:hAnsi="Arial" w:cs="Arial"/>
          <w:sz w:val="16"/>
          <w:szCs w:val="16"/>
        </w:rPr>
      </w:pPr>
    </w:p>
    <w:p w14:paraId="1D69BB9D" w14:textId="77777777" w:rsidR="00C86654" w:rsidRDefault="00C86654" w:rsidP="002E1D52">
      <w:pPr>
        <w:rPr>
          <w:rFonts w:ascii="Arial" w:hAnsi="Arial" w:cs="Arial"/>
          <w:sz w:val="16"/>
          <w:szCs w:val="16"/>
        </w:rPr>
      </w:pPr>
    </w:p>
    <w:tbl>
      <w:tblPr>
        <w:tblStyle w:val="TableGrid"/>
        <w:tblW w:w="0" w:type="auto"/>
        <w:tblLayout w:type="fixed"/>
        <w:tblLook w:val="04A0" w:firstRow="1" w:lastRow="0" w:firstColumn="1" w:lastColumn="0" w:noHBand="0" w:noVBand="1"/>
      </w:tblPr>
      <w:tblGrid>
        <w:gridCol w:w="1555"/>
        <w:gridCol w:w="708"/>
        <w:gridCol w:w="1103"/>
        <w:gridCol w:w="1103"/>
        <w:gridCol w:w="1103"/>
        <w:gridCol w:w="1103"/>
        <w:gridCol w:w="1103"/>
        <w:gridCol w:w="1104"/>
        <w:gridCol w:w="6"/>
      </w:tblGrid>
      <w:tr w:rsidR="00C86654" w:rsidRPr="00C86654" w14:paraId="05AD449C" w14:textId="77777777" w:rsidTr="00C86654">
        <w:trPr>
          <w:trHeight w:val="699"/>
        </w:trPr>
        <w:tc>
          <w:tcPr>
            <w:tcW w:w="8888" w:type="dxa"/>
            <w:gridSpan w:val="9"/>
            <w:tcBorders>
              <w:left w:val="single" w:sz="4" w:space="0" w:color="FFFFFF" w:themeColor="background1"/>
              <w:right w:val="single" w:sz="4" w:space="0" w:color="FFFFFF" w:themeColor="background1"/>
            </w:tcBorders>
            <w:vAlign w:val="center"/>
          </w:tcPr>
          <w:p w14:paraId="7C4F34E6" w14:textId="0112F5D3" w:rsidR="00C86654" w:rsidRPr="00C86654" w:rsidRDefault="00C86654" w:rsidP="00CB1B44">
            <w:pPr>
              <w:rPr>
                <w:rFonts w:ascii="Arial" w:hAnsi="Arial" w:cs="Arial"/>
                <w:sz w:val="16"/>
                <w:szCs w:val="16"/>
              </w:rPr>
            </w:pPr>
            <w:proofErr w:type="spellStart"/>
            <w:r w:rsidRPr="00C86654">
              <w:rPr>
                <w:rFonts w:ascii="Arial" w:hAnsi="Arial" w:cs="Arial"/>
                <w:b/>
                <w:bCs/>
                <w:sz w:val="16"/>
                <w:szCs w:val="16"/>
              </w:rPr>
              <w:t>eAppendix</w:t>
            </w:r>
            <w:proofErr w:type="spellEnd"/>
            <w:r w:rsidRPr="00C86654">
              <w:rPr>
                <w:rFonts w:ascii="Arial" w:hAnsi="Arial" w:cs="Arial"/>
                <w:b/>
                <w:bCs/>
                <w:sz w:val="16"/>
                <w:szCs w:val="16"/>
              </w:rPr>
              <w:t xml:space="preserve"> </w:t>
            </w:r>
            <w:r w:rsidR="00326D66">
              <w:rPr>
                <w:rFonts w:ascii="Arial" w:hAnsi="Arial" w:cs="Arial"/>
                <w:b/>
                <w:bCs/>
                <w:sz w:val="16"/>
                <w:szCs w:val="16"/>
              </w:rPr>
              <w:t>7</w:t>
            </w:r>
            <w:r w:rsidRPr="00C86654">
              <w:rPr>
                <w:rFonts w:ascii="Arial" w:hAnsi="Arial" w:cs="Arial"/>
                <w:b/>
                <w:bCs/>
                <w:sz w:val="16"/>
                <w:szCs w:val="16"/>
              </w:rPr>
              <w:t xml:space="preserve"> eTable3.  </w:t>
            </w:r>
            <w:r w:rsidRPr="00C86654">
              <w:rPr>
                <w:rFonts w:ascii="Arial" w:hAnsi="Arial" w:cs="Arial"/>
                <w:sz w:val="16"/>
                <w:szCs w:val="16"/>
              </w:rPr>
              <w:t>Prevalence ratios and differences (95% confidence intervals) from mediational g-formula analyses of the effect of low education on poor mental health mediated through employment quality under different mediator operationalizations, sample restrictions, and follow-up lengths, PSID 2001-2019.</w:t>
            </w:r>
          </w:p>
        </w:tc>
      </w:tr>
      <w:tr w:rsidR="00C86654" w:rsidRPr="00C86654" w14:paraId="127BF18B" w14:textId="77777777" w:rsidTr="00C86654">
        <w:trPr>
          <w:gridAfter w:val="1"/>
          <w:wAfter w:w="6" w:type="dxa"/>
          <w:trHeight w:val="339"/>
        </w:trPr>
        <w:tc>
          <w:tcPr>
            <w:tcW w:w="1555" w:type="dxa"/>
            <w:vMerge w:val="restart"/>
            <w:tcBorders>
              <w:left w:val="single" w:sz="4" w:space="0" w:color="FFFFFF" w:themeColor="background1"/>
              <w:right w:val="single" w:sz="4" w:space="0" w:color="FFFFFF" w:themeColor="background1"/>
            </w:tcBorders>
            <w:vAlign w:val="center"/>
          </w:tcPr>
          <w:p w14:paraId="632DBB42" w14:textId="77777777" w:rsidR="00C86654" w:rsidRPr="00C86654" w:rsidRDefault="00C86654" w:rsidP="00CB1B44">
            <w:pPr>
              <w:jc w:val="center"/>
              <w:rPr>
                <w:rFonts w:ascii="Arial" w:hAnsi="Arial" w:cs="Arial"/>
                <w:b/>
                <w:bCs/>
                <w:sz w:val="16"/>
                <w:szCs w:val="16"/>
              </w:rPr>
            </w:pPr>
            <w:r w:rsidRPr="00C86654">
              <w:rPr>
                <w:rFonts w:ascii="Arial" w:hAnsi="Arial" w:cs="Arial"/>
                <w:b/>
                <w:bCs/>
                <w:sz w:val="16"/>
                <w:szCs w:val="16"/>
              </w:rPr>
              <w:t>Analysis</w:t>
            </w:r>
          </w:p>
        </w:tc>
        <w:tc>
          <w:tcPr>
            <w:tcW w:w="708" w:type="dxa"/>
            <w:vMerge w:val="restart"/>
            <w:tcBorders>
              <w:left w:val="single" w:sz="4" w:space="0" w:color="FFFFFF" w:themeColor="background1"/>
              <w:right w:val="single" w:sz="4" w:space="0" w:color="FFFFFF" w:themeColor="background1"/>
            </w:tcBorders>
            <w:vAlign w:val="center"/>
          </w:tcPr>
          <w:p w14:paraId="6C75C1B8" w14:textId="77777777" w:rsidR="00C86654" w:rsidRPr="00C86654" w:rsidRDefault="00C86654" w:rsidP="00CB1B44">
            <w:pPr>
              <w:jc w:val="center"/>
              <w:rPr>
                <w:rFonts w:ascii="Arial" w:hAnsi="Arial" w:cs="Arial"/>
                <w:b/>
                <w:bCs/>
                <w:sz w:val="16"/>
                <w:szCs w:val="16"/>
              </w:rPr>
            </w:pPr>
            <w:r w:rsidRPr="00C86654">
              <w:rPr>
                <w:rFonts w:ascii="Arial" w:hAnsi="Arial" w:cs="Arial"/>
                <w:b/>
                <w:bCs/>
                <w:sz w:val="16"/>
                <w:szCs w:val="16"/>
              </w:rPr>
              <w:t>N</w:t>
            </w:r>
          </w:p>
        </w:tc>
        <w:tc>
          <w:tcPr>
            <w:tcW w:w="6619" w:type="dxa"/>
            <w:gridSpan w:val="6"/>
            <w:tcBorders>
              <w:left w:val="single" w:sz="4" w:space="0" w:color="FFFFFF" w:themeColor="background1"/>
              <w:bottom w:val="single" w:sz="4" w:space="0" w:color="000000"/>
              <w:right w:val="single" w:sz="4" w:space="0" w:color="FFFFFF" w:themeColor="background1"/>
            </w:tcBorders>
            <w:vAlign w:val="center"/>
          </w:tcPr>
          <w:p w14:paraId="7C959B83" w14:textId="77777777" w:rsidR="00C86654" w:rsidRPr="00C86654" w:rsidRDefault="00C86654" w:rsidP="00CB1B44">
            <w:pPr>
              <w:jc w:val="center"/>
              <w:rPr>
                <w:rFonts w:ascii="Arial" w:hAnsi="Arial" w:cs="Arial"/>
                <w:b/>
                <w:bCs/>
                <w:sz w:val="16"/>
                <w:szCs w:val="16"/>
              </w:rPr>
            </w:pPr>
            <w:r w:rsidRPr="00C86654">
              <w:rPr>
                <w:rFonts w:ascii="Arial" w:hAnsi="Arial" w:cs="Arial"/>
                <w:b/>
                <w:bCs/>
                <w:sz w:val="16"/>
                <w:szCs w:val="16"/>
              </w:rPr>
              <w:t>Causal Effect Estimate (95% CI)</w:t>
            </w:r>
          </w:p>
        </w:tc>
      </w:tr>
      <w:tr w:rsidR="00C86654" w:rsidRPr="00C86654" w14:paraId="0E886960" w14:textId="77777777" w:rsidTr="00C86654">
        <w:trPr>
          <w:gridAfter w:val="1"/>
          <w:wAfter w:w="6" w:type="dxa"/>
          <w:trHeight w:val="258"/>
        </w:trPr>
        <w:tc>
          <w:tcPr>
            <w:tcW w:w="1555" w:type="dxa"/>
            <w:vMerge/>
            <w:tcBorders>
              <w:left w:val="single" w:sz="4" w:space="0" w:color="FFFFFF" w:themeColor="background1"/>
              <w:right w:val="single" w:sz="4" w:space="0" w:color="FFFFFF" w:themeColor="background1"/>
            </w:tcBorders>
            <w:vAlign w:val="center"/>
          </w:tcPr>
          <w:p w14:paraId="37EE2C33" w14:textId="77777777" w:rsidR="00C86654" w:rsidRPr="00C86654" w:rsidRDefault="00C86654" w:rsidP="00CB1B44">
            <w:pPr>
              <w:jc w:val="center"/>
              <w:rPr>
                <w:rFonts w:ascii="Arial" w:hAnsi="Arial" w:cs="Arial"/>
                <w:sz w:val="16"/>
                <w:szCs w:val="16"/>
              </w:rPr>
            </w:pPr>
          </w:p>
        </w:tc>
        <w:tc>
          <w:tcPr>
            <w:tcW w:w="708" w:type="dxa"/>
            <w:vMerge/>
            <w:tcBorders>
              <w:left w:val="single" w:sz="4" w:space="0" w:color="FFFFFF" w:themeColor="background1"/>
              <w:right w:val="single" w:sz="4" w:space="0" w:color="FFFFFF" w:themeColor="background1"/>
            </w:tcBorders>
            <w:vAlign w:val="center"/>
          </w:tcPr>
          <w:p w14:paraId="47227E0A" w14:textId="77777777" w:rsidR="00C86654" w:rsidRPr="00C86654" w:rsidRDefault="00C86654" w:rsidP="00CB1B44">
            <w:pPr>
              <w:jc w:val="center"/>
              <w:rPr>
                <w:rFonts w:ascii="Arial" w:hAnsi="Arial" w:cs="Arial"/>
                <w:sz w:val="16"/>
                <w:szCs w:val="16"/>
              </w:rPr>
            </w:pPr>
          </w:p>
        </w:tc>
        <w:tc>
          <w:tcPr>
            <w:tcW w:w="3309" w:type="dxa"/>
            <w:gridSpan w:val="3"/>
            <w:tcBorders>
              <w:top w:val="single" w:sz="4" w:space="0" w:color="000000"/>
              <w:left w:val="single" w:sz="4" w:space="0" w:color="FFFFFF" w:themeColor="background1"/>
              <w:right w:val="single" w:sz="4" w:space="0" w:color="FFFFFF" w:themeColor="background1"/>
            </w:tcBorders>
            <w:vAlign w:val="center"/>
          </w:tcPr>
          <w:p w14:paraId="114A137D" w14:textId="77777777" w:rsidR="00C86654" w:rsidRPr="00C86654" w:rsidRDefault="00C86654" w:rsidP="00CB1B44">
            <w:pPr>
              <w:jc w:val="center"/>
              <w:rPr>
                <w:rFonts w:ascii="Arial" w:hAnsi="Arial" w:cs="Arial"/>
                <w:b/>
                <w:bCs/>
                <w:sz w:val="16"/>
                <w:szCs w:val="16"/>
              </w:rPr>
            </w:pPr>
            <w:r w:rsidRPr="00C86654">
              <w:rPr>
                <w:rFonts w:ascii="Arial" w:hAnsi="Arial" w:cs="Arial"/>
                <w:b/>
                <w:bCs/>
                <w:sz w:val="16"/>
                <w:szCs w:val="16"/>
              </w:rPr>
              <w:t>Prevalence Ratio</w:t>
            </w:r>
          </w:p>
        </w:tc>
        <w:tc>
          <w:tcPr>
            <w:tcW w:w="3310" w:type="dxa"/>
            <w:gridSpan w:val="3"/>
            <w:tcBorders>
              <w:top w:val="single" w:sz="4" w:space="0" w:color="000000"/>
              <w:left w:val="single" w:sz="4" w:space="0" w:color="FFFFFF" w:themeColor="background1"/>
              <w:right w:val="single" w:sz="4" w:space="0" w:color="FFFFFF" w:themeColor="background1"/>
            </w:tcBorders>
            <w:vAlign w:val="center"/>
          </w:tcPr>
          <w:p w14:paraId="61DA4B52" w14:textId="77777777" w:rsidR="00C86654" w:rsidRPr="00C86654" w:rsidRDefault="00C86654" w:rsidP="00CB1B44">
            <w:pPr>
              <w:jc w:val="center"/>
              <w:rPr>
                <w:rFonts w:ascii="Arial" w:hAnsi="Arial" w:cs="Arial"/>
                <w:b/>
                <w:bCs/>
                <w:sz w:val="16"/>
                <w:szCs w:val="16"/>
              </w:rPr>
            </w:pPr>
            <w:r w:rsidRPr="00C86654">
              <w:rPr>
                <w:rFonts w:ascii="Arial" w:hAnsi="Arial" w:cs="Arial"/>
                <w:b/>
                <w:bCs/>
                <w:sz w:val="16"/>
                <w:szCs w:val="16"/>
              </w:rPr>
              <w:t>Prevalence Difference</w:t>
            </w:r>
          </w:p>
        </w:tc>
      </w:tr>
      <w:tr w:rsidR="00C86654" w:rsidRPr="00C86654" w14:paraId="029C1E4C" w14:textId="77777777" w:rsidTr="00C86654">
        <w:trPr>
          <w:gridAfter w:val="1"/>
          <w:wAfter w:w="6" w:type="dxa"/>
          <w:trHeight w:val="291"/>
        </w:trPr>
        <w:tc>
          <w:tcPr>
            <w:tcW w:w="1555" w:type="dxa"/>
            <w:vMerge/>
            <w:tcBorders>
              <w:left w:val="single" w:sz="4" w:space="0" w:color="FFFFFF" w:themeColor="background1"/>
              <w:right w:val="single" w:sz="4" w:space="0" w:color="FFFFFF" w:themeColor="background1"/>
            </w:tcBorders>
            <w:vAlign w:val="center"/>
          </w:tcPr>
          <w:p w14:paraId="223F4086" w14:textId="77777777" w:rsidR="00C86654" w:rsidRPr="00C86654" w:rsidRDefault="00C86654" w:rsidP="00CB1B44">
            <w:pPr>
              <w:jc w:val="center"/>
              <w:rPr>
                <w:rFonts w:ascii="Arial" w:hAnsi="Arial" w:cs="Arial"/>
                <w:sz w:val="16"/>
                <w:szCs w:val="16"/>
              </w:rPr>
            </w:pPr>
          </w:p>
        </w:tc>
        <w:tc>
          <w:tcPr>
            <w:tcW w:w="708" w:type="dxa"/>
            <w:vMerge/>
            <w:tcBorders>
              <w:left w:val="single" w:sz="4" w:space="0" w:color="FFFFFF" w:themeColor="background1"/>
              <w:right w:val="single" w:sz="4" w:space="0" w:color="FFFFFF" w:themeColor="background1"/>
            </w:tcBorders>
            <w:vAlign w:val="center"/>
          </w:tcPr>
          <w:p w14:paraId="6F9B1471" w14:textId="77777777" w:rsidR="00C86654" w:rsidRPr="00C86654" w:rsidRDefault="00C86654" w:rsidP="00CB1B44">
            <w:pPr>
              <w:jc w:val="center"/>
              <w:rPr>
                <w:rFonts w:ascii="Arial" w:hAnsi="Arial" w:cs="Arial"/>
                <w:sz w:val="16"/>
                <w:szCs w:val="16"/>
              </w:rPr>
            </w:pPr>
          </w:p>
        </w:tc>
        <w:tc>
          <w:tcPr>
            <w:tcW w:w="1103" w:type="dxa"/>
            <w:tcBorders>
              <w:left w:val="single" w:sz="4" w:space="0" w:color="FFFFFF" w:themeColor="background1"/>
              <w:right w:val="single" w:sz="4" w:space="0" w:color="FFFFFF" w:themeColor="background1"/>
            </w:tcBorders>
            <w:vAlign w:val="center"/>
          </w:tcPr>
          <w:p w14:paraId="2B6C22FF" w14:textId="77777777" w:rsidR="00C86654" w:rsidRPr="00C86654" w:rsidRDefault="00C86654" w:rsidP="00CB1B44">
            <w:pPr>
              <w:jc w:val="center"/>
              <w:rPr>
                <w:rFonts w:ascii="Arial" w:hAnsi="Arial" w:cs="Arial"/>
                <w:sz w:val="16"/>
                <w:szCs w:val="16"/>
              </w:rPr>
            </w:pPr>
            <w:proofErr w:type="spellStart"/>
            <w:r w:rsidRPr="00C86654">
              <w:rPr>
                <w:rFonts w:ascii="Arial" w:hAnsi="Arial" w:cs="Arial"/>
                <w:sz w:val="16"/>
                <w:szCs w:val="16"/>
              </w:rPr>
              <w:t>rTE</w:t>
            </w:r>
            <w:proofErr w:type="spellEnd"/>
          </w:p>
        </w:tc>
        <w:tc>
          <w:tcPr>
            <w:tcW w:w="1103" w:type="dxa"/>
            <w:tcBorders>
              <w:left w:val="single" w:sz="4" w:space="0" w:color="FFFFFF" w:themeColor="background1"/>
              <w:right w:val="single" w:sz="4" w:space="0" w:color="FFFFFF" w:themeColor="background1"/>
            </w:tcBorders>
            <w:vAlign w:val="center"/>
          </w:tcPr>
          <w:p w14:paraId="6E87527F" w14:textId="77777777" w:rsidR="00C86654" w:rsidRPr="00C86654" w:rsidRDefault="00C86654" w:rsidP="00CB1B44">
            <w:pPr>
              <w:jc w:val="center"/>
              <w:rPr>
                <w:rFonts w:ascii="Arial" w:hAnsi="Arial" w:cs="Arial"/>
                <w:sz w:val="16"/>
                <w:szCs w:val="16"/>
              </w:rPr>
            </w:pPr>
            <w:proofErr w:type="spellStart"/>
            <w:r w:rsidRPr="00C86654">
              <w:rPr>
                <w:rFonts w:ascii="Arial" w:hAnsi="Arial" w:cs="Arial"/>
                <w:sz w:val="16"/>
                <w:szCs w:val="16"/>
              </w:rPr>
              <w:t>rPNDE</w:t>
            </w:r>
            <w:proofErr w:type="spellEnd"/>
          </w:p>
        </w:tc>
        <w:tc>
          <w:tcPr>
            <w:tcW w:w="1103" w:type="dxa"/>
            <w:tcBorders>
              <w:left w:val="single" w:sz="4" w:space="0" w:color="FFFFFF" w:themeColor="background1"/>
              <w:right w:val="single" w:sz="4" w:space="0" w:color="FFFFFF" w:themeColor="background1"/>
            </w:tcBorders>
            <w:vAlign w:val="center"/>
          </w:tcPr>
          <w:p w14:paraId="5874C560" w14:textId="77777777" w:rsidR="00C86654" w:rsidRPr="00C86654" w:rsidRDefault="00C86654" w:rsidP="00CB1B44">
            <w:pPr>
              <w:jc w:val="center"/>
              <w:rPr>
                <w:rFonts w:ascii="Arial" w:hAnsi="Arial" w:cs="Arial"/>
                <w:sz w:val="16"/>
                <w:szCs w:val="16"/>
              </w:rPr>
            </w:pPr>
            <w:proofErr w:type="spellStart"/>
            <w:r w:rsidRPr="00C86654">
              <w:rPr>
                <w:rFonts w:ascii="Arial" w:hAnsi="Arial" w:cs="Arial"/>
                <w:sz w:val="16"/>
                <w:szCs w:val="16"/>
              </w:rPr>
              <w:t>rTNIE</w:t>
            </w:r>
            <w:proofErr w:type="spellEnd"/>
          </w:p>
        </w:tc>
        <w:tc>
          <w:tcPr>
            <w:tcW w:w="1103" w:type="dxa"/>
            <w:tcBorders>
              <w:left w:val="single" w:sz="4" w:space="0" w:color="FFFFFF" w:themeColor="background1"/>
              <w:right w:val="single" w:sz="4" w:space="0" w:color="FFFFFF" w:themeColor="background1"/>
            </w:tcBorders>
            <w:vAlign w:val="center"/>
          </w:tcPr>
          <w:p w14:paraId="12C4DBCE" w14:textId="77777777" w:rsidR="00C86654" w:rsidRPr="00C86654" w:rsidRDefault="00C86654" w:rsidP="00CB1B44">
            <w:pPr>
              <w:jc w:val="center"/>
              <w:rPr>
                <w:rFonts w:ascii="Arial" w:hAnsi="Arial" w:cs="Arial"/>
                <w:sz w:val="16"/>
                <w:szCs w:val="16"/>
              </w:rPr>
            </w:pPr>
            <w:proofErr w:type="spellStart"/>
            <w:r w:rsidRPr="00C86654">
              <w:rPr>
                <w:rFonts w:ascii="Arial" w:hAnsi="Arial" w:cs="Arial"/>
                <w:sz w:val="16"/>
                <w:szCs w:val="16"/>
              </w:rPr>
              <w:t>rTE</w:t>
            </w:r>
            <w:proofErr w:type="spellEnd"/>
          </w:p>
        </w:tc>
        <w:tc>
          <w:tcPr>
            <w:tcW w:w="1103" w:type="dxa"/>
            <w:tcBorders>
              <w:left w:val="single" w:sz="4" w:space="0" w:color="FFFFFF" w:themeColor="background1"/>
              <w:right w:val="single" w:sz="4" w:space="0" w:color="FFFFFF" w:themeColor="background1"/>
            </w:tcBorders>
            <w:vAlign w:val="center"/>
          </w:tcPr>
          <w:p w14:paraId="25311ED7" w14:textId="77777777" w:rsidR="00C86654" w:rsidRPr="00C86654" w:rsidRDefault="00C86654" w:rsidP="00CB1B44">
            <w:pPr>
              <w:jc w:val="center"/>
              <w:rPr>
                <w:rFonts w:ascii="Arial" w:hAnsi="Arial" w:cs="Arial"/>
                <w:sz w:val="16"/>
                <w:szCs w:val="16"/>
              </w:rPr>
            </w:pPr>
            <w:proofErr w:type="spellStart"/>
            <w:r w:rsidRPr="00C86654">
              <w:rPr>
                <w:rFonts w:ascii="Arial" w:hAnsi="Arial" w:cs="Arial"/>
                <w:sz w:val="16"/>
                <w:szCs w:val="16"/>
              </w:rPr>
              <w:t>rPNDE</w:t>
            </w:r>
            <w:proofErr w:type="spellEnd"/>
          </w:p>
        </w:tc>
        <w:tc>
          <w:tcPr>
            <w:tcW w:w="1104" w:type="dxa"/>
            <w:tcBorders>
              <w:left w:val="single" w:sz="4" w:space="0" w:color="FFFFFF" w:themeColor="background1"/>
              <w:right w:val="single" w:sz="4" w:space="0" w:color="FFFFFF" w:themeColor="background1"/>
            </w:tcBorders>
            <w:vAlign w:val="center"/>
          </w:tcPr>
          <w:p w14:paraId="6878F000" w14:textId="77777777" w:rsidR="00C86654" w:rsidRPr="00C86654" w:rsidRDefault="00C86654" w:rsidP="00CB1B44">
            <w:pPr>
              <w:jc w:val="center"/>
              <w:rPr>
                <w:rFonts w:ascii="Arial" w:hAnsi="Arial" w:cs="Arial"/>
                <w:sz w:val="16"/>
                <w:szCs w:val="16"/>
              </w:rPr>
            </w:pPr>
            <w:proofErr w:type="spellStart"/>
            <w:r w:rsidRPr="00C86654">
              <w:rPr>
                <w:rFonts w:ascii="Arial" w:hAnsi="Arial" w:cs="Arial"/>
                <w:sz w:val="16"/>
                <w:szCs w:val="16"/>
              </w:rPr>
              <w:t>rTNIE</w:t>
            </w:r>
            <w:proofErr w:type="spellEnd"/>
          </w:p>
        </w:tc>
      </w:tr>
      <w:tr w:rsidR="00C86654" w:rsidRPr="00C86654" w14:paraId="109A5446" w14:textId="77777777" w:rsidTr="00C86654">
        <w:trPr>
          <w:gridAfter w:val="1"/>
          <w:wAfter w:w="6" w:type="dxa"/>
        </w:trPr>
        <w:tc>
          <w:tcPr>
            <w:tcW w:w="1555" w:type="dxa"/>
            <w:tcBorders>
              <w:left w:val="single" w:sz="4" w:space="0" w:color="FFFFFF" w:themeColor="background1"/>
              <w:bottom w:val="single" w:sz="4" w:space="0" w:color="FFFFFF"/>
              <w:right w:val="single" w:sz="4" w:space="0" w:color="FFFFFF" w:themeColor="background1"/>
            </w:tcBorders>
            <w:vAlign w:val="center"/>
          </w:tcPr>
          <w:p w14:paraId="3A430B79"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Linear EQ Score</w:t>
            </w:r>
          </w:p>
        </w:tc>
        <w:tc>
          <w:tcPr>
            <w:tcW w:w="708" w:type="dxa"/>
            <w:tcBorders>
              <w:left w:val="single" w:sz="4" w:space="0" w:color="FFFFFF" w:themeColor="background1"/>
              <w:bottom w:val="single" w:sz="4" w:space="0" w:color="FFFFFF"/>
              <w:right w:val="single" w:sz="4" w:space="0" w:color="FFFFFF" w:themeColor="background1"/>
            </w:tcBorders>
            <w:vAlign w:val="center"/>
          </w:tcPr>
          <w:p w14:paraId="391BEDD6"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8581</w:t>
            </w:r>
          </w:p>
        </w:tc>
        <w:tc>
          <w:tcPr>
            <w:tcW w:w="1103" w:type="dxa"/>
            <w:tcBorders>
              <w:left w:val="single" w:sz="4" w:space="0" w:color="FFFFFF" w:themeColor="background1"/>
              <w:bottom w:val="single" w:sz="4" w:space="0" w:color="FFFFFF"/>
              <w:right w:val="single" w:sz="4" w:space="0" w:color="FFFFFF" w:themeColor="background1"/>
            </w:tcBorders>
            <w:vAlign w:val="center"/>
          </w:tcPr>
          <w:p w14:paraId="7F800327"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1.25 </w:t>
            </w:r>
          </w:p>
          <w:p w14:paraId="6D05FC41"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(1.09, 1.41)</w:t>
            </w:r>
          </w:p>
        </w:tc>
        <w:tc>
          <w:tcPr>
            <w:tcW w:w="1103" w:type="dxa"/>
            <w:tcBorders>
              <w:left w:val="single" w:sz="4" w:space="0" w:color="FFFFFF" w:themeColor="background1"/>
              <w:bottom w:val="single" w:sz="4" w:space="0" w:color="FFFFFF"/>
              <w:right w:val="single" w:sz="4" w:space="0" w:color="FFFFFF" w:themeColor="background1"/>
            </w:tcBorders>
            <w:vAlign w:val="center"/>
          </w:tcPr>
          <w:p w14:paraId="19AB4B04"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1.19 </w:t>
            </w:r>
          </w:p>
          <w:p w14:paraId="5B69A69A"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(1.03, 1.34)</w:t>
            </w:r>
          </w:p>
        </w:tc>
        <w:tc>
          <w:tcPr>
            <w:tcW w:w="1103" w:type="dxa"/>
            <w:tcBorders>
              <w:left w:val="single" w:sz="4" w:space="0" w:color="FFFFFF" w:themeColor="background1"/>
              <w:bottom w:val="single" w:sz="4" w:space="0" w:color="FFFFFF"/>
              <w:right w:val="single" w:sz="4" w:space="0" w:color="FFFFFF" w:themeColor="background1"/>
            </w:tcBorders>
            <w:vAlign w:val="center"/>
          </w:tcPr>
          <w:p w14:paraId="7F294D17"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1.05</w:t>
            </w:r>
          </w:p>
          <w:p w14:paraId="6E7F61D1"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(1.02, 1.08)</w:t>
            </w:r>
          </w:p>
        </w:tc>
        <w:tc>
          <w:tcPr>
            <w:tcW w:w="1103" w:type="dxa"/>
            <w:tcBorders>
              <w:left w:val="single" w:sz="4" w:space="0" w:color="FFFFFF" w:themeColor="background1"/>
              <w:bottom w:val="single" w:sz="4" w:space="0" w:color="FFFFFF"/>
              <w:right w:val="single" w:sz="4" w:space="0" w:color="FFFFFF" w:themeColor="background1"/>
            </w:tcBorders>
            <w:vAlign w:val="center"/>
          </w:tcPr>
          <w:p w14:paraId="27D86F83"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5.3 </w:t>
            </w:r>
          </w:p>
          <w:p w14:paraId="353AAD50"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(2.2, 8.4)</w:t>
            </w:r>
          </w:p>
        </w:tc>
        <w:tc>
          <w:tcPr>
            <w:tcW w:w="1103" w:type="dxa"/>
            <w:tcBorders>
              <w:left w:val="single" w:sz="4" w:space="0" w:color="FFFFFF" w:themeColor="background1"/>
              <w:bottom w:val="single" w:sz="4" w:space="0" w:color="FFFFFF"/>
              <w:right w:val="single" w:sz="4" w:space="0" w:color="FFFFFF" w:themeColor="background1"/>
            </w:tcBorders>
            <w:vAlign w:val="center"/>
          </w:tcPr>
          <w:p w14:paraId="27179CCC"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4.0 </w:t>
            </w:r>
          </w:p>
          <w:p w14:paraId="4FE70391"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(0.9, 7.1)</w:t>
            </w:r>
          </w:p>
        </w:tc>
        <w:tc>
          <w:tcPr>
            <w:tcW w:w="1104" w:type="dxa"/>
            <w:tcBorders>
              <w:left w:val="single" w:sz="4" w:space="0" w:color="FFFFFF" w:themeColor="background1"/>
              <w:bottom w:val="single" w:sz="4" w:space="0" w:color="FFFFFF"/>
              <w:right w:val="single" w:sz="4" w:space="0" w:color="FFFFFF" w:themeColor="background1"/>
            </w:tcBorders>
            <w:vAlign w:val="center"/>
          </w:tcPr>
          <w:p w14:paraId="6C80BA20"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1.2 </w:t>
            </w:r>
          </w:p>
          <w:p w14:paraId="21713F69"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(0.6, 1.9)</w:t>
            </w:r>
          </w:p>
        </w:tc>
      </w:tr>
      <w:tr w:rsidR="00C86654" w:rsidRPr="00C86654" w14:paraId="55695E8E" w14:textId="77777777" w:rsidTr="00C86654">
        <w:trPr>
          <w:gridAfter w:val="1"/>
          <w:wAfter w:w="6" w:type="dxa"/>
        </w:trPr>
        <w:tc>
          <w:tcPr>
            <w:tcW w:w="155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0B9FAC98"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Fully Employed</w:t>
            </w:r>
          </w:p>
        </w:tc>
        <w:tc>
          <w:tcPr>
            <w:tcW w:w="708"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07ACE850"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8581</w:t>
            </w:r>
          </w:p>
        </w:tc>
        <w:tc>
          <w:tcPr>
            <w:tcW w:w="1103"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0F58F52B"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1.16 </w:t>
            </w:r>
          </w:p>
          <w:p w14:paraId="62C23D9F"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(0.92, 1.42)</w:t>
            </w:r>
          </w:p>
        </w:tc>
        <w:tc>
          <w:tcPr>
            <w:tcW w:w="1103"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50C2F625"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1.13</w:t>
            </w:r>
          </w:p>
          <w:p w14:paraId="6269CD2B"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(0.87, 1.39)</w:t>
            </w:r>
          </w:p>
        </w:tc>
        <w:tc>
          <w:tcPr>
            <w:tcW w:w="1103"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0FF0E1C3"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1.03 </w:t>
            </w:r>
          </w:p>
          <w:p w14:paraId="2711A1F9"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(0.95, 1.13)</w:t>
            </w:r>
          </w:p>
        </w:tc>
        <w:tc>
          <w:tcPr>
            <w:tcW w:w="1103"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6A7FA6C5"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3.1 </w:t>
            </w:r>
          </w:p>
          <w:p w14:paraId="3E2DC130"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(-1.3, 7.6)</w:t>
            </w:r>
          </w:p>
        </w:tc>
        <w:tc>
          <w:tcPr>
            <w:tcW w:w="1103"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7C591E4F"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2.4 </w:t>
            </w:r>
          </w:p>
          <w:p w14:paraId="01ECAEAB"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(-2.3, 7.0)</w:t>
            </w:r>
          </w:p>
        </w:tc>
        <w:tc>
          <w:tcPr>
            <w:tcW w:w="1104"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6FF5943C"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0.6 </w:t>
            </w:r>
          </w:p>
          <w:p w14:paraId="3B44B1E4"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 2.6)</w:t>
            </w:r>
          </w:p>
        </w:tc>
      </w:tr>
      <w:tr w:rsidR="00C86654" w:rsidRPr="00C86654" w14:paraId="4B37B639" w14:textId="77777777" w:rsidTr="00C86654">
        <w:trPr>
          <w:gridAfter w:val="1"/>
          <w:wAfter w:w="6" w:type="dxa"/>
        </w:trPr>
        <w:tc>
          <w:tcPr>
            <w:tcW w:w="1555"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465D488C"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8-Year Follow-Up</w:t>
            </w:r>
          </w:p>
        </w:tc>
        <w:tc>
          <w:tcPr>
            <w:tcW w:w="708"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03B51055"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8581</w:t>
            </w:r>
          </w:p>
        </w:tc>
        <w:tc>
          <w:tcPr>
            <w:tcW w:w="1103"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54404ED1"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1.36 </w:t>
            </w:r>
          </w:p>
          <w:p w14:paraId="421C7BC5"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(1.21, 1.52)</w:t>
            </w:r>
          </w:p>
        </w:tc>
        <w:tc>
          <w:tcPr>
            <w:tcW w:w="1103"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59C51838"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1.28 </w:t>
            </w:r>
          </w:p>
          <w:p w14:paraId="793F0C82"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(1.13, 1.44)</w:t>
            </w:r>
          </w:p>
        </w:tc>
        <w:tc>
          <w:tcPr>
            <w:tcW w:w="1103"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02CFD436"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1.06 </w:t>
            </w:r>
          </w:p>
          <w:p w14:paraId="7A0CCE31"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(1.03, 1.09)</w:t>
            </w:r>
          </w:p>
        </w:tc>
        <w:tc>
          <w:tcPr>
            <w:tcW w:w="1103"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584F1EF2"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7.3 </w:t>
            </w:r>
          </w:p>
          <w:p w14:paraId="6E62FF1B"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(4.5, 10.0)</w:t>
            </w:r>
          </w:p>
        </w:tc>
        <w:tc>
          <w:tcPr>
            <w:tcW w:w="1103"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66E19CCD"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5.6 </w:t>
            </w:r>
          </w:p>
          <w:p w14:paraId="7849572F"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(2.8, 8.5)</w:t>
            </w:r>
          </w:p>
        </w:tc>
        <w:tc>
          <w:tcPr>
            <w:tcW w:w="1104"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30A2A9CD"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1.6 </w:t>
            </w:r>
          </w:p>
          <w:p w14:paraId="6B58DD89"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(0.9, 2.4)</w:t>
            </w:r>
          </w:p>
        </w:tc>
      </w:tr>
      <w:tr w:rsidR="00C86654" w:rsidRPr="00C86654" w14:paraId="37781BF1" w14:textId="77777777" w:rsidTr="00C86654">
        <w:trPr>
          <w:gridAfter w:val="1"/>
          <w:wAfter w:w="6" w:type="dxa"/>
        </w:trPr>
        <w:tc>
          <w:tcPr>
            <w:tcW w:w="1555" w:type="dxa"/>
            <w:tcBorders>
              <w:top w:val="single" w:sz="4" w:space="0" w:color="FFFFFF"/>
              <w:left w:val="single" w:sz="4" w:space="0" w:color="FFFFFF" w:themeColor="background1"/>
              <w:bottom w:val="single" w:sz="4" w:space="0" w:color="000000"/>
              <w:right w:val="single" w:sz="4" w:space="0" w:color="FFFFFF" w:themeColor="background1"/>
            </w:tcBorders>
            <w:vAlign w:val="center"/>
          </w:tcPr>
          <w:p w14:paraId="33568073"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12-Year Follow-Up</w:t>
            </w:r>
          </w:p>
        </w:tc>
        <w:tc>
          <w:tcPr>
            <w:tcW w:w="708" w:type="dxa"/>
            <w:tcBorders>
              <w:top w:val="single" w:sz="4" w:space="0" w:color="FFFFFF"/>
              <w:left w:val="single" w:sz="4" w:space="0" w:color="FFFFFF" w:themeColor="background1"/>
              <w:bottom w:val="single" w:sz="4" w:space="0" w:color="000000"/>
              <w:right w:val="single" w:sz="4" w:space="0" w:color="FFFFFF" w:themeColor="background1"/>
            </w:tcBorders>
            <w:vAlign w:val="center"/>
          </w:tcPr>
          <w:p w14:paraId="188A8A28"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8581</w:t>
            </w:r>
          </w:p>
        </w:tc>
        <w:tc>
          <w:tcPr>
            <w:tcW w:w="1103" w:type="dxa"/>
            <w:tcBorders>
              <w:top w:val="single" w:sz="4" w:space="0" w:color="FFFFFF"/>
              <w:left w:val="single" w:sz="4" w:space="0" w:color="FFFFFF" w:themeColor="background1"/>
              <w:bottom w:val="single" w:sz="4" w:space="0" w:color="000000"/>
              <w:right w:val="single" w:sz="4" w:space="0" w:color="FFFFFF" w:themeColor="background1"/>
            </w:tcBorders>
            <w:vAlign w:val="center"/>
          </w:tcPr>
          <w:p w14:paraId="15E2D3DC"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1.30 </w:t>
            </w:r>
          </w:p>
          <w:p w14:paraId="39E662A8"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(1.11, 1.48)</w:t>
            </w:r>
          </w:p>
        </w:tc>
        <w:tc>
          <w:tcPr>
            <w:tcW w:w="1103" w:type="dxa"/>
            <w:tcBorders>
              <w:top w:val="single" w:sz="4" w:space="0" w:color="FFFFFF"/>
              <w:left w:val="single" w:sz="4" w:space="0" w:color="FFFFFF" w:themeColor="background1"/>
              <w:bottom w:val="single" w:sz="4" w:space="0" w:color="000000"/>
              <w:right w:val="single" w:sz="4" w:space="0" w:color="FFFFFF" w:themeColor="background1"/>
            </w:tcBorders>
            <w:vAlign w:val="center"/>
          </w:tcPr>
          <w:p w14:paraId="5663A8A9"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1.22 </w:t>
            </w:r>
          </w:p>
          <w:p w14:paraId="484A4F3C"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(1.04, 1.40)</w:t>
            </w:r>
          </w:p>
        </w:tc>
        <w:tc>
          <w:tcPr>
            <w:tcW w:w="1103" w:type="dxa"/>
            <w:tcBorders>
              <w:top w:val="single" w:sz="4" w:space="0" w:color="FFFFFF"/>
              <w:left w:val="single" w:sz="4" w:space="0" w:color="FFFFFF" w:themeColor="background1"/>
              <w:bottom w:val="single" w:sz="4" w:space="0" w:color="000000"/>
              <w:right w:val="single" w:sz="4" w:space="0" w:color="FFFFFF" w:themeColor="background1"/>
            </w:tcBorders>
            <w:vAlign w:val="center"/>
          </w:tcPr>
          <w:p w14:paraId="65CE8397"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1.06 </w:t>
            </w:r>
          </w:p>
          <w:p w14:paraId="3E9B2D0B"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(1.03, 1.10)</w:t>
            </w:r>
          </w:p>
        </w:tc>
        <w:tc>
          <w:tcPr>
            <w:tcW w:w="1103" w:type="dxa"/>
            <w:tcBorders>
              <w:top w:val="single" w:sz="4" w:space="0" w:color="FFFFFF"/>
              <w:left w:val="single" w:sz="4" w:space="0" w:color="FFFFFF" w:themeColor="background1"/>
              <w:bottom w:val="single" w:sz="4" w:space="0" w:color="000000"/>
              <w:right w:val="single" w:sz="4" w:space="0" w:color="FFFFFF" w:themeColor="background1"/>
            </w:tcBorders>
            <w:vAlign w:val="center"/>
          </w:tcPr>
          <w:p w14:paraId="621BDC21"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6.5 </w:t>
            </w:r>
          </w:p>
          <w:p w14:paraId="61D8D5B9"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(2.9, 10.1)</w:t>
            </w:r>
          </w:p>
        </w:tc>
        <w:tc>
          <w:tcPr>
            <w:tcW w:w="1103" w:type="dxa"/>
            <w:tcBorders>
              <w:top w:val="single" w:sz="4" w:space="0" w:color="FFFFFF"/>
              <w:left w:val="single" w:sz="4" w:space="0" w:color="FFFFFF" w:themeColor="background1"/>
              <w:bottom w:val="single" w:sz="4" w:space="0" w:color="000000"/>
              <w:right w:val="single" w:sz="4" w:space="0" w:color="FFFFFF" w:themeColor="background1"/>
            </w:tcBorders>
            <w:vAlign w:val="center"/>
          </w:tcPr>
          <w:p w14:paraId="568BFE16"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4.8 </w:t>
            </w:r>
          </w:p>
          <w:p w14:paraId="539F70B3"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(1.2, 8.5)</w:t>
            </w:r>
          </w:p>
        </w:tc>
        <w:tc>
          <w:tcPr>
            <w:tcW w:w="1104"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26B373A5"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 xml:space="preserve">1.7 </w:t>
            </w:r>
          </w:p>
          <w:p w14:paraId="4D685B01" w14:textId="77777777" w:rsidR="00C86654" w:rsidRPr="00C86654" w:rsidRDefault="00C86654" w:rsidP="00CB1B44">
            <w:pPr>
              <w:jc w:val="center"/>
              <w:rPr>
                <w:rFonts w:ascii="Arial" w:hAnsi="Arial" w:cs="Arial"/>
                <w:sz w:val="16"/>
                <w:szCs w:val="16"/>
              </w:rPr>
            </w:pPr>
            <w:r w:rsidRPr="00C86654">
              <w:rPr>
                <w:rFonts w:ascii="Arial" w:hAnsi="Arial" w:cs="Arial"/>
                <w:sz w:val="16"/>
                <w:szCs w:val="16"/>
              </w:rPr>
              <w:t>(0.8, 2.5)</w:t>
            </w:r>
          </w:p>
        </w:tc>
      </w:tr>
      <w:tr w:rsidR="00C86654" w:rsidRPr="00C86654" w14:paraId="1CE0321E" w14:textId="77777777" w:rsidTr="00C86654">
        <w:trPr>
          <w:trHeight w:val="942"/>
        </w:trPr>
        <w:tc>
          <w:tcPr>
            <w:tcW w:w="8888" w:type="dxa"/>
            <w:gridSpan w:val="9"/>
            <w:tcBorders>
              <w:top w:val="single" w:sz="4" w:space="0" w:color="000000"/>
              <w:left w:val="single" w:sz="4" w:space="0" w:color="FFFFFF" w:themeColor="background1"/>
              <w:bottom w:val="single" w:sz="4" w:space="0" w:color="auto"/>
              <w:right w:val="single" w:sz="4" w:space="0" w:color="FFFFFF" w:themeColor="background1"/>
            </w:tcBorders>
            <w:vAlign w:val="center"/>
          </w:tcPr>
          <w:p w14:paraId="15D4B994" w14:textId="77777777" w:rsidR="00C86654" w:rsidRPr="00C86654" w:rsidRDefault="00C86654" w:rsidP="00CB1B44">
            <w:pPr>
              <w:jc w:val="both"/>
              <w:rPr>
                <w:rFonts w:ascii="Arial" w:hAnsi="Arial" w:cs="Arial"/>
                <w:sz w:val="16"/>
                <w:szCs w:val="16"/>
              </w:rPr>
            </w:pPr>
            <w:r w:rsidRPr="00C86654">
              <w:rPr>
                <w:rFonts w:ascii="Arial" w:hAnsi="Arial" w:cs="Arial"/>
                <w:sz w:val="16"/>
                <w:szCs w:val="16"/>
              </w:rPr>
              <w:t xml:space="preserve">CI: Confidence Interval. EQ: Employment Quality. </w:t>
            </w:r>
            <w:proofErr w:type="spellStart"/>
            <w:r w:rsidRPr="00C86654">
              <w:rPr>
                <w:rFonts w:ascii="Arial" w:hAnsi="Arial" w:cs="Arial"/>
                <w:sz w:val="16"/>
                <w:szCs w:val="16"/>
              </w:rPr>
              <w:t>rTE</w:t>
            </w:r>
            <w:proofErr w:type="spellEnd"/>
            <w:r w:rsidRPr="00C86654">
              <w:rPr>
                <w:rFonts w:ascii="Arial" w:hAnsi="Arial" w:cs="Arial"/>
                <w:sz w:val="16"/>
                <w:szCs w:val="16"/>
              </w:rPr>
              <w:t xml:space="preserve">: Randomized Total Effect. </w:t>
            </w:r>
            <w:proofErr w:type="spellStart"/>
            <w:r w:rsidRPr="00C86654">
              <w:rPr>
                <w:rFonts w:ascii="Arial" w:hAnsi="Arial" w:cs="Arial"/>
                <w:sz w:val="16"/>
                <w:szCs w:val="16"/>
              </w:rPr>
              <w:t>rPNDE</w:t>
            </w:r>
            <w:proofErr w:type="spellEnd"/>
            <w:r w:rsidRPr="00C86654">
              <w:rPr>
                <w:rFonts w:ascii="Arial" w:hAnsi="Arial" w:cs="Arial"/>
                <w:sz w:val="16"/>
                <w:szCs w:val="16"/>
              </w:rPr>
              <w:t xml:space="preserve">: Randomized Pure Natural Direct Effect. </w:t>
            </w:r>
            <w:proofErr w:type="spellStart"/>
            <w:r w:rsidRPr="00C86654">
              <w:rPr>
                <w:rFonts w:ascii="Arial" w:hAnsi="Arial" w:cs="Arial"/>
                <w:sz w:val="16"/>
                <w:szCs w:val="16"/>
              </w:rPr>
              <w:t>rTNIE</w:t>
            </w:r>
            <w:proofErr w:type="spellEnd"/>
            <w:r w:rsidRPr="00C86654">
              <w:rPr>
                <w:rFonts w:ascii="Arial" w:hAnsi="Arial" w:cs="Arial"/>
                <w:sz w:val="16"/>
                <w:szCs w:val="16"/>
              </w:rPr>
              <w:t xml:space="preserve">: Randomized Total Natural Indirect Effect. Note: Each sensitivity analysis reported above differs from the Whole Population Primary Analysis along one dimension only: 1) EQ measure used (PCA-based vs. Linear), 2) eligible population (including/excluding records when unemployed/NILF), or 3) length of follow-up period (8 or 12-years vs. 10-years). </w:t>
            </w:r>
          </w:p>
        </w:tc>
      </w:tr>
    </w:tbl>
    <w:p w14:paraId="4201B346" w14:textId="77777777" w:rsidR="00112B56" w:rsidRDefault="00112B56" w:rsidP="00112B56">
      <w:pPr>
        <w:spacing w:after="0"/>
        <w:jc w:val="both"/>
        <w:rPr>
          <w:rFonts w:ascii="Arial" w:hAnsi="Arial" w:cs="Arial"/>
          <w:lang w:val="en-US"/>
        </w:rPr>
      </w:pPr>
    </w:p>
    <w:sectPr w:rsidR="00112B56" w:rsidSect="00C866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268B" w14:textId="77777777" w:rsidR="00522AB4" w:rsidRDefault="00522AB4" w:rsidP="005817FC">
      <w:pPr>
        <w:spacing w:after="0" w:line="240" w:lineRule="auto"/>
      </w:pPr>
      <w:r>
        <w:separator/>
      </w:r>
    </w:p>
  </w:endnote>
  <w:endnote w:type="continuationSeparator" w:id="0">
    <w:p w14:paraId="6B6FF4F1" w14:textId="77777777" w:rsidR="00522AB4" w:rsidRDefault="00522AB4" w:rsidP="0058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048439"/>
      <w:docPartObj>
        <w:docPartGallery w:val="Page Numbers (Bottom of Page)"/>
        <w:docPartUnique/>
      </w:docPartObj>
    </w:sdtPr>
    <w:sdtEndPr>
      <w:rPr>
        <w:noProof/>
      </w:rPr>
    </w:sdtEndPr>
    <w:sdtContent>
      <w:p w14:paraId="43F63A8C" w14:textId="40AECFAB" w:rsidR="00C91E8A" w:rsidRDefault="00C91E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B3D753" w14:textId="77777777" w:rsidR="00C91E8A" w:rsidRDefault="00C91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DBAEB" w14:textId="77777777" w:rsidR="00522AB4" w:rsidRDefault="00522AB4" w:rsidP="005817FC">
      <w:pPr>
        <w:spacing w:after="0" w:line="240" w:lineRule="auto"/>
      </w:pPr>
      <w:r>
        <w:separator/>
      </w:r>
    </w:p>
  </w:footnote>
  <w:footnote w:type="continuationSeparator" w:id="0">
    <w:p w14:paraId="56C6E966" w14:textId="77777777" w:rsidR="00522AB4" w:rsidRDefault="00522AB4" w:rsidP="00581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5730"/>
    <w:multiLevelType w:val="multilevel"/>
    <w:tmpl w:val="D620250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9A7A67"/>
    <w:multiLevelType w:val="hybridMultilevel"/>
    <w:tmpl w:val="1AD2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306663"/>
    <w:multiLevelType w:val="hybridMultilevel"/>
    <w:tmpl w:val="441C3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4427605">
    <w:abstractNumId w:val="1"/>
  </w:num>
  <w:num w:numId="2" w16cid:durableId="1839153378">
    <w:abstractNumId w:val="2"/>
  </w:num>
  <w:num w:numId="3" w16cid:durableId="1531336179">
    <w:abstractNumId w:val="0"/>
  </w:num>
  <w:num w:numId="4" w16cid:durableId="97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9DB"/>
    <w:rsid w:val="00003250"/>
    <w:rsid w:val="00010650"/>
    <w:rsid w:val="0001507B"/>
    <w:rsid w:val="00016F06"/>
    <w:rsid w:val="000242D8"/>
    <w:rsid w:val="00026D7F"/>
    <w:rsid w:val="00026EB6"/>
    <w:rsid w:val="0003610F"/>
    <w:rsid w:val="00036142"/>
    <w:rsid w:val="0004673E"/>
    <w:rsid w:val="00047C80"/>
    <w:rsid w:val="000569FE"/>
    <w:rsid w:val="00056D1F"/>
    <w:rsid w:val="000719E8"/>
    <w:rsid w:val="000773B1"/>
    <w:rsid w:val="00077F7C"/>
    <w:rsid w:val="00082143"/>
    <w:rsid w:val="000823D6"/>
    <w:rsid w:val="00083EC7"/>
    <w:rsid w:val="00084BD7"/>
    <w:rsid w:val="00085E8A"/>
    <w:rsid w:val="00086292"/>
    <w:rsid w:val="000A0427"/>
    <w:rsid w:val="000B0140"/>
    <w:rsid w:val="000B4A22"/>
    <w:rsid w:val="000C48DF"/>
    <w:rsid w:val="000C59EE"/>
    <w:rsid w:val="000D05A4"/>
    <w:rsid w:val="000E2934"/>
    <w:rsid w:val="000E3A28"/>
    <w:rsid w:val="000E5561"/>
    <w:rsid w:val="000F740A"/>
    <w:rsid w:val="00112B56"/>
    <w:rsid w:val="00114428"/>
    <w:rsid w:val="00130DD2"/>
    <w:rsid w:val="00150CF4"/>
    <w:rsid w:val="00161B64"/>
    <w:rsid w:val="001817C6"/>
    <w:rsid w:val="0018681A"/>
    <w:rsid w:val="0019063D"/>
    <w:rsid w:val="001B0305"/>
    <w:rsid w:val="001B2055"/>
    <w:rsid w:val="001B41ED"/>
    <w:rsid w:val="001C650F"/>
    <w:rsid w:val="001C67FD"/>
    <w:rsid w:val="001D15AF"/>
    <w:rsid w:val="001D1E41"/>
    <w:rsid w:val="001D61DD"/>
    <w:rsid w:val="0020118D"/>
    <w:rsid w:val="00205E20"/>
    <w:rsid w:val="002149F6"/>
    <w:rsid w:val="00217C73"/>
    <w:rsid w:val="00225637"/>
    <w:rsid w:val="002314D7"/>
    <w:rsid w:val="0023478E"/>
    <w:rsid w:val="00235361"/>
    <w:rsid w:val="00235D05"/>
    <w:rsid w:val="00237B08"/>
    <w:rsid w:val="00250C56"/>
    <w:rsid w:val="00260454"/>
    <w:rsid w:val="00271D81"/>
    <w:rsid w:val="00276301"/>
    <w:rsid w:val="002765C7"/>
    <w:rsid w:val="002810A4"/>
    <w:rsid w:val="002857A8"/>
    <w:rsid w:val="00290294"/>
    <w:rsid w:val="00293260"/>
    <w:rsid w:val="002951FB"/>
    <w:rsid w:val="002A42D3"/>
    <w:rsid w:val="002B0C19"/>
    <w:rsid w:val="002B19EE"/>
    <w:rsid w:val="002B45A8"/>
    <w:rsid w:val="002C0C6D"/>
    <w:rsid w:val="002E1A95"/>
    <w:rsid w:val="002E1D52"/>
    <w:rsid w:val="002F038C"/>
    <w:rsid w:val="003123CC"/>
    <w:rsid w:val="003156FF"/>
    <w:rsid w:val="003202A0"/>
    <w:rsid w:val="00326D66"/>
    <w:rsid w:val="003368CD"/>
    <w:rsid w:val="00337075"/>
    <w:rsid w:val="00337593"/>
    <w:rsid w:val="00340BE5"/>
    <w:rsid w:val="003440BB"/>
    <w:rsid w:val="00352F0B"/>
    <w:rsid w:val="00356F8F"/>
    <w:rsid w:val="0037463F"/>
    <w:rsid w:val="00381F8B"/>
    <w:rsid w:val="00393973"/>
    <w:rsid w:val="00393F87"/>
    <w:rsid w:val="003A3164"/>
    <w:rsid w:val="003B2A8B"/>
    <w:rsid w:val="003C3EFA"/>
    <w:rsid w:val="003C6CEC"/>
    <w:rsid w:val="003C7A11"/>
    <w:rsid w:val="003E2737"/>
    <w:rsid w:val="003F0339"/>
    <w:rsid w:val="003F4F17"/>
    <w:rsid w:val="0040179F"/>
    <w:rsid w:val="0040298B"/>
    <w:rsid w:val="00402E1F"/>
    <w:rsid w:val="00414125"/>
    <w:rsid w:val="00435C92"/>
    <w:rsid w:val="0044605A"/>
    <w:rsid w:val="00450E37"/>
    <w:rsid w:val="00455D4D"/>
    <w:rsid w:val="00477ADD"/>
    <w:rsid w:val="004953BB"/>
    <w:rsid w:val="004A0FB4"/>
    <w:rsid w:val="004A74D3"/>
    <w:rsid w:val="004B5208"/>
    <w:rsid w:val="004B6B79"/>
    <w:rsid w:val="004C4CA5"/>
    <w:rsid w:val="004D6A01"/>
    <w:rsid w:val="004E26B6"/>
    <w:rsid w:val="004F1034"/>
    <w:rsid w:val="004F4AD4"/>
    <w:rsid w:val="00502E62"/>
    <w:rsid w:val="00504785"/>
    <w:rsid w:val="00510DE1"/>
    <w:rsid w:val="005136DC"/>
    <w:rsid w:val="00516B6B"/>
    <w:rsid w:val="00522AB4"/>
    <w:rsid w:val="00523055"/>
    <w:rsid w:val="0053418E"/>
    <w:rsid w:val="00537DD2"/>
    <w:rsid w:val="00537F78"/>
    <w:rsid w:val="00542319"/>
    <w:rsid w:val="00564EEB"/>
    <w:rsid w:val="00566EA8"/>
    <w:rsid w:val="00577B1D"/>
    <w:rsid w:val="005817FC"/>
    <w:rsid w:val="005961E6"/>
    <w:rsid w:val="005A08F2"/>
    <w:rsid w:val="005A41AF"/>
    <w:rsid w:val="005B50F1"/>
    <w:rsid w:val="005C06D4"/>
    <w:rsid w:val="005C0F61"/>
    <w:rsid w:val="005C57C2"/>
    <w:rsid w:val="005D4FE6"/>
    <w:rsid w:val="005E1A69"/>
    <w:rsid w:val="005F65F5"/>
    <w:rsid w:val="006109C4"/>
    <w:rsid w:val="0061294A"/>
    <w:rsid w:val="00612EFC"/>
    <w:rsid w:val="00621342"/>
    <w:rsid w:val="00632758"/>
    <w:rsid w:val="00632E89"/>
    <w:rsid w:val="00634596"/>
    <w:rsid w:val="00634FF7"/>
    <w:rsid w:val="00650822"/>
    <w:rsid w:val="006538DD"/>
    <w:rsid w:val="00653D66"/>
    <w:rsid w:val="00654CB5"/>
    <w:rsid w:val="006608F8"/>
    <w:rsid w:val="00675B90"/>
    <w:rsid w:val="006760BB"/>
    <w:rsid w:val="00681A79"/>
    <w:rsid w:val="00682BA3"/>
    <w:rsid w:val="00694AA9"/>
    <w:rsid w:val="006A6ED6"/>
    <w:rsid w:val="006B35EA"/>
    <w:rsid w:val="006B73F7"/>
    <w:rsid w:val="006E14C8"/>
    <w:rsid w:val="006E14D7"/>
    <w:rsid w:val="006F6161"/>
    <w:rsid w:val="0071200A"/>
    <w:rsid w:val="00715F21"/>
    <w:rsid w:val="007242ED"/>
    <w:rsid w:val="007250A4"/>
    <w:rsid w:val="007262CD"/>
    <w:rsid w:val="00727BCF"/>
    <w:rsid w:val="0074121C"/>
    <w:rsid w:val="00750B22"/>
    <w:rsid w:val="00751D29"/>
    <w:rsid w:val="007534F7"/>
    <w:rsid w:val="00763D8B"/>
    <w:rsid w:val="00772FA0"/>
    <w:rsid w:val="00773F8D"/>
    <w:rsid w:val="007A76C4"/>
    <w:rsid w:val="007B2014"/>
    <w:rsid w:val="007D0089"/>
    <w:rsid w:val="007D742E"/>
    <w:rsid w:val="007E2A30"/>
    <w:rsid w:val="007E6B0D"/>
    <w:rsid w:val="00803072"/>
    <w:rsid w:val="00813808"/>
    <w:rsid w:val="00815BF7"/>
    <w:rsid w:val="008203C9"/>
    <w:rsid w:val="00834267"/>
    <w:rsid w:val="008511CF"/>
    <w:rsid w:val="00853309"/>
    <w:rsid w:val="00886ADC"/>
    <w:rsid w:val="00886E02"/>
    <w:rsid w:val="00891B41"/>
    <w:rsid w:val="008951F9"/>
    <w:rsid w:val="008A20C5"/>
    <w:rsid w:val="008A286C"/>
    <w:rsid w:val="008A54C1"/>
    <w:rsid w:val="008B1DF3"/>
    <w:rsid w:val="008B57D6"/>
    <w:rsid w:val="008B64C0"/>
    <w:rsid w:val="008D1794"/>
    <w:rsid w:val="008D39F3"/>
    <w:rsid w:val="008F511E"/>
    <w:rsid w:val="0090258E"/>
    <w:rsid w:val="00903E54"/>
    <w:rsid w:val="009045BB"/>
    <w:rsid w:val="00906002"/>
    <w:rsid w:val="00911A50"/>
    <w:rsid w:val="00916CC2"/>
    <w:rsid w:val="00930D50"/>
    <w:rsid w:val="00942620"/>
    <w:rsid w:val="00951CF5"/>
    <w:rsid w:val="00952C92"/>
    <w:rsid w:val="00953CEC"/>
    <w:rsid w:val="00985400"/>
    <w:rsid w:val="0099619A"/>
    <w:rsid w:val="009978BA"/>
    <w:rsid w:val="009A52DF"/>
    <w:rsid w:val="009B4C22"/>
    <w:rsid w:val="009C33EA"/>
    <w:rsid w:val="009C790C"/>
    <w:rsid w:val="009C7C7F"/>
    <w:rsid w:val="009E1436"/>
    <w:rsid w:val="009E17AE"/>
    <w:rsid w:val="009E5316"/>
    <w:rsid w:val="009E79DB"/>
    <w:rsid w:val="009F3E5B"/>
    <w:rsid w:val="00A100A5"/>
    <w:rsid w:val="00A10865"/>
    <w:rsid w:val="00A1097F"/>
    <w:rsid w:val="00A212F4"/>
    <w:rsid w:val="00A569B9"/>
    <w:rsid w:val="00A61B34"/>
    <w:rsid w:val="00A700E6"/>
    <w:rsid w:val="00A72AEC"/>
    <w:rsid w:val="00A84B02"/>
    <w:rsid w:val="00A928AF"/>
    <w:rsid w:val="00A92D0D"/>
    <w:rsid w:val="00A93428"/>
    <w:rsid w:val="00AA1EB9"/>
    <w:rsid w:val="00AA5F02"/>
    <w:rsid w:val="00AB3A49"/>
    <w:rsid w:val="00AB57B7"/>
    <w:rsid w:val="00AB5B90"/>
    <w:rsid w:val="00AC243D"/>
    <w:rsid w:val="00AC2E8B"/>
    <w:rsid w:val="00AD4BC5"/>
    <w:rsid w:val="00AE2E83"/>
    <w:rsid w:val="00AE318C"/>
    <w:rsid w:val="00AE7F34"/>
    <w:rsid w:val="00AF1D10"/>
    <w:rsid w:val="00AF2A17"/>
    <w:rsid w:val="00B10463"/>
    <w:rsid w:val="00B126FA"/>
    <w:rsid w:val="00B16F28"/>
    <w:rsid w:val="00B21F3B"/>
    <w:rsid w:val="00B228B6"/>
    <w:rsid w:val="00B2668C"/>
    <w:rsid w:val="00B334F0"/>
    <w:rsid w:val="00B34617"/>
    <w:rsid w:val="00B3583B"/>
    <w:rsid w:val="00B37770"/>
    <w:rsid w:val="00B41FDE"/>
    <w:rsid w:val="00B45651"/>
    <w:rsid w:val="00B46465"/>
    <w:rsid w:val="00B54346"/>
    <w:rsid w:val="00B6400E"/>
    <w:rsid w:val="00B74DAF"/>
    <w:rsid w:val="00BA014F"/>
    <w:rsid w:val="00BA7432"/>
    <w:rsid w:val="00BC4108"/>
    <w:rsid w:val="00BE0631"/>
    <w:rsid w:val="00BE1192"/>
    <w:rsid w:val="00BE6204"/>
    <w:rsid w:val="00BE730F"/>
    <w:rsid w:val="00C04748"/>
    <w:rsid w:val="00C07933"/>
    <w:rsid w:val="00C101E4"/>
    <w:rsid w:val="00C17283"/>
    <w:rsid w:val="00C27302"/>
    <w:rsid w:val="00C310E2"/>
    <w:rsid w:val="00C426E1"/>
    <w:rsid w:val="00C50C84"/>
    <w:rsid w:val="00C53744"/>
    <w:rsid w:val="00C55C6C"/>
    <w:rsid w:val="00C6342F"/>
    <w:rsid w:val="00C66CFA"/>
    <w:rsid w:val="00C70411"/>
    <w:rsid w:val="00C8318B"/>
    <w:rsid w:val="00C86654"/>
    <w:rsid w:val="00C913EF"/>
    <w:rsid w:val="00C91E8A"/>
    <w:rsid w:val="00C94180"/>
    <w:rsid w:val="00CA03F8"/>
    <w:rsid w:val="00CA09CC"/>
    <w:rsid w:val="00CA1134"/>
    <w:rsid w:val="00CA4F06"/>
    <w:rsid w:val="00CB196D"/>
    <w:rsid w:val="00CB26EB"/>
    <w:rsid w:val="00CB7E3F"/>
    <w:rsid w:val="00CC6815"/>
    <w:rsid w:val="00CD046A"/>
    <w:rsid w:val="00CD0562"/>
    <w:rsid w:val="00CD4364"/>
    <w:rsid w:val="00CD7974"/>
    <w:rsid w:val="00CE5BE1"/>
    <w:rsid w:val="00CE7DE1"/>
    <w:rsid w:val="00D00EBB"/>
    <w:rsid w:val="00D01EBA"/>
    <w:rsid w:val="00D205CB"/>
    <w:rsid w:val="00D32751"/>
    <w:rsid w:val="00D35DC4"/>
    <w:rsid w:val="00D55D67"/>
    <w:rsid w:val="00D62263"/>
    <w:rsid w:val="00D81F9E"/>
    <w:rsid w:val="00D83C01"/>
    <w:rsid w:val="00D85644"/>
    <w:rsid w:val="00D85BFD"/>
    <w:rsid w:val="00D86632"/>
    <w:rsid w:val="00D921C0"/>
    <w:rsid w:val="00D92E6F"/>
    <w:rsid w:val="00D940D5"/>
    <w:rsid w:val="00DA30B6"/>
    <w:rsid w:val="00DB02C7"/>
    <w:rsid w:val="00DB730F"/>
    <w:rsid w:val="00DD1536"/>
    <w:rsid w:val="00DE3B8B"/>
    <w:rsid w:val="00DE3D81"/>
    <w:rsid w:val="00E0144A"/>
    <w:rsid w:val="00E03E19"/>
    <w:rsid w:val="00E3140C"/>
    <w:rsid w:val="00E320C5"/>
    <w:rsid w:val="00E33846"/>
    <w:rsid w:val="00E409FF"/>
    <w:rsid w:val="00E47CAF"/>
    <w:rsid w:val="00E52409"/>
    <w:rsid w:val="00E579EE"/>
    <w:rsid w:val="00E62473"/>
    <w:rsid w:val="00E75C04"/>
    <w:rsid w:val="00E91EF6"/>
    <w:rsid w:val="00EA3416"/>
    <w:rsid w:val="00EA4998"/>
    <w:rsid w:val="00EB1D52"/>
    <w:rsid w:val="00EC60E0"/>
    <w:rsid w:val="00EC65FD"/>
    <w:rsid w:val="00EC757B"/>
    <w:rsid w:val="00EC7999"/>
    <w:rsid w:val="00ED2A83"/>
    <w:rsid w:val="00ED747F"/>
    <w:rsid w:val="00EE03BE"/>
    <w:rsid w:val="00EE2D4F"/>
    <w:rsid w:val="00EF1095"/>
    <w:rsid w:val="00EF15E9"/>
    <w:rsid w:val="00EF2839"/>
    <w:rsid w:val="00F00CCF"/>
    <w:rsid w:val="00F063CF"/>
    <w:rsid w:val="00F13F94"/>
    <w:rsid w:val="00F16ABE"/>
    <w:rsid w:val="00F210F9"/>
    <w:rsid w:val="00F24C6D"/>
    <w:rsid w:val="00F31404"/>
    <w:rsid w:val="00F32481"/>
    <w:rsid w:val="00F35121"/>
    <w:rsid w:val="00F40761"/>
    <w:rsid w:val="00F428B3"/>
    <w:rsid w:val="00F456DD"/>
    <w:rsid w:val="00F474E8"/>
    <w:rsid w:val="00F50618"/>
    <w:rsid w:val="00F56B52"/>
    <w:rsid w:val="00F9121F"/>
    <w:rsid w:val="00F950CF"/>
    <w:rsid w:val="00FA1233"/>
    <w:rsid w:val="00FA3071"/>
    <w:rsid w:val="00FB0C66"/>
    <w:rsid w:val="00FC1A4D"/>
    <w:rsid w:val="00FC3C6F"/>
    <w:rsid w:val="00FC4DBE"/>
    <w:rsid w:val="00FC7093"/>
    <w:rsid w:val="00FD286E"/>
    <w:rsid w:val="00FD6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3FF5"/>
  <w15:chartTrackingRefBased/>
  <w15:docId w15:val="{32AD9027-1994-4765-862D-CCF9934C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2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61E6"/>
    <w:rPr>
      <w:color w:val="808080"/>
    </w:rPr>
  </w:style>
  <w:style w:type="paragraph" w:styleId="ListParagraph">
    <w:name w:val="List Paragraph"/>
    <w:basedOn w:val="Normal"/>
    <w:uiPriority w:val="34"/>
    <w:qFormat/>
    <w:rsid w:val="00414125"/>
    <w:pPr>
      <w:ind w:left="720"/>
      <w:contextualSpacing/>
    </w:pPr>
  </w:style>
  <w:style w:type="paragraph" w:styleId="NormalWeb">
    <w:name w:val="Normal (Web)"/>
    <w:basedOn w:val="Normal"/>
    <w:uiPriority w:val="99"/>
    <w:semiHidden/>
    <w:unhideWhenUsed/>
    <w:rsid w:val="000242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81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7FC"/>
  </w:style>
  <w:style w:type="paragraph" w:styleId="Footer">
    <w:name w:val="footer"/>
    <w:basedOn w:val="Normal"/>
    <w:link w:val="FooterChar"/>
    <w:uiPriority w:val="99"/>
    <w:unhideWhenUsed/>
    <w:rsid w:val="00581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7FC"/>
  </w:style>
  <w:style w:type="character" w:styleId="CommentReference">
    <w:name w:val="annotation reference"/>
    <w:basedOn w:val="DefaultParagraphFont"/>
    <w:uiPriority w:val="99"/>
    <w:semiHidden/>
    <w:unhideWhenUsed/>
    <w:rsid w:val="00CB26EB"/>
    <w:rPr>
      <w:sz w:val="16"/>
      <w:szCs w:val="16"/>
    </w:rPr>
  </w:style>
  <w:style w:type="paragraph" w:styleId="CommentText">
    <w:name w:val="annotation text"/>
    <w:basedOn w:val="Normal"/>
    <w:link w:val="CommentTextChar"/>
    <w:uiPriority w:val="99"/>
    <w:unhideWhenUsed/>
    <w:rsid w:val="00CB26EB"/>
    <w:pPr>
      <w:spacing w:line="240" w:lineRule="auto"/>
    </w:pPr>
    <w:rPr>
      <w:sz w:val="20"/>
      <w:szCs w:val="20"/>
    </w:rPr>
  </w:style>
  <w:style w:type="character" w:customStyle="1" w:styleId="CommentTextChar">
    <w:name w:val="Comment Text Char"/>
    <w:basedOn w:val="DefaultParagraphFont"/>
    <w:link w:val="CommentText"/>
    <w:uiPriority w:val="99"/>
    <w:rsid w:val="00CB26EB"/>
    <w:rPr>
      <w:sz w:val="20"/>
      <w:szCs w:val="20"/>
    </w:rPr>
  </w:style>
  <w:style w:type="paragraph" w:styleId="CommentSubject">
    <w:name w:val="annotation subject"/>
    <w:basedOn w:val="CommentText"/>
    <w:next w:val="CommentText"/>
    <w:link w:val="CommentSubjectChar"/>
    <w:uiPriority w:val="99"/>
    <w:semiHidden/>
    <w:unhideWhenUsed/>
    <w:rsid w:val="00CB26EB"/>
    <w:rPr>
      <w:b/>
      <w:bCs/>
    </w:rPr>
  </w:style>
  <w:style w:type="character" w:customStyle="1" w:styleId="CommentSubjectChar">
    <w:name w:val="Comment Subject Char"/>
    <w:basedOn w:val="CommentTextChar"/>
    <w:link w:val="CommentSubject"/>
    <w:uiPriority w:val="99"/>
    <w:semiHidden/>
    <w:rsid w:val="00CB26EB"/>
    <w:rPr>
      <w:b/>
      <w:bCs/>
      <w:sz w:val="20"/>
      <w:szCs w:val="20"/>
    </w:rPr>
  </w:style>
  <w:style w:type="paragraph" w:styleId="BalloonText">
    <w:name w:val="Balloon Text"/>
    <w:basedOn w:val="Normal"/>
    <w:link w:val="BalloonTextChar"/>
    <w:uiPriority w:val="99"/>
    <w:semiHidden/>
    <w:unhideWhenUsed/>
    <w:rsid w:val="00CB2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6EB"/>
    <w:rPr>
      <w:rFonts w:ascii="Segoe UI" w:hAnsi="Segoe UI" w:cs="Segoe UI"/>
      <w:sz w:val="18"/>
      <w:szCs w:val="18"/>
    </w:rPr>
  </w:style>
  <w:style w:type="paragraph" w:styleId="Revision">
    <w:name w:val="Revision"/>
    <w:hidden/>
    <w:uiPriority w:val="99"/>
    <w:semiHidden/>
    <w:rsid w:val="000F74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82636">
      <w:bodyDiv w:val="1"/>
      <w:marLeft w:val="0"/>
      <w:marRight w:val="0"/>
      <w:marTop w:val="0"/>
      <w:marBottom w:val="0"/>
      <w:divBdr>
        <w:top w:val="none" w:sz="0" w:space="0" w:color="auto"/>
        <w:left w:val="none" w:sz="0" w:space="0" w:color="auto"/>
        <w:bottom w:val="none" w:sz="0" w:space="0" w:color="auto"/>
        <w:right w:val="none" w:sz="0" w:space="0" w:color="auto"/>
      </w:divBdr>
    </w:div>
    <w:div w:id="630866696">
      <w:bodyDiv w:val="1"/>
      <w:marLeft w:val="0"/>
      <w:marRight w:val="0"/>
      <w:marTop w:val="0"/>
      <w:marBottom w:val="0"/>
      <w:divBdr>
        <w:top w:val="none" w:sz="0" w:space="0" w:color="auto"/>
        <w:left w:val="none" w:sz="0" w:space="0" w:color="auto"/>
        <w:bottom w:val="none" w:sz="0" w:space="0" w:color="auto"/>
        <w:right w:val="none" w:sz="0" w:space="0" w:color="auto"/>
      </w:divBdr>
    </w:div>
    <w:div w:id="1214850802">
      <w:bodyDiv w:val="1"/>
      <w:marLeft w:val="0"/>
      <w:marRight w:val="0"/>
      <w:marTop w:val="0"/>
      <w:marBottom w:val="0"/>
      <w:divBdr>
        <w:top w:val="none" w:sz="0" w:space="0" w:color="auto"/>
        <w:left w:val="none" w:sz="0" w:space="0" w:color="auto"/>
        <w:bottom w:val="none" w:sz="0" w:space="0" w:color="auto"/>
        <w:right w:val="none" w:sz="0" w:space="0" w:color="auto"/>
      </w:divBdr>
    </w:div>
    <w:div w:id="1346397881">
      <w:bodyDiv w:val="1"/>
      <w:marLeft w:val="0"/>
      <w:marRight w:val="0"/>
      <w:marTop w:val="0"/>
      <w:marBottom w:val="0"/>
      <w:divBdr>
        <w:top w:val="none" w:sz="0" w:space="0" w:color="auto"/>
        <w:left w:val="none" w:sz="0" w:space="0" w:color="auto"/>
        <w:bottom w:val="none" w:sz="0" w:space="0" w:color="auto"/>
        <w:right w:val="none" w:sz="0" w:space="0" w:color="auto"/>
      </w:divBdr>
    </w:div>
    <w:div w:id="1353340271">
      <w:bodyDiv w:val="1"/>
      <w:marLeft w:val="0"/>
      <w:marRight w:val="0"/>
      <w:marTop w:val="0"/>
      <w:marBottom w:val="0"/>
      <w:divBdr>
        <w:top w:val="none" w:sz="0" w:space="0" w:color="auto"/>
        <w:left w:val="none" w:sz="0" w:space="0" w:color="auto"/>
        <w:bottom w:val="none" w:sz="0" w:space="0" w:color="auto"/>
        <w:right w:val="none" w:sz="0" w:space="0" w:color="auto"/>
      </w:divBdr>
    </w:div>
    <w:div w:id="1592814650">
      <w:bodyDiv w:val="1"/>
      <w:marLeft w:val="0"/>
      <w:marRight w:val="0"/>
      <w:marTop w:val="0"/>
      <w:marBottom w:val="0"/>
      <w:divBdr>
        <w:top w:val="none" w:sz="0" w:space="0" w:color="auto"/>
        <w:left w:val="none" w:sz="0" w:space="0" w:color="auto"/>
        <w:bottom w:val="none" w:sz="0" w:space="0" w:color="auto"/>
        <w:right w:val="none" w:sz="0" w:space="0" w:color="auto"/>
      </w:divBdr>
    </w:div>
    <w:div w:id="212961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5C7A9-BB25-4A34-B7E1-D492AD3ED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5524</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Blaikie</dc:creator>
  <cp:keywords/>
  <dc:description/>
  <cp:lastModifiedBy>Kieran Blaikie</cp:lastModifiedBy>
  <cp:revision>8</cp:revision>
  <cp:lastPrinted>2022-07-22T20:14:00Z</cp:lastPrinted>
  <dcterms:created xsi:type="dcterms:W3CDTF">2023-04-25T18:21:00Z</dcterms:created>
  <dcterms:modified xsi:type="dcterms:W3CDTF">2023-04-26T18:12:00Z</dcterms:modified>
</cp:coreProperties>
</file>