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F422C" w14:textId="483A4F05" w:rsidR="00C128EE" w:rsidRDefault="000942AA" w:rsidP="00C128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Online Resource 1</w:t>
      </w:r>
      <w:r w:rsidR="00C128EE">
        <w:rPr>
          <w:rFonts w:ascii="Times New Roman" w:hAnsi="Times New Roman" w:cs="Times New Roman"/>
        </w:rPr>
        <w:t>. UV Photograph Risk Feedback (example included below is not a real participant)</w:t>
      </w:r>
    </w:p>
    <w:p w14:paraId="325A763D" w14:textId="77777777" w:rsidR="00C128EE" w:rsidRDefault="00C128EE" w:rsidP="00C128EE">
      <w:pPr>
        <w:rPr>
          <w:rFonts w:ascii="Times New Roman" w:hAnsi="Times New Roman" w:cs="Times New Roman"/>
        </w:rPr>
      </w:pPr>
    </w:p>
    <w:p w14:paraId="5376DD59" w14:textId="77777777" w:rsidR="00C128EE" w:rsidRDefault="00C128EE" w:rsidP="00C128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7F348C8" wp14:editId="7B3C213B">
            <wp:extent cx="5811520" cy="7289800"/>
            <wp:effectExtent l="12700" t="12700" r="1778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0" b="758"/>
                    <a:stretch/>
                  </pic:blipFill>
                  <pic:spPr bwMode="auto">
                    <a:xfrm>
                      <a:off x="0" y="0"/>
                      <a:ext cx="5817917" cy="72978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67B59" w14:textId="77777777" w:rsidR="00C128EE" w:rsidRDefault="00C128EE" w:rsidP="00C128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386BAE9" w14:textId="2A0CABFB" w:rsidR="00C128EE" w:rsidRDefault="000942AA" w:rsidP="00C128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Online Resource 2</w:t>
      </w:r>
      <w:r w:rsidR="00C128EE">
        <w:rPr>
          <w:rFonts w:ascii="Times New Roman" w:hAnsi="Times New Roman" w:cs="Times New Roman"/>
        </w:rPr>
        <w:t xml:space="preserve">. </w:t>
      </w:r>
      <w:r w:rsidR="00C128EE" w:rsidRPr="00EA6C1A">
        <w:rPr>
          <w:rFonts w:ascii="Times New Roman" w:hAnsi="Times New Roman" w:cs="Times New Roman"/>
          <w:i/>
          <w:iCs/>
        </w:rPr>
        <w:t>MC1R</w:t>
      </w:r>
      <w:r w:rsidR="00C128EE">
        <w:rPr>
          <w:rFonts w:ascii="Times New Roman" w:hAnsi="Times New Roman" w:cs="Times New Roman"/>
        </w:rPr>
        <w:t xml:space="preserve"> Increased Risk Feedback (example included below is not a real participant)</w:t>
      </w:r>
    </w:p>
    <w:p w14:paraId="62BD2B40" w14:textId="77777777" w:rsidR="00C128EE" w:rsidRDefault="00C128EE" w:rsidP="00C128EE">
      <w:pPr>
        <w:rPr>
          <w:rFonts w:ascii="Times New Roman" w:hAnsi="Times New Roman" w:cs="Times New Roman"/>
        </w:rPr>
      </w:pPr>
    </w:p>
    <w:p w14:paraId="0B265553" w14:textId="61B1B4A9" w:rsidR="00C128EE" w:rsidRDefault="00C128EE" w:rsidP="00C128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4CD3C8F2" wp14:editId="73D0D722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43600" cy="7477125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page"/>
      </w:r>
    </w:p>
    <w:p w14:paraId="58A40706" w14:textId="740283EE" w:rsidR="00C128EE" w:rsidRDefault="00C128EE" w:rsidP="00C128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DA30C8" wp14:editId="268E4532">
            <wp:simplePos x="0" y="0"/>
            <wp:positionH relativeFrom="column">
              <wp:posOffset>12700</wp:posOffset>
            </wp:positionH>
            <wp:positionV relativeFrom="paragraph">
              <wp:posOffset>289560</wp:posOffset>
            </wp:positionV>
            <wp:extent cx="5943600" cy="7472680"/>
            <wp:effectExtent l="12700" t="12700" r="1270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"/>
                    <a:stretch/>
                  </pic:blipFill>
                  <pic:spPr bwMode="auto">
                    <a:xfrm>
                      <a:off x="0" y="0"/>
                      <a:ext cx="5943600" cy="7472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2AA">
        <w:rPr>
          <w:rFonts w:ascii="Times New Roman" w:hAnsi="Times New Roman" w:cs="Times New Roman"/>
        </w:rPr>
        <w:t>Online Resource 3</w:t>
      </w:r>
      <w:r>
        <w:rPr>
          <w:rFonts w:ascii="Times New Roman" w:hAnsi="Times New Roman" w:cs="Times New Roman"/>
        </w:rPr>
        <w:t xml:space="preserve">. </w:t>
      </w:r>
      <w:r w:rsidRPr="00A624FE">
        <w:rPr>
          <w:rFonts w:ascii="Times New Roman" w:hAnsi="Times New Roman" w:cs="Times New Roman"/>
          <w:i/>
          <w:iCs/>
        </w:rPr>
        <w:t>MC1R</w:t>
      </w:r>
      <w:r>
        <w:rPr>
          <w:rFonts w:ascii="Times New Roman" w:hAnsi="Times New Roman" w:cs="Times New Roman"/>
        </w:rPr>
        <w:t xml:space="preserve"> Average Risk Feedback (example included below is not a real participant)</w:t>
      </w:r>
    </w:p>
    <w:p w14:paraId="01D2B4C8" w14:textId="796C9B7F" w:rsidR="00D1010D" w:rsidRDefault="00D1010D">
      <w:bookmarkStart w:id="0" w:name="_GoBack"/>
      <w:bookmarkEnd w:id="0"/>
    </w:p>
    <w:sectPr w:rsidR="00D1010D" w:rsidSect="007E63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10D"/>
    <w:rsid w:val="000942AA"/>
    <w:rsid w:val="00C128EE"/>
    <w:rsid w:val="00D1010D"/>
    <w:rsid w:val="00EE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381EC93E695C41B67E163C96FB0C81" ma:contentTypeVersion="14" ma:contentTypeDescription="Create a new document." ma:contentTypeScope="" ma:versionID="5580af0e5ea1e105dc5e4807125c0f8a">
  <xsd:schema xmlns:xsd="http://www.w3.org/2001/XMLSchema" xmlns:xs="http://www.w3.org/2001/XMLSchema" xmlns:p="http://schemas.microsoft.com/office/2006/metadata/properties" xmlns:ns3="29c108f0-c688-4d75-95ff-212ac3a7ece1" xmlns:ns4="e1a2a908-dc75-4c33-8042-1ee3696f7e9b" targetNamespace="http://schemas.microsoft.com/office/2006/metadata/properties" ma:root="true" ma:fieldsID="62194e7e45b90c963957f823c3038693" ns3:_="" ns4:_="">
    <xsd:import namespace="29c108f0-c688-4d75-95ff-212ac3a7ece1"/>
    <xsd:import namespace="e1a2a908-dc75-4c33-8042-1ee3696f7e9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108f0-c688-4d75-95ff-212ac3a7ec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2a908-dc75-4c33-8042-1ee3696f7e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95ADBB-F5E9-4492-8E57-00FDFC4A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c108f0-c688-4d75-95ff-212ac3a7ece1"/>
    <ds:schemaRef ds:uri="e1a2a908-dc75-4c33-8042-1ee3696f7e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06F740-796D-45BF-8A98-696AB00BC0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91DBF1-9ED1-429E-9771-5CD10B2DE8B2}">
  <ds:schemaRefs>
    <ds:schemaRef ds:uri="http://purl.org/dc/terms/"/>
    <ds:schemaRef ds:uri="29c108f0-c688-4d75-95ff-212ac3a7ece1"/>
    <ds:schemaRef ds:uri="http://schemas.microsoft.com/office/2006/documentManagement/types"/>
    <ds:schemaRef ds:uri="http://purl.org/dc/elements/1.1/"/>
    <ds:schemaRef ds:uri="http://schemas.microsoft.com/office/2006/metadata/properties"/>
    <ds:schemaRef ds:uri="e1a2a908-dc75-4c33-8042-1ee3696f7e9b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Huntsman Cancer Institute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Hannah Brady</cp:lastModifiedBy>
  <cp:revision>2</cp:revision>
  <dcterms:created xsi:type="dcterms:W3CDTF">2022-06-06T23:26:00Z</dcterms:created>
  <dcterms:modified xsi:type="dcterms:W3CDTF">2022-06-06T23:26:00Z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0x010100F4381EC93E695C41B67E163C96FB0C81</vt:lpwstr>
  </property>
</Properties>
</file>