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29B6" w14:textId="4F9574DD" w:rsidR="00F4386F" w:rsidRDefault="00F4386F" w:rsidP="001D6D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1D6DDE" w:rsidRPr="00145466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title</w:t>
      </w:r>
      <w:r w:rsidR="00826ACF">
        <w:rPr>
          <w:rFonts w:ascii="Times New Roman" w:hAnsi="Times New Roman" w:cs="Times New Roman"/>
          <w:sz w:val="24"/>
          <w:szCs w:val="24"/>
        </w:rPr>
        <w:t>:</w:t>
      </w:r>
    </w:p>
    <w:p w14:paraId="57D091E4" w14:textId="2CA6547A" w:rsidR="001D6DDE" w:rsidRPr="00145466" w:rsidRDefault="001C03D7" w:rsidP="001D6D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Trends of p</w:t>
      </w:r>
      <w:r w:rsidR="00F4386F">
        <w:rPr>
          <w:rFonts w:ascii="Times New Roman" w:hAnsi="Times New Roman" w:cs="Times New Roman"/>
          <w:sz w:val="24"/>
          <w:szCs w:val="24"/>
        </w:rPr>
        <w:t>redicted rate ratio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386F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age-</w:t>
      </w:r>
      <w:proofErr w:type="spellStart"/>
      <w:r>
        <w:rPr>
          <w:rFonts w:ascii="Times New Roman" w:hAnsi="Times New Roman" w:cs="Times New Roman"/>
          <w:sz w:val="24"/>
          <w:szCs w:val="24"/>
        </w:rPr>
        <w:t>adjusted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F4386F">
        <w:rPr>
          <w:rFonts w:ascii="Times New Roman" w:hAnsi="Times New Roman" w:cs="Times New Roman"/>
          <w:sz w:val="24"/>
          <w:szCs w:val="24"/>
        </w:rPr>
        <w:t xml:space="preserve"> hospitalizations and emergency </w:t>
      </w:r>
      <w:r>
        <w:rPr>
          <w:rFonts w:ascii="Times New Roman" w:hAnsi="Times New Roman" w:cs="Times New Roman"/>
          <w:sz w:val="24"/>
          <w:szCs w:val="24"/>
        </w:rPr>
        <w:t>visit</w:t>
      </w:r>
      <w:r w:rsidR="008624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between rural and urban areas by inflammatory bowel disease status, 2010–2017</w:t>
      </w:r>
    </w:p>
    <w:p w14:paraId="7779C1D9" w14:textId="77777777" w:rsidR="001D6DDE" w:rsidRPr="00BF27B5" w:rsidRDefault="001D6DDE" w:rsidP="001D6D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27B5">
        <w:rPr>
          <w:rFonts w:ascii="Times New Roman" w:hAnsi="Times New Roman" w:cs="Times New Roman"/>
          <w:noProof/>
          <w:sz w:val="24"/>
          <w:szCs w:val="24"/>
        </w:rPr>
        <w:t>Figure footnote:</w:t>
      </w:r>
    </w:p>
    <w:p w14:paraId="150EA2DD" w14:textId="33DFF4EA" w:rsidR="001D6DDE" w:rsidRDefault="001D6DDE" w:rsidP="001D6DDE">
      <w:pPr>
        <w:spacing w:line="480" w:lineRule="auto"/>
      </w:pPr>
      <w:proofErr w:type="spellStart"/>
      <w:r w:rsidRPr="00BF27B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8624A6">
        <w:rPr>
          <w:rFonts w:ascii="Times New Roman" w:hAnsi="Times New Roman" w:cs="Times New Roman"/>
          <w:sz w:val="24"/>
          <w:szCs w:val="24"/>
        </w:rPr>
        <w:t>A</w:t>
      </w:r>
      <w:r w:rsidRPr="00BF27B5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BF27B5">
        <w:rPr>
          <w:rFonts w:ascii="Times New Roman" w:hAnsi="Times New Roman" w:cs="Times New Roman"/>
          <w:sz w:val="24"/>
          <w:szCs w:val="24"/>
        </w:rPr>
        <w:t xml:space="preserve"> adjustment to 2000 U.S. census population according to age </w:t>
      </w:r>
      <w:r w:rsidR="008624A6">
        <w:rPr>
          <w:rFonts w:ascii="Times New Roman" w:hAnsi="Times New Roman" w:cs="Times New Roman"/>
          <w:sz w:val="24"/>
          <w:szCs w:val="24"/>
        </w:rPr>
        <w:t>18</w:t>
      </w:r>
      <w:r w:rsidRPr="00BF27B5">
        <w:rPr>
          <w:rFonts w:ascii="Times New Roman" w:hAnsi="Times New Roman" w:cs="Times New Roman"/>
          <w:sz w:val="24"/>
          <w:szCs w:val="24"/>
        </w:rPr>
        <w:t>−</w:t>
      </w:r>
      <w:r w:rsidR="008624A6">
        <w:rPr>
          <w:rFonts w:ascii="Times New Roman" w:hAnsi="Times New Roman" w:cs="Times New Roman"/>
          <w:sz w:val="24"/>
          <w:szCs w:val="24"/>
        </w:rPr>
        <w:t>4</w:t>
      </w:r>
      <w:r w:rsidRPr="00BF27B5">
        <w:rPr>
          <w:rFonts w:ascii="Times New Roman" w:hAnsi="Times New Roman" w:cs="Times New Roman"/>
          <w:sz w:val="24"/>
          <w:szCs w:val="24"/>
        </w:rPr>
        <w:t>4,</w:t>
      </w:r>
      <w:r w:rsidR="008624A6">
        <w:rPr>
          <w:rFonts w:ascii="Times New Roman" w:hAnsi="Times New Roman" w:cs="Times New Roman"/>
          <w:sz w:val="24"/>
          <w:szCs w:val="24"/>
        </w:rPr>
        <w:t xml:space="preserve"> 45</w:t>
      </w:r>
      <w:r w:rsidRPr="00BF27B5">
        <w:rPr>
          <w:rFonts w:ascii="Times New Roman" w:hAnsi="Times New Roman" w:cs="Times New Roman"/>
          <w:sz w:val="24"/>
          <w:szCs w:val="24"/>
        </w:rPr>
        <w:t>−</w:t>
      </w:r>
      <w:r w:rsidR="008624A6">
        <w:rPr>
          <w:rFonts w:ascii="Times New Roman" w:hAnsi="Times New Roman" w:cs="Times New Roman"/>
          <w:sz w:val="24"/>
          <w:szCs w:val="24"/>
        </w:rPr>
        <w:t>6</w:t>
      </w:r>
      <w:r w:rsidRPr="00BF27B5">
        <w:rPr>
          <w:rFonts w:ascii="Times New Roman" w:hAnsi="Times New Roman" w:cs="Times New Roman"/>
          <w:sz w:val="24"/>
          <w:szCs w:val="24"/>
        </w:rPr>
        <w:t>4, and ≥</w:t>
      </w:r>
      <w:r w:rsidR="008624A6">
        <w:rPr>
          <w:rFonts w:ascii="Times New Roman" w:hAnsi="Times New Roman" w:cs="Times New Roman"/>
          <w:sz w:val="24"/>
          <w:szCs w:val="24"/>
        </w:rPr>
        <w:t>6</w:t>
      </w:r>
      <w:r w:rsidRPr="00BF27B5">
        <w:rPr>
          <w:rFonts w:ascii="Times New Roman" w:hAnsi="Times New Roman" w:cs="Times New Roman"/>
          <w:sz w:val="24"/>
          <w:szCs w:val="24"/>
        </w:rPr>
        <w:t xml:space="preserve">5 years. More </w:t>
      </w:r>
      <w:r w:rsidRPr="008624A6">
        <w:rPr>
          <w:rFonts w:ascii="Times New Roman" w:hAnsi="Times New Roman" w:cs="Times New Roman"/>
          <w:sz w:val="24"/>
          <w:szCs w:val="24"/>
        </w:rPr>
        <w:t xml:space="preserve">details are available at </w:t>
      </w:r>
      <w:r w:rsidR="008624A6" w:rsidRPr="008624A6">
        <w:rPr>
          <w:rFonts w:ascii="Times New Roman" w:hAnsi="Times New Roman" w:cs="Times New Roman"/>
          <w:sz w:val="24"/>
          <w:szCs w:val="24"/>
        </w:rPr>
        <w:t>https://www.cdc.gov/nchs/data/statnt/statnt20.pdf</w:t>
      </w:r>
      <w:r w:rsidRPr="008624A6">
        <w:rPr>
          <w:rFonts w:ascii="Times New Roman" w:hAnsi="Times New Roman" w:cs="Times New Roman"/>
          <w:sz w:val="24"/>
          <w:szCs w:val="24"/>
        </w:rPr>
        <w:t>.</w:t>
      </w:r>
    </w:p>
    <w:p w14:paraId="4824FCEF" w14:textId="30DE0A5C" w:rsidR="0077216C" w:rsidRPr="008624A6" w:rsidRDefault="008624A6">
      <w:pPr>
        <w:rPr>
          <w:rFonts w:ascii="Times New Roman" w:hAnsi="Times New Roman" w:cs="Times New Roman"/>
          <w:sz w:val="24"/>
          <w:szCs w:val="24"/>
        </w:rPr>
      </w:pPr>
      <w:r w:rsidRPr="008624A6">
        <w:rPr>
          <w:rFonts w:ascii="Times New Roman" w:hAnsi="Times New Roman" w:cs="Times New Roman"/>
          <w:sz w:val="24"/>
          <w:szCs w:val="24"/>
        </w:rPr>
        <w:t>Y</w:t>
      </w:r>
      <w:r w:rsidR="001C03D7" w:rsidRPr="008624A6">
        <w:rPr>
          <w:rFonts w:ascii="Times New Roman" w:hAnsi="Times New Roman" w:cs="Times New Roman"/>
          <w:sz w:val="24"/>
          <w:szCs w:val="24"/>
        </w:rPr>
        <w:t xml:space="preserve">1: predicted rates in rural areas; </w:t>
      </w:r>
      <w:r w:rsidRPr="008624A6">
        <w:rPr>
          <w:rFonts w:ascii="Times New Roman" w:hAnsi="Times New Roman" w:cs="Times New Roman"/>
          <w:sz w:val="24"/>
          <w:szCs w:val="24"/>
        </w:rPr>
        <w:t>Y</w:t>
      </w:r>
      <w:r w:rsidR="001C03D7" w:rsidRPr="008624A6">
        <w:rPr>
          <w:rFonts w:ascii="Times New Roman" w:hAnsi="Times New Roman" w:cs="Times New Roman"/>
          <w:sz w:val="24"/>
          <w:szCs w:val="24"/>
        </w:rPr>
        <w:t xml:space="preserve">2: predicated rates in urban areas; </w:t>
      </w:r>
      <w:r>
        <w:rPr>
          <w:rFonts w:ascii="Times New Roman" w:hAnsi="Times New Roman" w:cs="Times New Roman"/>
          <w:sz w:val="24"/>
          <w:szCs w:val="24"/>
        </w:rPr>
        <w:t>b1</w:t>
      </w:r>
      <w:r w:rsidR="001C03D7" w:rsidRPr="008624A6">
        <w:rPr>
          <w:rFonts w:ascii="Times New Roman" w:hAnsi="Times New Roman" w:cs="Times New Roman"/>
          <w:sz w:val="24"/>
          <w:szCs w:val="24"/>
        </w:rPr>
        <w:t xml:space="preserve">: regression coefficient of rural status (1 vs. 0); </w:t>
      </w:r>
      <w:r>
        <w:rPr>
          <w:rFonts w:ascii="Times New Roman" w:hAnsi="Times New Roman" w:cs="Times New Roman"/>
          <w:sz w:val="24"/>
          <w:szCs w:val="24"/>
        </w:rPr>
        <w:t>b3</w:t>
      </w:r>
      <w:r w:rsidR="001C03D7" w:rsidRPr="008624A6">
        <w:rPr>
          <w:rFonts w:ascii="Times New Roman" w:hAnsi="Times New Roman" w:cs="Times New Roman"/>
          <w:sz w:val="24"/>
          <w:szCs w:val="24"/>
        </w:rPr>
        <w:t>: regression coefficient of the interaction term between rural status and year.</w:t>
      </w:r>
    </w:p>
    <w:sectPr w:rsidR="0077216C" w:rsidRPr="008624A6" w:rsidSect="00F43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6720" w14:textId="77777777" w:rsidR="00DA0C98" w:rsidRDefault="00DA0C98">
      <w:pPr>
        <w:spacing w:after="0" w:line="240" w:lineRule="auto"/>
      </w:pPr>
      <w:r>
        <w:separator/>
      </w:r>
    </w:p>
  </w:endnote>
  <w:endnote w:type="continuationSeparator" w:id="0">
    <w:p w14:paraId="1E334427" w14:textId="77777777" w:rsidR="00DA0C98" w:rsidRDefault="00D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03F1" w14:textId="77777777" w:rsidR="00826ACF" w:rsidRDefault="00826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903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7665F" w14:textId="77777777" w:rsidR="00826ACF" w:rsidRDefault="00826A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F009C" w14:textId="77777777" w:rsidR="00826ACF" w:rsidRDefault="00826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3FB" w14:textId="77777777" w:rsidR="00826ACF" w:rsidRDefault="0082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4D31" w14:textId="77777777" w:rsidR="00DA0C98" w:rsidRDefault="00DA0C98">
      <w:pPr>
        <w:spacing w:after="0" w:line="240" w:lineRule="auto"/>
      </w:pPr>
      <w:r>
        <w:separator/>
      </w:r>
    </w:p>
  </w:footnote>
  <w:footnote w:type="continuationSeparator" w:id="0">
    <w:p w14:paraId="4D77EECF" w14:textId="77777777" w:rsidR="00DA0C98" w:rsidRDefault="00D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6B19" w14:textId="77777777" w:rsidR="00826ACF" w:rsidRDefault="00826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66B5" w14:textId="77777777" w:rsidR="00826ACF" w:rsidRDefault="00826ACF">
    <w:pPr>
      <w:pStyle w:val="Header"/>
      <w:jc w:val="right"/>
    </w:pPr>
  </w:p>
  <w:p w14:paraId="727E015F" w14:textId="77777777" w:rsidR="00826ACF" w:rsidRDefault="00826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B986" w14:textId="77777777" w:rsidR="00826ACF" w:rsidRDefault="00826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BAD"/>
    <w:multiLevelType w:val="hybridMultilevel"/>
    <w:tmpl w:val="54A8058C"/>
    <w:lvl w:ilvl="0" w:tplc="3AC2AA0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DE"/>
    <w:rsid w:val="000050BF"/>
    <w:rsid w:val="000D0EE9"/>
    <w:rsid w:val="000D5650"/>
    <w:rsid w:val="001741CA"/>
    <w:rsid w:val="0019732F"/>
    <w:rsid w:val="001A6DA4"/>
    <w:rsid w:val="001C03D7"/>
    <w:rsid w:val="001D6DDE"/>
    <w:rsid w:val="002621CE"/>
    <w:rsid w:val="00324DE3"/>
    <w:rsid w:val="00375ECA"/>
    <w:rsid w:val="003F7984"/>
    <w:rsid w:val="004E3D90"/>
    <w:rsid w:val="00611632"/>
    <w:rsid w:val="00654523"/>
    <w:rsid w:val="0077216C"/>
    <w:rsid w:val="007A6B2B"/>
    <w:rsid w:val="007F4444"/>
    <w:rsid w:val="00826ACF"/>
    <w:rsid w:val="008624A6"/>
    <w:rsid w:val="00947475"/>
    <w:rsid w:val="00947FDE"/>
    <w:rsid w:val="00B21B2B"/>
    <w:rsid w:val="00B8447E"/>
    <w:rsid w:val="00BE2D6F"/>
    <w:rsid w:val="00C56053"/>
    <w:rsid w:val="00C643E5"/>
    <w:rsid w:val="00DA0C98"/>
    <w:rsid w:val="00DB5222"/>
    <w:rsid w:val="00E13E9C"/>
    <w:rsid w:val="00E628BE"/>
    <w:rsid w:val="00E714B7"/>
    <w:rsid w:val="00EB10D8"/>
    <w:rsid w:val="00EF65CF"/>
    <w:rsid w:val="00F34480"/>
    <w:rsid w:val="00F4386F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FE72A"/>
  <w15:chartTrackingRefBased/>
  <w15:docId w15:val="{533E9110-7022-4F13-B707-CA70B9DC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DD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DDE"/>
    <w:pPr>
      <w:ind w:left="720"/>
      <w:contextualSpacing/>
    </w:pPr>
  </w:style>
  <w:style w:type="character" w:styleId="Hyperlink">
    <w:name w:val="Hyperlink"/>
    <w:basedOn w:val="DefaultParagraphFont"/>
    <w:unhideWhenUsed/>
    <w:rsid w:val="001D6D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D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6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D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Fang (CDC/DDNID/NCCDPHP/DPH)</dc:creator>
  <cp:keywords/>
  <dc:description/>
  <cp:lastModifiedBy>Xu, Fang (CDC/DDNID/NCCDPHP/DDT)</cp:lastModifiedBy>
  <cp:revision>2</cp:revision>
  <dcterms:created xsi:type="dcterms:W3CDTF">2023-08-17T17:25:00Z</dcterms:created>
  <dcterms:modified xsi:type="dcterms:W3CDTF">2023-08-17T17:25:00Z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2021-07-31T20:50:17Z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de2c48a6-390e-45b0-99ae-093767a01e5a</vt:lpwstr>
  </property>
  <property fmtid="{D5CDD505-2E9C-101B-9397-08002B2CF9AE}" pid="8" name="MSIP_Label_8af03ff0-41c5-4c41-b55e-fabb8fae94be_ContentBits">
    <vt:lpwstr>0</vt:lpwstr>
  </property>
</Properties>
</file>