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3D51" w14:textId="4EAC4EEA" w:rsidR="00343E71" w:rsidRPr="003559DA" w:rsidRDefault="00C16DC7" w:rsidP="00231C82">
      <w:pPr>
        <w:pStyle w:val="NoSpacing"/>
        <w:jc w:val="center"/>
        <w:rPr>
          <w:rFonts w:cs="Times New Roman"/>
          <w:color w:val="000000" w:themeColor="text1"/>
          <w:szCs w:val="24"/>
        </w:rPr>
      </w:pPr>
      <w:r w:rsidRPr="00C16DC7">
        <w:rPr>
          <w:rFonts w:cs="Times New Roman"/>
          <w:b/>
          <w:color w:val="000000" w:themeColor="text1"/>
          <w:sz w:val="32"/>
          <w:szCs w:val="24"/>
        </w:rPr>
        <w:t>Modeling Interventions and Contact Networks to Reduce the Spread of Carbapenem-Resistant Organisms Between Individuals in the ICU</w:t>
      </w:r>
    </w:p>
    <w:p w14:paraId="479D7A92" w14:textId="77777777" w:rsidR="00C16DC7" w:rsidRDefault="00C16DC7" w:rsidP="00ED0348">
      <w:pPr>
        <w:pStyle w:val="NoSpacing"/>
        <w:jc w:val="center"/>
        <w:rPr>
          <w:rFonts w:cs="Times New Roman"/>
          <w:szCs w:val="24"/>
        </w:rPr>
      </w:pPr>
      <w:bookmarkStart w:id="0" w:name="_Hlk51463258"/>
    </w:p>
    <w:p w14:paraId="225B7770" w14:textId="375BBA2F" w:rsidR="00ED0348" w:rsidRPr="003559DA" w:rsidRDefault="00ED0348" w:rsidP="00ED0348">
      <w:pPr>
        <w:pStyle w:val="NoSpacing"/>
        <w:jc w:val="center"/>
        <w:rPr>
          <w:rFonts w:cs="Times New Roman"/>
          <w:szCs w:val="24"/>
        </w:rPr>
      </w:pPr>
      <w:r w:rsidRPr="003559DA">
        <w:rPr>
          <w:rFonts w:cs="Times New Roman"/>
          <w:szCs w:val="24"/>
        </w:rPr>
        <w:t>Diego A. Mart</w:t>
      </w:r>
      <w:r w:rsidR="00DE5B27">
        <w:rPr>
          <w:rFonts w:cs="Times New Roman"/>
          <w:szCs w:val="24"/>
        </w:rPr>
        <w:t>í</w:t>
      </w:r>
      <w:r w:rsidRPr="003559DA">
        <w:rPr>
          <w:rFonts w:cs="Times New Roman"/>
          <w:szCs w:val="24"/>
        </w:rPr>
        <w:t>nez, PhD</w:t>
      </w:r>
      <w:r w:rsidRPr="003559DA">
        <w:rPr>
          <w:rFonts w:cs="Times New Roman"/>
          <w:szCs w:val="24"/>
          <w:vertAlign w:val="superscript"/>
        </w:rPr>
        <w:t>a,b,c</w:t>
      </w:r>
      <w:r w:rsidRPr="003559DA">
        <w:rPr>
          <w:rFonts w:cs="Times New Roman"/>
          <w:szCs w:val="24"/>
        </w:rPr>
        <w:t>, Jiarui Cai, MS</w:t>
      </w:r>
      <w:r w:rsidRPr="003559DA">
        <w:rPr>
          <w:rFonts w:cs="Times New Roman"/>
          <w:szCs w:val="24"/>
          <w:vertAlign w:val="superscript"/>
        </w:rPr>
        <w:t>d</w:t>
      </w:r>
      <w:r w:rsidRPr="003559DA">
        <w:rPr>
          <w:rFonts w:cs="Times New Roman"/>
          <w:szCs w:val="24"/>
        </w:rPr>
        <w:t>, Gary Lin, PhD</w:t>
      </w:r>
      <w:r w:rsidRPr="003559DA">
        <w:rPr>
          <w:rFonts w:cs="Times New Roman"/>
          <w:szCs w:val="24"/>
          <w:vertAlign w:val="superscript"/>
        </w:rPr>
        <w:t>e</w:t>
      </w:r>
      <w:r w:rsidRPr="003559DA">
        <w:rPr>
          <w:rFonts w:cs="Times New Roman"/>
          <w:szCs w:val="24"/>
        </w:rPr>
        <w:t>, Katherine E. Goodman, JD, PhD</w:t>
      </w:r>
      <w:r w:rsidRPr="003559DA">
        <w:rPr>
          <w:rFonts w:cs="Times New Roman"/>
          <w:szCs w:val="24"/>
          <w:vertAlign w:val="superscript"/>
        </w:rPr>
        <w:t>f</w:t>
      </w:r>
      <w:r w:rsidRPr="003559DA">
        <w:rPr>
          <w:rFonts w:cs="Times New Roman"/>
          <w:szCs w:val="24"/>
        </w:rPr>
        <w:t>, Rajib Paul, PhD</w:t>
      </w:r>
      <w:r w:rsidRPr="003559DA">
        <w:rPr>
          <w:rFonts w:cs="Times New Roman"/>
          <w:szCs w:val="24"/>
          <w:vertAlign w:val="superscript"/>
        </w:rPr>
        <w:t>g</w:t>
      </w:r>
      <w:r w:rsidRPr="003559DA">
        <w:rPr>
          <w:rFonts w:cs="Times New Roman"/>
          <w:szCs w:val="24"/>
        </w:rPr>
        <w:t>, Justin Lessler</w:t>
      </w:r>
      <w:r w:rsidRPr="003559DA">
        <w:rPr>
          <w:rFonts w:cs="Times New Roman"/>
          <w:szCs w:val="24"/>
          <w:vertAlign w:val="superscript"/>
        </w:rPr>
        <w:t>i</w:t>
      </w:r>
      <w:r w:rsidR="004F11E1">
        <w:rPr>
          <w:rFonts w:cs="Times New Roman"/>
          <w:szCs w:val="24"/>
          <w:vertAlign w:val="superscript"/>
        </w:rPr>
        <w:t>,j</w:t>
      </w:r>
      <w:r w:rsidRPr="003559DA">
        <w:rPr>
          <w:rFonts w:cs="Times New Roman"/>
          <w:szCs w:val="24"/>
        </w:rPr>
        <w:t>, Scott R. Levin, PhD</w:t>
      </w:r>
      <w:r w:rsidR="00CB67B8">
        <w:rPr>
          <w:rFonts w:cs="Times New Roman"/>
          <w:szCs w:val="24"/>
          <w:vertAlign w:val="superscript"/>
        </w:rPr>
        <w:t>b</w:t>
      </w:r>
      <w:r w:rsidRPr="003559DA">
        <w:rPr>
          <w:rFonts w:cs="Times New Roman"/>
          <w:szCs w:val="24"/>
        </w:rPr>
        <w:t>, Matthew Toerper, BS</w:t>
      </w:r>
      <w:r w:rsidR="00CB67B8">
        <w:rPr>
          <w:rFonts w:cs="Times New Roman"/>
          <w:szCs w:val="24"/>
          <w:vertAlign w:val="superscript"/>
        </w:rPr>
        <w:t>b</w:t>
      </w:r>
      <w:r w:rsidRPr="003559DA">
        <w:rPr>
          <w:rFonts w:cs="Times New Roman"/>
          <w:szCs w:val="24"/>
        </w:rPr>
        <w:t>, Patricia J. Simner, PhD</w:t>
      </w:r>
      <w:r w:rsidRPr="003559DA">
        <w:rPr>
          <w:rFonts w:cs="Times New Roman"/>
          <w:szCs w:val="24"/>
          <w:vertAlign w:val="superscript"/>
        </w:rPr>
        <w:t>h</w:t>
      </w:r>
      <w:r w:rsidRPr="003559DA">
        <w:rPr>
          <w:rFonts w:cs="Times New Roman"/>
          <w:szCs w:val="24"/>
        </w:rPr>
        <w:t>, Aaron M. Milstone, MD, MHS</w:t>
      </w:r>
      <w:r w:rsidRPr="003559DA">
        <w:rPr>
          <w:rFonts w:cs="Times New Roman"/>
          <w:szCs w:val="24"/>
          <w:vertAlign w:val="superscript"/>
        </w:rPr>
        <w:t>i,</w:t>
      </w:r>
      <w:r w:rsidR="004F11E1">
        <w:rPr>
          <w:rFonts w:cs="Times New Roman"/>
          <w:szCs w:val="24"/>
          <w:vertAlign w:val="superscript"/>
        </w:rPr>
        <w:t>k</w:t>
      </w:r>
      <w:r w:rsidRPr="003559DA">
        <w:rPr>
          <w:rFonts w:cs="Times New Roman"/>
          <w:szCs w:val="24"/>
        </w:rPr>
        <w:t>, and Eili Y. Klein, PhD</w:t>
      </w:r>
      <w:r w:rsidR="00CB67B8">
        <w:rPr>
          <w:rFonts w:cs="Times New Roman"/>
          <w:szCs w:val="24"/>
          <w:vertAlign w:val="superscript"/>
        </w:rPr>
        <w:t>b</w:t>
      </w:r>
      <w:r w:rsidRPr="003559DA">
        <w:rPr>
          <w:rFonts w:cs="Times New Roman"/>
          <w:szCs w:val="24"/>
          <w:vertAlign w:val="superscript"/>
        </w:rPr>
        <w:t>,e,i</w:t>
      </w:r>
    </w:p>
    <w:p w14:paraId="2A01C926" w14:textId="77777777" w:rsidR="00ED0348" w:rsidRPr="003559DA" w:rsidRDefault="00ED0348" w:rsidP="00ED0348">
      <w:pPr>
        <w:pStyle w:val="NoSpacing"/>
        <w:jc w:val="center"/>
        <w:rPr>
          <w:rFonts w:cs="Times New Roman"/>
          <w:szCs w:val="24"/>
        </w:rPr>
      </w:pPr>
    </w:p>
    <w:p w14:paraId="3A8A112D" w14:textId="6DE771E9" w:rsidR="00CB67B8" w:rsidRPr="003559DA" w:rsidRDefault="00CB67B8" w:rsidP="00CB67B8">
      <w:pPr>
        <w:pStyle w:val="NoSpacing"/>
        <w:jc w:val="center"/>
        <w:rPr>
          <w:rFonts w:cs="Times New Roman"/>
          <w:szCs w:val="24"/>
        </w:rPr>
      </w:pPr>
      <w:r>
        <w:rPr>
          <w:rFonts w:cs="Times New Roman"/>
          <w:szCs w:val="24"/>
          <w:vertAlign w:val="superscript"/>
        </w:rPr>
        <w:t>a</w:t>
      </w:r>
      <w:r w:rsidRPr="003559DA">
        <w:rPr>
          <w:rFonts w:cs="Times New Roman"/>
          <w:szCs w:val="24"/>
          <w:vertAlign w:val="superscript"/>
        </w:rPr>
        <w:t xml:space="preserve"> </w:t>
      </w:r>
      <w:r w:rsidRPr="003559DA">
        <w:rPr>
          <w:rFonts w:cs="Times New Roman"/>
          <w:szCs w:val="24"/>
        </w:rPr>
        <w:t>School of Industrial Engineering, Pontificia Universidad Católica de Valparaíso, Valparaíso, Chile</w:t>
      </w:r>
    </w:p>
    <w:p w14:paraId="218E78E5" w14:textId="0BA4E923" w:rsidR="00ED0348" w:rsidRPr="003559DA" w:rsidRDefault="00CB67B8" w:rsidP="00ED0348">
      <w:pPr>
        <w:pStyle w:val="NoSpacing"/>
        <w:jc w:val="center"/>
        <w:rPr>
          <w:rFonts w:cs="Times New Roman"/>
          <w:szCs w:val="24"/>
        </w:rPr>
      </w:pPr>
      <w:r>
        <w:rPr>
          <w:rFonts w:cs="Times New Roman"/>
          <w:szCs w:val="24"/>
          <w:vertAlign w:val="superscript"/>
        </w:rPr>
        <w:t>b</w:t>
      </w:r>
      <w:r w:rsidR="00ED0348" w:rsidRPr="003559DA">
        <w:rPr>
          <w:rFonts w:cs="Times New Roman"/>
          <w:szCs w:val="24"/>
          <w:vertAlign w:val="superscript"/>
        </w:rPr>
        <w:t xml:space="preserve"> </w:t>
      </w:r>
      <w:r w:rsidR="00ED0348" w:rsidRPr="003559DA">
        <w:rPr>
          <w:rFonts w:cs="Times New Roman"/>
          <w:szCs w:val="24"/>
        </w:rPr>
        <w:t>Department of Emergency Medicine, Johns Hopkins University, Baltimore, MD, USA</w:t>
      </w:r>
    </w:p>
    <w:p w14:paraId="71C0A49B" w14:textId="588607A2" w:rsidR="00ED0348" w:rsidRPr="003559DA" w:rsidRDefault="00CB67B8" w:rsidP="00ED0348">
      <w:pPr>
        <w:pStyle w:val="NoSpacing"/>
        <w:jc w:val="center"/>
        <w:rPr>
          <w:rFonts w:cs="Times New Roman"/>
          <w:szCs w:val="24"/>
        </w:rPr>
      </w:pPr>
      <w:r>
        <w:rPr>
          <w:rFonts w:cs="Times New Roman"/>
          <w:szCs w:val="24"/>
          <w:vertAlign w:val="superscript"/>
        </w:rPr>
        <w:t>c</w:t>
      </w:r>
      <w:r w:rsidR="00ED0348" w:rsidRPr="003559DA">
        <w:rPr>
          <w:rFonts w:cs="Times New Roman"/>
          <w:szCs w:val="24"/>
          <w:vertAlign w:val="superscript"/>
        </w:rPr>
        <w:t xml:space="preserve"> </w:t>
      </w:r>
      <w:r w:rsidR="004F11E1">
        <w:rPr>
          <w:rFonts w:cs="Times New Roman"/>
          <w:szCs w:val="24"/>
        </w:rPr>
        <w:t>Department</w:t>
      </w:r>
      <w:r w:rsidR="00ED0348" w:rsidRPr="003559DA">
        <w:rPr>
          <w:rFonts w:cs="Times New Roman"/>
          <w:szCs w:val="24"/>
        </w:rPr>
        <w:t xml:space="preserve"> of </w:t>
      </w:r>
      <w:r w:rsidR="004F11E1">
        <w:rPr>
          <w:rFonts w:cs="Times New Roman"/>
          <w:szCs w:val="24"/>
        </w:rPr>
        <w:t>Medicine</w:t>
      </w:r>
      <w:r w:rsidR="00ED0348" w:rsidRPr="003559DA">
        <w:rPr>
          <w:rFonts w:cs="Times New Roman"/>
          <w:szCs w:val="24"/>
        </w:rPr>
        <w:t>, Johns Hopkins University, Baltimore, MD, USA</w:t>
      </w:r>
    </w:p>
    <w:p w14:paraId="3D76A68C" w14:textId="77777777" w:rsidR="00ED0348" w:rsidRPr="003559DA" w:rsidRDefault="00ED0348" w:rsidP="00ED0348">
      <w:pPr>
        <w:pStyle w:val="NoSpacing"/>
        <w:jc w:val="center"/>
        <w:rPr>
          <w:rFonts w:cs="Times New Roman"/>
          <w:szCs w:val="24"/>
        </w:rPr>
      </w:pPr>
      <w:r w:rsidRPr="003559DA">
        <w:rPr>
          <w:rFonts w:cs="Times New Roman"/>
          <w:szCs w:val="24"/>
          <w:vertAlign w:val="superscript"/>
        </w:rPr>
        <w:t xml:space="preserve">d </w:t>
      </w:r>
      <w:r w:rsidRPr="003559DA">
        <w:rPr>
          <w:rFonts w:cs="Times New Roman"/>
          <w:szCs w:val="24"/>
        </w:rPr>
        <w:t>Department of Applied Mathematics and Statistics, Johns Hopkins University, Baltimore, MD, USA</w:t>
      </w:r>
    </w:p>
    <w:p w14:paraId="0BE01870" w14:textId="77777777" w:rsidR="00ED0348" w:rsidRPr="003559DA" w:rsidRDefault="00ED0348" w:rsidP="00ED0348">
      <w:pPr>
        <w:pStyle w:val="NoSpacing"/>
        <w:jc w:val="center"/>
        <w:rPr>
          <w:rFonts w:cs="Times New Roman"/>
          <w:szCs w:val="24"/>
        </w:rPr>
      </w:pPr>
      <w:r w:rsidRPr="003559DA">
        <w:rPr>
          <w:rFonts w:cs="Times New Roman"/>
          <w:szCs w:val="24"/>
          <w:vertAlign w:val="superscript"/>
        </w:rPr>
        <w:t xml:space="preserve">e </w:t>
      </w:r>
      <w:r w:rsidRPr="003559DA">
        <w:rPr>
          <w:rFonts w:cs="Times New Roman"/>
          <w:szCs w:val="24"/>
        </w:rPr>
        <w:t>Center for Disease Dynamics, Economics &amp; Policy, Washington, DC, USA</w:t>
      </w:r>
    </w:p>
    <w:p w14:paraId="2F16306B" w14:textId="77777777" w:rsidR="00ED0348" w:rsidRPr="003559DA" w:rsidRDefault="00ED0348" w:rsidP="00ED0348">
      <w:pPr>
        <w:pStyle w:val="NoSpacing"/>
        <w:jc w:val="center"/>
        <w:rPr>
          <w:rFonts w:cs="Times New Roman"/>
          <w:szCs w:val="24"/>
        </w:rPr>
      </w:pPr>
      <w:r w:rsidRPr="003559DA">
        <w:rPr>
          <w:rFonts w:cs="Times New Roman"/>
          <w:szCs w:val="24"/>
          <w:vertAlign w:val="superscript"/>
        </w:rPr>
        <w:t xml:space="preserve">f </w:t>
      </w:r>
      <w:r w:rsidRPr="003559DA">
        <w:rPr>
          <w:rFonts w:cs="Times New Roman"/>
          <w:szCs w:val="24"/>
        </w:rPr>
        <w:t>Department of Epidemiology and Public Health, University of Maryland, Baltimore, MD, USA</w:t>
      </w:r>
    </w:p>
    <w:p w14:paraId="014C4766" w14:textId="77777777" w:rsidR="00ED0348" w:rsidRPr="003559DA" w:rsidRDefault="00ED0348" w:rsidP="00ED0348">
      <w:pPr>
        <w:pStyle w:val="NoSpacing"/>
        <w:jc w:val="center"/>
        <w:rPr>
          <w:rFonts w:cs="Times New Roman"/>
          <w:szCs w:val="24"/>
        </w:rPr>
      </w:pPr>
      <w:r w:rsidRPr="003559DA">
        <w:rPr>
          <w:rFonts w:cs="Times New Roman"/>
          <w:szCs w:val="24"/>
          <w:vertAlign w:val="superscript"/>
        </w:rPr>
        <w:t xml:space="preserve">g </w:t>
      </w:r>
      <w:r w:rsidRPr="003559DA">
        <w:rPr>
          <w:rFonts w:cs="Times New Roman"/>
          <w:szCs w:val="24"/>
        </w:rPr>
        <w:t>Department of Public Health Sciences, University of North Carolina at Charlotte, Charlotte, NC, USA</w:t>
      </w:r>
    </w:p>
    <w:p w14:paraId="665BD551" w14:textId="77777777" w:rsidR="00ED0348" w:rsidRPr="003559DA" w:rsidRDefault="00ED0348" w:rsidP="00ED0348">
      <w:pPr>
        <w:pStyle w:val="NoSpacing"/>
        <w:jc w:val="center"/>
        <w:rPr>
          <w:rFonts w:cs="Times New Roman"/>
        </w:rPr>
      </w:pPr>
      <w:r w:rsidRPr="003559DA">
        <w:rPr>
          <w:rFonts w:cs="Times New Roman"/>
          <w:vertAlign w:val="superscript"/>
        </w:rPr>
        <w:t xml:space="preserve">h </w:t>
      </w:r>
      <w:r w:rsidRPr="003559DA">
        <w:rPr>
          <w:rFonts w:cs="Times New Roman"/>
        </w:rPr>
        <w:t>Division of Medical Microbiology, Department of Pathology, Johns Hopkins University, Baltimore, MD</w:t>
      </w:r>
      <w:r w:rsidRPr="003559DA">
        <w:rPr>
          <w:rFonts w:cs="Times New Roman"/>
          <w:szCs w:val="24"/>
        </w:rPr>
        <w:t>, USA</w:t>
      </w:r>
    </w:p>
    <w:p w14:paraId="6C136648" w14:textId="0853295D" w:rsidR="00ED0348" w:rsidRPr="003559DA" w:rsidRDefault="005B26CF" w:rsidP="00ED0348">
      <w:pPr>
        <w:pStyle w:val="NoSpacing"/>
        <w:jc w:val="center"/>
        <w:rPr>
          <w:rFonts w:cs="Times New Roman"/>
          <w:szCs w:val="24"/>
        </w:rPr>
      </w:pPr>
      <w:r w:rsidRPr="003559DA">
        <w:rPr>
          <w:rFonts w:cs="Times New Roman"/>
          <w:szCs w:val="24"/>
          <w:vertAlign w:val="superscript"/>
        </w:rPr>
        <w:t>i</w:t>
      </w:r>
      <w:r w:rsidR="00ED0348" w:rsidRPr="003559DA">
        <w:rPr>
          <w:rFonts w:cs="Times New Roman"/>
          <w:szCs w:val="24"/>
          <w:vertAlign w:val="superscript"/>
        </w:rPr>
        <w:t xml:space="preserve"> </w:t>
      </w:r>
      <w:r w:rsidR="00ED0348" w:rsidRPr="003559DA">
        <w:rPr>
          <w:rFonts w:cs="Times New Roman"/>
          <w:szCs w:val="24"/>
        </w:rPr>
        <w:t>Department of Epidemiology, Johns Hopkins University, Baltimore, MD, USA</w:t>
      </w:r>
    </w:p>
    <w:p w14:paraId="1770FED5" w14:textId="6B1D5E13" w:rsidR="004F11E1" w:rsidRPr="003559DA" w:rsidRDefault="00ED0348" w:rsidP="004F11E1">
      <w:pPr>
        <w:pStyle w:val="NoSpacing"/>
        <w:jc w:val="center"/>
        <w:rPr>
          <w:rFonts w:cs="Times New Roman"/>
          <w:szCs w:val="24"/>
        </w:rPr>
      </w:pPr>
      <w:r w:rsidRPr="003559DA">
        <w:rPr>
          <w:rFonts w:cs="Times New Roman"/>
          <w:szCs w:val="24"/>
          <w:vertAlign w:val="superscript"/>
        </w:rPr>
        <w:t xml:space="preserve">j </w:t>
      </w:r>
      <w:r w:rsidRPr="003559DA">
        <w:rPr>
          <w:rFonts w:cs="Times New Roman"/>
          <w:szCs w:val="24"/>
        </w:rPr>
        <w:t xml:space="preserve">Department of </w:t>
      </w:r>
      <w:r w:rsidR="004F11E1">
        <w:rPr>
          <w:rFonts w:cs="Times New Roman"/>
          <w:szCs w:val="24"/>
        </w:rPr>
        <w:t>Epidemiology</w:t>
      </w:r>
      <w:r w:rsidRPr="003559DA">
        <w:rPr>
          <w:rFonts w:cs="Times New Roman"/>
          <w:szCs w:val="24"/>
        </w:rPr>
        <w:t xml:space="preserve">, </w:t>
      </w:r>
      <w:r w:rsidR="004F11E1">
        <w:rPr>
          <w:rFonts w:cs="Times New Roman"/>
          <w:szCs w:val="24"/>
        </w:rPr>
        <w:t>Gillings School of Global Public Health, University of North Carolina at Chapel Hill, Chapel Hill, NC, USA</w:t>
      </w:r>
    </w:p>
    <w:bookmarkEnd w:id="0"/>
    <w:p w14:paraId="6A777B18" w14:textId="5BE386E6" w:rsidR="004F11E1" w:rsidRDefault="004F11E1" w:rsidP="004F11E1">
      <w:pPr>
        <w:pStyle w:val="NoSpacing"/>
        <w:jc w:val="center"/>
        <w:rPr>
          <w:rFonts w:cs="Times New Roman"/>
          <w:szCs w:val="24"/>
        </w:rPr>
      </w:pPr>
      <w:r>
        <w:rPr>
          <w:rFonts w:cs="Times New Roman"/>
          <w:szCs w:val="24"/>
          <w:vertAlign w:val="superscript"/>
        </w:rPr>
        <w:t>k</w:t>
      </w:r>
      <w:r w:rsidRPr="003559DA">
        <w:rPr>
          <w:rFonts w:cs="Times New Roman"/>
          <w:szCs w:val="24"/>
          <w:vertAlign w:val="superscript"/>
        </w:rPr>
        <w:t xml:space="preserve"> </w:t>
      </w:r>
      <w:r w:rsidRPr="003559DA">
        <w:rPr>
          <w:rFonts w:cs="Times New Roman"/>
          <w:szCs w:val="24"/>
        </w:rPr>
        <w:t>Department of Pediatrics, Johns Hopkins University, Baltimore, MD, USA</w:t>
      </w:r>
    </w:p>
    <w:p w14:paraId="42BB0490" w14:textId="77777777" w:rsidR="004F11E1" w:rsidRPr="004F11E1" w:rsidRDefault="004F11E1" w:rsidP="004F11E1">
      <w:pPr>
        <w:pStyle w:val="NoSpacing"/>
        <w:jc w:val="center"/>
        <w:rPr>
          <w:rFonts w:cs="Times New Roman"/>
          <w:szCs w:val="24"/>
        </w:rPr>
      </w:pPr>
    </w:p>
    <w:p w14:paraId="5E4B1FD8" w14:textId="77777777" w:rsidR="004F11E1" w:rsidRPr="003559DA" w:rsidRDefault="004F11E1" w:rsidP="00D5358A">
      <w:pPr>
        <w:pStyle w:val="NoSpacing"/>
        <w:jc w:val="center"/>
        <w:rPr>
          <w:rFonts w:cs="Times New Roman"/>
          <w:color w:val="000000" w:themeColor="text1"/>
          <w:szCs w:val="24"/>
        </w:rPr>
      </w:pPr>
    </w:p>
    <w:p w14:paraId="120C067F" w14:textId="7B088843" w:rsidR="00343E71" w:rsidRPr="003559DA" w:rsidRDefault="00343E71" w:rsidP="00D5358A">
      <w:pPr>
        <w:pStyle w:val="NoSpacing"/>
        <w:jc w:val="center"/>
        <w:rPr>
          <w:rFonts w:cs="Times New Roman"/>
          <w:b/>
          <w:color w:val="000000" w:themeColor="text1"/>
          <w:szCs w:val="24"/>
        </w:rPr>
      </w:pPr>
      <w:r w:rsidRPr="003559DA">
        <w:rPr>
          <w:rFonts w:cs="Times New Roman"/>
          <w:b/>
          <w:color w:val="000000" w:themeColor="text1"/>
          <w:szCs w:val="24"/>
        </w:rPr>
        <w:t>Supplement: Mathematical Model</w:t>
      </w:r>
      <w:r w:rsidR="00BD118B" w:rsidRPr="003559DA">
        <w:rPr>
          <w:rFonts w:cs="Times New Roman"/>
          <w:b/>
          <w:color w:val="000000" w:themeColor="text1"/>
          <w:szCs w:val="24"/>
        </w:rPr>
        <w:t xml:space="preserve">, Extension of Main Results, </w:t>
      </w:r>
      <w:r w:rsidR="00D73C87" w:rsidRPr="003559DA">
        <w:rPr>
          <w:rFonts w:cs="Times New Roman"/>
          <w:b/>
          <w:color w:val="000000" w:themeColor="text1"/>
          <w:szCs w:val="24"/>
        </w:rPr>
        <w:t xml:space="preserve">and </w:t>
      </w:r>
      <w:r w:rsidRPr="003559DA">
        <w:rPr>
          <w:rFonts w:cs="Times New Roman"/>
          <w:b/>
          <w:color w:val="000000" w:themeColor="text1"/>
          <w:szCs w:val="24"/>
        </w:rPr>
        <w:t>Robustness of Main Results</w:t>
      </w:r>
    </w:p>
    <w:p w14:paraId="44A9FEBF" w14:textId="0311801B" w:rsidR="00D5358A" w:rsidRDefault="00D5358A" w:rsidP="00D5358A">
      <w:pPr>
        <w:pStyle w:val="NoSpacing"/>
        <w:rPr>
          <w:rFonts w:cs="Times New Roman"/>
          <w:color w:val="000000" w:themeColor="text1"/>
          <w:szCs w:val="24"/>
        </w:rPr>
      </w:pPr>
    </w:p>
    <w:p w14:paraId="516C4F18" w14:textId="77777777" w:rsidR="004F11E1" w:rsidRPr="003559DA" w:rsidRDefault="004F11E1" w:rsidP="00D5358A">
      <w:pPr>
        <w:pStyle w:val="NoSpacing"/>
        <w:rPr>
          <w:rFonts w:cs="Times New Roman"/>
          <w:color w:val="000000" w:themeColor="text1"/>
          <w:szCs w:val="24"/>
        </w:rPr>
      </w:pPr>
    </w:p>
    <w:sdt>
      <w:sdtPr>
        <w:rPr>
          <w:rFonts w:eastAsiaTheme="minorHAnsi" w:cs="Times New Roman"/>
          <w:b/>
          <w:color w:val="000000" w:themeColor="text1"/>
          <w:szCs w:val="24"/>
        </w:rPr>
        <w:id w:val="-1063099034"/>
        <w:docPartObj>
          <w:docPartGallery w:val="Table of Contents"/>
          <w:docPartUnique/>
        </w:docPartObj>
      </w:sdtPr>
      <w:sdtEndPr>
        <w:rPr>
          <w:rFonts w:eastAsia="Calibri"/>
          <w:b w:val="0"/>
          <w:bCs/>
          <w:noProof/>
        </w:rPr>
      </w:sdtEndPr>
      <w:sdtContent>
        <w:p w14:paraId="350C1283" w14:textId="77777777" w:rsidR="00182F6D" w:rsidRPr="003559DA" w:rsidRDefault="00182F6D" w:rsidP="00D5358A">
          <w:pPr>
            <w:pStyle w:val="NoSpacing"/>
            <w:rPr>
              <w:rFonts w:cs="Times New Roman"/>
              <w:b/>
              <w:color w:val="000000" w:themeColor="text1"/>
              <w:szCs w:val="24"/>
            </w:rPr>
          </w:pPr>
          <w:r w:rsidRPr="003559DA">
            <w:rPr>
              <w:rFonts w:cs="Times New Roman"/>
              <w:b/>
              <w:color w:val="000000" w:themeColor="text1"/>
              <w:szCs w:val="24"/>
            </w:rPr>
            <w:t>Contents</w:t>
          </w:r>
        </w:p>
        <w:p w14:paraId="7F0A7EF3" w14:textId="3BF55661" w:rsidR="00673DDE" w:rsidRPr="003559DA" w:rsidRDefault="00182F6D">
          <w:pPr>
            <w:pStyle w:val="TOC1"/>
            <w:tabs>
              <w:tab w:val="right" w:leader="dot" w:pos="10070"/>
            </w:tabs>
            <w:rPr>
              <w:rFonts w:ascii="Times New Roman" w:eastAsiaTheme="minorEastAsia" w:hAnsi="Times New Roman" w:cs="Times New Roman"/>
              <w:noProof/>
              <w:sz w:val="24"/>
              <w:szCs w:val="24"/>
            </w:rPr>
          </w:pPr>
          <w:r w:rsidRPr="003559DA">
            <w:rPr>
              <w:rFonts w:ascii="Times New Roman" w:hAnsi="Times New Roman" w:cs="Times New Roman"/>
              <w:color w:val="000000" w:themeColor="text1"/>
              <w:sz w:val="24"/>
              <w:szCs w:val="24"/>
            </w:rPr>
            <w:fldChar w:fldCharType="begin"/>
          </w:r>
          <w:r w:rsidRPr="003559DA">
            <w:rPr>
              <w:rFonts w:ascii="Times New Roman" w:hAnsi="Times New Roman" w:cs="Times New Roman"/>
              <w:color w:val="000000" w:themeColor="text1"/>
              <w:sz w:val="24"/>
              <w:szCs w:val="24"/>
            </w:rPr>
            <w:instrText xml:space="preserve"> TOC \o "1-3" \h \z \u </w:instrText>
          </w:r>
          <w:r w:rsidRPr="003559DA">
            <w:rPr>
              <w:rFonts w:ascii="Times New Roman" w:hAnsi="Times New Roman" w:cs="Times New Roman"/>
              <w:color w:val="000000" w:themeColor="text1"/>
              <w:sz w:val="24"/>
              <w:szCs w:val="24"/>
            </w:rPr>
            <w:fldChar w:fldCharType="separate"/>
          </w:r>
          <w:hyperlink w:anchor="_Toc65541756" w:history="1">
            <w:r w:rsidR="00673DDE" w:rsidRPr="003559DA">
              <w:rPr>
                <w:rStyle w:val="Hyperlink"/>
                <w:rFonts w:ascii="Times New Roman" w:hAnsi="Times New Roman" w:cs="Times New Roman"/>
                <w:b/>
                <w:noProof/>
                <w:sz w:val="24"/>
                <w:szCs w:val="24"/>
              </w:rPr>
              <w:t>MATHEMATICAL MODEL</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_Toc65541756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2</w:t>
            </w:r>
            <w:r w:rsidR="00673DDE" w:rsidRPr="003559DA">
              <w:rPr>
                <w:rFonts w:ascii="Times New Roman" w:hAnsi="Times New Roman" w:cs="Times New Roman"/>
                <w:noProof/>
                <w:webHidden/>
                <w:sz w:val="24"/>
                <w:szCs w:val="24"/>
              </w:rPr>
              <w:fldChar w:fldCharType="end"/>
            </w:r>
          </w:hyperlink>
        </w:p>
        <w:p w14:paraId="50B5228B" w14:textId="4919F8F0" w:rsidR="00673DDE" w:rsidRPr="003559DA" w:rsidRDefault="00000000">
          <w:pPr>
            <w:pStyle w:val="TOC2"/>
            <w:tabs>
              <w:tab w:val="right" w:leader="dot" w:pos="10070"/>
            </w:tabs>
            <w:rPr>
              <w:rFonts w:ascii="Times New Roman" w:eastAsiaTheme="minorEastAsia" w:hAnsi="Times New Roman" w:cs="Times New Roman"/>
              <w:noProof/>
              <w:sz w:val="24"/>
              <w:szCs w:val="24"/>
            </w:rPr>
          </w:pPr>
          <w:hyperlink w:anchor="_Toc65541757" w:history="1">
            <w:r w:rsidR="00673DDE" w:rsidRPr="003559DA">
              <w:rPr>
                <w:rStyle w:val="Hyperlink"/>
                <w:rFonts w:ascii="Times New Roman" w:hAnsi="Times New Roman" w:cs="Times New Roman"/>
                <w:b/>
                <w:noProof/>
                <w:sz w:val="24"/>
                <w:szCs w:val="24"/>
              </w:rPr>
              <w:t>Formulation</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_Toc65541757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2</w:t>
            </w:r>
            <w:r w:rsidR="00673DDE" w:rsidRPr="003559DA">
              <w:rPr>
                <w:rFonts w:ascii="Times New Roman" w:hAnsi="Times New Roman" w:cs="Times New Roman"/>
                <w:noProof/>
                <w:webHidden/>
                <w:sz w:val="24"/>
                <w:szCs w:val="24"/>
              </w:rPr>
              <w:fldChar w:fldCharType="end"/>
            </w:r>
          </w:hyperlink>
        </w:p>
        <w:p w14:paraId="4FFB087C" w14:textId="659BE803" w:rsidR="00673DDE" w:rsidRPr="003559DA" w:rsidRDefault="00000000">
          <w:pPr>
            <w:pStyle w:val="TOC2"/>
            <w:tabs>
              <w:tab w:val="right" w:leader="dot" w:pos="10070"/>
            </w:tabs>
            <w:rPr>
              <w:rFonts w:ascii="Times New Roman" w:eastAsiaTheme="minorEastAsia" w:hAnsi="Times New Roman" w:cs="Times New Roman"/>
              <w:noProof/>
              <w:sz w:val="24"/>
              <w:szCs w:val="24"/>
            </w:rPr>
          </w:pPr>
          <w:hyperlink w:anchor="_Toc65541758" w:history="1">
            <w:r w:rsidR="00673DDE" w:rsidRPr="003559DA">
              <w:rPr>
                <w:rStyle w:val="Hyperlink"/>
                <w:rFonts w:ascii="Times New Roman" w:hAnsi="Times New Roman" w:cs="Times New Roman"/>
                <w:b/>
                <w:noProof/>
                <w:sz w:val="24"/>
                <w:szCs w:val="24"/>
              </w:rPr>
              <w:t>Parameter Estimation</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_Toc65541758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3</w:t>
            </w:r>
            <w:r w:rsidR="00673DDE" w:rsidRPr="003559DA">
              <w:rPr>
                <w:rFonts w:ascii="Times New Roman" w:hAnsi="Times New Roman" w:cs="Times New Roman"/>
                <w:noProof/>
                <w:webHidden/>
                <w:sz w:val="24"/>
                <w:szCs w:val="24"/>
              </w:rPr>
              <w:fldChar w:fldCharType="end"/>
            </w:r>
          </w:hyperlink>
        </w:p>
        <w:p w14:paraId="6C815CA7" w14:textId="4561B0F4" w:rsidR="00673DDE" w:rsidRPr="003559DA" w:rsidRDefault="00000000">
          <w:pPr>
            <w:pStyle w:val="TOC1"/>
            <w:tabs>
              <w:tab w:val="right" w:leader="dot" w:pos="10070"/>
            </w:tabs>
            <w:rPr>
              <w:rFonts w:ascii="Times New Roman" w:eastAsiaTheme="minorEastAsia" w:hAnsi="Times New Roman" w:cs="Times New Roman"/>
              <w:noProof/>
              <w:sz w:val="24"/>
              <w:szCs w:val="24"/>
            </w:rPr>
          </w:pPr>
          <w:hyperlink w:anchor="_Toc65541759" w:history="1">
            <w:r w:rsidR="00673DDE" w:rsidRPr="003559DA">
              <w:rPr>
                <w:rStyle w:val="Hyperlink"/>
                <w:rFonts w:ascii="Times New Roman" w:hAnsi="Times New Roman" w:cs="Times New Roman"/>
                <w:b/>
                <w:noProof/>
                <w:sz w:val="24"/>
                <w:szCs w:val="24"/>
              </w:rPr>
              <w:t>EXTENSION OF MAIN RESULTS</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_Toc65541759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4</w:t>
            </w:r>
            <w:r w:rsidR="00673DDE" w:rsidRPr="003559DA">
              <w:rPr>
                <w:rFonts w:ascii="Times New Roman" w:hAnsi="Times New Roman" w:cs="Times New Roman"/>
                <w:noProof/>
                <w:webHidden/>
                <w:sz w:val="24"/>
                <w:szCs w:val="24"/>
              </w:rPr>
              <w:fldChar w:fldCharType="end"/>
            </w:r>
          </w:hyperlink>
        </w:p>
        <w:p w14:paraId="39CC6A2E" w14:textId="70E48173" w:rsidR="00673DDE" w:rsidRPr="003559DA" w:rsidRDefault="00000000">
          <w:pPr>
            <w:pStyle w:val="TOC2"/>
            <w:tabs>
              <w:tab w:val="right" w:leader="dot" w:pos="10070"/>
            </w:tabs>
            <w:rPr>
              <w:rFonts w:ascii="Times New Roman" w:eastAsiaTheme="minorEastAsia" w:hAnsi="Times New Roman" w:cs="Times New Roman"/>
              <w:noProof/>
              <w:sz w:val="24"/>
              <w:szCs w:val="24"/>
            </w:rPr>
          </w:pPr>
          <w:hyperlink w:anchor="_Toc65541760" w:history="1">
            <w:r w:rsidR="00673DDE" w:rsidRPr="003559DA">
              <w:rPr>
                <w:rStyle w:val="Hyperlink"/>
                <w:rFonts w:ascii="Times New Roman" w:hAnsi="Times New Roman" w:cs="Times New Roman"/>
                <w:b/>
                <w:noProof/>
                <w:sz w:val="24"/>
                <w:szCs w:val="24"/>
              </w:rPr>
              <w:t>Determinants of Incident CRO Acquisition by Carbapenemase-Producing Status</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_Toc65541760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4</w:t>
            </w:r>
            <w:r w:rsidR="00673DDE" w:rsidRPr="003559DA">
              <w:rPr>
                <w:rFonts w:ascii="Times New Roman" w:hAnsi="Times New Roman" w:cs="Times New Roman"/>
                <w:noProof/>
                <w:webHidden/>
                <w:sz w:val="24"/>
                <w:szCs w:val="24"/>
              </w:rPr>
              <w:fldChar w:fldCharType="end"/>
            </w:r>
          </w:hyperlink>
        </w:p>
        <w:p w14:paraId="721235C2" w14:textId="63B78D31" w:rsidR="00673DDE" w:rsidRPr="003559DA" w:rsidRDefault="00000000">
          <w:pPr>
            <w:pStyle w:val="TOC2"/>
            <w:tabs>
              <w:tab w:val="right" w:leader="dot" w:pos="10070"/>
            </w:tabs>
            <w:rPr>
              <w:rFonts w:ascii="Times New Roman" w:eastAsiaTheme="minorEastAsia" w:hAnsi="Times New Roman" w:cs="Times New Roman"/>
              <w:noProof/>
              <w:sz w:val="24"/>
              <w:szCs w:val="24"/>
            </w:rPr>
          </w:pPr>
          <w:hyperlink w:anchor="_Toc65541761" w:history="1">
            <w:r w:rsidR="00673DDE" w:rsidRPr="003559DA">
              <w:rPr>
                <w:rStyle w:val="Hyperlink"/>
                <w:rFonts w:ascii="Times New Roman" w:hAnsi="Times New Roman" w:cs="Times New Roman"/>
                <w:b/>
                <w:noProof/>
                <w:sz w:val="24"/>
                <w:szCs w:val="24"/>
              </w:rPr>
              <w:t>Determinants of Incident CRO Acquisition with Randomized Colonization Date</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_Toc65541761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5</w:t>
            </w:r>
            <w:r w:rsidR="00673DDE" w:rsidRPr="003559DA">
              <w:rPr>
                <w:rFonts w:ascii="Times New Roman" w:hAnsi="Times New Roman" w:cs="Times New Roman"/>
                <w:noProof/>
                <w:webHidden/>
                <w:sz w:val="24"/>
                <w:szCs w:val="24"/>
              </w:rPr>
              <w:fldChar w:fldCharType="end"/>
            </w:r>
          </w:hyperlink>
        </w:p>
        <w:p w14:paraId="3FA54585" w14:textId="618CE587" w:rsidR="00673DDE" w:rsidRPr="003559DA" w:rsidRDefault="00000000">
          <w:pPr>
            <w:pStyle w:val="TOC2"/>
            <w:tabs>
              <w:tab w:val="right" w:leader="dot" w:pos="10070"/>
            </w:tabs>
            <w:rPr>
              <w:rFonts w:ascii="Times New Roman" w:eastAsiaTheme="minorEastAsia" w:hAnsi="Times New Roman" w:cs="Times New Roman"/>
              <w:noProof/>
              <w:sz w:val="24"/>
              <w:szCs w:val="24"/>
            </w:rPr>
          </w:pPr>
          <w:hyperlink w:anchor="_Toc65541762" w:history="1">
            <w:r w:rsidR="00673DDE" w:rsidRPr="003559DA">
              <w:rPr>
                <w:rStyle w:val="Hyperlink"/>
                <w:rFonts w:ascii="Times New Roman" w:hAnsi="Times New Roman" w:cs="Times New Roman"/>
                <w:b/>
                <w:noProof/>
                <w:sz w:val="24"/>
                <w:szCs w:val="24"/>
              </w:rPr>
              <w:t>Positive Culture Tests by Acquisition Mechanism and by Carbapenemase-Producing Status</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_Toc65541762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6</w:t>
            </w:r>
            <w:r w:rsidR="00673DDE" w:rsidRPr="003559DA">
              <w:rPr>
                <w:rFonts w:ascii="Times New Roman" w:hAnsi="Times New Roman" w:cs="Times New Roman"/>
                <w:noProof/>
                <w:webHidden/>
                <w:sz w:val="24"/>
                <w:szCs w:val="24"/>
              </w:rPr>
              <w:fldChar w:fldCharType="end"/>
            </w:r>
          </w:hyperlink>
        </w:p>
        <w:p w14:paraId="4268C47A" w14:textId="14804BA5" w:rsidR="00673DDE" w:rsidRPr="003559DA" w:rsidRDefault="00000000">
          <w:pPr>
            <w:pStyle w:val="TOC1"/>
            <w:tabs>
              <w:tab w:val="right" w:leader="dot" w:pos="10070"/>
            </w:tabs>
            <w:rPr>
              <w:rFonts w:ascii="Times New Roman" w:eastAsiaTheme="minorEastAsia" w:hAnsi="Times New Roman" w:cs="Times New Roman"/>
              <w:noProof/>
              <w:sz w:val="24"/>
              <w:szCs w:val="24"/>
            </w:rPr>
          </w:pPr>
          <w:hyperlink w:anchor="_Toc65541763" w:history="1">
            <w:r w:rsidR="00673DDE" w:rsidRPr="003559DA">
              <w:rPr>
                <w:rStyle w:val="Hyperlink"/>
                <w:rFonts w:ascii="Times New Roman" w:hAnsi="Times New Roman" w:cs="Times New Roman"/>
                <w:b/>
                <w:noProof/>
                <w:sz w:val="24"/>
                <w:szCs w:val="24"/>
              </w:rPr>
              <w:t>ROBUSTNESS OF MAIN RESULTS</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_Toc65541763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7</w:t>
            </w:r>
            <w:r w:rsidR="00673DDE" w:rsidRPr="003559DA">
              <w:rPr>
                <w:rFonts w:ascii="Times New Roman" w:hAnsi="Times New Roman" w:cs="Times New Roman"/>
                <w:noProof/>
                <w:webHidden/>
                <w:sz w:val="24"/>
                <w:szCs w:val="24"/>
              </w:rPr>
              <w:fldChar w:fldCharType="end"/>
            </w:r>
          </w:hyperlink>
        </w:p>
        <w:p w14:paraId="484648E6" w14:textId="2EF8EE07" w:rsidR="00673DDE" w:rsidRPr="003559DA" w:rsidRDefault="00000000">
          <w:pPr>
            <w:pStyle w:val="TOC2"/>
            <w:tabs>
              <w:tab w:val="right" w:leader="dot" w:pos="10070"/>
            </w:tabs>
            <w:rPr>
              <w:rFonts w:ascii="Times New Roman" w:eastAsiaTheme="minorEastAsia" w:hAnsi="Times New Roman" w:cs="Times New Roman"/>
              <w:noProof/>
              <w:sz w:val="24"/>
              <w:szCs w:val="24"/>
            </w:rPr>
          </w:pPr>
          <w:hyperlink w:anchor="_Toc65541764" w:history="1">
            <w:r w:rsidR="00673DDE" w:rsidRPr="003559DA">
              <w:rPr>
                <w:rStyle w:val="Hyperlink"/>
                <w:rFonts w:ascii="Times New Roman" w:hAnsi="Times New Roman" w:cs="Times New Roman"/>
                <w:b/>
                <w:noProof/>
                <w:sz w:val="24"/>
                <w:szCs w:val="24"/>
              </w:rPr>
              <w:t>Determinants of Incident CRO Acquisition with Varying Healthcare Worker-Mediated Social Network</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_Toc65541764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7</w:t>
            </w:r>
            <w:r w:rsidR="00673DDE" w:rsidRPr="003559DA">
              <w:rPr>
                <w:rFonts w:ascii="Times New Roman" w:hAnsi="Times New Roman" w:cs="Times New Roman"/>
                <w:noProof/>
                <w:webHidden/>
                <w:sz w:val="24"/>
                <w:szCs w:val="24"/>
              </w:rPr>
              <w:fldChar w:fldCharType="end"/>
            </w:r>
          </w:hyperlink>
        </w:p>
        <w:p w14:paraId="4B676B75" w14:textId="0FB8D279" w:rsidR="00673DDE" w:rsidRPr="003559DA" w:rsidRDefault="00000000">
          <w:pPr>
            <w:pStyle w:val="TOC2"/>
            <w:tabs>
              <w:tab w:val="right" w:leader="dot" w:pos="10070"/>
            </w:tabs>
            <w:rPr>
              <w:rFonts w:ascii="Times New Roman" w:eastAsiaTheme="minorEastAsia" w:hAnsi="Times New Roman" w:cs="Times New Roman"/>
              <w:noProof/>
              <w:sz w:val="24"/>
              <w:szCs w:val="24"/>
            </w:rPr>
          </w:pPr>
          <w:hyperlink w:anchor="_Toc65541765" w:history="1">
            <w:r w:rsidR="00673DDE" w:rsidRPr="003559DA">
              <w:rPr>
                <w:rStyle w:val="Hyperlink"/>
                <w:rFonts w:ascii="Times New Roman" w:hAnsi="Times New Roman" w:cs="Times New Roman"/>
                <w:b/>
                <w:noProof/>
                <w:sz w:val="24"/>
                <w:szCs w:val="24"/>
              </w:rPr>
              <w:t>Determinants of Incident CRO Acquisition by Unit</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_Toc65541765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8</w:t>
            </w:r>
            <w:r w:rsidR="00673DDE" w:rsidRPr="003559DA">
              <w:rPr>
                <w:rFonts w:ascii="Times New Roman" w:hAnsi="Times New Roman" w:cs="Times New Roman"/>
                <w:noProof/>
                <w:webHidden/>
                <w:sz w:val="24"/>
                <w:szCs w:val="24"/>
              </w:rPr>
              <w:fldChar w:fldCharType="end"/>
            </w:r>
          </w:hyperlink>
        </w:p>
        <w:p w14:paraId="5992416B" w14:textId="29162A2C" w:rsidR="00673DDE" w:rsidRPr="003559DA" w:rsidRDefault="00000000">
          <w:pPr>
            <w:pStyle w:val="TOC1"/>
            <w:tabs>
              <w:tab w:val="right" w:leader="dot" w:pos="10070"/>
            </w:tabs>
            <w:rPr>
              <w:rFonts w:ascii="Times New Roman" w:eastAsiaTheme="minorEastAsia" w:hAnsi="Times New Roman" w:cs="Times New Roman"/>
              <w:noProof/>
              <w:sz w:val="24"/>
              <w:szCs w:val="24"/>
            </w:rPr>
          </w:pPr>
          <w:hyperlink w:anchor="_Toc65541766" w:history="1">
            <w:r w:rsidR="00673DDE" w:rsidRPr="003559DA">
              <w:rPr>
                <w:rStyle w:val="Hyperlink"/>
                <w:rFonts w:ascii="Times New Roman" w:hAnsi="Times New Roman" w:cs="Times New Roman"/>
                <w:b/>
                <w:noProof/>
                <w:sz w:val="24"/>
                <w:szCs w:val="24"/>
              </w:rPr>
              <w:t>REFERENCES</w:t>
            </w:r>
            <w:r w:rsidR="00673DDE" w:rsidRPr="003559DA">
              <w:rPr>
                <w:rFonts w:ascii="Times New Roman" w:hAnsi="Times New Roman" w:cs="Times New Roman"/>
                <w:noProof/>
                <w:webHidden/>
                <w:sz w:val="24"/>
                <w:szCs w:val="24"/>
              </w:rPr>
              <w:tab/>
            </w:r>
            <w:r w:rsidR="00673DDE" w:rsidRPr="003559DA">
              <w:rPr>
                <w:rFonts w:ascii="Times New Roman" w:hAnsi="Times New Roman" w:cs="Times New Roman"/>
                <w:noProof/>
                <w:webHidden/>
                <w:sz w:val="24"/>
                <w:szCs w:val="24"/>
              </w:rPr>
              <w:fldChar w:fldCharType="begin"/>
            </w:r>
            <w:r w:rsidR="00673DDE" w:rsidRPr="003559DA">
              <w:rPr>
                <w:rFonts w:ascii="Times New Roman" w:hAnsi="Times New Roman" w:cs="Times New Roman"/>
                <w:noProof/>
                <w:webHidden/>
                <w:sz w:val="24"/>
                <w:szCs w:val="24"/>
              </w:rPr>
              <w:instrText xml:space="preserve"> PAGEREF _Toc65541766 \h </w:instrText>
            </w:r>
            <w:r w:rsidR="00673DDE" w:rsidRPr="003559DA">
              <w:rPr>
                <w:rFonts w:ascii="Times New Roman" w:hAnsi="Times New Roman" w:cs="Times New Roman"/>
                <w:noProof/>
                <w:webHidden/>
                <w:sz w:val="24"/>
                <w:szCs w:val="24"/>
              </w:rPr>
            </w:r>
            <w:r w:rsidR="00673DDE" w:rsidRPr="003559DA">
              <w:rPr>
                <w:rFonts w:ascii="Times New Roman" w:hAnsi="Times New Roman" w:cs="Times New Roman"/>
                <w:noProof/>
                <w:webHidden/>
                <w:sz w:val="24"/>
                <w:szCs w:val="24"/>
              </w:rPr>
              <w:fldChar w:fldCharType="separate"/>
            </w:r>
            <w:r w:rsidR="00673DDE" w:rsidRPr="003559DA">
              <w:rPr>
                <w:rFonts w:ascii="Times New Roman" w:hAnsi="Times New Roman" w:cs="Times New Roman"/>
                <w:noProof/>
                <w:webHidden/>
                <w:sz w:val="24"/>
                <w:szCs w:val="24"/>
              </w:rPr>
              <w:t>8</w:t>
            </w:r>
            <w:r w:rsidR="00673DDE" w:rsidRPr="003559DA">
              <w:rPr>
                <w:rFonts w:ascii="Times New Roman" w:hAnsi="Times New Roman" w:cs="Times New Roman"/>
                <w:noProof/>
                <w:webHidden/>
                <w:sz w:val="24"/>
                <w:szCs w:val="24"/>
              </w:rPr>
              <w:fldChar w:fldCharType="end"/>
            </w:r>
          </w:hyperlink>
        </w:p>
        <w:p w14:paraId="0D6DE9D2" w14:textId="1B2895E0" w:rsidR="00182F6D" w:rsidRPr="003559DA" w:rsidRDefault="00182F6D" w:rsidP="00D5358A">
          <w:pPr>
            <w:pStyle w:val="NoSpacing"/>
            <w:rPr>
              <w:rFonts w:cs="Times New Roman"/>
              <w:color w:val="000000" w:themeColor="text1"/>
              <w:szCs w:val="24"/>
            </w:rPr>
          </w:pPr>
          <w:r w:rsidRPr="003559DA">
            <w:rPr>
              <w:rFonts w:cs="Times New Roman"/>
              <w:bCs/>
              <w:noProof/>
              <w:color w:val="000000" w:themeColor="text1"/>
              <w:szCs w:val="24"/>
            </w:rPr>
            <w:fldChar w:fldCharType="end"/>
          </w:r>
        </w:p>
      </w:sdtContent>
    </w:sdt>
    <w:p w14:paraId="10BA9770" w14:textId="77777777" w:rsidR="00343E71" w:rsidRPr="003559DA" w:rsidRDefault="00343E71" w:rsidP="00D5358A">
      <w:pPr>
        <w:pStyle w:val="NoSpacing"/>
        <w:rPr>
          <w:rFonts w:eastAsiaTheme="majorEastAsia" w:cs="Times New Roman"/>
          <w:color w:val="000000" w:themeColor="text1"/>
          <w:szCs w:val="24"/>
        </w:rPr>
      </w:pPr>
      <w:r w:rsidRPr="003559DA">
        <w:rPr>
          <w:rFonts w:cs="Times New Roman"/>
          <w:color w:val="000000" w:themeColor="text1"/>
          <w:szCs w:val="24"/>
        </w:rPr>
        <w:br w:type="page"/>
      </w:r>
    </w:p>
    <w:p w14:paraId="61505CC8" w14:textId="77777777" w:rsidR="00343E71" w:rsidRPr="003559DA" w:rsidRDefault="00343E71" w:rsidP="00D5358A">
      <w:pPr>
        <w:pStyle w:val="Heading1"/>
        <w:rPr>
          <w:rFonts w:ascii="Times New Roman" w:hAnsi="Times New Roman" w:cs="Times New Roman"/>
          <w:b/>
          <w:color w:val="000000" w:themeColor="text1"/>
          <w:sz w:val="24"/>
          <w:szCs w:val="24"/>
        </w:rPr>
      </w:pPr>
      <w:bookmarkStart w:id="1" w:name="_Toc65541756"/>
      <w:r w:rsidRPr="003559DA">
        <w:rPr>
          <w:rFonts w:ascii="Times New Roman" w:hAnsi="Times New Roman" w:cs="Times New Roman"/>
          <w:b/>
          <w:color w:val="000000" w:themeColor="text1"/>
          <w:sz w:val="24"/>
          <w:szCs w:val="24"/>
        </w:rPr>
        <w:lastRenderedPageBreak/>
        <w:t>MATHEMATICAL MODEL</w:t>
      </w:r>
      <w:bookmarkEnd w:id="1"/>
    </w:p>
    <w:p w14:paraId="63044E3A" w14:textId="77777777" w:rsidR="00CC24CE" w:rsidRPr="003559DA" w:rsidRDefault="00CC24CE" w:rsidP="00D5358A">
      <w:pPr>
        <w:pStyle w:val="Heading2"/>
        <w:rPr>
          <w:rFonts w:ascii="Times New Roman" w:hAnsi="Times New Roman" w:cs="Times New Roman"/>
          <w:b/>
          <w:color w:val="000000" w:themeColor="text1"/>
          <w:sz w:val="24"/>
          <w:szCs w:val="24"/>
        </w:rPr>
      </w:pPr>
      <w:bookmarkStart w:id="2" w:name="_Toc65541757"/>
      <w:r w:rsidRPr="003559DA">
        <w:rPr>
          <w:rFonts w:ascii="Times New Roman" w:hAnsi="Times New Roman" w:cs="Times New Roman"/>
          <w:b/>
          <w:color w:val="000000" w:themeColor="text1"/>
          <w:sz w:val="24"/>
          <w:szCs w:val="24"/>
        </w:rPr>
        <w:t>Formulation</w:t>
      </w:r>
      <w:bookmarkEnd w:id="2"/>
    </w:p>
    <w:p w14:paraId="373A04A7" w14:textId="7DAB9711"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 xml:space="preserve">In network analysis, the terms </w:t>
      </w:r>
      <w:r w:rsidRPr="003559DA">
        <w:rPr>
          <w:rFonts w:cs="Times New Roman"/>
          <w:i/>
          <w:color w:val="000000" w:themeColor="text1"/>
          <w:szCs w:val="24"/>
        </w:rPr>
        <w:t>ego</w:t>
      </w:r>
      <w:r w:rsidRPr="003559DA">
        <w:rPr>
          <w:rFonts w:cs="Times New Roman"/>
          <w:color w:val="000000" w:themeColor="text1"/>
          <w:szCs w:val="24"/>
        </w:rPr>
        <w:t xml:space="preserve"> and </w:t>
      </w:r>
      <w:r w:rsidRPr="003559DA">
        <w:rPr>
          <w:rFonts w:cs="Times New Roman"/>
          <w:i/>
          <w:color w:val="000000" w:themeColor="text1"/>
          <w:szCs w:val="24"/>
        </w:rPr>
        <w:t>alter</w:t>
      </w:r>
      <w:r w:rsidRPr="003559DA">
        <w:rPr>
          <w:rFonts w:cs="Times New Roman"/>
          <w:color w:val="000000" w:themeColor="text1"/>
          <w:szCs w:val="24"/>
        </w:rPr>
        <w:t xml:space="preserve"> are used to identify subjects of interest.</w:t>
      </w:r>
      <w:hyperlink r:id="rId7">
        <w:r w:rsidRPr="003559DA">
          <w:rPr>
            <w:rFonts w:cs="Times New Roman"/>
            <w:color w:val="000000" w:themeColor="text1"/>
            <w:szCs w:val="24"/>
          </w:rPr>
          <w:t>[18]</w:t>
        </w:r>
      </w:hyperlink>
      <w:r w:rsidRPr="003559DA">
        <w:rPr>
          <w:rFonts w:cs="Times New Roman"/>
          <w:color w:val="000000" w:themeColor="text1"/>
          <w:szCs w:val="24"/>
        </w:rPr>
        <w:t xml:space="preserve"> Ego is the patient of interest</w:t>
      </w:r>
      <w:r w:rsidR="001512AB" w:rsidRPr="003559DA">
        <w:rPr>
          <w:rFonts w:cs="Times New Roman"/>
          <w:color w:val="000000" w:themeColor="text1"/>
          <w:szCs w:val="24"/>
        </w:rPr>
        <w:t xml:space="preserve"> (susceptible patient)</w:t>
      </w:r>
      <w:r w:rsidRPr="003559DA">
        <w:rPr>
          <w:rFonts w:cs="Times New Roman"/>
          <w:color w:val="000000" w:themeColor="text1"/>
          <w:szCs w:val="24"/>
        </w:rPr>
        <w:t>, and everyone to whom the ego is directly connected to is considered an alter</w:t>
      </w:r>
      <w:r w:rsidR="001512AB" w:rsidRPr="003559DA">
        <w:rPr>
          <w:rFonts w:cs="Times New Roman"/>
          <w:color w:val="000000" w:themeColor="text1"/>
          <w:szCs w:val="24"/>
        </w:rPr>
        <w:t xml:space="preserve"> (exposed or unexposed colonized patients)</w:t>
      </w:r>
      <w:r w:rsidR="00CB0B82">
        <w:rPr>
          <w:rFonts w:cs="Times New Roman"/>
          <w:color w:val="000000" w:themeColor="text1"/>
          <w:szCs w:val="24"/>
        </w:rPr>
        <w:t xml:space="preserve">. </w:t>
      </w:r>
      <w:r w:rsidRPr="003559DA">
        <w:rPr>
          <w:rFonts w:cs="Times New Roman"/>
          <w:color w:val="000000" w:themeColor="text1"/>
          <w:szCs w:val="24"/>
        </w:rPr>
        <w:t>Each alter can also be an ego in their own ego network, and the interconnected ego networks form a longitudinal social network</w:t>
      </w:r>
      <w:r w:rsidR="00CB0B82">
        <w:rPr>
          <w:rFonts w:cs="Times New Roman"/>
          <w:color w:val="000000" w:themeColor="text1"/>
          <w:szCs w:val="24"/>
        </w:rPr>
        <w:t xml:space="preserve">. </w:t>
      </w:r>
      <w:r w:rsidRPr="003559DA">
        <w:rPr>
          <w:rFonts w:cs="Times New Roman"/>
          <w:color w:val="000000" w:themeColor="text1"/>
          <w:szCs w:val="24"/>
        </w:rPr>
        <w:t>In this analysis, egos of interest were patients who were not colonized at unit admission and thus were susceptible to the outcome of interest</w:t>
      </w:r>
      <w:r w:rsidR="00CB0B82">
        <w:rPr>
          <w:rFonts w:cs="Times New Roman"/>
          <w:color w:val="000000" w:themeColor="text1"/>
          <w:szCs w:val="24"/>
        </w:rPr>
        <w:t xml:space="preserve">. </w:t>
      </w:r>
      <w:r w:rsidRPr="003559DA">
        <w:rPr>
          <w:rFonts w:cs="Times New Roman"/>
          <w:color w:val="000000" w:themeColor="text1"/>
          <w:szCs w:val="24"/>
        </w:rPr>
        <w:t>Namely, incident</w:t>
      </w:r>
      <w:r w:rsidRPr="003559DA">
        <w:rPr>
          <w:rFonts w:eastAsia="Cambria Math" w:cs="Times New Roman"/>
          <w:color w:val="000000" w:themeColor="text1"/>
          <w:szCs w:val="24"/>
        </w:rPr>
        <w:t xml:space="preserve"> </w:t>
      </w:r>
      <w:r w:rsidRPr="003559DA">
        <w:rPr>
          <w:rFonts w:cs="Times New Roman"/>
          <w:i/>
          <w:iCs/>
          <w:color w:val="000000" w:themeColor="text1"/>
          <w:szCs w:val="24"/>
        </w:rPr>
        <w:t>CRO</w:t>
      </w:r>
      <w:r w:rsidRPr="003559DA">
        <w:rPr>
          <w:rFonts w:cs="Times New Roman"/>
          <w:i/>
          <w:iCs/>
          <w:color w:val="000000" w:themeColor="text1"/>
          <w:szCs w:val="24"/>
          <w:vertAlign w:val="subscript"/>
        </w:rPr>
        <w:t>k</w:t>
      </w:r>
      <w:r w:rsidRPr="003559DA">
        <w:rPr>
          <w:rFonts w:eastAsia="Cambria Math" w:cs="Times New Roman"/>
          <w:color w:val="000000" w:themeColor="text1"/>
          <w:szCs w:val="24"/>
        </w:rPr>
        <w:t xml:space="preserve"> </w:t>
      </w:r>
      <w:r w:rsidRPr="003559DA">
        <w:rPr>
          <w:rFonts w:cs="Times New Roman"/>
          <w:color w:val="000000" w:themeColor="text1"/>
          <w:szCs w:val="24"/>
        </w:rPr>
        <w:t xml:space="preserve">colonization by a microorganism of type </w:t>
      </w:r>
      <w:r w:rsidRPr="003559DA">
        <w:rPr>
          <w:rFonts w:cs="Times New Roman"/>
          <w:i/>
          <w:iCs/>
          <w:color w:val="000000" w:themeColor="text1"/>
          <w:szCs w:val="24"/>
        </w:rPr>
        <w:t>k</w:t>
      </w:r>
      <w:r w:rsidRPr="003559DA">
        <w:rPr>
          <w:rFonts w:cs="Times New Roman"/>
          <w:iCs/>
          <w:color w:val="000000" w:themeColor="text1"/>
          <w:szCs w:val="24"/>
        </w:rPr>
        <w:t xml:space="preserve"> are termed ego</w:t>
      </w:r>
      <w:r w:rsidR="00CB0B82">
        <w:rPr>
          <w:rFonts w:cs="Times New Roman"/>
          <w:color w:val="000000" w:themeColor="text1"/>
          <w:szCs w:val="24"/>
        </w:rPr>
        <w:t xml:space="preserve">. </w:t>
      </w:r>
      <w:r w:rsidRPr="003559DA">
        <w:rPr>
          <w:rFonts w:cs="Times New Roman"/>
          <w:color w:val="000000" w:themeColor="text1"/>
          <w:szCs w:val="24"/>
        </w:rPr>
        <w:t>All other patients who were co-located in the same hospital unit at the same day as the indexed patient are termed alters</w:t>
      </w:r>
      <w:r w:rsidR="00CB0B82">
        <w:rPr>
          <w:rFonts w:cs="Times New Roman"/>
          <w:color w:val="000000" w:themeColor="text1"/>
          <w:szCs w:val="24"/>
        </w:rPr>
        <w:t xml:space="preserve">. </w:t>
      </w:r>
      <w:r w:rsidRPr="003559DA">
        <w:rPr>
          <w:rFonts w:cs="Times New Roman"/>
          <w:color w:val="000000" w:themeColor="text1"/>
          <w:szCs w:val="24"/>
        </w:rPr>
        <w:t>The alters, specifically</w:t>
      </w:r>
      <w:r w:rsidR="001512AB" w:rsidRPr="003559DA">
        <w:rPr>
          <w:rFonts w:cs="Times New Roman"/>
          <w:color w:val="000000" w:themeColor="text1"/>
          <w:szCs w:val="24"/>
        </w:rPr>
        <w:t xml:space="preserve"> colonized patients</w:t>
      </w:r>
      <w:r w:rsidRPr="003559DA">
        <w:rPr>
          <w:rFonts w:cs="Times New Roman"/>
          <w:color w:val="000000" w:themeColor="text1"/>
          <w:szCs w:val="24"/>
        </w:rPr>
        <w:t xml:space="preserve">' </w:t>
      </w:r>
      <w:r w:rsidR="001512AB" w:rsidRPr="003559DA">
        <w:rPr>
          <w:rFonts w:cs="Times New Roman"/>
          <w:iCs/>
          <w:color w:val="000000" w:themeColor="text1"/>
          <w:szCs w:val="24"/>
        </w:rPr>
        <w:t>contact precaution</w:t>
      </w:r>
      <w:r w:rsidRPr="003559DA">
        <w:rPr>
          <w:rFonts w:cs="Times New Roman"/>
          <w:color w:val="000000" w:themeColor="text1"/>
          <w:szCs w:val="24"/>
        </w:rPr>
        <w:t xml:space="preserve"> status, represented the exposure of interest</w:t>
      </w:r>
      <w:r w:rsidR="00CB0B82">
        <w:rPr>
          <w:rFonts w:cs="Times New Roman"/>
          <w:color w:val="000000" w:themeColor="text1"/>
          <w:szCs w:val="24"/>
        </w:rPr>
        <w:t xml:space="preserve">. </w:t>
      </w:r>
      <w:r w:rsidRPr="003559DA">
        <w:rPr>
          <w:rFonts w:cs="Times New Roman"/>
          <w:color w:val="000000" w:themeColor="text1"/>
          <w:szCs w:val="24"/>
        </w:rPr>
        <w:t>The egos are censored after their first incidence of CRO colonization because they were no longer considered susceptible</w:t>
      </w:r>
      <w:r w:rsidR="00CB0B82">
        <w:rPr>
          <w:rFonts w:cs="Times New Roman"/>
          <w:color w:val="000000" w:themeColor="text1"/>
          <w:szCs w:val="24"/>
        </w:rPr>
        <w:t xml:space="preserve">. </w:t>
      </w:r>
      <w:r w:rsidRPr="003559DA">
        <w:rPr>
          <w:rFonts w:cs="Times New Roman"/>
          <w:color w:val="000000" w:themeColor="text1"/>
          <w:szCs w:val="24"/>
        </w:rPr>
        <w:t xml:space="preserve">Even if they were treated with antibiotics, colonized egos remained in the model as </w:t>
      </w:r>
      <w:r w:rsidRPr="003559DA">
        <w:rPr>
          <w:rFonts w:cs="Times New Roman"/>
          <w:i/>
          <w:iCs/>
          <w:color w:val="000000" w:themeColor="text1"/>
          <w:szCs w:val="24"/>
        </w:rPr>
        <w:t>CRO</w:t>
      </w:r>
      <w:r w:rsidRPr="003559DA">
        <w:rPr>
          <w:rFonts w:cs="Times New Roman"/>
          <w:i/>
          <w:iCs/>
          <w:color w:val="000000" w:themeColor="text1"/>
          <w:szCs w:val="24"/>
          <w:vertAlign w:val="subscript"/>
        </w:rPr>
        <w:t>k</w:t>
      </w:r>
      <w:r w:rsidRPr="003559DA">
        <w:rPr>
          <w:rFonts w:cs="Times New Roman"/>
          <w:color w:val="000000" w:themeColor="text1"/>
          <w:szCs w:val="24"/>
        </w:rPr>
        <w:t>-positive alters that can interact with other patients</w:t>
      </w:r>
      <w:r w:rsidR="00CB0B82">
        <w:rPr>
          <w:rFonts w:cs="Times New Roman"/>
          <w:color w:val="000000" w:themeColor="text1"/>
          <w:szCs w:val="24"/>
        </w:rPr>
        <w:t xml:space="preserve">. </w:t>
      </w:r>
      <w:r w:rsidRPr="003559DA">
        <w:rPr>
          <w:rFonts w:cs="Times New Roman"/>
          <w:color w:val="000000" w:themeColor="text1"/>
          <w:szCs w:val="24"/>
        </w:rPr>
        <w:t>Patients who were found to be colonized at unit admission were similarly censored as egos, because it was not possible to determine whether their colonization was nosocomial or what their network connections were at the time of colonization</w:t>
      </w:r>
      <w:r w:rsidR="00CB0B82">
        <w:rPr>
          <w:rFonts w:cs="Times New Roman"/>
          <w:color w:val="000000" w:themeColor="text1"/>
          <w:szCs w:val="24"/>
        </w:rPr>
        <w:t xml:space="preserve">. </w:t>
      </w:r>
      <w:r w:rsidRPr="003559DA">
        <w:rPr>
          <w:rFonts w:cs="Times New Roman"/>
          <w:color w:val="000000" w:themeColor="text1"/>
          <w:szCs w:val="24"/>
        </w:rPr>
        <w:t>Patients who were found to be colonized with CRO were assumed to be colonized for all subsequent times in which they remained hospitalized</w:t>
      </w:r>
      <w:r w:rsidR="001512AB" w:rsidRPr="003559DA">
        <w:rPr>
          <w:rFonts w:cs="Times New Roman"/>
          <w:color w:val="000000" w:themeColor="text1"/>
          <w:szCs w:val="24"/>
        </w:rPr>
        <w:t xml:space="preserve">. </w:t>
      </w:r>
      <w:r w:rsidRPr="003559DA">
        <w:rPr>
          <w:rFonts w:cs="Times New Roman"/>
          <w:color w:val="000000" w:themeColor="text1"/>
          <w:szCs w:val="24"/>
        </w:rPr>
        <w:t xml:space="preserve">This </w:t>
      </w:r>
      <w:r w:rsidRPr="003559DA">
        <w:rPr>
          <w:rFonts w:cs="Times New Roman"/>
          <w:i/>
          <w:color w:val="000000" w:themeColor="text1"/>
          <w:szCs w:val="24"/>
        </w:rPr>
        <w:t>once positive, always positive</w:t>
      </w:r>
      <w:r w:rsidRPr="003559DA">
        <w:rPr>
          <w:rFonts w:cs="Times New Roman"/>
          <w:color w:val="000000" w:themeColor="text1"/>
          <w:szCs w:val="24"/>
        </w:rPr>
        <w:t xml:space="preserve"> approach was used because we assume that once a colonized, patients remain colonized for several months consistent with studies,</w:t>
      </w:r>
      <w:r w:rsidRPr="003559DA">
        <w:rPr>
          <w:rFonts w:cs="Times New Roman"/>
          <w:color w:val="000000" w:themeColor="text1"/>
          <w:szCs w:val="24"/>
        </w:rPr>
        <w:fldChar w:fldCharType="begin"/>
      </w:r>
      <w:r w:rsidRPr="003559DA">
        <w:rPr>
          <w:rFonts w:cs="Times New Roman"/>
          <w:color w:val="000000" w:themeColor="text1"/>
          <w:szCs w:val="24"/>
        </w:rPr>
        <w:instrText xml:space="preserve"> ADDIN ZOTERO_ITEM CSL_CITATION {"citationID":"wXdgZztf","properties":{"formattedCitation":"[1,2]","plainCitation":"[1,2]","noteIndex":0},"citationItems":[{"id":12,"uris":["http://zotero.org/users/local/2oKWDEDY/items/YYFWB7KK"],"uri":["http://zotero.org/users/local/2oKWDEDY/items/YYFWB7KK"],"itemData":{"id":12,"type":"article-journal","abstract":"The natural history of the carriage of methicillin-resistant Staphylococcus aureus (MRSA) was examined in a 9-year retrospective cohort study of 102 known carriers. The populations studied consisted of patients admitted to a university hospital from 1989 through 1991; a review extending back to January 1983 was conducted. The focuses of the study included the duration of carriage among patients who were known to have carried MRSA previously and who were readmitted to the hospital (36 patients) and the optimal anatomic site for screening (66 patients). Cultures of the nares (sensitivity, 93%; negative predictive value, 95%) were considerably more valuable for the detection of MRSA colonization than were cultures of cutaneous sites of the axilla, groin, and perineum (sensitivity, &lt; or = 39%; negative predictive value, &lt; or = 69%). The estimated half-life of MRSA colonization in this special population of patients was approximately 40 months. Restriction enzyme analysis of plasmid types of paired isolates from the 12 patients with MRSA carriage persisting for &gt; 12 months revealed five instances (42%) in which both isolates were of the same type. In summary, our results indicate that the majority of readmitted carriers harbor MRSA for &gt; 3 years and that, in this population, culture of the anterior nares alone (with culture of wound or sputum, when present) is a valid and efficient method for the detection of persistent MRSA carriage.","container-title":"Clinical Infectious Diseases: An Official Publication of the Infectious Diseases Society of America","DOI":"10.1093/clinids/19.6.1123","ISSN":"1058-4838","issue":"6","journalAbbreviation":"Clin. Infect. Dis.","language":"eng","note":"PMID: 7888543","page":"1123-1128","source":"PubMed","title":"Efficient detection and long-term persistence of the carriage of methicillin-resistant Staphylococcus aureus","volume":"19","author":[{"family":"Sanford","given":"M. D."},{"family":"Widmer","given":"A. F."},{"family":"Bale","given":"M. J."},{"family":"Jones","given":"R. N."},{"family":"Wenzel","given":"R. P."}],"issued":{"date-parts":[["1994",12]]}}},{"id":14,"uris":["http://zotero.org/users/local/2oKWDEDY/items/A4ACGSSG"],"uri":["http://zotero.org/users/local/2oKWDEDY/items/A4ACGSSG"],"itemData":{"id":14,"type":"article-journal","abstract":"Genotypic variation and stability of isolates of vancomycin-resistant enterococci (VRE) were studied to determine genetic diversity and whether strain definition based on pulsed-field gel electrophoresis (PFGE) is applicable to an endemic setting. Twenty-two PFGE types were identified among 455 VRE isolates. One-on-one comparisons of 10 vanA Enterococcus faecium strain types all yielded &gt; 10 band differences. Variations among vanA and vanB E. faecium isolates from individual long-term-colonized (4-160 days) patients yielded &lt; 3 band differences for &gt; 85% of comparisons. Comparison of all strains without grouping by vancomycin resistance types yielded two peaks of band differences: one with &lt; 3 and one with &gt; 10 band differences. These data show that VRE isolates were genetically closely related or very different; demonstrate that within individual patients, VRE isolates show little genetic variation; and provide empirical evidence that PFGE can be used to study the epidemiology of VRE endemicity.","container-title":"The Journal of Infectious Diseases","DOI":"10.1086/514196","ISSN":"0022-1899","issue":"2","journalAbbreviation":"J. Infect. Dis.","language":"eng","note":"PMID: 9466524","page":"378-382","source":"PubMed","title":"Stability of vancomycin-resistant enterococcal genotypes isolated from long-term-colonized patients","volume":"177","author":[{"family":"Bonten","given":"M. J."},{"family":"Hayden","given":"M. K."},{"family":"Nathan","given":"C."},{"family":"Rice","given":"T. W."},{"family":"Weinstein","given":"R. A."}],"issued":{"date-parts":[["1998",2]]}}}],"schema":"https://github.com/citation-style-language/schema/raw/master/csl-citation.json"} </w:instrText>
      </w:r>
      <w:r w:rsidRPr="003559DA">
        <w:rPr>
          <w:rFonts w:cs="Times New Roman"/>
          <w:color w:val="000000" w:themeColor="text1"/>
          <w:szCs w:val="24"/>
        </w:rPr>
        <w:fldChar w:fldCharType="separate"/>
      </w:r>
      <w:r w:rsidRPr="003559DA">
        <w:rPr>
          <w:rFonts w:cs="Times New Roman"/>
          <w:color w:val="000000" w:themeColor="text1"/>
          <w:szCs w:val="24"/>
        </w:rPr>
        <w:t>[1,2]</w:t>
      </w:r>
      <w:r w:rsidRPr="003559DA">
        <w:rPr>
          <w:rFonts w:cs="Times New Roman"/>
          <w:color w:val="000000" w:themeColor="text1"/>
          <w:szCs w:val="24"/>
        </w:rPr>
        <w:fldChar w:fldCharType="end"/>
      </w:r>
      <w:r w:rsidRPr="003559DA">
        <w:rPr>
          <w:rFonts w:cs="Times New Roman"/>
          <w:color w:val="000000" w:themeColor="text1"/>
          <w:szCs w:val="24"/>
        </w:rPr>
        <w:t xml:space="preserve"> and thus extending beyond our study timeframe</w:t>
      </w:r>
      <w:r w:rsidR="00CB0B82">
        <w:rPr>
          <w:rFonts w:cs="Times New Roman"/>
          <w:color w:val="000000" w:themeColor="text1"/>
          <w:szCs w:val="24"/>
        </w:rPr>
        <w:t xml:space="preserve">. </w:t>
      </w:r>
      <w:r w:rsidRPr="003559DA">
        <w:rPr>
          <w:rFonts w:cs="Times New Roman"/>
          <w:color w:val="000000" w:themeColor="text1"/>
          <w:szCs w:val="24"/>
        </w:rPr>
        <w:t>Any bias attributable to falsely treating CRO-uncolonized alters as colonized would be toward the null hypothesis</w:t>
      </w:r>
      <w:r w:rsidR="00CB0B82">
        <w:rPr>
          <w:rFonts w:cs="Times New Roman"/>
          <w:color w:val="000000" w:themeColor="text1"/>
          <w:szCs w:val="24"/>
        </w:rPr>
        <w:t xml:space="preserve">. </w:t>
      </w:r>
      <w:r w:rsidRPr="003559DA">
        <w:rPr>
          <w:rFonts w:cs="Times New Roman"/>
          <w:color w:val="000000" w:themeColor="text1"/>
          <w:szCs w:val="24"/>
        </w:rPr>
        <w:t xml:space="preserve">If CRO colonization in an alter was associated with an ego becoming colonized, then assuming that </w:t>
      </w:r>
      <w:r w:rsidRPr="003559DA">
        <w:rPr>
          <w:rFonts w:cs="Times New Roman"/>
          <w:i/>
          <w:iCs/>
          <w:color w:val="000000" w:themeColor="text1"/>
          <w:szCs w:val="24"/>
        </w:rPr>
        <w:t>CRO</w:t>
      </w:r>
      <w:r w:rsidRPr="003559DA">
        <w:rPr>
          <w:rFonts w:cs="Times New Roman"/>
          <w:i/>
          <w:iCs/>
          <w:color w:val="000000" w:themeColor="text1"/>
          <w:szCs w:val="24"/>
          <w:vertAlign w:val="subscript"/>
        </w:rPr>
        <w:t>k</w:t>
      </w:r>
      <w:r w:rsidRPr="003559DA">
        <w:rPr>
          <w:rFonts w:cs="Times New Roman"/>
          <w:color w:val="000000" w:themeColor="text1"/>
          <w:szCs w:val="24"/>
        </w:rPr>
        <w:t xml:space="preserve">-negative alters were colonized would lessen the association, because that </w:t>
      </w:r>
      <w:r w:rsidRPr="003559DA">
        <w:rPr>
          <w:rFonts w:cs="Times New Roman"/>
          <w:i/>
          <w:iCs/>
          <w:color w:val="000000" w:themeColor="text1"/>
          <w:szCs w:val="24"/>
        </w:rPr>
        <w:t>CRO</w:t>
      </w:r>
      <w:r w:rsidRPr="003559DA">
        <w:rPr>
          <w:rFonts w:cs="Times New Roman"/>
          <w:i/>
          <w:iCs/>
          <w:color w:val="000000" w:themeColor="text1"/>
          <w:szCs w:val="24"/>
          <w:vertAlign w:val="subscript"/>
        </w:rPr>
        <w:t>k</w:t>
      </w:r>
      <w:r w:rsidRPr="003559DA">
        <w:rPr>
          <w:rFonts w:cs="Times New Roman"/>
          <w:color w:val="000000" w:themeColor="text1"/>
          <w:szCs w:val="24"/>
        </w:rPr>
        <w:t>-positive alter would decrease the odds of an ego becoming colonized.</w:t>
      </w:r>
    </w:p>
    <w:p w14:paraId="47D13EA1" w14:textId="77777777" w:rsidR="00182F6D" w:rsidRPr="003559DA" w:rsidRDefault="00182F6D" w:rsidP="00D5358A">
      <w:pPr>
        <w:pStyle w:val="NoSpacing"/>
        <w:rPr>
          <w:rFonts w:cs="Times New Roman"/>
          <w:color w:val="000000" w:themeColor="text1"/>
          <w:szCs w:val="24"/>
        </w:rPr>
      </w:pPr>
    </w:p>
    <w:p w14:paraId="415C76A9" w14:textId="77777777"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 xml:space="preserve">Egocentric patient interaction data of </w:t>
      </w:r>
      <w:r w:rsidR="001512AB" w:rsidRPr="003559DA">
        <w:rPr>
          <w:rFonts w:cs="Times New Roman"/>
          <w:color w:val="000000" w:themeColor="text1"/>
          <w:szCs w:val="24"/>
        </w:rPr>
        <w:t>susceptible</w:t>
      </w:r>
      <w:r w:rsidRPr="003559DA">
        <w:rPr>
          <w:rFonts w:cs="Times New Roman"/>
          <w:color w:val="000000" w:themeColor="text1"/>
          <w:szCs w:val="24"/>
        </w:rPr>
        <w:t xml:space="preserve"> patients with CRO-positive patients were used to model a patient's probability of acquiring CRO during unit admission as </w:t>
      </w:r>
    </w:p>
    <w:p w14:paraId="134118E0" w14:textId="77777777" w:rsidR="00182F6D" w:rsidRPr="003559DA" w:rsidRDefault="00182F6D" w:rsidP="00D5358A">
      <w:pPr>
        <w:pStyle w:val="NoSpacing"/>
        <w:rPr>
          <w:rFonts w:cs="Times New Roman"/>
          <w:color w:val="000000" w:themeColor="text1"/>
          <w:szCs w:val="24"/>
        </w:rPr>
      </w:pPr>
    </w:p>
    <w:tbl>
      <w:tblPr>
        <w:tblStyle w:val="5"/>
        <w:tblW w:w="9362" w:type="dxa"/>
        <w:jc w:val="center"/>
        <w:tblLayout w:type="fixed"/>
        <w:tblLook w:val="0400" w:firstRow="0" w:lastRow="0" w:firstColumn="0" w:lastColumn="0" w:noHBand="0" w:noVBand="1"/>
      </w:tblPr>
      <w:tblGrid>
        <w:gridCol w:w="535"/>
        <w:gridCol w:w="8280"/>
        <w:gridCol w:w="547"/>
      </w:tblGrid>
      <w:tr w:rsidR="00343E71" w:rsidRPr="003559DA" w14:paraId="5FCCBBFD" w14:textId="77777777" w:rsidTr="00D25F2C">
        <w:trPr>
          <w:jc w:val="center"/>
        </w:trPr>
        <w:tc>
          <w:tcPr>
            <w:tcW w:w="535" w:type="dxa"/>
            <w:vAlign w:val="center"/>
          </w:tcPr>
          <w:p w14:paraId="4363F6EE" w14:textId="77777777" w:rsidR="00182F6D" w:rsidRPr="003559DA" w:rsidRDefault="00182F6D" w:rsidP="00D5358A">
            <w:pPr>
              <w:pStyle w:val="NoSpacing"/>
              <w:rPr>
                <w:rFonts w:cs="Times New Roman"/>
                <w:color w:val="000000" w:themeColor="text1"/>
                <w:szCs w:val="24"/>
              </w:rPr>
            </w:pPr>
          </w:p>
        </w:tc>
        <w:tc>
          <w:tcPr>
            <w:tcW w:w="8280" w:type="dxa"/>
            <w:vAlign w:val="center"/>
          </w:tcPr>
          <w:p w14:paraId="6D04F315" w14:textId="77777777" w:rsidR="00182F6D" w:rsidRPr="003559DA" w:rsidRDefault="00182F6D" w:rsidP="00D73C87">
            <w:pPr>
              <w:pStyle w:val="NoSpacing"/>
              <w:jc w:val="center"/>
              <w:rPr>
                <w:rFonts w:cs="Times New Roman"/>
                <w:color w:val="000000" w:themeColor="text1"/>
                <w:szCs w:val="24"/>
              </w:rPr>
            </w:pPr>
            <m:oMath>
              <m:r>
                <w:rPr>
                  <w:rFonts w:ascii="Cambria Math" w:eastAsia="Cambria Math" w:hAnsi="Cambria Math" w:cs="Times New Roman"/>
                  <w:color w:val="000000" w:themeColor="text1"/>
                  <w:szCs w:val="24"/>
                </w:rPr>
                <m:t>P</m:t>
              </m:r>
              <m:d>
                <m:dPr>
                  <m:ctrlPr>
                    <w:rPr>
                      <w:rFonts w:ascii="Cambria Math" w:eastAsia="Cambria Math" w:hAnsi="Cambria Math" w:cs="Times New Roman"/>
                      <w:color w:val="000000" w:themeColor="text1"/>
                      <w:szCs w:val="24"/>
                    </w:rPr>
                  </m:ctrlPr>
                </m:dPr>
                <m:e>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y</m:t>
                      </m:r>
                    </m:e>
                    <m:sub>
                      <m:r>
                        <w:rPr>
                          <w:rFonts w:ascii="Cambria Math" w:eastAsia="Cambria Math" w:hAnsi="Cambria Math" w:cs="Times New Roman"/>
                          <w:color w:val="000000" w:themeColor="text1"/>
                          <w:szCs w:val="24"/>
                        </w:rPr>
                        <m:t>ikt</m:t>
                      </m:r>
                    </m:sub>
                  </m:sSub>
                  <m:r>
                    <w:rPr>
                      <w:rFonts w:ascii="Cambria Math" w:eastAsia="Cambria Math" w:hAnsi="Cambria Math" w:cs="Times New Roman"/>
                      <w:color w:val="000000" w:themeColor="text1"/>
                      <w:szCs w:val="24"/>
                    </w:rPr>
                    <m:t>=1</m:t>
                  </m:r>
                </m:e>
              </m:d>
              <m:r>
                <w:rPr>
                  <w:rFonts w:ascii="Cambria Math" w:eastAsia="Cambria Math" w:hAnsi="Cambria Math" w:cs="Times New Roman"/>
                  <w:color w:val="000000" w:themeColor="text1"/>
                  <w:szCs w:val="24"/>
                </w:rPr>
                <m:t>=1-</m:t>
              </m:r>
              <m:d>
                <m:dPr>
                  <m:ctrlPr>
                    <w:rPr>
                      <w:rFonts w:ascii="Cambria Math" w:eastAsia="Cambria Math" w:hAnsi="Cambria Math" w:cs="Times New Roman"/>
                      <w:color w:val="000000" w:themeColor="text1"/>
                      <w:szCs w:val="24"/>
                    </w:rPr>
                  </m:ctrlPr>
                </m:dPr>
                <m:e>
                  <m:r>
                    <w:rPr>
                      <w:rFonts w:ascii="Cambria Math" w:eastAsia="Cambria Math" w:hAnsi="Cambria Math" w:cs="Times New Roman"/>
                      <w:color w:val="000000" w:themeColor="text1"/>
                      <w:szCs w:val="24"/>
                    </w:rPr>
                    <m:t>1-</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α</m:t>
                      </m:r>
                    </m:e>
                    <m:sub>
                      <m:r>
                        <w:rPr>
                          <w:rFonts w:ascii="Cambria Math" w:eastAsia="Cambria Math" w:hAnsi="Cambria Math" w:cs="Times New Roman"/>
                          <w:color w:val="000000" w:themeColor="text1"/>
                          <w:szCs w:val="24"/>
                        </w:rPr>
                        <m:t>it</m:t>
                      </m:r>
                    </m:sub>
                  </m:sSub>
                </m:e>
              </m:d>
              <m:nary>
                <m:naryPr>
                  <m:chr m:val="∏"/>
                  <m:limLoc m:val="undOvr"/>
                  <m:supHide m:val="1"/>
                  <m:ctrlPr>
                    <w:rPr>
                      <w:rFonts w:ascii="Cambria Math" w:eastAsia="Cambria Math" w:hAnsi="Cambria Math" w:cs="Times New Roman"/>
                      <w:i/>
                      <w:color w:val="000000" w:themeColor="text1"/>
                      <w:szCs w:val="24"/>
                    </w:rPr>
                  </m:ctrlPr>
                </m:naryPr>
                <m:sub>
                  <m:r>
                    <w:rPr>
                      <w:rFonts w:ascii="Cambria Math" w:eastAsia="Cambria Math" w:hAnsi="Cambria Math" w:cs="Times New Roman"/>
                      <w:color w:val="000000" w:themeColor="text1"/>
                      <w:szCs w:val="24"/>
                    </w:rPr>
                    <m:t>i≠j</m:t>
                  </m:r>
                </m:sub>
                <m:sup/>
                <m:e>
                  <m:sSup>
                    <m:sSupPr>
                      <m:ctrlPr>
                        <w:rPr>
                          <w:rFonts w:ascii="Cambria Math" w:eastAsia="Cambria Math" w:hAnsi="Cambria Math" w:cs="Times New Roman"/>
                          <w:color w:val="000000" w:themeColor="text1"/>
                          <w:szCs w:val="24"/>
                        </w:rPr>
                      </m:ctrlPr>
                    </m:sSupPr>
                    <m:e>
                      <m:d>
                        <m:dPr>
                          <m:ctrlPr>
                            <w:rPr>
                              <w:rFonts w:ascii="Cambria Math" w:eastAsia="Cambria Math" w:hAnsi="Cambria Math" w:cs="Times New Roman"/>
                              <w:color w:val="000000" w:themeColor="text1"/>
                              <w:szCs w:val="24"/>
                            </w:rPr>
                          </m:ctrlPr>
                        </m:dPr>
                        <m:e>
                          <m:r>
                            <w:rPr>
                              <w:rFonts w:ascii="Cambria Math" w:eastAsia="Cambria Math" w:hAnsi="Cambria Math" w:cs="Times New Roman"/>
                              <w:color w:val="000000" w:themeColor="text1"/>
                              <w:szCs w:val="24"/>
                            </w:rPr>
                            <m:t>1-</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β</m:t>
                              </m:r>
                            </m:e>
                            <m:sub>
                              <m:r>
                                <w:rPr>
                                  <w:rFonts w:ascii="Cambria Math" w:eastAsia="Cambria Math" w:hAnsi="Cambria Math" w:cs="Times New Roman"/>
                                  <w:color w:val="000000" w:themeColor="text1"/>
                                  <w:szCs w:val="24"/>
                                </w:rPr>
                                <m:t>ijkt</m:t>
                              </m:r>
                            </m:sub>
                          </m:sSub>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δ</m:t>
                              </m:r>
                            </m:e>
                            <m:sub>
                              <m:r>
                                <w:rPr>
                                  <w:rFonts w:ascii="Cambria Math" w:eastAsia="Cambria Math" w:hAnsi="Cambria Math" w:cs="Times New Roman"/>
                                  <w:color w:val="000000" w:themeColor="text1"/>
                                  <w:szCs w:val="24"/>
                                </w:rPr>
                                <m:t>ijk</m:t>
                              </m:r>
                            </m:sub>
                          </m:sSub>
                        </m:e>
                      </m:d>
                    </m:e>
                    <m:sup>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Z</m:t>
                          </m:r>
                        </m:e>
                        <m:sub>
                          <m:r>
                            <w:rPr>
                              <w:rFonts w:ascii="Cambria Math" w:eastAsia="Cambria Math" w:hAnsi="Cambria Math" w:cs="Times New Roman"/>
                              <w:color w:val="000000" w:themeColor="text1"/>
                              <w:szCs w:val="24"/>
                            </w:rPr>
                            <m:t>ijkt</m:t>
                          </m:r>
                        </m:sub>
                      </m:sSub>
                    </m:sup>
                  </m:sSup>
                </m:e>
              </m:nary>
            </m:oMath>
            <w:r w:rsidRPr="003559DA">
              <w:rPr>
                <w:rFonts w:cs="Times New Roman"/>
                <w:color w:val="000000" w:themeColor="text1"/>
                <w:szCs w:val="24"/>
              </w:rPr>
              <w:t>,</w:t>
            </w:r>
          </w:p>
        </w:tc>
        <w:tc>
          <w:tcPr>
            <w:tcW w:w="547" w:type="dxa"/>
            <w:vAlign w:val="center"/>
          </w:tcPr>
          <w:p w14:paraId="71EE58AC" w14:textId="77777777"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(1)</w:t>
            </w:r>
          </w:p>
        </w:tc>
      </w:tr>
    </w:tbl>
    <w:p w14:paraId="4C54BC57" w14:textId="77777777" w:rsidR="00182F6D" w:rsidRPr="003559DA" w:rsidRDefault="00182F6D" w:rsidP="00D5358A">
      <w:pPr>
        <w:pStyle w:val="NoSpacing"/>
        <w:rPr>
          <w:rFonts w:cs="Times New Roman"/>
          <w:color w:val="000000" w:themeColor="text1"/>
          <w:szCs w:val="24"/>
        </w:rPr>
      </w:pPr>
    </w:p>
    <w:p w14:paraId="69CA30DE" w14:textId="3EDDE718"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 xml:space="preserve">Where the Boolean variable, </w:t>
      </w:r>
      <w:r w:rsidRPr="003559DA">
        <w:rPr>
          <w:rFonts w:cs="Times New Roman"/>
          <w:i/>
          <w:iCs/>
          <w:color w:val="000000" w:themeColor="text1"/>
          <w:szCs w:val="24"/>
        </w:rPr>
        <w:t>y</w:t>
      </w:r>
      <w:r w:rsidRPr="003559DA">
        <w:rPr>
          <w:rFonts w:cs="Times New Roman"/>
          <w:i/>
          <w:iCs/>
          <w:color w:val="000000" w:themeColor="text1"/>
          <w:szCs w:val="24"/>
          <w:vertAlign w:val="subscript"/>
        </w:rPr>
        <w:t>ikt</w:t>
      </w:r>
      <w:r w:rsidRPr="003559DA">
        <w:rPr>
          <w:rFonts w:cs="Times New Roman"/>
          <w:color w:val="000000" w:themeColor="text1"/>
          <w:szCs w:val="24"/>
        </w:rPr>
        <w:t xml:space="preserve">, is equal to 1 if patient </w:t>
      </w:r>
      <w:r w:rsidRPr="003559DA">
        <w:rPr>
          <w:rFonts w:cs="Times New Roman"/>
          <w:i/>
          <w:iCs/>
          <w:color w:val="000000" w:themeColor="text1"/>
          <w:szCs w:val="24"/>
        </w:rPr>
        <w:t>i</w:t>
      </w:r>
      <w:r w:rsidRPr="003559DA">
        <w:rPr>
          <w:rFonts w:cs="Times New Roman"/>
          <w:color w:val="000000" w:themeColor="text1"/>
          <w:szCs w:val="24"/>
        </w:rPr>
        <w:t xml:space="preserve"> was incidentally colonized by the end of interval </w:t>
      </w:r>
      <w:r w:rsidRPr="003559DA">
        <w:rPr>
          <w:rFonts w:cs="Times New Roman"/>
          <w:i/>
          <w:iCs/>
          <w:color w:val="000000" w:themeColor="text1"/>
          <w:szCs w:val="24"/>
        </w:rPr>
        <w:t>t</w:t>
      </w:r>
      <w:r w:rsidRPr="003559DA">
        <w:rPr>
          <w:rFonts w:cs="Times New Roman"/>
          <w:color w:val="000000" w:themeColor="text1"/>
          <w:szCs w:val="24"/>
        </w:rPr>
        <w:t xml:space="preserve"> with strain </w:t>
      </w:r>
      <w:r w:rsidRPr="003559DA">
        <w:rPr>
          <w:rFonts w:cs="Times New Roman"/>
          <w:i/>
          <w:color w:val="000000" w:themeColor="text1"/>
          <w:szCs w:val="24"/>
        </w:rPr>
        <w:t>k</w:t>
      </w:r>
      <w:r w:rsidRPr="003559DA">
        <w:rPr>
          <w:rFonts w:cs="Times New Roman"/>
          <w:color w:val="000000" w:themeColor="text1"/>
          <w:szCs w:val="24"/>
        </w:rPr>
        <w:t xml:space="preserve">; </w:t>
      </w:r>
      <w:r w:rsidRPr="003559DA">
        <w:rPr>
          <w:rFonts w:cs="Times New Roman"/>
          <w:i/>
          <w:iCs/>
          <w:color w:val="000000" w:themeColor="text1"/>
          <w:szCs w:val="24"/>
        </w:rPr>
        <w:t>Z</w:t>
      </w:r>
      <w:r w:rsidRPr="003559DA">
        <w:rPr>
          <w:rFonts w:cs="Times New Roman"/>
          <w:i/>
          <w:iCs/>
          <w:color w:val="000000" w:themeColor="text1"/>
          <w:szCs w:val="24"/>
          <w:vertAlign w:val="subscript"/>
        </w:rPr>
        <w:t>ijk</w:t>
      </w:r>
      <m:oMath>
        <m:r>
          <w:rPr>
            <w:rFonts w:ascii="Cambria Math" w:eastAsia="Cambria Math" w:hAnsi="Cambria Math" w:cs="Times New Roman"/>
            <w:color w:val="000000" w:themeColor="text1"/>
            <w:szCs w:val="24"/>
          </w:rPr>
          <m:t xml:space="preserve"> </m:t>
        </m:r>
      </m:oMath>
      <w:r w:rsidRPr="003559DA">
        <w:rPr>
          <w:rFonts w:cs="Times New Roman"/>
          <w:color w:val="000000" w:themeColor="text1"/>
          <w:szCs w:val="24"/>
        </w:rPr>
        <w:t xml:space="preserve">is the number of hours in time interval </w:t>
      </w:r>
      <w:r w:rsidRPr="003559DA">
        <w:rPr>
          <w:rFonts w:cs="Times New Roman"/>
          <w:i/>
          <w:iCs/>
          <w:color w:val="000000" w:themeColor="text1"/>
          <w:szCs w:val="24"/>
        </w:rPr>
        <w:t>t</w:t>
      </w:r>
      <w:r w:rsidRPr="003559DA">
        <w:rPr>
          <w:rFonts w:cs="Times New Roman"/>
          <w:color w:val="000000" w:themeColor="text1"/>
          <w:szCs w:val="24"/>
        </w:rPr>
        <w:t xml:space="preserve"> in which patient </w:t>
      </w:r>
      <m:oMath>
        <m:r>
          <w:rPr>
            <w:rFonts w:ascii="Cambria Math" w:eastAsia="Cambria Math" w:hAnsi="Cambria Math" w:cs="Times New Roman"/>
            <w:color w:val="000000" w:themeColor="text1"/>
            <w:szCs w:val="24"/>
          </w:rPr>
          <m:t>i</m:t>
        </m:r>
      </m:oMath>
      <w:r w:rsidRPr="003559DA">
        <w:rPr>
          <w:rFonts w:cs="Times New Roman"/>
          <w:color w:val="000000" w:themeColor="text1"/>
          <w:szCs w:val="24"/>
        </w:rPr>
        <w:t xml:space="preserve"> could have been infected by patient </w:t>
      </w:r>
      <w:r w:rsidRPr="003559DA">
        <w:rPr>
          <w:rFonts w:cs="Times New Roman"/>
          <w:i/>
          <w:iCs/>
          <w:color w:val="000000" w:themeColor="text1"/>
          <w:szCs w:val="24"/>
        </w:rPr>
        <w:t>j</w:t>
      </w:r>
      <w:r w:rsidRPr="003559DA">
        <w:rPr>
          <w:rFonts w:cs="Times New Roman"/>
          <w:color w:val="000000" w:themeColor="text1"/>
          <w:szCs w:val="24"/>
        </w:rPr>
        <w:t xml:space="preserve"> with strain</w:t>
      </w:r>
      <w:r w:rsidRPr="003559DA">
        <w:rPr>
          <w:rFonts w:cs="Times New Roman"/>
          <w:i/>
          <w:iCs/>
          <w:color w:val="000000" w:themeColor="text1"/>
          <w:szCs w:val="24"/>
        </w:rPr>
        <w:t xml:space="preserve"> k</w:t>
      </w:r>
      <w:r w:rsidRPr="003559DA">
        <w:rPr>
          <w:rFonts w:cs="Times New Roman"/>
          <w:i/>
          <w:color w:val="000000" w:themeColor="text1"/>
          <w:szCs w:val="24"/>
        </w:rPr>
        <w:t>;</w:t>
      </w:r>
      <w:bookmarkStart w:id="3" w:name="_Hlk48340279"/>
      <w:r w:rsidRPr="003559DA">
        <w:rPr>
          <w:rFonts w:cs="Times New Roman"/>
          <w:color w:val="000000" w:themeColor="text1"/>
          <w:szCs w:val="24"/>
        </w:rPr>
        <w:t xml:space="preserve"> </w:t>
      </w:r>
      <w:r w:rsidRPr="003559DA">
        <w:rPr>
          <w:rFonts w:cs="Times New Roman"/>
          <w:i/>
          <w:iCs/>
          <w:color w:val="000000" w:themeColor="text1"/>
          <w:szCs w:val="24"/>
        </w:rPr>
        <w:t>β</w:t>
      </w:r>
      <w:r w:rsidRPr="003559DA">
        <w:rPr>
          <w:rFonts w:cs="Times New Roman"/>
          <w:i/>
          <w:iCs/>
          <w:color w:val="000000" w:themeColor="text1"/>
          <w:szCs w:val="24"/>
          <w:vertAlign w:val="subscript"/>
        </w:rPr>
        <w:t>ijkt</w:t>
      </w:r>
      <w:r w:rsidRPr="003559DA">
        <w:rPr>
          <w:rFonts w:cs="Times New Roman"/>
          <w:color w:val="000000" w:themeColor="text1"/>
          <w:szCs w:val="24"/>
        </w:rPr>
        <w:t xml:space="preserve"> </w:t>
      </w:r>
      <w:bookmarkEnd w:id="3"/>
      <w:r w:rsidRPr="003559DA">
        <w:rPr>
          <w:rFonts w:cs="Times New Roman"/>
          <w:color w:val="000000" w:themeColor="text1"/>
          <w:szCs w:val="24"/>
        </w:rPr>
        <w:t xml:space="preserve">is the probability of transmission during time interval </w:t>
      </w:r>
      <w:r w:rsidRPr="003559DA">
        <w:rPr>
          <w:rFonts w:cs="Times New Roman"/>
          <w:i/>
          <w:iCs/>
          <w:color w:val="000000" w:themeColor="text1"/>
          <w:szCs w:val="24"/>
        </w:rPr>
        <w:t xml:space="preserve">t </w:t>
      </w:r>
      <w:r w:rsidRPr="003559DA">
        <w:rPr>
          <w:rFonts w:cs="Times New Roman"/>
          <w:color w:val="000000" w:themeColor="text1"/>
          <w:szCs w:val="24"/>
        </w:rPr>
        <w:t xml:space="preserve">calculated as a function of covariates as discussed below; </w:t>
      </w:r>
      <w:r w:rsidRPr="003559DA">
        <w:rPr>
          <w:rFonts w:cs="Times New Roman"/>
          <w:i/>
          <w:iCs/>
          <w:color w:val="000000" w:themeColor="text1"/>
          <w:szCs w:val="24"/>
        </w:rPr>
        <w:t>δ</w:t>
      </w:r>
      <w:r w:rsidRPr="003559DA">
        <w:rPr>
          <w:rFonts w:cs="Times New Roman"/>
          <w:i/>
          <w:iCs/>
          <w:color w:val="000000" w:themeColor="text1"/>
          <w:szCs w:val="24"/>
          <w:vertAlign w:val="subscript"/>
        </w:rPr>
        <w:t>ijk</w:t>
      </w:r>
      <w:r w:rsidRPr="003559DA">
        <w:rPr>
          <w:rFonts w:cs="Times New Roman"/>
          <w:color w:val="000000" w:themeColor="text1"/>
          <w:szCs w:val="24"/>
        </w:rPr>
        <w:t xml:space="preserve"> is equal to 1 if patient </w:t>
      </w:r>
      <w:r w:rsidRPr="003559DA">
        <w:rPr>
          <w:rFonts w:cs="Times New Roman"/>
          <w:i/>
          <w:iCs/>
          <w:color w:val="000000" w:themeColor="text1"/>
          <w:szCs w:val="24"/>
        </w:rPr>
        <w:t xml:space="preserve">i </w:t>
      </w:r>
      <w:r w:rsidRPr="003559DA">
        <w:rPr>
          <w:rFonts w:cs="Times New Roman"/>
          <w:color w:val="000000" w:themeColor="text1"/>
          <w:szCs w:val="24"/>
        </w:rPr>
        <w:t xml:space="preserve">and patient </w:t>
      </w:r>
      <w:r w:rsidRPr="003559DA">
        <w:rPr>
          <w:rFonts w:cs="Times New Roman"/>
          <w:i/>
          <w:iCs/>
          <w:color w:val="000000" w:themeColor="text1"/>
          <w:szCs w:val="24"/>
        </w:rPr>
        <w:t xml:space="preserve">j </w:t>
      </w:r>
      <w:r w:rsidRPr="003559DA">
        <w:rPr>
          <w:rFonts w:cs="Times New Roman"/>
          <w:color w:val="000000" w:themeColor="text1"/>
          <w:szCs w:val="24"/>
        </w:rPr>
        <w:t xml:space="preserve">were colonized with strain </w:t>
      </w:r>
      <w:r w:rsidRPr="003559DA">
        <w:rPr>
          <w:rFonts w:cs="Times New Roman"/>
          <w:i/>
          <w:iCs/>
          <w:color w:val="000000" w:themeColor="text1"/>
          <w:szCs w:val="24"/>
        </w:rPr>
        <w:t xml:space="preserve">k </w:t>
      </w:r>
      <w:r w:rsidRPr="003559DA">
        <w:rPr>
          <w:rFonts w:cs="Times New Roman"/>
          <w:color w:val="000000" w:themeColor="text1"/>
          <w:szCs w:val="24"/>
        </w:rPr>
        <w:t xml:space="preserve">during hospital unit encounter; and, </w:t>
      </w:r>
      <w:r w:rsidRPr="003559DA">
        <w:rPr>
          <w:rFonts w:cs="Times New Roman"/>
          <w:i/>
          <w:iCs/>
          <w:color w:val="000000" w:themeColor="text1"/>
          <w:szCs w:val="24"/>
        </w:rPr>
        <w:t>α</w:t>
      </w:r>
      <w:r w:rsidRPr="003559DA">
        <w:rPr>
          <w:rFonts w:cs="Times New Roman"/>
          <w:i/>
          <w:iCs/>
          <w:color w:val="000000" w:themeColor="text1"/>
          <w:szCs w:val="24"/>
          <w:vertAlign w:val="subscript"/>
        </w:rPr>
        <w:t>it</w:t>
      </w:r>
      <w:r w:rsidRPr="003559DA">
        <w:rPr>
          <w:rFonts w:cs="Times New Roman"/>
          <w:i/>
          <w:iCs/>
          <w:color w:val="000000" w:themeColor="text1"/>
          <w:szCs w:val="24"/>
        </w:rPr>
        <w:t xml:space="preserve"> </w:t>
      </w:r>
      <w:r w:rsidRPr="003559DA">
        <w:rPr>
          <w:rFonts w:cs="Times New Roman"/>
          <w:color w:val="000000" w:themeColor="text1"/>
          <w:szCs w:val="24"/>
        </w:rPr>
        <w:t xml:space="preserve">is the probability of patient </w:t>
      </w:r>
      <w:r w:rsidRPr="003559DA">
        <w:rPr>
          <w:rFonts w:cs="Times New Roman"/>
          <w:i/>
          <w:iCs/>
          <w:color w:val="000000" w:themeColor="text1"/>
          <w:szCs w:val="24"/>
        </w:rPr>
        <w:t xml:space="preserve">i </w:t>
      </w:r>
      <w:r w:rsidRPr="003559DA">
        <w:rPr>
          <w:rFonts w:cs="Times New Roman"/>
          <w:color w:val="000000" w:themeColor="text1"/>
          <w:szCs w:val="24"/>
        </w:rPr>
        <w:t xml:space="preserve">being infected by a source other than another patient in time interval </w:t>
      </w:r>
      <m:oMath>
        <m:r>
          <w:rPr>
            <w:rFonts w:ascii="Cambria Math" w:eastAsia="Cambria Math" w:hAnsi="Cambria Math" w:cs="Times New Roman"/>
            <w:color w:val="000000" w:themeColor="text1"/>
            <w:szCs w:val="24"/>
          </w:rPr>
          <m:t>t</m:t>
        </m:r>
      </m:oMath>
      <w:r w:rsidR="00CB0B82">
        <w:rPr>
          <w:rFonts w:cs="Times New Roman"/>
          <w:color w:val="000000" w:themeColor="text1"/>
          <w:szCs w:val="24"/>
        </w:rPr>
        <w:t xml:space="preserve">. </w:t>
      </w:r>
      <w:r w:rsidRPr="003559DA">
        <w:rPr>
          <w:rFonts w:cs="Times New Roman"/>
          <w:color w:val="000000" w:themeColor="text1"/>
          <w:szCs w:val="24"/>
        </w:rPr>
        <w:t xml:space="preserve">Equation (1) is informed by the probability of </w:t>
      </w:r>
      <w:r w:rsidR="00B97758" w:rsidRPr="003559DA">
        <w:rPr>
          <w:rFonts w:cs="Times New Roman"/>
          <w:i/>
          <w:color w:val="000000" w:themeColor="text1"/>
          <w:szCs w:val="24"/>
        </w:rPr>
        <w:t xml:space="preserve">likely </w:t>
      </w:r>
      <w:r w:rsidRPr="003559DA">
        <w:rPr>
          <w:rFonts w:cs="Times New Roman"/>
          <w:i/>
          <w:color w:val="000000" w:themeColor="text1"/>
          <w:szCs w:val="24"/>
        </w:rPr>
        <w:t>transmission-mediated</w:t>
      </w:r>
      <w:r w:rsidRPr="003559DA">
        <w:rPr>
          <w:rFonts w:cs="Times New Roman"/>
          <w:color w:val="000000" w:themeColor="text1"/>
          <w:szCs w:val="24"/>
        </w:rPr>
        <w:t xml:space="preserve"> acquisition risk as</w:t>
      </w:r>
    </w:p>
    <w:p w14:paraId="0CC197A2" w14:textId="77777777" w:rsidR="00182F6D" w:rsidRPr="003559DA" w:rsidRDefault="00182F6D" w:rsidP="00D5358A">
      <w:pPr>
        <w:pStyle w:val="NoSpacing"/>
        <w:rPr>
          <w:rFonts w:cs="Times New Roman"/>
          <w:color w:val="000000" w:themeColor="text1"/>
          <w:szCs w:val="24"/>
        </w:rPr>
      </w:pPr>
    </w:p>
    <w:tbl>
      <w:tblPr>
        <w:tblStyle w:val="4"/>
        <w:tblW w:w="9350" w:type="dxa"/>
        <w:jc w:val="center"/>
        <w:tblLayout w:type="fixed"/>
        <w:tblLook w:val="0400" w:firstRow="0" w:lastRow="0" w:firstColumn="0" w:lastColumn="0" w:noHBand="0" w:noVBand="1"/>
      </w:tblPr>
      <w:tblGrid>
        <w:gridCol w:w="535"/>
        <w:gridCol w:w="8285"/>
        <w:gridCol w:w="530"/>
      </w:tblGrid>
      <w:tr w:rsidR="00343E71" w:rsidRPr="003559DA" w14:paraId="597770A3" w14:textId="77777777" w:rsidTr="00D25F2C">
        <w:trPr>
          <w:trHeight w:val="297"/>
          <w:jc w:val="center"/>
        </w:trPr>
        <w:tc>
          <w:tcPr>
            <w:tcW w:w="535" w:type="dxa"/>
            <w:vAlign w:val="center"/>
          </w:tcPr>
          <w:p w14:paraId="79E2D34D" w14:textId="77777777" w:rsidR="00182F6D" w:rsidRPr="003559DA" w:rsidRDefault="00182F6D" w:rsidP="00D5358A">
            <w:pPr>
              <w:pStyle w:val="NoSpacing"/>
              <w:rPr>
                <w:rFonts w:cs="Times New Roman"/>
                <w:color w:val="000000" w:themeColor="text1"/>
                <w:szCs w:val="24"/>
              </w:rPr>
            </w:pPr>
          </w:p>
        </w:tc>
        <w:tc>
          <w:tcPr>
            <w:tcW w:w="8285" w:type="dxa"/>
            <w:vAlign w:val="center"/>
          </w:tcPr>
          <w:p w14:paraId="0DD12CAF" w14:textId="77777777" w:rsidR="00182F6D" w:rsidRPr="003559DA" w:rsidRDefault="00182F6D" w:rsidP="00D73C87">
            <w:pPr>
              <w:pStyle w:val="NoSpacing"/>
              <w:jc w:val="center"/>
              <w:rPr>
                <w:rFonts w:cs="Times New Roman"/>
                <w:color w:val="000000" w:themeColor="text1"/>
                <w:szCs w:val="24"/>
              </w:rPr>
            </w:pPr>
            <m:oMath>
              <m:r>
                <w:rPr>
                  <w:rFonts w:ascii="Cambria Math" w:eastAsia="Cambria Math" w:hAnsi="Cambria Math" w:cs="Times New Roman"/>
                  <w:color w:val="000000" w:themeColor="text1"/>
                  <w:szCs w:val="24"/>
                </w:rPr>
                <m:t>Logit</m:t>
              </m:r>
              <m:d>
                <m:dPr>
                  <m:ctrlPr>
                    <w:rPr>
                      <w:rFonts w:ascii="Cambria Math" w:eastAsia="Cambria Math" w:hAnsi="Cambria Math" w:cs="Times New Roman"/>
                      <w:color w:val="000000" w:themeColor="text1"/>
                      <w:szCs w:val="24"/>
                    </w:rPr>
                  </m:ctrlPr>
                </m:dPr>
                <m:e>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β</m:t>
                      </m:r>
                    </m:e>
                    <m:sub>
                      <m:r>
                        <w:rPr>
                          <w:rFonts w:ascii="Cambria Math" w:eastAsia="Cambria Math" w:hAnsi="Cambria Math" w:cs="Times New Roman"/>
                          <w:color w:val="000000" w:themeColor="text1"/>
                          <w:szCs w:val="24"/>
                        </w:rPr>
                        <m:t>ijkt</m:t>
                      </m:r>
                    </m:sub>
                  </m:sSub>
                </m:e>
              </m:d>
              <m:r>
                <w:rPr>
                  <w:rFonts w:ascii="Cambria Math" w:eastAsia="Cambria Math" w:hAnsi="Cambria Math" w:cs="Times New Roman"/>
                  <w:color w:val="000000" w:themeColor="text1"/>
                  <w:szCs w:val="24"/>
                </w:rPr>
                <m:t>=</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θ</m:t>
                  </m:r>
                </m:e>
                <m:sub>
                  <m:r>
                    <w:rPr>
                      <w:rFonts w:ascii="Cambria Math" w:eastAsia="Cambria Math" w:hAnsi="Cambria Math" w:cs="Times New Roman"/>
                      <w:color w:val="000000" w:themeColor="text1"/>
                      <w:szCs w:val="24"/>
                    </w:rPr>
                    <m:t>0</m:t>
                  </m:r>
                </m:sub>
              </m:sSub>
              <m:r>
                <w:rPr>
                  <w:rFonts w:ascii="Cambria Math" w:eastAsia="Cambria Math" w:hAnsi="Cambria Math" w:cs="Times New Roman"/>
                  <w:color w:val="000000" w:themeColor="text1"/>
                  <w:szCs w:val="24"/>
                </w:rPr>
                <m:t>+</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θ</m:t>
                  </m:r>
                </m:e>
                <m:sub>
                  <m:r>
                    <w:rPr>
                      <w:rFonts w:ascii="Cambria Math" w:eastAsia="Cambria Math" w:hAnsi="Cambria Math" w:cs="Times New Roman"/>
                      <w:color w:val="000000" w:themeColor="text1"/>
                      <w:szCs w:val="24"/>
                    </w:rPr>
                    <m:t>1</m:t>
                  </m:r>
                </m:sub>
              </m:sSub>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Contact</m:t>
                  </m:r>
                </m:e>
                <m:sub>
                  <m:r>
                    <w:rPr>
                      <w:rFonts w:ascii="Cambria Math" w:eastAsia="Cambria Math" w:hAnsi="Cambria Math" w:cs="Times New Roman"/>
                      <w:color w:val="000000" w:themeColor="text1"/>
                      <w:szCs w:val="24"/>
                    </w:rPr>
                    <m:t>jt</m:t>
                  </m:r>
                </m:sub>
              </m:sSub>
              <m:r>
                <w:rPr>
                  <w:rFonts w:ascii="Cambria Math" w:eastAsia="Cambria Math" w:hAnsi="Cambria Math" w:cs="Times New Roman"/>
                  <w:color w:val="000000" w:themeColor="text1"/>
                  <w:szCs w:val="24"/>
                </w:rPr>
                <m:t>+</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θ</m:t>
                  </m:r>
                </m:e>
                <m:sub>
                  <m:r>
                    <w:rPr>
                      <w:rFonts w:ascii="Cambria Math" w:eastAsia="Cambria Math" w:hAnsi="Cambria Math" w:cs="Times New Roman"/>
                      <w:color w:val="000000" w:themeColor="text1"/>
                      <w:szCs w:val="24"/>
                    </w:rPr>
                    <m:t>2</m:t>
                  </m:r>
                </m:sub>
              </m:sSub>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Abx</m:t>
                  </m:r>
                </m:e>
                <m:sub>
                  <m:r>
                    <w:rPr>
                      <w:rFonts w:ascii="Cambria Math" w:eastAsia="Cambria Math" w:hAnsi="Cambria Math" w:cs="Times New Roman"/>
                      <w:color w:val="000000" w:themeColor="text1"/>
                      <w:szCs w:val="24"/>
                    </w:rPr>
                    <m:t>it</m:t>
                  </m:r>
                </m:sub>
              </m:sSub>
              <m:r>
                <w:rPr>
                  <w:rFonts w:ascii="Cambria Math" w:eastAsia="Cambria Math" w:hAnsi="Cambria Math" w:cs="Times New Roman"/>
                  <w:color w:val="000000" w:themeColor="text1"/>
                  <w:szCs w:val="24"/>
                </w:rPr>
                <m:t>+</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θ</m:t>
                  </m:r>
                </m:e>
                <m:sub>
                  <m:r>
                    <w:rPr>
                      <w:rFonts w:ascii="Cambria Math" w:eastAsia="Cambria Math" w:hAnsi="Cambria Math" w:cs="Times New Roman"/>
                      <w:color w:val="000000" w:themeColor="text1"/>
                      <w:szCs w:val="24"/>
                    </w:rPr>
                    <m:t>3</m:t>
                  </m:r>
                </m:sub>
              </m:sSub>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Env</m:t>
                  </m:r>
                </m:e>
                <m:sub>
                  <m:r>
                    <w:rPr>
                      <w:rFonts w:ascii="Cambria Math" w:eastAsia="Cambria Math" w:hAnsi="Cambria Math" w:cs="Times New Roman"/>
                      <w:color w:val="000000" w:themeColor="text1"/>
                      <w:szCs w:val="24"/>
                    </w:rPr>
                    <m:t>t</m:t>
                  </m:r>
                </m:sub>
              </m:sSub>
              <m:r>
                <w:rPr>
                  <w:rFonts w:ascii="Cambria Math" w:eastAsia="Cambria Math" w:hAnsi="Cambria Math" w:cs="Times New Roman"/>
                  <w:color w:val="000000" w:themeColor="text1"/>
                  <w:szCs w:val="24"/>
                </w:rPr>
                <m:t>+</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θ</m:t>
                  </m:r>
                </m:e>
                <m:sub>
                  <m:r>
                    <w:rPr>
                      <w:rFonts w:ascii="Cambria Math" w:eastAsia="Cambria Math" w:hAnsi="Cambria Math" w:cs="Times New Roman"/>
                      <w:color w:val="000000" w:themeColor="text1"/>
                      <w:szCs w:val="24"/>
                    </w:rPr>
                    <m:t>4</m:t>
                  </m:r>
                </m:sub>
              </m:sSub>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HH</m:t>
                  </m:r>
                </m:e>
                <m:sub>
                  <m:r>
                    <w:rPr>
                      <w:rFonts w:ascii="Cambria Math" w:eastAsia="Cambria Math" w:hAnsi="Cambria Math" w:cs="Times New Roman"/>
                      <w:color w:val="000000" w:themeColor="text1"/>
                      <w:szCs w:val="24"/>
                    </w:rPr>
                    <m:t>t</m:t>
                  </m:r>
                </m:sub>
              </m:sSub>
              <m:r>
                <w:rPr>
                  <w:rFonts w:ascii="Cambria Math" w:eastAsia="Cambria Math" w:hAnsi="Cambria Math" w:cs="Times New Roman"/>
                  <w:color w:val="000000" w:themeColor="text1"/>
                  <w:szCs w:val="24"/>
                </w:rPr>
                <m:t>+</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θ</m:t>
                  </m:r>
                </m:e>
                <m:sub>
                  <m:r>
                    <w:rPr>
                      <w:rFonts w:ascii="Cambria Math" w:eastAsia="Cambria Math" w:hAnsi="Cambria Math" w:cs="Times New Roman"/>
                      <w:color w:val="000000" w:themeColor="text1"/>
                      <w:szCs w:val="24"/>
                    </w:rPr>
                    <m:t>5</m:t>
                  </m:r>
                </m:sub>
              </m:sSub>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HCW</m:t>
                  </m:r>
                </m:e>
                <m:sub>
                  <m:r>
                    <w:rPr>
                      <w:rFonts w:ascii="Cambria Math" w:eastAsia="Cambria Math" w:hAnsi="Cambria Math" w:cs="Times New Roman"/>
                      <w:color w:val="000000" w:themeColor="text1"/>
                      <w:szCs w:val="24"/>
                    </w:rPr>
                    <m:t>ijt</m:t>
                  </m:r>
                </m:sub>
              </m:sSub>
            </m:oMath>
            <w:r w:rsidRPr="003559DA">
              <w:rPr>
                <w:rFonts w:cs="Times New Roman"/>
                <w:color w:val="000000" w:themeColor="text1"/>
                <w:szCs w:val="24"/>
              </w:rPr>
              <w:t xml:space="preserve">, </w:t>
            </w:r>
            <w:r w:rsidRPr="003559DA">
              <w:rPr>
                <w:rFonts w:ascii="Cambria Math" w:hAnsi="Cambria Math" w:cs="Cambria Math"/>
                <w:color w:val="000000" w:themeColor="text1"/>
                <w:szCs w:val="24"/>
              </w:rPr>
              <w:t>∀</w:t>
            </w:r>
            <m:oMath>
              <m:r>
                <w:rPr>
                  <w:rFonts w:ascii="Cambria Math" w:eastAsia="Cambria Math" w:hAnsi="Cambria Math" w:cs="Times New Roman"/>
                  <w:color w:val="000000" w:themeColor="text1"/>
                  <w:szCs w:val="24"/>
                </w:rPr>
                <m:t>k</m:t>
              </m:r>
            </m:oMath>
          </w:p>
        </w:tc>
        <w:tc>
          <w:tcPr>
            <w:tcW w:w="530" w:type="dxa"/>
            <w:vAlign w:val="center"/>
          </w:tcPr>
          <w:p w14:paraId="2CABE4DB" w14:textId="77777777"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(2)</w:t>
            </w:r>
          </w:p>
        </w:tc>
      </w:tr>
    </w:tbl>
    <w:p w14:paraId="5628F734" w14:textId="77777777" w:rsidR="00182F6D" w:rsidRPr="003559DA" w:rsidRDefault="00182F6D" w:rsidP="00D5358A">
      <w:pPr>
        <w:pStyle w:val="NoSpacing"/>
        <w:rPr>
          <w:rFonts w:cs="Times New Roman"/>
          <w:color w:val="000000" w:themeColor="text1"/>
          <w:szCs w:val="24"/>
        </w:rPr>
      </w:pPr>
    </w:p>
    <w:p w14:paraId="7CA0657F" w14:textId="67E73E7A"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 xml:space="preserve">Where </w:t>
      </w:r>
      <w:r w:rsidR="0031731B" w:rsidRPr="003559DA">
        <w:rPr>
          <w:rFonts w:cs="Times New Roman"/>
          <w:i/>
          <w:iCs/>
          <w:color w:val="000000" w:themeColor="text1"/>
          <w:szCs w:val="24"/>
        </w:rPr>
        <w:t>β</w:t>
      </w:r>
      <w:r w:rsidRPr="003559DA">
        <w:rPr>
          <w:rFonts w:cs="Times New Roman"/>
          <w:i/>
          <w:iCs/>
          <w:color w:val="000000" w:themeColor="text1"/>
          <w:szCs w:val="24"/>
          <w:vertAlign w:val="subscript"/>
        </w:rPr>
        <w:t>ijkt</w:t>
      </w:r>
      <w:r w:rsidRPr="003559DA">
        <w:rPr>
          <w:rFonts w:cs="Times New Roman"/>
          <w:color w:val="000000" w:themeColor="text1"/>
          <w:szCs w:val="24"/>
        </w:rPr>
        <w:t xml:space="preserve"> is the log-odds that patient </w:t>
      </w:r>
      <m:oMath>
        <m:r>
          <w:rPr>
            <w:rFonts w:ascii="Cambria Math" w:eastAsia="Cambria Math" w:hAnsi="Cambria Math" w:cs="Times New Roman"/>
            <w:color w:val="000000" w:themeColor="text1"/>
            <w:szCs w:val="24"/>
          </w:rPr>
          <m:t>i</m:t>
        </m:r>
      </m:oMath>
      <w:r w:rsidRPr="003559DA">
        <w:rPr>
          <w:rFonts w:cs="Times New Roman"/>
          <w:color w:val="000000" w:themeColor="text1"/>
          <w:szCs w:val="24"/>
        </w:rPr>
        <w:t xml:space="preserve"> was colonized by patient </w:t>
      </w:r>
      <w:r w:rsidRPr="003559DA">
        <w:rPr>
          <w:rFonts w:cs="Times New Roman"/>
          <w:i/>
          <w:iCs/>
          <w:color w:val="000000" w:themeColor="text1"/>
          <w:szCs w:val="24"/>
        </w:rPr>
        <w:t xml:space="preserve">j </w:t>
      </w:r>
      <w:r w:rsidRPr="003559DA">
        <w:rPr>
          <w:rFonts w:cs="Times New Roman"/>
          <w:color w:val="000000" w:themeColor="text1"/>
          <w:szCs w:val="24"/>
        </w:rPr>
        <w:t xml:space="preserve">with microorganism </w:t>
      </w:r>
      <w:r w:rsidRPr="003559DA">
        <w:rPr>
          <w:rFonts w:cs="Times New Roman"/>
          <w:i/>
          <w:iCs/>
          <w:color w:val="000000" w:themeColor="text1"/>
          <w:szCs w:val="24"/>
        </w:rPr>
        <w:t xml:space="preserve">k </w:t>
      </w:r>
      <w:r w:rsidRPr="003559DA">
        <w:rPr>
          <w:rFonts w:cs="Times New Roman"/>
          <w:color w:val="000000" w:themeColor="text1"/>
          <w:szCs w:val="24"/>
        </w:rPr>
        <w:t xml:space="preserve">during time interval </w:t>
      </w:r>
      <w:r w:rsidRPr="003559DA">
        <w:rPr>
          <w:rFonts w:cs="Times New Roman"/>
          <w:i/>
          <w:iCs/>
          <w:color w:val="000000" w:themeColor="text1"/>
          <w:szCs w:val="24"/>
        </w:rPr>
        <w:t>t</w:t>
      </w:r>
      <w:r w:rsidRPr="003559DA">
        <w:rPr>
          <w:rFonts w:cs="Times New Roman"/>
          <w:color w:val="000000" w:themeColor="text1"/>
          <w:szCs w:val="24"/>
        </w:rPr>
        <w:t xml:space="preserve">; </w:t>
      </w:r>
      <w:r w:rsidRPr="003559DA">
        <w:rPr>
          <w:rFonts w:cs="Times New Roman"/>
          <w:i/>
          <w:iCs/>
          <w:color w:val="000000" w:themeColor="text1"/>
          <w:szCs w:val="24"/>
        </w:rPr>
        <w:t>Contac</w:t>
      </w:r>
      <w:r w:rsidRPr="003559DA">
        <w:rPr>
          <w:rFonts w:eastAsia="Cambria Math" w:cs="Times New Roman"/>
          <w:i/>
          <w:iCs/>
          <w:color w:val="000000" w:themeColor="text1"/>
          <w:szCs w:val="24"/>
        </w:rPr>
        <w:t>t</w:t>
      </w:r>
      <w:r w:rsidRPr="003559DA">
        <w:rPr>
          <w:rFonts w:cs="Times New Roman"/>
          <w:i/>
          <w:iCs/>
          <w:color w:val="000000" w:themeColor="text1"/>
          <w:szCs w:val="24"/>
          <w:vertAlign w:val="subscript"/>
        </w:rPr>
        <w:t>jt</w:t>
      </w:r>
      <w:r w:rsidRPr="003559DA">
        <w:rPr>
          <w:rFonts w:cs="Times New Roman"/>
          <w:color w:val="000000" w:themeColor="text1"/>
          <w:szCs w:val="24"/>
          <w:vertAlign w:val="subscript"/>
        </w:rPr>
        <w:t xml:space="preserve"> </w:t>
      </w:r>
      <w:r w:rsidRPr="003559DA">
        <w:rPr>
          <w:rFonts w:cs="Times New Roman"/>
          <w:color w:val="000000" w:themeColor="text1"/>
          <w:szCs w:val="24"/>
        </w:rPr>
        <w:t xml:space="preserve">is an indicator of whether patient </w:t>
      </w:r>
      <w:r w:rsidRPr="003559DA">
        <w:rPr>
          <w:rFonts w:cs="Times New Roman"/>
          <w:i/>
          <w:iCs/>
          <w:color w:val="000000" w:themeColor="text1"/>
          <w:szCs w:val="24"/>
        </w:rPr>
        <w:t xml:space="preserve">j </w:t>
      </w:r>
      <w:r w:rsidRPr="003559DA">
        <w:rPr>
          <w:rFonts w:cs="Times New Roman"/>
          <w:color w:val="000000" w:themeColor="text1"/>
          <w:szCs w:val="24"/>
        </w:rPr>
        <w:t xml:space="preserve">was on contact precautions during time interval </w:t>
      </w:r>
      <w:r w:rsidRPr="003559DA">
        <w:rPr>
          <w:rFonts w:cs="Times New Roman"/>
          <w:i/>
          <w:iCs/>
          <w:color w:val="000000" w:themeColor="text1"/>
          <w:szCs w:val="24"/>
        </w:rPr>
        <w:t>t</w:t>
      </w:r>
      <w:r w:rsidRPr="003559DA">
        <w:rPr>
          <w:rFonts w:cs="Times New Roman"/>
          <w:color w:val="000000" w:themeColor="text1"/>
          <w:szCs w:val="24"/>
        </w:rPr>
        <w:t xml:space="preserve">; </w:t>
      </w:r>
      <w:r w:rsidRPr="003559DA">
        <w:rPr>
          <w:rFonts w:cs="Times New Roman"/>
          <w:i/>
          <w:iCs/>
          <w:color w:val="000000" w:themeColor="text1"/>
          <w:szCs w:val="24"/>
        </w:rPr>
        <w:t>Abx</w:t>
      </w:r>
      <w:r w:rsidRPr="003559DA">
        <w:rPr>
          <w:rFonts w:eastAsia="Cambria Math" w:cs="Times New Roman"/>
          <w:i/>
          <w:iCs/>
          <w:color w:val="000000" w:themeColor="text1"/>
          <w:szCs w:val="24"/>
          <w:vertAlign w:val="subscript"/>
        </w:rPr>
        <w:t>it</w:t>
      </w:r>
      <w:r w:rsidRPr="003559DA">
        <w:rPr>
          <w:rFonts w:cs="Times New Roman"/>
          <w:color w:val="000000" w:themeColor="text1"/>
          <w:szCs w:val="24"/>
          <w:vertAlign w:val="subscript"/>
        </w:rPr>
        <w:t xml:space="preserve"> </w:t>
      </w:r>
      <w:r w:rsidRPr="003559DA">
        <w:rPr>
          <w:rFonts w:cs="Times New Roman"/>
          <w:color w:val="000000" w:themeColor="text1"/>
          <w:szCs w:val="24"/>
        </w:rPr>
        <w:t xml:space="preserve">is an indicator of carbapenem exposure by patient </w:t>
      </w:r>
      <w:r w:rsidRPr="003559DA">
        <w:rPr>
          <w:rFonts w:cs="Times New Roman"/>
          <w:i/>
          <w:iCs/>
          <w:color w:val="000000" w:themeColor="text1"/>
          <w:szCs w:val="24"/>
        </w:rPr>
        <w:t xml:space="preserve">i </w:t>
      </w:r>
      <w:r w:rsidRPr="003559DA">
        <w:rPr>
          <w:rFonts w:cs="Times New Roman"/>
          <w:color w:val="000000" w:themeColor="text1"/>
          <w:szCs w:val="24"/>
        </w:rPr>
        <w:t xml:space="preserve">during time </w:t>
      </w:r>
      <w:r w:rsidRPr="003559DA">
        <w:rPr>
          <w:rFonts w:cs="Times New Roman"/>
          <w:i/>
          <w:iCs/>
          <w:color w:val="000000" w:themeColor="text1"/>
          <w:szCs w:val="24"/>
        </w:rPr>
        <w:t>t</w:t>
      </w:r>
      <w:r w:rsidRPr="003559DA">
        <w:rPr>
          <w:rFonts w:cs="Times New Roman"/>
          <w:color w:val="000000" w:themeColor="text1"/>
          <w:szCs w:val="24"/>
        </w:rPr>
        <w:t xml:space="preserve">, as carbapenem exposures may impact susceptibility to transmission-mediated acquisition; </w:t>
      </w:r>
      <w:r w:rsidRPr="003559DA">
        <w:rPr>
          <w:rFonts w:cs="Times New Roman"/>
          <w:i/>
          <w:iCs/>
          <w:color w:val="000000" w:themeColor="text1"/>
          <w:szCs w:val="24"/>
        </w:rPr>
        <w:t>Env</w:t>
      </w:r>
      <w:r w:rsidRPr="003559DA">
        <w:rPr>
          <w:rFonts w:cs="Times New Roman"/>
          <w:i/>
          <w:iCs/>
          <w:color w:val="000000" w:themeColor="text1"/>
          <w:szCs w:val="24"/>
          <w:vertAlign w:val="subscript"/>
        </w:rPr>
        <w:t>t</w:t>
      </w:r>
      <w:r w:rsidRPr="003559DA">
        <w:rPr>
          <w:rFonts w:cs="Times New Roman"/>
          <w:color w:val="000000" w:themeColor="text1"/>
          <w:szCs w:val="24"/>
        </w:rPr>
        <w:t xml:space="preserve"> is an indicator of whether the percentage of hospital unit adherence environmental cleaning compliance at time </w:t>
      </w:r>
      <w:r w:rsidRPr="003559DA">
        <w:rPr>
          <w:rFonts w:cs="Times New Roman"/>
          <w:i/>
          <w:iCs/>
          <w:color w:val="000000" w:themeColor="text1"/>
          <w:szCs w:val="24"/>
        </w:rPr>
        <w:t>t</w:t>
      </w:r>
      <w:r w:rsidRPr="003559DA">
        <w:rPr>
          <w:rFonts w:cs="Times New Roman"/>
          <w:iCs/>
          <w:color w:val="000000" w:themeColor="text1"/>
          <w:szCs w:val="24"/>
        </w:rPr>
        <w:t xml:space="preserve"> is higher than 9</w:t>
      </w:r>
      <w:r w:rsidR="00E130A8" w:rsidRPr="003559DA">
        <w:rPr>
          <w:rFonts w:cs="Times New Roman"/>
          <w:iCs/>
          <w:color w:val="000000" w:themeColor="text1"/>
          <w:szCs w:val="24"/>
        </w:rPr>
        <w:t>5</w:t>
      </w:r>
      <w:r w:rsidRPr="003559DA">
        <w:rPr>
          <w:rFonts w:cs="Times New Roman"/>
          <w:iCs/>
          <w:color w:val="000000" w:themeColor="text1"/>
          <w:szCs w:val="24"/>
        </w:rPr>
        <w:t>%</w:t>
      </w:r>
      <w:r w:rsidRPr="003559DA">
        <w:rPr>
          <w:rFonts w:cs="Times New Roman"/>
          <w:color w:val="000000" w:themeColor="text1"/>
          <w:szCs w:val="24"/>
        </w:rPr>
        <w:t xml:space="preserve">; </w:t>
      </w:r>
      <w:r w:rsidRPr="003559DA">
        <w:rPr>
          <w:rFonts w:cs="Times New Roman"/>
          <w:i/>
          <w:iCs/>
          <w:color w:val="000000" w:themeColor="text1"/>
          <w:szCs w:val="24"/>
        </w:rPr>
        <w:t>HH</w:t>
      </w:r>
      <w:r w:rsidRPr="003559DA">
        <w:rPr>
          <w:rFonts w:eastAsia="Cambria Math" w:cs="Times New Roman"/>
          <w:i/>
          <w:iCs/>
          <w:color w:val="000000" w:themeColor="text1"/>
          <w:szCs w:val="24"/>
          <w:vertAlign w:val="subscript"/>
        </w:rPr>
        <w:t>t</w:t>
      </w:r>
      <w:r w:rsidRPr="003559DA">
        <w:rPr>
          <w:rFonts w:cs="Times New Roman"/>
          <w:color w:val="000000" w:themeColor="text1"/>
          <w:szCs w:val="24"/>
        </w:rPr>
        <w:t xml:space="preserve"> is the percentage of hospital unit hand hygiene compliance in time interval </w:t>
      </w:r>
      <w:r w:rsidRPr="003559DA">
        <w:rPr>
          <w:rFonts w:cs="Times New Roman"/>
          <w:i/>
          <w:iCs/>
          <w:color w:val="000000" w:themeColor="text1"/>
          <w:szCs w:val="24"/>
        </w:rPr>
        <w:t>t</w:t>
      </w:r>
      <w:r w:rsidR="00882B42" w:rsidRPr="003559DA">
        <w:rPr>
          <w:rFonts w:cs="Times New Roman"/>
          <w:iCs/>
          <w:color w:val="000000" w:themeColor="text1"/>
          <w:szCs w:val="24"/>
        </w:rPr>
        <w:t xml:space="preserve"> is higher than 95%</w:t>
      </w:r>
      <w:r w:rsidRPr="003559DA">
        <w:rPr>
          <w:rFonts w:cs="Times New Roman"/>
          <w:color w:val="000000" w:themeColor="text1"/>
          <w:szCs w:val="24"/>
        </w:rPr>
        <w:t xml:space="preserve">; and, </w:t>
      </w:r>
      <w:r w:rsidRPr="003559DA">
        <w:rPr>
          <w:rFonts w:cs="Times New Roman"/>
          <w:i/>
          <w:color w:val="000000" w:themeColor="text1"/>
          <w:szCs w:val="24"/>
        </w:rPr>
        <w:t>HCW</w:t>
      </w:r>
      <w:r w:rsidRPr="003559DA">
        <w:rPr>
          <w:rFonts w:cs="Times New Roman"/>
          <w:i/>
          <w:color w:val="000000" w:themeColor="text1"/>
          <w:szCs w:val="24"/>
          <w:vertAlign w:val="subscript"/>
        </w:rPr>
        <w:t>ijt</w:t>
      </w:r>
      <w:r w:rsidRPr="003559DA">
        <w:rPr>
          <w:rFonts w:cs="Times New Roman"/>
          <w:color w:val="000000" w:themeColor="text1"/>
          <w:szCs w:val="24"/>
        </w:rPr>
        <w:t xml:space="preserve"> is the number of healthcare worker-mediated connections between patients </w:t>
      </w:r>
      <w:r w:rsidRPr="003559DA">
        <w:rPr>
          <w:rFonts w:cs="Times New Roman"/>
          <w:i/>
          <w:iCs/>
          <w:color w:val="000000" w:themeColor="text1"/>
          <w:szCs w:val="24"/>
        </w:rPr>
        <w:t>i</w:t>
      </w:r>
      <w:r w:rsidRPr="003559DA">
        <w:rPr>
          <w:rFonts w:cs="Times New Roman"/>
          <w:color w:val="000000" w:themeColor="text1"/>
          <w:szCs w:val="24"/>
        </w:rPr>
        <w:t xml:space="preserve"> and </w:t>
      </w:r>
      <w:r w:rsidRPr="003559DA">
        <w:rPr>
          <w:rFonts w:cs="Times New Roman"/>
          <w:i/>
          <w:iCs/>
          <w:color w:val="000000" w:themeColor="text1"/>
          <w:szCs w:val="24"/>
        </w:rPr>
        <w:t>j</w:t>
      </w:r>
      <w:r w:rsidRPr="003559DA">
        <w:rPr>
          <w:rFonts w:cs="Times New Roman"/>
          <w:color w:val="000000" w:themeColor="text1"/>
          <w:szCs w:val="24"/>
        </w:rPr>
        <w:t xml:space="preserve"> in time </w:t>
      </w:r>
      <w:r w:rsidRPr="003559DA">
        <w:rPr>
          <w:rFonts w:cs="Times New Roman"/>
          <w:color w:val="000000" w:themeColor="text1"/>
          <w:szCs w:val="24"/>
        </w:rPr>
        <w:lastRenderedPageBreak/>
        <w:t xml:space="preserve">interval </w:t>
      </w:r>
      <w:r w:rsidRPr="003559DA">
        <w:rPr>
          <w:rFonts w:cs="Times New Roman"/>
          <w:i/>
          <w:iCs/>
          <w:color w:val="000000" w:themeColor="text1"/>
          <w:szCs w:val="24"/>
        </w:rPr>
        <w:t>t</w:t>
      </w:r>
      <w:r w:rsidR="00CB0B82">
        <w:rPr>
          <w:rFonts w:cs="Times New Roman"/>
          <w:color w:val="000000" w:themeColor="text1"/>
          <w:szCs w:val="24"/>
        </w:rPr>
        <w:t xml:space="preserve">. </w:t>
      </w:r>
      <w:r w:rsidRPr="003559DA">
        <w:rPr>
          <w:rFonts w:cs="Times New Roman"/>
          <w:color w:val="000000" w:themeColor="text1"/>
          <w:szCs w:val="24"/>
        </w:rPr>
        <w:t xml:space="preserve">In addition, Equation (1) is further informed by the probability of </w:t>
      </w:r>
      <w:r w:rsidR="00B97758" w:rsidRPr="003559DA">
        <w:rPr>
          <w:rFonts w:cs="Times New Roman"/>
          <w:i/>
          <w:color w:val="000000" w:themeColor="text1"/>
          <w:szCs w:val="24"/>
        </w:rPr>
        <w:t xml:space="preserve">likely </w:t>
      </w:r>
      <w:r w:rsidRPr="003559DA">
        <w:rPr>
          <w:rFonts w:cs="Times New Roman"/>
          <w:i/>
          <w:color w:val="000000" w:themeColor="text1"/>
          <w:szCs w:val="24"/>
        </w:rPr>
        <w:t>non-transmission</w:t>
      </w:r>
      <w:r w:rsidR="00B97758" w:rsidRPr="003559DA">
        <w:rPr>
          <w:rFonts w:cs="Times New Roman"/>
          <w:i/>
          <w:color w:val="000000" w:themeColor="text1"/>
          <w:szCs w:val="24"/>
        </w:rPr>
        <w:t>-</w:t>
      </w:r>
      <w:r w:rsidRPr="003559DA">
        <w:rPr>
          <w:rFonts w:cs="Times New Roman"/>
          <w:i/>
          <w:color w:val="000000" w:themeColor="text1"/>
          <w:szCs w:val="24"/>
        </w:rPr>
        <w:t>mediated</w:t>
      </w:r>
      <w:r w:rsidRPr="003559DA">
        <w:rPr>
          <w:rFonts w:cs="Times New Roman"/>
          <w:color w:val="000000" w:themeColor="text1"/>
          <w:szCs w:val="24"/>
        </w:rPr>
        <w:t xml:space="preserve"> acquisition risk as</w:t>
      </w:r>
    </w:p>
    <w:p w14:paraId="3062B0A6" w14:textId="77777777" w:rsidR="00182F6D" w:rsidRPr="003559DA" w:rsidRDefault="00182F6D" w:rsidP="00D5358A">
      <w:pPr>
        <w:pStyle w:val="NoSpacing"/>
        <w:rPr>
          <w:rFonts w:cs="Times New Roman"/>
          <w:color w:val="000000" w:themeColor="text1"/>
          <w:szCs w:val="24"/>
        </w:rPr>
      </w:pPr>
    </w:p>
    <w:tbl>
      <w:tblPr>
        <w:tblStyle w:val="3"/>
        <w:tblW w:w="9350" w:type="dxa"/>
        <w:jc w:val="center"/>
        <w:tblLayout w:type="fixed"/>
        <w:tblLook w:val="0400" w:firstRow="0" w:lastRow="0" w:firstColumn="0" w:lastColumn="0" w:noHBand="0" w:noVBand="1"/>
      </w:tblPr>
      <w:tblGrid>
        <w:gridCol w:w="535"/>
        <w:gridCol w:w="8285"/>
        <w:gridCol w:w="530"/>
      </w:tblGrid>
      <w:tr w:rsidR="00D5358A" w:rsidRPr="003559DA" w14:paraId="5A4A5920" w14:textId="77777777" w:rsidTr="00D25F2C">
        <w:trPr>
          <w:trHeight w:val="297"/>
          <w:jc w:val="center"/>
        </w:trPr>
        <w:tc>
          <w:tcPr>
            <w:tcW w:w="535" w:type="dxa"/>
            <w:vAlign w:val="center"/>
          </w:tcPr>
          <w:p w14:paraId="551F9F5A" w14:textId="77777777" w:rsidR="00182F6D" w:rsidRPr="003559DA" w:rsidRDefault="00182F6D" w:rsidP="00D5358A">
            <w:pPr>
              <w:pStyle w:val="NoSpacing"/>
              <w:rPr>
                <w:rFonts w:cs="Times New Roman"/>
                <w:color w:val="000000" w:themeColor="text1"/>
                <w:szCs w:val="24"/>
              </w:rPr>
            </w:pPr>
          </w:p>
        </w:tc>
        <w:tc>
          <w:tcPr>
            <w:tcW w:w="8285" w:type="dxa"/>
            <w:vAlign w:val="center"/>
          </w:tcPr>
          <w:p w14:paraId="393131BD" w14:textId="77777777" w:rsidR="00182F6D" w:rsidRPr="003559DA" w:rsidRDefault="00182F6D" w:rsidP="00D73C87">
            <w:pPr>
              <w:pStyle w:val="NoSpacing"/>
              <w:jc w:val="center"/>
              <w:rPr>
                <w:rFonts w:cs="Times New Roman"/>
                <w:color w:val="000000" w:themeColor="text1"/>
                <w:szCs w:val="24"/>
              </w:rPr>
            </w:pPr>
            <m:oMath>
              <m:r>
                <w:rPr>
                  <w:rFonts w:ascii="Cambria Math" w:eastAsia="Cambria Math" w:hAnsi="Cambria Math" w:cs="Times New Roman"/>
                  <w:color w:val="000000" w:themeColor="text1"/>
                  <w:szCs w:val="24"/>
                </w:rPr>
                <m:t>Logit</m:t>
              </m:r>
              <m:d>
                <m:dPr>
                  <m:ctrlPr>
                    <w:rPr>
                      <w:rFonts w:ascii="Cambria Math" w:eastAsia="Cambria Math" w:hAnsi="Cambria Math" w:cs="Times New Roman"/>
                      <w:color w:val="000000" w:themeColor="text1"/>
                      <w:szCs w:val="24"/>
                    </w:rPr>
                  </m:ctrlPr>
                </m:dPr>
                <m:e>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α</m:t>
                      </m:r>
                    </m:e>
                    <m:sub>
                      <m:r>
                        <w:rPr>
                          <w:rFonts w:ascii="Cambria Math" w:eastAsia="Cambria Math" w:hAnsi="Cambria Math" w:cs="Times New Roman"/>
                          <w:color w:val="000000" w:themeColor="text1"/>
                          <w:szCs w:val="24"/>
                        </w:rPr>
                        <m:t>it</m:t>
                      </m:r>
                    </m:sub>
                  </m:sSub>
                </m:e>
              </m:d>
              <m:r>
                <w:rPr>
                  <w:rFonts w:ascii="Cambria Math" w:eastAsia="Cambria Math" w:hAnsi="Cambria Math" w:cs="Times New Roman"/>
                  <w:color w:val="000000" w:themeColor="text1"/>
                  <w:szCs w:val="24"/>
                </w:rPr>
                <m:t>=</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γ</m:t>
                  </m:r>
                </m:e>
                <m:sub>
                  <m:r>
                    <w:rPr>
                      <w:rFonts w:ascii="Cambria Math" w:eastAsia="Cambria Math" w:hAnsi="Cambria Math" w:cs="Times New Roman"/>
                      <w:color w:val="000000" w:themeColor="text1"/>
                      <w:szCs w:val="24"/>
                    </w:rPr>
                    <m:t>0</m:t>
                  </m:r>
                </m:sub>
              </m:sSub>
              <m:r>
                <w:rPr>
                  <w:rFonts w:ascii="Cambria Math" w:eastAsia="Cambria Math" w:hAnsi="Cambria Math" w:cs="Times New Roman"/>
                  <w:color w:val="000000" w:themeColor="text1"/>
                  <w:szCs w:val="24"/>
                </w:rPr>
                <m:t>+</m:t>
              </m:r>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γ</m:t>
                  </m:r>
                </m:e>
                <m:sub>
                  <m:r>
                    <w:rPr>
                      <w:rFonts w:ascii="Cambria Math" w:eastAsia="Cambria Math" w:hAnsi="Cambria Math" w:cs="Times New Roman"/>
                      <w:color w:val="000000" w:themeColor="text1"/>
                      <w:szCs w:val="24"/>
                    </w:rPr>
                    <m:t>1</m:t>
                  </m:r>
                </m:sub>
              </m:sSub>
              <m:sSub>
                <m:sSubPr>
                  <m:ctrlPr>
                    <w:rPr>
                      <w:rFonts w:ascii="Cambria Math" w:eastAsia="Cambria Math" w:hAnsi="Cambria Math" w:cs="Times New Roman"/>
                      <w:color w:val="000000" w:themeColor="text1"/>
                      <w:szCs w:val="24"/>
                    </w:rPr>
                  </m:ctrlPr>
                </m:sSubPr>
                <m:e>
                  <m:r>
                    <w:rPr>
                      <w:rFonts w:ascii="Cambria Math" w:eastAsia="Cambria Math" w:hAnsi="Cambria Math" w:cs="Times New Roman"/>
                      <w:color w:val="000000" w:themeColor="text1"/>
                      <w:szCs w:val="24"/>
                    </w:rPr>
                    <m:t>Abx</m:t>
                  </m:r>
                </m:e>
                <m:sub>
                  <m:r>
                    <w:rPr>
                      <w:rFonts w:ascii="Cambria Math" w:eastAsia="Cambria Math" w:hAnsi="Cambria Math" w:cs="Times New Roman"/>
                      <w:color w:val="000000" w:themeColor="text1"/>
                      <w:szCs w:val="24"/>
                    </w:rPr>
                    <m:t>it</m:t>
                  </m:r>
                </m:sub>
              </m:sSub>
            </m:oMath>
            <w:r w:rsidRPr="003559DA">
              <w:rPr>
                <w:rFonts w:cs="Times New Roman"/>
                <w:color w:val="000000" w:themeColor="text1"/>
                <w:szCs w:val="24"/>
              </w:rPr>
              <w:t>,</w:t>
            </w:r>
          </w:p>
        </w:tc>
        <w:tc>
          <w:tcPr>
            <w:tcW w:w="530" w:type="dxa"/>
            <w:vAlign w:val="center"/>
          </w:tcPr>
          <w:p w14:paraId="2F4DE4AC" w14:textId="77777777"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(3)</w:t>
            </w:r>
          </w:p>
        </w:tc>
      </w:tr>
    </w:tbl>
    <w:p w14:paraId="7149F4C4" w14:textId="77777777"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br/>
        <w:t xml:space="preserve">where </w:t>
      </w:r>
      <w:r w:rsidRPr="003559DA">
        <w:rPr>
          <w:rFonts w:cs="Times New Roman"/>
          <w:i/>
          <w:iCs/>
          <w:color w:val="000000" w:themeColor="text1"/>
          <w:szCs w:val="24"/>
        </w:rPr>
        <w:t>α</w:t>
      </w:r>
      <w:r w:rsidRPr="003559DA">
        <w:rPr>
          <w:rFonts w:cs="Times New Roman"/>
          <w:i/>
          <w:iCs/>
          <w:color w:val="000000" w:themeColor="text1"/>
          <w:szCs w:val="24"/>
          <w:vertAlign w:val="subscript"/>
        </w:rPr>
        <w:t>it</w:t>
      </w:r>
      <w:r w:rsidRPr="003559DA">
        <w:rPr>
          <w:rFonts w:cs="Times New Roman"/>
          <w:color w:val="000000" w:themeColor="text1"/>
          <w:szCs w:val="24"/>
        </w:rPr>
        <w:t xml:space="preserve"> is the log-odds that a patient </w:t>
      </w:r>
      <w:r w:rsidRPr="003559DA">
        <w:rPr>
          <w:rFonts w:cs="Times New Roman"/>
          <w:i/>
          <w:iCs/>
          <w:color w:val="000000" w:themeColor="text1"/>
          <w:szCs w:val="24"/>
        </w:rPr>
        <w:t xml:space="preserve">i </w:t>
      </w:r>
      <w:r w:rsidRPr="003559DA">
        <w:rPr>
          <w:rFonts w:cs="Times New Roman"/>
          <w:color w:val="000000" w:themeColor="text1"/>
          <w:szCs w:val="24"/>
        </w:rPr>
        <w:t xml:space="preserve">was colonized in time interval </w:t>
      </w:r>
      <w:r w:rsidRPr="003559DA">
        <w:rPr>
          <w:rFonts w:cs="Times New Roman"/>
          <w:i/>
          <w:iCs/>
          <w:color w:val="000000" w:themeColor="text1"/>
          <w:szCs w:val="24"/>
        </w:rPr>
        <w:t>t</w:t>
      </w:r>
      <w:r w:rsidRPr="003559DA">
        <w:rPr>
          <w:rFonts w:cs="Times New Roman"/>
          <w:color w:val="000000" w:themeColor="text1"/>
          <w:szCs w:val="24"/>
        </w:rPr>
        <w:t xml:space="preserve">, and </w:t>
      </w:r>
      <w:r w:rsidRPr="003559DA">
        <w:rPr>
          <w:rFonts w:cs="Times New Roman"/>
          <w:i/>
          <w:iCs/>
          <w:color w:val="000000" w:themeColor="text1"/>
          <w:szCs w:val="24"/>
        </w:rPr>
        <w:t>Abx</w:t>
      </w:r>
      <w:r w:rsidRPr="003559DA">
        <w:rPr>
          <w:rFonts w:cs="Times New Roman"/>
          <w:i/>
          <w:iCs/>
          <w:color w:val="000000" w:themeColor="text1"/>
          <w:szCs w:val="24"/>
          <w:vertAlign w:val="subscript"/>
        </w:rPr>
        <w:t>it</w:t>
      </w:r>
      <w:r w:rsidRPr="003559DA">
        <w:rPr>
          <w:rFonts w:cs="Times New Roman"/>
          <w:color w:val="000000" w:themeColor="text1"/>
          <w:szCs w:val="24"/>
        </w:rPr>
        <w:t xml:space="preserve"> is an indicator of carbapenem exposure by patient </w:t>
      </w:r>
      <w:r w:rsidRPr="003559DA">
        <w:rPr>
          <w:rFonts w:cs="Times New Roman"/>
          <w:i/>
          <w:iCs/>
          <w:color w:val="000000" w:themeColor="text1"/>
          <w:szCs w:val="24"/>
        </w:rPr>
        <w:t>i</w:t>
      </w:r>
      <w:r w:rsidRPr="003559DA">
        <w:rPr>
          <w:rFonts w:cs="Times New Roman"/>
          <w:color w:val="000000" w:themeColor="text1"/>
          <w:szCs w:val="24"/>
        </w:rPr>
        <w:t xml:space="preserve"> during time </w:t>
      </w:r>
      <w:r w:rsidRPr="003559DA">
        <w:rPr>
          <w:rFonts w:cs="Times New Roman"/>
          <w:i/>
          <w:iCs/>
          <w:color w:val="000000" w:themeColor="text1"/>
          <w:szCs w:val="24"/>
        </w:rPr>
        <w:t>t</w:t>
      </w:r>
      <w:r w:rsidRPr="003559DA">
        <w:rPr>
          <w:rFonts w:cs="Times New Roman"/>
          <w:color w:val="000000" w:themeColor="text1"/>
          <w:szCs w:val="24"/>
        </w:rPr>
        <w:t>, as carbapenem exposure might exert selective pressure that can promote de novo acquisition of resistance.</w:t>
      </w:r>
      <w:r w:rsidRPr="003559DA">
        <w:rPr>
          <w:rFonts w:cs="Times New Roman"/>
          <w:color w:val="000000" w:themeColor="text1"/>
          <w:szCs w:val="24"/>
        </w:rPr>
        <w:fldChar w:fldCharType="begin"/>
      </w:r>
      <w:r w:rsidRPr="003559DA">
        <w:rPr>
          <w:rFonts w:cs="Times New Roman"/>
          <w:color w:val="000000" w:themeColor="text1"/>
          <w:szCs w:val="24"/>
        </w:rPr>
        <w:instrText xml:space="preserve"> ADDIN ZOTERO_ITEM CSL_CITATION {"citationID":"bEsFgnqW","properties":{"formattedCitation":"[3]","plainCitation":"[3]","noteIndex":0},"citationItems":[{"id":1,"uris":["http://zotero.org/users/local/2oKWDEDY/items/PZ7RY6GY"],"uri":["http://zotero.org/users/local/2oKWDEDY/items/PZ7RY6GY"],"itemData":{"id":1,"type":"article-journal","abstract":"The purpose of this paper was to investigate the occurrence of carbapenem-resistant Enterobacter cloacae in our institution, to detect the carbapenemase-associated resistance and to determine the genetic relatedness of the isolates. Species identification and antimicrobial susceptibility testing were performed using the Vitek 2 system and Etest. Multiplex polymerase chain reaction-enzyme linked immunosorbent assay (PCR-ELISA) was used for the detection of extended-spectrum beta-lactamase (ESBL)-producers. The bla (IMP) and bla (VIM) genes were amplified by PCR and sequenced. The DiversiLab System was used for strain-typing. During the period 2006-2008, 12 different isolates of carbapenem-resistant E. cloacae (2.3 %) were recovered in our laboratory. Only two positive isolates for the bla (VIM) gene were detected. The minimum inhibitory concentration (MIC) values were higher for all carbapenems in the group of non-metallo-beta-lactamase (MBL)-producers. All isolates showed MIC values &lt;or=2 against this tigecycline. The two bla (VIM-1)-carrying isolates showed different genotypes. For non-MBL-producers, two clonally related clusters were observed. Different mechanisms can be associated with carbapenem-resistance in E. cloacae. MBL-producing strains are less prevalent than those with other mechanisms of resistance. The clonal relationship confirms the risk of spread of these organisms with the transfer of patients to different wards and the persistence of these clones over time or the 'de novo' acquisition of the resistance caused by the selective pressure exerted by antibiotics treatments.","container-title":"European Journal of Clinical Microbiology &amp; Infectious Diseases: Official Publication of the European Society of Clinical Microbiology","DOI":"10.1007/s10096-009-0765-x","ISSN":"1435-4373","issue":"10","journalAbbreviation":"Eur. J. Clin. Microbiol. Infect. Dis.","language":"eng","note":"PMID: 19504135","page":"1253-1258","source":"PubMed","title":"Carbapenem-resistant Enterobacter cloacae and the emergence of metallo-beta-lactamase-producing strains in a third-level hospital (Santiago de Compostela, NW Spain)","volume":"28","author":[{"family":"Treviño","given":"M."},{"family":"Moldes","given":"L."},{"family":"Martínez-Lamas","given":"L."},{"family":"Varón","given":"C."},{"family":"Regueiro","given":"B. J."}],"issued":{"date-parts":[["2009",10]]}}}],"schema":"https://github.com/citation-style-language/schema/raw/master/csl-citation.json"} </w:instrText>
      </w:r>
      <w:r w:rsidRPr="003559DA">
        <w:rPr>
          <w:rFonts w:cs="Times New Roman"/>
          <w:color w:val="000000" w:themeColor="text1"/>
          <w:szCs w:val="24"/>
        </w:rPr>
        <w:fldChar w:fldCharType="separate"/>
      </w:r>
      <w:r w:rsidRPr="003559DA">
        <w:rPr>
          <w:rFonts w:cs="Times New Roman"/>
          <w:color w:val="000000" w:themeColor="text1"/>
          <w:szCs w:val="24"/>
        </w:rPr>
        <w:t>[3]</w:t>
      </w:r>
      <w:r w:rsidRPr="003559DA">
        <w:rPr>
          <w:rFonts w:cs="Times New Roman"/>
          <w:color w:val="000000" w:themeColor="text1"/>
          <w:szCs w:val="24"/>
        </w:rPr>
        <w:fldChar w:fldCharType="end"/>
      </w:r>
      <w:r w:rsidRPr="003559DA">
        <w:rPr>
          <w:rFonts w:cs="Times New Roman"/>
          <w:color w:val="000000" w:themeColor="text1"/>
          <w:szCs w:val="24"/>
        </w:rPr>
        <w:t xml:space="preserve"> </w:t>
      </w:r>
    </w:p>
    <w:p w14:paraId="3D4002BB" w14:textId="3A55A3EB" w:rsidR="00182F6D" w:rsidRPr="003559DA" w:rsidRDefault="00182F6D" w:rsidP="00D5358A">
      <w:pPr>
        <w:pStyle w:val="NoSpacing"/>
        <w:rPr>
          <w:rFonts w:cs="Times New Roman"/>
          <w:color w:val="000000" w:themeColor="text1"/>
          <w:szCs w:val="24"/>
        </w:rPr>
      </w:pPr>
    </w:p>
    <w:p w14:paraId="5BB59FC4" w14:textId="77777777" w:rsidR="00C6001B" w:rsidRPr="003559DA" w:rsidRDefault="00C6001B" w:rsidP="00D5358A">
      <w:pPr>
        <w:pStyle w:val="Heading2"/>
        <w:rPr>
          <w:rFonts w:ascii="Times New Roman" w:hAnsi="Times New Roman" w:cs="Times New Roman"/>
          <w:b/>
          <w:color w:val="000000" w:themeColor="text1"/>
          <w:sz w:val="24"/>
          <w:szCs w:val="24"/>
        </w:rPr>
      </w:pPr>
      <w:bookmarkStart w:id="4" w:name="_Toc65541758"/>
      <w:r w:rsidRPr="003559DA">
        <w:rPr>
          <w:rFonts w:ascii="Times New Roman" w:hAnsi="Times New Roman" w:cs="Times New Roman"/>
          <w:b/>
          <w:color w:val="000000" w:themeColor="text1"/>
          <w:sz w:val="24"/>
          <w:szCs w:val="24"/>
        </w:rPr>
        <w:t>Parameter Estimation</w:t>
      </w:r>
      <w:bookmarkEnd w:id="4"/>
      <w:r w:rsidRPr="003559DA">
        <w:rPr>
          <w:rFonts w:ascii="Times New Roman" w:hAnsi="Times New Roman" w:cs="Times New Roman"/>
          <w:b/>
          <w:color w:val="000000" w:themeColor="text1"/>
          <w:sz w:val="24"/>
          <w:szCs w:val="24"/>
        </w:rPr>
        <w:t xml:space="preserve"> </w:t>
      </w:r>
    </w:p>
    <w:p w14:paraId="61BF0841" w14:textId="5A40D321"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Markov chain Monte Carlo (MCMC) methods and Metropolis-Hastings algorithm with delayed rejection were used to estimate the unknown model parameters (</w:t>
      </w:r>
      <m:oMath>
        <m:r>
          <w:rPr>
            <w:rFonts w:ascii="Cambria Math" w:eastAsia="Cambria Math" w:hAnsi="Cambria Math" w:cs="Times New Roman"/>
            <w:color w:val="000000" w:themeColor="text1"/>
            <w:szCs w:val="24"/>
          </w:rPr>
          <m:t>θ</m:t>
        </m:r>
      </m:oMath>
      <w:r w:rsidRPr="003559DA">
        <w:rPr>
          <w:rFonts w:cs="Times New Roman"/>
          <w:color w:val="000000" w:themeColor="text1"/>
          <w:szCs w:val="24"/>
        </w:rPr>
        <w:t xml:space="preserve">s and </w:t>
      </w:r>
      <m:oMath>
        <m:r>
          <w:rPr>
            <w:rFonts w:ascii="Cambria Math" w:eastAsia="Cambria Math" w:hAnsi="Cambria Math" w:cs="Times New Roman"/>
            <w:color w:val="000000" w:themeColor="text1"/>
            <w:szCs w:val="24"/>
          </w:rPr>
          <m:t>γ</m:t>
        </m:r>
      </m:oMath>
      <w:r w:rsidRPr="003559DA">
        <w:rPr>
          <w:rFonts w:cs="Times New Roman"/>
          <w:color w:val="000000" w:themeColor="text1"/>
          <w:szCs w:val="24"/>
        </w:rPr>
        <w:t>s) and their 95% credible intervals.</w:t>
      </w:r>
      <w:r w:rsidRPr="003559DA">
        <w:rPr>
          <w:rFonts w:cs="Times New Roman"/>
          <w:color w:val="000000" w:themeColor="text1"/>
          <w:szCs w:val="24"/>
        </w:rPr>
        <w:fldChar w:fldCharType="begin"/>
      </w:r>
      <w:r w:rsidRPr="003559DA">
        <w:rPr>
          <w:rFonts w:cs="Times New Roman"/>
          <w:color w:val="000000" w:themeColor="text1"/>
          <w:szCs w:val="24"/>
        </w:rPr>
        <w:instrText xml:space="preserve"> ADDIN ZOTERO_ITEM CSL_CITATION {"citationID":"EDtTdgGp","properties":{"formattedCitation":"[4]","plainCitation":"[4]","noteIndex":0},"citationItems":[{"id":"L4ZrNtt3/GUAByBnU","uris":["http://zotero.org/groups/2279827/items/8ZAPJZA7"],"uri":["http://zotero.org/groups/2279827/items/8ZAPJZA7"],"itemData":{"id":1449,"type":"article-journal","abstract":"Abstract.  In a Metropolis–Hastings algorithm, rejection of proposed moves is an intrinsic part of ensuring that the chain converges to the intended target dist","container-title":"Biometrika","DOI":"10.1093/biomet/88.4.1035","ISSN":"0006-3444","issue":"4","journalAbbreviation":"Biometrika","language":"en","note":"publisher: Oxford Academic","page":"1035-1053","source":"academic.oup.com","title":"Delayed rejection in reversible jump Metropolis–Hastings","volume":"88","author":[{"family":"Green","given":"Peter J."},{"family":"Mira","given":"Antonietta"}],"issued":{"date-parts":[["2001",12,1]]}}}],"schema":"https://github.com/citation-style-language/schema/raw/master/csl-citation.json"} </w:instrText>
      </w:r>
      <w:r w:rsidRPr="003559DA">
        <w:rPr>
          <w:rFonts w:cs="Times New Roman"/>
          <w:color w:val="000000" w:themeColor="text1"/>
          <w:szCs w:val="24"/>
        </w:rPr>
        <w:fldChar w:fldCharType="separate"/>
      </w:r>
      <w:r w:rsidRPr="003559DA">
        <w:rPr>
          <w:rFonts w:cs="Times New Roman"/>
          <w:color w:val="000000" w:themeColor="text1"/>
          <w:szCs w:val="24"/>
        </w:rPr>
        <w:t>[4]</w:t>
      </w:r>
      <w:r w:rsidRPr="003559DA">
        <w:rPr>
          <w:rFonts w:cs="Times New Roman"/>
          <w:color w:val="000000" w:themeColor="text1"/>
          <w:szCs w:val="24"/>
        </w:rPr>
        <w:fldChar w:fldCharType="end"/>
      </w:r>
      <w:r w:rsidRPr="003559DA">
        <w:rPr>
          <w:rFonts w:cs="Times New Roman"/>
          <w:color w:val="000000" w:themeColor="text1"/>
          <w:szCs w:val="24"/>
        </w:rPr>
        <w:t xml:space="preserve"> </w:t>
      </w:r>
      <w:r w:rsidR="00252F41" w:rsidRPr="003559DA">
        <w:rPr>
          <w:rFonts w:cs="Times New Roman"/>
          <w:color w:val="000000" w:themeColor="text1"/>
          <w:szCs w:val="24"/>
        </w:rPr>
        <w:t xml:space="preserve"> </w:t>
      </w:r>
      <w:r w:rsidRPr="003559DA">
        <w:rPr>
          <w:rFonts w:cs="Times New Roman"/>
          <w:color w:val="000000" w:themeColor="text1"/>
          <w:szCs w:val="24"/>
        </w:rPr>
        <w:t>Eight we</w:t>
      </w:r>
      <w:r w:rsidR="00231C82" w:rsidRPr="003559DA">
        <w:rPr>
          <w:rFonts w:cs="Times New Roman"/>
          <w:color w:val="000000" w:themeColor="text1"/>
          <w:szCs w:val="24"/>
        </w:rPr>
        <w:t>a</w:t>
      </w:r>
      <w:r w:rsidRPr="003559DA">
        <w:rPr>
          <w:rFonts w:cs="Times New Roman"/>
          <w:color w:val="000000" w:themeColor="text1"/>
          <w:szCs w:val="24"/>
        </w:rPr>
        <w:t xml:space="preserve">kly informative priors </w:t>
      </w:r>
      <w:r w:rsidRPr="003559DA">
        <w:rPr>
          <w:rFonts w:cs="Times New Roman"/>
          <w:i/>
          <w:iCs/>
          <w:color w:val="000000" w:themeColor="text1"/>
          <w:szCs w:val="24"/>
        </w:rPr>
        <w:t>N</w:t>
      </w:r>
      <w:r w:rsidRPr="003559DA">
        <w:rPr>
          <w:rFonts w:cs="Times New Roman"/>
          <w:color w:val="000000" w:themeColor="text1"/>
          <w:szCs w:val="24"/>
        </w:rPr>
        <w:t>(0,1.5) with truncated bounds from -1,000 to 1,000 were sampled for the eight MCMC chains, which were started from a randomly selected number from the -5 to 5 range</w:t>
      </w:r>
      <w:r w:rsidR="00CB0B82">
        <w:rPr>
          <w:rFonts w:cs="Times New Roman"/>
          <w:color w:val="000000" w:themeColor="text1"/>
          <w:szCs w:val="24"/>
        </w:rPr>
        <w:t xml:space="preserve">. </w:t>
      </w:r>
      <w:r w:rsidRPr="003559DA">
        <w:rPr>
          <w:rFonts w:cs="Times New Roman"/>
          <w:color w:val="000000" w:themeColor="text1"/>
          <w:szCs w:val="24"/>
        </w:rPr>
        <w:t>Model convergence was checked by trace plots of MCMC chains, comparison of the posterior distributions estimated from different chains, and Gelman-Rubin statistic.</w:t>
      </w:r>
      <w:r w:rsidRPr="003559DA">
        <w:rPr>
          <w:rFonts w:cs="Times New Roman"/>
          <w:color w:val="000000" w:themeColor="text1"/>
          <w:szCs w:val="24"/>
        </w:rPr>
        <w:fldChar w:fldCharType="begin"/>
      </w:r>
      <w:r w:rsidRPr="003559DA">
        <w:rPr>
          <w:rFonts w:cs="Times New Roman"/>
          <w:color w:val="000000" w:themeColor="text1"/>
          <w:szCs w:val="24"/>
        </w:rPr>
        <w:instrText xml:space="preserve"> ADDIN ZOTERO_ITEM CSL_CITATION {"citationID":"zriMUDBU","properties":{"formattedCitation":"[5]","plainCitation":"[5]","noteIndex":0},"citationItems":[{"id":"L4ZrNtt3/DKMxw3qU","uris":["http://zotero.org/groups/2279827/items/58WP6JET"],"uri":["http://zotero.org/groups/2279827/items/58WP6JET"],"itemData":{"id":1378,"type":"article-journal","container-title":"Statistical Science","DOI":"10.1214/ss/1177011136","ISSN":"0883-4237","issue":"4","language":"en","page":"457-472","source":"Crossref","title":"Inference from Iterative Simulation Using Multiple Sequences","volume":"7","author":[{"family":"Gelman","given":"Andrew"},{"family":"Rubin","given":"Donald B."}],"issued":{"date-parts":[["1992",11]]}}}],"schema":"https://github.com/citation-style-language/schema/raw/master/csl-citation.json"} </w:instrText>
      </w:r>
      <w:r w:rsidRPr="003559DA">
        <w:rPr>
          <w:rFonts w:cs="Times New Roman"/>
          <w:color w:val="000000" w:themeColor="text1"/>
          <w:szCs w:val="24"/>
        </w:rPr>
        <w:fldChar w:fldCharType="separate"/>
      </w:r>
      <w:r w:rsidRPr="003559DA">
        <w:rPr>
          <w:rFonts w:cs="Times New Roman"/>
          <w:color w:val="000000" w:themeColor="text1"/>
          <w:szCs w:val="24"/>
        </w:rPr>
        <w:t>[5]</w:t>
      </w:r>
      <w:r w:rsidRPr="003559DA">
        <w:rPr>
          <w:rFonts w:cs="Times New Roman"/>
          <w:color w:val="000000" w:themeColor="text1"/>
          <w:szCs w:val="24"/>
        </w:rPr>
        <w:fldChar w:fldCharType="end"/>
      </w:r>
      <w:r w:rsidRPr="003559DA">
        <w:rPr>
          <w:rFonts w:cs="Times New Roman"/>
          <w:color w:val="000000" w:themeColor="text1"/>
          <w:szCs w:val="24"/>
        </w:rPr>
        <w:t xml:space="preserve"> </w:t>
      </w:r>
      <w:r w:rsidR="00252F41" w:rsidRPr="003559DA">
        <w:rPr>
          <w:rFonts w:cs="Times New Roman"/>
          <w:color w:val="000000" w:themeColor="text1"/>
          <w:szCs w:val="24"/>
        </w:rPr>
        <w:t xml:space="preserve"> </w:t>
      </w:r>
      <w:r w:rsidRPr="003559DA">
        <w:rPr>
          <w:rFonts w:cs="Times New Roman"/>
          <w:color w:val="000000" w:themeColor="text1"/>
          <w:szCs w:val="24"/>
        </w:rPr>
        <w:t>Five chains were run for 100,000 iterations, but the posterior distributions were estimated from the last 50,000</w:t>
      </w:r>
      <w:r w:rsidR="00CB0B82">
        <w:rPr>
          <w:rFonts w:cs="Times New Roman"/>
          <w:color w:val="000000" w:themeColor="text1"/>
          <w:szCs w:val="24"/>
        </w:rPr>
        <w:t xml:space="preserve">. </w:t>
      </w:r>
      <w:r w:rsidRPr="003559DA">
        <w:rPr>
          <w:rFonts w:cs="Times New Roman"/>
          <w:color w:val="000000" w:themeColor="text1"/>
          <w:szCs w:val="24"/>
        </w:rPr>
        <w:t>Reported parameter estimates are the medians of the samples from the posterior distributions, and 95% credible intervals were calculated using 2.5</w:t>
      </w:r>
      <w:r w:rsidRPr="003559DA">
        <w:rPr>
          <w:rFonts w:cs="Times New Roman"/>
          <w:color w:val="000000" w:themeColor="text1"/>
          <w:szCs w:val="24"/>
          <w:vertAlign w:val="superscript"/>
        </w:rPr>
        <w:t>th</w:t>
      </w:r>
      <w:r w:rsidRPr="003559DA">
        <w:rPr>
          <w:rFonts w:cs="Times New Roman"/>
          <w:color w:val="000000" w:themeColor="text1"/>
          <w:szCs w:val="24"/>
        </w:rPr>
        <w:t xml:space="preserve"> and 97.5</w:t>
      </w:r>
      <w:r w:rsidRPr="003559DA">
        <w:rPr>
          <w:rFonts w:cs="Times New Roman"/>
          <w:color w:val="000000" w:themeColor="text1"/>
          <w:szCs w:val="24"/>
          <w:vertAlign w:val="superscript"/>
        </w:rPr>
        <w:t>th</w:t>
      </w:r>
      <w:r w:rsidRPr="003559DA">
        <w:rPr>
          <w:rFonts w:cs="Times New Roman"/>
          <w:color w:val="000000" w:themeColor="text1"/>
          <w:szCs w:val="24"/>
        </w:rPr>
        <w:t xml:space="preserve"> percentiles of the posterior samples</w:t>
      </w:r>
      <w:r w:rsidR="00CB0B82">
        <w:rPr>
          <w:rFonts w:cs="Times New Roman"/>
          <w:color w:val="000000" w:themeColor="text1"/>
          <w:szCs w:val="24"/>
        </w:rPr>
        <w:t xml:space="preserve">. </w:t>
      </w:r>
      <w:r w:rsidRPr="003559DA">
        <w:rPr>
          <w:rFonts w:cs="Times New Roman"/>
          <w:color w:val="000000" w:themeColor="text1"/>
          <w:szCs w:val="24"/>
        </w:rPr>
        <w:t xml:space="preserve">All statistical analyses were performed in R version 3.5.1, using the freely distributed statistical package </w:t>
      </w:r>
      <w:r w:rsidRPr="003559DA">
        <w:rPr>
          <w:rFonts w:cs="Times New Roman"/>
          <w:i/>
          <w:color w:val="000000" w:themeColor="text1"/>
          <w:szCs w:val="24"/>
        </w:rPr>
        <w:t>BayesianTools</w:t>
      </w:r>
      <w:r w:rsidRPr="003559DA">
        <w:rPr>
          <w:rFonts w:cs="Times New Roman"/>
          <w:color w:val="000000" w:themeColor="text1"/>
          <w:szCs w:val="24"/>
        </w:rPr>
        <w:t xml:space="preserve"> version 0.1.6.</w:t>
      </w:r>
      <w:r w:rsidRPr="003559DA">
        <w:rPr>
          <w:rFonts w:cs="Times New Roman"/>
          <w:color w:val="000000" w:themeColor="text1"/>
          <w:szCs w:val="24"/>
        </w:rPr>
        <w:fldChar w:fldCharType="begin"/>
      </w:r>
      <w:r w:rsidRPr="003559DA">
        <w:rPr>
          <w:rFonts w:cs="Times New Roman"/>
          <w:color w:val="000000" w:themeColor="text1"/>
          <w:szCs w:val="24"/>
        </w:rPr>
        <w:instrText xml:space="preserve"> ADDIN ZOTERO_ITEM CSL_CITATION {"citationID":"vrZ2A76N","properties":{"formattedCitation":"[6]","plainCitation":"[6]","noteIndex":0},"citationItems":[{"id":"L4ZrNtt3/xfiXFotC","uris":["http://zotero.org/groups/2279827/items/WH3KQCY7"],"uri":["http://zotero.org/groups/2279827/items/WH3KQCY7"],"itemData":{"id":531,"type":"article-journal","container-title":"R Package version 0.1.6.","title":"BayesianTools: General-purpose MCMC and SMC samplers and tools for Bayesian statistics","URL":"https://github.com/florianhartig/BayesianTools","author":[{"family":"Hartig","given":"Florian"},{"family":"Minunno","given":"Francesco"},{"family":"Paul","given":"Stefan"}],"issued":{"date-parts":[["2019"]]}}}],"schema":"https://github.com/citation-style-language/schema/raw/master/csl-citation.json"} </w:instrText>
      </w:r>
      <w:r w:rsidRPr="003559DA">
        <w:rPr>
          <w:rFonts w:cs="Times New Roman"/>
          <w:color w:val="000000" w:themeColor="text1"/>
          <w:szCs w:val="24"/>
        </w:rPr>
        <w:fldChar w:fldCharType="separate"/>
      </w:r>
      <w:r w:rsidRPr="003559DA">
        <w:rPr>
          <w:rFonts w:cs="Times New Roman"/>
          <w:color w:val="000000" w:themeColor="text1"/>
          <w:szCs w:val="24"/>
        </w:rPr>
        <w:t>[6]</w:t>
      </w:r>
      <w:r w:rsidRPr="003559DA">
        <w:rPr>
          <w:rFonts w:cs="Times New Roman"/>
          <w:color w:val="000000" w:themeColor="text1"/>
          <w:szCs w:val="24"/>
        </w:rPr>
        <w:fldChar w:fldCharType="end"/>
      </w:r>
      <w:r w:rsidRPr="003559DA">
        <w:rPr>
          <w:rFonts w:cs="Times New Roman"/>
          <w:color w:val="000000" w:themeColor="text1"/>
          <w:szCs w:val="24"/>
        </w:rPr>
        <w:t xml:space="preserve"> </w:t>
      </w:r>
    </w:p>
    <w:p w14:paraId="78AC8E96" w14:textId="77777777" w:rsidR="00BC4E0F" w:rsidRPr="003559DA" w:rsidRDefault="00BC4E0F" w:rsidP="00D5358A">
      <w:pPr>
        <w:pStyle w:val="NoSpacing"/>
        <w:rPr>
          <w:rFonts w:cs="Times New Roman"/>
          <w:color w:val="000000" w:themeColor="text1"/>
          <w:szCs w:val="24"/>
        </w:rPr>
        <w:sectPr w:rsidR="00BC4E0F" w:rsidRPr="003559DA" w:rsidSect="00593370">
          <w:footerReference w:type="default" r:id="rId8"/>
          <w:type w:val="continuous"/>
          <w:pgSz w:w="12240" w:h="15840"/>
          <w:pgMar w:top="1440" w:right="1080" w:bottom="1440" w:left="1080" w:header="720" w:footer="720" w:gutter="0"/>
          <w:cols w:space="720"/>
          <w:docGrid w:linePitch="360"/>
        </w:sectPr>
      </w:pPr>
    </w:p>
    <w:p w14:paraId="0EE6FCB1" w14:textId="77777777" w:rsidR="001512AB" w:rsidRPr="003559DA" w:rsidRDefault="001512AB" w:rsidP="00D5358A">
      <w:pPr>
        <w:pStyle w:val="Heading1"/>
        <w:rPr>
          <w:rFonts w:ascii="Times New Roman" w:hAnsi="Times New Roman" w:cs="Times New Roman"/>
          <w:b/>
          <w:color w:val="000000" w:themeColor="text1"/>
          <w:sz w:val="24"/>
          <w:szCs w:val="24"/>
        </w:rPr>
      </w:pPr>
      <w:bookmarkStart w:id="5" w:name="_Toc65541759"/>
      <w:r w:rsidRPr="003559DA">
        <w:rPr>
          <w:rFonts w:ascii="Times New Roman" w:hAnsi="Times New Roman" w:cs="Times New Roman"/>
          <w:b/>
          <w:color w:val="000000" w:themeColor="text1"/>
          <w:sz w:val="24"/>
          <w:szCs w:val="24"/>
        </w:rPr>
        <w:lastRenderedPageBreak/>
        <w:t>EXTENSION OF MAIN RESULTS</w:t>
      </w:r>
      <w:bookmarkEnd w:id="5"/>
    </w:p>
    <w:p w14:paraId="7942729B" w14:textId="77777777" w:rsidR="00673DDE" w:rsidRPr="003559DA" w:rsidRDefault="00673DDE" w:rsidP="00673DDE">
      <w:pPr>
        <w:pStyle w:val="Heading2"/>
        <w:rPr>
          <w:rFonts w:ascii="Times New Roman" w:hAnsi="Times New Roman" w:cs="Times New Roman"/>
          <w:b/>
          <w:color w:val="000000" w:themeColor="text1"/>
          <w:sz w:val="24"/>
          <w:szCs w:val="24"/>
        </w:rPr>
      </w:pPr>
      <w:bookmarkStart w:id="6" w:name="_Toc65541760"/>
      <w:r w:rsidRPr="003559DA">
        <w:rPr>
          <w:rFonts w:ascii="Times New Roman" w:eastAsiaTheme="minorHAnsi" w:hAnsi="Times New Roman" w:cs="Times New Roman"/>
          <w:b/>
          <w:color w:val="000000" w:themeColor="text1"/>
          <w:sz w:val="24"/>
          <w:szCs w:val="24"/>
        </w:rPr>
        <w:t>Determinants of Incident CRO Acquisition by Carbapenemase-Producing Status</w:t>
      </w:r>
      <w:bookmarkEnd w:id="6"/>
    </w:p>
    <w:p w14:paraId="053399F3" w14:textId="317AF973" w:rsidR="00673DDE" w:rsidRPr="003559DA" w:rsidRDefault="00673DDE" w:rsidP="00673DDE">
      <w:pPr>
        <w:pStyle w:val="NoSpacing"/>
        <w:rPr>
          <w:rFonts w:cs="Times New Roman"/>
          <w:color w:val="000000" w:themeColor="text1"/>
          <w:szCs w:val="24"/>
        </w:rPr>
      </w:pPr>
      <w:r w:rsidRPr="003559DA">
        <w:rPr>
          <w:rFonts w:cs="Times New Roman"/>
          <w:color w:val="000000" w:themeColor="text1"/>
          <w:szCs w:val="24"/>
        </w:rPr>
        <w:t>Our main results (Table S</w:t>
      </w:r>
      <w:r w:rsidR="002D3D1C">
        <w:rPr>
          <w:rFonts w:cs="Times New Roman"/>
          <w:color w:val="000000" w:themeColor="text1"/>
          <w:szCs w:val="24"/>
        </w:rPr>
        <w:t>1</w:t>
      </w:r>
      <w:r w:rsidRPr="003559DA">
        <w:rPr>
          <w:rFonts w:cs="Times New Roman"/>
          <w:color w:val="000000" w:themeColor="text1"/>
          <w:szCs w:val="24"/>
        </w:rPr>
        <w:t>, Model A) are based on incident CRO acquisition</w:t>
      </w:r>
      <w:r w:rsidR="00CB0B82">
        <w:rPr>
          <w:rFonts w:cs="Times New Roman"/>
          <w:color w:val="000000" w:themeColor="text1"/>
          <w:szCs w:val="24"/>
        </w:rPr>
        <w:t xml:space="preserve">. </w:t>
      </w:r>
      <w:r w:rsidRPr="003559DA">
        <w:rPr>
          <w:rFonts w:cs="Times New Roman"/>
          <w:color w:val="000000" w:themeColor="text1"/>
          <w:szCs w:val="24"/>
        </w:rPr>
        <w:t>As part of our research protocol, CROs were also analyzed for the presence of carbapenemase</w:t>
      </w:r>
      <w:r w:rsidR="00CB0B82">
        <w:rPr>
          <w:rFonts w:cs="Times New Roman"/>
          <w:color w:val="000000" w:themeColor="text1"/>
          <w:szCs w:val="24"/>
        </w:rPr>
        <w:t xml:space="preserve">. </w:t>
      </w:r>
      <w:r w:rsidRPr="003559DA">
        <w:rPr>
          <w:rFonts w:cs="Times New Roman"/>
          <w:color w:val="000000" w:themeColor="text1"/>
          <w:szCs w:val="24"/>
        </w:rPr>
        <w:t>Carbapenemase genes can be shared between bacteria, leading to a more rapid spread of resistance</w:t>
      </w:r>
      <w:r w:rsidR="00CB0B82">
        <w:rPr>
          <w:rFonts w:cs="Times New Roman"/>
          <w:color w:val="000000" w:themeColor="text1"/>
          <w:szCs w:val="24"/>
        </w:rPr>
        <w:t xml:space="preserve">. </w:t>
      </w:r>
      <w:r w:rsidRPr="003559DA">
        <w:rPr>
          <w:rFonts w:cs="Times New Roman"/>
          <w:color w:val="000000" w:themeColor="text1"/>
          <w:szCs w:val="24"/>
        </w:rPr>
        <w:t xml:space="preserve">Therefore, carbapenemase-producing (CP)-CROs are considered the greater threat. </w:t>
      </w:r>
      <w:r w:rsidRPr="003559DA">
        <w:rPr>
          <w:rFonts w:cs="Times New Roman"/>
          <w:color w:val="000000" w:themeColor="text1"/>
          <w:szCs w:val="24"/>
        </w:rPr>
        <w:fldChar w:fldCharType="begin"/>
      </w:r>
      <w:r w:rsidRPr="003559DA">
        <w:rPr>
          <w:rFonts w:cs="Times New Roman"/>
          <w:color w:val="000000" w:themeColor="text1"/>
          <w:szCs w:val="24"/>
        </w:rPr>
        <w:instrText xml:space="preserve"> ADDIN ZOTERO_ITEM CSL_CITATION {"citationID":"cAaytxEO","properties":{"formattedCitation":"[24,27]","plainCitation":"[24,27]","noteIndex":0},"citationItems":[{"id":"tCEQ5PSF/S1RxcWRY","uris":["http://zotero.org/groups/2279827/items/KNF4FB3B"],"uri":["http://zotero.org/groups/2279827/items/KNF4FB3B"],"itemData":{"id":1446,"type":"article-journal","abstract":"BACKGROUND: Carbapenem-resistant Enterobacteriaceae (CRE) are associated with considerable mortality. As mechanisms of carbapenem resistance are heterogeneous, it is unclear if mortality differs based on resistance mechanisms. We sought to determine whether CRE resistance mechanism determination is prognostically informative.\nMETHODS: We conducted an observational study comparing 14-day mortality between patients with carbapenemase-producing (CP)-CRE compared with non-CP-CRE bacteremia. Clinical data were collected on all patients. A comprehensive DNA microarray-based assay was performed on all isolates to identify β-lactamase-encoding genes.\nRESULTS: There were 83 unique episodes of monomicrobial CRE bacteremia during the study period: 37 (45%) CP-CRE and 46 (55%) non-CP-CRE. The majority of CP-CRE isolates were bla KPC (92%), followed by bla NDM (5%) and bla OXA-48-type (3%). CP-CRE isolates were more likely to have meropenem minimum inhibitory concentrations (MICs) ≥16 µg/mL, while non-CP-CRE isolates were more likely to have meropenem MICs ≤1 µg/mL (P value &lt; .001). A total of 18 (22%) patients died within 14 days, including 12 (32%) in the CP-CRE group and 6 (13%) in the non-CP-CRE group. Adjusting for severity of illness on day 1 of bacteremia, underlying medical conditions, and differences in antibiotic treatment administered, the odds of dying within 14 days were more than 4 times greater for CP-CRE compared with non-CP-CRE bacteremic patients (adjusted odds ratio, 4.92; 95% confidence interval, 1.01-24.81).\nCONCLUSION: Our findings suggest that CP-CRE may be more virulent than non-CP-CRE and are associated with poorer outcomes. This underscores the added importance of delineating underlying resistance mechanisms of CRE to direct antibiotic treatment decisions.","container-title":"Clinical Infectious Diseases: An Official Publication of the Infectious Diseases Society of America","DOI":"10.1093/cid/ciw741","ISSN":"1537-6591","issue":"3","journalAbbreviation":"Clin. Infect. Dis.","language":"eng","note":"PMID: 28013264\nPMCID: PMC5241781","page":"257-264","source":"PubMed","title":"Comparing the Outcomes of Patients With Carbapenemase-Producing and Non-Carbapenemase-Producing Carbapenem-Resistant Enterobacteriaceae Bacteremia","volume":"64","author":[{"family":"Tamma","given":"Pranita D."},{"family":"Goodman","given":"Katherine E."},{"family":"Harris","given":"Anthony D."},{"family":"Tekle","given":"Tsigereda"},{"family":"Roberts","given":"Ava"},{"family":"Taiwo","given":"Abimbola"},{"family":"Simner","given":"Patricia J."}],"issued":{"date-parts":[["2017",2,1]]}}},{"id":"tCEQ5PSF/V6pN5B6M","uris":["http://zotero.org/groups/2279827/items/D6RPV8RF"],"uri":["http://zotero.org/groups/2279827/items/D6RPV8RF"],"itemData":{"id":1455,"type":"article-journal","abstract":"BACKGROUND: Carbapenem-resistant Enterobacterales (CRE) are a global threat. We aimed to describe the clinical and molecular characteristics of Centers for Disease Control and Prevention (CDC)-defined CRE in the USA.\nMETHODS: CRACKLE-2 is a prospective, multicentre, cohort study. Patients hospitalised in 49 US hospitals, with clinical cultures positive for CDC-defined CRE between April 30, 2016, and Aug 31, 2017, were included. There was no age exclusion. The primary outcome was desirability of outcome ranking (DOOR) at 30 days after index culture. Clinical data and bacteria were collected, and whole genome sequencing was done. This trial is registered with ClinicalTrials.gov, number NCT03646227.\nFINDINGS: 1040 patients with unique isolates were included, 449 (43%) with infection and 591 (57%) with colonisation. The CDC-defined CRE admission rate was 57 per 100 000 admissions (95% CI 45-71). Three subsets of CDC-defined CRE were identified: carbapenemase-producing Enterobacterales (618 [59%] of 1040), non-carbapenemase-producing Enterobacterales (194 [19%]), and unconfirmed CRE (228 [22%]; initially reported as CRE, but susceptible to carbapenems in two central laboratories). Klebsiella pneumoniae carbapenemase-producing clonal group 258 K pneumoniae was the most common carbapenemase-producing Enterobacterales. In 449 patients with CDC-defined CRE infections, DOOR outcomes were not significantly different in patients with carbapenemase-producing Enterobacterales, non-carbapenemase-producing Enterobacterales, and unconfirmed CRE. At 30 days 107 (24%, 95% CI 20-28) of these patients had died.\nINTERPRETATION: Among patients with CDC-defined CRE, similar outcomes were observed among three subgroups, including the novel unconfirmed CRE group. CDC-defined CRE represent diverse bacteria, whose spread might not respond to interventions directed to carbapenemase-producing Enterobacterales.\nFUNDING: National Institutes of Health.","container-title":"The Lancet. Infectious Diseases","DOI":"10.1016/S1473-3099(19)30755-8","ISSN":"1474-4457","issue":"6","journalAbbreviation":"Lancet Infect Dis","language":"eng","note":"PMID: 32151332","page":"731-741","source":"PubMed","title":"Molecular and clinical epidemiology of carbapenem-resistant Enterobacterales in the USA (CRACKLE-2): a prospective cohort study","title-short":"Molecular and clinical epidemiology of carbapenem-resistant Enterobacterales in the USA (CRACKLE-2)","volume":"20","author":[{"family":"Duin","given":"David","non-dropping-particle":"van"},{"family":"Arias","given":"Cesar A."},{"family":"Komarow","given":"Lauren"},{"family":"Chen","given":"Liang"},{"family":"Hanson","given":"Blake M."},{"family":"Weston","given":"Gregory"},{"family":"Cober","given":"Eric"},{"family":"Garner","given":"Omai B."},{"family":"Jacob","given":"Jesse T."},{"family":"Satlin","given":"Michael J."},{"family":"Fries","given":"Bettina C."},{"family":"Garcia-Diaz","given":"Julia"},{"family":"Doi","given":"Yohei"},{"family":"Dhar","given":"Sorabh"},{"family":"Kaye","given":"Keith S."},{"family":"Earley","given":"Michelle"},{"family":"Hujer","given":"Andrea M."},{"family":"Hujer","given":"Kristine M."},{"family":"Domitrovic","given":"T. Nicholas"},{"family":"Shropshire","given":"William C."},{"family":"Dinh","given":"An"},{"family":"Manca","given":"Claudia"},{"family":"Luterbach","given":"Courtney L."},{"family":"Wang","given":"Minggui"},{"family":"Paterson","given":"David L."},{"family":"Banerjee","given":"Ritu"},{"family":"Patel","given":"Robin"},{"family":"Evans","given":"Scott"},{"family":"Hill","given":"Carol"},{"family":"Arias","given":"Rebekka"},{"family":"Chambers","given":"Henry F."},{"family":"Fowler","given":"Vance G."},{"family":"Kreiswirth","given":"Barry N."},{"family":"Bonomo","given":"Robert A."},{"literal":"Multi-Drug Resistant Organism Network Investigators"}],"issued":{"date-parts":[["2020",6]]}}}],"schema":"https://github.com/citation-style-language/schema/raw/master/csl-citation.json"} </w:instrText>
      </w:r>
      <w:r w:rsidRPr="003559DA">
        <w:rPr>
          <w:rFonts w:cs="Times New Roman"/>
          <w:color w:val="000000" w:themeColor="text1"/>
          <w:szCs w:val="24"/>
        </w:rPr>
        <w:fldChar w:fldCharType="separate"/>
      </w:r>
      <w:r w:rsidRPr="003559DA">
        <w:rPr>
          <w:rFonts w:cs="Times New Roman"/>
          <w:color w:val="000000" w:themeColor="text1"/>
          <w:szCs w:val="24"/>
        </w:rPr>
        <w:t>[24,27]</w:t>
      </w:r>
      <w:r w:rsidRPr="003559DA">
        <w:rPr>
          <w:rFonts w:cs="Times New Roman"/>
          <w:color w:val="000000" w:themeColor="text1"/>
          <w:szCs w:val="24"/>
        </w:rPr>
        <w:fldChar w:fldCharType="end"/>
      </w:r>
      <w:r w:rsidRPr="003559DA">
        <w:rPr>
          <w:rFonts w:cs="Times New Roman"/>
          <w:color w:val="000000" w:themeColor="text1"/>
          <w:szCs w:val="24"/>
        </w:rPr>
        <w:t xml:space="preserve"> Here, we analyzed the acquisition dynamics of CP- versus non-CP-CRO in separate models</w:t>
      </w:r>
      <w:r w:rsidR="00CB0B82">
        <w:rPr>
          <w:rFonts w:cs="Times New Roman"/>
          <w:color w:val="000000" w:themeColor="text1"/>
          <w:szCs w:val="24"/>
        </w:rPr>
        <w:t xml:space="preserve">. </w:t>
      </w:r>
    </w:p>
    <w:p w14:paraId="27A5B9A6" w14:textId="77777777" w:rsidR="00673DDE" w:rsidRPr="003559DA" w:rsidRDefault="00673DDE" w:rsidP="00673DDE">
      <w:pPr>
        <w:pStyle w:val="NoSpacing"/>
        <w:rPr>
          <w:rFonts w:cs="Times New Roman"/>
          <w:color w:val="000000" w:themeColor="text1"/>
          <w:szCs w:val="24"/>
        </w:rPr>
      </w:pPr>
    </w:p>
    <w:p w14:paraId="1BCFDBE4" w14:textId="4C3A63EE" w:rsidR="00673DDE" w:rsidRPr="003559DA" w:rsidRDefault="00673DDE" w:rsidP="00673DDE">
      <w:pPr>
        <w:pStyle w:val="NoSpacing"/>
        <w:rPr>
          <w:rFonts w:cs="Times New Roman"/>
          <w:color w:val="000000" w:themeColor="text1"/>
          <w:szCs w:val="24"/>
        </w:rPr>
      </w:pPr>
      <w:r w:rsidRPr="003559DA">
        <w:rPr>
          <w:rFonts w:cs="Times New Roman"/>
          <w:color w:val="000000" w:themeColor="text1"/>
          <w:szCs w:val="24"/>
        </w:rPr>
        <w:t>For CP-CRO (Table S</w:t>
      </w:r>
      <w:r w:rsidR="002D3D1C">
        <w:rPr>
          <w:rFonts w:cs="Times New Roman"/>
          <w:color w:val="000000" w:themeColor="text1"/>
          <w:szCs w:val="24"/>
        </w:rPr>
        <w:t>1</w:t>
      </w:r>
      <w:r w:rsidRPr="003559DA">
        <w:rPr>
          <w:rFonts w:cs="Times New Roman"/>
          <w:color w:val="000000" w:themeColor="text1"/>
          <w:szCs w:val="24"/>
        </w:rPr>
        <w:t>, Model B), we found the primary protective factor continued to be the placement of CRO-positive patients on contact precautions (Adj OR=0.03, 95% CrI 0.01-0.17)</w:t>
      </w:r>
      <w:r w:rsidR="00CB0B82">
        <w:rPr>
          <w:rFonts w:cs="Times New Roman"/>
          <w:color w:val="000000" w:themeColor="text1"/>
          <w:szCs w:val="24"/>
        </w:rPr>
        <w:t xml:space="preserve">. </w:t>
      </w:r>
      <w:r w:rsidRPr="003559DA">
        <w:rPr>
          <w:rFonts w:cs="Times New Roman"/>
          <w:color w:val="000000" w:themeColor="text1"/>
          <w:szCs w:val="24"/>
        </w:rPr>
        <w:t>However, the exposure of the susceptible patient to carbapenems did not reach statistical significance (Bayesian significance) (Adj OR=2.19, 95% CrI 0.96-4.56)</w:t>
      </w:r>
      <w:r w:rsidR="00CB0B82">
        <w:rPr>
          <w:rFonts w:cs="Times New Roman"/>
          <w:color w:val="000000" w:themeColor="text1"/>
          <w:szCs w:val="24"/>
        </w:rPr>
        <w:t xml:space="preserve">. </w:t>
      </w:r>
      <w:r w:rsidRPr="003559DA">
        <w:rPr>
          <w:rFonts w:cs="Times New Roman"/>
          <w:color w:val="000000" w:themeColor="text1"/>
          <w:szCs w:val="24"/>
        </w:rPr>
        <w:t>For non-CP-CRO (Table S</w:t>
      </w:r>
      <w:r w:rsidR="002D3D1C">
        <w:rPr>
          <w:rFonts w:cs="Times New Roman"/>
          <w:color w:val="000000" w:themeColor="text1"/>
          <w:szCs w:val="24"/>
        </w:rPr>
        <w:t>1</w:t>
      </w:r>
      <w:r w:rsidRPr="003559DA">
        <w:rPr>
          <w:rFonts w:cs="Times New Roman"/>
          <w:color w:val="000000" w:themeColor="text1"/>
          <w:szCs w:val="24"/>
        </w:rPr>
        <w:t>, Model C), we found the primary driver of incident acquisition of CRO was carbapenem use (Adj OR=2.01, 95% CrI 1.33-2.95), while the primary protective factor was placing CRO colonized patients in the unit on contact precautions (Adj OR=0.03, 95% CrI 0.01-0.16)</w:t>
      </w:r>
      <w:r w:rsidR="00CB0B82">
        <w:rPr>
          <w:rFonts w:cs="Times New Roman"/>
          <w:color w:val="000000" w:themeColor="text1"/>
          <w:szCs w:val="24"/>
        </w:rPr>
        <w:t xml:space="preserve">. </w:t>
      </w:r>
      <w:r w:rsidRPr="003559DA">
        <w:rPr>
          <w:rFonts w:cs="Times New Roman"/>
          <w:color w:val="000000" w:themeColor="text1"/>
          <w:szCs w:val="24"/>
        </w:rPr>
        <w:t>The results of this sensitivity analysis suggest that our main findings are similar for the incident acquisition of non-CP-CRO, but there are different acquisition dynamics for CP-CRO that deserve further study.</w:t>
      </w:r>
    </w:p>
    <w:p w14:paraId="1033715A" w14:textId="77777777" w:rsidR="00673DDE" w:rsidRPr="003559DA" w:rsidRDefault="00673DDE" w:rsidP="00673DDE">
      <w:pPr>
        <w:pStyle w:val="NoSpacing"/>
        <w:rPr>
          <w:rFonts w:cs="Times New Roman"/>
          <w:color w:val="000000" w:themeColor="text1"/>
          <w:szCs w:val="24"/>
        </w:rPr>
      </w:pPr>
    </w:p>
    <w:tbl>
      <w:tblPr>
        <w:tblW w:w="0" w:type="auto"/>
        <w:jc w:val="center"/>
        <w:tblLook w:val="04A0" w:firstRow="1" w:lastRow="0" w:firstColumn="1" w:lastColumn="0" w:noHBand="0" w:noVBand="1"/>
      </w:tblPr>
      <w:tblGrid>
        <w:gridCol w:w="4269"/>
        <w:gridCol w:w="1301"/>
        <w:gridCol w:w="256"/>
        <w:gridCol w:w="1336"/>
        <w:gridCol w:w="256"/>
        <w:gridCol w:w="1336"/>
      </w:tblGrid>
      <w:tr w:rsidR="00673DDE" w:rsidRPr="003559DA" w14:paraId="5BF44B36" w14:textId="77777777" w:rsidTr="00E47B2E">
        <w:trPr>
          <w:trHeight w:val="20"/>
          <w:jc w:val="center"/>
        </w:trPr>
        <w:tc>
          <w:tcPr>
            <w:tcW w:w="0" w:type="auto"/>
            <w:gridSpan w:val="6"/>
            <w:tcBorders>
              <w:top w:val="nil"/>
              <w:left w:val="nil"/>
              <w:bottom w:val="single" w:sz="4" w:space="0" w:color="auto"/>
              <w:right w:val="nil"/>
            </w:tcBorders>
            <w:shd w:val="clear" w:color="auto" w:fill="auto"/>
            <w:vAlign w:val="center"/>
            <w:hideMark/>
          </w:tcPr>
          <w:p w14:paraId="20905407" w14:textId="7A75B424" w:rsidR="00673DDE" w:rsidRPr="003559DA" w:rsidRDefault="00673DDE" w:rsidP="00E47B2E">
            <w:pPr>
              <w:pStyle w:val="NoSpacing"/>
              <w:rPr>
                <w:rFonts w:eastAsia="Times New Roman" w:cs="Times New Roman"/>
                <w:b/>
                <w:bCs/>
                <w:color w:val="000000" w:themeColor="text1"/>
                <w:sz w:val="16"/>
                <w:szCs w:val="16"/>
              </w:rPr>
            </w:pPr>
            <w:bookmarkStart w:id="7" w:name="_Hlk52494101"/>
            <w:r w:rsidRPr="003559DA">
              <w:rPr>
                <w:rFonts w:eastAsia="Times New Roman" w:cs="Times New Roman"/>
                <w:b/>
                <w:bCs/>
                <w:color w:val="000000" w:themeColor="text1"/>
                <w:sz w:val="16"/>
                <w:szCs w:val="16"/>
              </w:rPr>
              <w:t>Table S1</w:t>
            </w:r>
            <w:r w:rsidR="00CB0B82">
              <w:rPr>
                <w:rFonts w:eastAsia="Times New Roman" w:cs="Times New Roman"/>
                <w:b/>
                <w:bCs/>
                <w:color w:val="000000" w:themeColor="text1"/>
                <w:sz w:val="16"/>
                <w:szCs w:val="16"/>
              </w:rPr>
              <w:t xml:space="preserve">. </w:t>
            </w:r>
            <w:r w:rsidRPr="003559DA">
              <w:rPr>
                <w:rFonts w:eastAsia="Times New Roman" w:cs="Times New Roman"/>
                <w:b/>
                <w:bCs/>
                <w:color w:val="000000" w:themeColor="text1"/>
                <w:sz w:val="16"/>
                <w:szCs w:val="16"/>
              </w:rPr>
              <w:t>CRO Acquisition Dynamics by Carbapenemase-Producing Status.</w:t>
            </w:r>
            <w:r w:rsidRPr="003559DA">
              <w:rPr>
                <w:rFonts w:eastAsia="Times New Roman" w:cs="Times New Roman"/>
                <w:b/>
                <w:color w:val="000000" w:themeColor="text1"/>
                <w:sz w:val="16"/>
                <w:szCs w:val="16"/>
              </w:rPr>
              <w:t xml:space="preserve"> </w:t>
            </w:r>
          </w:p>
        </w:tc>
      </w:tr>
      <w:tr w:rsidR="00673DDE" w:rsidRPr="003559DA" w14:paraId="7FD38B29" w14:textId="77777777" w:rsidTr="00E47B2E">
        <w:trPr>
          <w:trHeight w:val="20"/>
          <w:jc w:val="center"/>
        </w:trPr>
        <w:tc>
          <w:tcPr>
            <w:tcW w:w="0" w:type="auto"/>
            <w:tcBorders>
              <w:top w:val="nil"/>
              <w:left w:val="nil"/>
              <w:bottom w:val="nil"/>
              <w:right w:val="nil"/>
            </w:tcBorders>
            <w:shd w:val="clear" w:color="auto" w:fill="auto"/>
            <w:vAlign w:val="center"/>
            <w:hideMark/>
          </w:tcPr>
          <w:p w14:paraId="45F63913" w14:textId="77777777" w:rsidR="00673DDE" w:rsidRPr="003559DA" w:rsidRDefault="00673DDE" w:rsidP="00E47B2E">
            <w:pPr>
              <w:pStyle w:val="NoSpacing"/>
              <w:rPr>
                <w:rFonts w:eastAsia="Times New Roman" w:cs="Times New Roman"/>
                <w:b/>
                <w:bCs/>
                <w:color w:val="000000" w:themeColor="text1"/>
                <w:sz w:val="16"/>
                <w:szCs w:val="16"/>
              </w:rPr>
            </w:pPr>
          </w:p>
        </w:tc>
        <w:tc>
          <w:tcPr>
            <w:tcW w:w="0" w:type="auto"/>
            <w:gridSpan w:val="5"/>
            <w:tcBorders>
              <w:top w:val="single" w:sz="4" w:space="0" w:color="auto"/>
              <w:left w:val="nil"/>
              <w:bottom w:val="nil"/>
              <w:right w:val="nil"/>
            </w:tcBorders>
            <w:shd w:val="clear" w:color="auto" w:fill="auto"/>
            <w:vAlign w:val="center"/>
            <w:hideMark/>
          </w:tcPr>
          <w:p w14:paraId="11F85B4E" w14:textId="77777777" w:rsidR="00673DDE" w:rsidRPr="003559DA" w:rsidRDefault="00673DDE" w:rsidP="00E47B2E">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Adj OR (95% CrI)</w:t>
            </w:r>
          </w:p>
        </w:tc>
      </w:tr>
      <w:tr w:rsidR="00673DDE" w:rsidRPr="003559DA" w14:paraId="68A46AC0" w14:textId="77777777" w:rsidTr="00E47B2E">
        <w:trPr>
          <w:trHeight w:val="20"/>
          <w:jc w:val="center"/>
        </w:trPr>
        <w:tc>
          <w:tcPr>
            <w:tcW w:w="0" w:type="auto"/>
            <w:tcBorders>
              <w:top w:val="nil"/>
              <w:left w:val="nil"/>
              <w:bottom w:val="nil"/>
              <w:right w:val="nil"/>
            </w:tcBorders>
            <w:shd w:val="clear" w:color="auto" w:fill="auto"/>
            <w:noWrap/>
            <w:vAlign w:val="bottom"/>
            <w:hideMark/>
          </w:tcPr>
          <w:p w14:paraId="718E9D33" w14:textId="77777777" w:rsidR="00673DDE" w:rsidRPr="003559DA" w:rsidRDefault="00673DDE" w:rsidP="00E47B2E">
            <w:pPr>
              <w:pStyle w:val="NoSpacing"/>
              <w:rPr>
                <w:rFonts w:eastAsia="Times New Roman" w:cs="Times New Roman"/>
                <w:b/>
                <w:bCs/>
                <w:i/>
                <w:iCs/>
                <w:color w:val="000000" w:themeColor="text1"/>
                <w:sz w:val="16"/>
                <w:szCs w:val="16"/>
              </w:rPr>
            </w:pPr>
            <w:r w:rsidRPr="003559DA">
              <w:rPr>
                <w:rFonts w:eastAsia="Times New Roman" w:cs="Times New Roman"/>
                <w:b/>
                <w:bCs/>
                <w:i/>
                <w:iCs/>
                <w:color w:val="000000" w:themeColor="text1"/>
                <w:sz w:val="16"/>
                <w:szCs w:val="16"/>
              </w:rPr>
              <w:t>Acquisition Mechanism</w:t>
            </w:r>
          </w:p>
        </w:tc>
        <w:tc>
          <w:tcPr>
            <w:tcW w:w="0" w:type="auto"/>
            <w:tcBorders>
              <w:top w:val="single" w:sz="4" w:space="0" w:color="auto"/>
              <w:left w:val="single" w:sz="4" w:space="0" w:color="auto"/>
              <w:bottom w:val="nil"/>
              <w:right w:val="nil"/>
            </w:tcBorders>
            <w:shd w:val="clear" w:color="auto" w:fill="auto"/>
            <w:noWrap/>
            <w:vAlign w:val="bottom"/>
            <w:hideMark/>
          </w:tcPr>
          <w:p w14:paraId="0731B0BB" w14:textId="77777777" w:rsidR="00673DDE" w:rsidRPr="003559DA" w:rsidRDefault="00673DDE" w:rsidP="00E47B2E">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A</w:t>
            </w:r>
          </w:p>
        </w:tc>
        <w:tc>
          <w:tcPr>
            <w:tcW w:w="0" w:type="auto"/>
            <w:tcBorders>
              <w:top w:val="single" w:sz="4" w:space="0" w:color="auto"/>
              <w:left w:val="nil"/>
              <w:bottom w:val="nil"/>
              <w:right w:val="nil"/>
            </w:tcBorders>
            <w:shd w:val="clear" w:color="auto" w:fill="auto"/>
            <w:noWrap/>
            <w:vAlign w:val="bottom"/>
            <w:hideMark/>
          </w:tcPr>
          <w:p w14:paraId="1855AB83" w14:textId="77777777" w:rsidR="00673DDE" w:rsidRPr="003559DA" w:rsidRDefault="00673DDE" w:rsidP="00E47B2E">
            <w:pPr>
              <w:pStyle w:val="NoSpacing"/>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 </w:t>
            </w:r>
          </w:p>
        </w:tc>
        <w:tc>
          <w:tcPr>
            <w:tcW w:w="0" w:type="auto"/>
            <w:tcBorders>
              <w:top w:val="single" w:sz="4" w:space="0" w:color="auto"/>
              <w:left w:val="nil"/>
              <w:bottom w:val="nil"/>
              <w:right w:val="nil"/>
            </w:tcBorders>
            <w:shd w:val="clear" w:color="auto" w:fill="auto"/>
            <w:noWrap/>
            <w:vAlign w:val="center"/>
            <w:hideMark/>
          </w:tcPr>
          <w:p w14:paraId="29A16F32" w14:textId="77777777" w:rsidR="00673DDE" w:rsidRPr="003559DA" w:rsidRDefault="00673DDE" w:rsidP="00E47B2E">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B</w:t>
            </w:r>
          </w:p>
        </w:tc>
        <w:tc>
          <w:tcPr>
            <w:tcW w:w="0" w:type="auto"/>
            <w:tcBorders>
              <w:top w:val="single" w:sz="4" w:space="0" w:color="auto"/>
              <w:left w:val="nil"/>
              <w:bottom w:val="nil"/>
              <w:right w:val="nil"/>
            </w:tcBorders>
            <w:shd w:val="clear" w:color="auto" w:fill="auto"/>
            <w:noWrap/>
            <w:vAlign w:val="center"/>
            <w:hideMark/>
          </w:tcPr>
          <w:p w14:paraId="3133AA41" w14:textId="77777777" w:rsidR="00673DDE" w:rsidRPr="003559DA" w:rsidRDefault="00673DDE" w:rsidP="00E47B2E">
            <w:pPr>
              <w:pStyle w:val="NoSpacing"/>
              <w:jc w:val="center"/>
              <w:rPr>
                <w:rFonts w:eastAsia="Times New Roman" w:cs="Times New Roman"/>
                <w:b/>
                <w:bCs/>
                <w:color w:val="000000" w:themeColor="text1"/>
                <w:sz w:val="16"/>
                <w:szCs w:val="16"/>
              </w:rPr>
            </w:pPr>
          </w:p>
        </w:tc>
        <w:tc>
          <w:tcPr>
            <w:tcW w:w="0" w:type="auto"/>
            <w:tcBorders>
              <w:top w:val="single" w:sz="4" w:space="0" w:color="auto"/>
              <w:left w:val="nil"/>
              <w:bottom w:val="nil"/>
              <w:right w:val="single" w:sz="4" w:space="0" w:color="auto"/>
            </w:tcBorders>
            <w:shd w:val="clear" w:color="auto" w:fill="auto"/>
            <w:noWrap/>
            <w:vAlign w:val="center"/>
            <w:hideMark/>
          </w:tcPr>
          <w:p w14:paraId="26175855" w14:textId="77777777" w:rsidR="00673DDE" w:rsidRPr="003559DA" w:rsidRDefault="00673DDE" w:rsidP="00E47B2E">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C</w:t>
            </w:r>
          </w:p>
        </w:tc>
      </w:tr>
      <w:tr w:rsidR="00673DDE" w:rsidRPr="003559DA" w14:paraId="4E166F69" w14:textId="77777777" w:rsidTr="00E47B2E">
        <w:trPr>
          <w:trHeight w:val="20"/>
          <w:jc w:val="center"/>
        </w:trPr>
        <w:tc>
          <w:tcPr>
            <w:tcW w:w="0" w:type="auto"/>
            <w:tcBorders>
              <w:top w:val="nil"/>
              <w:left w:val="nil"/>
              <w:bottom w:val="single" w:sz="4" w:space="0" w:color="auto"/>
              <w:right w:val="nil"/>
            </w:tcBorders>
            <w:shd w:val="clear" w:color="auto" w:fill="auto"/>
            <w:noWrap/>
            <w:vAlign w:val="center"/>
            <w:hideMark/>
          </w:tcPr>
          <w:p w14:paraId="06A03899" w14:textId="77777777" w:rsidR="00673DDE" w:rsidRPr="003559DA" w:rsidRDefault="00673DDE" w:rsidP="00E47B2E">
            <w:pPr>
              <w:pStyle w:val="NoSpacing"/>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 xml:space="preserve">     Variable</w:t>
            </w:r>
          </w:p>
        </w:tc>
        <w:tc>
          <w:tcPr>
            <w:tcW w:w="0" w:type="auto"/>
            <w:tcBorders>
              <w:top w:val="nil"/>
              <w:left w:val="nil"/>
              <w:bottom w:val="single" w:sz="4" w:space="0" w:color="auto"/>
              <w:right w:val="nil"/>
            </w:tcBorders>
            <w:shd w:val="clear" w:color="auto" w:fill="auto"/>
            <w:vAlign w:val="center"/>
            <w:hideMark/>
          </w:tcPr>
          <w:p w14:paraId="4BA7E7D3" w14:textId="77777777" w:rsidR="00673DDE" w:rsidRPr="003559DA" w:rsidRDefault="00673DDE" w:rsidP="00E47B2E">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All CRO</w:t>
            </w:r>
          </w:p>
        </w:tc>
        <w:tc>
          <w:tcPr>
            <w:tcW w:w="0" w:type="auto"/>
            <w:tcBorders>
              <w:top w:val="nil"/>
              <w:left w:val="nil"/>
              <w:bottom w:val="nil"/>
              <w:right w:val="nil"/>
            </w:tcBorders>
            <w:shd w:val="clear" w:color="auto" w:fill="auto"/>
            <w:vAlign w:val="center"/>
            <w:hideMark/>
          </w:tcPr>
          <w:p w14:paraId="037563DF" w14:textId="77777777" w:rsidR="00673DDE" w:rsidRPr="003559DA" w:rsidRDefault="00673DDE" w:rsidP="00E47B2E">
            <w:pPr>
              <w:pStyle w:val="NoSpacing"/>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498509CC" w14:textId="77777777" w:rsidR="00673DDE" w:rsidRPr="003559DA" w:rsidRDefault="00673DDE" w:rsidP="00E47B2E">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CP-CRO</w:t>
            </w:r>
          </w:p>
        </w:tc>
        <w:tc>
          <w:tcPr>
            <w:tcW w:w="0" w:type="auto"/>
            <w:tcBorders>
              <w:top w:val="nil"/>
              <w:left w:val="nil"/>
              <w:bottom w:val="nil"/>
              <w:right w:val="nil"/>
            </w:tcBorders>
            <w:shd w:val="clear" w:color="auto" w:fill="auto"/>
            <w:vAlign w:val="center"/>
            <w:hideMark/>
          </w:tcPr>
          <w:p w14:paraId="0FD5C243" w14:textId="77777777" w:rsidR="00673DDE" w:rsidRPr="003559DA" w:rsidRDefault="00673DDE" w:rsidP="00E47B2E">
            <w:pPr>
              <w:pStyle w:val="NoSpacing"/>
              <w:jc w:val="center"/>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168A2E14" w14:textId="77777777" w:rsidR="00673DDE" w:rsidRPr="003559DA" w:rsidRDefault="00673DDE" w:rsidP="00E47B2E">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Non-CP-CRO</w:t>
            </w:r>
          </w:p>
        </w:tc>
      </w:tr>
      <w:tr w:rsidR="00673DDE" w:rsidRPr="003559DA" w14:paraId="118F6506" w14:textId="77777777" w:rsidTr="00E47B2E">
        <w:trPr>
          <w:trHeight w:val="20"/>
          <w:jc w:val="center"/>
        </w:trPr>
        <w:tc>
          <w:tcPr>
            <w:tcW w:w="0" w:type="auto"/>
            <w:tcBorders>
              <w:top w:val="nil"/>
              <w:left w:val="nil"/>
              <w:bottom w:val="nil"/>
              <w:right w:val="nil"/>
            </w:tcBorders>
            <w:shd w:val="clear" w:color="auto" w:fill="auto"/>
            <w:noWrap/>
            <w:vAlign w:val="center"/>
            <w:hideMark/>
          </w:tcPr>
          <w:p w14:paraId="4DBCE72F" w14:textId="3F580FC3" w:rsidR="00673DDE" w:rsidRPr="003559DA" w:rsidRDefault="00DD19CB" w:rsidP="00E47B2E">
            <w:pPr>
              <w:pStyle w:val="NoSpacing"/>
              <w:rPr>
                <w:rFonts w:eastAsia="Times New Roman" w:cs="Times New Roman"/>
                <w:i/>
                <w:iCs/>
                <w:color w:val="000000" w:themeColor="text1"/>
                <w:sz w:val="16"/>
                <w:szCs w:val="16"/>
              </w:rPr>
            </w:pPr>
            <w:r w:rsidRPr="003559DA">
              <w:rPr>
                <w:rFonts w:eastAsia="Times New Roman" w:cs="Times New Roman"/>
                <w:i/>
                <w:iCs/>
                <w:color w:val="000000" w:themeColor="text1"/>
                <w:sz w:val="16"/>
                <w:szCs w:val="16"/>
              </w:rPr>
              <w:t>Level-2: Acquisition from sources other than a known infection</w:t>
            </w:r>
          </w:p>
        </w:tc>
        <w:tc>
          <w:tcPr>
            <w:tcW w:w="0" w:type="auto"/>
            <w:tcBorders>
              <w:top w:val="nil"/>
              <w:left w:val="nil"/>
              <w:bottom w:val="nil"/>
              <w:right w:val="nil"/>
            </w:tcBorders>
            <w:shd w:val="clear" w:color="auto" w:fill="auto"/>
            <w:noWrap/>
            <w:vAlign w:val="bottom"/>
            <w:hideMark/>
          </w:tcPr>
          <w:p w14:paraId="62FDE052" w14:textId="77777777" w:rsidR="00673DDE" w:rsidRPr="003559DA" w:rsidRDefault="00673DDE" w:rsidP="00E47B2E">
            <w:pPr>
              <w:pStyle w:val="NoSpacing"/>
              <w:rPr>
                <w:rFonts w:eastAsia="Times New Roman" w:cs="Times New Roman"/>
                <w:b/>
                <w:i/>
                <w:iCs/>
                <w:color w:val="000000" w:themeColor="text1"/>
                <w:sz w:val="16"/>
                <w:szCs w:val="16"/>
              </w:rPr>
            </w:pPr>
          </w:p>
        </w:tc>
        <w:tc>
          <w:tcPr>
            <w:tcW w:w="0" w:type="auto"/>
            <w:tcBorders>
              <w:top w:val="nil"/>
              <w:left w:val="nil"/>
              <w:bottom w:val="nil"/>
              <w:right w:val="nil"/>
            </w:tcBorders>
            <w:shd w:val="clear" w:color="auto" w:fill="auto"/>
            <w:noWrap/>
            <w:vAlign w:val="bottom"/>
            <w:hideMark/>
          </w:tcPr>
          <w:p w14:paraId="4093995C" w14:textId="77777777" w:rsidR="00673DDE" w:rsidRPr="003559DA" w:rsidRDefault="00673DDE" w:rsidP="00E47B2E">
            <w:pPr>
              <w:pStyle w:val="NoSpacing"/>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796F23A7" w14:textId="77777777" w:rsidR="00673DDE" w:rsidRPr="003559DA" w:rsidRDefault="00673DDE" w:rsidP="00E47B2E">
            <w:pPr>
              <w:pStyle w:val="NoSpacing"/>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37B7B794" w14:textId="77777777" w:rsidR="00673DDE" w:rsidRPr="003559DA" w:rsidRDefault="00673DDE" w:rsidP="00E47B2E">
            <w:pPr>
              <w:pStyle w:val="NoSpacing"/>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1E0A70A0" w14:textId="77777777" w:rsidR="00673DDE" w:rsidRPr="003559DA" w:rsidRDefault="00673DDE" w:rsidP="00E47B2E">
            <w:pPr>
              <w:pStyle w:val="NoSpacing"/>
              <w:rPr>
                <w:rFonts w:eastAsia="Times New Roman" w:cs="Times New Roman"/>
                <w:b/>
                <w:color w:val="000000" w:themeColor="text1"/>
                <w:sz w:val="16"/>
                <w:szCs w:val="16"/>
              </w:rPr>
            </w:pPr>
          </w:p>
        </w:tc>
      </w:tr>
      <w:tr w:rsidR="00673DDE" w:rsidRPr="003559DA" w14:paraId="09F190A2" w14:textId="77777777" w:rsidTr="00E47B2E">
        <w:trPr>
          <w:trHeight w:val="20"/>
          <w:jc w:val="center"/>
        </w:trPr>
        <w:tc>
          <w:tcPr>
            <w:tcW w:w="0" w:type="auto"/>
            <w:tcBorders>
              <w:top w:val="nil"/>
              <w:left w:val="nil"/>
              <w:bottom w:val="nil"/>
              <w:right w:val="nil"/>
            </w:tcBorders>
            <w:shd w:val="clear" w:color="auto" w:fill="auto"/>
            <w:noWrap/>
            <w:vAlign w:val="center"/>
            <w:hideMark/>
          </w:tcPr>
          <w:p w14:paraId="452341D0"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Carbapenems exposure last 7 days</w:t>
            </w:r>
          </w:p>
        </w:tc>
        <w:tc>
          <w:tcPr>
            <w:tcW w:w="0" w:type="auto"/>
            <w:tcBorders>
              <w:top w:val="nil"/>
              <w:left w:val="nil"/>
              <w:bottom w:val="nil"/>
              <w:right w:val="nil"/>
            </w:tcBorders>
            <w:shd w:val="clear" w:color="auto" w:fill="auto"/>
            <w:noWrap/>
            <w:vAlign w:val="center"/>
            <w:hideMark/>
          </w:tcPr>
          <w:p w14:paraId="74A0AFF6" w14:textId="77777777" w:rsidR="00673DDE" w:rsidRPr="003559DA" w:rsidRDefault="00673DDE" w:rsidP="00E47B2E">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2.38 (1.70-3.29)</w:t>
            </w:r>
            <w:r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538B63AE" w14:textId="77777777" w:rsidR="00673DDE" w:rsidRPr="003559DA" w:rsidRDefault="00673DDE" w:rsidP="00E47B2E">
            <w:pPr>
              <w:pStyle w:val="NoSpacing"/>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257BF908"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2.19 (0.96-4.56)</w:t>
            </w:r>
          </w:p>
        </w:tc>
        <w:tc>
          <w:tcPr>
            <w:tcW w:w="0" w:type="auto"/>
            <w:tcBorders>
              <w:top w:val="nil"/>
              <w:left w:val="nil"/>
              <w:bottom w:val="nil"/>
              <w:right w:val="nil"/>
            </w:tcBorders>
            <w:shd w:val="clear" w:color="auto" w:fill="auto"/>
            <w:noWrap/>
            <w:vAlign w:val="center"/>
            <w:hideMark/>
          </w:tcPr>
          <w:p w14:paraId="200D742F"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3F2F0578" w14:textId="77777777" w:rsidR="00673DDE" w:rsidRPr="003559DA" w:rsidRDefault="00673DDE" w:rsidP="00E47B2E">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2.01 (1.33-2.95)</w:t>
            </w:r>
            <w:r w:rsidRPr="003559DA">
              <w:rPr>
                <w:rFonts w:eastAsia="Times New Roman" w:cs="Times New Roman"/>
                <w:bCs/>
                <w:color w:val="000000" w:themeColor="text1"/>
                <w:sz w:val="16"/>
                <w:szCs w:val="16"/>
                <w:vertAlign w:val="superscript"/>
              </w:rPr>
              <w:t>a</w:t>
            </w:r>
          </w:p>
        </w:tc>
      </w:tr>
      <w:tr w:rsidR="00673DDE" w:rsidRPr="003559DA" w14:paraId="68CD84E3" w14:textId="77777777" w:rsidTr="00E47B2E">
        <w:trPr>
          <w:trHeight w:val="20"/>
          <w:jc w:val="center"/>
        </w:trPr>
        <w:tc>
          <w:tcPr>
            <w:tcW w:w="0" w:type="auto"/>
            <w:tcBorders>
              <w:top w:val="nil"/>
              <w:left w:val="nil"/>
              <w:bottom w:val="nil"/>
              <w:right w:val="nil"/>
            </w:tcBorders>
            <w:shd w:val="clear" w:color="auto" w:fill="auto"/>
            <w:noWrap/>
            <w:vAlign w:val="center"/>
            <w:hideMark/>
          </w:tcPr>
          <w:p w14:paraId="134647A2" w14:textId="6EB1A761" w:rsidR="00673DDE" w:rsidRPr="003559DA" w:rsidRDefault="00DD19CB" w:rsidP="00E47B2E">
            <w:pPr>
              <w:pStyle w:val="NoSpacing"/>
              <w:rPr>
                <w:rFonts w:eastAsia="Times New Roman" w:cs="Times New Roman"/>
                <w:i/>
                <w:iCs/>
                <w:color w:val="000000" w:themeColor="text1"/>
                <w:sz w:val="16"/>
                <w:szCs w:val="16"/>
              </w:rPr>
            </w:pPr>
            <w:r w:rsidRPr="003559DA">
              <w:rPr>
                <w:rFonts w:eastAsia="Times New Roman" w:cs="Times New Roman"/>
                <w:i/>
                <w:iCs/>
                <w:color w:val="000000" w:themeColor="text1"/>
                <w:sz w:val="16"/>
                <w:szCs w:val="16"/>
              </w:rPr>
              <w:t>Level-1: Potential for transmission</w:t>
            </w:r>
          </w:p>
        </w:tc>
        <w:tc>
          <w:tcPr>
            <w:tcW w:w="0" w:type="auto"/>
            <w:tcBorders>
              <w:top w:val="nil"/>
              <w:left w:val="nil"/>
              <w:bottom w:val="nil"/>
              <w:right w:val="nil"/>
            </w:tcBorders>
            <w:shd w:val="clear" w:color="auto" w:fill="auto"/>
            <w:noWrap/>
            <w:vAlign w:val="bottom"/>
            <w:hideMark/>
          </w:tcPr>
          <w:p w14:paraId="0A36CED9" w14:textId="77777777" w:rsidR="00673DDE" w:rsidRPr="003559DA" w:rsidRDefault="00673DDE" w:rsidP="00E47B2E">
            <w:pPr>
              <w:pStyle w:val="NoSpacing"/>
              <w:rPr>
                <w:rFonts w:eastAsia="Times New Roman" w:cs="Times New Roman"/>
                <w:i/>
                <w:iCs/>
                <w:color w:val="000000" w:themeColor="text1"/>
                <w:sz w:val="16"/>
                <w:szCs w:val="16"/>
              </w:rPr>
            </w:pPr>
          </w:p>
        </w:tc>
        <w:tc>
          <w:tcPr>
            <w:tcW w:w="0" w:type="auto"/>
            <w:tcBorders>
              <w:top w:val="nil"/>
              <w:left w:val="nil"/>
              <w:bottom w:val="nil"/>
              <w:right w:val="nil"/>
            </w:tcBorders>
            <w:shd w:val="clear" w:color="auto" w:fill="auto"/>
            <w:noWrap/>
            <w:vAlign w:val="bottom"/>
            <w:hideMark/>
          </w:tcPr>
          <w:p w14:paraId="73AA08C3"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5D1F07F1"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0A807FFF"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7EBB0C23" w14:textId="77777777" w:rsidR="00673DDE" w:rsidRPr="003559DA" w:rsidRDefault="00673DDE" w:rsidP="00E47B2E">
            <w:pPr>
              <w:pStyle w:val="NoSpacing"/>
              <w:rPr>
                <w:rFonts w:eastAsia="Times New Roman" w:cs="Times New Roman"/>
                <w:color w:val="000000" w:themeColor="text1"/>
                <w:sz w:val="16"/>
                <w:szCs w:val="16"/>
              </w:rPr>
            </w:pPr>
          </w:p>
        </w:tc>
      </w:tr>
      <w:tr w:rsidR="00673DDE" w:rsidRPr="003559DA" w14:paraId="487CE0A6" w14:textId="77777777" w:rsidTr="00E47B2E">
        <w:trPr>
          <w:trHeight w:val="20"/>
          <w:jc w:val="center"/>
        </w:trPr>
        <w:tc>
          <w:tcPr>
            <w:tcW w:w="0" w:type="auto"/>
            <w:tcBorders>
              <w:top w:val="nil"/>
              <w:left w:val="nil"/>
              <w:bottom w:val="nil"/>
              <w:right w:val="nil"/>
            </w:tcBorders>
            <w:shd w:val="clear" w:color="auto" w:fill="auto"/>
            <w:noWrap/>
            <w:vAlign w:val="center"/>
            <w:hideMark/>
          </w:tcPr>
          <w:p w14:paraId="2F6FE124"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HCW-mediated connection to CRO patients</w:t>
            </w:r>
          </w:p>
        </w:tc>
        <w:tc>
          <w:tcPr>
            <w:tcW w:w="0" w:type="auto"/>
            <w:tcBorders>
              <w:top w:val="nil"/>
              <w:left w:val="nil"/>
              <w:bottom w:val="nil"/>
              <w:right w:val="nil"/>
            </w:tcBorders>
            <w:shd w:val="clear" w:color="auto" w:fill="auto"/>
            <w:noWrap/>
            <w:vAlign w:val="center"/>
            <w:hideMark/>
          </w:tcPr>
          <w:p w14:paraId="721CF266"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0.9 (0.05-18.58)</w:t>
            </w:r>
          </w:p>
        </w:tc>
        <w:tc>
          <w:tcPr>
            <w:tcW w:w="0" w:type="auto"/>
            <w:tcBorders>
              <w:top w:val="nil"/>
              <w:left w:val="nil"/>
              <w:bottom w:val="nil"/>
              <w:right w:val="nil"/>
            </w:tcBorders>
            <w:shd w:val="clear" w:color="auto" w:fill="auto"/>
            <w:noWrap/>
            <w:vAlign w:val="center"/>
            <w:hideMark/>
          </w:tcPr>
          <w:p w14:paraId="5B8C2877"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2AF94F59"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0.81 (0.05-13.69)</w:t>
            </w:r>
          </w:p>
        </w:tc>
        <w:tc>
          <w:tcPr>
            <w:tcW w:w="0" w:type="auto"/>
            <w:tcBorders>
              <w:top w:val="nil"/>
              <w:left w:val="nil"/>
              <w:bottom w:val="nil"/>
              <w:right w:val="nil"/>
            </w:tcBorders>
            <w:shd w:val="clear" w:color="auto" w:fill="auto"/>
            <w:noWrap/>
            <w:vAlign w:val="center"/>
            <w:hideMark/>
          </w:tcPr>
          <w:p w14:paraId="3965D54F"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12B51896"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0.93 (0.05-17.05)</w:t>
            </w:r>
          </w:p>
        </w:tc>
      </w:tr>
      <w:tr w:rsidR="00673DDE" w:rsidRPr="003559DA" w14:paraId="470F4BF2" w14:textId="77777777" w:rsidTr="00E47B2E">
        <w:trPr>
          <w:trHeight w:val="20"/>
          <w:jc w:val="center"/>
        </w:trPr>
        <w:tc>
          <w:tcPr>
            <w:tcW w:w="0" w:type="auto"/>
            <w:tcBorders>
              <w:top w:val="nil"/>
              <w:left w:val="nil"/>
              <w:bottom w:val="nil"/>
              <w:right w:val="nil"/>
            </w:tcBorders>
            <w:shd w:val="clear" w:color="auto" w:fill="auto"/>
            <w:noWrap/>
            <w:vAlign w:val="center"/>
            <w:hideMark/>
          </w:tcPr>
          <w:p w14:paraId="79C315F2"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Contact isolation on CRO patients</w:t>
            </w:r>
          </w:p>
        </w:tc>
        <w:tc>
          <w:tcPr>
            <w:tcW w:w="0" w:type="auto"/>
            <w:tcBorders>
              <w:top w:val="nil"/>
              <w:left w:val="nil"/>
              <w:bottom w:val="nil"/>
              <w:right w:val="nil"/>
            </w:tcBorders>
            <w:shd w:val="clear" w:color="auto" w:fill="auto"/>
            <w:noWrap/>
            <w:vAlign w:val="center"/>
            <w:hideMark/>
          </w:tcPr>
          <w:p w14:paraId="4C2DD65B" w14:textId="77777777" w:rsidR="00673DDE" w:rsidRPr="003559DA" w:rsidRDefault="00673DDE" w:rsidP="00E47B2E">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0.03 (0.01-0.17)</w:t>
            </w:r>
            <w:r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15853B33" w14:textId="77777777" w:rsidR="00673DDE" w:rsidRPr="003559DA" w:rsidRDefault="00673DDE" w:rsidP="00E47B2E">
            <w:pPr>
              <w:pStyle w:val="NoSpacing"/>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333CDAB6" w14:textId="77777777" w:rsidR="00673DDE" w:rsidRPr="003559DA" w:rsidRDefault="00673DDE" w:rsidP="00E47B2E">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0.04 (0.01-0.19)</w:t>
            </w:r>
            <w:r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409F4106" w14:textId="77777777" w:rsidR="00673DDE" w:rsidRPr="003559DA" w:rsidRDefault="00673DDE" w:rsidP="00E47B2E">
            <w:pPr>
              <w:pStyle w:val="NoSpacing"/>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388E52E7" w14:textId="77777777" w:rsidR="00673DDE" w:rsidRPr="003559DA" w:rsidRDefault="00673DDE" w:rsidP="00E47B2E">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0.03 (0.01-0.16)</w:t>
            </w:r>
            <w:r w:rsidRPr="003559DA">
              <w:rPr>
                <w:rFonts w:eastAsia="Times New Roman" w:cs="Times New Roman"/>
                <w:bCs/>
                <w:color w:val="000000" w:themeColor="text1"/>
                <w:sz w:val="16"/>
                <w:szCs w:val="16"/>
                <w:vertAlign w:val="superscript"/>
              </w:rPr>
              <w:t>a</w:t>
            </w:r>
          </w:p>
        </w:tc>
      </w:tr>
      <w:tr w:rsidR="00673DDE" w:rsidRPr="003559DA" w14:paraId="36CF4DDD" w14:textId="77777777" w:rsidTr="00E47B2E">
        <w:trPr>
          <w:trHeight w:val="20"/>
          <w:jc w:val="center"/>
        </w:trPr>
        <w:tc>
          <w:tcPr>
            <w:tcW w:w="0" w:type="auto"/>
            <w:tcBorders>
              <w:top w:val="nil"/>
              <w:left w:val="nil"/>
              <w:bottom w:val="nil"/>
              <w:right w:val="nil"/>
            </w:tcBorders>
            <w:shd w:val="clear" w:color="auto" w:fill="auto"/>
            <w:noWrap/>
            <w:vAlign w:val="center"/>
            <w:hideMark/>
          </w:tcPr>
          <w:p w14:paraId="30E16F90"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Environmental cleaning compliance &gt;95%</w:t>
            </w:r>
          </w:p>
        </w:tc>
        <w:tc>
          <w:tcPr>
            <w:tcW w:w="0" w:type="auto"/>
            <w:tcBorders>
              <w:top w:val="nil"/>
              <w:left w:val="nil"/>
              <w:bottom w:val="nil"/>
              <w:right w:val="nil"/>
            </w:tcBorders>
            <w:shd w:val="clear" w:color="auto" w:fill="auto"/>
            <w:noWrap/>
            <w:vAlign w:val="center"/>
            <w:hideMark/>
          </w:tcPr>
          <w:p w14:paraId="5381A953"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0.41 (0.03-3.27)</w:t>
            </w:r>
          </w:p>
        </w:tc>
        <w:tc>
          <w:tcPr>
            <w:tcW w:w="0" w:type="auto"/>
            <w:tcBorders>
              <w:top w:val="nil"/>
              <w:left w:val="nil"/>
              <w:bottom w:val="nil"/>
              <w:right w:val="nil"/>
            </w:tcBorders>
            <w:shd w:val="clear" w:color="auto" w:fill="auto"/>
            <w:noWrap/>
            <w:vAlign w:val="center"/>
            <w:hideMark/>
          </w:tcPr>
          <w:p w14:paraId="3049AFF7"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15F07644"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0.62 (0.04-6.59)</w:t>
            </w:r>
          </w:p>
        </w:tc>
        <w:tc>
          <w:tcPr>
            <w:tcW w:w="0" w:type="auto"/>
            <w:tcBorders>
              <w:top w:val="nil"/>
              <w:left w:val="nil"/>
              <w:bottom w:val="nil"/>
              <w:right w:val="nil"/>
            </w:tcBorders>
            <w:shd w:val="clear" w:color="auto" w:fill="auto"/>
            <w:noWrap/>
            <w:vAlign w:val="center"/>
            <w:hideMark/>
          </w:tcPr>
          <w:p w14:paraId="44F5D8E2"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268E2933"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0.4 (0.03-3.25)</w:t>
            </w:r>
          </w:p>
        </w:tc>
      </w:tr>
      <w:tr w:rsidR="00673DDE" w:rsidRPr="003559DA" w14:paraId="6F0A792F" w14:textId="77777777" w:rsidTr="00E47B2E">
        <w:trPr>
          <w:trHeight w:val="20"/>
          <w:jc w:val="center"/>
        </w:trPr>
        <w:tc>
          <w:tcPr>
            <w:tcW w:w="0" w:type="auto"/>
            <w:tcBorders>
              <w:top w:val="nil"/>
              <w:left w:val="nil"/>
              <w:bottom w:val="nil"/>
              <w:right w:val="nil"/>
            </w:tcBorders>
            <w:shd w:val="clear" w:color="auto" w:fill="auto"/>
            <w:noWrap/>
            <w:vAlign w:val="center"/>
            <w:hideMark/>
          </w:tcPr>
          <w:p w14:paraId="49EAE3F0"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Carbapenems exposure last 7 days</w:t>
            </w:r>
          </w:p>
        </w:tc>
        <w:tc>
          <w:tcPr>
            <w:tcW w:w="0" w:type="auto"/>
            <w:tcBorders>
              <w:top w:val="nil"/>
              <w:left w:val="nil"/>
              <w:bottom w:val="nil"/>
              <w:right w:val="nil"/>
            </w:tcBorders>
            <w:shd w:val="clear" w:color="auto" w:fill="auto"/>
            <w:noWrap/>
            <w:vAlign w:val="center"/>
            <w:hideMark/>
          </w:tcPr>
          <w:p w14:paraId="5337410F"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0.39 (0.03-2.97)</w:t>
            </w:r>
          </w:p>
        </w:tc>
        <w:tc>
          <w:tcPr>
            <w:tcW w:w="0" w:type="auto"/>
            <w:tcBorders>
              <w:top w:val="nil"/>
              <w:left w:val="nil"/>
              <w:bottom w:val="nil"/>
              <w:right w:val="nil"/>
            </w:tcBorders>
            <w:shd w:val="clear" w:color="auto" w:fill="auto"/>
            <w:noWrap/>
            <w:vAlign w:val="center"/>
            <w:hideMark/>
          </w:tcPr>
          <w:p w14:paraId="09C7B23F"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4D0DCD8A"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0.66 (0.04-5.03)</w:t>
            </w:r>
          </w:p>
        </w:tc>
        <w:tc>
          <w:tcPr>
            <w:tcW w:w="0" w:type="auto"/>
            <w:tcBorders>
              <w:top w:val="nil"/>
              <w:left w:val="nil"/>
              <w:bottom w:val="nil"/>
              <w:right w:val="nil"/>
            </w:tcBorders>
            <w:shd w:val="clear" w:color="auto" w:fill="auto"/>
            <w:noWrap/>
            <w:vAlign w:val="center"/>
            <w:hideMark/>
          </w:tcPr>
          <w:p w14:paraId="2592F8E2" w14:textId="77777777" w:rsidR="00673DDE" w:rsidRPr="003559DA" w:rsidRDefault="00673DDE" w:rsidP="00E47B2E">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1262B019"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0.4 (0.03-2.94)</w:t>
            </w:r>
          </w:p>
        </w:tc>
      </w:tr>
      <w:tr w:rsidR="00673DDE" w:rsidRPr="003559DA" w14:paraId="48600E37" w14:textId="77777777" w:rsidTr="00E47B2E">
        <w:trPr>
          <w:trHeight w:val="20"/>
          <w:jc w:val="center"/>
        </w:trPr>
        <w:tc>
          <w:tcPr>
            <w:tcW w:w="0" w:type="auto"/>
            <w:tcBorders>
              <w:top w:val="nil"/>
              <w:left w:val="nil"/>
              <w:bottom w:val="single" w:sz="4" w:space="0" w:color="auto"/>
              <w:right w:val="nil"/>
            </w:tcBorders>
            <w:shd w:val="clear" w:color="auto" w:fill="auto"/>
            <w:noWrap/>
            <w:vAlign w:val="center"/>
            <w:hideMark/>
          </w:tcPr>
          <w:p w14:paraId="7FD7F290"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HCW hand hygiene compliance &gt;95%</w:t>
            </w:r>
          </w:p>
        </w:tc>
        <w:tc>
          <w:tcPr>
            <w:tcW w:w="0" w:type="auto"/>
            <w:tcBorders>
              <w:top w:val="nil"/>
              <w:left w:val="nil"/>
              <w:bottom w:val="single" w:sz="4" w:space="0" w:color="auto"/>
              <w:right w:val="nil"/>
            </w:tcBorders>
            <w:shd w:val="clear" w:color="auto" w:fill="auto"/>
            <w:noWrap/>
            <w:vAlign w:val="center"/>
            <w:hideMark/>
          </w:tcPr>
          <w:p w14:paraId="1A816D22"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0.33 (0.03-2.47)</w:t>
            </w:r>
          </w:p>
        </w:tc>
        <w:tc>
          <w:tcPr>
            <w:tcW w:w="0" w:type="auto"/>
            <w:tcBorders>
              <w:top w:val="nil"/>
              <w:left w:val="nil"/>
              <w:bottom w:val="single" w:sz="4" w:space="0" w:color="auto"/>
              <w:right w:val="nil"/>
            </w:tcBorders>
            <w:shd w:val="clear" w:color="auto" w:fill="auto"/>
            <w:noWrap/>
            <w:vAlign w:val="center"/>
            <w:hideMark/>
          </w:tcPr>
          <w:p w14:paraId="72447DB3"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w:t>
            </w:r>
          </w:p>
        </w:tc>
        <w:tc>
          <w:tcPr>
            <w:tcW w:w="0" w:type="auto"/>
            <w:tcBorders>
              <w:top w:val="nil"/>
              <w:left w:val="nil"/>
              <w:bottom w:val="single" w:sz="4" w:space="0" w:color="auto"/>
              <w:right w:val="nil"/>
            </w:tcBorders>
            <w:shd w:val="clear" w:color="auto" w:fill="auto"/>
            <w:noWrap/>
            <w:vAlign w:val="center"/>
            <w:hideMark/>
          </w:tcPr>
          <w:p w14:paraId="48973FC0"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0.32 (0.03-2.28)</w:t>
            </w:r>
          </w:p>
        </w:tc>
        <w:tc>
          <w:tcPr>
            <w:tcW w:w="0" w:type="auto"/>
            <w:tcBorders>
              <w:top w:val="nil"/>
              <w:left w:val="nil"/>
              <w:bottom w:val="single" w:sz="4" w:space="0" w:color="auto"/>
              <w:right w:val="nil"/>
            </w:tcBorders>
            <w:shd w:val="clear" w:color="auto" w:fill="auto"/>
            <w:noWrap/>
            <w:vAlign w:val="center"/>
            <w:hideMark/>
          </w:tcPr>
          <w:p w14:paraId="6D758F2D" w14:textId="77777777" w:rsidR="00673DDE" w:rsidRPr="003559DA" w:rsidRDefault="00673DDE" w:rsidP="00E47B2E">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 </w:t>
            </w:r>
          </w:p>
        </w:tc>
        <w:tc>
          <w:tcPr>
            <w:tcW w:w="0" w:type="auto"/>
            <w:tcBorders>
              <w:top w:val="nil"/>
              <w:left w:val="nil"/>
              <w:bottom w:val="single" w:sz="4" w:space="0" w:color="auto"/>
              <w:right w:val="nil"/>
            </w:tcBorders>
            <w:shd w:val="clear" w:color="auto" w:fill="auto"/>
            <w:noWrap/>
            <w:vAlign w:val="center"/>
            <w:hideMark/>
          </w:tcPr>
          <w:p w14:paraId="520296CD"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0.34 (0.03-2.51)</w:t>
            </w:r>
          </w:p>
        </w:tc>
      </w:tr>
      <w:tr w:rsidR="00673DDE" w:rsidRPr="003559DA" w14:paraId="2263477D" w14:textId="77777777" w:rsidTr="00E47B2E">
        <w:trPr>
          <w:trHeight w:val="20"/>
          <w:jc w:val="center"/>
        </w:trPr>
        <w:tc>
          <w:tcPr>
            <w:tcW w:w="0" w:type="auto"/>
            <w:gridSpan w:val="6"/>
            <w:tcBorders>
              <w:top w:val="single" w:sz="4" w:space="0" w:color="auto"/>
              <w:left w:val="nil"/>
              <w:bottom w:val="nil"/>
              <w:right w:val="nil"/>
            </w:tcBorders>
            <w:shd w:val="clear" w:color="auto" w:fill="auto"/>
            <w:vAlign w:val="center"/>
            <w:hideMark/>
          </w:tcPr>
          <w:p w14:paraId="280E225B" w14:textId="77777777"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Abbreviations: CRO, carbapenem-resistant organism; HCW, healthcare worker; OR, odds ratio; CrI, credible interval; Adj, adjusted.</w:t>
            </w:r>
          </w:p>
          <w:p w14:paraId="4148D6BF" w14:textId="388207FB" w:rsidR="00673DDE" w:rsidRPr="003559DA" w:rsidRDefault="00673DDE" w:rsidP="00E47B2E">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vertAlign w:val="superscript"/>
              </w:rPr>
              <w:t>a</w:t>
            </w:r>
            <w:r w:rsidR="00CB0B82">
              <w:rPr>
                <w:rFonts w:eastAsia="Times New Roman" w:cs="Times New Roman"/>
                <w:color w:val="000000" w:themeColor="text1"/>
                <w:sz w:val="16"/>
                <w:szCs w:val="16"/>
                <w:vertAlign w:val="superscript"/>
              </w:rPr>
              <w:t xml:space="preserve"> </w:t>
            </w:r>
            <w:r w:rsidRPr="003559DA">
              <w:rPr>
                <w:rFonts w:eastAsia="Times New Roman" w:cs="Times New Roman"/>
                <w:color w:val="000000" w:themeColor="text1"/>
                <w:sz w:val="16"/>
                <w:szCs w:val="16"/>
              </w:rPr>
              <w:t>Statistically significant (Bayesian significance)</w:t>
            </w:r>
          </w:p>
        </w:tc>
      </w:tr>
      <w:bookmarkEnd w:id="7"/>
    </w:tbl>
    <w:p w14:paraId="55BA41AD" w14:textId="77777777" w:rsidR="00673DDE" w:rsidRPr="003559DA" w:rsidRDefault="00673DDE" w:rsidP="00673DDE">
      <w:pPr>
        <w:pStyle w:val="NoSpacing"/>
        <w:rPr>
          <w:rFonts w:cs="Times New Roman"/>
          <w:color w:val="000000" w:themeColor="text1"/>
          <w:szCs w:val="24"/>
        </w:rPr>
      </w:pPr>
    </w:p>
    <w:p w14:paraId="597199C8" w14:textId="77777777" w:rsidR="00673DDE" w:rsidRPr="003559DA" w:rsidRDefault="00673DDE" w:rsidP="00D5358A">
      <w:pPr>
        <w:pStyle w:val="Heading2"/>
        <w:rPr>
          <w:rFonts w:ascii="Times New Roman" w:eastAsiaTheme="minorHAnsi" w:hAnsi="Times New Roman" w:cs="Times New Roman"/>
          <w:b/>
          <w:color w:val="000000" w:themeColor="text1"/>
          <w:sz w:val="24"/>
          <w:szCs w:val="24"/>
        </w:rPr>
        <w:sectPr w:rsidR="00673DDE" w:rsidRPr="003559DA" w:rsidSect="00673DDE">
          <w:pgSz w:w="12240" w:h="15840"/>
          <w:pgMar w:top="720" w:right="1440" w:bottom="720" w:left="1440" w:header="720" w:footer="720" w:gutter="0"/>
          <w:cols w:space="720"/>
          <w:docGrid w:linePitch="360"/>
        </w:sectPr>
      </w:pPr>
    </w:p>
    <w:p w14:paraId="4E78D0DE" w14:textId="478F2455" w:rsidR="001512AB" w:rsidRPr="003559DA" w:rsidRDefault="00BD118B" w:rsidP="00D5358A">
      <w:pPr>
        <w:pStyle w:val="Heading2"/>
        <w:rPr>
          <w:rFonts w:ascii="Times New Roman" w:eastAsiaTheme="minorHAnsi" w:hAnsi="Times New Roman" w:cs="Times New Roman"/>
          <w:b/>
          <w:color w:val="000000" w:themeColor="text1"/>
          <w:sz w:val="24"/>
          <w:szCs w:val="24"/>
        </w:rPr>
      </w:pPr>
      <w:bookmarkStart w:id="8" w:name="_Toc65541761"/>
      <w:r w:rsidRPr="003559DA">
        <w:rPr>
          <w:rFonts w:ascii="Times New Roman" w:eastAsiaTheme="minorHAnsi" w:hAnsi="Times New Roman" w:cs="Times New Roman"/>
          <w:b/>
          <w:color w:val="000000" w:themeColor="text1"/>
          <w:sz w:val="24"/>
          <w:szCs w:val="24"/>
        </w:rPr>
        <w:lastRenderedPageBreak/>
        <w:t xml:space="preserve">Determinants of Incident CRO Acquisition </w:t>
      </w:r>
      <w:r w:rsidR="001512AB" w:rsidRPr="003559DA">
        <w:rPr>
          <w:rFonts w:ascii="Times New Roman" w:eastAsiaTheme="minorHAnsi" w:hAnsi="Times New Roman" w:cs="Times New Roman"/>
          <w:b/>
          <w:color w:val="000000" w:themeColor="text1"/>
          <w:sz w:val="24"/>
          <w:szCs w:val="24"/>
        </w:rPr>
        <w:t>with Randomized Colonization Date</w:t>
      </w:r>
      <w:bookmarkEnd w:id="8"/>
    </w:p>
    <w:p w14:paraId="0BF1A1D4" w14:textId="3BCAC5FF" w:rsidR="00BD118B" w:rsidRPr="003559DA" w:rsidRDefault="00356014" w:rsidP="00D5358A">
      <w:pPr>
        <w:pStyle w:val="NoSpacing"/>
        <w:rPr>
          <w:rFonts w:cs="Times New Roman"/>
          <w:color w:val="000000" w:themeColor="text1"/>
          <w:szCs w:val="24"/>
        </w:rPr>
      </w:pPr>
      <w:r w:rsidRPr="003559DA">
        <w:rPr>
          <w:rFonts w:cs="Times New Roman"/>
          <w:color w:val="000000" w:themeColor="text1"/>
          <w:szCs w:val="24"/>
        </w:rPr>
        <w:t>The exact moment at which a patient acquires a new CRO is impossible to observe or measure</w:t>
      </w:r>
      <w:r w:rsidR="00CB0B82">
        <w:rPr>
          <w:rFonts w:cs="Times New Roman"/>
          <w:color w:val="000000" w:themeColor="text1"/>
          <w:szCs w:val="24"/>
        </w:rPr>
        <w:t xml:space="preserve">. </w:t>
      </w:r>
      <w:r w:rsidRPr="003559DA">
        <w:rPr>
          <w:rFonts w:cs="Times New Roman"/>
          <w:color w:val="000000" w:themeColor="text1"/>
          <w:szCs w:val="24"/>
        </w:rPr>
        <w:t>These unobservable events might be responsible for the associations we report in the main manuscript</w:t>
      </w:r>
      <w:r w:rsidR="00CB0B82">
        <w:rPr>
          <w:rFonts w:cs="Times New Roman"/>
          <w:color w:val="000000" w:themeColor="text1"/>
          <w:szCs w:val="24"/>
        </w:rPr>
        <w:t xml:space="preserve">. </w:t>
      </w:r>
      <w:r w:rsidR="002D3D1C">
        <w:rPr>
          <w:rFonts w:cs="Times New Roman"/>
          <w:color w:val="000000" w:themeColor="text1"/>
          <w:szCs w:val="24"/>
        </w:rPr>
        <w:t xml:space="preserve">Table S2 reports </w:t>
      </w:r>
      <w:r w:rsidRPr="003559DA">
        <w:rPr>
          <w:rFonts w:cs="Times New Roman"/>
          <w:color w:val="000000" w:themeColor="text1"/>
          <w:szCs w:val="24"/>
        </w:rPr>
        <w:t xml:space="preserve">if randomization of the actual acquisition date, between the dates of the last known CRO-negative culture and the last CRO-positive culture, significantly impacted </w:t>
      </w:r>
      <w:r w:rsidR="002D3D1C">
        <w:rPr>
          <w:rFonts w:cs="Times New Roman"/>
          <w:color w:val="000000" w:themeColor="text1"/>
          <w:szCs w:val="24"/>
        </w:rPr>
        <w:t>our</w:t>
      </w:r>
      <w:r w:rsidRPr="003559DA">
        <w:rPr>
          <w:rFonts w:cs="Times New Roman"/>
          <w:color w:val="000000" w:themeColor="text1"/>
          <w:szCs w:val="24"/>
        </w:rPr>
        <w:t xml:space="preserve"> Bayesian estimations</w:t>
      </w:r>
      <w:r w:rsidR="00CB0B82">
        <w:rPr>
          <w:rFonts w:cs="Times New Roman"/>
          <w:color w:val="000000" w:themeColor="text1"/>
          <w:szCs w:val="24"/>
        </w:rPr>
        <w:t xml:space="preserve">. </w:t>
      </w:r>
      <w:r w:rsidRPr="003559DA">
        <w:rPr>
          <w:rFonts w:cs="Times New Roman"/>
          <w:color w:val="000000" w:themeColor="text1"/>
          <w:szCs w:val="24"/>
        </w:rPr>
        <w:t>Five models with random dates are compared with the model reported in our main manuscript</w:t>
      </w:r>
      <w:r w:rsidR="00CB0B82">
        <w:rPr>
          <w:rFonts w:cs="Times New Roman"/>
          <w:color w:val="000000" w:themeColor="text1"/>
          <w:szCs w:val="24"/>
        </w:rPr>
        <w:t xml:space="preserve">. </w:t>
      </w:r>
      <w:r w:rsidRPr="003559DA">
        <w:rPr>
          <w:rFonts w:cs="Times New Roman"/>
          <w:color w:val="000000" w:themeColor="text1"/>
          <w:szCs w:val="24"/>
        </w:rPr>
        <w:t>Each of the five models shows that the primary driver of the incident acquisition of CRO was exposing susceptible patients to carbapenems</w:t>
      </w:r>
      <w:r w:rsidR="00CB0B82">
        <w:rPr>
          <w:rFonts w:cs="Times New Roman"/>
          <w:color w:val="000000" w:themeColor="text1"/>
          <w:szCs w:val="24"/>
        </w:rPr>
        <w:t xml:space="preserve">. </w:t>
      </w:r>
      <w:r w:rsidRPr="003559DA">
        <w:rPr>
          <w:rFonts w:cs="Times New Roman"/>
          <w:color w:val="000000" w:themeColor="text1"/>
          <w:szCs w:val="24"/>
        </w:rPr>
        <w:t>Similarly, the primary protective factor was placing CRO colonized patients in the unit on contact precautions</w:t>
      </w:r>
      <w:r w:rsidR="00CB0B82">
        <w:rPr>
          <w:rFonts w:cs="Times New Roman"/>
          <w:color w:val="000000" w:themeColor="text1"/>
          <w:szCs w:val="24"/>
        </w:rPr>
        <w:t xml:space="preserve">. </w:t>
      </w:r>
      <w:r w:rsidRPr="003559DA">
        <w:rPr>
          <w:rFonts w:cs="Times New Roman"/>
          <w:color w:val="000000" w:themeColor="text1"/>
          <w:szCs w:val="24"/>
        </w:rPr>
        <w:t>The results of this sensitivity analysis suggest that our main results are robust to variations in the colonization date between the last negative and the last positive CRO culture.</w:t>
      </w:r>
    </w:p>
    <w:p w14:paraId="5E293FA2" w14:textId="77777777" w:rsidR="00356014" w:rsidRPr="003559DA" w:rsidRDefault="00356014" w:rsidP="00D5358A">
      <w:pPr>
        <w:pStyle w:val="NoSpacing"/>
        <w:rPr>
          <w:rFonts w:cs="Times New Roman"/>
          <w:color w:val="000000" w:themeColor="text1"/>
          <w:szCs w:val="24"/>
        </w:rPr>
      </w:pPr>
    </w:p>
    <w:tbl>
      <w:tblPr>
        <w:tblW w:w="0" w:type="auto"/>
        <w:tblLook w:val="04A0" w:firstRow="1" w:lastRow="0" w:firstColumn="1" w:lastColumn="0" w:noHBand="0" w:noVBand="1"/>
      </w:tblPr>
      <w:tblGrid>
        <w:gridCol w:w="4270"/>
        <w:gridCol w:w="2163"/>
        <w:gridCol w:w="257"/>
        <w:gridCol w:w="1362"/>
        <w:gridCol w:w="226"/>
        <w:gridCol w:w="1361"/>
        <w:gridCol w:w="226"/>
        <w:gridCol w:w="1361"/>
        <w:gridCol w:w="226"/>
        <w:gridCol w:w="1361"/>
        <w:gridCol w:w="226"/>
        <w:gridCol w:w="1361"/>
      </w:tblGrid>
      <w:tr w:rsidR="00356014" w:rsidRPr="003559DA" w14:paraId="5057A4B6" w14:textId="77777777" w:rsidTr="00356014">
        <w:trPr>
          <w:trHeight w:val="20"/>
        </w:trPr>
        <w:tc>
          <w:tcPr>
            <w:tcW w:w="0" w:type="auto"/>
            <w:gridSpan w:val="12"/>
            <w:tcBorders>
              <w:top w:val="nil"/>
              <w:left w:val="nil"/>
              <w:bottom w:val="single" w:sz="4" w:space="0" w:color="auto"/>
              <w:right w:val="nil"/>
            </w:tcBorders>
            <w:shd w:val="clear" w:color="auto" w:fill="auto"/>
            <w:vAlign w:val="center"/>
            <w:hideMark/>
          </w:tcPr>
          <w:p w14:paraId="7A169B7B" w14:textId="52B1DF30" w:rsidR="00356014" w:rsidRPr="003559DA" w:rsidRDefault="00356014" w:rsidP="00356014">
            <w:pPr>
              <w:spacing w:after="0" w:line="240" w:lineRule="auto"/>
              <w:rPr>
                <w:rFonts w:ascii="Times New Roman" w:eastAsia="Times New Roman" w:hAnsi="Times New Roman" w:cs="Times New Roman"/>
                <w:b/>
                <w:bCs/>
                <w:color w:val="000000"/>
                <w:sz w:val="16"/>
                <w:szCs w:val="16"/>
              </w:rPr>
            </w:pPr>
            <w:r w:rsidRPr="003559DA">
              <w:rPr>
                <w:rFonts w:ascii="Times New Roman" w:eastAsia="Times New Roman" w:hAnsi="Times New Roman" w:cs="Times New Roman"/>
                <w:b/>
                <w:bCs/>
                <w:color w:val="000000"/>
                <w:sz w:val="16"/>
                <w:szCs w:val="16"/>
              </w:rPr>
              <w:t>Table S</w:t>
            </w:r>
            <w:r w:rsidR="00673DDE" w:rsidRPr="003559DA">
              <w:rPr>
                <w:rFonts w:ascii="Times New Roman" w:eastAsia="Times New Roman" w:hAnsi="Times New Roman" w:cs="Times New Roman"/>
                <w:b/>
                <w:bCs/>
                <w:color w:val="000000"/>
                <w:sz w:val="16"/>
                <w:szCs w:val="16"/>
              </w:rPr>
              <w:t>2</w:t>
            </w:r>
            <w:r w:rsidRPr="003559DA">
              <w:rPr>
                <w:rFonts w:ascii="Times New Roman" w:eastAsia="Times New Roman" w:hAnsi="Times New Roman" w:cs="Times New Roman"/>
                <w:b/>
                <w:bCs/>
                <w:color w:val="000000"/>
                <w:sz w:val="16"/>
                <w:szCs w:val="16"/>
              </w:rPr>
              <w:t>. Determinants of Incident CRO Acquisition with Randomized Colonization Date.</w:t>
            </w:r>
            <w:r w:rsidRPr="003559DA">
              <w:rPr>
                <w:rFonts w:ascii="Times New Roman" w:eastAsia="Times New Roman" w:hAnsi="Times New Roman" w:cs="Times New Roman"/>
                <w:color w:val="000000"/>
                <w:sz w:val="16"/>
                <w:szCs w:val="16"/>
              </w:rPr>
              <w:t xml:space="preserve"> </w:t>
            </w:r>
          </w:p>
        </w:tc>
      </w:tr>
      <w:tr w:rsidR="00356014" w:rsidRPr="003559DA" w14:paraId="34736ECC" w14:textId="77777777" w:rsidTr="00356014">
        <w:trPr>
          <w:trHeight w:val="20"/>
        </w:trPr>
        <w:tc>
          <w:tcPr>
            <w:tcW w:w="0" w:type="auto"/>
            <w:tcBorders>
              <w:top w:val="nil"/>
              <w:left w:val="nil"/>
              <w:right w:val="nil"/>
            </w:tcBorders>
            <w:shd w:val="clear" w:color="auto" w:fill="auto"/>
            <w:vAlign w:val="center"/>
            <w:hideMark/>
          </w:tcPr>
          <w:p w14:paraId="4D56AAAA" w14:textId="77777777" w:rsidR="00356014" w:rsidRPr="003559DA" w:rsidRDefault="00356014" w:rsidP="00356014">
            <w:pPr>
              <w:spacing w:after="0" w:line="240" w:lineRule="auto"/>
              <w:rPr>
                <w:rFonts w:ascii="Times New Roman" w:eastAsia="Times New Roman" w:hAnsi="Times New Roman" w:cs="Times New Roman"/>
                <w:b/>
                <w:bCs/>
                <w:i/>
                <w:iCs/>
                <w:color w:val="000000"/>
                <w:sz w:val="16"/>
                <w:szCs w:val="16"/>
              </w:rPr>
            </w:pPr>
            <w:r w:rsidRPr="003559DA">
              <w:rPr>
                <w:rFonts w:ascii="Times New Roman" w:eastAsia="Times New Roman" w:hAnsi="Times New Roman" w:cs="Times New Roman"/>
                <w:b/>
                <w:bCs/>
                <w:i/>
                <w:iCs/>
                <w:color w:val="000000"/>
                <w:sz w:val="16"/>
                <w:szCs w:val="16"/>
              </w:rPr>
              <w:t>Acquisition Mechanism</w:t>
            </w:r>
          </w:p>
        </w:tc>
        <w:tc>
          <w:tcPr>
            <w:tcW w:w="0" w:type="auto"/>
            <w:gridSpan w:val="11"/>
            <w:tcBorders>
              <w:top w:val="single" w:sz="4" w:space="0" w:color="auto"/>
              <w:left w:val="nil"/>
              <w:bottom w:val="single" w:sz="4" w:space="0" w:color="auto"/>
              <w:right w:val="nil"/>
            </w:tcBorders>
            <w:shd w:val="clear" w:color="auto" w:fill="auto"/>
            <w:vAlign w:val="center"/>
            <w:hideMark/>
          </w:tcPr>
          <w:p w14:paraId="10DE1FB7" w14:textId="266B92D5" w:rsidR="00356014" w:rsidRPr="003559DA" w:rsidRDefault="00356014" w:rsidP="00356014">
            <w:pPr>
              <w:spacing w:after="0" w:line="240" w:lineRule="auto"/>
              <w:jc w:val="center"/>
              <w:rPr>
                <w:rFonts w:ascii="Times New Roman" w:eastAsia="Times New Roman" w:hAnsi="Times New Roman" w:cs="Times New Roman"/>
                <w:b/>
                <w:bCs/>
                <w:color w:val="000000"/>
                <w:sz w:val="16"/>
                <w:szCs w:val="16"/>
              </w:rPr>
            </w:pPr>
            <w:r w:rsidRPr="003559DA">
              <w:rPr>
                <w:rFonts w:ascii="Times New Roman" w:eastAsia="Times New Roman" w:hAnsi="Times New Roman" w:cs="Times New Roman"/>
                <w:b/>
                <w:bCs/>
                <w:color w:val="000000"/>
                <w:sz w:val="16"/>
                <w:szCs w:val="16"/>
              </w:rPr>
              <w:t>Adj OR (95% CrI)</w:t>
            </w:r>
          </w:p>
        </w:tc>
      </w:tr>
      <w:tr w:rsidR="00356014" w:rsidRPr="003559DA" w14:paraId="4F7DC90A" w14:textId="77777777" w:rsidTr="00356014">
        <w:trPr>
          <w:trHeight w:val="20"/>
        </w:trPr>
        <w:tc>
          <w:tcPr>
            <w:tcW w:w="0" w:type="auto"/>
            <w:tcBorders>
              <w:top w:val="nil"/>
              <w:left w:val="nil"/>
              <w:right w:val="single" w:sz="4" w:space="0" w:color="auto"/>
            </w:tcBorders>
            <w:shd w:val="clear" w:color="auto" w:fill="auto"/>
            <w:noWrap/>
            <w:vAlign w:val="bottom"/>
            <w:hideMark/>
          </w:tcPr>
          <w:p w14:paraId="4B6E4E3E" w14:textId="77777777" w:rsidR="00356014" w:rsidRPr="003559DA" w:rsidRDefault="00356014" w:rsidP="00356014">
            <w:pPr>
              <w:spacing w:after="0" w:line="240" w:lineRule="auto"/>
              <w:rPr>
                <w:rFonts w:ascii="Times New Roman" w:eastAsia="Times New Roman" w:hAnsi="Times New Roman" w:cs="Times New Roman"/>
                <w:b/>
                <w:bCs/>
                <w:color w:val="000000"/>
                <w:sz w:val="16"/>
                <w:szCs w:val="16"/>
              </w:rPr>
            </w:pPr>
            <w:r w:rsidRPr="003559DA">
              <w:rPr>
                <w:rFonts w:ascii="Times New Roman" w:eastAsia="Times New Roman" w:hAnsi="Times New Roman" w:cs="Times New Roman"/>
                <w:b/>
                <w:bCs/>
                <w:color w:val="000000"/>
                <w:sz w:val="16"/>
                <w:szCs w:val="16"/>
              </w:rPr>
              <w:t xml:space="preserve">   Variable</w:t>
            </w:r>
          </w:p>
        </w:tc>
        <w:tc>
          <w:tcPr>
            <w:tcW w:w="0" w:type="auto"/>
            <w:tcBorders>
              <w:top w:val="single" w:sz="4" w:space="0" w:color="auto"/>
              <w:left w:val="single" w:sz="4" w:space="0" w:color="auto"/>
              <w:right w:val="nil"/>
            </w:tcBorders>
            <w:shd w:val="clear" w:color="auto" w:fill="auto"/>
            <w:vAlign w:val="center"/>
            <w:hideMark/>
          </w:tcPr>
          <w:p w14:paraId="61BC7AF6" w14:textId="19C52E25" w:rsidR="00356014" w:rsidRPr="003559DA" w:rsidRDefault="00356014" w:rsidP="00356014">
            <w:pPr>
              <w:spacing w:after="0" w:line="240" w:lineRule="auto"/>
              <w:jc w:val="center"/>
              <w:rPr>
                <w:rFonts w:ascii="Times New Roman" w:eastAsia="Times New Roman" w:hAnsi="Times New Roman" w:cs="Times New Roman"/>
                <w:b/>
                <w:bCs/>
                <w:color w:val="000000"/>
                <w:sz w:val="16"/>
                <w:szCs w:val="16"/>
              </w:rPr>
            </w:pPr>
            <w:r w:rsidRPr="003559DA">
              <w:rPr>
                <w:rFonts w:ascii="Times New Roman" w:eastAsia="Times New Roman" w:hAnsi="Times New Roman" w:cs="Times New Roman"/>
                <w:b/>
                <w:bCs/>
                <w:color w:val="000000"/>
                <w:sz w:val="16"/>
                <w:szCs w:val="16"/>
              </w:rPr>
              <w:t>CRO colonization date is the swab date of</w:t>
            </w:r>
          </w:p>
        </w:tc>
        <w:tc>
          <w:tcPr>
            <w:tcW w:w="0" w:type="auto"/>
            <w:tcBorders>
              <w:top w:val="single" w:sz="4" w:space="0" w:color="auto"/>
              <w:left w:val="nil"/>
              <w:right w:val="nil"/>
            </w:tcBorders>
            <w:shd w:val="clear" w:color="auto" w:fill="auto"/>
            <w:noWrap/>
            <w:vAlign w:val="bottom"/>
            <w:hideMark/>
          </w:tcPr>
          <w:p w14:paraId="16C6126D" w14:textId="77777777" w:rsidR="00356014" w:rsidRPr="003559DA" w:rsidRDefault="00356014" w:rsidP="00356014">
            <w:pPr>
              <w:spacing w:after="0" w:line="240" w:lineRule="auto"/>
              <w:jc w:val="center"/>
              <w:rPr>
                <w:rFonts w:ascii="Times New Roman" w:eastAsia="Times New Roman" w:hAnsi="Times New Roman" w:cs="Times New Roman"/>
                <w:b/>
                <w:bCs/>
                <w:color w:val="000000"/>
                <w:sz w:val="16"/>
                <w:szCs w:val="16"/>
              </w:rPr>
            </w:pPr>
          </w:p>
        </w:tc>
        <w:tc>
          <w:tcPr>
            <w:tcW w:w="0" w:type="auto"/>
            <w:gridSpan w:val="9"/>
            <w:tcBorders>
              <w:top w:val="single" w:sz="4" w:space="0" w:color="auto"/>
              <w:left w:val="nil"/>
              <w:right w:val="single" w:sz="4" w:space="0" w:color="auto"/>
            </w:tcBorders>
            <w:shd w:val="clear" w:color="auto" w:fill="auto"/>
            <w:vAlign w:val="center"/>
            <w:hideMark/>
          </w:tcPr>
          <w:p w14:paraId="47BD9805" w14:textId="77777777" w:rsidR="00356014" w:rsidRPr="003559DA" w:rsidRDefault="00356014" w:rsidP="00356014">
            <w:pPr>
              <w:spacing w:after="0" w:line="240" w:lineRule="auto"/>
              <w:jc w:val="center"/>
              <w:rPr>
                <w:rFonts w:ascii="Times New Roman" w:eastAsia="Times New Roman" w:hAnsi="Times New Roman" w:cs="Times New Roman"/>
                <w:b/>
                <w:bCs/>
                <w:color w:val="000000"/>
                <w:sz w:val="16"/>
                <w:szCs w:val="16"/>
              </w:rPr>
            </w:pPr>
            <w:r w:rsidRPr="003559DA">
              <w:rPr>
                <w:rFonts w:ascii="Times New Roman" w:eastAsia="Times New Roman" w:hAnsi="Times New Roman" w:cs="Times New Roman"/>
                <w:b/>
                <w:bCs/>
                <w:color w:val="000000"/>
                <w:sz w:val="16"/>
                <w:szCs w:val="16"/>
              </w:rPr>
              <w:t>CRO colonization date randomized between the last known CRO-negative culture and the CRO-positive culture</w:t>
            </w:r>
          </w:p>
        </w:tc>
      </w:tr>
      <w:tr w:rsidR="00356014" w:rsidRPr="003559DA" w14:paraId="6E4C69D0" w14:textId="77777777" w:rsidTr="00356014">
        <w:trPr>
          <w:trHeight w:val="152"/>
        </w:trPr>
        <w:tc>
          <w:tcPr>
            <w:tcW w:w="0" w:type="auto"/>
            <w:tcBorders>
              <w:left w:val="nil"/>
              <w:bottom w:val="single" w:sz="4" w:space="0" w:color="auto"/>
              <w:right w:val="nil"/>
            </w:tcBorders>
            <w:shd w:val="clear" w:color="auto" w:fill="auto"/>
            <w:noWrap/>
            <w:vAlign w:val="bottom"/>
          </w:tcPr>
          <w:p w14:paraId="4494336D" w14:textId="77777777" w:rsidR="00356014" w:rsidRPr="003559DA" w:rsidRDefault="00356014" w:rsidP="00356014">
            <w:pPr>
              <w:spacing w:after="0" w:line="240" w:lineRule="auto"/>
              <w:rPr>
                <w:rFonts w:ascii="Times New Roman" w:eastAsia="Times New Roman" w:hAnsi="Times New Roman" w:cs="Times New Roman"/>
                <w:b/>
                <w:bCs/>
                <w:color w:val="000000"/>
                <w:sz w:val="16"/>
                <w:szCs w:val="16"/>
              </w:rPr>
            </w:pPr>
          </w:p>
        </w:tc>
        <w:tc>
          <w:tcPr>
            <w:tcW w:w="0" w:type="auto"/>
            <w:tcBorders>
              <w:left w:val="nil"/>
              <w:bottom w:val="single" w:sz="4" w:space="0" w:color="auto"/>
              <w:right w:val="nil"/>
            </w:tcBorders>
            <w:shd w:val="clear" w:color="auto" w:fill="auto"/>
            <w:vAlign w:val="center"/>
          </w:tcPr>
          <w:p w14:paraId="0485C773" w14:textId="21552C81" w:rsidR="00356014" w:rsidRPr="003559DA" w:rsidRDefault="00356014" w:rsidP="00356014">
            <w:pPr>
              <w:spacing w:after="0" w:line="240" w:lineRule="auto"/>
              <w:jc w:val="center"/>
              <w:rPr>
                <w:rFonts w:ascii="Times New Roman" w:eastAsia="Times New Roman" w:hAnsi="Times New Roman" w:cs="Times New Roman"/>
                <w:b/>
                <w:bCs/>
                <w:color w:val="000000"/>
                <w:sz w:val="16"/>
                <w:szCs w:val="16"/>
              </w:rPr>
            </w:pPr>
            <w:r w:rsidRPr="003559DA">
              <w:rPr>
                <w:rFonts w:ascii="Times New Roman" w:eastAsia="Times New Roman" w:hAnsi="Times New Roman" w:cs="Times New Roman"/>
                <w:b/>
                <w:bCs/>
                <w:color w:val="000000"/>
                <w:sz w:val="16"/>
                <w:szCs w:val="16"/>
              </w:rPr>
              <w:t>the CRO-positive culture</w:t>
            </w:r>
          </w:p>
        </w:tc>
        <w:tc>
          <w:tcPr>
            <w:tcW w:w="0" w:type="auto"/>
            <w:tcBorders>
              <w:left w:val="nil"/>
              <w:bottom w:val="nil"/>
              <w:right w:val="nil"/>
            </w:tcBorders>
            <w:shd w:val="clear" w:color="auto" w:fill="auto"/>
            <w:noWrap/>
            <w:vAlign w:val="bottom"/>
          </w:tcPr>
          <w:p w14:paraId="1B413B01" w14:textId="77777777" w:rsidR="00356014" w:rsidRPr="003559DA" w:rsidRDefault="00356014" w:rsidP="00356014">
            <w:pPr>
              <w:spacing w:after="0" w:line="240" w:lineRule="auto"/>
              <w:jc w:val="center"/>
              <w:rPr>
                <w:rFonts w:ascii="Times New Roman" w:eastAsia="Times New Roman" w:hAnsi="Times New Roman" w:cs="Times New Roman"/>
                <w:b/>
                <w:bCs/>
                <w:color w:val="000000"/>
                <w:sz w:val="16"/>
                <w:szCs w:val="16"/>
              </w:rPr>
            </w:pPr>
          </w:p>
        </w:tc>
        <w:tc>
          <w:tcPr>
            <w:tcW w:w="0" w:type="auto"/>
            <w:gridSpan w:val="9"/>
            <w:tcBorders>
              <w:left w:val="nil"/>
              <w:bottom w:val="nil"/>
              <w:right w:val="nil"/>
            </w:tcBorders>
            <w:shd w:val="clear" w:color="auto" w:fill="auto"/>
            <w:vAlign w:val="center"/>
          </w:tcPr>
          <w:p w14:paraId="30815FFE" w14:textId="77777777" w:rsidR="00356014" w:rsidRPr="003559DA" w:rsidRDefault="00356014" w:rsidP="00356014">
            <w:pPr>
              <w:spacing w:after="0" w:line="240" w:lineRule="auto"/>
              <w:jc w:val="center"/>
              <w:rPr>
                <w:rFonts w:ascii="Times New Roman" w:eastAsia="Times New Roman" w:hAnsi="Times New Roman" w:cs="Times New Roman"/>
                <w:b/>
                <w:bCs/>
                <w:color w:val="000000"/>
                <w:sz w:val="16"/>
                <w:szCs w:val="16"/>
              </w:rPr>
            </w:pPr>
          </w:p>
        </w:tc>
      </w:tr>
      <w:tr w:rsidR="00356014" w:rsidRPr="003559DA" w14:paraId="793198E8" w14:textId="77777777" w:rsidTr="00356014">
        <w:trPr>
          <w:trHeight w:val="20"/>
        </w:trPr>
        <w:tc>
          <w:tcPr>
            <w:tcW w:w="0" w:type="auto"/>
            <w:tcBorders>
              <w:top w:val="nil"/>
              <w:left w:val="nil"/>
              <w:bottom w:val="nil"/>
              <w:right w:val="nil"/>
            </w:tcBorders>
            <w:shd w:val="clear" w:color="auto" w:fill="auto"/>
            <w:noWrap/>
            <w:vAlign w:val="center"/>
            <w:hideMark/>
          </w:tcPr>
          <w:p w14:paraId="27965A94" w14:textId="170A901C" w:rsidR="00356014" w:rsidRPr="003559DA" w:rsidRDefault="00DD19CB" w:rsidP="00356014">
            <w:pPr>
              <w:spacing w:after="0" w:line="240" w:lineRule="auto"/>
              <w:rPr>
                <w:rFonts w:ascii="Times New Roman" w:eastAsia="Times New Roman" w:hAnsi="Times New Roman" w:cs="Times New Roman"/>
                <w:i/>
                <w:iCs/>
                <w:color w:val="000000"/>
                <w:sz w:val="16"/>
                <w:szCs w:val="16"/>
              </w:rPr>
            </w:pPr>
            <w:r w:rsidRPr="003559DA">
              <w:rPr>
                <w:rFonts w:ascii="Times New Roman" w:eastAsia="Times New Roman" w:hAnsi="Times New Roman" w:cs="Times New Roman"/>
                <w:i/>
                <w:iCs/>
                <w:color w:val="000000"/>
                <w:sz w:val="16"/>
                <w:szCs w:val="16"/>
              </w:rPr>
              <w:t>Level-2: Acquisition from sources other than a known infection</w:t>
            </w:r>
          </w:p>
        </w:tc>
        <w:tc>
          <w:tcPr>
            <w:tcW w:w="0" w:type="auto"/>
            <w:tcBorders>
              <w:top w:val="nil"/>
              <w:left w:val="nil"/>
              <w:bottom w:val="nil"/>
              <w:right w:val="nil"/>
            </w:tcBorders>
            <w:shd w:val="clear" w:color="auto" w:fill="auto"/>
            <w:noWrap/>
            <w:vAlign w:val="bottom"/>
            <w:hideMark/>
          </w:tcPr>
          <w:p w14:paraId="4E1DA05A" w14:textId="77777777" w:rsidR="00356014" w:rsidRPr="003559DA" w:rsidRDefault="00356014" w:rsidP="00356014">
            <w:pPr>
              <w:spacing w:after="0" w:line="240" w:lineRule="auto"/>
              <w:jc w:val="center"/>
              <w:rPr>
                <w:rFonts w:ascii="Times New Roman" w:eastAsia="Times New Roman" w:hAnsi="Times New Roman" w:cs="Times New Roman"/>
                <w:i/>
                <w:iCs/>
                <w:color w:val="000000"/>
                <w:sz w:val="16"/>
                <w:szCs w:val="16"/>
              </w:rPr>
            </w:pPr>
          </w:p>
        </w:tc>
        <w:tc>
          <w:tcPr>
            <w:tcW w:w="0" w:type="auto"/>
            <w:tcBorders>
              <w:top w:val="nil"/>
              <w:left w:val="nil"/>
              <w:bottom w:val="nil"/>
              <w:right w:val="nil"/>
            </w:tcBorders>
            <w:shd w:val="clear" w:color="auto" w:fill="auto"/>
            <w:noWrap/>
            <w:vAlign w:val="bottom"/>
            <w:hideMark/>
          </w:tcPr>
          <w:p w14:paraId="619D8C90" w14:textId="77777777" w:rsidR="00356014" w:rsidRPr="003559DA" w:rsidRDefault="00356014" w:rsidP="00356014">
            <w:pPr>
              <w:spacing w:after="0" w:line="240" w:lineRule="auto"/>
              <w:jc w:val="right"/>
              <w:rPr>
                <w:rFonts w:ascii="Times New Roman" w:eastAsia="Times New Roman" w:hAnsi="Times New Roman" w:cs="Times New Roman"/>
                <w:sz w:val="20"/>
                <w:szCs w:val="20"/>
              </w:rPr>
            </w:pPr>
          </w:p>
        </w:tc>
        <w:tc>
          <w:tcPr>
            <w:tcW w:w="0" w:type="auto"/>
            <w:tcBorders>
              <w:top w:val="single" w:sz="4" w:space="0" w:color="auto"/>
              <w:left w:val="nil"/>
              <w:bottom w:val="nil"/>
              <w:right w:val="nil"/>
            </w:tcBorders>
            <w:shd w:val="clear" w:color="auto" w:fill="auto"/>
            <w:noWrap/>
            <w:vAlign w:val="bottom"/>
          </w:tcPr>
          <w:p w14:paraId="7426516B" w14:textId="2E2BF622"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D0E5F4B"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shd w:val="clear" w:color="auto" w:fill="auto"/>
            <w:noWrap/>
            <w:vAlign w:val="bottom"/>
          </w:tcPr>
          <w:p w14:paraId="2B6AAFF7" w14:textId="62B0A80D"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6ED69FA"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shd w:val="clear" w:color="auto" w:fill="auto"/>
            <w:noWrap/>
            <w:vAlign w:val="bottom"/>
          </w:tcPr>
          <w:p w14:paraId="4D076E17" w14:textId="3A802FA5"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1175321"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shd w:val="clear" w:color="auto" w:fill="auto"/>
            <w:noWrap/>
            <w:vAlign w:val="bottom"/>
          </w:tcPr>
          <w:p w14:paraId="66DCEC9B" w14:textId="2D2689C6"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46DEB6C"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shd w:val="clear" w:color="auto" w:fill="auto"/>
            <w:noWrap/>
            <w:vAlign w:val="bottom"/>
          </w:tcPr>
          <w:p w14:paraId="47ED6467" w14:textId="5D12968D"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r>
      <w:tr w:rsidR="00356014" w:rsidRPr="003559DA" w14:paraId="3125F8C7" w14:textId="77777777" w:rsidTr="00356014">
        <w:trPr>
          <w:trHeight w:val="20"/>
        </w:trPr>
        <w:tc>
          <w:tcPr>
            <w:tcW w:w="0" w:type="auto"/>
            <w:tcBorders>
              <w:top w:val="nil"/>
              <w:left w:val="nil"/>
              <w:bottom w:val="nil"/>
              <w:right w:val="nil"/>
            </w:tcBorders>
            <w:shd w:val="clear" w:color="auto" w:fill="auto"/>
            <w:noWrap/>
            <w:vAlign w:val="center"/>
            <w:hideMark/>
          </w:tcPr>
          <w:p w14:paraId="7EC40625" w14:textId="77777777" w:rsidR="00356014" w:rsidRPr="003559DA" w:rsidRDefault="00356014" w:rsidP="00356014">
            <w:pPr>
              <w:spacing w:after="0" w:line="240" w:lineRule="auto"/>
              <w:ind w:firstLineChars="100" w:firstLine="160"/>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Carbapenems exposure last 7 days</w:t>
            </w:r>
          </w:p>
        </w:tc>
        <w:tc>
          <w:tcPr>
            <w:tcW w:w="0" w:type="auto"/>
            <w:tcBorders>
              <w:top w:val="nil"/>
              <w:left w:val="nil"/>
              <w:bottom w:val="nil"/>
              <w:right w:val="nil"/>
            </w:tcBorders>
            <w:shd w:val="clear" w:color="auto" w:fill="auto"/>
            <w:noWrap/>
            <w:vAlign w:val="center"/>
            <w:hideMark/>
          </w:tcPr>
          <w:p w14:paraId="412CC209" w14:textId="678FF734"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2.38 (1.70-3.29)</w:t>
            </w:r>
            <w:r w:rsidRPr="003559DA">
              <w:rPr>
                <w:rFonts w:ascii="Times New Roman" w:eastAsia="Times New Roman" w:hAnsi="Times New Roman" w:cs="Times New Roman"/>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6D1CB234" w14:textId="77777777" w:rsidR="00356014" w:rsidRPr="003559DA" w:rsidRDefault="00356014" w:rsidP="00356014">
            <w:pPr>
              <w:spacing w:after="0" w:line="240" w:lineRule="auto"/>
              <w:jc w:val="right"/>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00ED540E" w14:textId="4EDC8F3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2.54 (1.76-6.44)</w:t>
            </w:r>
            <w:r w:rsidRPr="003559DA">
              <w:rPr>
                <w:rFonts w:ascii="Times New Roman" w:eastAsia="Times New Roman" w:hAnsi="Times New Roman" w:cs="Times New Roman"/>
                <w:color w:val="000000" w:themeColor="text1"/>
                <w:sz w:val="16"/>
                <w:szCs w:val="16"/>
                <w:vertAlign w:val="superscript"/>
              </w:rPr>
              <w:t xml:space="preserve"> a</w:t>
            </w:r>
          </w:p>
        </w:tc>
        <w:tc>
          <w:tcPr>
            <w:tcW w:w="0" w:type="auto"/>
            <w:tcBorders>
              <w:top w:val="nil"/>
              <w:left w:val="nil"/>
              <w:bottom w:val="nil"/>
              <w:right w:val="nil"/>
            </w:tcBorders>
            <w:shd w:val="clear" w:color="auto" w:fill="auto"/>
            <w:noWrap/>
            <w:vAlign w:val="center"/>
            <w:hideMark/>
          </w:tcPr>
          <w:p w14:paraId="2BBE4493" w14:textId="7777777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3D598AAE" w14:textId="424F8BEF"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2.34 (1.65-3.28)</w:t>
            </w:r>
            <w:r w:rsidRPr="003559DA">
              <w:rPr>
                <w:rFonts w:ascii="Times New Roman" w:eastAsia="Times New Roman" w:hAnsi="Times New Roman" w:cs="Times New Roman"/>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2F29FAEF" w14:textId="7777777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788C6A27" w14:textId="00B8214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2.49 (1.77-3.45)</w:t>
            </w:r>
            <w:r w:rsidRPr="003559DA">
              <w:rPr>
                <w:rFonts w:ascii="Times New Roman" w:eastAsia="Times New Roman" w:hAnsi="Times New Roman" w:cs="Times New Roman"/>
                <w:color w:val="000000" w:themeColor="text1"/>
                <w:sz w:val="16"/>
                <w:szCs w:val="16"/>
                <w:vertAlign w:val="superscript"/>
              </w:rPr>
              <w:t>a</w:t>
            </w:r>
          </w:p>
        </w:tc>
        <w:tc>
          <w:tcPr>
            <w:tcW w:w="0" w:type="auto"/>
            <w:tcBorders>
              <w:top w:val="nil"/>
              <w:left w:val="nil"/>
              <w:bottom w:val="nil"/>
              <w:right w:val="nil"/>
            </w:tcBorders>
            <w:shd w:val="clear" w:color="auto" w:fill="auto"/>
            <w:noWrap/>
            <w:vAlign w:val="bottom"/>
            <w:hideMark/>
          </w:tcPr>
          <w:p w14:paraId="3DD15760" w14:textId="7777777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2311C56F" w14:textId="31422B48"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2.36 (1.67-3.28</w:t>
            </w:r>
            <w:r w:rsidRPr="003559DA">
              <w:rPr>
                <w:rFonts w:ascii="Times New Roman" w:eastAsia="Times New Roman" w:hAnsi="Times New Roman" w:cs="Times New Roman"/>
                <w:color w:val="000000" w:themeColor="text1"/>
                <w:sz w:val="16"/>
                <w:szCs w:val="16"/>
                <w:vertAlign w:val="superscript"/>
              </w:rPr>
              <w:t xml:space="preserve"> a</w:t>
            </w:r>
          </w:p>
        </w:tc>
        <w:tc>
          <w:tcPr>
            <w:tcW w:w="0" w:type="auto"/>
            <w:tcBorders>
              <w:top w:val="nil"/>
              <w:left w:val="nil"/>
              <w:bottom w:val="nil"/>
              <w:right w:val="nil"/>
            </w:tcBorders>
            <w:shd w:val="clear" w:color="auto" w:fill="auto"/>
            <w:noWrap/>
            <w:vAlign w:val="bottom"/>
            <w:hideMark/>
          </w:tcPr>
          <w:p w14:paraId="7BCFF8B4" w14:textId="7777777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7485193C" w14:textId="63CFAD8F"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2.51 (1.79-3.47)</w:t>
            </w:r>
            <w:r w:rsidRPr="003559DA">
              <w:rPr>
                <w:rFonts w:ascii="Times New Roman" w:eastAsia="Times New Roman" w:hAnsi="Times New Roman" w:cs="Times New Roman"/>
                <w:color w:val="000000" w:themeColor="text1"/>
                <w:sz w:val="16"/>
                <w:szCs w:val="16"/>
                <w:vertAlign w:val="superscript"/>
              </w:rPr>
              <w:t>a</w:t>
            </w:r>
          </w:p>
        </w:tc>
      </w:tr>
      <w:tr w:rsidR="00356014" w:rsidRPr="003559DA" w14:paraId="2334C888" w14:textId="77777777" w:rsidTr="00356014">
        <w:trPr>
          <w:trHeight w:val="20"/>
        </w:trPr>
        <w:tc>
          <w:tcPr>
            <w:tcW w:w="0" w:type="auto"/>
            <w:tcBorders>
              <w:top w:val="nil"/>
              <w:left w:val="nil"/>
              <w:bottom w:val="nil"/>
              <w:right w:val="nil"/>
            </w:tcBorders>
            <w:shd w:val="clear" w:color="auto" w:fill="auto"/>
            <w:noWrap/>
            <w:vAlign w:val="center"/>
            <w:hideMark/>
          </w:tcPr>
          <w:p w14:paraId="18C5A603" w14:textId="61DAE127" w:rsidR="00356014" w:rsidRPr="003559DA" w:rsidRDefault="00DD19CB" w:rsidP="00356014">
            <w:pPr>
              <w:spacing w:after="0" w:line="240" w:lineRule="auto"/>
              <w:rPr>
                <w:rFonts w:ascii="Times New Roman" w:eastAsia="Times New Roman" w:hAnsi="Times New Roman" w:cs="Times New Roman"/>
                <w:i/>
                <w:iCs/>
                <w:color w:val="000000"/>
                <w:sz w:val="16"/>
                <w:szCs w:val="16"/>
              </w:rPr>
            </w:pPr>
            <w:r w:rsidRPr="003559DA">
              <w:rPr>
                <w:rFonts w:ascii="Times New Roman" w:eastAsia="Times New Roman" w:hAnsi="Times New Roman" w:cs="Times New Roman"/>
                <w:i/>
                <w:iCs/>
                <w:color w:val="000000"/>
                <w:sz w:val="16"/>
                <w:szCs w:val="16"/>
              </w:rPr>
              <w:t>Level-1: Potential for transmission</w:t>
            </w:r>
          </w:p>
        </w:tc>
        <w:tc>
          <w:tcPr>
            <w:tcW w:w="0" w:type="auto"/>
            <w:tcBorders>
              <w:top w:val="nil"/>
              <w:left w:val="nil"/>
              <w:bottom w:val="nil"/>
              <w:right w:val="nil"/>
            </w:tcBorders>
            <w:shd w:val="clear" w:color="auto" w:fill="auto"/>
            <w:noWrap/>
            <w:vAlign w:val="bottom"/>
            <w:hideMark/>
          </w:tcPr>
          <w:p w14:paraId="717E9202" w14:textId="77777777" w:rsidR="00356014" w:rsidRPr="003559DA" w:rsidRDefault="00356014" w:rsidP="00356014">
            <w:pPr>
              <w:spacing w:after="0" w:line="240" w:lineRule="auto"/>
              <w:jc w:val="center"/>
              <w:rPr>
                <w:rFonts w:ascii="Times New Roman" w:eastAsia="Times New Roman" w:hAnsi="Times New Roman" w:cs="Times New Roman"/>
                <w:i/>
                <w:iCs/>
                <w:color w:val="000000"/>
                <w:sz w:val="16"/>
                <w:szCs w:val="16"/>
              </w:rPr>
            </w:pPr>
          </w:p>
        </w:tc>
        <w:tc>
          <w:tcPr>
            <w:tcW w:w="0" w:type="auto"/>
            <w:tcBorders>
              <w:top w:val="nil"/>
              <w:left w:val="nil"/>
              <w:bottom w:val="nil"/>
              <w:right w:val="nil"/>
            </w:tcBorders>
            <w:shd w:val="clear" w:color="auto" w:fill="auto"/>
            <w:noWrap/>
            <w:vAlign w:val="bottom"/>
            <w:hideMark/>
          </w:tcPr>
          <w:p w14:paraId="1FB45D86" w14:textId="77777777" w:rsidR="00356014" w:rsidRPr="003559DA" w:rsidRDefault="00356014" w:rsidP="00356014">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74AED3" w14:textId="77777777" w:rsidR="00356014" w:rsidRPr="003559DA" w:rsidRDefault="00356014" w:rsidP="0035601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863C9FD" w14:textId="77777777" w:rsidR="00356014" w:rsidRPr="003559DA" w:rsidRDefault="00356014" w:rsidP="0035601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48D9FC" w14:textId="77777777" w:rsidR="00356014" w:rsidRPr="003559DA" w:rsidRDefault="00356014" w:rsidP="0035601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0DF61AE" w14:textId="77777777" w:rsidR="00356014" w:rsidRPr="003559DA" w:rsidRDefault="00356014" w:rsidP="0035601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4B30E7B" w14:textId="77777777" w:rsidR="00356014" w:rsidRPr="003559DA" w:rsidRDefault="00356014" w:rsidP="0035601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43F35FD" w14:textId="77777777" w:rsidR="00356014" w:rsidRPr="003559DA" w:rsidRDefault="00356014" w:rsidP="0035601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806FDD1" w14:textId="77777777" w:rsidR="00356014" w:rsidRPr="003559DA" w:rsidRDefault="00356014" w:rsidP="0035601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F442763" w14:textId="77777777" w:rsidR="00356014" w:rsidRPr="003559DA" w:rsidRDefault="00356014" w:rsidP="0035601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4A7C4C7" w14:textId="77777777" w:rsidR="00356014" w:rsidRPr="003559DA" w:rsidRDefault="00356014" w:rsidP="00356014">
            <w:pPr>
              <w:spacing w:after="0" w:line="240" w:lineRule="auto"/>
              <w:jc w:val="center"/>
              <w:rPr>
                <w:rFonts w:ascii="Times New Roman" w:eastAsia="Times New Roman" w:hAnsi="Times New Roman" w:cs="Times New Roman"/>
                <w:sz w:val="20"/>
                <w:szCs w:val="20"/>
              </w:rPr>
            </w:pPr>
          </w:p>
        </w:tc>
      </w:tr>
      <w:tr w:rsidR="00356014" w:rsidRPr="003559DA" w14:paraId="5C36910B" w14:textId="77777777" w:rsidTr="00356014">
        <w:trPr>
          <w:trHeight w:val="20"/>
        </w:trPr>
        <w:tc>
          <w:tcPr>
            <w:tcW w:w="0" w:type="auto"/>
            <w:tcBorders>
              <w:top w:val="nil"/>
              <w:left w:val="nil"/>
              <w:bottom w:val="nil"/>
              <w:right w:val="nil"/>
            </w:tcBorders>
            <w:shd w:val="clear" w:color="auto" w:fill="auto"/>
            <w:noWrap/>
            <w:vAlign w:val="center"/>
            <w:hideMark/>
          </w:tcPr>
          <w:p w14:paraId="3AFDD2C3" w14:textId="77777777" w:rsidR="00356014" w:rsidRPr="003559DA" w:rsidRDefault="00356014" w:rsidP="00356014">
            <w:pPr>
              <w:spacing w:after="0" w:line="240" w:lineRule="auto"/>
              <w:ind w:firstLineChars="100" w:firstLine="160"/>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HCW-mediated connection to CRO patients</w:t>
            </w:r>
          </w:p>
        </w:tc>
        <w:tc>
          <w:tcPr>
            <w:tcW w:w="0" w:type="auto"/>
            <w:tcBorders>
              <w:top w:val="nil"/>
              <w:left w:val="nil"/>
              <w:bottom w:val="nil"/>
              <w:right w:val="nil"/>
            </w:tcBorders>
            <w:shd w:val="clear" w:color="auto" w:fill="auto"/>
            <w:noWrap/>
            <w:vAlign w:val="center"/>
            <w:hideMark/>
          </w:tcPr>
          <w:p w14:paraId="368B5603"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0.9 (0.05-18.58)</w:t>
            </w:r>
          </w:p>
        </w:tc>
        <w:tc>
          <w:tcPr>
            <w:tcW w:w="0" w:type="auto"/>
            <w:tcBorders>
              <w:top w:val="nil"/>
              <w:left w:val="nil"/>
              <w:bottom w:val="nil"/>
              <w:right w:val="nil"/>
            </w:tcBorders>
            <w:shd w:val="clear" w:color="auto" w:fill="auto"/>
            <w:noWrap/>
            <w:vAlign w:val="center"/>
            <w:hideMark/>
          </w:tcPr>
          <w:p w14:paraId="1A6F7C65" w14:textId="77777777" w:rsidR="00356014" w:rsidRPr="003559DA" w:rsidRDefault="00356014" w:rsidP="00356014">
            <w:pPr>
              <w:spacing w:after="0" w:line="240" w:lineRule="auto"/>
              <w:jc w:val="right"/>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4203F739"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0.94 (0.05-18.12)</w:t>
            </w:r>
          </w:p>
        </w:tc>
        <w:tc>
          <w:tcPr>
            <w:tcW w:w="0" w:type="auto"/>
            <w:tcBorders>
              <w:top w:val="nil"/>
              <w:left w:val="nil"/>
              <w:bottom w:val="nil"/>
              <w:right w:val="nil"/>
            </w:tcBorders>
            <w:shd w:val="clear" w:color="auto" w:fill="auto"/>
            <w:noWrap/>
            <w:vAlign w:val="center"/>
            <w:hideMark/>
          </w:tcPr>
          <w:p w14:paraId="2D3018F4"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293A1AEA"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0.91 (0.05-16.68)</w:t>
            </w:r>
          </w:p>
        </w:tc>
        <w:tc>
          <w:tcPr>
            <w:tcW w:w="0" w:type="auto"/>
            <w:tcBorders>
              <w:top w:val="nil"/>
              <w:left w:val="nil"/>
              <w:bottom w:val="nil"/>
              <w:right w:val="nil"/>
            </w:tcBorders>
            <w:shd w:val="clear" w:color="auto" w:fill="auto"/>
            <w:noWrap/>
            <w:vAlign w:val="center"/>
            <w:hideMark/>
          </w:tcPr>
          <w:p w14:paraId="3527476B"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3EEBA77E"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0.87 (0.05-17.83)</w:t>
            </w:r>
          </w:p>
        </w:tc>
        <w:tc>
          <w:tcPr>
            <w:tcW w:w="0" w:type="auto"/>
            <w:tcBorders>
              <w:top w:val="nil"/>
              <w:left w:val="nil"/>
              <w:bottom w:val="nil"/>
              <w:right w:val="nil"/>
            </w:tcBorders>
            <w:shd w:val="clear" w:color="auto" w:fill="auto"/>
            <w:noWrap/>
            <w:vAlign w:val="bottom"/>
            <w:hideMark/>
          </w:tcPr>
          <w:p w14:paraId="71855B85"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2414F9D9"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0.93 (0.05-18.75)</w:t>
            </w:r>
          </w:p>
        </w:tc>
        <w:tc>
          <w:tcPr>
            <w:tcW w:w="0" w:type="auto"/>
            <w:tcBorders>
              <w:top w:val="nil"/>
              <w:left w:val="nil"/>
              <w:bottom w:val="nil"/>
              <w:right w:val="nil"/>
            </w:tcBorders>
            <w:shd w:val="clear" w:color="auto" w:fill="auto"/>
            <w:noWrap/>
            <w:vAlign w:val="bottom"/>
            <w:hideMark/>
          </w:tcPr>
          <w:p w14:paraId="53C1CF79"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4D414666"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0.94 (0.05-18.14)</w:t>
            </w:r>
          </w:p>
        </w:tc>
      </w:tr>
      <w:tr w:rsidR="00356014" w:rsidRPr="003559DA" w14:paraId="30A0029B" w14:textId="77777777" w:rsidTr="00356014">
        <w:trPr>
          <w:trHeight w:val="20"/>
        </w:trPr>
        <w:tc>
          <w:tcPr>
            <w:tcW w:w="0" w:type="auto"/>
            <w:tcBorders>
              <w:top w:val="nil"/>
              <w:left w:val="nil"/>
              <w:bottom w:val="nil"/>
              <w:right w:val="nil"/>
            </w:tcBorders>
            <w:shd w:val="clear" w:color="auto" w:fill="auto"/>
            <w:noWrap/>
            <w:vAlign w:val="center"/>
            <w:hideMark/>
          </w:tcPr>
          <w:p w14:paraId="3467329B" w14:textId="77777777" w:rsidR="00356014" w:rsidRPr="003559DA" w:rsidRDefault="00356014" w:rsidP="00356014">
            <w:pPr>
              <w:spacing w:after="0" w:line="240" w:lineRule="auto"/>
              <w:ind w:firstLineChars="100" w:firstLine="160"/>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Contact isolation on CRO patients</w:t>
            </w:r>
          </w:p>
        </w:tc>
        <w:tc>
          <w:tcPr>
            <w:tcW w:w="0" w:type="auto"/>
            <w:tcBorders>
              <w:top w:val="nil"/>
              <w:left w:val="nil"/>
              <w:bottom w:val="nil"/>
              <w:right w:val="nil"/>
            </w:tcBorders>
            <w:shd w:val="clear" w:color="auto" w:fill="auto"/>
            <w:noWrap/>
            <w:vAlign w:val="center"/>
            <w:hideMark/>
          </w:tcPr>
          <w:p w14:paraId="760D3574" w14:textId="7EA971E3"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0.03 (0.01-0.17)</w:t>
            </w:r>
            <w:r w:rsidRPr="003559DA">
              <w:rPr>
                <w:rFonts w:ascii="Times New Roman" w:eastAsia="Times New Roman" w:hAnsi="Times New Roman" w:cs="Times New Roman"/>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73C8987A" w14:textId="77777777" w:rsidR="00356014" w:rsidRPr="003559DA" w:rsidRDefault="00356014" w:rsidP="00356014">
            <w:pPr>
              <w:spacing w:after="0" w:line="240" w:lineRule="auto"/>
              <w:jc w:val="right"/>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718E6B8A" w14:textId="180DD0B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0.05 (0.01-0.64)</w:t>
            </w:r>
            <w:r w:rsidRPr="003559DA">
              <w:rPr>
                <w:rFonts w:ascii="Times New Roman" w:eastAsia="Times New Roman" w:hAnsi="Times New Roman" w:cs="Times New Roman"/>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7FC08AA2" w14:textId="7777777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189372A6" w14:textId="0C2D562C"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0.05 (0.01-0.23)</w:t>
            </w:r>
            <w:r w:rsidRPr="003559DA">
              <w:rPr>
                <w:rFonts w:ascii="Times New Roman" w:eastAsia="Times New Roman" w:hAnsi="Times New Roman" w:cs="Times New Roman"/>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6BA1FF47" w14:textId="7777777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40CB30BE" w14:textId="650CBB4E"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0.05 (0.01-0.23)</w:t>
            </w:r>
            <w:r w:rsidRPr="003559DA">
              <w:rPr>
                <w:rFonts w:ascii="Times New Roman" w:eastAsia="Times New Roman" w:hAnsi="Times New Roman" w:cs="Times New Roman"/>
                <w:color w:val="000000" w:themeColor="text1"/>
                <w:sz w:val="16"/>
                <w:szCs w:val="16"/>
                <w:vertAlign w:val="superscript"/>
              </w:rPr>
              <w:t>a</w:t>
            </w:r>
          </w:p>
        </w:tc>
        <w:tc>
          <w:tcPr>
            <w:tcW w:w="0" w:type="auto"/>
            <w:tcBorders>
              <w:top w:val="nil"/>
              <w:left w:val="nil"/>
              <w:bottom w:val="nil"/>
              <w:right w:val="nil"/>
            </w:tcBorders>
            <w:shd w:val="clear" w:color="auto" w:fill="auto"/>
            <w:noWrap/>
            <w:vAlign w:val="bottom"/>
            <w:hideMark/>
          </w:tcPr>
          <w:p w14:paraId="4E19BCDE" w14:textId="7777777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4C6F744D" w14:textId="528324F3"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0.05 (0.01-0.24)</w:t>
            </w:r>
            <w:r w:rsidRPr="003559DA">
              <w:rPr>
                <w:rFonts w:ascii="Times New Roman" w:eastAsia="Times New Roman" w:hAnsi="Times New Roman" w:cs="Times New Roman"/>
                <w:color w:val="000000" w:themeColor="text1"/>
                <w:sz w:val="16"/>
                <w:szCs w:val="16"/>
                <w:vertAlign w:val="superscript"/>
              </w:rPr>
              <w:t>a</w:t>
            </w:r>
          </w:p>
        </w:tc>
        <w:tc>
          <w:tcPr>
            <w:tcW w:w="0" w:type="auto"/>
            <w:tcBorders>
              <w:top w:val="nil"/>
              <w:left w:val="nil"/>
              <w:bottom w:val="nil"/>
              <w:right w:val="nil"/>
            </w:tcBorders>
            <w:shd w:val="clear" w:color="auto" w:fill="auto"/>
            <w:noWrap/>
            <w:vAlign w:val="bottom"/>
            <w:hideMark/>
          </w:tcPr>
          <w:p w14:paraId="6ACD9E23" w14:textId="77777777"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p>
        </w:tc>
        <w:tc>
          <w:tcPr>
            <w:tcW w:w="0" w:type="auto"/>
            <w:tcBorders>
              <w:top w:val="nil"/>
              <w:left w:val="nil"/>
              <w:bottom w:val="nil"/>
              <w:right w:val="nil"/>
            </w:tcBorders>
            <w:shd w:val="clear" w:color="auto" w:fill="auto"/>
            <w:noWrap/>
            <w:vAlign w:val="center"/>
            <w:hideMark/>
          </w:tcPr>
          <w:p w14:paraId="6D38A1B1" w14:textId="43BDCF8A"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r w:rsidRPr="003559DA">
              <w:rPr>
                <w:rFonts w:ascii="Times New Roman" w:eastAsia="Times New Roman" w:hAnsi="Times New Roman" w:cs="Times New Roman"/>
                <w:bCs/>
                <w:color w:val="000000"/>
                <w:sz w:val="16"/>
                <w:szCs w:val="16"/>
              </w:rPr>
              <w:t>0.05 (0.01-0.23)</w:t>
            </w:r>
            <w:r w:rsidRPr="003559DA">
              <w:rPr>
                <w:rFonts w:ascii="Times New Roman" w:eastAsia="Times New Roman" w:hAnsi="Times New Roman" w:cs="Times New Roman"/>
                <w:color w:val="000000" w:themeColor="text1"/>
                <w:sz w:val="16"/>
                <w:szCs w:val="16"/>
                <w:vertAlign w:val="superscript"/>
              </w:rPr>
              <w:t>a</w:t>
            </w:r>
          </w:p>
        </w:tc>
      </w:tr>
      <w:tr w:rsidR="00356014" w:rsidRPr="003559DA" w14:paraId="57E0EC79" w14:textId="77777777" w:rsidTr="00356014">
        <w:trPr>
          <w:trHeight w:val="20"/>
        </w:trPr>
        <w:tc>
          <w:tcPr>
            <w:tcW w:w="0" w:type="auto"/>
            <w:tcBorders>
              <w:top w:val="nil"/>
              <w:left w:val="nil"/>
              <w:bottom w:val="nil"/>
              <w:right w:val="nil"/>
            </w:tcBorders>
            <w:shd w:val="clear" w:color="auto" w:fill="auto"/>
            <w:noWrap/>
            <w:vAlign w:val="center"/>
            <w:hideMark/>
          </w:tcPr>
          <w:p w14:paraId="0590BF2A" w14:textId="77777777" w:rsidR="00356014" w:rsidRPr="003559DA" w:rsidRDefault="00356014" w:rsidP="00356014">
            <w:pPr>
              <w:spacing w:after="0" w:line="240" w:lineRule="auto"/>
              <w:ind w:firstLineChars="100" w:firstLine="160"/>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Environmental cleaning compliance &gt;95%</w:t>
            </w:r>
          </w:p>
        </w:tc>
        <w:tc>
          <w:tcPr>
            <w:tcW w:w="0" w:type="auto"/>
            <w:tcBorders>
              <w:top w:val="nil"/>
              <w:left w:val="nil"/>
              <w:bottom w:val="nil"/>
              <w:right w:val="nil"/>
            </w:tcBorders>
            <w:shd w:val="clear" w:color="auto" w:fill="auto"/>
            <w:noWrap/>
            <w:vAlign w:val="center"/>
            <w:hideMark/>
          </w:tcPr>
          <w:p w14:paraId="1D027358"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0.41 (0.03-3.27)</w:t>
            </w:r>
          </w:p>
        </w:tc>
        <w:tc>
          <w:tcPr>
            <w:tcW w:w="0" w:type="auto"/>
            <w:tcBorders>
              <w:top w:val="nil"/>
              <w:left w:val="nil"/>
              <w:bottom w:val="nil"/>
              <w:right w:val="nil"/>
            </w:tcBorders>
            <w:shd w:val="clear" w:color="auto" w:fill="auto"/>
            <w:noWrap/>
            <w:vAlign w:val="center"/>
            <w:hideMark/>
          </w:tcPr>
          <w:p w14:paraId="020FBC95" w14:textId="77777777" w:rsidR="00356014" w:rsidRPr="003559DA" w:rsidRDefault="00356014" w:rsidP="00356014">
            <w:pPr>
              <w:spacing w:after="0" w:line="240" w:lineRule="auto"/>
              <w:jc w:val="right"/>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30C249CA"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0.52 (0.04-3.38)</w:t>
            </w:r>
          </w:p>
        </w:tc>
        <w:tc>
          <w:tcPr>
            <w:tcW w:w="0" w:type="auto"/>
            <w:tcBorders>
              <w:top w:val="nil"/>
              <w:left w:val="nil"/>
              <w:bottom w:val="nil"/>
              <w:right w:val="nil"/>
            </w:tcBorders>
            <w:shd w:val="clear" w:color="auto" w:fill="auto"/>
            <w:noWrap/>
            <w:vAlign w:val="center"/>
            <w:hideMark/>
          </w:tcPr>
          <w:p w14:paraId="2895A3ED"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0FBE87E7"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0.42 (0.03-3.3)</w:t>
            </w:r>
          </w:p>
        </w:tc>
        <w:tc>
          <w:tcPr>
            <w:tcW w:w="0" w:type="auto"/>
            <w:tcBorders>
              <w:top w:val="nil"/>
              <w:left w:val="nil"/>
              <w:bottom w:val="nil"/>
              <w:right w:val="nil"/>
            </w:tcBorders>
            <w:shd w:val="clear" w:color="auto" w:fill="auto"/>
            <w:noWrap/>
            <w:vAlign w:val="center"/>
            <w:hideMark/>
          </w:tcPr>
          <w:p w14:paraId="1B70635D"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41A0B456"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0.43 (0.03-3.53)</w:t>
            </w:r>
          </w:p>
        </w:tc>
        <w:tc>
          <w:tcPr>
            <w:tcW w:w="0" w:type="auto"/>
            <w:tcBorders>
              <w:top w:val="nil"/>
              <w:left w:val="nil"/>
              <w:bottom w:val="nil"/>
              <w:right w:val="nil"/>
            </w:tcBorders>
            <w:shd w:val="clear" w:color="auto" w:fill="auto"/>
            <w:noWrap/>
            <w:vAlign w:val="bottom"/>
            <w:hideMark/>
          </w:tcPr>
          <w:p w14:paraId="4D332101"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3D86146E"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0.43 (0.03-3.72)</w:t>
            </w:r>
          </w:p>
        </w:tc>
        <w:tc>
          <w:tcPr>
            <w:tcW w:w="0" w:type="auto"/>
            <w:tcBorders>
              <w:top w:val="nil"/>
              <w:left w:val="nil"/>
              <w:bottom w:val="nil"/>
              <w:right w:val="nil"/>
            </w:tcBorders>
            <w:shd w:val="clear" w:color="auto" w:fill="auto"/>
            <w:noWrap/>
            <w:vAlign w:val="bottom"/>
            <w:hideMark/>
          </w:tcPr>
          <w:p w14:paraId="5BCA9D78"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0707F8D0"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0.4 (0.03-3.67)</w:t>
            </w:r>
          </w:p>
        </w:tc>
      </w:tr>
      <w:tr w:rsidR="00356014" w:rsidRPr="003559DA" w14:paraId="167220C3" w14:textId="77777777" w:rsidTr="00356014">
        <w:trPr>
          <w:trHeight w:val="20"/>
        </w:trPr>
        <w:tc>
          <w:tcPr>
            <w:tcW w:w="0" w:type="auto"/>
            <w:tcBorders>
              <w:top w:val="nil"/>
              <w:left w:val="nil"/>
              <w:bottom w:val="nil"/>
              <w:right w:val="nil"/>
            </w:tcBorders>
            <w:shd w:val="clear" w:color="auto" w:fill="auto"/>
            <w:noWrap/>
            <w:vAlign w:val="center"/>
            <w:hideMark/>
          </w:tcPr>
          <w:p w14:paraId="6ADCBE8A" w14:textId="77777777" w:rsidR="00356014" w:rsidRPr="003559DA" w:rsidRDefault="00356014" w:rsidP="00356014">
            <w:pPr>
              <w:spacing w:after="0" w:line="240" w:lineRule="auto"/>
              <w:ind w:firstLineChars="100" w:firstLine="160"/>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Carbapenems exposure last 7 days</w:t>
            </w:r>
          </w:p>
        </w:tc>
        <w:tc>
          <w:tcPr>
            <w:tcW w:w="0" w:type="auto"/>
            <w:tcBorders>
              <w:top w:val="nil"/>
              <w:left w:val="nil"/>
              <w:bottom w:val="nil"/>
              <w:right w:val="nil"/>
            </w:tcBorders>
            <w:shd w:val="clear" w:color="auto" w:fill="auto"/>
            <w:noWrap/>
            <w:vAlign w:val="center"/>
            <w:hideMark/>
          </w:tcPr>
          <w:p w14:paraId="31869325"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0.39 (0.03-2.97)</w:t>
            </w:r>
          </w:p>
        </w:tc>
        <w:tc>
          <w:tcPr>
            <w:tcW w:w="0" w:type="auto"/>
            <w:tcBorders>
              <w:top w:val="nil"/>
              <w:left w:val="nil"/>
              <w:bottom w:val="nil"/>
              <w:right w:val="nil"/>
            </w:tcBorders>
            <w:shd w:val="clear" w:color="auto" w:fill="auto"/>
            <w:noWrap/>
            <w:vAlign w:val="center"/>
            <w:hideMark/>
          </w:tcPr>
          <w:p w14:paraId="12C7B235" w14:textId="77777777" w:rsidR="00356014" w:rsidRPr="003559DA" w:rsidRDefault="00356014" w:rsidP="00356014">
            <w:pPr>
              <w:spacing w:after="0" w:line="240" w:lineRule="auto"/>
              <w:jc w:val="right"/>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120C64D6"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0.35 (0.02-2.98)</w:t>
            </w:r>
          </w:p>
        </w:tc>
        <w:tc>
          <w:tcPr>
            <w:tcW w:w="0" w:type="auto"/>
            <w:tcBorders>
              <w:top w:val="nil"/>
              <w:left w:val="nil"/>
              <w:bottom w:val="nil"/>
              <w:right w:val="nil"/>
            </w:tcBorders>
            <w:shd w:val="clear" w:color="auto" w:fill="auto"/>
            <w:noWrap/>
            <w:vAlign w:val="center"/>
            <w:hideMark/>
          </w:tcPr>
          <w:p w14:paraId="00852775"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0F477272"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0.42 (0.04-2.88)</w:t>
            </w:r>
          </w:p>
        </w:tc>
        <w:tc>
          <w:tcPr>
            <w:tcW w:w="0" w:type="auto"/>
            <w:tcBorders>
              <w:top w:val="nil"/>
              <w:left w:val="nil"/>
              <w:bottom w:val="nil"/>
              <w:right w:val="nil"/>
            </w:tcBorders>
            <w:shd w:val="clear" w:color="auto" w:fill="auto"/>
            <w:noWrap/>
            <w:vAlign w:val="center"/>
            <w:hideMark/>
          </w:tcPr>
          <w:p w14:paraId="42FE4912"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30460BB9"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0.39 (0.03-3.07)</w:t>
            </w:r>
          </w:p>
        </w:tc>
        <w:tc>
          <w:tcPr>
            <w:tcW w:w="0" w:type="auto"/>
            <w:tcBorders>
              <w:top w:val="nil"/>
              <w:left w:val="nil"/>
              <w:bottom w:val="nil"/>
              <w:right w:val="nil"/>
            </w:tcBorders>
            <w:shd w:val="clear" w:color="auto" w:fill="auto"/>
            <w:noWrap/>
            <w:vAlign w:val="bottom"/>
            <w:hideMark/>
          </w:tcPr>
          <w:p w14:paraId="0A3C81A4"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4E46245A"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0.41 (0.04-2.96)</w:t>
            </w:r>
          </w:p>
        </w:tc>
        <w:tc>
          <w:tcPr>
            <w:tcW w:w="0" w:type="auto"/>
            <w:tcBorders>
              <w:top w:val="nil"/>
              <w:left w:val="nil"/>
              <w:bottom w:val="nil"/>
              <w:right w:val="nil"/>
            </w:tcBorders>
            <w:shd w:val="clear" w:color="auto" w:fill="auto"/>
            <w:noWrap/>
            <w:vAlign w:val="bottom"/>
            <w:hideMark/>
          </w:tcPr>
          <w:p w14:paraId="73ED7E3D"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hideMark/>
          </w:tcPr>
          <w:p w14:paraId="7910D96D"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0.41 (0.03-3.15)</w:t>
            </w:r>
          </w:p>
        </w:tc>
      </w:tr>
      <w:tr w:rsidR="00356014" w:rsidRPr="003559DA" w14:paraId="7CC02DAB" w14:textId="77777777" w:rsidTr="00356014">
        <w:trPr>
          <w:trHeight w:val="20"/>
        </w:trPr>
        <w:tc>
          <w:tcPr>
            <w:tcW w:w="0" w:type="auto"/>
            <w:tcBorders>
              <w:top w:val="nil"/>
              <w:left w:val="nil"/>
              <w:bottom w:val="single" w:sz="4" w:space="0" w:color="auto"/>
              <w:right w:val="nil"/>
            </w:tcBorders>
            <w:shd w:val="clear" w:color="auto" w:fill="auto"/>
            <w:noWrap/>
            <w:vAlign w:val="center"/>
            <w:hideMark/>
          </w:tcPr>
          <w:p w14:paraId="335F9D8D" w14:textId="77777777" w:rsidR="00356014" w:rsidRPr="003559DA" w:rsidRDefault="00356014" w:rsidP="00356014">
            <w:pPr>
              <w:spacing w:after="0" w:line="240" w:lineRule="auto"/>
              <w:ind w:firstLineChars="100" w:firstLine="160"/>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HCW hand hygiene compliance &gt;95%</w:t>
            </w:r>
          </w:p>
        </w:tc>
        <w:tc>
          <w:tcPr>
            <w:tcW w:w="0" w:type="auto"/>
            <w:tcBorders>
              <w:top w:val="nil"/>
              <w:left w:val="nil"/>
              <w:bottom w:val="single" w:sz="4" w:space="0" w:color="auto"/>
              <w:right w:val="nil"/>
            </w:tcBorders>
            <w:shd w:val="clear" w:color="auto" w:fill="auto"/>
            <w:noWrap/>
            <w:vAlign w:val="center"/>
            <w:hideMark/>
          </w:tcPr>
          <w:p w14:paraId="762BF35A"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0.33 (0.03-2.47)</w:t>
            </w:r>
          </w:p>
        </w:tc>
        <w:tc>
          <w:tcPr>
            <w:tcW w:w="0" w:type="auto"/>
            <w:tcBorders>
              <w:top w:val="nil"/>
              <w:left w:val="nil"/>
              <w:bottom w:val="single" w:sz="4" w:space="0" w:color="auto"/>
              <w:right w:val="nil"/>
            </w:tcBorders>
            <w:shd w:val="clear" w:color="auto" w:fill="auto"/>
            <w:noWrap/>
            <w:vAlign w:val="center"/>
            <w:hideMark/>
          </w:tcPr>
          <w:p w14:paraId="0F23A854" w14:textId="77777777" w:rsidR="00356014" w:rsidRPr="003559DA" w:rsidRDefault="00356014" w:rsidP="00356014">
            <w:pPr>
              <w:spacing w:after="0" w:line="240" w:lineRule="auto"/>
              <w:jc w:val="right"/>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nil"/>
            </w:tcBorders>
            <w:shd w:val="clear" w:color="auto" w:fill="auto"/>
            <w:noWrap/>
            <w:vAlign w:val="center"/>
            <w:hideMark/>
          </w:tcPr>
          <w:p w14:paraId="65FD4FE4"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0.39 (0.03-2.21)</w:t>
            </w:r>
          </w:p>
        </w:tc>
        <w:tc>
          <w:tcPr>
            <w:tcW w:w="0" w:type="auto"/>
            <w:tcBorders>
              <w:top w:val="nil"/>
              <w:left w:val="nil"/>
              <w:bottom w:val="single" w:sz="4" w:space="0" w:color="auto"/>
              <w:right w:val="nil"/>
            </w:tcBorders>
            <w:shd w:val="clear" w:color="auto" w:fill="auto"/>
            <w:noWrap/>
            <w:vAlign w:val="center"/>
            <w:hideMark/>
          </w:tcPr>
          <w:p w14:paraId="41EED291" w14:textId="678E300B" w:rsidR="00356014" w:rsidRPr="003559DA" w:rsidRDefault="00356014" w:rsidP="00356014">
            <w:pPr>
              <w:spacing w:after="0" w:line="240" w:lineRule="auto"/>
              <w:jc w:val="center"/>
              <w:rPr>
                <w:rFonts w:ascii="Times New Roman" w:eastAsia="Times New Roman" w:hAnsi="Times New Roman" w:cs="Times New Roman"/>
                <w:bCs/>
                <w:color w:val="000000"/>
                <w:sz w:val="16"/>
                <w:szCs w:val="16"/>
              </w:rPr>
            </w:pPr>
          </w:p>
        </w:tc>
        <w:tc>
          <w:tcPr>
            <w:tcW w:w="0" w:type="auto"/>
            <w:tcBorders>
              <w:top w:val="nil"/>
              <w:left w:val="nil"/>
              <w:bottom w:val="single" w:sz="4" w:space="0" w:color="auto"/>
              <w:right w:val="nil"/>
            </w:tcBorders>
            <w:shd w:val="clear" w:color="auto" w:fill="auto"/>
            <w:noWrap/>
            <w:vAlign w:val="center"/>
            <w:hideMark/>
          </w:tcPr>
          <w:p w14:paraId="0210DE5E"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0.31 (0.03-2.18)</w:t>
            </w:r>
          </w:p>
        </w:tc>
        <w:tc>
          <w:tcPr>
            <w:tcW w:w="0" w:type="auto"/>
            <w:tcBorders>
              <w:top w:val="nil"/>
              <w:left w:val="nil"/>
              <w:bottom w:val="single" w:sz="4" w:space="0" w:color="auto"/>
              <w:right w:val="nil"/>
            </w:tcBorders>
            <w:shd w:val="clear" w:color="auto" w:fill="auto"/>
            <w:noWrap/>
            <w:vAlign w:val="center"/>
            <w:hideMark/>
          </w:tcPr>
          <w:p w14:paraId="5C2F7FE2" w14:textId="54D610F4"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nil"/>
            </w:tcBorders>
            <w:shd w:val="clear" w:color="auto" w:fill="auto"/>
            <w:noWrap/>
            <w:vAlign w:val="center"/>
            <w:hideMark/>
          </w:tcPr>
          <w:p w14:paraId="2549E2BD"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0.31 (0.03-2.28)</w:t>
            </w:r>
          </w:p>
        </w:tc>
        <w:tc>
          <w:tcPr>
            <w:tcW w:w="0" w:type="auto"/>
            <w:tcBorders>
              <w:top w:val="nil"/>
              <w:left w:val="nil"/>
              <w:bottom w:val="single" w:sz="4" w:space="0" w:color="auto"/>
              <w:right w:val="nil"/>
            </w:tcBorders>
            <w:shd w:val="clear" w:color="auto" w:fill="auto"/>
            <w:noWrap/>
            <w:vAlign w:val="bottom"/>
            <w:hideMark/>
          </w:tcPr>
          <w:p w14:paraId="1E8C2AC7" w14:textId="33553D41"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nil"/>
            </w:tcBorders>
            <w:shd w:val="clear" w:color="auto" w:fill="auto"/>
            <w:noWrap/>
            <w:vAlign w:val="center"/>
            <w:hideMark/>
          </w:tcPr>
          <w:p w14:paraId="0251DE07"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0.33 (0.03-2.42)</w:t>
            </w:r>
          </w:p>
        </w:tc>
        <w:tc>
          <w:tcPr>
            <w:tcW w:w="0" w:type="auto"/>
            <w:tcBorders>
              <w:top w:val="nil"/>
              <w:left w:val="nil"/>
              <w:bottom w:val="single" w:sz="4" w:space="0" w:color="auto"/>
              <w:right w:val="nil"/>
            </w:tcBorders>
            <w:shd w:val="clear" w:color="auto" w:fill="auto"/>
            <w:noWrap/>
            <w:vAlign w:val="bottom"/>
            <w:hideMark/>
          </w:tcPr>
          <w:p w14:paraId="19BF5BD5" w14:textId="681BAD91"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nil"/>
            </w:tcBorders>
            <w:shd w:val="clear" w:color="auto" w:fill="auto"/>
            <w:noWrap/>
            <w:vAlign w:val="center"/>
            <w:hideMark/>
          </w:tcPr>
          <w:p w14:paraId="5D32B114" w14:textId="77777777" w:rsidR="00356014" w:rsidRPr="003559DA" w:rsidRDefault="00356014" w:rsidP="00356014">
            <w:pPr>
              <w:spacing w:after="0" w:line="240" w:lineRule="auto"/>
              <w:jc w:val="center"/>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0.32 (0.03-2.33)</w:t>
            </w:r>
          </w:p>
        </w:tc>
      </w:tr>
      <w:tr w:rsidR="00356014" w:rsidRPr="003559DA" w14:paraId="1BC12E1C" w14:textId="77777777" w:rsidTr="00356014">
        <w:trPr>
          <w:trHeight w:val="20"/>
        </w:trPr>
        <w:tc>
          <w:tcPr>
            <w:tcW w:w="0" w:type="auto"/>
            <w:gridSpan w:val="12"/>
            <w:tcBorders>
              <w:top w:val="single" w:sz="4" w:space="0" w:color="auto"/>
              <w:left w:val="nil"/>
              <w:bottom w:val="nil"/>
              <w:right w:val="nil"/>
            </w:tcBorders>
            <w:shd w:val="clear" w:color="auto" w:fill="auto"/>
            <w:vAlign w:val="center"/>
            <w:hideMark/>
          </w:tcPr>
          <w:p w14:paraId="060EE024" w14:textId="77777777" w:rsidR="00356014" w:rsidRPr="003559DA" w:rsidRDefault="00356014" w:rsidP="00356014">
            <w:pPr>
              <w:spacing w:after="0" w:line="240" w:lineRule="auto"/>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sz w:val="16"/>
                <w:szCs w:val="16"/>
              </w:rPr>
              <w:t>Abbreviations: CRO, carbapenem-resistant organism; HCW, healthcare worker; OR, odds ratio; CrI, credible interval; Adj, adjusted.</w:t>
            </w:r>
          </w:p>
          <w:p w14:paraId="73A4FE6A" w14:textId="40A296DA" w:rsidR="00356014" w:rsidRPr="003559DA" w:rsidRDefault="00356014" w:rsidP="00D25F2C">
            <w:pPr>
              <w:spacing w:after="0" w:line="240" w:lineRule="auto"/>
              <w:rPr>
                <w:rFonts w:ascii="Times New Roman" w:eastAsia="Times New Roman" w:hAnsi="Times New Roman" w:cs="Times New Roman"/>
                <w:color w:val="000000"/>
                <w:sz w:val="16"/>
                <w:szCs w:val="16"/>
              </w:rPr>
            </w:pPr>
            <w:r w:rsidRPr="003559DA">
              <w:rPr>
                <w:rFonts w:ascii="Times New Roman" w:eastAsia="Times New Roman" w:hAnsi="Times New Roman" w:cs="Times New Roman"/>
                <w:color w:val="000000" w:themeColor="text1"/>
                <w:sz w:val="16"/>
                <w:szCs w:val="16"/>
                <w:vertAlign w:val="superscript"/>
              </w:rPr>
              <w:t>a</w:t>
            </w:r>
            <w:r w:rsidR="00CB0B82">
              <w:rPr>
                <w:rFonts w:ascii="Times New Roman" w:eastAsia="Times New Roman" w:hAnsi="Times New Roman" w:cs="Times New Roman"/>
                <w:color w:val="000000" w:themeColor="text1"/>
                <w:sz w:val="16"/>
                <w:szCs w:val="16"/>
                <w:vertAlign w:val="superscript"/>
              </w:rPr>
              <w:t xml:space="preserve"> </w:t>
            </w:r>
            <w:r w:rsidRPr="003559DA">
              <w:rPr>
                <w:rFonts w:ascii="Times New Roman" w:eastAsia="Times New Roman" w:hAnsi="Times New Roman" w:cs="Times New Roman"/>
                <w:color w:val="000000" w:themeColor="text1"/>
                <w:sz w:val="16"/>
                <w:szCs w:val="16"/>
              </w:rPr>
              <w:t>Statistically significan</w:t>
            </w:r>
            <w:r w:rsidR="00D25F2C" w:rsidRPr="003559DA">
              <w:rPr>
                <w:rFonts w:ascii="Times New Roman" w:eastAsia="Times New Roman" w:hAnsi="Times New Roman" w:cs="Times New Roman"/>
                <w:color w:val="000000" w:themeColor="text1"/>
                <w:sz w:val="16"/>
                <w:szCs w:val="16"/>
              </w:rPr>
              <w:t>t</w:t>
            </w:r>
            <w:r w:rsidRPr="003559DA">
              <w:rPr>
                <w:rFonts w:ascii="Times New Roman" w:eastAsia="Times New Roman" w:hAnsi="Times New Roman" w:cs="Times New Roman"/>
                <w:color w:val="000000" w:themeColor="text1"/>
                <w:sz w:val="16"/>
                <w:szCs w:val="16"/>
              </w:rPr>
              <w:t xml:space="preserve"> (Bayesian significance)</w:t>
            </w:r>
          </w:p>
        </w:tc>
      </w:tr>
    </w:tbl>
    <w:p w14:paraId="28597937" w14:textId="77777777" w:rsidR="00BC4E0F" w:rsidRPr="003559DA" w:rsidRDefault="00BC4E0F" w:rsidP="00D5358A">
      <w:pPr>
        <w:pStyle w:val="NoSpacing"/>
        <w:rPr>
          <w:rFonts w:eastAsiaTheme="minorHAnsi" w:cs="Times New Roman"/>
          <w:color w:val="000000" w:themeColor="text1"/>
          <w:szCs w:val="24"/>
        </w:rPr>
        <w:sectPr w:rsidR="00BC4E0F" w:rsidRPr="003559DA" w:rsidSect="00BC4E0F">
          <w:pgSz w:w="15840" w:h="12240" w:orient="landscape"/>
          <w:pgMar w:top="1440" w:right="720" w:bottom="1440" w:left="720" w:header="720" w:footer="720" w:gutter="0"/>
          <w:cols w:space="720"/>
          <w:docGrid w:linePitch="360"/>
        </w:sectPr>
      </w:pPr>
    </w:p>
    <w:p w14:paraId="45CE8110" w14:textId="6933A563" w:rsidR="00D5358A" w:rsidRPr="003559DA" w:rsidRDefault="00D5358A" w:rsidP="00D5358A">
      <w:pPr>
        <w:pStyle w:val="Heading2"/>
        <w:rPr>
          <w:rFonts w:ascii="Times New Roman" w:eastAsiaTheme="minorHAnsi" w:hAnsi="Times New Roman" w:cs="Times New Roman"/>
          <w:b/>
          <w:color w:val="000000" w:themeColor="text1"/>
          <w:sz w:val="24"/>
          <w:szCs w:val="24"/>
        </w:rPr>
      </w:pPr>
      <w:bookmarkStart w:id="9" w:name="_Toc65541762"/>
      <w:r w:rsidRPr="003559DA">
        <w:rPr>
          <w:rFonts w:ascii="Times New Roman" w:eastAsiaTheme="minorHAnsi" w:hAnsi="Times New Roman" w:cs="Times New Roman"/>
          <w:b/>
          <w:color w:val="000000" w:themeColor="text1"/>
          <w:sz w:val="24"/>
          <w:szCs w:val="24"/>
        </w:rPr>
        <w:lastRenderedPageBreak/>
        <w:t>Positive Culture Test</w:t>
      </w:r>
      <w:r w:rsidR="003C3CC5" w:rsidRPr="003559DA">
        <w:rPr>
          <w:rFonts w:ascii="Times New Roman" w:eastAsiaTheme="minorHAnsi" w:hAnsi="Times New Roman" w:cs="Times New Roman"/>
          <w:b/>
          <w:color w:val="000000" w:themeColor="text1"/>
          <w:sz w:val="24"/>
          <w:szCs w:val="24"/>
        </w:rPr>
        <w:t xml:space="preserve">s </w:t>
      </w:r>
      <w:r w:rsidRPr="003559DA">
        <w:rPr>
          <w:rFonts w:ascii="Times New Roman" w:eastAsiaTheme="minorHAnsi" w:hAnsi="Times New Roman" w:cs="Times New Roman"/>
          <w:b/>
          <w:color w:val="000000" w:themeColor="text1"/>
          <w:sz w:val="24"/>
          <w:szCs w:val="24"/>
        </w:rPr>
        <w:t>by Acquisition Mechanism and by Carbapenemase-Producing Status</w:t>
      </w:r>
      <w:bookmarkEnd w:id="9"/>
    </w:p>
    <w:p w14:paraId="0E110684" w14:textId="4AE85AE9" w:rsidR="00037588" w:rsidRPr="003559DA" w:rsidRDefault="00037588" w:rsidP="00D5358A">
      <w:pPr>
        <w:pStyle w:val="NoSpacing"/>
        <w:rPr>
          <w:rFonts w:cs="Times New Roman"/>
          <w:color w:val="000000" w:themeColor="text1"/>
          <w:szCs w:val="24"/>
        </w:rPr>
      </w:pPr>
      <w:r w:rsidRPr="003559DA">
        <w:rPr>
          <w:rFonts w:cs="Times New Roman"/>
          <w:color w:val="000000" w:themeColor="text1"/>
          <w:szCs w:val="24"/>
        </w:rPr>
        <w:t>Table S3 presents the number of positive culture test results for CRO, which were stratified by the likely acquisition mechanism and the carbapenemase-producing status</w:t>
      </w:r>
      <w:r w:rsidR="00CB0B82">
        <w:rPr>
          <w:rFonts w:cs="Times New Roman"/>
          <w:color w:val="000000" w:themeColor="text1"/>
          <w:szCs w:val="24"/>
        </w:rPr>
        <w:t xml:space="preserve">. </w:t>
      </w:r>
      <w:r w:rsidRPr="003559DA">
        <w:rPr>
          <w:rFonts w:cs="Times New Roman"/>
          <w:color w:val="000000" w:themeColor="text1"/>
          <w:szCs w:val="24"/>
        </w:rPr>
        <w:t xml:space="preserve">In the 'likely transmission mediated' CRO acquisitions, the most prevalent CRO types were </w:t>
      </w:r>
      <w:r w:rsidRPr="003559DA">
        <w:rPr>
          <w:rFonts w:cs="Times New Roman"/>
          <w:i/>
          <w:color w:val="000000" w:themeColor="text1"/>
          <w:szCs w:val="24"/>
        </w:rPr>
        <w:t>Enterobacter asburiae</w:t>
      </w:r>
      <w:r w:rsidRPr="003559DA">
        <w:rPr>
          <w:rFonts w:cs="Times New Roman"/>
          <w:color w:val="000000" w:themeColor="text1"/>
          <w:szCs w:val="24"/>
        </w:rPr>
        <w:t xml:space="preserve"> and </w:t>
      </w:r>
      <w:r w:rsidR="00C84E83" w:rsidRPr="003559DA">
        <w:rPr>
          <w:rFonts w:cs="Times New Roman"/>
          <w:i/>
          <w:color w:val="000000" w:themeColor="text1"/>
          <w:szCs w:val="24"/>
        </w:rPr>
        <w:t>H</w:t>
      </w:r>
      <w:r w:rsidRPr="003559DA">
        <w:rPr>
          <w:rFonts w:cs="Times New Roman"/>
          <w:i/>
          <w:color w:val="000000" w:themeColor="text1"/>
          <w:szCs w:val="24"/>
        </w:rPr>
        <w:t>afnia alvei</w:t>
      </w:r>
      <w:r w:rsidR="00CB0B82">
        <w:rPr>
          <w:rFonts w:cs="Times New Roman"/>
          <w:color w:val="000000" w:themeColor="text1"/>
          <w:szCs w:val="24"/>
        </w:rPr>
        <w:t xml:space="preserve">. </w:t>
      </w:r>
      <w:r w:rsidRPr="003559DA">
        <w:rPr>
          <w:rFonts w:cs="Times New Roman"/>
          <w:color w:val="000000" w:themeColor="text1"/>
          <w:szCs w:val="24"/>
        </w:rPr>
        <w:t xml:space="preserve">On the other hand, 'likely non-transmission-mediated' CRO acquisitions were predominantly </w:t>
      </w:r>
      <w:r w:rsidRPr="003559DA">
        <w:rPr>
          <w:rFonts w:cs="Times New Roman"/>
          <w:i/>
          <w:color w:val="000000" w:themeColor="text1"/>
          <w:szCs w:val="24"/>
        </w:rPr>
        <w:t>Klebsiella pneumoniae</w:t>
      </w:r>
      <w:r w:rsidRPr="003559DA">
        <w:rPr>
          <w:rFonts w:cs="Times New Roman"/>
          <w:color w:val="000000" w:themeColor="text1"/>
          <w:szCs w:val="24"/>
        </w:rPr>
        <w:t xml:space="preserve"> and </w:t>
      </w:r>
      <w:r w:rsidR="00C84E83" w:rsidRPr="003559DA">
        <w:rPr>
          <w:rFonts w:cs="Times New Roman"/>
          <w:i/>
          <w:color w:val="000000" w:themeColor="text1"/>
          <w:szCs w:val="24"/>
        </w:rPr>
        <w:t>P</w:t>
      </w:r>
      <w:r w:rsidRPr="003559DA">
        <w:rPr>
          <w:rFonts w:cs="Times New Roman"/>
          <w:i/>
          <w:color w:val="000000" w:themeColor="text1"/>
          <w:szCs w:val="24"/>
        </w:rPr>
        <w:t>seudomonas aeruginosa</w:t>
      </w:r>
      <w:r w:rsidRPr="003559DA">
        <w:rPr>
          <w:rFonts w:cs="Times New Roman"/>
          <w:color w:val="000000" w:themeColor="text1"/>
          <w:szCs w:val="24"/>
        </w:rPr>
        <w:t>.</w:t>
      </w:r>
    </w:p>
    <w:p w14:paraId="51FADDB0" w14:textId="77777777" w:rsidR="00C84E83" w:rsidRPr="003559DA" w:rsidRDefault="00C84E83" w:rsidP="00D5358A">
      <w:pPr>
        <w:pStyle w:val="NoSpacing"/>
        <w:rPr>
          <w:rFonts w:cs="Times New Roman"/>
          <w:color w:val="000000" w:themeColor="text1"/>
          <w:szCs w:val="24"/>
        </w:rPr>
      </w:pPr>
    </w:p>
    <w:tbl>
      <w:tblPr>
        <w:tblW w:w="0" w:type="auto"/>
        <w:jc w:val="center"/>
        <w:tblLook w:val="04A0" w:firstRow="1" w:lastRow="0" w:firstColumn="1" w:lastColumn="0" w:noHBand="0" w:noVBand="1"/>
      </w:tblPr>
      <w:tblGrid>
        <w:gridCol w:w="2216"/>
        <w:gridCol w:w="256"/>
        <w:gridCol w:w="1062"/>
        <w:gridCol w:w="1488"/>
        <w:gridCol w:w="222"/>
        <w:gridCol w:w="1173"/>
        <w:gridCol w:w="1643"/>
      </w:tblGrid>
      <w:tr w:rsidR="00D5358A" w:rsidRPr="003559DA" w14:paraId="4F9CEF78" w14:textId="77777777" w:rsidTr="00D5358A">
        <w:trPr>
          <w:trHeight w:val="20"/>
          <w:jc w:val="center"/>
        </w:trPr>
        <w:tc>
          <w:tcPr>
            <w:tcW w:w="0" w:type="auto"/>
            <w:gridSpan w:val="7"/>
            <w:tcBorders>
              <w:top w:val="nil"/>
              <w:left w:val="nil"/>
              <w:bottom w:val="nil"/>
            </w:tcBorders>
            <w:shd w:val="clear" w:color="auto" w:fill="auto"/>
            <w:noWrap/>
            <w:vAlign w:val="bottom"/>
            <w:hideMark/>
          </w:tcPr>
          <w:p w14:paraId="1B7E194A" w14:textId="1369CC81" w:rsidR="00D5358A" w:rsidRPr="003559DA" w:rsidRDefault="00D5358A" w:rsidP="00D5358A">
            <w:pPr>
              <w:pStyle w:val="NoSpacing"/>
              <w:rPr>
                <w:rFonts w:eastAsia="Times New Roman" w:cs="Times New Roman"/>
                <w:b/>
                <w:color w:val="000000" w:themeColor="text1"/>
                <w:sz w:val="16"/>
                <w:szCs w:val="16"/>
              </w:rPr>
            </w:pPr>
            <w:r w:rsidRPr="003559DA">
              <w:rPr>
                <w:rFonts w:eastAsia="Times New Roman" w:cs="Times New Roman"/>
                <w:b/>
                <w:bCs/>
                <w:color w:val="000000" w:themeColor="text1"/>
                <w:sz w:val="16"/>
                <w:szCs w:val="16"/>
              </w:rPr>
              <w:t>Table S3</w:t>
            </w:r>
            <w:r w:rsidR="00CB0B82">
              <w:rPr>
                <w:rFonts w:eastAsia="Times New Roman" w:cs="Times New Roman"/>
                <w:b/>
                <w:bCs/>
                <w:color w:val="000000" w:themeColor="text1"/>
                <w:sz w:val="16"/>
                <w:szCs w:val="16"/>
              </w:rPr>
              <w:t xml:space="preserve">. </w:t>
            </w:r>
            <w:r w:rsidRPr="003559DA">
              <w:rPr>
                <w:rFonts w:eastAsia="Times New Roman" w:cs="Times New Roman"/>
                <w:b/>
                <w:color w:val="000000" w:themeColor="text1"/>
                <w:sz w:val="16"/>
                <w:szCs w:val="16"/>
              </w:rPr>
              <w:t>Number of positive culture test results for carbapen</w:t>
            </w:r>
            <w:r w:rsidR="00037588" w:rsidRPr="003559DA">
              <w:rPr>
                <w:rFonts w:eastAsia="Times New Roman" w:cs="Times New Roman"/>
                <w:b/>
                <w:color w:val="000000" w:themeColor="text1"/>
                <w:sz w:val="16"/>
                <w:szCs w:val="16"/>
              </w:rPr>
              <w:t>ema</w:t>
            </w:r>
            <w:r w:rsidRPr="003559DA">
              <w:rPr>
                <w:rFonts w:eastAsia="Times New Roman" w:cs="Times New Roman"/>
                <w:b/>
                <w:color w:val="000000" w:themeColor="text1"/>
                <w:sz w:val="16"/>
                <w:szCs w:val="16"/>
              </w:rPr>
              <w:t>se-resistant organism</w:t>
            </w:r>
          </w:p>
        </w:tc>
      </w:tr>
      <w:tr w:rsidR="00D5358A" w:rsidRPr="003559DA" w14:paraId="07D98D25" w14:textId="77777777" w:rsidTr="00D5358A">
        <w:trPr>
          <w:trHeight w:val="20"/>
          <w:jc w:val="center"/>
        </w:trPr>
        <w:tc>
          <w:tcPr>
            <w:tcW w:w="0" w:type="auto"/>
            <w:vMerge w:val="restart"/>
            <w:tcBorders>
              <w:top w:val="single" w:sz="4" w:space="0" w:color="auto"/>
              <w:left w:val="nil"/>
              <w:bottom w:val="single" w:sz="4" w:space="0" w:color="000000"/>
              <w:right w:val="nil"/>
            </w:tcBorders>
            <w:shd w:val="clear" w:color="auto" w:fill="auto"/>
            <w:noWrap/>
            <w:vAlign w:val="bottom"/>
            <w:hideMark/>
          </w:tcPr>
          <w:p w14:paraId="529BA24A" w14:textId="77777777" w:rsidR="00D5358A" w:rsidRPr="003559DA" w:rsidRDefault="00D5358A" w:rsidP="00D5358A">
            <w:pPr>
              <w:pStyle w:val="NoSpacing"/>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Organism</w:t>
            </w:r>
          </w:p>
        </w:tc>
        <w:tc>
          <w:tcPr>
            <w:tcW w:w="0" w:type="auto"/>
            <w:tcBorders>
              <w:top w:val="single" w:sz="4" w:space="0" w:color="auto"/>
              <w:left w:val="nil"/>
              <w:bottom w:val="nil"/>
              <w:right w:val="nil"/>
            </w:tcBorders>
            <w:shd w:val="clear" w:color="auto" w:fill="auto"/>
            <w:noWrap/>
            <w:vAlign w:val="center"/>
            <w:hideMark/>
          </w:tcPr>
          <w:p w14:paraId="37ADC69A" w14:textId="77777777" w:rsidR="00D5358A" w:rsidRPr="003559DA" w:rsidRDefault="00D5358A" w:rsidP="00D5358A">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 </w:t>
            </w:r>
          </w:p>
        </w:tc>
        <w:tc>
          <w:tcPr>
            <w:tcW w:w="0" w:type="auto"/>
            <w:gridSpan w:val="5"/>
            <w:tcBorders>
              <w:top w:val="single" w:sz="4" w:space="0" w:color="auto"/>
              <w:left w:val="nil"/>
              <w:bottom w:val="single" w:sz="4" w:space="0" w:color="auto"/>
              <w:right w:val="nil"/>
            </w:tcBorders>
            <w:shd w:val="clear" w:color="auto" w:fill="auto"/>
            <w:noWrap/>
            <w:vAlign w:val="bottom"/>
            <w:hideMark/>
          </w:tcPr>
          <w:p w14:paraId="20A8D3FE" w14:textId="483A6581" w:rsidR="00D5358A" w:rsidRPr="003559DA" w:rsidRDefault="00D5358A"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No</w:t>
            </w:r>
            <w:r w:rsidR="00CB0B82">
              <w:rPr>
                <w:rFonts w:eastAsia="Times New Roman" w:cs="Times New Roman"/>
                <w:b/>
                <w:bCs/>
                <w:color w:val="000000" w:themeColor="text1"/>
                <w:sz w:val="16"/>
                <w:szCs w:val="16"/>
              </w:rPr>
              <w:t xml:space="preserve">. </w:t>
            </w:r>
            <w:r w:rsidRPr="003559DA">
              <w:rPr>
                <w:rFonts w:eastAsia="Times New Roman" w:cs="Times New Roman"/>
                <w:b/>
                <w:bCs/>
                <w:color w:val="000000" w:themeColor="text1"/>
                <w:sz w:val="16"/>
                <w:szCs w:val="16"/>
              </w:rPr>
              <w:t>first positive</w:t>
            </w:r>
          </w:p>
        </w:tc>
      </w:tr>
      <w:tr w:rsidR="00D5358A" w:rsidRPr="003559DA" w14:paraId="3ABEFBE4" w14:textId="77777777" w:rsidTr="00D5358A">
        <w:trPr>
          <w:trHeight w:val="20"/>
          <w:jc w:val="center"/>
        </w:trPr>
        <w:tc>
          <w:tcPr>
            <w:tcW w:w="0" w:type="auto"/>
            <w:vMerge/>
            <w:tcBorders>
              <w:top w:val="single" w:sz="4" w:space="0" w:color="auto"/>
              <w:left w:val="nil"/>
              <w:bottom w:val="single" w:sz="4" w:space="0" w:color="000000"/>
              <w:right w:val="nil"/>
            </w:tcBorders>
            <w:vAlign w:val="center"/>
            <w:hideMark/>
          </w:tcPr>
          <w:p w14:paraId="40087E10" w14:textId="77777777" w:rsidR="00D5358A" w:rsidRPr="003559DA" w:rsidRDefault="00D5358A" w:rsidP="00D5358A">
            <w:pPr>
              <w:pStyle w:val="NoSpacing"/>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20D8F971" w14:textId="77777777" w:rsidR="00D5358A" w:rsidRPr="003559DA" w:rsidRDefault="00D5358A" w:rsidP="00D5358A">
            <w:pPr>
              <w:pStyle w:val="NoSpacing"/>
              <w:rPr>
                <w:rFonts w:eastAsia="Times New Roman" w:cs="Times New Roman"/>
                <w:bCs/>
                <w:color w:val="000000" w:themeColor="text1"/>
                <w:sz w:val="16"/>
                <w:szCs w:val="16"/>
              </w:rPr>
            </w:pPr>
          </w:p>
        </w:tc>
        <w:tc>
          <w:tcPr>
            <w:tcW w:w="0" w:type="auto"/>
            <w:gridSpan w:val="2"/>
            <w:tcBorders>
              <w:top w:val="single" w:sz="4" w:space="0" w:color="auto"/>
              <w:left w:val="single" w:sz="4" w:space="0" w:color="auto"/>
              <w:bottom w:val="nil"/>
              <w:right w:val="nil"/>
            </w:tcBorders>
            <w:shd w:val="clear" w:color="auto" w:fill="auto"/>
            <w:noWrap/>
            <w:vAlign w:val="bottom"/>
            <w:hideMark/>
          </w:tcPr>
          <w:p w14:paraId="3EE61E6C" w14:textId="6C202620" w:rsidR="00D5358A" w:rsidRPr="003559DA" w:rsidRDefault="002974EB" w:rsidP="00D5358A">
            <w:pPr>
              <w:pStyle w:val="NoSpacing"/>
              <w:jc w:val="center"/>
              <w:rPr>
                <w:rFonts w:eastAsia="Times New Roman" w:cs="Times New Roman"/>
                <w:b/>
                <w:bCs/>
                <w:color w:val="000000" w:themeColor="text1"/>
                <w:sz w:val="16"/>
                <w:szCs w:val="16"/>
              </w:rPr>
            </w:pPr>
            <w:r>
              <w:rPr>
                <w:rFonts w:eastAsia="Times New Roman" w:cs="Times New Roman"/>
                <w:b/>
                <w:bCs/>
                <w:color w:val="000000" w:themeColor="text1"/>
                <w:sz w:val="16"/>
                <w:szCs w:val="16"/>
              </w:rPr>
              <w:t>Potentially</w:t>
            </w:r>
            <w:r w:rsidR="00D5358A" w:rsidRPr="003559DA">
              <w:rPr>
                <w:rFonts w:eastAsia="Times New Roman" w:cs="Times New Roman"/>
                <w:b/>
                <w:bCs/>
                <w:color w:val="000000" w:themeColor="text1"/>
                <w:sz w:val="16"/>
                <w:szCs w:val="16"/>
              </w:rPr>
              <w:t xml:space="preserve"> transmission-mediated</w:t>
            </w:r>
          </w:p>
        </w:tc>
        <w:tc>
          <w:tcPr>
            <w:tcW w:w="0" w:type="auto"/>
            <w:tcBorders>
              <w:top w:val="nil"/>
              <w:left w:val="nil"/>
              <w:bottom w:val="nil"/>
              <w:right w:val="nil"/>
            </w:tcBorders>
            <w:shd w:val="clear" w:color="auto" w:fill="auto"/>
            <w:noWrap/>
            <w:vAlign w:val="bottom"/>
            <w:hideMark/>
          </w:tcPr>
          <w:p w14:paraId="1D29DBD2" w14:textId="77777777" w:rsidR="00D5358A" w:rsidRPr="003559DA" w:rsidRDefault="00D5358A" w:rsidP="00D5358A">
            <w:pPr>
              <w:pStyle w:val="NoSpacing"/>
              <w:jc w:val="center"/>
              <w:rPr>
                <w:rFonts w:eastAsia="Times New Roman" w:cs="Times New Roman"/>
                <w:b/>
                <w:bCs/>
                <w:color w:val="000000" w:themeColor="text1"/>
                <w:sz w:val="16"/>
                <w:szCs w:val="16"/>
              </w:rPr>
            </w:pP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69E2BECF" w14:textId="38DE38BF" w:rsidR="00D5358A" w:rsidRPr="003559DA" w:rsidRDefault="002974EB" w:rsidP="00D5358A">
            <w:pPr>
              <w:pStyle w:val="NoSpacing"/>
              <w:jc w:val="center"/>
              <w:rPr>
                <w:rFonts w:eastAsia="Times New Roman" w:cs="Times New Roman"/>
                <w:b/>
                <w:bCs/>
                <w:color w:val="000000" w:themeColor="text1"/>
                <w:sz w:val="16"/>
                <w:szCs w:val="16"/>
              </w:rPr>
            </w:pPr>
            <w:r>
              <w:rPr>
                <w:rFonts w:eastAsia="Times New Roman" w:cs="Times New Roman"/>
                <w:b/>
                <w:bCs/>
                <w:color w:val="000000" w:themeColor="text1"/>
                <w:sz w:val="16"/>
                <w:szCs w:val="16"/>
              </w:rPr>
              <w:t>Not potentially t</w:t>
            </w:r>
            <w:r w:rsidR="00D5358A" w:rsidRPr="003559DA">
              <w:rPr>
                <w:rFonts w:eastAsia="Times New Roman" w:cs="Times New Roman"/>
                <w:b/>
                <w:bCs/>
                <w:color w:val="000000" w:themeColor="text1"/>
                <w:sz w:val="16"/>
                <w:szCs w:val="16"/>
              </w:rPr>
              <w:t>ransmission</w:t>
            </w:r>
            <w:r>
              <w:rPr>
                <w:rFonts w:eastAsia="Times New Roman" w:cs="Times New Roman"/>
                <w:b/>
                <w:bCs/>
                <w:color w:val="000000" w:themeColor="text1"/>
                <w:sz w:val="16"/>
                <w:szCs w:val="16"/>
              </w:rPr>
              <w:t xml:space="preserve"> </w:t>
            </w:r>
            <w:r w:rsidR="00D5358A" w:rsidRPr="003559DA">
              <w:rPr>
                <w:rFonts w:eastAsia="Times New Roman" w:cs="Times New Roman"/>
                <w:b/>
                <w:bCs/>
                <w:color w:val="000000" w:themeColor="text1"/>
                <w:sz w:val="16"/>
                <w:szCs w:val="16"/>
              </w:rPr>
              <w:t>mediated</w:t>
            </w:r>
          </w:p>
        </w:tc>
      </w:tr>
      <w:tr w:rsidR="00D5358A" w:rsidRPr="003559DA" w14:paraId="4E81080D" w14:textId="77777777" w:rsidTr="00D5358A">
        <w:trPr>
          <w:trHeight w:val="20"/>
          <w:jc w:val="center"/>
        </w:trPr>
        <w:tc>
          <w:tcPr>
            <w:tcW w:w="0" w:type="auto"/>
            <w:vMerge/>
            <w:tcBorders>
              <w:top w:val="single" w:sz="4" w:space="0" w:color="auto"/>
              <w:left w:val="nil"/>
              <w:bottom w:val="single" w:sz="4" w:space="0" w:color="000000"/>
              <w:right w:val="nil"/>
            </w:tcBorders>
            <w:vAlign w:val="center"/>
            <w:hideMark/>
          </w:tcPr>
          <w:p w14:paraId="4BD23ADC" w14:textId="77777777" w:rsidR="00D5358A" w:rsidRPr="003559DA" w:rsidRDefault="00D5358A" w:rsidP="00D5358A">
            <w:pPr>
              <w:pStyle w:val="NoSpacing"/>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5B28EC60" w14:textId="77777777" w:rsidR="00D5358A" w:rsidRPr="003559DA" w:rsidRDefault="00D5358A" w:rsidP="00D5358A">
            <w:pPr>
              <w:pStyle w:val="NoSpacing"/>
              <w:rPr>
                <w:rFonts w:eastAsia="Times New Roman" w:cs="Times New Roman"/>
                <w:bCs/>
                <w:color w:val="000000" w:themeColor="text1"/>
                <w:sz w:val="16"/>
                <w:szCs w:val="16"/>
              </w:rPr>
            </w:pPr>
          </w:p>
        </w:tc>
        <w:tc>
          <w:tcPr>
            <w:tcW w:w="0" w:type="auto"/>
            <w:tcBorders>
              <w:top w:val="nil"/>
              <w:left w:val="nil"/>
              <w:bottom w:val="single" w:sz="4" w:space="0" w:color="auto"/>
              <w:right w:val="nil"/>
            </w:tcBorders>
            <w:shd w:val="clear" w:color="auto" w:fill="auto"/>
            <w:noWrap/>
            <w:vAlign w:val="bottom"/>
            <w:hideMark/>
          </w:tcPr>
          <w:p w14:paraId="4C0112A4" w14:textId="77777777" w:rsidR="00D5358A" w:rsidRPr="003559DA" w:rsidRDefault="00D5358A"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CP-CRO</w:t>
            </w:r>
          </w:p>
        </w:tc>
        <w:tc>
          <w:tcPr>
            <w:tcW w:w="0" w:type="auto"/>
            <w:tcBorders>
              <w:top w:val="nil"/>
              <w:left w:val="nil"/>
              <w:bottom w:val="single" w:sz="4" w:space="0" w:color="auto"/>
              <w:right w:val="nil"/>
            </w:tcBorders>
            <w:shd w:val="clear" w:color="auto" w:fill="auto"/>
            <w:noWrap/>
            <w:vAlign w:val="bottom"/>
            <w:hideMark/>
          </w:tcPr>
          <w:p w14:paraId="6034E967" w14:textId="77777777" w:rsidR="00D5358A" w:rsidRPr="003559DA" w:rsidRDefault="00D5358A"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Non-CP-CRO</w:t>
            </w:r>
          </w:p>
        </w:tc>
        <w:tc>
          <w:tcPr>
            <w:tcW w:w="0" w:type="auto"/>
            <w:tcBorders>
              <w:top w:val="nil"/>
              <w:left w:val="nil"/>
              <w:bottom w:val="nil"/>
              <w:right w:val="nil"/>
            </w:tcBorders>
            <w:shd w:val="clear" w:color="auto" w:fill="auto"/>
            <w:noWrap/>
            <w:vAlign w:val="bottom"/>
            <w:hideMark/>
          </w:tcPr>
          <w:p w14:paraId="68EB0DBA" w14:textId="77777777" w:rsidR="00D5358A" w:rsidRPr="003559DA" w:rsidRDefault="00D5358A" w:rsidP="00D5358A">
            <w:pPr>
              <w:pStyle w:val="NoSpacing"/>
              <w:jc w:val="center"/>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noWrap/>
            <w:vAlign w:val="bottom"/>
            <w:hideMark/>
          </w:tcPr>
          <w:p w14:paraId="1C7A7556" w14:textId="77777777" w:rsidR="00D5358A" w:rsidRPr="003559DA" w:rsidRDefault="00D5358A"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CP-CRO</w:t>
            </w:r>
          </w:p>
        </w:tc>
        <w:tc>
          <w:tcPr>
            <w:tcW w:w="0" w:type="auto"/>
            <w:tcBorders>
              <w:top w:val="nil"/>
              <w:left w:val="nil"/>
              <w:bottom w:val="single" w:sz="4" w:space="0" w:color="auto"/>
              <w:right w:val="nil"/>
            </w:tcBorders>
            <w:shd w:val="clear" w:color="auto" w:fill="auto"/>
            <w:noWrap/>
            <w:vAlign w:val="bottom"/>
            <w:hideMark/>
          </w:tcPr>
          <w:p w14:paraId="20F412C6" w14:textId="77777777" w:rsidR="00D5358A" w:rsidRPr="003559DA" w:rsidRDefault="00D5358A"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Non-CP-CRO</w:t>
            </w:r>
          </w:p>
        </w:tc>
      </w:tr>
      <w:tr w:rsidR="00D5358A" w:rsidRPr="003559DA" w14:paraId="2D0B7DF5" w14:textId="77777777" w:rsidTr="00D5358A">
        <w:trPr>
          <w:trHeight w:val="20"/>
          <w:jc w:val="center"/>
        </w:trPr>
        <w:tc>
          <w:tcPr>
            <w:tcW w:w="0" w:type="auto"/>
            <w:tcBorders>
              <w:top w:val="nil"/>
              <w:left w:val="nil"/>
              <w:bottom w:val="nil"/>
              <w:right w:val="nil"/>
            </w:tcBorders>
            <w:shd w:val="clear" w:color="auto" w:fill="auto"/>
            <w:noWrap/>
            <w:vAlign w:val="bottom"/>
            <w:hideMark/>
          </w:tcPr>
          <w:p w14:paraId="471EB78F" w14:textId="08B2984B" w:rsidR="00D5358A"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Klebsiella </w:t>
            </w:r>
            <w:r w:rsidR="00C84E83" w:rsidRPr="003559DA">
              <w:rPr>
                <w:rFonts w:eastAsia="Times New Roman" w:cs="Times New Roman"/>
                <w:color w:val="000000" w:themeColor="text1"/>
                <w:sz w:val="16"/>
                <w:szCs w:val="16"/>
              </w:rPr>
              <w:t>p</w:t>
            </w:r>
            <w:r w:rsidRPr="003559DA">
              <w:rPr>
                <w:rFonts w:eastAsia="Times New Roman" w:cs="Times New Roman"/>
                <w:color w:val="000000" w:themeColor="text1"/>
                <w:sz w:val="16"/>
                <w:szCs w:val="16"/>
              </w:rPr>
              <w:t>neumoniae</w:t>
            </w:r>
          </w:p>
        </w:tc>
        <w:tc>
          <w:tcPr>
            <w:tcW w:w="0" w:type="auto"/>
            <w:tcBorders>
              <w:top w:val="nil"/>
              <w:left w:val="nil"/>
              <w:bottom w:val="nil"/>
              <w:right w:val="nil"/>
            </w:tcBorders>
            <w:shd w:val="clear" w:color="auto" w:fill="auto"/>
            <w:noWrap/>
            <w:vAlign w:val="bottom"/>
            <w:hideMark/>
          </w:tcPr>
          <w:p w14:paraId="0074C4D1" w14:textId="77777777" w:rsidR="00D5358A" w:rsidRPr="003559DA" w:rsidRDefault="00D5358A"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1AAF2D91"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11</w:t>
            </w:r>
          </w:p>
        </w:tc>
        <w:tc>
          <w:tcPr>
            <w:tcW w:w="0" w:type="auto"/>
            <w:tcBorders>
              <w:top w:val="nil"/>
              <w:left w:val="nil"/>
              <w:bottom w:val="nil"/>
              <w:right w:val="nil"/>
            </w:tcBorders>
            <w:shd w:val="clear" w:color="auto" w:fill="auto"/>
            <w:noWrap/>
            <w:vAlign w:val="bottom"/>
            <w:hideMark/>
          </w:tcPr>
          <w:p w14:paraId="4D73CA86"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3</w:t>
            </w:r>
          </w:p>
        </w:tc>
        <w:tc>
          <w:tcPr>
            <w:tcW w:w="0" w:type="auto"/>
            <w:tcBorders>
              <w:top w:val="nil"/>
              <w:left w:val="nil"/>
              <w:bottom w:val="nil"/>
              <w:right w:val="nil"/>
            </w:tcBorders>
            <w:shd w:val="clear" w:color="auto" w:fill="auto"/>
            <w:noWrap/>
            <w:vAlign w:val="bottom"/>
            <w:hideMark/>
          </w:tcPr>
          <w:p w14:paraId="6E2D5A85" w14:textId="77777777" w:rsidR="00D5358A" w:rsidRPr="003559DA" w:rsidRDefault="00D5358A"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5CF68EC2"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13</w:t>
            </w:r>
          </w:p>
        </w:tc>
        <w:tc>
          <w:tcPr>
            <w:tcW w:w="0" w:type="auto"/>
            <w:tcBorders>
              <w:top w:val="nil"/>
              <w:left w:val="nil"/>
              <w:bottom w:val="nil"/>
              <w:right w:val="nil"/>
            </w:tcBorders>
            <w:shd w:val="clear" w:color="auto" w:fill="auto"/>
            <w:noWrap/>
            <w:vAlign w:val="bottom"/>
            <w:hideMark/>
          </w:tcPr>
          <w:p w14:paraId="79CF9EC9"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20</w:t>
            </w:r>
          </w:p>
        </w:tc>
      </w:tr>
      <w:tr w:rsidR="00D5358A" w:rsidRPr="003559DA" w14:paraId="140FC440" w14:textId="77777777" w:rsidTr="00D5358A">
        <w:trPr>
          <w:trHeight w:val="20"/>
          <w:jc w:val="center"/>
        </w:trPr>
        <w:tc>
          <w:tcPr>
            <w:tcW w:w="0" w:type="auto"/>
            <w:tcBorders>
              <w:top w:val="nil"/>
              <w:left w:val="nil"/>
              <w:bottom w:val="nil"/>
              <w:right w:val="nil"/>
            </w:tcBorders>
            <w:shd w:val="clear" w:color="auto" w:fill="auto"/>
            <w:noWrap/>
            <w:vAlign w:val="bottom"/>
            <w:hideMark/>
          </w:tcPr>
          <w:p w14:paraId="2CEBDA13" w14:textId="4689390E" w:rsidR="00D5358A"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Pseudomonas </w:t>
            </w:r>
            <w:r w:rsidR="00C84E83" w:rsidRPr="003559DA">
              <w:rPr>
                <w:rFonts w:eastAsia="Times New Roman" w:cs="Times New Roman"/>
                <w:color w:val="000000" w:themeColor="text1"/>
                <w:sz w:val="16"/>
                <w:szCs w:val="16"/>
              </w:rPr>
              <w:t>a</w:t>
            </w:r>
            <w:r w:rsidRPr="003559DA">
              <w:rPr>
                <w:rFonts w:eastAsia="Times New Roman" w:cs="Times New Roman"/>
                <w:color w:val="000000" w:themeColor="text1"/>
                <w:sz w:val="16"/>
                <w:szCs w:val="16"/>
              </w:rPr>
              <w:t>eruginosa</w:t>
            </w:r>
          </w:p>
        </w:tc>
        <w:tc>
          <w:tcPr>
            <w:tcW w:w="0" w:type="auto"/>
            <w:tcBorders>
              <w:top w:val="nil"/>
              <w:left w:val="nil"/>
              <w:bottom w:val="nil"/>
              <w:right w:val="nil"/>
            </w:tcBorders>
            <w:shd w:val="clear" w:color="auto" w:fill="auto"/>
            <w:noWrap/>
            <w:vAlign w:val="bottom"/>
            <w:hideMark/>
          </w:tcPr>
          <w:p w14:paraId="6F19DBF9" w14:textId="77777777" w:rsidR="00D5358A" w:rsidRPr="003559DA" w:rsidRDefault="00D5358A"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4E18CDD3"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3</w:t>
            </w:r>
          </w:p>
        </w:tc>
        <w:tc>
          <w:tcPr>
            <w:tcW w:w="0" w:type="auto"/>
            <w:tcBorders>
              <w:top w:val="nil"/>
              <w:left w:val="nil"/>
              <w:bottom w:val="nil"/>
              <w:right w:val="nil"/>
            </w:tcBorders>
            <w:shd w:val="clear" w:color="auto" w:fill="auto"/>
            <w:noWrap/>
            <w:vAlign w:val="bottom"/>
            <w:hideMark/>
          </w:tcPr>
          <w:p w14:paraId="289D06EC"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2</w:t>
            </w:r>
          </w:p>
        </w:tc>
        <w:tc>
          <w:tcPr>
            <w:tcW w:w="0" w:type="auto"/>
            <w:tcBorders>
              <w:top w:val="nil"/>
              <w:left w:val="nil"/>
              <w:bottom w:val="nil"/>
              <w:right w:val="nil"/>
            </w:tcBorders>
            <w:shd w:val="clear" w:color="auto" w:fill="auto"/>
            <w:noWrap/>
            <w:vAlign w:val="bottom"/>
            <w:hideMark/>
          </w:tcPr>
          <w:p w14:paraId="2B1F5B76" w14:textId="77777777" w:rsidR="00D5358A" w:rsidRPr="003559DA" w:rsidRDefault="00D5358A"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6D047B88"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3</w:t>
            </w:r>
          </w:p>
        </w:tc>
        <w:tc>
          <w:tcPr>
            <w:tcW w:w="0" w:type="auto"/>
            <w:tcBorders>
              <w:top w:val="nil"/>
              <w:left w:val="nil"/>
              <w:bottom w:val="nil"/>
              <w:right w:val="nil"/>
            </w:tcBorders>
            <w:shd w:val="clear" w:color="auto" w:fill="auto"/>
            <w:noWrap/>
            <w:vAlign w:val="bottom"/>
            <w:hideMark/>
          </w:tcPr>
          <w:p w14:paraId="6003FD0D"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36</w:t>
            </w:r>
          </w:p>
        </w:tc>
      </w:tr>
      <w:tr w:rsidR="00D5358A" w:rsidRPr="003559DA" w14:paraId="0699B491" w14:textId="77777777" w:rsidTr="00D5358A">
        <w:trPr>
          <w:trHeight w:val="20"/>
          <w:jc w:val="center"/>
        </w:trPr>
        <w:tc>
          <w:tcPr>
            <w:tcW w:w="0" w:type="auto"/>
            <w:tcBorders>
              <w:top w:val="nil"/>
              <w:left w:val="nil"/>
              <w:bottom w:val="nil"/>
              <w:right w:val="nil"/>
            </w:tcBorders>
            <w:shd w:val="clear" w:color="auto" w:fill="auto"/>
            <w:noWrap/>
            <w:vAlign w:val="bottom"/>
            <w:hideMark/>
          </w:tcPr>
          <w:p w14:paraId="3BE88DA3" w14:textId="195EB6B0" w:rsidR="00D5358A"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Enterobacter </w:t>
            </w:r>
            <w:r w:rsidR="00C84E83" w:rsidRPr="003559DA">
              <w:rPr>
                <w:rFonts w:eastAsia="Times New Roman" w:cs="Times New Roman"/>
                <w:color w:val="000000" w:themeColor="text1"/>
                <w:sz w:val="16"/>
                <w:szCs w:val="16"/>
              </w:rPr>
              <w:t>a</w:t>
            </w:r>
            <w:r w:rsidRPr="003559DA">
              <w:rPr>
                <w:rFonts w:eastAsia="Times New Roman" w:cs="Times New Roman"/>
                <w:color w:val="000000" w:themeColor="text1"/>
                <w:sz w:val="16"/>
                <w:szCs w:val="16"/>
              </w:rPr>
              <w:t>sburiae</w:t>
            </w:r>
          </w:p>
        </w:tc>
        <w:tc>
          <w:tcPr>
            <w:tcW w:w="0" w:type="auto"/>
            <w:tcBorders>
              <w:top w:val="nil"/>
              <w:left w:val="nil"/>
              <w:bottom w:val="nil"/>
              <w:right w:val="nil"/>
            </w:tcBorders>
            <w:shd w:val="clear" w:color="auto" w:fill="auto"/>
            <w:noWrap/>
            <w:vAlign w:val="bottom"/>
            <w:hideMark/>
          </w:tcPr>
          <w:p w14:paraId="638E7D81" w14:textId="77777777" w:rsidR="00D5358A" w:rsidRPr="003559DA" w:rsidRDefault="00D5358A"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6C71AF27"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w:t>
            </w:r>
          </w:p>
        </w:tc>
        <w:tc>
          <w:tcPr>
            <w:tcW w:w="0" w:type="auto"/>
            <w:tcBorders>
              <w:top w:val="nil"/>
              <w:left w:val="nil"/>
              <w:bottom w:val="nil"/>
              <w:right w:val="nil"/>
            </w:tcBorders>
            <w:shd w:val="clear" w:color="auto" w:fill="auto"/>
            <w:noWrap/>
            <w:vAlign w:val="bottom"/>
            <w:hideMark/>
          </w:tcPr>
          <w:p w14:paraId="60595D95"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36</w:t>
            </w:r>
          </w:p>
        </w:tc>
        <w:tc>
          <w:tcPr>
            <w:tcW w:w="0" w:type="auto"/>
            <w:tcBorders>
              <w:top w:val="nil"/>
              <w:left w:val="nil"/>
              <w:bottom w:val="nil"/>
              <w:right w:val="nil"/>
            </w:tcBorders>
            <w:shd w:val="clear" w:color="auto" w:fill="auto"/>
            <w:noWrap/>
            <w:vAlign w:val="bottom"/>
            <w:hideMark/>
          </w:tcPr>
          <w:p w14:paraId="5F68050E" w14:textId="77777777" w:rsidR="00D5358A" w:rsidRPr="003559DA" w:rsidRDefault="00D5358A"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3496C174"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w:t>
            </w:r>
          </w:p>
        </w:tc>
        <w:tc>
          <w:tcPr>
            <w:tcW w:w="0" w:type="auto"/>
            <w:tcBorders>
              <w:top w:val="nil"/>
              <w:left w:val="nil"/>
              <w:bottom w:val="nil"/>
              <w:right w:val="nil"/>
            </w:tcBorders>
            <w:shd w:val="clear" w:color="auto" w:fill="auto"/>
            <w:noWrap/>
            <w:vAlign w:val="bottom"/>
            <w:hideMark/>
          </w:tcPr>
          <w:p w14:paraId="1688510A"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2</w:t>
            </w:r>
          </w:p>
        </w:tc>
      </w:tr>
      <w:tr w:rsidR="00D5358A" w:rsidRPr="003559DA" w14:paraId="3C92E495" w14:textId="77777777" w:rsidTr="00D5358A">
        <w:trPr>
          <w:trHeight w:val="20"/>
          <w:jc w:val="center"/>
        </w:trPr>
        <w:tc>
          <w:tcPr>
            <w:tcW w:w="0" w:type="auto"/>
            <w:tcBorders>
              <w:top w:val="nil"/>
              <w:left w:val="nil"/>
              <w:bottom w:val="nil"/>
              <w:right w:val="nil"/>
            </w:tcBorders>
            <w:shd w:val="clear" w:color="auto" w:fill="auto"/>
            <w:noWrap/>
            <w:vAlign w:val="bottom"/>
            <w:hideMark/>
          </w:tcPr>
          <w:p w14:paraId="51B0E089" w14:textId="77777777" w:rsidR="00D5358A"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Enterobacter Cloacae Complex</w:t>
            </w:r>
          </w:p>
        </w:tc>
        <w:tc>
          <w:tcPr>
            <w:tcW w:w="0" w:type="auto"/>
            <w:tcBorders>
              <w:top w:val="nil"/>
              <w:left w:val="nil"/>
              <w:bottom w:val="nil"/>
              <w:right w:val="nil"/>
            </w:tcBorders>
            <w:shd w:val="clear" w:color="auto" w:fill="auto"/>
            <w:noWrap/>
            <w:vAlign w:val="bottom"/>
            <w:hideMark/>
          </w:tcPr>
          <w:p w14:paraId="09A2DB03" w14:textId="77777777" w:rsidR="00D5358A" w:rsidRPr="003559DA" w:rsidRDefault="00D5358A"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47B8C381"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6</w:t>
            </w:r>
          </w:p>
        </w:tc>
        <w:tc>
          <w:tcPr>
            <w:tcW w:w="0" w:type="auto"/>
            <w:tcBorders>
              <w:top w:val="nil"/>
              <w:left w:val="nil"/>
              <w:bottom w:val="nil"/>
              <w:right w:val="nil"/>
            </w:tcBorders>
            <w:shd w:val="clear" w:color="auto" w:fill="auto"/>
            <w:noWrap/>
            <w:vAlign w:val="bottom"/>
            <w:hideMark/>
          </w:tcPr>
          <w:p w14:paraId="1630F54C"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w:t>
            </w:r>
          </w:p>
        </w:tc>
        <w:tc>
          <w:tcPr>
            <w:tcW w:w="0" w:type="auto"/>
            <w:tcBorders>
              <w:top w:val="nil"/>
              <w:left w:val="nil"/>
              <w:bottom w:val="nil"/>
              <w:right w:val="nil"/>
            </w:tcBorders>
            <w:shd w:val="clear" w:color="auto" w:fill="auto"/>
            <w:noWrap/>
            <w:vAlign w:val="bottom"/>
            <w:hideMark/>
          </w:tcPr>
          <w:p w14:paraId="6F3F1862" w14:textId="77777777" w:rsidR="00D5358A" w:rsidRPr="003559DA" w:rsidRDefault="00D5358A"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62975525"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8</w:t>
            </w:r>
          </w:p>
        </w:tc>
        <w:tc>
          <w:tcPr>
            <w:tcW w:w="0" w:type="auto"/>
            <w:tcBorders>
              <w:top w:val="nil"/>
              <w:left w:val="nil"/>
              <w:bottom w:val="nil"/>
              <w:right w:val="nil"/>
            </w:tcBorders>
            <w:shd w:val="clear" w:color="auto" w:fill="auto"/>
            <w:noWrap/>
            <w:vAlign w:val="bottom"/>
            <w:hideMark/>
          </w:tcPr>
          <w:p w14:paraId="62AA5BDC"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15</w:t>
            </w:r>
          </w:p>
        </w:tc>
      </w:tr>
      <w:tr w:rsidR="00D5358A" w:rsidRPr="003559DA" w14:paraId="0F5B85C2" w14:textId="77777777" w:rsidTr="00D5358A">
        <w:trPr>
          <w:trHeight w:val="20"/>
          <w:jc w:val="center"/>
        </w:trPr>
        <w:tc>
          <w:tcPr>
            <w:tcW w:w="0" w:type="auto"/>
            <w:tcBorders>
              <w:top w:val="nil"/>
              <w:left w:val="nil"/>
              <w:bottom w:val="nil"/>
              <w:right w:val="nil"/>
            </w:tcBorders>
            <w:shd w:val="clear" w:color="auto" w:fill="auto"/>
            <w:noWrap/>
            <w:vAlign w:val="bottom"/>
            <w:hideMark/>
          </w:tcPr>
          <w:p w14:paraId="6A5803EA" w14:textId="6193474A" w:rsidR="00D5358A" w:rsidRPr="003559DA" w:rsidRDefault="00D5358A" w:rsidP="00D5358A">
            <w:pPr>
              <w:pStyle w:val="NoSpacing"/>
              <w:rPr>
                <w:rFonts w:eastAsia="Times New Roman" w:cs="Times New Roman"/>
                <w:color w:val="000000" w:themeColor="text1"/>
                <w:sz w:val="16"/>
                <w:szCs w:val="16"/>
              </w:rPr>
            </w:pPr>
            <w:bookmarkStart w:id="10" w:name="_Hlk53350660"/>
            <w:r w:rsidRPr="003559DA">
              <w:rPr>
                <w:rFonts w:eastAsia="Times New Roman" w:cs="Times New Roman"/>
                <w:color w:val="000000" w:themeColor="text1"/>
                <w:sz w:val="16"/>
                <w:szCs w:val="16"/>
              </w:rPr>
              <w:t xml:space="preserve">Hafnia </w:t>
            </w:r>
            <w:r w:rsidR="00C84E83" w:rsidRPr="003559DA">
              <w:rPr>
                <w:rFonts w:eastAsia="Times New Roman" w:cs="Times New Roman"/>
                <w:color w:val="000000" w:themeColor="text1"/>
                <w:sz w:val="16"/>
                <w:szCs w:val="16"/>
              </w:rPr>
              <w:t>a</w:t>
            </w:r>
            <w:r w:rsidRPr="003559DA">
              <w:rPr>
                <w:rFonts w:eastAsia="Times New Roman" w:cs="Times New Roman"/>
                <w:color w:val="000000" w:themeColor="text1"/>
                <w:sz w:val="16"/>
                <w:szCs w:val="16"/>
              </w:rPr>
              <w:t>lvei</w:t>
            </w:r>
          </w:p>
        </w:tc>
        <w:tc>
          <w:tcPr>
            <w:tcW w:w="0" w:type="auto"/>
            <w:tcBorders>
              <w:top w:val="nil"/>
              <w:left w:val="nil"/>
              <w:bottom w:val="nil"/>
              <w:right w:val="nil"/>
            </w:tcBorders>
            <w:shd w:val="clear" w:color="auto" w:fill="auto"/>
            <w:noWrap/>
            <w:vAlign w:val="bottom"/>
            <w:hideMark/>
          </w:tcPr>
          <w:p w14:paraId="4D9B1567" w14:textId="77777777" w:rsidR="00D5358A" w:rsidRPr="003559DA" w:rsidRDefault="00D5358A"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5190F1C0"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w:t>
            </w:r>
          </w:p>
        </w:tc>
        <w:tc>
          <w:tcPr>
            <w:tcW w:w="0" w:type="auto"/>
            <w:tcBorders>
              <w:top w:val="nil"/>
              <w:left w:val="nil"/>
              <w:bottom w:val="nil"/>
              <w:right w:val="nil"/>
            </w:tcBorders>
            <w:shd w:val="clear" w:color="auto" w:fill="auto"/>
            <w:noWrap/>
            <w:vAlign w:val="bottom"/>
            <w:hideMark/>
          </w:tcPr>
          <w:p w14:paraId="40972AB7"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20</w:t>
            </w:r>
          </w:p>
        </w:tc>
        <w:tc>
          <w:tcPr>
            <w:tcW w:w="0" w:type="auto"/>
            <w:tcBorders>
              <w:top w:val="nil"/>
              <w:left w:val="nil"/>
              <w:bottom w:val="nil"/>
              <w:right w:val="nil"/>
            </w:tcBorders>
            <w:shd w:val="clear" w:color="auto" w:fill="auto"/>
            <w:noWrap/>
            <w:vAlign w:val="bottom"/>
            <w:hideMark/>
          </w:tcPr>
          <w:p w14:paraId="024E91C4" w14:textId="77777777" w:rsidR="00D5358A" w:rsidRPr="003559DA" w:rsidRDefault="00D5358A"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1B3AB32B"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1</w:t>
            </w:r>
          </w:p>
        </w:tc>
        <w:tc>
          <w:tcPr>
            <w:tcW w:w="0" w:type="auto"/>
            <w:tcBorders>
              <w:top w:val="nil"/>
              <w:left w:val="nil"/>
              <w:bottom w:val="nil"/>
              <w:right w:val="nil"/>
            </w:tcBorders>
            <w:shd w:val="clear" w:color="auto" w:fill="auto"/>
            <w:noWrap/>
            <w:vAlign w:val="bottom"/>
            <w:hideMark/>
          </w:tcPr>
          <w:p w14:paraId="35F83D7C"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5</w:t>
            </w:r>
          </w:p>
        </w:tc>
      </w:tr>
      <w:tr w:rsidR="00D5358A" w:rsidRPr="003559DA" w14:paraId="21E6971D" w14:textId="77777777" w:rsidTr="00D5358A">
        <w:trPr>
          <w:trHeight w:val="20"/>
          <w:jc w:val="center"/>
        </w:trPr>
        <w:tc>
          <w:tcPr>
            <w:tcW w:w="0" w:type="auto"/>
            <w:tcBorders>
              <w:top w:val="nil"/>
              <w:left w:val="nil"/>
              <w:bottom w:val="nil"/>
              <w:right w:val="nil"/>
            </w:tcBorders>
            <w:shd w:val="clear" w:color="auto" w:fill="auto"/>
            <w:noWrap/>
            <w:vAlign w:val="bottom"/>
            <w:hideMark/>
          </w:tcPr>
          <w:p w14:paraId="4527106F" w14:textId="6A22DB6A" w:rsidR="00D5358A"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Escherichia </w:t>
            </w:r>
            <w:r w:rsidR="00C84E83" w:rsidRPr="003559DA">
              <w:rPr>
                <w:rFonts w:eastAsia="Times New Roman" w:cs="Times New Roman"/>
                <w:color w:val="000000" w:themeColor="text1"/>
                <w:sz w:val="16"/>
                <w:szCs w:val="16"/>
              </w:rPr>
              <w:t>c</w:t>
            </w:r>
            <w:r w:rsidRPr="003559DA">
              <w:rPr>
                <w:rFonts w:eastAsia="Times New Roman" w:cs="Times New Roman"/>
                <w:color w:val="000000" w:themeColor="text1"/>
                <w:sz w:val="16"/>
                <w:szCs w:val="16"/>
              </w:rPr>
              <w:t>oli</w:t>
            </w:r>
          </w:p>
        </w:tc>
        <w:tc>
          <w:tcPr>
            <w:tcW w:w="0" w:type="auto"/>
            <w:tcBorders>
              <w:top w:val="nil"/>
              <w:left w:val="nil"/>
              <w:bottom w:val="nil"/>
              <w:right w:val="nil"/>
            </w:tcBorders>
            <w:shd w:val="clear" w:color="auto" w:fill="auto"/>
            <w:noWrap/>
            <w:vAlign w:val="bottom"/>
            <w:hideMark/>
          </w:tcPr>
          <w:p w14:paraId="06AE4B91" w14:textId="77777777" w:rsidR="00D5358A" w:rsidRPr="003559DA" w:rsidRDefault="00D5358A"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6795B9F6"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2</w:t>
            </w:r>
          </w:p>
        </w:tc>
        <w:tc>
          <w:tcPr>
            <w:tcW w:w="0" w:type="auto"/>
            <w:tcBorders>
              <w:top w:val="nil"/>
              <w:left w:val="nil"/>
              <w:bottom w:val="nil"/>
              <w:right w:val="nil"/>
            </w:tcBorders>
            <w:shd w:val="clear" w:color="auto" w:fill="auto"/>
            <w:noWrap/>
            <w:vAlign w:val="bottom"/>
            <w:hideMark/>
          </w:tcPr>
          <w:p w14:paraId="760C0CB9"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5</w:t>
            </w:r>
          </w:p>
        </w:tc>
        <w:tc>
          <w:tcPr>
            <w:tcW w:w="0" w:type="auto"/>
            <w:tcBorders>
              <w:top w:val="nil"/>
              <w:left w:val="nil"/>
              <w:bottom w:val="nil"/>
              <w:right w:val="nil"/>
            </w:tcBorders>
            <w:shd w:val="clear" w:color="auto" w:fill="auto"/>
            <w:noWrap/>
            <w:vAlign w:val="bottom"/>
            <w:hideMark/>
          </w:tcPr>
          <w:p w14:paraId="475106CC" w14:textId="77777777" w:rsidR="00D5358A" w:rsidRPr="003559DA" w:rsidRDefault="00D5358A"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0A7EA80A"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3</w:t>
            </w:r>
          </w:p>
        </w:tc>
        <w:tc>
          <w:tcPr>
            <w:tcW w:w="0" w:type="auto"/>
            <w:tcBorders>
              <w:top w:val="nil"/>
              <w:left w:val="nil"/>
              <w:bottom w:val="nil"/>
              <w:right w:val="nil"/>
            </w:tcBorders>
            <w:shd w:val="clear" w:color="auto" w:fill="auto"/>
            <w:noWrap/>
            <w:vAlign w:val="bottom"/>
            <w:hideMark/>
          </w:tcPr>
          <w:p w14:paraId="380138A3" w14:textId="77777777" w:rsidR="00D5358A" w:rsidRPr="003559DA" w:rsidRDefault="00D5358A"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12</w:t>
            </w:r>
          </w:p>
        </w:tc>
      </w:tr>
      <w:bookmarkEnd w:id="10"/>
      <w:tr w:rsidR="00D5358A" w:rsidRPr="003559DA" w14:paraId="4AF12466" w14:textId="77777777" w:rsidTr="00D5358A">
        <w:trPr>
          <w:trHeight w:val="20"/>
          <w:jc w:val="center"/>
        </w:trPr>
        <w:tc>
          <w:tcPr>
            <w:tcW w:w="0" w:type="auto"/>
            <w:tcBorders>
              <w:top w:val="nil"/>
              <w:left w:val="nil"/>
              <w:bottom w:val="single" w:sz="4" w:space="0" w:color="auto"/>
              <w:right w:val="nil"/>
            </w:tcBorders>
            <w:shd w:val="clear" w:color="auto" w:fill="auto"/>
            <w:noWrap/>
            <w:vAlign w:val="bottom"/>
            <w:hideMark/>
          </w:tcPr>
          <w:p w14:paraId="263FFB78" w14:textId="465E77E3" w:rsidR="00D5358A"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Other</w:t>
            </w:r>
          </w:p>
        </w:tc>
        <w:tc>
          <w:tcPr>
            <w:tcW w:w="0" w:type="auto"/>
            <w:tcBorders>
              <w:top w:val="nil"/>
              <w:left w:val="nil"/>
              <w:bottom w:val="single" w:sz="4" w:space="0" w:color="auto"/>
              <w:right w:val="nil"/>
            </w:tcBorders>
            <w:shd w:val="clear" w:color="auto" w:fill="auto"/>
            <w:noWrap/>
            <w:vAlign w:val="bottom"/>
            <w:hideMark/>
          </w:tcPr>
          <w:p w14:paraId="7F9EEC74" w14:textId="77777777" w:rsidR="00D5358A"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w:t>
            </w:r>
          </w:p>
        </w:tc>
        <w:tc>
          <w:tcPr>
            <w:tcW w:w="0" w:type="auto"/>
            <w:tcBorders>
              <w:top w:val="nil"/>
              <w:left w:val="nil"/>
              <w:bottom w:val="single" w:sz="4" w:space="0" w:color="auto"/>
              <w:right w:val="nil"/>
            </w:tcBorders>
            <w:shd w:val="clear" w:color="auto" w:fill="auto"/>
            <w:noWrap/>
            <w:vAlign w:val="bottom"/>
            <w:hideMark/>
          </w:tcPr>
          <w:p w14:paraId="0EE21162" w14:textId="53E2EDA0" w:rsidR="00D5358A" w:rsidRPr="003559DA" w:rsidRDefault="002974EB" w:rsidP="00D5358A">
            <w:pPr>
              <w:pStyle w:val="NoSpacing"/>
              <w:jc w:val="center"/>
              <w:rPr>
                <w:rFonts w:eastAsia="Times New Roman" w:cs="Times New Roman"/>
                <w:color w:val="000000" w:themeColor="text1"/>
                <w:sz w:val="16"/>
                <w:szCs w:val="16"/>
              </w:rPr>
            </w:pPr>
            <w:r>
              <w:rPr>
                <w:rFonts w:eastAsia="Times New Roman" w:cs="Times New Roman"/>
                <w:color w:val="000000" w:themeColor="text1"/>
                <w:sz w:val="16"/>
                <w:szCs w:val="16"/>
              </w:rPr>
              <w:t>2</w:t>
            </w:r>
          </w:p>
        </w:tc>
        <w:tc>
          <w:tcPr>
            <w:tcW w:w="0" w:type="auto"/>
            <w:tcBorders>
              <w:top w:val="nil"/>
              <w:left w:val="nil"/>
              <w:bottom w:val="single" w:sz="4" w:space="0" w:color="auto"/>
              <w:right w:val="nil"/>
            </w:tcBorders>
            <w:shd w:val="clear" w:color="auto" w:fill="auto"/>
            <w:noWrap/>
            <w:vAlign w:val="bottom"/>
            <w:hideMark/>
          </w:tcPr>
          <w:p w14:paraId="11C19E2B" w14:textId="6C0736E2" w:rsidR="00D5358A" w:rsidRPr="003559DA" w:rsidRDefault="002974EB" w:rsidP="00D5358A">
            <w:pPr>
              <w:pStyle w:val="NoSpacing"/>
              <w:jc w:val="center"/>
              <w:rPr>
                <w:rFonts w:eastAsia="Times New Roman" w:cs="Times New Roman"/>
                <w:color w:val="000000" w:themeColor="text1"/>
                <w:sz w:val="16"/>
                <w:szCs w:val="16"/>
              </w:rPr>
            </w:pPr>
            <w:r>
              <w:rPr>
                <w:rFonts w:eastAsia="Times New Roman" w:cs="Times New Roman"/>
                <w:color w:val="000000" w:themeColor="text1"/>
                <w:sz w:val="16"/>
                <w:szCs w:val="16"/>
              </w:rPr>
              <w:t>16</w:t>
            </w:r>
          </w:p>
        </w:tc>
        <w:tc>
          <w:tcPr>
            <w:tcW w:w="0" w:type="auto"/>
            <w:tcBorders>
              <w:top w:val="nil"/>
              <w:left w:val="nil"/>
              <w:bottom w:val="single" w:sz="4" w:space="0" w:color="auto"/>
              <w:right w:val="nil"/>
            </w:tcBorders>
            <w:shd w:val="clear" w:color="auto" w:fill="auto"/>
            <w:noWrap/>
            <w:vAlign w:val="bottom"/>
            <w:hideMark/>
          </w:tcPr>
          <w:p w14:paraId="4BDD88A0" w14:textId="70EF2E27" w:rsidR="00D5358A" w:rsidRPr="003559DA" w:rsidRDefault="00D5358A" w:rsidP="00D5358A">
            <w:pPr>
              <w:pStyle w:val="NoSpacing"/>
              <w:jc w:val="center"/>
              <w:rPr>
                <w:rFonts w:eastAsia="Times New Roman" w:cs="Times New Roman"/>
                <w:color w:val="000000" w:themeColor="text1"/>
                <w:sz w:val="16"/>
                <w:szCs w:val="16"/>
              </w:rPr>
            </w:pPr>
          </w:p>
        </w:tc>
        <w:tc>
          <w:tcPr>
            <w:tcW w:w="0" w:type="auto"/>
            <w:tcBorders>
              <w:top w:val="nil"/>
              <w:left w:val="nil"/>
              <w:bottom w:val="single" w:sz="4" w:space="0" w:color="auto"/>
              <w:right w:val="nil"/>
            </w:tcBorders>
            <w:shd w:val="clear" w:color="auto" w:fill="auto"/>
            <w:noWrap/>
            <w:vAlign w:val="bottom"/>
            <w:hideMark/>
          </w:tcPr>
          <w:p w14:paraId="0CCF3406" w14:textId="59DAA4B6" w:rsidR="00D5358A" w:rsidRPr="003559DA" w:rsidRDefault="002974EB" w:rsidP="00D5358A">
            <w:pPr>
              <w:pStyle w:val="NoSpacing"/>
              <w:jc w:val="center"/>
              <w:rPr>
                <w:rFonts w:eastAsia="Times New Roman" w:cs="Times New Roman"/>
                <w:color w:val="000000" w:themeColor="text1"/>
                <w:sz w:val="16"/>
                <w:szCs w:val="16"/>
              </w:rPr>
            </w:pPr>
            <w:r>
              <w:rPr>
                <w:rFonts w:eastAsia="Times New Roman" w:cs="Times New Roman"/>
                <w:color w:val="000000" w:themeColor="text1"/>
                <w:sz w:val="16"/>
                <w:szCs w:val="16"/>
              </w:rPr>
              <w:t>4</w:t>
            </w:r>
          </w:p>
        </w:tc>
        <w:tc>
          <w:tcPr>
            <w:tcW w:w="0" w:type="auto"/>
            <w:tcBorders>
              <w:top w:val="nil"/>
              <w:left w:val="nil"/>
              <w:bottom w:val="single" w:sz="4" w:space="0" w:color="auto"/>
              <w:right w:val="nil"/>
            </w:tcBorders>
            <w:shd w:val="clear" w:color="auto" w:fill="auto"/>
            <w:noWrap/>
            <w:vAlign w:val="bottom"/>
            <w:hideMark/>
          </w:tcPr>
          <w:p w14:paraId="040B921D" w14:textId="6AA0B92E" w:rsidR="00D5358A" w:rsidRPr="003559DA" w:rsidRDefault="002974EB" w:rsidP="00D5358A">
            <w:pPr>
              <w:pStyle w:val="NoSpacing"/>
              <w:jc w:val="center"/>
              <w:rPr>
                <w:rFonts w:eastAsia="Times New Roman" w:cs="Times New Roman"/>
                <w:color w:val="000000" w:themeColor="text1"/>
                <w:sz w:val="16"/>
                <w:szCs w:val="16"/>
              </w:rPr>
            </w:pPr>
            <w:r>
              <w:rPr>
                <w:rFonts w:eastAsia="Times New Roman" w:cs="Times New Roman"/>
                <w:color w:val="000000" w:themeColor="text1"/>
                <w:sz w:val="16"/>
                <w:szCs w:val="16"/>
              </w:rPr>
              <w:t>18</w:t>
            </w:r>
          </w:p>
        </w:tc>
      </w:tr>
    </w:tbl>
    <w:p w14:paraId="495F5AAC" w14:textId="69AE9516" w:rsidR="00D5358A" w:rsidRPr="003559DA" w:rsidRDefault="00D5358A" w:rsidP="00D5358A">
      <w:pPr>
        <w:pStyle w:val="NoSpacing"/>
        <w:rPr>
          <w:rFonts w:cs="Times New Roman"/>
          <w:color w:val="000000" w:themeColor="text1"/>
          <w:szCs w:val="24"/>
        </w:rPr>
        <w:sectPr w:rsidR="00D5358A" w:rsidRPr="003559DA" w:rsidSect="00593370">
          <w:pgSz w:w="12240" w:h="15840"/>
          <w:pgMar w:top="1440" w:right="1080" w:bottom="1440" w:left="1080" w:header="720" w:footer="720" w:gutter="0"/>
          <w:cols w:space="720"/>
          <w:docGrid w:linePitch="360"/>
        </w:sectPr>
      </w:pPr>
    </w:p>
    <w:p w14:paraId="6A2642D0" w14:textId="77777777" w:rsidR="001512AB" w:rsidRPr="003559DA" w:rsidRDefault="001512AB" w:rsidP="00D5358A">
      <w:pPr>
        <w:pStyle w:val="Heading1"/>
        <w:rPr>
          <w:rFonts w:ascii="Times New Roman" w:hAnsi="Times New Roman" w:cs="Times New Roman"/>
          <w:b/>
          <w:color w:val="000000" w:themeColor="text1"/>
          <w:sz w:val="24"/>
          <w:szCs w:val="24"/>
        </w:rPr>
      </w:pPr>
      <w:bookmarkStart w:id="11" w:name="_Toc65541763"/>
      <w:r w:rsidRPr="003559DA">
        <w:rPr>
          <w:rFonts w:ascii="Times New Roman" w:hAnsi="Times New Roman" w:cs="Times New Roman"/>
          <w:b/>
          <w:color w:val="000000" w:themeColor="text1"/>
          <w:sz w:val="24"/>
          <w:szCs w:val="24"/>
        </w:rPr>
        <w:lastRenderedPageBreak/>
        <w:t>ROBUSTNESS OF MAIN RESULTS</w:t>
      </w:r>
      <w:bookmarkEnd w:id="11"/>
    </w:p>
    <w:p w14:paraId="58DE0698" w14:textId="77777777" w:rsidR="001512AB" w:rsidRPr="003559DA" w:rsidRDefault="00BD118B" w:rsidP="00D5358A">
      <w:pPr>
        <w:pStyle w:val="Heading2"/>
        <w:rPr>
          <w:rFonts w:ascii="Times New Roman" w:eastAsiaTheme="minorHAnsi" w:hAnsi="Times New Roman" w:cs="Times New Roman"/>
          <w:b/>
          <w:color w:val="000000" w:themeColor="text1"/>
          <w:sz w:val="24"/>
          <w:szCs w:val="24"/>
        </w:rPr>
      </w:pPr>
      <w:bookmarkStart w:id="12" w:name="_Toc65541764"/>
      <w:r w:rsidRPr="003559DA">
        <w:rPr>
          <w:rFonts w:ascii="Times New Roman" w:eastAsiaTheme="minorHAnsi" w:hAnsi="Times New Roman" w:cs="Times New Roman"/>
          <w:b/>
          <w:color w:val="000000" w:themeColor="text1"/>
          <w:sz w:val="24"/>
          <w:szCs w:val="24"/>
        </w:rPr>
        <w:t>Determinants of Incident CRO Acquisition</w:t>
      </w:r>
      <w:r w:rsidR="001512AB" w:rsidRPr="003559DA">
        <w:rPr>
          <w:rFonts w:ascii="Times New Roman" w:eastAsiaTheme="minorHAnsi" w:hAnsi="Times New Roman" w:cs="Times New Roman"/>
          <w:b/>
          <w:color w:val="000000" w:themeColor="text1"/>
          <w:sz w:val="24"/>
          <w:szCs w:val="24"/>
        </w:rPr>
        <w:t xml:space="preserve"> with Varying Healthcare Worker-Mediated Social Network</w:t>
      </w:r>
      <w:bookmarkEnd w:id="12"/>
    </w:p>
    <w:p w14:paraId="58AFD7AC" w14:textId="57CB9607" w:rsidR="000B6F4B" w:rsidRPr="003559DA" w:rsidRDefault="00A84EA5" w:rsidP="00D5358A">
      <w:pPr>
        <w:pStyle w:val="NoSpacing"/>
        <w:rPr>
          <w:rFonts w:cs="Times New Roman"/>
          <w:color w:val="000000" w:themeColor="text1"/>
          <w:szCs w:val="24"/>
        </w:rPr>
      </w:pPr>
      <w:r w:rsidRPr="003559DA">
        <w:rPr>
          <w:rFonts w:cs="Times New Roman"/>
          <w:color w:val="000000" w:themeColor="text1"/>
          <w:szCs w:val="24"/>
        </w:rPr>
        <w:t>Our main results</w:t>
      </w:r>
      <w:r w:rsidR="00A54072" w:rsidRPr="003559DA">
        <w:rPr>
          <w:rFonts w:cs="Times New Roman"/>
          <w:color w:val="000000" w:themeColor="text1"/>
          <w:szCs w:val="24"/>
        </w:rPr>
        <w:t xml:space="preserve"> (Table </w:t>
      </w:r>
      <w:r w:rsidR="00FC65F5" w:rsidRPr="003559DA">
        <w:rPr>
          <w:rFonts w:cs="Times New Roman"/>
          <w:color w:val="000000" w:themeColor="text1"/>
          <w:szCs w:val="24"/>
        </w:rPr>
        <w:t>S</w:t>
      </w:r>
      <w:r w:rsidR="00D5358A" w:rsidRPr="003559DA">
        <w:rPr>
          <w:rFonts w:cs="Times New Roman"/>
          <w:color w:val="000000" w:themeColor="text1"/>
          <w:szCs w:val="24"/>
        </w:rPr>
        <w:t>f</w:t>
      </w:r>
      <w:r w:rsidR="00A54072" w:rsidRPr="003559DA">
        <w:rPr>
          <w:rFonts w:cs="Times New Roman"/>
          <w:color w:val="000000" w:themeColor="text1"/>
          <w:szCs w:val="24"/>
        </w:rPr>
        <w:t>, Model A)</w:t>
      </w:r>
      <w:r w:rsidRPr="003559DA">
        <w:rPr>
          <w:rFonts w:cs="Times New Roman"/>
          <w:color w:val="000000" w:themeColor="text1"/>
          <w:szCs w:val="24"/>
        </w:rPr>
        <w:t xml:space="preserve"> assume that connections between patients were defined as contacts with two different patients by the same healthcare worker within 60 minutes</w:t>
      </w:r>
      <w:r w:rsidR="00A54072" w:rsidRPr="003559DA">
        <w:rPr>
          <w:rFonts w:cs="Times New Roman"/>
          <w:color w:val="000000" w:themeColor="text1"/>
          <w:szCs w:val="24"/>
        </w:rPr>
        <w:t xml:space="preserve"> (i.e., social network)</w:t>
      </w:r>
      <w:r w:rsidRPr="003559DA">
        <w:rPr>
          <w:rFonts w:cs="Times New Roman"/>
          <w:color w:val="000000" w:themeColor="text1"/>
          <w:szCs w:val="24"/>
        </w:rPr>
        <w:t>. Here, we conducted sensitivity analyses on this 60-minute window, variating from 15 minutes</w:t>
      </w:r>
      <w:r w:rsidR="00A54072" w:rsidRPr="003559DA">
        <w:rPr>
          <w:rFonts w:cs="Times New Roman"/>
          <w:color w:val="000000" w:themeColor="text1"/>
          <w:szCs w:val="24"/>
        </w:rPr>
        <w:t xml:space="preserve"> (Table </w:t>
      </w:r>
      <w:r w:rsidR="00FC65F5" w:rsidRPr="003559DA">
        <w:rPr>
          <w:rFonts w:cs="Times New Roman"/>
          <w:color w:val="000000" w:themeColor="text1"/>
          <w:szCs w:val="24"/>
        </w:rPr>
        <w:t>S</w:t>
      </w:r>
      <w:r w:rsidR="00D5358A" w:rsidRPr="003559DA">
        <w:rPr>
          <w:rFonts w:cs="Times New Roman"/>
          <w:color w:val="000000" w:themeColor="text1"/>
          <w:szCs w:val="24"/>
        </w:rPr>
        <w:t>f</w:t>
      </w:r>
      <w:r w:rsidR="00A54072" w:rsidRPr="003559DA">
        <w:rPr>
          <w:rFonts w:cs="Times New Roman"/>
          <w:color w:val="000000" w:themeColor="text1"/>
          <w:szCs w:val="24"/>
        </w:rPr>
        <w:t>, Model B)</w:t>
      </w:r>
      <w:r w:rsidRPr="003559DA">
        <w:rPr>
          <w:rFonts w:cs="Times New Roman"/>
          <w:color w:val="000000" w:themeColor="text1"/>
          <w:szCs w:val="24"/>
        </w:rPr>
        <w:t xml:space="preserve"> to 12 hours</w:t>
      </w:r>
      <w:r w:rsidR="00A54072" w:rsidRPr="003559DA">
        <w:rPr>
          <w:rFonts w:cs="Times New Roman"/>
          <w:color w:val="000000" w:themeColor="text1"/>
          <w:szCs w:val="24"/>
        </w:rPr>
        <w:t xml:space="preserve"> (Table </w:t>
      </w:r>
      <w:r w:rsidR="00FC65F5" w:rsidRPr="003559DA">
        <w:rPr>
          <w:rFonts w:cs="Times New Roman"/>
          <w:color w:val="000000" w:themeColor="text1"/>
          <w:szCs w:val="24"/>
        </w:rPr>
        <w:t>S</w:t>
      </w:r>
      <w:r w:rsidR="00D5358A" w:rsidRPr="003559DA">
        <w:rPr>
          <w:rFonts w:cs="Times New Roman"/>
          <w:color w:val="000000" w:themeColor="text1"/>
          <w:szCs w:val="24"/>
        </w:rPr>
        <w:t>f</w:t>
      </w:r>
      <w:r w:rsidR="00A54072" w:rsidRPr="003559DA">
        <w:rPr>
          <w:rFonts w:cs="Times New Roman"/>
          <w:color w:val="000000" w:themeColor="text1"/>
          <w:szCs w:val="24"/>
        </w:rPr>
        <w:t>, Model G)</w:t>
      </w:r>
      <w:r w:rsidRPr="003559DA">
        <w:rPr>
          <w:rFonts w:cs="Times New Roman"/>
          <w:color w:val="000000" w:themeColor="text1"/>
          <w:szCs w:val="24"/>
        </w:rPr>
        <w:t>, consistent with the typical length of a nurse's shift</w:t>
      </w:r>
      <w:r w:rsidR="00CB0B82">
        <w:rPr>
          <w:rFonts w:cs="Times New Roman"/>
          <w:color w:val="000000" w:themeColor="text1"/>
          <w:szCs w:val="24"/>
        </w:rPr>
        <w:t xml:space="preserve">. </w:t>
      </w:r>
      <w:r w:rsidR="00A54072" w:rsidRPr="003559DA">
        <w:rPr>
          <w:rFonts w:cs="Times New Roman"/>
          <w:color w:val="000000" w:themeColor="text1"/>
          <w:szCs w:val="24"/>
        </w:rPr>
        <w:t>Models B to G show</w:t>
      </w:r>
      <w:r w:rsidR="00356014" w:rsidRPr="003559DA">
        <w:rPr>
          <w:rFonts w:cs="Times New Roman"/>
          <w:color w:val="000000" w:themeColor="text1"/>
          <w:szCs w:val="24"/>
        </w:rPr>
        <w:t>s</w:t>
      </w:r>
      <w:r w:rsidR="00A54072" w:rsidRPr="003559DA">
        <w:rPr>
          <w:rFonts w:cs="Times New Roman"/>
          <w:color w:val="000000" w:themeColor="text1"/>
          <w:szCs w:val="24"/>
        </w:rPr>
        <w:t xml:space="preserve"> that the </w:t>
      </w:r>
      <w:r w:rsidRPr="003559DA">
        <w:rPr>
          <w:rFonts w:cs="Times New Roman"/>
          <w:color w:val="000000" w:themeColor="text1"/>
          <w:szCs w:val="24"/>
        </w:rPr>
        <w:t>primary driver of the incident acquisition of CRO was exposing susceptible patients to carbapenems</w:t>
      </w:r>
      <w:r w:rsidR="00CB0B82">
        <w:rPr>
          <w:rFonts w:cs="Times New Roman"/>
          <w:color w:val="000000" w:themeColor="text1"/>
          <w:szCs w:val="24"/>
        </w:rPr>
        <w:t xml:space="preserve">. </w:t>
      </w:r>
      <w:r w:rsidR="00252F41" w:rsidRPr="003559DA">
        <w:rPr>
          <w:rFonts w:cs="Times New Roman"/>
          <w:color w:val="000000" w:themeColor="text1"/>
          <w:szCs w:val="24"/>
        </w:rPr>
        <w:t xml:space="preserve">Also, </w:t>
      </w:r>
      <w:r w:rsidRPr="003559DA">
        <w:rPr>
          <w:rFonts w:cs="Times New Roman"/>
          <w:color w:val="000000" w:themeColor="text1"/>
          <w:szCs w:val="24"/>
        </w:rPr>
        <w:t>the main protective factor was placing CRO colonized patients in the unit on contact precautions</w:t>
      </w:r>
      <w:r w:rsidR="00CB0B82">
        <w:rPr>
          <w:rFonts w:cs="Times New Roman"/>
          <w:color w:val="000000" w:themeColor="text1"/>
          <w:szCs w:val="24"/>
        </w:rPr>
        <w:t xml:space="preserve">. </w:t>
      </w:r>
      <w:r w:rsidR="00A54072" w:rsidRPr="003559DA">
        <w:rPr>
          <w:rFonts w:cs="Times New Roman"/>
          <w:color w:val="000000" w:themeColor="text1"/>
          <w:szCs w:val="24"/>
        </w:rPr>
        <w:t>The results of this sensitivity analysis suggest that our main findings are robust to variations in the social network definition.</w:t>
      </w:r>
    </w:p>
    <w:p w14:paraId="6CF1D53F" w14:textId="77777777" w:rsidR="00BD118B" w:rsidRPr="003559DA" w:rsidRDefault="00BD118B" w:rsidP="00D5358A">
      <w:pPr>
        <w:pStyle w:val="NoSpacing"/>
        <w:rPr>
          <w:rFonts w:cs="Times New Roman"/>
          <w:color w:val="000000" w:themeColor="text1"/>
          <w:szCs w:val="24"/>
        </w:rPr>
      </w:pPr>
    </w:p>
    <w:tbl>
      <w:tblPr>
        <w:tblW w:w="0" w:type="auto"/>
        <w:jc w:val="center"/>
        <w:tblLook w:val="04A0" w:firstRow="1" w:lastRow="0" w:firstColumn="1" w:lastColumn="0" w:noHBand="0" w:noVBand="1"/>
      </w:tblPr>
      <w:tblGrid>
        <w:gridCol w:w="4270"/>
        <w:gridCol w:w="1309"/>
        <w:gridCol w:w="222"/>
        <w:gridCol w:w="1344"/>
        <w:gridCol w:w="222"/>
        <w:gridCol w:w="1344"/>
        <w:gridCol w:w="222"/>
        <w:gridCol w:w="1344"/>
        <w:gridCol w:w="222"/>
        <w:gridCol w:w="1344"/>
        <w:gridCol w:w="222"/>
        <w:gridCol w:w="1344"/>
        <w:gridCol w:w="222"/>
        <w:gridCol w:w="1345"/>
      </w:tblGrid>
      <w:tr w:rsidR="00D5358A" w:rsidRPr="003559DA" w14:paraId="44050636" w14:textId="77777777" w:rsidTr="00D5358A">
        <w:trPr>
          <w:trHeight w:val="20"/>
          <w:jc w:val="center"/>
        </w:trPr>
        <w:tc>
          <w:tcPr>
            <w:tcW w:w="0" w:type="auto"/>
            <w:gridSpan w:val="14"/>
            <w:tcBorders>
              <w:top w:val="nil"/>
              <w:left w:val="nil"/>
              <w:bottom w:val="single" w:sz="4" w:space="0" w:color="auto"/>
              <w:right w:val="nil"/>
            </w:tcBorders>
            <w:shd w:val="clear" w:color="auto" w:fill="auto"/>
            <w:vAlign w:val="center"/>
            <w:hideMark/>
          </w:tcPr>
          <w:p w14:paraId="148EC415" w14:textId="2891D65E" w:rsidR="00FC65F5" w:rsidRPr="003559DA" w:rsidRDefault="00FC65F5" w:rsidP="00D5358A">
            <w:pPr>
              <w:pStyle w:val="NoSpacing"/>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Table S</w:t>
            </w:r>
            <w:r w:rsidR="00D5358A" w:rsidRPr="003559DA">
              <w:rPr>
                <w:rFonts w:eastAsia="Times New Roman" w:cs="Times New Roman"/>
                <w:b/>
                <w:bCs/>
                <w:color w:val="000000" w:themeColor="text1"/>
                <w:sz w:val="16"/>
                <w:szCs w:val="16"/>
              </w:rPr>
              <w:t>4</w:t>
            </w:r>
            <w:r w:rsidR="00CB0B82">
              <w:rPr>
                <w:rFonts w:eastAsia="Times New Roman" w:cs="Times New Roman"/>
                <w:b/>
                <w:bCs/>
                <w:color w:val="000000" w:themeColor="text1"/>
                <w:sz w:val="16"/>
                <w:szCs w:val="16"/>
              </w:rPr>
              <w:t xml:space="preserve">. </w:t>
            </w:r>
            <w:r w:rsidRPr="003559DA">
              <w:rPr>
                <w:rFonts w:eastAsia="Times New Roman" w:cs="Times New Roman"/>
                <w:b/>
                <w:bCs/>
                <w:color w:val="000000" w:themeColor="text1"/>
                <w:sz w:val="16"/>
                <w:szCs w:val="16"/>
              </w:rPr>
              <w:t>CRO Acquisition Dynamics with Varying HCW-mediated Social Networks.</w:t>
            </w:r>
            <w:r w:rsidRPr="003559DA">
              <w:rPr>
                <w:rFonts w:eastAsia="Times New Roman" w:cs="Times New Roman"/>
                <w:b/>
                <w:color w:val="000000" w:themeColor="text1"/>
                <w:sz w:val="16"/>
                <w:szCs w:val="16"/>
              </w:rPr>
              <w:t xml:space="preserve"> </w:t>
            </w:r>
          </w:p>
        </w:tc>
      </w:tr>
      <w:tr w:rsidR="00D5358A" w:rsidRPr="003559DA" w14:paraId="7E57C278" w14:textId="77777777" w:rsidTr="00D5358A">
        <w:trPr>
          <w:trHeight w:val="20"/>
          <w:jc w:val="center"/>
        </w:trPr>
        <w:tc>
          <w:tcPr>
            <w:tcW w:w="0" w:type="auto"/>
            <w:tcBorders>
              <w:top w:val="nil"/>
              <w:left w:val="nil"/>
              <w:bottom w:val="nil"/>
              <w:right w:val="nil"/>
            </w:tcBorders>
            <w:shd w:val="clear" w:color="auto" w:fill="auto"/>
            <w:vAlign w:val="center"/>
            <w:hideMark/>
          </w:tcPr>
          <w:p w14:paraId="0FCC2262" w14:textId="77777777" w:rsidR="00FC65F5" w:rsidRPr="003559DA" w:rsidRDefault="00FC65F5" w:rsidP="00D5358A">
            <w:pPr>
              <w:pStyle w:val="NoSpacing"/>
              <w:rPr>
                <w:rFonts w:eastAsia="Times New Roman" w:cs="Times New Roman"/>
                <w:bCs/>
                <w:color w:val="000000" w:themeColor="text1"/>
                <w:sz w:val="16"/>
                <w:szCs w:val="16"/>
              </w:rPr>
            </w:pPr>
          </w:p>
        </w:tc>
        <w:tc>
          <w:tcPr>
            <w:tcW w:w="0" w:type="auto"/>
            <w:gridSpan w:val="13"/>
            <w:tcBorders>
              <w:top w:val="single" w:sz="4" w:space="0" w:color="auto"/>
              <w:left w:val="nil"/>
              <w:bottom w:val="nil"/>
              <w:right w:val="nil"/>
            </w:tcBorders>
            <w:shd w:val="clear" w:color="auto" w:fill="auto"/>
            <w:vAlign w:val="center"/>
            <w:hideMark/>
          </w:tcPr>
          <w:p w14:paraId="254FB822" w14:textId="51BD5752"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Adj OR (95% CrI)</w:t>
            </w:r>
          </w:p>
        </w:tc>
      </w:tr>
      <w:tr w:rsidR="00D5358A" w:rsidRPr="003559DA" w14:paraId="7F3916A5" w14:textId="77777777" w:rsidTr="00D5358A">
        <w:trPr>
          <w:trHeight w:val="20"/>
          <w:jc w:val="center"/>
        </w:trPr>
        <w:tc>
          <w:tcPr>
            <w:tcW w:w="0" w:type="auto"/>
            <w:tcBorders>
              <w:top w:val="nil"/>
              <w:left w:val="nil"/>
              <w:bottom w:val="nil"/>
              <w:right w:val="nil"/>
            </w:tcBorders>
            <w:shd w:val="clear" w:color="auto" w:fill="auto"/>
            <w:noWrap/>
            <w:vAlign w:val="bottom"/>
            <w:hideMark/>
          </w:tcPr>
          <w:p w14:paraId="07CC78CC" w14:textId="77777777" w:rsidR="00FC65F5" w:rsidRPr="003559DA" w:rsidRDefault="00FC65F5" w:rsidP="00D5358A">
            <w:pPr>
              <w:pStyle w:val="NoSpacing"/>
              <w:rPr>
                <w:rFonts w:eastAsia="Times New Roman" w:cs="Times New Roman"/>
                <w:b/>
                <w:bCs/>
                <w:i/>
                <w:iCs/>
                <w:color w:val="000000" w:themeColor="text1"/>
                <w:sz w:val="16"/>
                <w:szCs w:val="16"/>
              </w:rPr>
            </w:pPr>
            <w:r w:rsidRPr="003559DA">
              <w:rPr>
                <w:rFonts w:eastAsia="Times New Roman" w:cs="Times New Roman"/>
                <w:b/>
                <w:bCs/>
                <w:i/>
                <w:iCs/>
                <w:color w:val="000000" w:themeColor="text1"/>
                <w:sz w:val="16"/>
                <w:szCs w:val="16"/>
              </w:rPr>
              <w:t>Acquisition Mechanism</w:t>
            </w:r>
          </w:p>
        </w:tc>
        <w:tc>
          <w:tcPr>
            <w:tcW w:w="0" w:type="auto"/>
            <w:tcBorders>
              <w:top w:val="single" w:sz="4" w:space="0" w:color="auto"/>
              <w:left w:val="single" w:sz="4" w:space="0" w:color="auto"/>
              <w:bottom w:val="nil"/>
              <w:right w:val="nil"/>
            </w:tcBorders>
            <w:shd w:val="clear" w:color="auto" w:fill="auto"/>
            <w:noWrap/>
            <w:vAlign w:val="bottom"/>
            <w:hideMark/>
          </w:tcPr>
          <w:p w14:paraId="4A42DFAF"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A</w:t>
            </w:r>
          </w:p>
        </w:tc>
        <w:tc>
          <w:tcPr>
            <w:tcW w:w="0" w:type="auto"/>
            <w:tcBorders>
              <w:top w:val="single" w:sz="4" w:space="0" w:color="auto"/>
              <w:left w:val="nil"/>
              <w:bottom w:val="nil"/>
              <w:right w:val="nil"/>
            </w:tcBorders>
            <w:shd w:val="clear" w:color="auto" w:fill="auto"/>
            <w:noWrap/>
            <w:vAlign w:val="bottom"/>
            <w:hideMark/>
          </w:tcPr>
          <w:p w14:paraId="028C118C" w14:textId="22CA87EE"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single" w:sz="4" w:space="0" w:color="auto"/>
              <w:left w:val="nil"/>
              <w:bottom w:val="nil"/>
              <w:right w:val="nil"/>
            </w:tcBorders>
            <w:shd w:val="clear" w:color="auto" w:fill="auto"/>
            <w:noWrap/>
            <w:vAlign w:val="center"/>
            <w:hideMark/>
          </w:tcPr>
          <w:p w14:paraId="5289DA96"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B</w:t>
            </w:r>
          </w:p>
        </w:tc>
        <w:tc>
          <w:tcPr>
            <w:tcW w:w="0" w:type="auto"/>
            <w:tcBorders>
              <w:top w:val="single" w:sz="4" w:space="0" w:color="auto"/>
              <w:left w:val="nil"/>
              <w:bottom w:val="nil"/>
              <w:right w:val="nil"/>
            </w:tcBorders>
            <w:shd w:val="clear" w:color="auto" w:fill="auto"/>
            <w:noWrap/>
            <w:vAlign w:val="center"/>
            <w:hideMark/>
          </w:tcPr>
          <w:p w14:paraId="0D938537" w14:textId="4ECD6F61"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single" w:sz="4" w:space="0" w:color="auto"/>
              <w:left w:val="nil"/>
              <w:bottom w:val="nil"/>
              <w:right w:val="nil"/>
            </w:tcBorders>
            <w:shd w:val="clear" w:color="auto" w:fill="auto"/>
            <w:noWrap/>
            <w:vAlign w:val="center"/>
            <w:hideMark/>
          </w:tcPr>
          <w:p w14:paraId="6F6A357E"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C</w:t>
            </w:r>
          </w:p>
        </w:tc>
        <w:tc>
          <w:tcPr>
            <w:tcW w:w="0" w:type="auto"/>
            <w:tcBorders>
              <w:top w:val="single" w:sz="4" w:space="0" w:color="auto"/>
              <w:left w:val="nil"/>
              <w:bottom w:val="nil"/>
              <w:right w:val="nil"/>
            </w:tcBorders>
            <w:shd w:val="clear" w:color="auto" w:fill="auto"/>
            <w:noWrap/>
            <w:vAlign w:val="center"/>
            <w:hideMark/>
          </w:tcPr>
          <w:p w14:paraId="58930A8C" w14:textId="3A36C5BD"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single" w:sz="4" w:space="0" w:color="auto"/>
              <w:left w:val="nil"/>
              <w:bottom w:val="nil"/>
              <w:right w:val="nil"/>
            </w:tcBorders>
            <w:shd w:val="clear" w:color="auto" w:fill="auto"/>
            <w:noWrap/>
            <w:vAlign w:val="center"/>
            <w:hideMark/>
          </w:tcPr>
          <w:p w14:paraId="1C088CBB"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D</w:t>
            </w:r>
          </w:p>
        </w:tc>
        <w:tc>
          <w:tcPr>
            <w:tcW w:w="0" w:type="auto"/>
            <w:tcBorders>
              <w:top w:val="single" w:sz="4" w:space="0" w:color="auto"/>
              <w:left w:val="nil"/>
              <w:bottom w:val="nil"/>
              <w:right w:val="nil"/>
            </w:tcBorders>
            <w:shd w:val="clear" w:color="auto" w:fill="auto"/>
            <w:noWrap/>
            <w:vAlign w:val="center"/>
            <w:hideMark/>
          </w:tcPr>
          <w:p w14:paraId="0F0B9CAE" w14:textId="624CB3E8"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single" w:sz="4" w:space="0" w:color="auto"/>
              <w:left w:val="nil"/>
              <w:bottom w:val="nil"/>
              <w:right w:val="nil"/>
            </w:tcBorders>
            <w:shd w:val="clear" w:color="auto" w:fill="auto"/>
            <w:noWrap/>
            <w:vAlign w:val="center"/>
            <w:hideMark/>
          </w:tcPr>
          <w:p w14:paraId="4B868245"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E</w:t>
            </w:r>
          </w:p>
        </w:tc>
        <w:tc>
          <w:tcPr>
            <w:tcW w:w="0" w:type="auto"/>
            <w:tcBorders>
              <w:top w:val="single" w:sz="4" w:space="0" w:color="auto"/>
              <w:left w:val="nil"/>
              <w:bottom w:val="nil"/>
              <w:right w:val="nil"/>
            </w:tcBorders>
            <w:shd w:val="clear" w:color="auto" w:fill="auto"/>
            <w:noWrap/>
            <w:vAlign w:val="center"/>
            <w:hideMark/>
          </w:tcPr>
          <w:p w14:paraId="024080B7" w14:textId="339EB9BA"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single" w:sz="4" w:space="0" w:color="auto"/>
              <w:left w:val="nil"/>
              <w:bottom w:val="nil"/>
              <w:right w:val="nil"/>
            </w:tcBorders>
            <w:shd w:val="clear" w:color="auto" w:fill="auto"/>
            <w:noWrap/>
            <w:vAlign w:val="center"/>
            <w:hideMark/>
          </w:tcPr>
          <w:p w14:paraId="7F969251"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F</w:t>
            </w:r>
          </w:p>
        </w:tc>
        <w:tc>
          <w:tcPr>
            <w:tcW w:w="0" w:type="auto"/>
            <w:tcBorders>
              <w:top w:val="single" w:sz="4" w:space="0" w:color="auto"/>
              <w:left w:val="nil"/>
              <w:bottom w:val="nil"/>
              <w:right w:val="nil"/>
            </w:tcBorders>
            <w:shd w:val="clear" w:color="auto" w:fill="auto"/>
            <w:noWrap/>
            <w:vAlign w:val="center"/>
            <w:hideMark/>
          </w:tcPr>
          <w:p w14:paraId="4E782337" w14:textId="6B47E45E"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single" w:sz="4" w:space="0" w:color="auto"/>
              <w:left w:val="nil"/>
              <w:bottom w:val="nil"/>
              <w:right w:val="single" w:sz="4" w:space="0" w:color="auto"/>
            </w:tcBorders>
            <w:shd w:val="clear" w:color="auto" w:fill="auto"/>
            <w:noWrap/>
            <w:vAlign w:val="center"/>
            <w:hideMark/>
          </w:tcPr>
          <w:p w14:paraId="71EBD436"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G</w:t>
            </w:r>
          </w:p>
        </w:tc>
      </w:tr>
      <w:tr w:rsidR="00D5358A" w:rsidRPr="003559DA" w14:paraId="322965BE" w14:textId="77777777" w:rsidTr="00D5358A">
        <w:trPr>
          <w:trHeight w:val="20"/>
          <w:jc w:val="center"/>
        </w:trPr>
        <w:tc>
          <w:tcPr>
            <w:tcW w:w="0" w:type="auto"/>
            <w:tcBorders>
              <w:top w:val="nil"/>
              <w:left w:val="nil"/>
              <w:bottom w:val="single" w:sz="4" w:space="0" w:color="auto"/>
              <w:right w:val="nil"/>
            </w:tcBorders>
            <w:shd w:val="clear" w:color="auto" w:fill="auto"/>
            <w:noWrap/>
            <w:vAlign w:val="center"/>
            <w:hideMark/>
          </w:tcPr>
          <w:p w14:paraId="4C26C209" w14:textId="57B37316" w:rsidR="00FC65F5" w:rsidRPr="003559DA" w:rsidRDefault="00D5358A" w:rsidP="00D5358A">
            <w:pPr>
              <w:pStyle w:val="NoSpacing"/>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 xml:space="preserve">     </w:t>
            </w:r>
            <w:r w:rsidR="00FC65F5" w:rsidRPr="003559DA">
              <w:rPr>
                <w:rFonts w:eastAsia="Times New Roman" w:cs="Times New Roman"/>
                <w:b/>
                <w:bCs/>
                <w:color w:val="000000" w:themeColor="text1"/>
                <w:sz w:val="16"/>
                <w:szCs w:val="16"/>
              </w:rPr>
              <w:t>Variable</w:t>
            </w:r>
          </w:p>
        </w:tc>
        <w:tc>
          <w:tcPr>
            <w:tcW w:w="0" w:type="auto"/>
            <w:tcBorders>
              <w:top w:val="nil"/>
              <w:left w:val="nil"/>
              <w:bottom w:val="single" w:sz="4" w:space="0" w:color="auto"/>
              <w:right w:val="nil"/>
            </w:tcBorders>
            <w:shd w:val="clear" w:color="auto" w:fill="auto"/>
            <w:vAlign w:val="center"/>
            <w:hideMark/>
          </w:tcPr>
          <w:p w14:paraId="05EEA41F"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Same HCW within 60 min</w:t>
            </w:r>
          </w:p>
        </w:tc>
        <w:tc>
          <w:tcPr>
            <w:tcW w:w="0" w:type="auto"/>
            <w:tcBorders>
              <w:top w:val="nil"/>
              <w:left w:val="nil"/>
              <w:bottom w:val="nil"/>
              <w:right w:val="nil"/>
            </w:tcBorders>
            <w:shd w:val="clear" w:color="auto" w:fill="auto"/>
            <w:vAlign w:val="center"/>
            <w:hideMark/>
          </w:tcPr>
          <w:p w14:paraId="2F1AEC5D" w14:textId="77777777"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36EA80FB"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Same HCW within 15 min</w:t>
            </w:r>
          </w:p>
        </w:tc>
        <w:tc>
          <w:tcPr>
            <w:tcW w:w="0" w:type="auto"/>
            <w:tcBorders>
              <w:top w:val="nil"/>
              <w:left w:val="nil"/>
              <w:bottom w:val="nil"/>
              <w:right w:val="nil"/>
            </w:tcBorders>
            <w:shd w:val="clear" w:color="auto" w:fill="auto"/>
            <w:vAlign w:val="center"/>
            <w:hideMark/>
          </w:tcPr>
          <w:p w14:paraId="5D62E4D0" w14:textId="77777777"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35F0F247"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Same HCW within 30 min</w:t>
            </w:r>
          </w:p>
        </w:tc>
        <w:tc>
          <w:tcPr>
            <w:tcW w:w="0" w:type="auto"/>
            <w:tcBorders>
              <w:top w:val="nil"/>
              <w:left w:val="nil"/>
              <w:bottom w:val="nil"/>
              <w:right w:val="nil"/>
            </w:tcBorders>
            <w:shd w:val="clear" w:color="auto" w:fill="auto"/>
            <w:vAlign w:val="center"/>
            <w:hideMark/>
          </w:tcPr>
          <w:p w14:paraId="778B6B27" w14:textId="77777777"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3A9A9D72"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Same HCW within 2 hours</w:t>
            </w:r>
          </w:p>
        </w:tc>
        <w:tc>
          <w:tcPr>
            <w:tcW w:w="0" w:type="auto"/>
            <w:tcBorders>
              <w:top w:val="nil"/>
              <w:left w:val="nil"/>
              <w:bottom w:val="nil"/>
              <w:right w:val="nil"/>
            </w:tcBorders>
            <w:shd w:val="clear" w:color="auto" w:fill="auto"/>
            <w:vAlign w:val="center"/>
            <w:hideMark/>
          </w:tcPr>
          <w:p w14:paraId="5896F601" w14:textId="77777777"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32686B2B"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Same HCW within 4 hours</w:t>
            </w:r>
          </w:p>
        </w:tc>
        <w:tc>
          <w:tcPr>
            <w:tcW w:w="0" w:type="auto"/>
            <w:tcBorders>
              <w:top w:val="nil"/>
              <w:left w:val="nil"/>
              <w:bottom w:val="nil"/>
              <w:right w:val="nil"/>
            </w:tcBorders>
            <w:shd w:val="clear" w:color="auto" w:fill="auto"/>
            <w:vAlign w:val="center"/>
            <w:hideMark/>
          </w:tcPr>
          <w:p w14:paraId="6AE40C30" w14:textId="77777777"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49B476C9"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Same HCW within 8 hours</w:t>
            </w:r>
          </w:p>
        </w:tc>
        <w:tc>
          <w:tcPr>
            <w:tcW w:w="0" w:type="auto"/>
            <w:tcBorders>
              <w:top w:val="nil"/>
              <w:left w:val="nil"/>
              <w:bottom w:val="nil"/>
              <w:right w:val="nil"/>
            </w:tcBorders>
            <w:shd w:val="clear" w:color="auto" w:fill="auto"/>
            <w:vAlign w:val="center"/>
            <w:hideMark/>
          </w:tcPr>
          <w:p w14:paraId="2B3DE5D9" w14:textId="77777777" w:rsidR="00FC65F5" w:rsidRPr="003559DA" w:rsidRDefault="00FC65F5" w:rsidP="00D5358A">
            <w:pPr>
              <w:pStyle w:val="NoSpacing"/>
              <w:jc w:val="center"/>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00A76DBC" w14:textId="77777777" w:rsidR="00FC65F5" w:rsidRPr="003559DA" w:rsidRDefault="00FC65F5"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Same HCW within 12 hours</w:t>
            </w:r>
          </w:p>
        </w:tc>
      </w:tr>
      <w:tr w:rsidR="00D5358A" w:rsidRPr="003559DA" w14:paraId="1B421078" w14:textId="77777777" w:rsidTr="00D5358A">
        <w:trPr>
          <w:trHeight w:val="20"/>
          <w:jc w:val="center"/>
        </w:trPr>
        <w:tc>
          <w:tcPr>
            <w:tcW w:w="0" w:type="auto"/>
            <w:tcBorders>
              <w:top w:val="nil"/>
              <w:left w:val="nil"/>
              <w:bottom w:val="nil"/>
              <w:right w:val="nil"/>
            </w:tcBorders>
            <w:shd w:val="clear" w:color="auto" w:fill="auto"/>
            <w:noWrap/>
            <w:vAlign w:val="center"/>
            <w:hideMark/>
          </w:tcPr>
          <w:p w14:paraId="7930F673" w14:textId="451DD268" w:rsidR="00FC65F5" w:rsidRPr="003559DA" w:rsidRDefault="00DD19CB" w:rsidP="00D5358A">
            <w:pPr>
              <w:pStyle w:val="NoSpacing"/>
              <w:rPr>
                <w:rFonts w:eastAsia="Times New Roman" w:cs="Times New Roman"/>
                <w:i/>
                <w:iCs/>
                <w:color w:val="000000" w:themeColor="text1"/>
                <w:sz w:val="16"/>
                <w:szCs w:val="16"/>
              </w:rPr>
            </w:pPr>
            <w:r w:rsidRPr="003559DA">
              <w:rPr>
                <w:rFonts w:eastAsia="Times New Roman" w:cs="Times New Roman"/>
                <w:i/>
                <w:iCs/>
                <w:color w:val="000000" w:themeColor="text1"/>
                <w:sz w:val="16"/>
                <w:szCs w:val="16"/>
              </w:rPr>
              <w:t>Level-2: Acquisition from sources other than a known infection</w:t>
            </w:r>
          </w:p>
        </w:tc>
        <w:tc>
          <w:tcPr>
            <w:tcW w:w="0" w:type="auto"/>
            <w:tcBorders>
              <w:top w:val="nil"/>
              <w:left w:val="nil"/>
              <w:bottom w:val="nil"/>
              <w:right w:val="nil"/>
            </w:tcBorders>
            <w:shd w:val="clear" w:color="auto" w:fill="auto"/>
            <w:noWrap/>
            <w:vAlign w:val="bottom"/>
            <w:hideMark/>
          </w:tcPr>
          <w:p w14:paraId="666B899B" w14:textId="77777777" w:rsidR="00FC65F5" w:rsidRPr="003559DA" w:rsidRDefault="00FC65F5" w:rsidP="00D5358A">
            <w:pPr>
              <w:pStyle w:val="NoSpacing"/>
              <w:jc w:val="center"/>
              <w:rPr>
                <w:rFonts w:eastAsia="Times New Roman" w:cs="Times New Roman"/>
                <w:b/>
                <w:i/>
                <w:iCs/>
                <w:color w:val="000000" w:themeColor="text1"/>
                <w:sz w:val="16"/>
                <w:szCs w:val="16"/>
              </w:rPr>
            </w:pPr>
          </w:p>
        </w:tc>
        <w:tc>
          <w:tcPr>
            <w:tcW w:w="0" w:type="auto"/>
            <w:tcBorders>
              <w:top w:val="nil"/>
              <w:left w:val="nil"/>
              <w:bottom w:val="nil"/>
              <w:right w:val="nil"/>
            </w:tcBorders>
            <w:shd w:val="clear" w:color="auto" w:fill="auto"/>
            <w:noWrap/>
            <w:vAlign w:val="bottom"/>
            <w:hideMark/>
          </w:tcPr>
          <w:p w14:paraId="468AF03A"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5B2EB0A5"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293B8009"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6AABA7CB"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5650FE5F"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7C3B645D"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0D864C88"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7432C3E9"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5A92BEEC"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4AB3588C"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5D58D384" w14:textId="77777777" w:rsidR="00FC65F5" w:rsidRPr="003559DA" w:rsidRDefault="00FC65F5" w:rsidP="00D5358A">
            <w:pPr>
              <w:pStyle w:val="NoSpacing"/>
              <w:jc w:val="center"/>
              <w:rPr>
                <w:rFonts w:eastAsia="Times New Roman" w:cs="Times New Roman"/>
                <w:b/>
                <w:color w:val="000000" w:themeColor="text1"/>
                <w:sz w:val="16"/>
                <w:szCs w:val="16"/>
              </w:rPr>
            </w:pPr>
          </w:p>
        </w:tc>
        <w:tc>
          <w:tcPr>
            <w:tcW w:w="0" w:type="auto"/>
            <w:tcBorders>
              <w:top w:val="nil"/>
              <w:left w:val="nil"/>
              <w:bottom w:val="nil"/>
              <w:right w:val="nil"/>
            </w:tcBorders>
            <w:shd w:val="clear" w:color="auto" w:fill="auto"/>
            <w:noWrap/>
            <w:vAlign w:val="bottom"/>
            <w:hideMark/>
          </w:tcPr>
          <w:p w14:paraId="33B754EE" w14:textId="77777777" w:rsidR="00FC65F5" w:rsidRPr="003559DA" w:rsidRDefault="00FC65F5" w:rsidP="00D5358A">
            <w:pPr>
              <w:pStyle w:val="NoSpacing"/>
              <w:jc w:val="center"/>
              <w:rPr>
                <w:rFonts w:eastAsia="Times New Roman" w:cs="Times New Roman"/>
                <w:b/>
                <w:color w:val="000000" w:themeColor="text1"/>
                <w:sz w:val="16"/>
                <w:szCs w:val="16"/>
              </w:rPr>
            </w:pPr>
          </w:p>
        </w:tc>
      </w:tr>
      <w:tr w:rsidR="00D5358A" w:rsidRPr="003559DA" w14:paraId="723DED17" w14:textId="77777777" w:rsidTr="00D5358A">
        <w:trPr>
          <w:trHeight w:val="20"/>
          <w:jc w:val="center"/>
        </w:trPr>
        <w:tc>
          <w:tcPr>
            <w:tcW w:w="0" w:type="auto"/>
            <w:tcBorders>
              <w:top w:val="nil"/>
              <w:left w:val="nil"/>
              <w:bottom w:val="nil"/>
              <w:right w:val="nil"/>
            </w:tcBorders>
            <w:shd w:val="clear" w:color="auto" w:fill="auto"/>
            <w:noWrap/>
            <w:vAlign w:val="center"/>
            <w:hideMark/>
          </w:tcPr>
          <w:p w14:paraId="507E958C" w14:textId="45BC4276" w:rsidR="00FC65F5"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FC65F5" w:rsidRPr="003559DA">
              <w:rPr>
                <w:rFonts w:eastAsia="Times New Roman" w:cs="Times New Roman"/>
                <w:color w:val="000000" w:themeColor="text1"/>
                <w:sz w:val="16"/>
                <w:szCs w:val="16"/>
              </w:rPr>
              <w:t>Carbapenems exposure last 7 days</w:t>
            </w:r>
          </w:p>
        </w:tc>
        <w:tc>
          <w:tcPr>
            <w:tcW w:w="0" w:type="auto"/>
            <w:tcBorders>
              <w:top w:val="nil"/>
              <w:left w:val="nil"/>
              <w:bottom w:val="nil"/>
              <w:right w:val="nil"/>
            </w:tcBorders>
            <w:shd w:val="clear" w:color="auto" w:fill="auto"/>
            <w:noWrap/>
            <w:vAlign w:val="center"/>
            <w:hideMark/>
          </w:tcPr>
          <w:p w14:paraId="233C006A" w14:textId="49AD609D"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2.38 (1.70-3.29)</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4FE8B334"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2D2FC3C8" w14:textId="004913E0"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2.38 (1.7-3.28)</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1C76AD18"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0FDB389B" w14:textId="4290556E"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2.38 (1.71-3.3)</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68173F57"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5EE5CCD0" w14:textId="4F6075B4"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2.39 (1.69-3.29)</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30EF2A18"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622EAF16" w14:textId="3EABE2A8"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2.39 (1.71-3.3)</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33FFCD10"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776AB221" w14:textId="6E1FA742"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2.39 (1.71-3.27)</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53409B97"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709DD694" w14:textId="6E3E7BC8"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2.38 (1.7-3.27)</w:t>
            </w:r>
            <w:r w:rsidR="00A14BB2" w:rsidRPr="003559DA">
              <w:rPr>
                <w:rFonts w:eastAsia="Times New Roman" w:cs="Times New Roman"/>
                <w:bCs/>
                <w:color w:val="000000" w:themeColor="text1"/>
                <w:sz w:val="16"/>
                <w:szCs w:val="16"/>
                <w:vertAlign w:val="superscript"/>
              </w:rPr>
              <w:t>a</w:t>
            </w:r>
          </w:p>
        </w:tc>
      </w:tr>
      <w:tr w:rsidR="00D5358A" w:rsidRPr="003559DA" w14:paraId="11971573" w14:textId="77777777" w:rsidTr="00D5358A">
        <w:trPr>
          <w:trHeight w:val="20"/>
          <w:jc w:val="center"/>
        </w:trPr>
        <w:tc>
          <w:tcPr>
            <w:tcW w:w="0" w:type="auto"/>
            <w:tcBorders>
              <w:top w:val="nil"/>
              <w:left w:val="nil"/>
              <w:bottom w:val="nil"/>
              <w:right w:val="nil"/>
            </w:tcBorders>
            <w:shd w:val="clear" w:color="auto" w:fill="auto"/>
            <w:noWrap/>
            <w:vAlign w:val="center"/>
            <w:hideMark/>
          </w:tcPr>
          <w:p w14:paraId="4CBD78FA" w14:textId="2CCCCE0A" w:rsidR="00FC65F5" w:rsidRPr="003559DA" w:rsidRDefault="00DD19CB" w:rsidP="00D5358A">
            <w:pPr>
              <w:pStyle w:val="NoSpacing"/>
              <w:rPr>
                <w:rFonts w:eastAsia="Times New Roman" w:cs="Times New Roman"/>
                <w:i/>
                <w:iCs/>
                <w:color w:val="000000" w:themeColor="text1"/>
                <w:sz w:val="16"/>
                <w:szCs w:val="16"/>
              </w:rPr>
            </w:pPr>
            <w:r w:rsidRPr="003559DA">
              <w:rPr>
                <w:rFonts w:eastAsia="Times New Roman" w:cs="Times New Roman"/>
                <w:i/>
                <w:iCs/>
                <w:color w:val="000000" w:themeColor="text1"/>
                <w:sz w:val="16"/>
                <w:szCs w:val="16"/>
              </w:rPr>
              <w:t>Level-1: Potential for transmission</w:t>
            </w:r>
          </w:p>
        </w:tc>
        <w:tc>
          <w:tcPr>
            <w:tcW w:w="0" w:type="auto"/>
            <w:tcBorders>
              <w:top w:val="nil"/>
              <w:left w:val="nil"/>
              <w:bottom w:val="nil"/>
              <w:right w:val="nil"/>
            </w:tcBorders>
            <w:shd w:val="clear" w:color="auto" w:fill="auto"/>
            <w:noWrap/>
            <w:vAlign w:val="bottom"/>
            <w:hideMark/>
          </w:tcPr>
          <w:p w14:paraId="1BD6DEC5" w14:textId="77777777" w:rsidR="00FC65F5" w:rsidRPr="003559DA" w:rsidRDefault="00FC65F5" w:rsidP="00D5358A">
            <w:pPr>
              <w:pStyle w:val="NoSpacing"/>
              <w:jc w:val="center"/>
              <w:rPr>
                <w:rFonts w:eastAsia="Times New Roman" w:cs="Times New Roman"/>
                <w:i/>
                <w:iCs/>
                <w:color w:val="000000" w:themeColor="text1"/>
                <w:sz w:val="16"/>
                <w:szCs w:val="16"/>
              </w:rPr>
            </w:pPr>
          </w:p>
        </w:tc>
        <w:tc>
          <w:tcPr>
            <w:tcW w:w="0" w:type="auto"/>
            <w:tcBorders>
              <w:top w:val="nil"/>
              <w:left w:val="nil"/>
              <w:bottom w:val="nil"/>
              <w:right w:val="nil"/>
            </w:tcBorders>
            <w:shd w:val="clear" w:color="auto" w:fill="auto"/>
            <w:noWrap/>
            <w:vAlign w:val="bottom"/>
            <w:hideMark/>
          </w:tcPr>
          <w:p w14:paraId="1D2CFE24"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621E64FF"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43157423"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291532F7"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2D50F5D0"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15F2FC5D"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25C8406C"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0E5C3166"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01DFD872"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037F3E59"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438780E6"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4068DA9A" w14:textId="77777777" w:rsidR="00FC65F5" w:rsidRPr="003559DA" w:rsidRDefault="00FC65F5" w:rsidP="00D5358A">
            <w:pPr>
              <w:pStyle w:val="NoSpacing"/>
              <w:jc w:val="center"/>
              <w:rPr>
                <w:rFonts w:eastAsia="Times New Roman" w:cs="Times New Roman"/>
                <w:color w:val="000000" w:themeColor="text1"/>
                <w:sz w:val="16"/>
                <w:szCs w:val="16"/>
              </w:rPr>
            </w:pPr>
          </w:p>
        </w:tc>
      </w:tr>
      <w:tr w:rsidR="00D5358A" w:rsidRPr="003559DA" w14:paraId="7AB3E3D1" w14:textId="77777777" w:rsidTr="00D5358A">
        <w:trPr>
          <w:trHeight w:val="20"/>
          <w:jc w:val="center"/>
        </w:trPr>
        <w:tc>
          <w:tcPr>
            <w:tcW w:w="0" w:type="auto"/>
            <w:tcBorders>
              <w:top w:val="nil"/>
              <w:left w:val="nil"/>
              <w:bottom w:val="nil"/>
              <w:right w:val="nil"/>
            </w:tcBorders>
            <w:shd w:val="clear" w:color="auto" w:fill="auto"/>
            <w:noWrap/>
            <w:vAlign w:val="center"/>
            <w:hideMark/>
          </w:tcPr>
          <w:p w14:paraId="6C1E8589" w14:textId="624E7BD0" w:rsidR="00FC65F5"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FC65F5" w:rsidRPr="003559DA">
              <w:rPr>
                <w:rFonts w:eastAsia="Times New Roman" w:cs="Times New Roman"/>
                <w:color w:val="000000" w:themeColor="text1"/>
                <w:sz w:val="16"/>
                <w:szCs w:val="16"/>
              </w:rPr>
              <w:t>HCW-mediated connection to CRO patients</w:t>
            </w:r>
          </w:p>
        </w:tc>
        <w:tc>
          <w:tcPr>
            <w:tcW w:w="0" w:type="auto"/>
            <w:tcBorders>
              <w:top w:val="nil"/>
              <w:left w:val="nil"/>
              <w:bottom w:val="nil"/>
              <w:right w:val="nil"/>
            </w:tcBorders>
            <w:shd w:val="clear" w:color="auto" w:fill="auto"/>
            <w:noWrap/>
            <w:vAlign w:val="center"/>
            <w:hideMark/>
          </w:tcPr>
          <w:p w14:paraId="69F5D1C7"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0.9 (0.05-18.58)</w:t>
            </w:r>
          </w:p>
        </w:tc>
        <w:tc>
          <w:tcPr>
            <w:tcW w:w="0" w:type="auto"/>
            <w:tcBorders>
              <w:top w:val="nil"/>
              <w:left w:val="nil"/>
              <w:bottom w:val="nil"/>
              <w:right w:val="nil"/>
            </w:tcBorders>
            <w:shd w:val="clear" w:color="auto" w:fill="auto"/>
            <w:noWrap/>
            <w:vAlign w:val="center"/>
            <w:hideMark/>
          </w:tcPr>
          <w:p w14:paraId="167DA69F"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6D6DE7BE"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0.89 (0.05-16.64)</w:t>
            </w:r>
          </w:p>
        </w:tc>
        <w:tc>
          <w:tcPr>
            <w:tcW w:w="0" w:type="auto"/>
            <w:tcBorders>
              <w:top w:val="nil"/>
              <w:left w:val="nil"/>
              <w:bottom w:val="nil"/>
              <w:right w:val="nil"/>
            </w:tcBorders>
            <w:shd w:val="clear" w:color="auto" w:fill="auto"/>
            <w:noWrap/>
            <w:vAlign w:val="center"/>
            <w:hideMark/>
          </w:tcPr>
          <w:p w14:paraId="2C6056E4"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06F22DD7"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0.87 (0.04-15.36)</w:t>
            </w:r>
          </w:p>
        </w:tc>
        <w:tc>
          <w:tcPr>
            <w:tcW w:w="0" w:type="auto"/>
            <w:tcBorders>
              <w:top w:val="nil"/>
              <w:left w:val="nil"/>
              <w:bottom w:val="nil"/>
              <w:right w:val="nil"/>
            </w:tcBorders>
            <w:shd w:val="clear" w:color="auto" w:fill="auto"/>
            <w:noWrap/>
            <w:vAlign w:val="center"/>
            <w:hideMark/>
          </w:tcPr>
          <w:p w14:paraId="13D54FC0"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79612687"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0.87 (0.05-21.69)</w:t>
            </w:r>
          </w:p>
        </w:tc>
        <w:tc>
          <w:tcPr>
            <w:tcW w:w="0" w:type="auto"/>
            <w:tcBorders>
              <w:top w:val="nil"/>
              <w:left w:val="nil"/>
              <w:bottom w:val="nil"/>
              <w:right w:val="nil"/>
            </w:tcBorders>
            <w:shd w:val="clear" w:color="auto" w:fill="auto"/>
            <w:noWrap/>
            <w:vAlign w:val="center"/>
            <w:hideMark/>
          </w:tcPr>
          <w:p w14:paraId="1F100893"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4525A8DF"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0.81 (0.04-16.14)</w:t>
            </w:r>
          </w:p>
        </w:tc>
        <w:tc>
          <w:tcPr>
            <w:tcW w:w="0" w:type="auto"/>
            <w:tcBorders>
              <w:top w:val="nil"/>
              <w:left w:val="nil"/>
              <w:bottom w:val="nil"/>
              <w:right w:val="nil"/>
            </w:tcBorders>
            <w:shd w:val="clear" w:color="auto" w:fill="auto"/>
            <w:noWrap/>
            <w:vAlign w:val="center"/>
            <w:hideMark/>
          </w:tcPr>
          <w:p w14:paraId="50CC5910"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4A81A3C9"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0.78 (0.04-13.37)</w:t>
            </w:r>
          </w:p>
        </w:tc>
        <w:tc>
          <w:tcPr>
            <w:tcW w:w="0" w:type="auto"/>
            <w:tcBorders>
              <w:top w:val="nil"/>
              <w:left w:val="nil"/>
              <w:bottom w:val="nil"/>
              <w:right w:val="nil"/>
            </w:tcBorders>
            <w:shd w:val="clear" w:color="auto" w:fill="auto"/>
            <w:noWrap/>
            <w:vAlign w:val="center"/>
            <w:hideMark/>
          </w:tcPr>
          <w:p w14:paraId="6A754237"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2F7A1CE9" w14:textId="1D0BE3DB"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0.8</w:t>
            </w:r>
            <w:r w:rsidR="00231C82" w:rsidRPr="003559DA">
              <w:rPr>
                <w:rFonts w:eastAsia="Times New Roman" w:cs="Times New Roman"/>
                <w:color w:val="000000" w:themeColor="text1"/>
                <w:sz w:val="16"/>
                <w:szCs w:val="16"/>
              </w:rPr>
              <w:t>0</w:t>
            </w:r>
            <w:r w:rsidRPr="003559DA">
              <w:rPr>
                <w:rFonts w:eastAsia="Times New Roman" w:cs="Times New Roman"/>
                <w:color w:val="000000" w:themeColor="text1"/>
                <w:sz w:val="16"/>
                <w:szCs w:val="16"/>
              </w:rPr>
              <w:t xml:space="preserve"> (0.05-15.09)</w:t>
            </w:r>
          </w:p>
        </w:tc>
      </w:tr>
      <w:tr w:rsidR="00D5358A" w:rsidRPr="003559DA" w14:paraId="4842C635" w14:textId="77777777" w:rsidTr="00D5358A">
        <w:trPr>
          <w:trHeight w:val="20"/>
          <w:jc w:val="center"/>
        </w:trPr>
        <w:tc>
          <w:tcPr>
            <w:tcW w:w="0" w:type="auto"/>
            <w:tcBorders>
              <w:top w:val="nil"/>
              <w:left w:val="nil"/>
              <w:bottom w:val="nil"/>
              <w:right w:val="nil"/>
            </w:tcBorders>
            <w:shd w:val="clear" w:color="auto" w:fill="auto"/>
            <w:noWrap/>
            <w:vAlign w:val="center"/>
            <w:hideMark/>
          </w:tcPr>
          <w:p w14:paraId="6237CC93" w14:textId="77F0B752" w:rsidR="00FC65F5"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FC65F5" w:rsidRPr="003559DA">
              <w:rPr>
                <w:rFonts w:eastAsia="Times New Roman" w:cs="Times New Roman"/>
                <w:color w:val="000000" w:themeColor="text1"/>
                <w:sz w:val="16"/>
                <w:szCs w:val="16"/>
              </w:rPr>
              <w:t>Contact isolation on CRO patients</w:t>
            </w:r>
          </w:p>
        </w:tc>
        <w:tc>
          <w:tcPr>
            <w:tcW w:w="0" w:type="auto"/>
            <w:tcBorders>
              <w:top w:val="nil"/>
              <w:left w:val="nil"/>
              <w:bottom w:val="nil"/>
              <w:right w:val="nil"/>
            </w:tcBorders>
            <w:shd w:val="clear" w:color="auto" w:fill="auto"/>
            <w:noWrap/>
            <w:vAlign w:val="center"/>
            <w:hideMark/>
          </w:tcPr>
          <w:p w14:paraId="11B002CA" w14:textId="4A06A323"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0.03 (0.01-0.17)</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2867BBA0"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2E95C477" w14:textId="4C7A061B"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0.03 (0.01-0.16)</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429ECCD1"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6124419E" w14:textId="1B73773A"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0.04 (0.01-0.17)</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46F6467B"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70FAAEBA" w14:textId="37B1BB1F"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0.03 (0.01-0.16)</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5C0E11CD"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22CDC59C" w14:textId="38645FF1"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0.03 (0.01-0.16)</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4B22A6DF"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0B689181" w14:textId="7DC1658E"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0.04 (0.01-0.17)</w:t>
            </w:r>
            <w:r w:rsidR="00A14BB2"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45A2C932" w14:textId="77777777"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110D5A02" w14:textId="7F6203F3" w:rsidR="00FC65F5" w:rsidRPr="003559DA" w:rsidRDefault="00FC65F5" w:rsidP="00D5358A">
            <w:pPr>
              <w:pStyle w:val="NoSpacing"/>
              <w:jc w:val="center"/>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0.03 (0.01-0.17)</w:t>
            </w:r>
            <w:r w:rsidR="00A14BB2" w:rsidRPr="003559DA">
              <w:rPr>
                <w:rFonts w:eastAsia="Times New Roman" w:cs="Times New Roman"/>
                <w:bCs/>
                <w:color w:val="000000" w:themeColor="text1"/>
                <w:sz w:val="16"/>
                <w:szCs w:val="16"/>
                <w:vertAlign w:val="superscript"/>
              </w:rPr>
              <w:t>a</w:t>
            </w:r>
          </w:p>
        </w:tc>
      </w:tr>
      <w:tr w:rsidR="00D5358A" w:rsidRPr="003559DA" w14:paraId="30B24A9B" w14:textId="77777777" w:rsidTr="00D5358A">
        <w:trPr>
          <w:trHeight w:val="20"/>
          <w:jc w:val="center"/>
        </w:trPr>
        <w:tc>
          <w:tcPr>
            <w:tcW w:w="0" w:type="auto"/>
            <w:tcBorders>
              <w:top w:val="nil"/>
              <w:left w:val="nil"/>
              <w:bottom w:val="nil"/>
              <w:right w:val="nil"/>
            </w:tcBorders>
            <w:shd w:val="clear" w:color="auto" w:fill="auto"/>
            <w:noWrap/>
            <w:vAlign w:val="center"/>
            <w:hideMark/>
          </w:tcPr>
          <w:p w14:paraId="44BAC408" w14:textId="68B5C00B" w:rsidR="00FC65F5"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FC65F5" w:rsidRPr="003559DA">
              <w:rPr>
                <w:rFonts w:eastAsia="Times New Roman" w:cs="Times New Roman"/>
                <w:color w:val="000000" w:themeColor="text1"/>
                <w:sz w:val="16"/>
                <w:szCs w:val="16"/>
              </w:rPr>
              <w:t>Environmental cleaning compliance &gt;95%</w:t>
            </w:r>
          </w:p>
        </w:tc>
        <w:tc>
          <w:tcPr>
            <w:tcW w:w="0" w:type="auto"/>
            <w:tcBorders>
              <w:top w:val="nil"/>
              <w:left w:val="nil"/>
              <w:bottom w:val="nil"/>
              <w:right w:val="nil"/>
            </w:tcBorders>
            <w:shd w:val="clear" w:color="auto" w:fill="auto"/>
            <w:noWrap/>
            <w:vAlign w:val="center"/>
            <w:hideMark/>
          </w:tcPr>
          <w:p w14:paraId="4BFF4C82"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0.41 (0.03-3.27)</w:t>
            </w:r>
          </w:p>
        </w:tc>
        <w:tc>
          <w:tcPr>
            <w:tcW w:w="0" w:type="auto"/>
            <w:tcBorders>
              <w:top w:val="nil"/>
              <w:left w:val="nil"/>
              <w:bottom w:val="nil"/>
              <w:right w:val="nil"/>
            </w:tcBorders>
            <w:shd w:val="clear" w:color="auto" w:fill="auto"/>
            <w:noWrap/>
            <w:vAlign w:val="center"/>
            <w:hideMark/>
          </w:tcPr>
          <w:p w14:paraId="1C26FCC2"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1EBB56AD"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0.41 (0.03-3.23)</w:t>
            </w:r>
          </w:p>
        </w:tc>
        <w:tc>
          <w:tcPr>
            <w:tcW w:w="0" w:type="auto"/>
            <w:tcBorders>
              <w:top w:val="nil"/>
              <w:left w:val="nil"/>
              <w:bottom w:val="nil"/>
              <w:right w:val="nil"/>
            </w:tcBorders>
            <w:shd w:val="clear" w:color="auto" w:fill="auto"/>
            <w:noWrap/>
            <w:vAlign w:val="center"/>
            <w:hideMark/>
          </w:tcPr>
          <w:p w14:paraId="13F8E72B"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4EC91890"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0.4 (0.04-3.4)</w:t>
            </w:r>
          </w:p>
        </w:tc>
        <w:tc>
          <w:tcPr>
            <w:tcW w:w="0" w:type="auto"/>
            <w:tcBorders>
              <w:top w:val="nil"/>
              <w:left w:val="nil"/>
              <w:bottom w:val="nil"/>
              <w:right w:val="nil"/>
            </w:tcBorders>
            <w:shd w:val="clear" w:color="auto" w:fill="auto"/>
            <w:noWrap/>
            <w:vAlign w:val="center"/>
            <w:hideMark/>
          </w:tcPr>
          <w:p w14:paraId="13C03225"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4F506326"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0.43 (0.03-3.28)</w:t>
            </w:r>
          </w:p>
        </w:tc>
        <w:tc>
          <w:tcPr>
            <w:tcW w:w="0" w:type="auto"/>
            <w:tcBorders>
              <w:top w:val="nil"/>
              <w:left w:val="nil"/>
              <w:bottom w:val="nil"/>
              <w:right w:val="nil"/>
            </w:tcBorders>
            <w:shd w:val="clear" w:color="auto" w:fill="auto"/>
            <w:noWrap/>
            <w:vAlign w:val="center"/>
            <w:hideMark/>
          </w:tcPr>
          <w:p w14:paraId="59F87B00"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2C9392CE"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0.43 (0.03-3.58)</w:t>
            </w:r>
          </w:p>
        </w:tc>
        <w:tc>
          <w:tcPr>
            <w:tcW w:w="0" w:type="auto"/>
            <w:tcBorders>
              <w:top w:val="nil"/>
              <w:left w:val="nil"/>
              <w:bottom w:val="nil"/>
              <w:right w:val="nil"/>
            </w:tcBorders>
            <w:shd w:val="clear" w:color="auto" w:fill="auto"/>
            <w:noWrap/>
            <w:vAlign w:val="center"/>
            <w:hideMark/>
          </w:tcPr>
          <w:p w14:paraId="3473C094"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57AFBC24"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0.41 (0.03-3.29)</w:t>
            </w:r>
          </w:p>
        </w:tc>
        <w:tc>
          <w:tcPr>
            <w:tcW w:w="0" w:type="auto"/>
            <w:tcBorders>
              <w:top w:val="nil"/>
              <w:left w:val="nil"/>
              <w:bottom w:val="nil"/>
              <w:right w:val="nil"/>
            </w:tcBorders>
            <w:shd w:val="clear" w:color="auto" w:fill="auto"/>
            <w:noWrap/>
            <w:vAlign w:val="center"/>
            <w:hideMark/>
          </w:tcPr>
          <w:p w14:paraId="0BD18AC5"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00C56B4E"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0.42 (0.04-3.25)</w:t>
            </w:r>
          </w:p>
        </w:tc>
      </w:tr>
      <w:tr w:rsidR="00D5358A" w:rsidRPr="003559DA" w14:paraId="11888C21" w14:textId="77777777" w:rsidTr="00D5358A">
        <w:trPr>
          <w:trHeight w:val="20"/>
          <w:jc w:val="center"/>
        </w:trPr>
        <w:tc>
          <w:tcPr>
            <w:tcW w:w="0" w:type="auto"/>
            <w:tcBorders>
              <w:top w:val="nil"/>
              <w:left w:val="nil"/>
              <w:bottom w:val="nil"/>
              <w:right w:val="nil"/>
            </w:tcBorders>
            <w:shd w:val="clear" w:color="auto" w:fill="auto"/>
            <w:noWrap/>
            <w:vAlign w:val="center"/>
            <w:hideMark/>
          </w:tcPr>
          <w:p w14:paraId="42E4E9C9" w14:textId="1F955E8F" w:rsidR="00FC65F5"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FC65F5" w:rsidRPr="003559DA">
              <w:rPr>
                <w:rFonts w:eastAsia="Times New Roman" w:cs="Times New Roman"/>
                <w:color w:val="000000" w:themeColor="text1"/>
                <w:sz w:val="16"/>
                <w:szCs w:val="16"/>
              </w:rPr>
              <w:t>Carbapenems exposure last 7 days</w:t>
            </w:r>
          </w:p>
        </w:tc>
        <w:tc>
          <w:tcPr>
            <w:tcW w:w="0" w:type="auto"/>
            <w:tcBorders>
              <w:top w:val="nil"/>
              <w:left w:val="nil"/>
              <w:bottom w:val="nil"/>
              <w:right w:val="nil"/>
            </w:tcBorders>
            <w:shd w:val="clear" w:color="auto" w:fill="auto"/>
            <w:noWrap/>
            <w:vAlign w:val="center"/>
            <w:hideMark/>
          </w:tcPr>
          <w:p w14:paraId="62E9A251"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0.39 (0.03-2.97)</w:t>
            </w:r>
          </w:p>
        </w:tc>
        <w:tc>
          <w:tcPr>
            <w:tcW w:w="0" w:type="auto"/>
            <w:tcBorders>
              <w:top w:val="nil"/>
              <w:left w:val="nil"/>
              <w:bottom w:val="nil"/>
              <w:right w:val="nil"/>
            </w:tcBorders>
            <w:shd w:val="clear" w:color="auto" w:fill="auto"/>
            <w:noWrap/>
            <w:vAlign w:val="center"/>
            <w:hideMark/>
          </w:tcPr>
          <w:p w14:paraId="3804DAF0"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2D4FF70A"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0.4 (0.03-2.88)</w:t>
            </w:r>
          </w:p>
        </w:tc>
        <w:tc>
          <w:tcPr>
            <w:tcW w:w="0" w:type="auto"/>
            <w:tcBorders>
              <w:top w:val="nil"/>
              <w:left w:val="nil"/>
              <w:bottom w:val="nil"/>
              <w:right w:val="nil"/>
            </w:tcBorders>
            <w:shd w:val="clear" w:color="auto" w:fill="auto"/>
            <w:noWrap/>
            <w:vAlign w:val="center"/>
            <w:hideMark/>
          </w:tcPr>
          <w:p w14:paraId="6FC509E8"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7519E9DC"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0.39 (0.03-2.95)</w:t>
            </w:r>
          </w:p>
        </w:tc>
        <w:tc>
          <w:tcPr>
            <w:tcW w:w="0" w:type="auto"/>
            <w:tcBorders>
              <w:top w:val="nil"/>
              <w:left w:val="nil"/>
              <w:bottom w:val="nil"/>
              <w:right w:val="nil"/>
            </w:tcBorders>
            <w:shd w:val="clear" w:color="auto" w:fill="auto"/>
            <w:noWrap/>
            <w:vAlign w:val="center"/>
            <w:hideMark/>
          </w:tcPr>
          <w:p w14:paraId="7E2DA25E"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37BADD52"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0.43 (0.04-3.11)</w:t>
            </w:r>
          </w:p>
        </w:tc>
        <w:tc>
          <w:tcPr>
            <w:tcW w:w="0" w:type="auto"/>
            <w:tcBorders>
              <w:top w:val="nil"/>
              <w:left w:val="nil"/>
              <w:bottom w:val="nil"/>
              <w:right w:val="nil"/>
            </w:tcBorders>
            <w:shd w:val="clear" w:color="auto" w:fill="auto"/>
            <w:noWrap/>
            <w:vAlign w:val="center"/>
            <w:hideMark/>
          </w:tcPr>
          <w:p w14:paraId="16C95F4B"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4659852E"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0.39 (0.03-2.81)</w:t>
            </w:r>
          </w:p>
        </w:tc>
        <w:tc>
          <w:tcPr>
            <w:tcW w:w="0" w:type="auto"/>
            <w:tcBorders>
              <w:top w:val="nil"/>
              <w:left w:val="nil"/>
              <w:bottom w:val="nil"/>
              <w:right w:val="nil"/>
            </w:tcBorders>
            <w:shd w:val="clear" w:color="auto" w:fill="auto"/>
            <w:noWrap/>
            <w:vAlign w:val="center"/>
            <w:hideMark/>
          </w:tcPr>
          <w:p w14:paraId="735713BE"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6E9D5EA6"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0.39 (0.03-2.86)</w:t>
            </w:r>
          </w:p>
        </w:tc>
        <w:tc>
          <w:tcPr>
            <w:tcW w:w="0" w:type="auto"/>
            <w:tcBorders>
              <w:top w:val="nil"/>
              <w:left w:val="nil"/>
              <w:bottom w:val="nil"/>
              <w:right w:val="nil"/>
            </w:tcBorders>
            <w:shd w:val="clear" w:color="auto" w:fill="auto"/>
            <w:noWrap/>
            <w:vAlign w:val="center"/>
            <w:hideMark/>
          </w:tcPr>
          <w:p w14:paraId="2645059C" w14:textId="7777777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40F4FC87"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0.38 (0.03-2.81)</w:t>
            </w:r>
          </w:p>
        </w:tc>
      </w:tr>
      <w:tr w:rsidR="00D5358A" w:rsidRPr="003559DA" w14:paraId="62964A17" w14:textId="77777777" w:rsidTr="00D5358A">
        <w:trPr>
          <w:trHeight w:val="20"/>
          <w:jc w:val="center"/>
        </w:trPr>
        <w:tc>
          <w:tcPr>
            <w:tcW w:w="0" w:type="auto"/>
            <w:tcBorders>
              <w:top w:val="nil"/>
              <w:left w:val="nil"/>
              <w:bottom w:val="single" w:sz="4" w:space="0" w:color="auto"/>
              <w:right w:val="nil"/>
            </w:tcBorders>
            <w:shd w:val="clear" w:color="auto" w:fill="auto"/>
            <w:noWrap/>
            <w:vAlign w:val="center"/>
            <w:hideMark/>
          </w:tcPr>
          <w:p w14:paraId="3E749399" w14:textId="40595164" w:rsidR="00FC65F5"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FC65F5" w:rsidRPr="003559DA">
              <w:rPr>
                <w:rFonts w:eastAsia="Times New Roman" w:cs="Times New Roman"/>
                <w:color w:val="000000" w:themeColor="text1"/>
                <w:sz w:val="16"/>
                <w:szCs w:val="16"/>
              </w:rPr>
              <w:t>HCW hand hygiene compliance &gt;95%</w:t>
            </w:r>
          </w:p>
        </w:tc>
        <w:tc>
          <w:tcPr>
            <w:tcW w:w="0" w:type="auto"/>
            <w:tcBorders>
              <w:top w:val="nil"/>
              <w:left w:val="nil"/>
              <w:bottom w:val="single" w:sz="4" w:space="0" w:color="auto"/>
              <w:right w:val="nil"/>
            </w:tcBorders>
            <w:shd w:val="clear" w:color="auto" w:fill="auto"/>
            <w:noWrap/>
            <w:vAlign w:val="center"/>
            <w:hideMark/>
          </w:tcPr>
          <w:p w14:paraId="194F249C"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0.33 (0.03-2.47)</w:t>
            </w:r>
          </w:p>
        </w:tc>
        <w:tc>
          <w:tcPr>
            <w:tcW w:w="0" w:type="auto"/>
            <w:tcBorders>
              <w:top w:val="nil"/>
              <w:left w:val="nil"/>
              <w:bottom w:val="single" w:sz="4" w:space="0" w:color="auto"/>
              <w:right w:val="nil"/>
            </w:tcBorders>
            <w:shd w:val="clear" w:color="auto" w:fill="auto"/>
            <w:noWrap/>
            <w:vAlign w:val="center"/>
            <w:hideMark/>
          </w:tcPr>
          <w:p w14:paraId="0C3C27DA" w14:textId="4010D525"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single" w:sz="4" w:space="0" w:color="auto"/>
              <w:right w:val="nil"/>
            </w:tcBorders>
            <w:shd w:val="clear" w:color="auto" w:fill="auto"/>
            <w:noWrap/>
            <w:vAlign w:val="center"/>
            <w:hideMark/>
          </w:tcPr>
          <w:p w14:paraId="7AD18BFE"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0.33 (0.03-2.33)</w:t>
            </w:r>
          </w:p>
        </w:tc>
        <w:tc>
          <w:tcPr>
            <w:tcW w:w="0" w:type="auto"/>
            <w:tcBorders>
              <w:top w:val="nil"/>
              <w:left w:val="nil"/>
              <w:bottom w:val="single" w:sz="4" w:space="0" w:color="auto"/>
              <w:right w:val="nil"/>
            </w:tcBorders>
            <w:shd w:val="clear" w:color="auto" w:fill="auto"/>
            <w:noWrap/>
            <w:vAlign w:val="center"/>
            <w:hideMark/>
          </w:tcPr>
          <w:p w14:paraId="53F47925" w14:textId="60CDD4F7"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single" w:sz="4" w:space="0" w:color="auto"/>
              <w:right w:val="nil"/>
            </w:tcBorders>
            <w:shd w:val="clear" w:color="auto" w:fill="auto"/>
            <w:noWrap/>
            <w:vAlign w:val="center"/>
            <w:hideMark/>
          </w:tcPr>
          <w:p w14:paraId="64D8739B"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0.32 (0.03-2.33)</w:t>
            </w:r>
          </w:p>
        </w:tc>
        <w:tc>
          <w:tcPr>
            <w:tcW w:w="0" w:type="auto"/>
            <w:tcBorders>
              <w:top w:val="nil"/>
              <w:left w:val="nil"/>
              <w:bottom w:val="single" w:sz="4" w:space="0" w:color="auto"/>
              <w:right w:val="nil"/>
            </w:tcBorders>
            <w:shd w:val="clear" w:color="auto" w:fill="auto"/>
            <w:noWrap/>
            <w:vAlign w:val="center"/>
            <w:hideMark/>
          </w:tcPr>
          <w:p w14:paraId="5ED7E21D" w14:textId="536FF07B"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single" w:sz="4" w:space="0" w:color="auto"/>
              <w:right w:val="nil"/>
            </w:tcBorders>
            <w:shd w:val="clear" w:color="auto" w:fill="auto"/>
            <w:noWrap/>
            <w:vAlign w:val="center"/>
            <w:hideMark/>
          </w:tcPr>
          <w:p w14:paraId="1B0A6674"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0.34 (0.03-2.54)</w:t>
            </w:r>
          </w:p>
        </w:tc>
        <w:tc>
          <w:tcPr>
            <w:tcW w:w="0" w:type="auto"/>
            <w:tcBorders>
              <w:top w:val="nil"/>
              <w:left w:val="nil"/>
              <w:bottom w:val="single" w:sz="4" w:space="0" w:color="auto"/>
              <w:right w:val="nil"/>
            </w:tcBorders>
            <w:shd w:val="clear" w:color="auto" w:fill="auto"/>
            <w:noWrap/>
            <w:vAlign w:val="center"/>
            <w:hideMark/>
          </w:tcPr>
          <w:p w14:paraId="7909238A" w14:textId="086975FB"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single" w:sz="4" w:space="0" w:color="auto"/>
              <w:right w:val="nil"/>
            </w:tcBorders>
            <w:shd w:val="clear" w:color="auto" w:fill="auto"/>
            <w:noWrap/>
            <w:vAlign w:val="center"/>
            <w:hideMark/>
          </w:tcPr>
          <w:p w14:paraId="6EA55632"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0.36 (0.03-2.59)</w:t>
            </w:r>
          </w:p>
        </w:tc>
        <w:tc>
          <w:tcPr>
            <w:tcW w:w="0" w:type="auto"/>
            <w:tcBorders>
              <w:top w:val="nil"/>
              <w:left w:val="nil"/>
              <w:bottom w:val="single" w:sz="4" w:space="0" w:color="auto"/>
              <w:right w:val="nil"/>
            </w:tcBorders>
            <w:shd w:val="clear" w:color="auto" w:fill="auto"/>
            <w:noWrap/>
            <w:vAlign w:val="center"/>
            <w:hideMark/>
          </w:tcPr>
          <w:p w14:paraId="57E8C01D" w14:textId="50DFC2BF" w:rsidR="00FC65F5" w:rsidRPr="003559DA" w:rsidRDefault="00FC65F5" w:rsidP="00D5358A">
            <w:pPr>
              <w:pStyle w:val="NoSpacing"/>
              <w:jc w:val="center"/>
              <w:rPr>
                <w:rFonts w:eastAsia="Times New Roman" w:cs="Times New Roman"/>
                <w:color w:val="000000" w:themeColor="text1"/>
                <w:sz w:val="16"/>
                <w:szCs w:val="16"/>
              </w:rPr>
            </w:pPr>
          </w:p>
        </w:tc>
        <w:tc>
          <w:tcPr>
            <w:tcW w:w="0" w:type="auto"/>
            <w:tcBorders>
              <w:top w:val="nil"/>
              <w:left w:val="nil"/>
              <w:bottom w:val="single" w:sz="4" w:space="0" w:color="auto"/>
              <w:right w:val="nil"/>
            </w:tcBorders>
            <w:shd w:val="clear" w:color="auto" w:fill="auto"/>
            <w:noWrap/>
            <w:vAlign w:val="center"/>
            <w:hideMark/>
          </w:tcPr>
          <w:p w14:paraId="171EED6F"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0.33 (0.03-2.25)</w:t>
            </w:r>
          </w:p>
        </w:tc>
        <w:tc>
          <w:tcPr>
            <w:tcW w:w="0" w:type="auto"/>
            <w:tcBorders>
              <w:top w:val="nil"/>
              <w:left w:val="nil"/>
              <w:bottom w:val="single" w:sz="4" w:space="0" w:color="auto"/>
              <w:right w:val="nil"/>
            </w:tcBorders>
            <w:shd w:val="clear" w:color="auto" w:fill="auto"/>
            <w:noWrap/>
            <w:vAlign w:val="center"/>
            <w:hideMark/>
          </w:tcPr>
          <w:p w14:paraId="18876716" w14:textId="333F0BCE" w:rsidR="00FC65F5" w:rsidRPr="003559DA" w:rsidRDefault="00FC65F5" w:rsidP="00D5358A">
            <w:pPr>
              <w:pStyle w:val="NoSpacing"/>
              <w:jc w:val="center"/>
              <w:rPr>
                <w:rFonts w:eastAsia="Times New Roman" w:cs="Times New Roman"/>
                <w:bCs/>
                <w:color w:val="000000" w:themeColor="text1"/>
                <w:sz w:val="16"/>
                <w:szCs w:val="16"/>
              </w:rPr>
            </w:pPr>
          </w:p>
        </w:tc>
        <w:tc>
          <w:tcPr>
            <w:tcW w:w="0" w:type="auto"/>
            <w:tcBorders>
              <w:top w:val="nil"/>
              <w:left w:val="nil"/>
              <w:bottom w:val="single" w:sz="4" w:space="0" w:color="auto"/>
              <w:right w:val="nil"/>
            </w:tcBorders>
            <w:shd w:val="clear" w:color="auto" w:fill="auto"/>
            <w:noWrap/>
            <w:vAlign w:val="center"/>
            <w:hideMark/>
          </w:tcPr>
          <w:p w14:paraId="1D8A6D78" w14:textId="77777777" w:rsidR="00FC65F5" w:rsidRPr="003559DA" w:rsidRDefault="00FC65F5" w:rsidP="00D5358A">
            <w:pPr>
              <w:pStyle w:val="NoSpacing"/>
              <w:jc w:val="center"/>
              <w:rPr>
                <w:rFonts w:eastAsia="Times New Roman" w:cs="Times New Roman"/>
                <w:color w:val="000000" w:themeColor="text1"/>
                <w:sz w:val="16"/>
                <w:szCs w:val="16"/>
              </w:rPr>
            </w:pPr>
            <w:r w:rsidRPr="003559DA">
              <w:rPr>
                <w:rFonts w:eastAsia="Times New Roman" w:cs="Times New Roman"/>
                <w:color w:val="000000" w:themeColor="text1"/>
                <w:sz w:val="16"/>
                <w:szCs w:val="16"/>
              </w:rPr>
              <w:t>0.33 (0.03-2.36)</w:t>
            </w:r>
          </w:p>
        </w:tc>
      </w:tr>
      <w:tr w:rsidR="00D5358A" w:rsidRPr="003559DA" w14:paraId="71E3980D" w14:textId="77777777" w:rsidTr="00D5358A">
        <w:trPr>
          <w:trHeight w:val="20"/>
          <w:jc w:val="center"/>
        </w:trPr>
        <w:tc>
          <w:tcPr>
            <w:tcW w:w="0" w:type="auto"/>
            <w:gridSpan w:val="14"/>
            <w:tcBorders>
              <w:top w:val="single" w:sz="4" w:space="0" w:color="auto"/>
              <w:left w:val="nil"/>
              <w:bottom w:val="nil"/>
              <w:right w:val="nil"/>
            </w:tcBorders>
            <w:shd w:val="clear" w:color="auto" w:fill="auto"/>
            <w:vAlign w:val="center"/>
            <w:hideMark/>
          </w:tcPr>
          <w:p w14:paraId="0AC1DC74" w14:textId="279456B3" w:rsidR="00FC65F5" w:rsidRPr="003559DA" w:rsidRDefault="00FC65F5"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Abbreviations: CRO, carbapenem-resistant organism; HCW, healthcare worker; OR, odds ratio; CrI, credible interval</w:t>
            </w:r>
            <w:r w:rsidR="00AF36B0" w:rsidRPr="003559DA">
              <w:rPr>
                <w:rFonts w:eastAsia="Times New Roman" w:cs="Times New Roman"/>
                <w:color w:val="000000" w:themeColor="text1"/>
                <w:sz w:val="16"/>
                <w:szCs w:val="16"/>
              </w:rPr>
              <w:t>; Adj, adjusted</w:t>
            </w:r>
            <w:r w:rsidRPr="003559DA">
              <w:rPr>
                <w:rFonts w:eastAsia="Times New Roman" w:cs="Times New Roman"/>
                <w:color w:val="000000" w:themeColor="text1"/>
                <w:sz w:val="16"/>
                <w:szCs w:val="16"/>
              </w:rPr>
              <w:t>.</w:t>
            </w:r>
          </w:p>
          <w:p w14:paraId="3AA548B8" w14:textId="5EC82E3C" w:rsidR="00A14BB2" w:rsidRPr="003559DA" w:rsidRDefault="00A14BB2" w:rsidP="00D5358A">
            <w:pPr>
              <w:pStyle w:val="NoSpacing"/>
              <w:rPr>
                <w:rFonts w:eastAsia="Times New Roman" w:cs="Times New Roman"/>
                <w:color w:val="000000" w:themeColor="text1"/>
                <w:sz w:val="16"/>
                <w:szCs w:val="16"/>
              </w:rPr>
            </w:pPr>
            <w:r w:rsidRPr="003559DA">
              <w:rPr>
                <w:rFonts w:eastAsia="Times New Roman" w:cs="Times New Roman"/>
                <w:bCs/>
                <w:color w:val="000000" w:themeColor="text1"/>
                <w:sz w:val="16"/>
                <w:szCs w:val="16"/>
                <w:vertAlign w:val="superscript"/>
              </w:rPr>
              <w:t>a</w:t>
            </w:r>
            <w:r w:rsidR="00CB0B82">
              <w:rPr>
                <w:rFonts w:eastAsia="Times New Roman" w:cs="Times New Roman"/>
                <w:bCs/>
                <w:color w:val="000000" w:themeColor="text1"/>
                <w:sz w:val="16"/>
                <w:szCs w:val="16"/>
                <w:vertAlign w:val="superscript"/>
              </w:rPr>
              <w:t xml:space="preserve"> </w:t>
            </w:r>
            <w:r w:rsidRPr="003559DA">
              <w:rPr>
                <w:rFonts w:eastAsia="Times New Roman" w:cs="Times New Roman"/>
                <w:bCs/>
                <w:color w:val="000000" w:themeColor="text1"/>
                <w:sz w:val="16"/>
                <w:szCs w:val="16"/>
              </w:rPr>
              <w:t>Statistically significant (Bayesian significance)</w:t>
            </w:r>
          </w:p>
        </w:tc>
      </w:tr>
    </w:tbl>
    <w:p w14:paraId="434D296D" w14:textId="77777777" w:rsidR="00A54072" w:rsidRPr="003559DA" w:rsidRDefault="00A54072" w:rsidP="00D5358A">
      <w:pPr>
        <w:pStyle w:val="NoSpacing"/>
        <w:rPr>
          <w:rFonts w:cs="Times New Roman"/>
          <w:color w:val="000000" w:themeColor="text1"/>
          <w:szCs w:val="24"/>
        </w:rPr>
      </w:pPr>
    </w:p>
    <w:p w14:paraId="023B1A6F" w14:textId="77777777" w:rsidR="00BD118B" w:rsidRPr="003559DA" w:rsidRDefault="00BD118B" w:rsidP="00D5358A">
      <w:pPr>
        <w:pStyle w:val="NoSpacing"/>
        <w:rPr>
          <w:rFonts w:eastAsiaTheme="minorHAnsi" w:cs="Times New Roman"/>
          <w:color w:val="000000" w:themeColor="text1"/>
          <w:szCs w:val="24"/>
        </w:rPr>
        <w:sectPr w:rsidR="00BD118B" w:rsidRPr="003559DA" w:rsidSect="00D73C87">
          <w:pgSz w:w="15840" w:h="12240" w:orient="landscape"/>
          <w:pgMar w:top="1440" w:right="432" w:bottom="1440" w:left="432" w:header="720" w:footer="720" w:gutter="0"/>
          <w:cols w:space="720"/>
          <w:docGrid w:linePitch="360"/>
        </w:sectPr>
      </w:pPr>
    </w:p>
    <w:p w14:paraId="3071D404" w14:textId="77777777" w:rsidR="001512AB" w:rsidRPr="003559DA" w:rsidRDefault="00BD118B" w:rsidP="00D5358A">
      <w:pPr>
        <w:pStyle w:val="Heading2"/>
        <w:rPr>
          <w:rFonts w:ascii="Times New Roman" w:hAnsi="Times New Roman" w:cs="Times New Roman"/>
          <w:b/>
          <w:color w:val="000000" w:themeColor="text1"/>
          <w:sz w:val="24"/>
          <w:szCs w:val="24"/>
        </w:rPr>
      </w:pPr>
      <w:bookmarkStart w:id="13" w:name="_Toc65541765"/>
      <w:r w:rsidRPr="003559DA">
        <w:rPr>
          <w:rFonts w:ascii="Times New Roman" w:eastAsiaTheme="minorHAnsi" w:hAnsi="Times New Roman" w:cs="Times New Roman"/>
          <w:b/>
          <w:color w:val="000000" w:themeColor="text1"/>
          <w:sz w:val="24"/>
          <w:szCs w:val="24"/>
        </w:rPr>
        <w:lastRenderedPageBreak/>
        <w:t>Determinants of Incident CRO Acquisition</w:t>
      </w:r>
      <w:r w:rsidR="001512AB" w:rsidRPr="003559DA">
        <w:rPr>
          <w:rFonts w:ascii="Times New Roman" w:eastAsiaTheme="minorHAnsi" w:hAnsi="Times New Roman" w:cs="Times New Roman"/>
          <w:b/>
          <w:color w:val="000000" w:themeColor="text1"/>
          <w:sz w:val="24"/>
          <w:szCs w:val="24"/>
        </w:rPr>
        <w:t xml:space="preserve"> by Unit</w:t>
      </w:r>
      <w:bookmarkEnd w:id="13"/>
    </w:p>
    <w:p w14:paraId="19DF6012" w14:textId="79B46844" w:rsidR="00FC65F5" w:rsidRPr="003559DA" w:rsidRDefault="00FC65F5" w:rsidP="00D5358A">
      <w:pPr>
        <w:pStyle w:val="NoSpacing"/>
        <w:rPr>
          <w:rFonts w:cs="Times New Roman"/>
          <w:color w:val="000000" w:themeColor="text1"/>
          <w:szCs w:val="24"/>
        </w:rPr>
      </w:pPr>
      <w:r w:rsidRPr="003559DA">
        <w:rPr>
          <w:rFonts w:cs="Times New Roman"/>
          <w:color w:val="000000" w:themeColor="text1"/>
          <w:szCs w:val="24"/>
        </w:rPr>
        <w:t>Our main results (Table S</w:t>
      </w:r>
      <w:r w:rsidR="00D5358A" w:rsidRPr="003559DA">
        <w:rPr>
          <w:rFonts w:cs="Times New Roman"/>
          <w:color w:val="000000" w:themeColor="text1"/>
          <w:szCs w:val="24"/>
        </w:rPr>
        <w:t>5</w:t>
      </w:r>
      <w:r w:rsidRPr="003559DA">
        <w:rPr>
          <w:rFonts w:cs="Times New Roman"/>
          <w:color w:val="000000" w:themeColor="text1"/>
          <w:szCs w:val="24"/>
        </w:rPr>
        <w:t>, Model A) are based on acquisition dynamics at both units, the CTU and the MICU</w:t>
      </w:r>
      <w:r w:rsidR="00CB0B82">
        <w:rPr>
          <w:rFonts w:cs="Times New Roman"/>
          <w:color w:val="000000" w:themeColor="text1"/>
          <w:szCs w:val="24"/>
        </w:rPr>
        <w:t xml:space="preserve">. </w:t>
      </w:r>
      <w:r w:rsidRPr="003559DA">
        <w:rPr>
          <w:rFonts w:cs="Times New Roman"/>
          <w:color w:val="000000" w:themeColor="text1"/>
          <w:szCs w:val="24"/>
        </w:rPr>
        <w:t>Here, we studied each hospital unit by fitting separate models for each unit</w:t>
      </w:r>
      <w:r w:rsidR="00CB0B82">
        <w:rPr>
          <w:rFonts w:cs="Times New Roman"/>
          <w:color w:val="000000" w:themeColor="text1"/>
          <w:szCs w:val="24"/>
        </w:rPr>
        <w:t xml:space="preserve">. </w:t>
      </w:r>
      <w:r w:rsidRPr="003559DA">
        <w:rPr>
          <w:rFonts w:cs="Times New Roman"/>
          <w:color w:val="000000" w:themeColor="text1"/>
          <w:szCs w:val="24"/>
        </w:rPr>
        <w:t xml:space="preserve">Model B </w:t>
      </w:r>
      <w:r w:rsidR="00252F41" w:rsidRPr="003559DA">
        <w:rPr>
          <w:rFonts w:cs="Times New Roman"/>
          <w:color w:val="000000" w:themeColor="text1"/>
          <w:szCs w:val="24"/>
        </w:rPr>
        <w:t>and</w:t>
      </w:r>
      <w:r w:rsidRPr="003559DA">
        <w:rPr>
          <w:rFonts w:cs="Times New Roman"/>
          <w:color w:val="000000" w:themeColor="text1"/>
          <w:szCs w:val="24"/>
        </w:rPr>
        <w:t xml:space="preserve"> </w:t>
      </w:r>
      <w:r w:rsidR="00252F41" w:rsidRPr="003559DA">
        <w:rPr>
          <w:rFonts w:cs="Times New Roman"/>
          <w:color w:val="000000" w:themeColor="text1"/>
          <w:szCs w:val="24"/>
        </w:rPr>
        <w:t xml:space="preserve">Model </w:t>
      </w:r>
      <w:r w:rsidRPr="003559DA">
        <w:rPr>
          <w:rFonts w:cs="Times New Roman"/>
          <w:color w:val="000000" w:themeColor="text1"/>
          <w:szCs w:val="24"/>
        </w:rPr>
        <w:t xml:space="preserve">C show that at </w:t>
      </w:r>
      <w:r w:rsidR="00252F41" w:rsidRPr="003559DA">
        <w:rPr>
          <w:rFonts w:cs="Times New Roman"/>
          <w:color w:val="000000" w:themeColor="text1"/>
          <w:szCs w:val="24"/>
        </w:rPr>
        <w:t>each unit</w:t>
      </w:r>
      <w:r w:rsidR="00AF36B0" w:rsidRPr="003559DA">
        <w:rPr>
          <w:rFonts w:cs="Times New Roman"/>
          <w:color w:val="000000" w:themeColor="text1"/>
          <w:szCs w:val="24"/>
        </w:rPr>
        <w:t>,</w:t>
      </w:r>
      <w:r w:rsidRPr="003559DA">
        <w:rPr>
          <w:rFonts w:cs="Times New Roman"/>
          <w:color w:val="000000" w:themeColor="text1"/>
          <w:szCs w:val="24"/>
        </w:rPr>
        <w:t xml:space="preserve"> the primary driver of the incident acquisition of CRO was exposing susceptible patients to carbapenems</w:t>
      </w:r>
      <w:r w:rsidR="00252F41" w:rsidRPr="003559DA">
        <w:rPr>
          <w:rFonts w:cs="Times New Roman"/>
          <w:color w:val="000000" w:themeColor="text1"/>
          <w:szCs w:val="24"/>
        </w:rPr>
        <w:t xml:space="preserve">. Also, </w:t>
      </w:r>
      <w:r w:rsidRPr="003559DA">
        <w:rPr>
          <w:rFonts w:cs="Times New Roman"/>
          <w:color w:val="000000" w:themeColor="text1"/>
          <w:szCs w:val="24"/>
        </w:rPr>
        <w:t>the main protective factor was placing CRO colonized patients in the unit on contact precautions</w:t>
      </w:r>
      <w:r w:rsidR="00CB0B82">
        <w:rPr>
          <w:rFonts w:cs="Times New Roman"/>
          <w:color w:val="000000" w:themeColor="text1"/>
          <w:szCs w:val="24"/>
        </w:rPr>
        <w:t xml:space="preserve">. </w:t>
      </w:r>
      <w:r w:rsidRPr="003559DA">
        <w:rPr>
          <w:rFonts w:cs="Times New Roman"/>
          <w:color w:val="000000" w:themeColor="text1"/>
          <w:szCs w:val="24"/>
        </w:rPr>
        <w:t>The results of this sensitivity analysis suggest that our main findings are consistent in both settings.</w:t>
      </w:r>
    </w:p>
    <w:p w14:paraId="29754903" w14:textId="77777777" w:rsidR="000B09C0" w:rsidRPr="003559DA" w:rsidRDefault="000B09C0" w:rsidP="00D5358A">
      <w:pPr>
        <w:pStyle w:val="NoSpacing"/>
        <w:rPr>
          <w:rFonts w:cs="Times New Roman"/>
          <w:color w:val="000000" w:themeColor="text1"/>
          <w:szCs w:val="24"/>
        </w:rPr>
      </w:pPr>
    </w:p>
    <w:tbl>
      <w:tblPr>
        <w:tblW w:w="0" w:type="auto"/>
        <w:jc w:val="center"/>
        <w:tblLook w:val="04A0" w:firstRow="1" w:lastRow="0" w:firstColumn="1" w:lastColumn="0" w:noHBand="0" w:noVBand="1"/>
      </w:tblPr>
      <w:tblGrid>
        <w:gridCol w:w="4269"/>
        <w:gridCol w:w="1337"/>
        <w:gridCol w:w="256"/>
        <w:gridCol w:w="1301"/>
        <w:gridCol w:w="256"/>
        <w:gridCol w:w="1336"/>
      </w:tblGrid>
      <w:tr w:rsidR="00D5358A" w:rsidRPr="003559DA" w14:paraId="039605A5" w14:textId="77777777" w:rsidTr="00D5358A">
        <w:trPr>
          <w:trHeight w:val="20"/>
          <w:jc w:val="center"/>
        </w:trPr>
        <w:tc>
          <w:tcPr>
            <w:tcW w:w="0" w:type="auto"/>
            <w:gridSpan w:val="6"/>
            <w:tcBorders>
              <w:top w:val="nil"/>
              <w:left w:val="nil"/>
              <w:bottom w:val="single" w:sz="4" w:space="0" w:color="auto"/>
              <w:right w:val="nil"/>
            </w:tcBorders>
            <w:shd w:val="clear" w:color="auto" w:fill="auto"/>
            <w:vAlign w:val="center"/>
            <w:hideMark/>
          </w:tcPr>
          <w:p w14:paraId="137ED3F4" w14:textId="3AE4B122" w:rsidR="000B09C0" w:rsidRPr="003559DA" w:rsidRDefault="000B09C0" w:rsidP="00D5358A">
            <w:pPr>
              <w:pStyle w:val="NoSpacing"/>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Table S</w:t>
            </w:r>
            <w:r w:rsidR="00D5358A" w:rsidRPr="003559DA">
              <w:rPr>
                <w:rFonts w:eastAsia="Times New Roman" w:cs="Times New Roman"/>
                <w:b/>
                <w:bCs/>
                <w:color w:val="000000" w:themeColor="text1"/>
                <w:sz w:val="16"/>
                <w:szCs w:val="16"/>
              </w:rPr>
              <w:t>5</w:t>
            </w:r>
            <w:r w:rsidR="00CB0B82">
              <w:rPr>
                <w:rFonts w:eastAsia="Times New Roman" w:cs="Times New Roman"/>
                <w:b/>
                <w:bCs/>
                <w:color w:val="000000" w:themeColor="text1"/>
                <w:sz w:val="16"/>
                <w:szCs w:val="16"/>
              </w:rPr>
              <w:t xml:space="preserve">. </w:t>
            </w:r>
            <w:r w:rsidRPr="003559DA">
              <w:rPr>
                <w:rFonts w:eastAsia="Times New Roman" w:cs="Times New Roman"/>
                <w:b/>
                <w:bCs/>
                <w:color w:val="000000" w:themeColor="text1"/>
                <w:sz w:val="16"/>
                <w:szCs w:val="16"/>
              </w:rPr>
              <w:t>CRO Acquisition Dynamics by Carbapenemase-Producing Status.</w:t>
            </w:r>
            <w:r w:rsidRPr="003559DA">
              <w:rPr>
                <w:rFonts w:eastAsia="Times New Roman" w:cs="Times New Roman"/>
                <w:b/>
                <w:color w:val="000000" w:themeColor="text1"/>
                <w:sz w:val="16"/>
                <w:szCs w:val="16"/>
              </w:rPr>
              <w:t xml:space="preserve"> </w:t>
            </w:r>
          </w:p>
        </w:tc>
      </w:tr>
      <w:tr w:rsidR="00D5358A" w:rsidRPr="003559DA" w14:paraId="490B2AF7" w14:textId="77777777" w:rsidTr="00D5358A">
        <w:trPr>
          <w:trHeight w:val="20"/>
          <w:jc w:val="center"/>
        </w:trPr>
        <w:tc>
          <w:tcPr>
            <w:tcW w:w="0" w:type="auto"/>
            <w:tcBorders>
              <w:top w:val="nil"/>
              <w:left w:val="nil"/>
              <w:bottom w:val="nil"/>
              <w:right w:val="nil"/>
            </w:tcBorders>
            <w:shd w:val="clear" w:color="auto" w:fill="auto"/>
            <w:vAlign w:val="center"/>
            <w:hideMark/>
          </w:tcPr>
          <w:p w14:paraId="2D6341CA" w14:textId="77777777" w:rsidR="000B09C0" w:rsidRPr="003559DA" w:rsidRDefault="000B09C0" w:rsidP="00D5358A">
            <w:pPr>
              <w:pStyle w:val="NoSpacing"/>
              <w:rPr>
                <w:rFonts w:eastAsia="Times New Roman" w:cs="Times New Roman"/>
                <w:b/>
                <w:bCs/>
                <w:color w:val="000000" w:themeColor="text1"/>
                <w:sz w:val="16"/>
                <w:szCs w:val="16"/>
              </w:rPr>
            </w:pPr>
          </w:p>
        </w:tc>
        <w:tc>
          <w:tcPr>
            <w:tcW w:w="0" w:type="auto"/>
            <w:gridSpan w:val="5"/>
            <w:tcBorders>
              <w:top w:val="single" w:sz="4" w:space="0" w:color="auto"/>
              <w:left w:val="nil"/>
              <w:bottom w:val="nil"/>
              <w:right w:val="nil"/>
            </w:tcBorders>
            <w:shd w:val="clear" w:color="auto" w:fill="auto"/>
            <w:vAlign w:val="center"/>
            <w:hideMark/>
          </w:tcPr>
          <w:p w14:paraId="53DFBAB9" w14:textId="1874BE83" w:rsidR="000B09C0" w:rsidRPr="003559DA" w:rsidRDefault="000B09C0"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Adj OR (95% CrI)</w:t>
            </w:r>
          </w:p>
        </w:tc>
      </w:tr>
      <w:tr w:rsidR="00AF36B0" w:rsidRPr="003559DA" w14:paraId="641F4850" w14:textId="77777777" w:rsidTr="00D5358A">
        <w:trPr>
          <w:trHeight w:val="20"/>
          <w:jc w:val="center"/>
        </w:trPr>
        <w:tc>
          <w:tcPr>
            <w:tcW w:w="0" w:type="auto"/>
            <w:tcBorders>
              <w:top w:val="nil"/>
              <w:left w:val="nil"/>
              <w:bottom w:val="nil"/>
              <w:right w:val="nil"/>
            </w:tcBorders>
            <w:shd w:val="clear" w:color="auto" w:fill="auto"/>
            <w:noWrap/>
            <w:vAlign w:val="bottom"/>
            <w:hideMark/>
          </w:tcPr>
          <w:p w14:paraId="4C7C24D0" w14:textId="77777777" w:rsidR="000B09C0" w:rsidRPr="003559DA" w:rsidRDefault="000B09C0" w:rsidP="00D5358A">
            <w:pPr>
              <w:pStyle w:val="NoSpacing"/>
              <w:rPr>
                <w:rFonts w:eastAsia="Times New Roman" w:cs="Times New Roman"/>
                <w:b/>
                <w:bCs/>
                <w:i/>
                <w:iCs/>
                <w:color w:val="000000" w:themeColor="text1"/>
                <w:sz w:val="16"/>
                <w:szCs w:val="16"/>
              </w:rPr>
            </w:pPr>
            <w:r w:rsidRPr="003559DA">
              <w:rPr>
                <w:rFonts w:eastAsia="Times New Roman" w:cs="Times New Roman"/>
                <w:b/>
                <w:bCs/>
                <w:i/>
                <w:iCs/>
                <w:color w:val="000000" w:themeColor="text1"/>
                <w:sz w:val="16"/>
                <w:szCs w:val="16"/>
              </w:rPr>
              <w:t>Acquisition Mechanism</w:t>
            </w:r>
          </w:p>
        </w:tc>
        <w:tc>
          <w:tcPr>
            <w:tcW w:w="0" w:type="auto"/>
            <w:tcBorders>
              <w:top w:val="single" w:sz="4" w:space="0" w:color="auto"/>
              <w:left w:val="single" w:sz="4" w:space="0" w:color="auto"/>
              <w:bottom w:val="nil"/>
              <w:right w:val="nil"/>
            </w:tcBorders>
            <w:shd w:val="clear" w:color="auto" w:fill="auto"/>
            <w:noWrap/>
            <w:vAlign w:val="bottom"/>
            <w:hideMark/>
          </w:tcPr>
          <w:p w14:paraId="519D2CA8" w14:textId="77777777" w:rsidR="000B09C0" w:rsidRPr="003559DA" w:rsidRDefault="000B09C0"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A</w:t>
            </w:r>
          </w:p>
        </w:tc>
        <w:tc>
          <w:tcPr>
            <w:tcW w:w="0" w:type="auto"/>
            <w:tcBorders>
              <w:top w:val="single" w:sz="4" w:space="0" w:color="auto"/>
              <w:left w:val="nil"/>
              <w:bottom w:val="nil"/>
              <w:right w:val="nil"/>
            </w:tcBorders>
            <w:shd w:val="clear" w:color="auto" w:fill="auto"/>
            <w:noWrap/>
            <w:vAlign w:val="bottom"/>
            <w:hideMark/>
          </w:tcPr>
          <w:p w14:paraId="15C714DB" w14:textId="77777777" w:rsidR="000B09C0" w:rsidRPr="003559DA" w:rsidRDefault="000B09C0" w:rsidP="00D5358A">
            <w:pPr>
              <w:pStyle w:val="NoSpacing"/>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 </w:t>
            </w:r>
          </w:p>
        </w:tc>
        <w:tc>
          <w:tcPr>
            <w:tcW w:w="0" w:type="auto"/>
            <w:tcBorders>
              <w:top w:val="single" w:sz="4" w:space="0" w:color="auto"/>
              <w:left w:val="nil"/>
              <w:bottom w:val="nil"/>
              <w:right w:val="nil"/>
            </w:tcBorders>
            <w:shd w:val="clear" w:color="auto" w:fill="auto"/>
            <w:noWrap/>
            <w:vAlign w:val="center"/>
            <w:hideMark/>
          </w:tcPr>
          <w:p w14:paraId="1177D7A6" w14:textId="77777777" w:rsidR="000B09C0" w:rsidRPr="003559DA" w:rsidRDefault="000B09C0"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B</w:t>
            </w:r>
          </w:p>
        </w:tc>
        <w:tc>
          <w:tcPr>
            <w:tcW w:w="0" w:type="auto"/>
            <w:tcBorders>
              <w:top w:val="single" w:sz="4" w:space="0" w:color="auto"/>
              <w:left w:val="nil"/>
              <w:bottom w:val="nil"/>
              <w:right w:val="nil"/>
            </w:tcBorders>
            <w:shd w:val="clear" w:color="auto" w:fill="auto"/>
            <w:noWrap/>
            <w:vAlign w:val="center"/>
            <w:hideMark/>
          </w:tcPr>
          <w:p w14:paraId="3D98B6B9" w14:textId="79A01A92" w:rsidR="000B09C0" w:rsidRPr="003559DA" w:rsidRDefault="000B09C0" w:rsidP="00D5358A">
            <w:pPr>
              <w:pStyle w:val="NoSpacing"/>
              <w:jc w:val="center"/>
              <w:rPr>
                <w:rFonts w:eastAsia="Times New Roman" w:cs="Times New Roman"/>
                <w:b/>
                <w:bCs/>
                <w:color w:val="000000" w:themeColor="text1"/>
                <w:sz w:val="16"/>
                <w:szCs w:val="16"/>
              </w:rPr>
            </w:pPr>
          </w:p>
        </w:tc>
        <w:tc>
          <w:tcPr>
            <w:tcW w:w="0" w:type="auto"/>
            <w:tcBorders>
              <w:top w:val="single" w:sz="4" w:space="0" w:color="auto"/>
              <w:left w:val="nil"/>
              <w:bottom w:val="nil"/>
              <w:right w:val="single" w:sz="4" w:space="0" w:color="auto"/>
            </w:tcBorders>
            <w:shd w:val="clear" w:color="auto" w:fill="auto"/>
            <w:noWrap/>
            <w:vAlign w:val="center"/>
            <w:hideMark/>
          </w:tcPr>
          <w:p w14:paraId="26A6B29F" w14:textId="77777777" w:rsidR="000B09C0" w:rsidRPr="003559DA" w:rsidRDefault="000B09C0"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Model C</w:t>
            </w:r>
          </w:p>
        </w:tc>
      </w:tr>
      <w:tr w:rsidR="00AF36B0" w:rsidRPr="003559DA" w14:paraId="630D16B9" w14:textId="77777777" w:rsidTr="00D5358A">
        <w:trPr>
          <w:trHeight w:val="20"/>
          <w:jc w:val="center"/>
        </w:trPr>
        <w:tc>
          <w:tcPr>
            <w:tcW w:w="0" w:type="auto"/>
            <w:tcBorders>
              <w:top w:val="nil"/>
              <w:left w:val="nil"/>
              <w:bottom w:val="single" w:sz="4" w:space="0" w:color="auto"/>
              <w:right w:val="nil"/>
            </w:tcBorders>
            <w:shd w:val="clear" w:color="auto" w:fill="auto"/>
            <w:noWrap/>
            <w:vAlign w:val="center"/>
            <w:hideMark/>
          </w:tcPr>
          <w:p w14:paraId="1F261B01" w14:textId="77777777" w:rsidR="000B09C0" w:rsidRPr="003559DA" w:rsidRDefault="000B09C0" w:rsidP="00D5358A">
            <w:pPr>
              <w:pStyle w:val="NoSpacing"/>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Variable</w:t>
            </w:r>
          </w:p>
        </w:tc>
        <w:tc>
          <w:tcPr>
            <w:tcW w:w="0" w:type="auto"/>
            <w:tcBorders>
              <w:top w:val="nil"/>
              <w:left w:val="nil"/>
              <w:bottom w:val="single" w:sz="4" w:space="0" w:color="auto"/>
              <w:right w:val="nil"/>
            </w:tcBorders>
            <w:shd w:val="clear" w:color="auto" w:fill="auto"/>
            <w:vAlign w:val="center"/>
            <w:hideMark/>
          </w:tcPr>
          <w:p w14:paraId="13E6A518" w14:textId="77777777" w:rsidR="000B09C0" w:rsidRPr="003559DA" w:rsidRDefault="000B09C0"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CTU and MICU</w:t>
            </w:r>
          </w:p>
        </w:tc>
        <w:tc>
          <w:tcPr>
            <w:tcW w:w="0" w:type="auto"/>
            <w:tcBorders>
              <w:top w:val="nil"/>
              <w:left w:val="nil"/>
              <w:bottom w:val="nil"/>
              <w:right w:val="nil"/>
            </w:tcBorders>
            <w:shd w:val="clear" w:color="auto" w:fill="auto"/>
            <w:vAlign w:val="center"/>
            <w:hideMark/>
          </w:tcPr>
          <w:p w14:paraId="1258583F" w14:textId="77777777" w:rsidR="000B09C0" w:rsidRPr="003559DA" w:rsidRDefault="000B09C0" w:rsidP="00D5358A">
            <w:pPr>
              <w:pStyle w:val="NoSpacing"/>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623E2A26" w14:textId="0E28392B" w:rsidR="000B09C0" w:rsidRPr="003559DA" w:rsidRDefault="000B09C0"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CTU</w:t>
            </w:r>
          </w:p>
        </w:tc>
        <w:tc>
          <w:tcPr>
            <w:tcW w:w="0" w:type="auto"/>
            <w:tcBorders>
              <w:top w:val="nil"/>
              <w:left w:val="nil"/>
              <w:bottom w:val="nil"/>
              <w:right w:val="nil"/>
            </w:tcBorders>
            <w:shd w:val="clear" w:color="auto" w:fill="auto"/>
            <w:vAlign w:val="center"/>
            <w:hideMark/>
          </w:tcPr>
          <w:p w14:paraId="05E3D5AA" w14:textId="77777777" w:rsidR="000B09C0" w:rsidRPr="003559DA" w:rsidRDefault="000B09C0" w:rsidP="00D5358A">
            <w:pPr>
              <w:pStyle w:val="NoSpacing"/>
              <w:jc w:val="center"/>
              <w:rPr>
                <w:rFonts w:eastAsia="Times New Roman" w:cs="Times New Roman"/>
                <w:b/>
                <w:bCs/>
                <w:color w:val="000000" w:themeColor="text1"/>
                <w:sz w:val="16"/>
                <w:szCs w:val="16"/>
              </w:rPr>
            </w:pPr>
          </w:p>
        </w:tc>
        <w:tc>
          <w:tcPr>
            <w:tcW w:w="0" w:type="auto"/>
            <w:tcBorders>
              <w:top w:val="nil"/>
              <w:left w:val="nil"/>
              <w:bottom w:val="single" w:sz="4" w:space="0" w:color="auto"/>
              <w:right w:val="nil"/>
            </w:tcBorders>
            <w:shd w:val="clear" w:color="auto" w:fill="auto"/>
            <w:vAlign w:val="center"/>
            <w:hideMark/>
          </w:tcPr>
          <w:p w14:paraId="108896C7" w14:textId="77777777" w:rsidR="000B09C0" w:rsidRPr="003559DA" w:rsidRDefault="000B09C0" w:rsidP="00D5358A">
            <w:pPr>
              <w:pStyle w:val="NoSpacing"/>
              <w:jc w:val="center"/>
              <w:rPr>
                <w:rFonts w:eastAsia="Times New Roman" w:cs="Times New Roman"/>
                <w:b/>
                <w:bCs/>
                <w:color w:val="000000" w:themeColor="text1"/>
                <w:sz w:val="16"/>
                <w:szCs w:val="16"/>
              </w:rPr>
            </w:pPr>
            <w:r w:rsidRPr="003559DA">
              <w:rPr>
                <w:rFonts w:eastAsia="Times New Roman" w:cs="Times New Roman"/>
                <w:b/>
                <w:bCs/>
                <w:color w:val="000000" w:themeColor="text1"/>
                <w:sz w:val="16"/>
                <w:szCs w:val="16"/>
              </w:rPr>
              <w:t>MICU</w:t>
            </w:r>
          </w:p>
        </w:tc>
      </w:tr>
      <w:tr w:rsidR="00AF36B0" w:rsidRPr="003559DA" w14:paraId="1C292D1D" w14:textId="77777777" w:rsidTr="00D5358A">
        <w:trPr>
          <w:trHeight w:val="20"/>
          <w:jc w:val="center"/>
        </w:trPr>
        <w:tc>
          <w:tcPr>
            <w:tcW w:w="0" w:type="auto"/>
            <w:tcBorders>
              <w:top w:val="nil"/>
              <w:left w:val="nil"/>
              <w:bottom w:val="nil"/>
              <w:right w:val="nil"/>
            </w:tcBorders>
            <w:shd w:val="clear" w:color="auto" w:fill="auto"/>
            <w:noWrap/>
            <w:vAlign w:val="center"/>
            <w:hideMark/>
          </w:tcPr>
          <w:p w14:paraId="082DAD86" w14:textId="46987D3B" w:rsidR="000B09C0" w:rsidRPr="003559DA" w:rsidRDefault="00DD19CB" w:rsidP="00D5358A">
            <w:pPr>
              <w:pStyle w:val="NoSpacing"/>
              <w:rPr>
                <w:rFonts w:eastAsia="Times New Roman" w:cs="Times New Roman"/>
                <w:i/>
                <w:iCs/>
                <w:color w:val="000000" w:themeColor="text1"/>
                <w:sz w:val="16"/>
                <w:szCs w:val="16"/>
              </w:rPr>
            </w:pPr>
            <w:r w:rsidRPr="003559DA">
              <w:rPr>
                <w:rFonts w:eastAsia="Times New Roman" w:cs="Times New Roman"/>
                <w:i/>
                <w:iCs/>
                <w:color w:val="000000" w:themeColor="text1"/>
                <w:sz w:val="16"/>
                <w:szCs w:val="16"/>
              </w:rPr>
              <w:t>Level-2: Acquisition from sources other than a known infection</w:t>
            </w:r>
          </w:p>
        </w:tc>
        <w:tc>
          <w:tcPr>
            <w:tcW w:w="0" w:type="auto"/>
            <w:tcBorders>
              <w:top w:val="nil"/>
              <w:left w:val="nil"/>
              <w:bottom w:val="nil"/>
              <w:right w:val="nil"/>
            </w:tcBorders>
            <w:shd w:val="clear" w:color="auto" w:fill="auto"/>
            <w:noWrap/>
            <w:vAlign w:val="bottom"/>
            <w:hideMark/>
          </w:tcPr>
          <w:p w14:paraId="5B6699E3" w14:textId="77777777" w:rsidR="000B09C0" w:rsidRPr="003559DA" w:rsidRDefault="000B09C0" w:rsidP="00D5358A">
            <w:pPr>
              <w:pStyle w:val="NoSpacing"/>
              <w:jc w:val="center"/>
              <w:rPr>
                <w:rFonts w:eastAsia="Times New Roman" w:cs="Times New Roman"/>
                <w:i/>
                <w:iCs/>
                <w:color w:val="000000" w:themeColor="text1"/>
                <w:sz w:val="16"/>
                <w:szCs w:val="16"/>
              </w:rPr>
            </w:pPr>
          </w:p>
        </w:tc>
        <w:tc>
          <w:tcPr>
            <w:tcW w:w="0" w:type="auto"/>
            <w:tcBorders>
              <w:top w:val="nil"/>
              <w:left w:val="nil"/>
              <w:bottom w:val="nil"/>
              <w:right w:val="nil"/>
            </w:tcBorders>
            <w:shd w:val="clear" w:color="auto" w:fill="auto"/>
            <w:noWrap/>
            <w:vAlign w:val="bottom"/>
            <w:hideMark/>
          </w:tcPr>
          <w:p w14:paraId="0A2A79C0"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1A8D7DE3"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41233DB7"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00035D91" w14:textId="77777777" w:rsidR="000B09C0" w:rsidRPr="003559DA" w:rsidRDefault="000B09C0" w:rsidP="00D5358A">
            <w:pPr>
              <w:pStyle w:val="NoSpacing"/>
              <w:rPr>
                <w:rFonts w:eastAsia="Times New Roman" w:cs="Times New Roman"/>
                <w:color w:val="000000" w:themeColor="text1"/>
                <w:sz w:val="16"/>
                <w:szCs w:val="16"/>
              </w:rPr>
            </w:pPr>
          </w:p>
        </w:tc>
      </w:tr>
      <w:tr w:rsidR="00AF36B0" w:rsidRPr="003559DA" w14:paraId="1AA5DCD6" w14:textId="77777777" w:rsidTr="00D5358A">
        <w:trPr>
          <w:trHeight w:val="20"/>
          <w:jc w:val="center"/>
        </w:trPr>
        <w:tc>
          <w:tcPr>
            <w:tcW w:w="0" w:type="auto"/>
            <w:tcBorders>
              <w:top w:val="nil"/>
              <w:left w:val="nil"/>
              <w:bottom w:val="nil"/>
              <w:right w:val="nil"/>
            </w:tcBorders>
            <w:shd w:val="clear" w:color="auto" w:fill="auto"/>
            <w:noWrap/>
            <w:vAlign w:val="center"/>
            <w:hideMark/>
          </w:tcPr>
          <w:p w14:paraId="72B4762B" w14:textId="03947156" w:rsidR="000B09C0"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b/>
                <w:color w:val="000000" w:themeColor="text1"/>
                <w:sz w:val="16"/>
                <w:szCs w:val="16"/>
              </w:rPr>
              <w:t xml:space="preserve">     </w:t>
            </w:r>
            <w:r w:rsidR="000B09C0" w:rsidRPr="003559DA">
              <w:rPr>
                <w:rFonts w:eastAsia="Times New Roman" w:cs="Times New Roman"/>
                <w:color w:val="000000" w:themeColor="text1"/>
                <w:sz w:val="16"/>
                <w:szCs w:val="16"/>
              </w:rPr>
              <w:t>Carbapenems exposure last 7 days</w:t>
            </w:r>
          </w:p>
        </w:tc>
        <w:tc>
          <w:tcPr>
            <w:tcW w:w="0" w:type="auto"/>
            <w:tcBorders>
              <w:top w:val="nil"/>
              <w:left w:val="nil"/>
              <w:bottom w:val="nil"/>
              <w:right w:val="nil"/>
            </w:tcBorders>
            <w:shd w:val="clear" w:color="auto" w:fill="auto"/>
            <w:noWrap/>
            <w:vAlign w:val="center"/>
            <w:hideMark/>
          </w:tcPr>
          <w:p w14:paraId="102645F9" w14:textId="5F5AB8AD" w:rsidR="000B09C0" w:rsidRPr="003559DA" w:rsidRDefault="000B09C0" w:rsidP="00D5358A">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2.38 (1.70-3.29)</w:t>
            </w:r>
            <w:r w:rsidR="002568E8"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2757245F" w14:textId="77777777" w:rsidR="000B09C0" w:rsidRPr="003559DA" w:rsidRDefault="000B09C0" w:rsidP="00D5358A">
            <w:pPr>
              <w:pStyle w:val="NoSpacing"/>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551B0BDB" w14:textId="42007B71" w:rsidR="000B09C0" w:rsidRPr="003559DA" w:rsidRDefault="000B09C0" w:rsidP="00D5358A">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2.09 (1.28-3.33)</w:t>
            </w:r>
            <w:r w:rsidR="002568E8"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09A2A502" w14:textId="77777777" w:rsidR="000B09C0" w:rsidRPr="003559DA" w:rsidRDefault="000B09C0" w:rsidP="00D5358A">
            <w:pPr>
              <w:pStyle w:val="NoSpacing"/>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3FA0E60A" w14:textId="278C66E2" w:rsidR="000B09C0" w:rsidRPr="003559DA" w:rsidRDefault="000B09C0" w:rsidP="00D5358A">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2.58 (1.57-4.09)</w:t>
            </w:r>
            <w:r w:rsidR="002568E8" w:rsidRPr="003559DA">
              <w:rPr>
                <w:rFonts w:eastAsia="Times New Roman" w:cs="Times New Roman"/>
                <w:bCs/>
                <w:color w:val="000000" w:themeColor="text1"/>
                <w:sz w:val="16"/>
                <w:szCs w:val="16"/>
                <w:vertAlign w:val="superscript"/>
              </w:rPr>
              <w:t>a</w:t>
            </w:r>
          </w:p>
        </w:tc>
      </w:tr>
      <w:tr w:rsidR="00AF36B0" w:rsidRPr="003559DA" w14:paraId="36C89640" w14:textId="77777777" w:rsidTr="00D5358A">
        <w:trPr>
          <w:trHeight w:val="20"/>
          <w:jc w:val="center"/>
        </w:trPr>
        <w:tc>
          <w:tcPr>
            <w:tcW w:w="0" w:type="auto"/>
            <w:tcBorders>
              <w:top w:val="nil"/>
              <w:left w:val="nil"/>
              <w:bottom w:val="nil"/>
              <w:right w:val="nil"/>
            </w:tcBorders>
            <w:shd w:val="clear" w:color="auto" w:fill="auto"/>
            <w:noWrap/>
            <w:vAlign w:val="center"/>
            <w:hideMark/>
          </w:tcPr>
          <w:p w14:paraId="6815B0FE" w14:textId="3FFB13C5" w:rsidR="000B09C0" w:rsidRPr="003559DA" w:rsidRDefault="00DD19CB" w:rsidP="00D5358A">
            <w:pPr>
              <w:pStyle w:val="NoSpacing"/>
              <w:rPr>
                <w:rFonts w:eastAsia="Times New Roman" w:cs="Times New Roman"/>
                <w:i/>
                <w:iCs/>
                <w:color w:val="000000" w:themeColor="text1"/>
                <w:sz w:val="16"/>
                <w:szCs w:val="16"/>
              </w:rPr>
            </w:pPr>
            <w:r w:rsidRPr="003559DA">
              <w:rPr>
                <w:rFonts w:eastAsia="Times New Roman" w:cs="Times New Roman"/>
                <w:i/>
                <w:iCs/>
                <w:color w:val="000000" w:themeColor="text1"/>
                <w:sz w:val="16"/>
                <w:szCs w:val="16"/>
              </w:rPr>
              <w:t>Level-1: Potential for transmission</w:t>
            </w:r>
          </w:p>
        </w:tc>
        <w:tc>
          <w:tcPr>
            <w:tcW w:w="0" w:type="auto"/>
            <w:tcBorders>
              <w:top w:val="nil"/>
              <w:left w:val="nil"/>
              <w:bottom w:val="nil"/>
              <w:right w:val="nil"/>
            </w:tcBorders>
            <w:shd w:val="clear" w:color="auto" w:fill="auto"/>
            <w:noWrap/>
            <w:vAlign w:val="bottom"/>
            <w:hideMark/>
          </w:tcPr>
          <w:p w14:paraId="2333E368" w14:textId="77777777" w:rsidR="000B09C0" w:rsidRPr="003559DA" w:rsidRDefault="000B09C0" w:rsidP="00D5358A">
            <w:pPr>
              <w:pStyle w:val="NoSpacing"/>
              <w:rPr>
                <w:rFonts w:eastAsia="Times New Roman" w:cs="Times New Roman"/>
                <w:i/>
                <w:iCs/>
                <w:color w:val="000000" w:themeColor="text1"/>
                <w:sz w:val="16"/>
                <w:szCs w:val="16"/>
              </w:rPr>
            </w:pPr>
          </w:p>
        </w:tc>
        <w:tc>
          <w:tcPr>
            <w:tcW w:w="0" w:type="auto"/>
            <w:tcBorders>
              <w:top w:val="nil"/>
              <w:left w:val="nil"/>
              <w:bottom w:val="nil"/>
              <w:right w:val="nil"/>
            </w:tcBorders>
            <w:shd w:val="clear" w:color="auto" w:fill="auto"/>
            <w:noWrap/>
            <w:vAlign w:val="bottom"/>
            <w:hideMark/>
          </w:tcPr>
          <w:p w14:paraId="18A7CC2C"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78508115"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4374FF4F"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bottom"/>
            <w:hideMark/>
          </w:tcPr>
          <w:p w14:paraId="7A735D20" w14:textId="77777777" w:rsidR="000B09C0" w:rsidRPr="003559DA" w:rsidRDefault="000B09C0" w:rsidP="00D5358A">
            <w:pPr>
              <w:pStyle w:val="NoSpacing"/>
              <w:rPr>
                <w:rFonts w:eastAsia="Times New Roman" w:cs="Times New Roman"/>
                <w:color w:val="000000" w:themeColor="text1"/>
                <w:sz w:val="16"/>
                <w:szCs w:val="16"/>
              </w:rPr>
            </w:pPr>
          </w:p>
        </w:tc>
      </w:tr>
      <w:tr w:rsidR="00AF36B0" w:rsidRPr="003559DA" w14:paraId="24A80484" w14:textId="77777777" w:rsidTr="00D5358A">
        <w:trPr>
          <w:trHeight w:val="20"/>
          <w:jc w:val="center"/>
        </w:trPr>
        <w:tc>
          <w:tcPr>
            <w:tcW w:w="0" w:type="auto"/>
            <w:tcBorders>
              <w:top w:val="nil"/>
              <w:left w:val="nil"/>
              <w:bottom w:val="nil"/>
              <w:right w:val="nil"/>
            </w:tcBorders>
            <w:shd w:val="clear" w:color="auto" w:fill="auto"/>
            <w:noWrap/>
            <w:vAlign w:val="center"/>
            <w:hideMark/>
          </w:tcPr>
          <w:p w14:paraId="4838F861" w14:textId="79596170" w:rsidR="000B09C0"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0B09C0" w:rsidRPr="003559DA">
              <w:rPr>
                <w:rFonts w:eastAsia="Times New Roman" w:cs="Times New Roman"/>
                <w:color w:val="000000" w:themeColor="text1"/>
                <w:sz w:val="16"/>
                <w:szCs w:val="16"/>
              </w:rPr>
              <w:t>HCW-mediated connection to CRO patients</w:t>
            </w:r>
          </w:p>
        </w:tc>
        <w:tc>
          <w:tcPr>
            <w:tcW w:w="0" w:type="auto"/>
            <w:tcBorders>
              <w:top w:val="nil"/>
              <w:left w:val="nil"/>
              <w:bottom w:val="nil"/>
              <w:right w:val="nil"/>
            </w:tcBorders>
            <w:shd w:val="clear" w:color="auto" w:fill="auto"/>
            <w:noWrap/>
            <w:vAlign w:val="center"/>
            <w:hideMark/>
          </w:tcPr>
          <w:p w14:paraId="4C9D86FE"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0.9 (0.05-18.58)</w:t>
            </w:r>
          </w:p>
        </w:tc>
        <w:tc>
          <w:tcPr>
            <w:tcW w:w="0" w:type="auto"/>
            <w:tcBorders>
              <w:top w:val="nil"/>
              <w:left w:val="nil"/>
              <w:bottom w:val="nil"/>
              <w:right w:val="nil"/>
            </w:tcBorders>
            <w:shd w:val="clear" w:color="auto" w:fill="auto"/>
            <w:noWrap/>
            <w:vAlign w:val="center"/>
            <w:hideMark/>
          </w:tcPr>
          <w:p w14:paraId="52508B60"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76FFB830"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0.87 (0.05-16.1)</w:t>
            </w:r>
          </w:p>
        </w:tc>
        <w:tc>
          <w:tcPr>
            <w:tcW w:w="0" w:type="auto"/>
            <w:tcBorders>
              <w:top w:val="nil"/>
              <w:left w:val="nil"/>
              <w:bottom w:val="nil"/>
              <w:right w:val="nil"/>
            </w:tcBorders>
            <w:shd w:val="clear" w:color="auto" w:fill="auto"/>
            <w:noWrap/>
            <w:vAlign w:val="center"/>
            <w:hideMark/>
          </w:tcPr>
          <w:p w14:paraId="4B4A133B"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73D099C5"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0.85 (0.05-16.23)</w:t>
            </w:r>
          </w:p>
        </w:tc>
      </w:tr>
      <w:tr w:rsidR="00AF36B0" w:rsidRPr="003559DA" w14:paraId="0C770CB7" w14:textId="77777777" w:rsidTr="00D5358A">
        <w:trPr>
          <w:trHeight w:val="20"/>
          <w:jc w:val="center"/>
        </w:trPr>
        <w:tc>
          <w:tcPr>
            <w:tcW w:w="0" w:type="auto"/>
            <w:tcBorders>
              <w:top w:val="nil"/>
              <w:left w:val="nil"/>
              <w:bottom w:val="nil"/>
              <w:right w:val="nil"/>
            </w:tcBorders>
            <w:shd w:val="clear" w:color="auto" w:fill="auto"/>
            <w:noWrap/>
            <w:vAlign w:val="center"/>
            <w:hideMark/>
          </w:tcPr>
          <w:p w14:paraId="5CC20FCC" w14:textId="4000563F" w:rsidR="000B09C0"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0B09C0" w:rsidRPr="003559DA">
              <w:rPr>
                <w:rFonts w:eastAsia="Times New Roman" w:cs="Times New Roman"/>
                <w:color w:val="000000" w:themeColor="text1"/>
                <w:sz w:val="16"/>
                <w:szCs w:val="16"/>
              </w:rPr>
              <w:t>Contact isolation on CRO patients</w:t>
            </w:r>
          </w:p>
        </w:tc>
        <w:tc>
          <w:tcPr>
            <w:tcW w:w="0" w:type="auto"/>
            <w:tcBorders>
              <w:top w:val="nil"/>
              <w:left w:val="nil"/>
              <w:bottom w:val="nil"/>
              <w:right w:val="nil"/>
            </w:tcBorders>
            <w:shd w:val="clear" w:color="auto" w:fill="auto"/>
            <w:noWrap/>
            <w:vAlign w:val="center"/>
            <w:hideMark/>
          </w:tcPr>
          <w:p w14:paraId="1BE4E8C4" w14:textId="366BA548" w:rsidR="000B09C0" w:rsidRPr="003559DA" w:rsidRDefault="000B09C0" w:rsidP="00D5358A">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0.03 (0.01-0.17)</w:t>
            </w:r>
            <w:r w:rsidR="002568E8"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37C27102" w14:textId="77777777" w:rsidR="000B09C0" w:rsidRPr="003559DA" w:rsidRDefault="000B09C0" w:rsidP="00D5358A">
            <w:pPr>
              <w:pStyle w:val="NoSpacing"/>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39763058" w14:textId="466E2361" w:rsidR="000B09C0" w:rsidRPr="003559DA" w:rsidRDefault="000B09C0" w:rsidP="00D5358A">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0.03 (0</w:t>
            </w:r>
            <w:r w:rsidR="008C7938" w:rsidRPr="003559DA">
              <w:rPr>
                <w:rFonts w:eastAsia="Times New Roman" w:cs="Times New Roman"/>
                <w:bCs/>
                <w:color w:val="000000" w:themeColor="text1"/>
                <w:sz w:val="16"/>
                <w:szCs w:val="16"/>
              </w:rPr>
              <w:t>.01</w:t>
            </w:r>
            <w:r w:rsidRPr="003559DA">
              <w:rPr>
                <w:rFonts w:eastAsia="Times New Roman" w:cs="Times New Roman"/>
                <w:bCs/>
                <w:color w:val="000000" w:themeColor="text1"/>
                <w:sz w:val="16"/>
                <w:szCs w:val="16"/>
              </w:rPr>
              <w:t>-0.13)</w:t>
            </w:r>
            <w:r w:rsidR="002568E8" w:rsidRPr="003559DA">
              <w:rPr>
                <w:rFonts w:eastAsia="Times New Roman" w:cs="Times New Roman"/>
                <w:bCs/>
                <w:color w:val="000000" w:themeColor="text1"/>
                <w:sz w:val="16"/>
                <w:szCs w:val="16"/>
                <w:vertAlign w:val="superscript"/>
              </w:rPr>
              <w:t>a</w:t>
            </w:r>
          </w:p>
        </w:tc>
        <w:tc>
          <w:tcPr>
            <w:tcW w:w="0" w:type="auto"/>
            <w:tcBorders>
              <w:top w:val="nil"/>
              <w:left w:val="nil"/>
              <w:bottom w:val="nil"/>
              <w:right w:val="nil"/>
            </w:tcBorders>
            <w:shd w:val="clear" w:color="auto" w:fill="auto"/>
            <w:noWrap/>
            <w:vAlign w:val="center"/>
            <w:hideMark/>
          </w:tcPr>
          <w:p w14:paraId="062978EA" w14:textId="77777777" w:rsidR="000B09C0" w:rsidRPr="003559DA" w:rsidRDefault="000B09C0" w:rsidP="00D5358A">
            <w:pPr>
              <w:pStyle w:val="NoSpacing"/>
              <w:rPr>
                <w:rFonts w:eastAsia="Times New Roman" w:cs="Times New Roman"/>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00104D6D" w14:textId="5053B4DB" w:rsidR="000B09C0" w:rsidRPr="003559DA" w:rsidRDefault="000B09C0" w:rsidP="00D5358A">
            <w:pPr>
              <w:pStyle w:val="NoSpacing"/>
              <w:rPr>
                <w:rFonts w:eastAsia="Times New Roman" w:cs="Times New Roman"/>
                <w:bCs/>
                <w:color w:val="000000" w:themeColor="text1"/>
                <w:sz w:val="16"/>
                <w:szCs w:val="16"/>
              </w:rPr>
            </w:pPr>
            <w:r w:rsidRPr="003559DA">
              <w:rPr>
                <w:rFonts w:eastAsia="Times New Roman" w:cs="Times New Roman"/>
                <w:bCs/>
                <w:color w:val="000000" w:themeColor="text1"/>
                <w:sz w:val="16"/>
                <w:szCs w:val="16"/>
              </w:rPr>
              <w:t>0.05 (0.01-0.28)</w:t>
            </w:r>
            <w:r w:rsidR="002568E8" w:rsidRPr="003559DA">
              <w:rPr>
                <w:rFonts w:eastAsia="Times New Roman" w:cs="Times New Roman"/>
                <w:bCs/>
                <w:color w:val="000000" w:themeColor="text1"/>
                <w:sz w:val="16"/>
                <w:szCs w:val="16"/>
                <w:vertAlign w:val="superscript"/>
              </w:rPr>
              <w:t>a</w:t>
            </w:r>
          </w:p>
        </w:tc>
      </w:tr>
      <w:tr w:rsidR="00AF36B0" w:rsidRPr="003559DA" w14:paraId="363DC08E" w14:textId="77777777" w:rsidTr="00D5358A">
        <w:trPr>
          <w:trHeight w:val="20"/>
          <w:jc w:val="center"/>
        </w:trPr>
        <w:tc>
          <w:tcPr>
            <w:tcW w:w="0" w:type="auto"/>
            <w:tcBorders>
              <w:top w:val="nil"/>
              <w:left w:val="nil"/>
              <w:bottom w:val="nil"/>
              <w:right w:val="nil"/>
            </w:tcBorders>
            <w:shd w:val="clear" w:color="auto" w:fill="auto"/>
            <w:noWrap/>
            <w:vAlign w:val="center"/>
            <w:hideMark/>
          </w:tcPr>
          <w:p w14:paraId="4E2F9236" w14:textId="1B877AC6" w:rsidR="000B09C0"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0B09C0" w:rsidRPr="003559DA">
              <w:rPr>
                <w:rFonts w:eastAsia="Times New Roman" w:cs="Times New Roman"/>
                <w:color w:val="000000" w:themeColor="text1"/>
                <w:sz w:val="16"/>
                <w:szCs w:val="16"/>
              </w:rPr>
              <w:t>Environmental cleaning compliance &gt;95%</w:t>
            </w:r>
          </w:p>
        </w:tc>
        <w:tc>
          <w:tcPr>
            <w:tcW w:w="0" w:type="auto"/>
            <w:tcBorders>
              <w:top w:val="nil"/>
              <w:left w:val="nil"/>
              <w:bottom w:val="nil"/>
              <w:right w:val="nil"/>
            </w:tcBorders>
            <w:shd w:val="clear" w:color="auto" w:fill="auto"/>
            <w:noWrap/>
            <w:vAlign w:val="center"/>
            <w:hideMark/>
          </w:tcPr>
          <w:p w14:paraId="1208FEED"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0.41 (0.03-3.27)</w:t>
            </w:r>
          </w:p>
        </w:tc>
        <w:tc>
          <w:tcPr>
            <w:tcW w:w="0" w:type="auto"/>
            <w:tcBorders>
              <w:top w:val="nil"/>
              <w:left w:val="nil"/>
              <w:bottom w:val="nil"/>
              <w:right w:val="nil"/>
            </w:tcBorders>
            <w:shd w:val="clear" w:color="auto" w:fill="auto"/>
            <w:noWrap/>
            <w:vAlign w:val="center"/>
            <w:hideMark/>
          </w:tcPr>
          <w:p w14:paraId="7E287B2C"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720A4636"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0.51 (0.04-5.97)</w:t>
            </w:r>
          </w:p>
        </w:tc>
        <w:tc>
          <w:tcPr>
            <w:tcW w:w="0" w:type="auto"/>
            <w:tcBorders>
              <w:top w:val="nil"/>
              <w:left w:val="nil"/>
              <w:bottom w:val="nil"/>
              <w:right w:val="nil"/>
            </w:tcBorders>
            <w:shd w:val="clear" w:color="auto" w:fill="auto"/>
            <w:noWrap/>
            <w:vAlign w:val="center"/>
            <w:hideMark/>
          </w:tcPr>
          <w:p w14:paraId="0F346FF2"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69B740CC"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0.37 (0.03-2.75)</w:t>
            </w:r>
          </w:p>
        </w:tc>
      </w:tr>
      <w:tr w:rsidR="00AF36B0" w:rsidRPr="003559DA" w14:paraId="5EB25765" w14:textId="77777777" w:rsidTr="00D5358A">
        <w:trPr>
          <w:trHeight w:val="20"/>
          <w:jc w:val="center"/>
        </w:trPr>
        <w:tc>
          <w:tcPr>
            <w:tcW w:w="0" w:type="auto"/>
            <w:tcBorders>
              <w:top w:val="nil"/>
              <w:left w:val="nil"/>
              <w:bottom w:val="nil"/>
              <w:right w:val="nil"/>
            </w:tcBorders>
            <w:shd w:val="clear" w:color="auto" w:fill="auto"/>
            <w:noWrap/>
            <w:vAlign w:val="center"/>
            <w:hideMark/>
          </w:tcPr>
          <w:p w14:paraId="7A10D762" w14:textId="4090E239" w:rsidR="000B09C0"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0B09C0" w:rsidRPr="003559DA">
              <w:rPr>
                <w:rFonts w:eastAsia="Times New Roman" w:cs="Times New Roman"/>
                <w:color w:val="000000" w:themeColor="text1"/>
                <w:sz w:val="16"/>
                <w:szCs w:val="16"/>
              </w:rPr>
              <w:t>Carbapenems exposure last 7 days</w:t>
            </w:r>
          </w:p>
        </w:tc>
        <w:tc>
          <w:tcPr>
            <w:tcW w:w="0" w:type="auto"/>
            <w:tcBorders>
              <w:top w:val="nil"/>
              <w:left w:val="nil"/>
              <w:bottom w:val="nil"/>
              <w:right w:val="nil"/>
            </w:tcBorders>
            <w:shd w:val="clear" w:color="auto" w:fill="auto"/>
            <w:noWrap/>
            <w:vAlign w:val="center"/>
            <w:hideMark/>
          </w:tcPr>
          <w:p w14:paraId="7323B599"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0.39 (0.03-2.97)</w:t>
            </w:r>
          </w:p>
        </w:tc>
        <w:tc>
          <w:tcPr>
            <w:tcW w:w="0" w:type="auto"/>
            <w:tcBorders>
              <w:top w:val="nil"/>
              <w:left w:val="nil"/>
              <w:bottom w:val="nil"/>
              <w:right w:val="nil"/>
            </w:tcBorders>
            <w:shd w:val="clear" w:color="auto" w:fill="auto"/>
            <w:noWrap/>
            <w:vAlign w:val="center"/>
            <w:hideMark/>
          </w:tcPr>
          <w:p w14:paraId="3BFA971C"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1783CFA3"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0.4 (0.03-3.06)</w:t>
            </w:r>
          </w:p>
        </w:tc>
        <w:tc>
          <w:tcPr>
            <w:tcW w:w="0" w:type="auto"/>
            <w:tcBorders>
              <w:top w:val="nil"/>
              <w:left w:val="nil"/>
              <w:bottom w:val="nil"/>
              <w:right w:val="nil"/>
            </w:tcBorders>
            <w:shd w:val="clear" w:color="auto" w:fill="auto"/>
            <w:noWrap/>
            <w:vAlign w:val="center"/>
            <w:hideMark/>
          </w:tcPr>
          <w:p w14:paraId="36C1581D" w14:textId="77777777" w:rsidR="000B09C0" w:rsidRPr="003559DA" w:rsidRDefault="000B09C0" w:rsidP="00D5358A">
            <w:pPr>
              <w:pStyle w:val="NoSpacing"/>
              <w:rPr>
                <w:rFonts w:eastAsia="Times New Roman" w:cs="Times New Roman"/>
                <w:color w:val="000000" w:themeColor="text1"/>
                <w:sz w:val="16"/>
                <w:szCs w:val="16"/>
              </w:rPr>
            </w:pPr>
          </w:p>
        </w:tc>
        <w:tc>
          <w:tcPr>
            <w:tcW w:w="0" w:type="auto"/>
            <w:tcBorders>
              <w:top w:val="nil"/>
              <w:left w:val="nil"/>
              <w:bottom w:val="nil"/>
              <w:right w:val="nil"/>
            </w:tcBorders>
            <w:shd w:val="clear" w:color="auto" w:fill="auto"/>
            <w:noWrap/>
            <w:vAlign w:val="center"/>
            <w:hideMark/>
          </w:tcPr>
          <w:p w14:paraId="325E1758"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0.41 (0.03-3.1)</w:t>
            </w:r>
          </w:p>
        </w:tc>
      </w:tr>
      <w:tr w:rsidR="00AF36B0" w:rsidRPr="003559DA" w14:paraId="4B7CF8C2" w14:textId="77777777" w:rsidTr="00D5358A">
        <w:trPr>
          <w:trHeight w:val="20"/>
          <w:jc w:val="center"/>
        </w:trPr>
        <w:tc>
          <w:tcPr>
            <w:tcW w:w="0" w:type="auto"/>
            <w:tcBorders>
              <w:top w:val="nil"/>
              <w:left w:val="nil"/>
              <w:bottom w:val="single" w:sz="4" w:space="0" w:color="auto"/>
              <w:right w:val="nil"/>
            </w:tcBorders>
            <w:shd w:val="clear" w:color="auto" w:fill="auto"/>
            <w:noWrap/>
            <w:vAlign w:val="center"/>
            <w:hideMark/>
          </w:tcPr>
          <w:p w14:paraId="7ACFA204" w14:textId="50FA1E1A" w:rsidR="000B09C0" w:rsidRPr="003559DA" w:rsidRDefault="00D5358A"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xml:space="preserve">     </w:t>
            </w:r>
            <w:r w:rsidR="000B09C0" w:rsidRPr="003559DA">
              <w:rPr>
                <w:rFonts w:eastAsia="Times New Roman" w:cs="Times New Roman"/>
                <w:color w:val="000000" w:themeColor="text1"/>
                <w:sz w:val="16"/>
                <w:szCs w:val="16"/>
              </w:rPr>
              <w:t>HCW hand hygiene compliance &gt;95%</w:t>
            </w:r>
          </w:p>
        </w:tc>
        <w:tc>
          <w:tcPr>
            <w:tcW w:w="0" w:type="auto"/>
            <w:tcBorders>
              <w:top w:val="nil"/>
              <w:left w:val="nil"/>
              <w:bottom w:val="single" w:sz="4" w:space="0" w:color="auto"/>
              <w:right w:val="nil"/>
            </w:tcBorders>
            <w:shd w:val="clear" w:color="auto" w:fill="auto"/>
            <w:noWrap/>
            <w:vAlign w:val="center"/>
            <w:hideMark/>
          </w:tcPr>
          <w:p w14:paraId="0A877BFA"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0.33 (0.03-2.47)</w:t>
            </w:r>
          </w:p>
        </w:tc>
        <w:tc>
          <w:tcPr>
            <w:tcW w:w="0" w:type="auto"/>
            <w:tcBorders>
              <w:top w:val="nil"/>
              <w:left w:val="nil"/>
              <w:bottom w:val="single" w:sz="4" w:space="0" w:color="auto"/>
              <w:right w:val="nil"/>
            </w:tcBorders>
            <w:shd w:val="clear" w:color="auto" w:fill="auto"/>
            <w:noWrap/>
            <w:vAlign w:val="center"/>
            <w:hideMark/>
          </w:tcPr>
          <w:p w14:paraId="0AABD780"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w:t>
            </w:r>
          </w:p>
        </w:tc>
        <w:tc>
          <w:tcPr>
            <w:tcW w:w="0" w:type="auto"/>
            <w:tcBorders>
              <w:top w:val="nil"/>
              <w:left w:val="nil"/>
              <w:bottom w:val="single" w:sz="4" w:space="0" w:color="auto"/>
              <w:right w:val="nil"/>
            </w:tcBorders>
            <w:shd w:val="clear" w:color="auto" w:fill="auto"/>
            <w:noWrap/>
            <w:vAlign w:val="center"/>
            <w:hideMark/>
          </w:tcPr>
          <w:p w14:paraId="7D770D62"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0.31 (0.03-2.59)</w:t>
            </w:r>
          </w:p>
        </w:tc>
        <w:tc>
          <w:tcPr>
            <w:tcW w:w="0" w:type="auto"/>
            <w:tcBorders>
              <w:top w:val="nil"/>
              <w:left w:val="nil"/>
              <w:bottom w:val="single" w:sz="4" w:space="0" w:color="auto"/>
              <w:right w:val="nil"/>
            </w:tcBorders>
            <w:shd w:val="clear" w:color="auto" w:fill="auto"/>
            <w:noWrap/>
            <w:vAlign w:val="center"/>
            <w:hideMark/>
          </w:tcPr>
          <w:p w14:paraId="5B49582B"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 </w:t>
            </w:r>
          </w:p>
        </w:tc>
        <w:tc>
          <w:tcPr>
            <w:tcW w:w="0" w:type="auto"/>
            <w:tcBorders>
              <w:top w:val="nil"/>
              <w:left w:val="nil"/>
              <w:bottom w:val="single" w:sz="4" w:space="0" w:color="auto"/>
              <w:right w:val="nil"/>
            </w:tcBorders>
            <w:shd w:val="clear" w:color="auto" w:fill="auto"/>
            <w:noWrap/>
            <w:vAlign w:val="center"/>
            <w:hideMark/>
          </w:tcPr>
          <w:p w14:paraId="27C8554B" w14:textId="77777777"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0.32 (0.03-2.33)</w:t>
            </w:r>
          </w:p>
        </w:tc>
      </w:tr>
      <w:tr w:rsidR="00D5358A" w:rsidRPr="003559DA" w14:paraId="44FF4D2A" w14:textId="77777777" w:rsidTr="00D5358A">
        <w:trPr>
          <w:trHeight w:val="20"/>
          <w:jc w:val="center"/>
        </w:trPr>
        <w:tc>
          <w:tcPr>
            <w:tcW w:w="0" w:type="auto"/>
            <w:gridSpan w:val="6"/>
            <w:tcBorders>
              <w:top w:val="single" w:sz="4" w:space="0" w:color="auto"/>
              <w:left w:val="nil"/>
              <w:bottom w:val="nil"/>
              <w:right w:val="nil"/>
            </w:tcBorders>
            <w:shd w:val="clear" w:color="auto" w:fill="auto"/>
            <w:vAlign w:val="center"/>
            <w:hideMark/>
          </w:tcPr>
          <w:p w14:paraId="719248AB" w14:textId="489A2ACA" w:rsidR="000B09C0" w:rsidRPr="003559DA" w:rsidRDefault="000B09C0" w:rsidP="00D5358A">
            <w:pPr>
              <w:pStyle w:val="NoSpacing"/>
              <w:rPr>
                <w:rFonts w:eastAsia="Times New Roman" w:cs="Times New Roman"/>
                <w:color w:val="000000" w:themeColor="text1"/>
                <w:sz w:val="16"/>
                <w:szCs w:val="16"/>
              </w:rPr>
            </w:pPr>
            <w:r w:rsidRPr="003559DA">
              <w:rPr>
                <w:rFonts w:eastAsia="Times New Roman" w:cs="Times New Roman"/>
                <w:color w:val="000000" w:themeColor="text1"/>
                <w:sz w:val="16"/>
                <w:szCs w:val="16"/>
              </w:rPr>
              <w:t>Abbreviations: CRO, carbapenem-resistant organism; HCW, healthcare worker; OR, odds ratio; CrI, credible interval</w:t>
            </w:r>
            <w:r w:rsidR="00AF36B0" w:rsidRPr="003559DA">
              <w:rPr>
                <w:rFonts w:eastAsia="Times New Roman" w:cs="Times New Roman"/>
                <w:color w:val="000000" w:themeColor="text1"/>
                <w:sz w:val="16"/>
                <w:szCs w:val="16"/>
              </w:rPr>
              <w:t>; Adj, adjusted</w:t>
            </w:r>
            <w:r w:rsidRPr="003559DA">
              <w:rPr>
                <w:rFonts w:eastAsia="Times New Roman" w:cs="Times New Roman"/>
                <w:color w:val="000000" w:themeColor="text1"/>
                <w:sz w:val="16"/>
                <w:szCs w:val="16"/>
              </w:rPr>
              <w:t>.</w:t>
            </w:r>
          </w:p>
          <w:p w14:paraId="14601481" w14:textId="53EA4E3C" w:rsidR="002568E8" w:rsidRPr="003559DA" w:rsidRDefault="002568E8" w:rsidP="00D5358A">
            <w:pPr>
              <w:pStyle w:val="NoSpacing"/>
              <w:rPr>
                <w:rFonts w:eastAsia="Times New Roman" w:cs="Times New Roman"/>
                <w:color w:val="000000" w:themeColor="text1"/>
                <w:sz w:val="16"/>
                <w:szCs w:val="16"/>
              </w:rPr>
            </w:pPr>
            <w:r w:rsidRPr="003559DA">
              <w:rPr>
                <w:rFonts w:eastAsia="Times New Roman" w:cs="Times New Roman"/>
                <w:bCs/>
                <w:color w:val="000000" w:themeColor="text1"/>
                <w:sz w:val="16"/>
                <w:szCs w:val="16"/>
                <w:vertAlign w:val="superscript"/>
              </w:rPr>
              <w:t>a</w:t>
            </w:r>
            <w:r w:rsidR="00CB0B82">
              <w:rPr>
                <w:rFonts w:eastAsia="Times New Roman" w:cs="Times New Roman"/>
                <w:bCs/>
                <w:color w:val="000000" w:themeColor="text1"/>
                <w:sz w:val="16"/>
                <w:szCs w:val="16"/>
                <w:vertAlign w:val="superscript"/>
              </w:rPr>
              <w:t xml:space="preserve"> </w:t>
            </w:r>
            <w:r w:rsidRPr="003559DA">
              <w:rPr>
                <w:rFonts w:eastAsia="Times New Roman" w:cs="Times New Roman"/>
                <w:bCs/>
                <w:color w:val="000000" w:themeColor="text1"/>
                <w:sz w:val="16"/>
                <w:szCs w:val="16"/>
              </w:rPr>
              <w:t>Statistically significant (Bayesian significance)</w:t>
            </w:r>
          </w:p>
        </w:tc>
      </w:tr>
    </w:tbl>
    <w:p w14:paraId="114015DC" w14:textId="77777777" w:rsidR="000B09C0" w:rsidRPr="003559DA" w:rsidRDefault="000B09C0" w:rsidP="00D5358A">
      <w:pPr>
        <w:pStyle w:val="NoSpacing"/>
        <w:rPr>
          <w:rFonts w:cs="Times New Roman"/>
          <w:color w:val="000000" w:themeColor="text1"/>
          <w:szCs w:val="24"/>
        </w:rPr>
      </w:pPr>
    </w:p>
    <w:p w14:paraId="629344FA" w14:textId="77777777" w:rsidR="000B09C0" w:rsidRPr="003559DA" w:rsidRDefault="000B09C0" w:rsidP="00D5358A">
      <w:pPr>
        <w:pStyle w:val="NoSpacing"/>
        <w:rPr>
          <w:rFonts w:cs="Times New Roman"/>
          <w:color w:val="000000" w:themeColor="text1"/>
          <w:szCs w:val="24"/>
        </w:rPr>
      </w:pPr>
    </w:p>
    <w:p w14:paraId="46CA2388" w14:textId="77777777" w:rsidR="00182F6D" w:rsidRPr="003559DA" w:rsidRDefault="00343E71" w:rsidP="00D5358A">
      <w:pPr>
        <w:pStyle w:val="Heading1"/>
        <w:rPr>
          <w:rFonts w:ascii="Times New Roman" w:hAnsi="Times New Roman" w:cs="Times New Roman"/>
          <w:b/>
          <w:color w:val="000000" w:themeColor="text1"/>
          <w:sz w:val="24"/>
          <w:szCs w:val="24"/>
        </w:rPr>
      </w:pPr>
      <w:bookmarkStart w:id="14" w:name="_Toc65541766"/>
      <w:r w:rsidRPr="003559DA">
        <w:rPr>
          <w:rFonts w:ascii="Times New Roman" w:hAnsi="Times New Roman" w:cs="Times New Roman"/>
          <w:b/>
          <w:color w:val="000000" w:themeColor="text1"/>
          <w:sz w:val="24"/>
          <w:szCs w:val="24"/>
        </w:rPr>
        <w:t>REFERENCES</w:t>
      </w:r>
      <w:bookmarkEnd w:id="14"/>
    </w:p>
    <w:p w14:paraId="53C1E3C9" w14:textId="0B519B41" w:rsidR="00182F6D" w:rsidRPr="003559DA" w:rsidRDefault="00182F6D" w:rsidP="00D5358A">
      <w:pPr>
        <w:pStyle w:val="NoSpacing"/>
        <w:rPr>
          <w:rFonts w:cs="Times New Roman"/>
          <w:color w:val="000000" w:themeColor="text1"/>
          <w:szCs w:val="24"/>
        </w:rPr>
      </w:pPr>
      <w:r w:rsidRPr="003559DA">
        <w:rPr>
          <w:rFonts w:eastAsiaTheme="minorHAnsi" w:cs="Times New Roman"/>
          <w:color w:val="000000" w:themeColor="text1"/>
          <w:szCs w:val="24"/>
        </w:rPr>
        <w:fldChar w:fldCharType="begin"/>
      </w:r>
      <w:r w:rsidRPr="003559DA">
        <w:rPr>
          <w:rFonts w:cs="Times New Roman"/>
          <w:color w:val="000000" w:themeColor="text1"/>
          <w:szCs w:val="24"/>
        </w:rPr>
        <w:instrText xml:space="preserve"> ADDIN ZOTERO_BIBL {"uncited":[],"omitted":[],"custom":[]} CSL_BIBLIOGRAPHY </w:instrText>
      </w:r>
      <w:r w:rsidRPr="003559DA">
        <w:rPr>
          <w:rFonts w:eastAsiaTheme="minorHAnsi" w:cs="Times New Roman"/>
          <w:color w:val="000000" w:themeColor="text1"/>
          <w:szCs w:val="24"/>
        </w:rPr>
        <w:fldChar w:fldCharType="separate"/>
      </w:r>
      <w:r w:rsidRPr="003559DA">
        <w:rPr>
          <w:rFonts w:cs="Times New Roman"/>
          <w:color w:val="000000" w:themeColor="text1"/>
          <w:szCs w:val="24"/>
        </w:rPr>
        <w:t>1</w:t>
      </w:r>
      <w:r w:rsidR="00CB0B82">
        <w:rPr>
          <w:rFonts w:cs="Times New Roman"/>
          <w:color w:val="000000" w:themeColor="text1"/>
          <w:szCs w:val="24"/>
        </w:rPr>
        <w:t xml:space="preserve">. </w:t>
      </w:r>
      <w:r w:rsidRPr="003559DA">
        <w:rPr>
          <w:rFonts w:cs="Times New Roman"/>
          <w:color w:val="000000" w:themeColor="text1"/>
          <w:szCs w:val="24"/>
        </w:rPr>
        <w:tab/>
        <w:t>Sanford MD, Widmer AF, Bale MJ, Jones RN, Wenzel RP</w:t>
      </w:r>
      <w:r w:rsidR="00CB0B82">
        <w:rPr>
          <w:rFonts w:cs="Times New Roman"/>
          <w:color w:val="000000" w:themeColor="text1"/>
          <w:szCs w:val="24"/>
        </w:rPr>
        <w:t xml:space="preserve">. </w:t>
      </w:r>
      <w:r w:rsidRPr="003559DA">
        <w:rPr>
          <w:rFonts w:cs="Times New Roman"/>
          <w:color w:val="000000" w:themeColor="text1"/>
          <w:szCs w:val="24"/>
        </w:rPr>
        <w:t>Efficient detection and long-term persistence of the carriage of methicillin-resistant Staphylococcus aureus</w:t>
      </w:r>
      <w:r w:rsidR="00CB0B82">
        <w:rPr>
          <w:rFonts w:cs="Times New Roman"/>
          <w:color w:val="000000" w:themeColor="text1"/>
          <w:szCs w:val="24"/>
        </w:rPr>
        <w:t xml:space="preserve">. </w:t>
      </w:r>
      <w:r w:rsidRPr="003559DA">
        <w:rPr>
          <w:rFonts w:cs="Times New Roman"/>
          <w:color w:val="000000" w:themeColor="text1"/>
          <w:szCs w:val="24"/>
        </w:rPr>
        <w:t xml:space="preserve">Clin Infect Dis Off Publ Infect Dis Soc Am </w:t>
      </w:r>
      <w:r w:rsidRPr="003559DA">
        <w:rPr>
          <w:rFonts w:cs="Times New Roman"/>
          <w:bCs/>
          <w:color w:val="000000" w:themeColor="text1"/>
          <w:szCs w:val="24"/>
        </w:rPr>
        <w:t>1994</w:t>
      </w:r>
      <w:r w:rsidRPr="003559DA">
        <w:rPr>
          <w:rFonts w:cs="Times New Roman"/>
          <w:color w:val="000000" w:themeColor="text1"/>
          <w:szCs w:val="24"/>
        </w:rPr>
        <w:t>; 19:1123–1128</w:t>
      </w:r>
      <w:r w:rsidR="00CB0B82">
        <w:rPr>
          <w:rFonts w:cs="Times New Roman"/>
          <w:color w:val="000000" w:themeColor="text1"/>
          <w:szCs w:val="24"/>
        </w:rPr>
        <w:t xml:space="preserve">. </w:t>
      </w:r>
    </w:p>
    <w:p w14:paraId="504C6585" w14:textId="6209B987" w:rsidR="00182F6D" w:rsidRPr="002974EB" w:rsidRDefault="00182F6D" w:rsidP="00D5358A">
      <w:pPr>
        <w:pStyle w:val="NoSpacing"/>
        <w:rPr>
          <w:rFonts w:cs="Times New Roman"/>
          <w:color w:val="000000" w:themeColor="text1"/>
          <w:szCs w:val="24"/>
          <w:lang w:val="es-ES"/>
        </w:rPr>
      </w:pPr>
      <w:r w:rsidRPr="003559DA">
        <w:rPr>
          <w:rFonts w:cs="Times New Roman"/>
          <w:color w:val="000000" w:themeColor="text1"/>
          <w:szCs w:val="24"/>
        </w:rPr>
        <w:t>2</w:t>
      </w:r>
      <w:r w:rsidR="00CB0B82">
        <w:rPr>
          <w:rFonts w:cs="Times New Roman"/>
          <w:color w:val="000000" w:themeColor="text1"/>
          <w:szCs w:val="24"/>
        </w:rPr>
        <w:t xml:space="preserve">. </w:t>
      </w:r>
      <w:r w:rsidRPr="003559DA">
        <w:rPr>
          <w:rFonts w:cs="Times New Roman"/>
          <w:color w:val="000000" w:themeColor="text1"/>
          <w:szCs w:val="24"/>
        </w:rPr>
        <w:tab/>
        <w:t>Bonten MJ, Hayden MK, Nathan C, Rice TW, Weinstein RA</w:t>
      </w:r>
      <w:r w:rsidR="00CB0B82">
        <w:rPr>
          <w:rFonts w:cs="Times New Roman"/>
          <w:color w:val="000000" w:themeColor="text1"/>
          <w:szCs w:val="24"/>
        </w:rPr>
        <w:t xml:space="preserve">. </w:t>
      </w:r>
      <w:r w:rsidRPr="003559DA">
        <w:rPr>
          <w:rFonts w:cs="Times New Roman"/>
          <w:color w:val="000000" w:themeColor="text1"/>
          <w:szCs w:val="24"/>
        </w:rPr>
        <w:t>Stability of vancomycin-resistant enterococcal genotypes isolated from long-term-colonized patients</w:t>
      </w:r>
      <w:r w:rsidR="00CB0B82">
        <w:rPr>
          <w:rFonts w:cs="Times New Roman"/>
          <w:color w:val="000000" w:themeColor="text1"/>
          <w:szCs w:val="24"/>
        </w:rPr>
        <w:t xml:space="preserve">. </w:t>
      </w:r>
      <w:r w:rsidRPr="002974EB">
        <w:rPr>
          <w:rFonts w:cs="Times New Roman"/>
          <w:color w:val="000000" w:themeColor="text1"/>
          <w:szCs w:val="24"/>
          <w:lang w:val="es-ES"/>
        </w:rPr>
        <w:t xml:space="preserve">J Infect Dis </w:t>
      </w:r>
      <w:r w:rsidRPr="002974EB">
        <w:rPr>
          <w:rFonts w:cs="Times New Roman"/>
          <w:bCs/>
          <w:color w:val="000000" w:themeColor="text1"/>
          <w:szCs w:val="24"/>
          <w:lang w:val="es-ES"/>
        </w:rPr>
        <w:t>1998</w:t>
      </w:r>
      <w:r w:rsidRPr="002974EB">
        <w:rPr>
          <w:rFonts w:cs="Times New Roman"/>
          <w:color w:val="000000" w:themeColor="text1"/>
          <w:szCs w:val="24"/>
          <w:lang w:val="es-ES"/>
        </w:rPr>
        <w:t>; 177:378–382</w:t>
      </w:r>
      <w:r w:rsidR="00CB0B82" w:rsidRPr="002974EB">
        <w:rPr>
          <w:rFonts w:cs="Times New Roman"/>
          <w:color w:val="000000" w:themeColor="text1"/>
          <w:szCs w:val="24"/>
          <w:lang w:val="es-ES"/>
        </w:rPr>
        <w:t xml:space="preserve">. </w:t>
      </w:r>
    </w:p>
    <w:p w14:paraId="1DDF6E71" w14:textId="79A7983A" w:rsidR="00182F6D" w:rsidRPr="003559DA" w:rsidRDefault="00182F6D" w:rsidP="00D5358A">
      <w:pPr>
        <w:pStyle w:val="NoSpacing"/>
        <w:rPr>
          <w:rFonts w:cs="Times New Roman"/>
          <w:color w:val="000000" w:themeColor="text1"/>
          <w:szCs w:val="24"/>
        </w:rPr>
      </w:pPr>
      <w:r w:rsidRPr="002974EB">
        <w:rPr>
          <w:rFonts w:cs="Times New Roman"/>
          <w:color w:val="000000" w:themeColor="text1"/>
          <w:szCs w:val="24"/>
          <w:lang w:val="es-ES"/>
        </w:rPr>
        <w:t>3</w:t>
      </w:r>
      <w:r w:rsidR="00CB0B82" w:rsidRPr="002974EB">
        <w:rPr>
          <w:rFonts w:cs="Times New Roman"/>
          <w:color w:val="000000" w:themeColor="text1"/>
          <w:szCs w:val="24"/>
          <w:lang w:val="es-ES"/>
        </w:rPr>
        <w:t xml:space="preserve">. </w:t>
      </w:r>
      <w:r w:rsidRPr="002974EB">
        <w:rPr>
          <w:rFonts w:cs="Times New Roman"/>
          <w:color w:val="000000" w:themeColor="text1"/>
          <w:szCs w:val="24"/>
          <w:lang w:val="es-ES"/>
        </w:rPr>
        <w:tab/>
      </w:r>
      <w:r w:rsidRPr="003559DA">
        <w:rPr>
          <w:rFonts w:cs="Times New Roman"/>
          <w:color w:val="000000" w:themeColor="text1"/>
          <w:szCs w:val="24"/>
          <w:lang w:val="es-CL"/>
        </w:rPr>
        <w:t>Treviño M, Moldes L, Martínez-Lamas L, Varón C, Regueiro BJ</w:t>
      </w:r>
      <w:r w:rsidR="00CB0B82">
        <w:rPr>
          <w:rFonts w:cs="Times New Roman"/>
          <w:color w:val="000000" w:themeColor="text1"/>
          <w:szCs w:val="24"/>
          <w:lang w:val="es-CL"/>
        </w:rPr>
        <w:t xml:space="preserve">. </w:t>
      </w:r>
      <w:r w:rsidRPr="003559DA">
        <w:rPr>
          <w:rFonts w:cs="Times New Roman"/>
          <w:color w:val="000000" w:themeColor="text1"/>
          <w:szCs w:val="24"/>
        </w:rPr>
        <w:t>Carbapenem-resistant Enterobacter cloacae and the emergence of metallo-beta-lactamase-producing strains in a third-level hospital (Santiago de Compostela, NW Spain)</w:t>
      </w:r>
      <w:r w:rsidR="00CB0B82">
        <w:rPr>
          <w:rFonts w:cs="Times New Roman"/>
          <w:color w:val="000000" w:themeColor="text1"/>
          <w:szCs w:val="24"/>
        </w:rPr>
        <w:t xml:space="preserve">. </w:t>
      </w:r>
      <w:r w:rsidRPr="003559DA">
        <w:rPr>
          <w:rFonts w:cs="Times New Roman"/>
          <w:color w:val="000000" w:themeColor="text1"/>
          <w:szCs w:val="24"/>
        </w:rPr>
        <w:t xml:space="preserve">Eur J Clin Microbiol Infect Dis Off Publ Eur Soc Clin Microbiol </w:t>
      </w:r>
      <w:r w:rsidRPr="003559DA">
        <w:rPr>
          <w:rFonts w:cs="Times New Roman"/>
          <w:bCs/>
          <w:color w:val="000000" w:themeColor="text1"/>
          <w:szCs w:val="24"/>
        </w:rPr>
        <w:t>2009</w:t>
      </w:r>
      <w:r w:rsidRPr="003559DA">
        <w:rPr>
          <w:rFonts w:cs="Times New Roman"/>
          <w:color w:val="000000" w:themeColor="text1"/>
          <w:szCs w:val="24"/>
        </w:rPr>
        <w:t>; 28:1253–1258</w:t>
      </w:r>
      <w:r w:rsidR="00CB0B82">
        <w:rPr>
          <w:rFonts w:cs="Times New Roman"/>
          <w:color w:val="000000" w:themeColor="text1"/>
          <w:szCs w:val="24"/>
        </w:rPr>
        <w:t xml:space="preserve">. </w:t>
      </w:r>
    </w:p>
    <w:p w14:paraId="1F9CB7B3" w14:textId="7FA75A29"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4</w:t>
      </w:r>
      <w:r w:rsidR="00CB0B82">
        <w:rPr>
          <w:rFonts w:cs="Times New Roman"/>
          <w:color w:val="000000" w:themeColor="text1"/>
          <w:szCs w:val="24"/>
        </w:rPr>
        <w:t xml:space="preserve">. </w:t>
      </w:r>
      <w:r w:rsidRPr="003559DA">
        <w:rPr>
          <w:rFonts w:cs="Times New Roman"/>
          <w:color w:val="000000" w:themeColor="text1"/>
          <w:szCs w:val="24"/>
        </w:rPr>
        <w:tab/>
        <w:t>Green PJ, Mira A</w:t>
      </w:r>
      <w:r w:rsidR="00CB0B82">
        <w:rPr>
          <w:rFonts w:cs="Times New Roman"/>
          <w:color w:val="000000" w:themeColor="text1"/>
          <w:szCs w:val="24"/>
        </w:rPr>
        <w:t xml:space="preserve">. </w:t>
      </w:r>
      <w:r w:rsidRPr="003559DA">
        <w:rPr>
          <w:rFonts w:cs="Times New Roman"/>
          <w:color w:val="000000" w:themeColor="text1"/>
          <w:szCs w:val="24"/>
        </w:rPr>
        <w:t>Delayed rejection in reversible jump Metropolis–Hastings</w:t>
      </w:r>
      <w:r w:rsidR="00CB0B82">
        <w:rPr>
          <w:rFonts w:cs="Times New Roman"/>
          <w:color w:val="000000" w:themeColor="text1"/>
          <w:szCs w:val="24"/>
        </w:rPr>
        <w:t xml:space="preserve">. </w:t>
      </w:r>
      <w:r w:rsidRPr="003559DA">
        <w:rPr>
          <w:rFonts w:cs="Times New Roman"/>
          <w:color w:val="000000" w:themeColor="text1"/>
          <w:szCs w:val="24"/>
        </w:rPr>
        <w:t xml:space="preserve">Biometrika </w:t>
      </w:r>
      <w:r w:rsidRPr="003559DA">
        <w:rPr>
          <w:rFonts w:cs="Times New Roman"/>
          <w:bCs/>
          <w:color w:val="000000" w:themeColor="text1"/>
          <w:szCs w:val="24"/>
        </w:rPr>
        <w:t>2001</w:t>
      </w:r>
      <w:r w:rsidRPr="003559DA">
        <w:rPr>
          <w:rFonts w:cs="Times New Roman"/>
          <w:color w:val="000000" w:themeColor="text1"/>
          <w:szCs w:val="24"/>
        </w:rPr>
        <w:t>; 88:1035–1053</w:t>
      </w:r>
      <w:r w:rsidR="00CB0B82">
        <w:rPr>
          <w:rFonts w:cs="Times New Roman"/>
          <w:color w:val="000000" w:themeColor="text1"/>
          <w:szCs w:val="24"/>
        </w:rPr>
        <w:t xml:space="preserve">. </w:t>
      </w:r>
    </w:p>
    <w:p w14:paraId="5A400EEA" w14:textId="7144B26F"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5</w:t>
      </w:r>
      <w:r w:rsidR="00CB0B82">
        <w:rPr>
          <w:rFonts w:cs="Times New Roman"/>
          <w:color w:val="000000" w:themeColor="text1"/>
          <w:szCs w:val="24"/>
        </w:rPr>
        <w:t xml:space="preserve">. </w:t>
      </w:r>
      <w:r w:rsidRPr="003559DA">
        <w:rPr>
          <w:rFonts w:cs="Times New Roman"/>
          <w:color w:val="000000" w:themeColor="text1"/>
          <w:szCs w:val="24"/>
        </w:rPr>
        <w:tab/>
        <w:t>Gelman A, Rubin DB</w:t>
      </w:r>
      <w:r w:rsidR="00CB0B82">
        <w:rPr>
          <w:rFonts w:cs="Times New Roman"/>
          <w:color w:val="000000" w:themeColor="text1"/>
          <w:szCs w:val="24"/>
        </w:rPr>
        <w:t xml:space="preserve">. </w:t>
      </w:r>
      <w:r w:rsidRPr="003559DA">
        <w:rPr>
          <w:rFonts w:cs="Times New Roman"/>
          <w:color w:val="000000" w:themeColor="text1"/>
          <w:szCs w:val="24"/>
        </w:rPr>
        <w:t>Inference from Iterative Simulation Using Multiple Sequences</w:t>
      </w:r>
      <w:r w:rsidR="00CB0B82">
        <w:rPr>
          <w:rFonts w:cs="Times New Roman"/>
          <w:color w:val="000000" w:themeColor="text1"/>
          <w:szCs w:val="24"/>
        </w:rPr>
        <w:t xml:space="preserve">. </w:t>
      </w:r>
      <w:r w:rsidRPr="003559DA">
        <w:rPr>
          <w:rFonts w:cs="Times New Roman"/>
          <w:color w:val="000000" w:themeColor="text1"/>
          <w:szCs w:val="24"/>
        </w:rPr>
        <w:t xml:space="preserve">Stat Sci </w:t>
      </w:r>
      <w:r w:rsidRPr="003559DA">
        <w:rPr>
          <w:rFonts w:cs="Times New Roman"/>
          <w:bCs/>
          <w:color w:val="000000" w:themeColor="text1"/>
          <w:szCs w:val="24"/>
        </w:rPr>
        <w:t>1992</w:t>
      </w:r>
      <w:r w:rsidRPr="003559DA">
        <w:rPr>
          <w:rFonts w:cs="Times New Roman"/>
          <w:color w:val="000000" w:themeColor="text1"/>
          <w:szCs w:val="24"/>
        </w:rPr>
        <w:t>; 7:457–472</w:t>
      </w:r>
      <w:r w:rsidR="00CB0B82">
        <w:rPr>
          <w:rFonts w:cs="Times New Roman"/>
          <w:color w:val="000000" w:themeColor="text1"/>
          <w:szCs w:val="24"/>
        </w:rPr>
        <w:t xml:space="preserve">. </w:t>
      </w:r>
    </w:p>
    <w:p w14:paraId="66890C62" w14:textId="70C8206B"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t>6</w:t>
      </w:r>
      <w:r w:rsidR="00CB0B82">
        <w:rPr>
          <w:rFonts w:cs="Times New Roman"/>
          <w:color w:val="000000" w:themeColor="text1"/>
          <w:szCs w:val="24"/>
        </w:rPr>
        <w:t xml:space="preserve">. </w:t>
      </w:r>
      <w:r w:rsidRPr="003559DA">
        <w:rPr>
          <w:rFonts w:cs="Times New Roman"/>
          <w:color w:val="000000" w:themeColor="text1"/>
          <w:szCs w:val="24"/>
        </w:rPr>
        <w:tab/>
        <w:t>Hartig F, Minunno F, Paul S</w:t>
      </w:r>
      <w:r w:rsidR="00CB0B82">
        <w:rPr>
          <w:rFonts w:cs="Times New Roman"/>
          <w:color w:val="000000" w:themeColor="text1"/>
          <w:szCs w:val="24"/>
        </w:rPr>
        <w:t xml:space="preserve">. </w:t>
      </w:r>
      <w:r w:rsidRPr="003559DA">
        <w:rPr>
          <w:rFonts w:cs="Times New Roman"/>
          <w:color w:val="000000" w:themeColor="text1"/>
          <w:szCs w:val="24"/>
        </w:rPr>
        <w:t>BayesianTools: General-purpose MCMC and SMC samplers and tools for Bayesian statistics</w:t>
      </w:r>
      <w:r w:rsidR="00CB0B82">
        <w:rPr>
          <w:rFonts w:cs="Times New Roman"/>
          <w:color w:val="000000" w:themeColor="text1"/>
          <w:szCs w:val="24"/>
        </w:rPr>
        <w:t xml:space="preserve">. </w:t>
      </w:r>
      <w:r w:rsidRPr="003559DA">
        <w:rPr>
          <w:rFonts w:cs="Times New Roman"/>
          <w:color w:val="000000" w:themeColor="text1"/>
          <w:szCs w:val="24"/>
        </w:rPr>
        <w:t xml:space="preserve">R Package Version 016 </w:t>
      </w:r>
      <w:r w:rsidRPr="003559DA">
        <w:rPr>
          <w:rFonts w:cs="Times New Roman"/>
          <w:bCs/>
          <w:color w:val="000000" w:themeColor="text1"/>
          <w:szCs w:val="24"/>
        </w:rPr>
        <w:t>2019</w:t>
      </w:r>
      <w:r w:rsidRPr="003559DA">
        <w:rPr>
          <w:rFonts w:cs="Times New Roman"/>
          <w:color w:val="000000" w:themeColor="text1"/>
          <w:szCs w:val="24"/>
        </w:rPr>
        <w:t>; Available at: https://github.com/florianhartig/BayesianTools.</w:t>
      </w:r>
    </w:p>
    <w:p w14:paraId="32AD0297" w14:textId="77777777" w:rsidR="00182F6D" w:rsidRPr="003559DA" w:rsidRDefault="00182F6D" w:rsidP="00D5358A">
      <w:pPr>
        <w:pStyle w:val="NoSpacing"/>
        <w:rPr>
          <w:rFonts w:cs="Times New Roman"/>
          <w:color w:val="000000" w:themeColor="text1"/>
          <w:szCs w:val="24"/>
        </w:rPr>
      </w:pPr>
      <w:r w:rsidRPr="003559DA">
        <w:rPr>
          <w:rFonts w:cs="Times New Roman"/>
          <w:color w:val="000000" w:themeColor="text1"/>
          <w:szCs w:val="24"/>
        </w:rPr>
        <w:fldChar w:fldCharType="end"/>
      </w:r>
    </w:p>
    <w:sectPr w:rsidR="00182F6D" w:rsidRPr="003559DA" w:rsidSect="0059337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5BB3" w14:textId="77777777" w:rsidR="00572A40" w:rsidRDefault="00572A40" w:rsidP="00D5358A">
      <w:pPr>
        <w:spacing w:after="0" w:line="240" w:lineRule="auto"/>
      </w:pPr>
      <w:r>
        <w:separator/>
      </w:r>
    </w:p>
  </w:endnote>
  <w:endnote w:type="continuationSeparator" w:id="0">
    <w:p w14:paraId="04D3F093" w14:textId="77777777" w:rsidR="00572A40" w:rsidRDefault="00572A40" w:rsidP="00D5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44769724"/>
      <w:docPartObj>
        <w:docPartGallery w:val="Page Numbers (Bottom of Page)"/>
        <w:docPartUnique/>
      </w:docPartObj>
    </w:sdtPr>
    <w:sdtEndPr>
      <w:rPr>
        <w:noProof/>
      </w:rPr>
    </w:sdtEndPr>
    <w:sdtContent>
      <w:p w14:paraId="0B55FF57" w14:textId="53D41AFA" w:rsidR="00231C82" w:rsidRPr="00D5358A" w:rsidRDefault="00231C82">
        <w:pPr>
          <w:pStyle w:val="Footer"/>
          <w:jc w:val="right"/>
          <w:rPr>
            <w:rFonts w:ascii="Times New Roman" w:hAnsi="Times New Roman" w:cs="Times New Roman"/>
            <w:sz w:val="24"/>
            <w:szCs w:val="24"/>
          </w:rPr>
        </w:pPr>
        <w:r w:rsidRPr="00D5358A">
          <w:rPr>
            <w:rFonts w:ascii="Times New Roman" w:hAnsi="Times New Roman" w:cs="Times New Roman"/>
            <w:sz w:val="24"/>
            <w:szCs w:val="24"/>
          </w:rPr>
          <w:fldChar w:fldCharType="begin"/>
        </w:r>
        <w:r w:rsidRPr="00D5358A">
          <w:rPr>
            <w:rFonts w:ascii="Times New Roman" w:hAnsi="Times New Roman" w:cs="Times New Roman"/>
            <w:sz w:val="24"/>
            <w:szCs w:val="24"/>
          </w:rPr>
          <w:instrText xml:space="preserve"> PAGE   \* MERGEFORMAT </w:instrText>
        </w:r>
        <w:r w:rsidRPr="00D5358A">
          <w:rPr>
            <w:rFonts w:ascii="Times New Roman" w:hAnsi="Times New Roman" w:cs="Times New Roman"/>
            <w:sz w:val="24"/>
            <w:szCs w:val="24"/>
          </w:rPr>
          <w:fldChar w:fldCharType="separate"/>
        </w:r>
        <w:r>
          <w:rPr>
            <w:rFonts w:ascii="Times New Roman" w:hAnsi="Times New Roman" w:cs="Times New Roman"/>
            <w:noProof/>
            <w:sz w:val="24"/>
            <w:szCs w:val="24"/>
          </w:rPr>
          <w:t>7</w:t>
        </w:r>
        <w:r w:rsidRPr="00D5358A">
          <w:rPr>
            <w:rFonts w:ascii="Times New Roman" w:hAnsi="Times New Roman" w:cs="Times New Roman"/>
            <w:noProof/>
            <w:sz w:val="24"/>
            <w:szCs w:val="24"/>
          </w:rPr>
          <w:fldChar w:fldCharType="end"/>
        </w:r>
      </w:p>
    </w:sdtContent>
  </w:sdt>
  <w:p w14:paraId="50BB9407" w14:textId="77777777" w:rsidR="00231C82" w:rsidRPr="00D5358A" w:rsidRDefault="00231C8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7AC1" w14:textId="77777777" w:rsidR="00572A40" w:rsidRDefault="00572A40" w:rsidP="00D5358A">
      <w:pPr>
        <w:spacing w:after="0" w:line="240" w:lineRule="auto"/>
      </w:pPr>
      <w:r>
        <w:separator/>
      </w:r>
    </w:p>
  </w:footnote>
  <w:footnote w:type="continuationSeparator" w:id="0">
    <w:p w14:paraId="45F6D923" w14:textId="77777777" w:rsidR="00572A40" w:rsidRDefault="00572A40" w:rsidP="00D53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wtTA3MzYxNrI0MTBX0lEKTi0uzszPAykwNKgFALfmnY8tAAAA"/>
    <w:docVar w:name="paperpile-doc-id" w:val="J267W527M998Q629"/>
    <w:docVar w:name="paperpile-doc-name" w:val="Martinez_supplement v1.docx"/>
  </w:docVars>
  <w:rsids>
    <w:rsidRoot w:val="00182F6D"/>
    <w:rsid w:val="000067E9"/>
    <w:rsid w:val="000130C1"/>
    <w:rsid w:val="00027BC7"/>
    <w:rsid w:val="00037588"/>
    <w:rsid w:val="00067359"/>
    <w:rsid w:val="000816F1"/>
    <w:rsid w:val="0008719D"/>
    <w:rsid w:val="000B09C0"/>
    <w:rsid w:val="000B6F4B"/>
    <w:rsid w:val="000D0C4E"/>
    <w:rsid w:val="00120D51"/>
    <w:rsid w:val="0014547C"/>
    <w:rsid w:val="001512AB"/>
    <w:rsid w:val="00182F6D"/>
    <w:rsid w:val="001F64DC"/>
    <w:rsid w:val="00206549"/>
    <w:rsid w:val="0022693D"/>
    <w:rsid w:val="00231C82"/>
    <w:rsid w:val="00252F41"/>
    <w:rsid w:val="002568E8"/>
    <w:rsid w:val="002909C3"/>
    <w:rsid w:val="002974EB"/>
    <w:rsid w:val="002D3D1C"/>
    <w:rsid w:val="003146B6"/>
    <w:rsid w:val="0031731B"/>
    <w:rsid w:val="00343E71"/>
    <w:rsid w:val="00346FC0"/>
    <w:rsid w:val="003559DA"/>
    <w:rsid w:val="00356014"/>
    <w:rsid w:val="003A183E"/>
    <w:rsid w:val="003C3CC5"/>
    <w:rsid w:val="00481D1C"/>
    <w:rsid w:val="004F11E1"/>
    <w:rsid w:val="00572A40"/>
    <w:rsid w:val="00593370"/>
    <w:rsid w:val="005B26CF"/>
    <w:rsid w:val="005E443E"/>
    <w:rsid w:val="00673DDE"/>
    <w:rsid w:val="006B7E24"/>
    <w:rsid w:val="006F2540"/>
    <w:rsid w:val="006F619A"/>
    <w:rsid w:val="00743976"/>
    <w:rsid w:val="007929BE"/>
    <w:rsid w:val="007A37FE"/>
    <w:rsid w:val="007F7E5F"/>
    <w:rsid w:val="00850155"/>
    <w:rsid w:val="00882B42"/>
    <w:rsid w:val="00884E1B"/>
    <w:rsid w:val="008C5229"/>
    <w:rsid w:val="008C7938"/>
    <w:rsid w:val="008E7274"/>
    <w:rsid w:val="008F0790"/>
    <w:rsid w:val="009826CC"/>
    <w:rsid w:val="009B0D98"/>
    <w:rsid w:val="009F1532"/>
    <w:rsid w:val="00A14BB2"/>
    <w:rsid w:val="00A323F3"/>
    <w:rsid w:val="00A54072"/>
    <w:rsid w:val="00A84EA5"/>
    <w:rsid w:val="00AD5B7C"/>
    <w:rsid w:val="00AF36B0"/>
    <w:rsid w:val="00B357A7"/>
    <w:rsid w:val="00B660E9"/>
    <w:rsid w:val="00B97758"/>
    <w:rsid w:val="00BC3AC4"/>
    <w:rsid w:val="00BC4E0F"/>
    <w:rsid w:val="00BC72E2"/>
    <w:rsid w:val="00BD0D4C"/>
    <w:rsid w:val="00BD118B"/>
    <w:rsid w:val="00C16DC7"/>
    <w:rsid w:val="00C37480"/>
    <w:rsid w:val="00C45B3D"/>
    <w:rsid w:val="00C6001B"/>
    <w:rsid w:val="00C845D4"/>
    <w:rsid w:val="00C84E83"/>
    <w:rsid w:val="00CB0B82"/>
    <w:rsid w:val="00CB67B8"/>
    <w:rsid w:val="00CC24CE"/>
    <w:rsid w:val="00CC34FC"/>
    <w:rsid w:val="00CE28CC"/>
    <w:rsid w:val="00D25F2C"/>
    <w:rsid w:val="00D5358A"/>
    <w:rsid w:val="00D5450E"/>
    <w:rsid w:val="00D73C87"/>
    <w:rsid w:val="00D8044A"/>
    <w:rsid w:val="00DD19CB"/>
    <w:rsid w:val="00DD492F"/>
    <w:rsid w:val="00DE5B27"/>
    <w:rsid w:val="00DF4668"/>
    <w:rsid w:val="00E130A8"/>
    <w:rsid w:val="00E75A75"/>
    <w:rsid w:val="00EC4E0A"/>
    <w:rsid w:val="00ED0348"/>
    <w:rsid w:val="00F05161"/>
    <w:rsid w:val="00F151EF"/>
    <w:rsid w:val="00F93A25"/>
    <w:rsid w:val="00FC6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8EC0"/>
  <w15:chartTrackingRefBased/>
  <w15:docId w15:val="{0695C0DC-12E2-4DFA-B790-4CE63491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F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E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F6D"/>
    <w:pPr>
      <w:spacing w:after="0" w:line="240" w:lineRule="auto"/>
    </w:pPr>
    <w:rPr>
      <w:rFonts w:ascii="Times New Roman" w:eastAsia="Calibri" w:hAnsi="Times New Roman" w:cs="Calibri"/>
      <w:sz w:val="24"/>
    </w:rPr>
  </w:style>
  <w:style w:type="table" w:customStyle="1" w:styleId="5">
    <w:name w:val="5"/>
    <w:basedOn w:val="TableNormal"/>
    <w:rsid w:val="00182F6D"/>
    <w:pPr>
      <w:spacing w:after="0" w:line="240" w:lineRule="auto"/>
    </w:pPr>
    <w:rPr>
      <w:rFonts w:ascii="Calibri" w:eastAsia="Calibri" w:hAnsi="Calibri" w:cs="Calibri"/>
    </w:rPr>
    <w:tblPr>
      <w:tblStyleRowBandSize w:val="1"/>
      <w:tblStyleColBandSize w:val="1"/>
    </w:tblPr>
  </w:style>
  <w:style w:type="table" w:customStyle="1" w:styleId="4">
    <w:name w:val="4"/>
    <w:basedOn w:val="TableNormal"/>
    <w:rsid w:val="00182F6D"/>
    <w:pPr>
      <w:spacing w:after="0" w:line="240" w:lineRule="auto"/>
    </w:pPr>
    <w:rPr>
      <w:rFonts w:ascii="Calibri" w:eastAsia="Calibri" w:hAnsi="Calibri" w:cs="Calibri"/>
    </w:rPr>
    <w:tblPr>
      <w:tblStyleRowBandSize w:val="1"/>
      <w:tblStyleColBandSize w:val="1"/>
    </w:tblPr>
  </w:style>
  <w:style w:type="table" w:customStyle="1" w:styleId="3">
    <w:name w:val="3"/>
    <w:basedOn w:val="TableNormal"/>
    <w:rsid w:val="00182F6D"/>
    <w:pPr>
      <w:spacing w:after="0" w:line="240" w:lineRule="auto"/>
    </w:pPr>
    <w:rPr>
      <w:rFonts w:ascii="Calibri" w:eastAsia="Calibri" w:hAnsi="Calibri" w:cs="Calibri"/>
    </w:rPr>
    <w:tblPr>
      <w:tblStyleRowBandSize w:val="1"/>
      <w:tblStyleColBandSize w:val="1"/>
    </w:tblPr>
  </w:style>
  <w:style w:type="paragraph" w:styleId="CommentText">
    <w:name w:val="annotation text"/>
    <w:basedOn w:val="Normal"/>
    <w:link w:val="CommentTextChar"/>
    <w:uiPriority w:val="99"/>
    <w:unhideWhenUsed/>
    <w:rsid w:val="00182F6D"/>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82F6D"/>
    <w:rPr>
      <w:rFonts w:ascii="Calibri" w:eastAsia="Calibri" w:hAnsi="Calibri" w:cs="Calibri"/>
      <w:sz w:val="20"/>
      <w:szCs w:val="20"/>
    </w:rPr>
  </w:style>
  <w:style w:type="character" w:styleId="CommentReference">
    <w:name w:val="annotation reference"/>
    <w:basedOn w:val="DefaultParagraphFont"/>
    <w:uiPriority w:val="99"/>
    <w:semiHidden/>
    <w:unhideWhenUsed/>
    <w:rsid w:val="00182F6D"/>
    <w:rPr>
      <w:sz w:val="16"/>
      <w:szCs w:val="16"/>
    </w:rPr>
  </w:style>
  <w:style w:type="paragraph" w:styleId="BalloonText">
    <w:name w:val="Balloon Text"/>
    <w:basedOn w:val="Normal"/>
    <w:link w:val="BalloonTextChar"/>
    <w:uiPriority w:val="99"/>
    <w:semiHidden/>
    <w:unhideWhenUsed/>
    <w:rsid w:val="00182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6D"/>
    <w:rPr>
      <w:rFonts w:ascii="Segoe UI" w:hAnsi="Segoe UI" w:cs="Segoe UI"/>
      <w:sz w:val="18"/>
      <w:szCs w:val="18"/>
    </w:rPr>
  </w:style>
  <w:style w:type="character" w:customStyle="1" w:styleId="Heading1Char">
    <w:name w:val="Heading 1 Char"/>
    <w:basedOn w:val="DefaultParagraphFont"/>
    <w:link w:val="Heading1"/>
    <w:uiPriority w:val="9"/>
    <w:rsid w:val="00182F6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2F6D"/>
    <w:pPr>
      <w:outlineLvl w:val="9"/>
    </w:pPr>
  </w:style>
  <w:style w:type="paragraph" w:styleId="TOC1">
    <w:name w:val="toc 1"/>
    <w:basedOn w:val="Normal"/>
    <w:next w:val="Normal"/>
    <w:autoRedefine/>
    <w:uiPriority w:val="39"/>
    <w:unhideWhenUsed/>
    <w:rsid w:val="00182F6D"/>
    <w:pPr>
      <w:spacing w:after="100"/>
    </w:pPr>
  </w:style>
  <w:style w:type="character" w:styleId="Hyperlink">
    <w:name w:val="Hyperlink"/>
    <w:basedOn w:val="DefaultParagraphFont"/>
    <w:uiPriority w:val="99"/>
    <w:unhideWhenUsed/>
    <w:rsid w:val="00182F6D"/>
    <w:rPr>
      <w:color w:val="0563C1" w:themeColor="hyperlink"/>
      <w:u w:val="single"/>
    </w:rPr>
  </w:style>
  <w:style w:type="paragraph" w:styleId="Bibliography">
    <w:name w:val="Bibliography"/>
    <w:basedOn w:val="Normal"/>
    <w:next w:val="Normal"/>
    <w:uiPriority w:val="37"/>
    <w:unhideWhenUsed/>
    <w:rsid w:val="00182F6D"/>
    <w:pPr>
      <w:tabs>
        <w:tab w:val="left" w:pos="384"/>
      </w:tabs>
      <w:spacing w:after="240" w:line="240" w:lineRule="auto"/>
      <w:ind w:left="384" w:hanging="384"/>
    </w:pPr>
  </w:style>
  <w:style w:type="character" w:customStyle="1" w:styleId="Heading2Char">
    <w:name w:val="Heading 2 Char"/>
    <w:basedOn w:val="DefaultParagraphFont"/>
    <w:link w:val="Heading2"/>
    <w:uiPriority w:val="9"/>
    <w:rsid w:val="00343E7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43E71"/>
    <w:pPr>
      <w:spacing w:after="100"/>
      <w:ind w:left="220"/>
    </w:pPr>
  </w:style>
  <w:style w:type="paragraph" w:styleId="CommentSubject">
    <w:name w:val="annotation subject"/>
    <w:basedOn w:val="CommentText"/>
    <w:next w:val="CommentText"/>
    <w:link w:val="CommentSubjectChar"/>
    <w:uiPriority w:val="99"/>
    <w:semiHidden/>
    <w:unhideWhenUsed/>
    <w:rsid w:val="0059337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93370"/>
    <w:rPr>
      <w:rFonts w:ascii="Calibri" w:eastAsia="Calibri" w:hAnsi="Calibri" w:cs="Calibri"/>
      <w:b/>
      <w:bCs/>
      <w:sz w:val="20"/>
      <w:szCs w:val="20"/>
    </w:rPr>
  </w:style>
  <w:style w:type="paragraph" w:styleId="Header">
    <w:name w:val="header"/>
    <w:basedOn w:val="Normal"/>
    <w:link w:val="HeaderChar"/>
    <w:uiPriority w:val="99"/>
    <w:unhideWhenUsed/>
    <w:rsid w:val="00D53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58A"/>
  </w:style>
  <w:style w:type="paragraph" w:styleId="Footer">
    <w:name w:val="footer"/>
    <w:basedOn w:val="Normal"/>
    <w:link w:val="FooterChar"/>
    <w:uiPriority w:val="99"/>
    <w:unhideWhenUsed/>
    <w:rsid w:val="00D53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58A"/>
  </w:style>
  <w:style w:type="paragraph" w:customStyle="1" w:styleId="paragraph">
    <w:name w:val="paragraph"/>
    <w:basedOn w:val="Normal"/>
    <w:rsid w:val="00231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1C82"/>
  </w:style>
  <w:style w:type="character" w:customStyle="1" w:styleId="spellingerrorsuperscript">
    <w:name w:val="spellingerrorsuperscript"/>
    <w:basedOn w:val="DefaultParagraphFont"/>
    <w:rsid w:val="00231C82"/>
  </w:style>
  <w:style w:type="character" w:customStyle="1" w:styleId="eop">
    <w:name w:val="eop"/>
    <w:basedOn w:val="DefaultParagraphFont"/>
    <w:rsid w:val="0023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3883">
      <w:bodyDiv w:val="1"/>
      <w:marLeft w:val="0"/>
      <w:marRight w:val="0"/>
      <w:marTop w:val="0"/>
      <w:marBottom w:val="0"/>
      <w:divBdr>
        <w:top w:val="none" w:sz="0" w:space="0" w:color="auto"/>
        <w:left w:val="none" w:sz="0" w:space="0" w:color="auto"/>
        <w:bottom w:val="none" w:sz="0" w:space="0" w:color="auto"/>
        <w:right w:val="none" w:sz="0" w:space="0" w:color="auto"/>
      </w:divBdr>
    </w:div>
    <w:div w:id="566109207">
      <w:bodyDiv w:val="1"/>
      <w:marLeft w:val="0"/>
      <w:marRight w:val="0"/>
      <w:marTop w:val="0"/>
      <w:marBottom w:val="0"/>
      <w:divBdr>
        <w:top w:val="none" w:sz="0" w:space="0" w:color="auto"/>
        <w:left w:val="none" w:sz="0" w:space="0" w:color="auto"/>
        <w:bottom w:val="none" w:sz="0" w:space="0" w:color="auto"/>
        <w:right w:val="none" w:sz="0" w:space="0" w:color="auto"/>
      </w:divBdr>
    </w:div>
    <w:div w:id="652490460">
      <w:bodyDiv w:val="1"/>
      <w:marLeft w:val="0"/>
      <w:marRight w:val="0"/>
      <w:marTop w:val="0"/>
      <w:marBottom w:val="0"/>
      <w:divBdr>
        <w:top w:val="none" w:sz="0" w:space="0" w:color="auto"/>
        <w:left w:val="none" w:sz="0" w:space="0" w:color="auto"/>
        <w:bottom w:val="none" w:sz="0" w:space="0" w:color="auto"/>
        <w:right w:val="none" w:sz="0" w:space="0" w:color="auto"/>
      </w:divBdr>
    </w:div>
    <w:div w:id="750083208">
      <w:bodyDiv w:val="1"/>
      <w:marLeft w:val="0"/>
      <w:marRight w:val="0"/>
      <w:marTop w:val="0"/>
      <w:marBottom w:val="0"/>
      <w:divBdr>
        <w:top w:val="none" w:sz="0" w:space="0" w:color="auto"/>
        <w:left w:val="none" w:sz="0" w:space="0" w:color="auto"/>
        <w:bottom w:val="none" w:sz="0" w:space="0" w:color="auto"/>
        <w:right w:val="none" w:sz="0" w:space="0" w:color="auto"/>
      </w:divBdr>
    </w:div>
    <w:div w:id="773287976">
      <w:bodyDiv w:val="1"/>
      <w:marLeft w:val="0"/>
      <w:marRight w:val="0"/>
      <w:marTop w:val="0"/>
      <w:marBottom w:val="0"/>
      <w:divBdr>
        <w:top w:val="none" w:sz="0" w:space="0" w:color="auto"/>
        <w:left w:val="none" w:sz="0" w:space="0" w:color="auto"/>
        <w:bottom w:val="none" w:sz="0" w:space="0" w:color="auto"/>
        <w:right w:val="none" w:sz="0" w:space="0" w:color="auto"/>
      </w:divBdr>
    </w:div>
    <w:div w:id="835681801">
      <w:bodyDiv w:val="1"/>
      <w:marLeft w:val="0"/>
      <w:marRight w:val="0"/>
      <w:marTop w:val="0"/>
      <w:marBottom w:val="0"/>
      <w:divBdr>
        <w:top w:val="none" w:sz="0" w:space="0" w:color="auto"/>
        <w:left w:val="none" w:sz="0" w:space="0" w:color="auto"/>
        <w:bottom w:val="none" w:sz="0" w:space="0" w:color="auto"/>
        <w:right w:val="none" w:sz="0" w:space="0" w:color="auto"/>
      </w:divBdr>
    </w:div>
    <w:div w:id="864099240">
      <w:bodyDiv w:val="1"/>
      <w:marLeft w:val="0"/>
      <w:marRight w:val="0"/>
      <w:marTop w:val="0"/>
      <w:marBottom w:val="0"/>
      <w:divBdr>
        <w:top w:val="none" w:sz="0" w:space="0" w:color="auto"/>
        <w:left w:val="none" w:sz="0" w:space="0" w:color="auto"/>
        <w:bottom w:val="none" w:sz="0" w:space="0" w:color="auto"/>
        <w:right w:val="none" w:sz="0" w:space="0" w:color="auto"/>
      </w:divBdr>
    </w:div>
    <w:div w:id="1531185647">
      <w:bodyDiv w:val="1"/>
      <w:marLeft w:val="0"/>
      <w:marRight w:val="0"/>
      <w:marTop w:val="0"/>
      <w:marBottom w:val="0"/>
      <w:divBdr>
        <w:top w:val="none" w:sz="0" w:space="0" w:color="auto"/>
        <w:left w:val="none" w:sz="0" w:space="0" w:color="auto"/>
        <w:bottom w:val="none" w:sz="0" w:space="0" w:color="auto"/>
        <w:right w:val="none" w:sz="0" w:space="0" w:color="auto"/>
      </w:divBdr>
    </w:div>
    <w:div w:id="1580363606">
      <w:bodyDiv w:val="1"/>
      <w:marLeft w:val="0"/>
      <w:marRight w:val="0"/>
      <w:marTop w:val="0"/>
      <w:marBottom w:val="0"/>
      <w:divBdr>
        <w:top w:val="none" w:sz="0" w:space="0" w:color="auto"/>
        <w:left w:val="none" w:sz="0" w:space="0" w:color="auto"/>
        <w:bottom w:val="none" w:sz="0" w:space="0" w:color="auto"/>
        <w:right w:val="none" w:sz="0" w:space="0" w:color="auto"/>
      </w:divBdr>
    </w:div>
    <w:div w:id="1587180454">
      <w:bodyDiv w:val="1"/>
      <w:marLeft w:val="0"/>
      <w:marRight w:val="0"/>
      <w:marTop w:val="0"/>
      <w:marBottom w:val="0"/>
      <w:divBdr>
        <w:top w:val="none" w:sz="0" w:space="0" w:color="auto"/>
        <w:left w:val="none" w:sz="0" w:space="0" w:color="auto"/>
        <w:bottom w:val="none" w:sz="0" w:space="0" w:color="auto"/>
        <w:right w:val="none" w:sz="0" w:space="0" w:color="auto"/>
      </w:divBdr>
    </w:div>
    <w:div w:id="1659797266">
      <w:bodyDiv w:val="1"/>
      <w:marLeft w:val="0"/>
      <w:marRight w:val="0"/>
      <w:marTop w:val="0"/>
      <w:marBottom w:val="0"/>
      <w:divBdr>
        <w:top w:val="none" w:sz="0" w:space="0" w:color="auto"/>
        <w:left w:val="none" w:sz="0" w:space="0" w:color="auto"/>
        <w:bottom w:val="none" w:sz="0" w:space="0" w:color="auto"/>
        <w:right w:val="none" w:sz="0" w:space="0" w:color="auto"/>
      </w:divBdr>
    </w:div>
    <w:div w:id="1748459847">
      <w:bodyDiv w:val="1"/>
      <w:marLeft w:val="0"/>
      <w:marRight w:val="0"/>
      <w:marTop w:val="0"/>
      <w:marBottom w:val="0"/>
      <w:divBdr>
        <w:top w:val="none" w:sz="0" w:space="0" w:color="auto"/>
        <w:left w:val="none" w:sz="0" w:space="0" w:color="auto"/>
        <w:bottom w:val="none" w:sz="0" w:space="0" w:color="auto"/>
        <w:right w:val="none" w:sz="0" w:space="0" w:color="auto"/>
      </w:divBdr>
    </w:div>
    <w:div w:id="1882403492">
      <w:bodyDiv w:val="1"/>
      <w:marLeft w:val="0"/>
      <w:marRight w:val="0"/>
      <w:marTop w:val="0"/>
      <w:marBottom w:val="0"/>
      <w:divBdr>
        <w:top w:val="none" w:sz="0" w:space="0" w:color="auto"/>
        <w:left w:val="none" w:sz="0" w:space="0" w:color="auto"/>
        <w:bottom w:val="none" w:sz="0" w:space="0" w:color="auto"/>
        <w:right w:val="none" w:sz="0" w:space="0" w:color="auto"/>
      </w:divBdr>
      <w:divsChild>
        <w:div w:id="56632765">
          <w:marLeft w:val="0"/>
          <w:marRight w:val="0"/>
          <w:marTop w:val="0"/>
          <w:marBottom w:val="0"/>
          <w:divBdr>
            <w:top w:val="none" w:sz="0" w:space="0" w:color="auto"/>
            <w:left w:val="none" w:sz="0" w:space="0" w:color="auto"/>
            <w:bottom w:val="none" w:sz="0" w:space="0" w:color="auto"/>
            <w:right w:val="none" w:sz="0" w:space="0" w:color="auto"/>
          </w:divBdr>
        </w:div>
        <w:div w:id="1303147831">
          <w:marLeft w:val="0"/>
          <w:marRight w:val="0"/>
          <w:marTop w:val="0"/>
          <w:marBottom w:val="0"/>
          <w:divBdr>
            <w:top w:val="none" w:sz="0" w:space="0" w:color="auto"/>
            <w:left w:val="none" w:sz="0" w:space="0" w:color="auto"/>
            <w:bottom w:val="none" w:sz="0" w:space="0" w:color="auto"/>
            <w:right w:val="none" w:sz="0" w:space="0" w:color="auto"/>
          </w:divBdr>
        </w:div>
        <w:div w:id="2043939370">
          <w:marLeft w:val="0"/>
          <w:marRight w:val="0"/>
          <w:marTop w:val="0"/>
          <w:marBottom w:val="0"/>
          <w:divBdr>
            <w:top w:val="none" w:sz="0" w:space="0" w:color="auto"/>
            <w:left w:val="none" w:sz="0" w:space="0" w:color="auto"/>
            <w:bottom w:val="none" w:sz="0" w:space="0" w:color="auto"/>
            <w:right w:val="none" w:sz="0" w:space="0" w:color="auto"/>
          </w:divBdr>
        </w:div>
        <w:div w:id="137501359">
          <w:marLeft w:val="0"/>
          <w:marRight w:val="0"/>
          <w:marTop w:val="0"/>
          <w:marBottom w:val="0"/>
          <w:divBdr>
            <w:top w:val="none" w:sz="0" w:space="0" w:color="auto"/>
            <w:left w:val="none" w:sz="0" w:space="0" w:color="auto"/>
            <w:bottom w:val="none" w:sz="0" w:space="0" w:color="auto"/>
            <w:right w:val="none" w:sz="0" w:space="0" w:color="auto"/>
          </w:divBdr>
        </w:div>
        <w:div w:id="876545538">
          <w:marLeft w:val="0"/>
          <w:marRight w:val="0"/>
          <w:marTop w:val="0"/>
          <w:marBottom w:val="0"/>
          <w:divBdr>
            <w:top w:val="none" w:sz="0" w:space="0" w:color="auto"/>
            <w:left w:val="none" w:sz="0" w:space="0" w:color="auto"/>
            <w:bottom w:val="none" w:sz="0" w:space="0" w:color="auto"/>
            <w:right w:val="none" w:sz="0" w:space="0" w:color="auto"/>
          </w:divBdr>
        </w:div>
        <w:div w:id="1983731718">
          <w:marLeft w:val="0"/>
          <w:marRight w:val="0"/>
          <w:marTop w:val="0"/>
          <w:marBottom w:val="0"/>
          <w:divBdr>
            <w:top w:val="none" w:sz="0" w:space="0" w:color="auto"/>
            <w:left w:val="none" w:sz="0" w:space="0" w:color="auto"/>
            <w:bottom w:val="none" w:sz="0" w:space="0" w:color="auto"/>
            <w:right w:val="none" w:sz="0" w:space="0" w:color="auto"/>
          </w:divBdr>
        </w:div>
        <w:div w:id="2132287292">
          <w:marLeft w:val="0"/>
          <w:marRight w:val="0"/>
          <w:marTop w:val="0"/>
          <w:marBottom w:val="0"/>
          <w:divBdr>
            <w:top w:val="none" w:sz="0" w:space="0" w:color="auto"/>
            <w:left w:val="none" w:sz="0" w:space="0" w:color="auto"/>
            <w:bottom w:val="none" w:sz="0" w:space="0" w:color="auto"/>
            <w:right w:val="none" w:sz="0" w:space="0" w:color="auto"/>
          </w:divBdr>
        </w:div>
        <w:div w:id="1305158537">
          <w:marLeft w:val="0"/>
          <w:marRight w:val="0"/>
          <w:marTop w:val="0"/>
          <w:marBottom w:val="0"/>
          <w:divBdr>
            <w:top w:val="none" w:sz="0" w:space="0" w:color="auto"/>
            <w:left w:val="none" w:sz="0" w:space="0" w:color="auto"/>
            <w:bottom w:val="none" w:sz="0" w:space="0" w:color="auto"/>
            <w:right w:val="none" w:sz="0" w:space="0" w:color="auto"/>
          </w:divBdr>
        </w:div>
        <w:div w:id="1272709463">
          <w:marLeft w:val="0"/>
          <w:marRight w:val="0"/>
          <w:marTop w:val="0"/>
          <w:marBottom w:val="0"/>
          <w:divBdr>
            <w:top w:val="none" w:sz="0" w:space="0" w:color="auto"/>
            <w:left w:val="none" w:sz="0" w:space="0" w:color="auto"/>
            <w:bottom w:val="none" w:sz="0" w:space="0" w:color="auto"/>
            <w:right w:val="none" w:sz="0" w:space="0" w:color="auto"/>
          </w:divBdr>
        </w:div>
        <w:div w:id="1814248841">
          <w:marLeft w:val="0"/>
          <w:marRight w:val="0"/>
          <w:marTop w:val="0"/>
          <w:marBottom w:val="0"/>
          <w:divBdr>
            <w:top w:val="none" w:sz="0" w:space="0" w:color="auto"/>
            <w:left w:val="none" w:sz="0" w:space="0" w:color="auto"/>
            <w:bottom w:val="none" w:sz="0" w:space="0" w:color="auto"/>
            <w:right w:val="none" w:sz="0" w:space="0" w:color="auto"/>
          </w:divBdr>
        </w:div>
        <w:div w:id="1485511530">
          <w:marLeft w:val="0"/>
          <w:marRight w:val="0"/>
          <w:marTop w:val="0"/>
          <w:marBottom w:val="0"/>
          <w:divBdr>
            <w:top w:val="none" w:sz="0" w:space="0" w:color="auto"/>
            <w:left w:val="none" w:sz="0" w:space="0" w:color="auto"/>
            <w:bottom w:val="none" w:sz="0" w:space="0" w:color="auto"/>
            <w:right w:val="none" w:sz="0" w:space="0" w:color="auto"/>
          </w:divBdr>
        </w:div>
        <w:div w:id="1421180002">
          <w:marLeft w:val="0"/>
          <w:marRight w:val="0"/>
          <w:marTop w:val="0"/>
          <w:marBottom w:val="0"/>
          <w:divBdr>
            <w:top w:val="none" w:sz="0" w:space="0" w:color="auto"/>
            <w:left w:val="none" w:sz="0" w:space="0" w:color="auto"/>
            <w:bottom w:val="none" w:sz="0" w:space="0" w:color="auto"/>
            <w:right w:val="none" w:sz="0" w:space="0" w:color="auto"/>
          </w:divBdr>
        </w:div>
      </w:divsChild>
    </w:div>
    <w:div w:id="1961757874">
      <w:bodyDiv w:val="1"/>
      <w:marLeft w:val="0"/>
      <w:marRight w:val="0"/>
      <w:marTop w:val="0"/>
      <w:marBottom w:val="0"/>
      <w:divBdr>
        <w:top w:val="none" w:sz="0" w:space="0" w:color="auto"/>
        <w:left w:val="none" w:sz="0" w:space="0" w:color="auto"/>
        <w:bottom w:val="none" w:sz="0" w:space="0" w:color="auto"/>
        <w:right w:val="none" w:sz="0" w:space="0" w:color="auto"/>
      </w:divBdr>
    </w:div>
    <w:div w:id="2034843829">
      <w:bodyDiv w:val="1"/>
      <w:marLeft w:val="0"/>
      <w:marRight w:val="0"/>
      <w:marTop w:val="0"/>
      <w:marBottom w:val="0"/>
      <w:divBdr>
        <w:top w:val="none" w:sz="0" w:space="0" w:color="auto"/>
        <w:left w:val="none" w:sz="0" w:space="0" w:color="auto"/>
        <w:bottom w:val="none" w:sz="0" w:space="0" w:color="auto"/>
        <w:right w:val="none" w:sz="0" w:space="0" w:color="auto"/>
      </w:divBdr>
    </w:div>
    <w:div w:id="20964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otero.org/google-docs/?nVCjc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8B731-D070-4025-9A59-6DBE68EE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8</Pages>
  <Words>5469</Words>
  <Characters>31176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Martinez</dc:creator>
  <cp:keywords/>
  <dc:description/>
  <cp:lastModifiedBy>Diego A. Martinez</cp:lastModifiedBy>
  <cp:revision>22</cp:revision>
  <dcterms:created xsi:type="dcterms:W3CDTF">2020-10-29T02:56:00Z</dcterms:created>
  <dcterms:modified xsi:type="dcterms:W3CDTF">2023-01-25T21:04:00Z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id="L4ZrNtt3"/&gt;&lt;style id="http://www.zotero.org/styles/clinical-infectious-diseases"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