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602A7" w14:textId="368A78DD" w:rsidR="00216B79" w:rsidRPr="000B1376" w:rsidRDefault="0020299F">
      <w:pPr>
        <w:rPr>
          <w:rFonts w:ascii="Times New Roman" w:hAnsi="Times New Roman" w:cs="Times New Roman"/>
          <w:b/>
        </w:rPr>
      </w:pPr>
      <w:r>
        <w:rPr>
          <w:rFonts w:ascii="Times New Roman" w:hAnsi="Times New Roman" w:cs="Times New Roman"/>
          <w:b/>
        </w:rPr>
        <w:t xml:space="preserve">Supplemental </w:t>
      </w:r>
      <w:r w:rsidR="0051107D">
        <w:rPr>
          <w:rFonts w:ascii="Times New Roman" w:hAnsi="Times New Roman" w:cs="Times New Roman"/>
          <w:b/>
        </w:rPr>
        <w:t>Content</w:t>
      </w:r>
      <w:r w:rsidR="00021ED6">
        <w:rPr>
          <w:rFonts w:ascii="Times New Roman" w:hAnsi="Times New Roman" w:cs="Times New Roman"/>
          <w:b/>
        </w:rPr>
        <w:t xml:space="preserve"> 1:</w:t>
      </w:r>
      <w:r w:rsidR="000B1376" w:rsidRPr="000B1376">
        <w:rPr>
          <w:rFonts w:ascii="Times New Roman" w:hAnsi="Times New Roman" w:cs="Times New Roman"/>
          <w:b/>
        </w:rPr>
        <w:t xml:space="preserve"> SH</w:t>
      </w:r>
      <w:r w:rsidR="001D2C66">
        <w:rPr>
          <w:rFonts w:ascii="Times New Roman" w:hAnsi="Times New Roman" w:cs="Times New Roman"/>
          <w:b/>
        </w:rPr>
        <w:t>P</w:t>
      </w:r>
      <w:r w:rsidR="000B1376" w:rsidRPr="000B1376">
        <w:rPr>
          <w:rFonts w:ascii="Times New Roman" w:hAnsi="Times New Roman" w:cs="Times New Roman"/>
          <w:b/>
        </w:rPr>
        <w:t xml:space="preserve">PS Item Responses and </w:t>
      </w:r>
      <w:r w:rsidR="001866F4">
        <w:rPr>
          <w:rFonts w:ascii="Times New Roman" w:hAnsi="Times New Roman" w:cs="Times New Roman"/>
          <w:b/>
        </w:rPr>
        <w:t xml:space="preserve">Example Language from </w:t>
      </w:r>
      <w:r w:rsidR="000B1376" w:rsidRPr="000B1376">
        <w:rPr>
          <w:rFonts w:ascii="Times New Roman" w:hAnsi="Times New Roman" w:cs="Times New Roman"/>
          <w:b/>
        </w:rPr>
        <w:t xml:space="preserve">State Laws </w:t>
      </w:r>
      <w:r w:rsidR="000B1376">
        <w:rPr>
          <w:rFonts w:ascii="Times New Roman" w:hAnsi="Times New Roman" w:cs="Times New Roman"/>
          <w:b/>
        </w:rPr>
        <w:t>for School-level PE Exemption or S</w:t>
      </w:r>
      <w:r w:rsidR="000B1376" w:rsidRPr="000B1376">
        <w:rPr>
          <w:rFonts w:ascii="Times New Roman" w:hAnsi="Times New Roman" w:cs="Times New Roman"/>
          <w:b/>
        </w:rPr>
        <w:t>ubstitution</w:t>
      </w:r>
    </w:p>
    <w:tbl>
      <w:tblPr>
        <w:tblStyle w:val="TableGrid"/>
        <w:tblW w:w="0" w:type="auto"/>
        <w:tblLook w:val="04A0" w:firstRow="1" w:lastRow="0" w:firstColumn="1" w:lastColumn="0" w:noHBand="0" w:noVBand="1"/>
      </w:tblPr>
      <w:tblGrid>
        <w:gridCol w:w="3325"/>
        <w:gridCol w:w="1440"/>
        <w:gridCol w:w="7864"/>
      </w:tblGrid>
      <w:tr w:rsidR="009463CE" w14:paraId="36CBBB33" w14:textId="2440593D" w:rsidTr="00671538">
        <w:trPr>
          <w:trHeight w:val="1290"/>
          <w:tblHeader/>
        </w:trPr>
        <w:tc>
          <w:tcPr>
            <w:tcW w:w="3325" w:type="dxa"/>
            <w:vAlign w:val="bottom"/>
          </w:tcPr>
          <w:p w14:paraId="44CEAD88" w14:textId="1988B137" w:rsidR="009463CE" w:rsidRDefault="009463CE" w:rsidP="00671538">
            <w:pPr>
              <w:spacing w:line="240" w:lineRule="auto"/>
              <w:jc w:val="center"/>
              <w:rPr>
                <w:rFonts w:ascii="Times New Roman" w:hAnsi="Times New Roman" w:cs="Times New Roman"/>
                <w:b/>
              </w:rPr>
            </w:pPr>
            <w:r w:rsidRPr="009463CE">
              <w:rPr>
                <w:rFonts w:ascii="Times New Roman" w:hAnsi="Times New Roman" w:cs="Times New Roman"/>
                <w:b/>
              </w:rPr>
              <w:t>SH</w:t>
            </w:r>
            <w:r w:rsidR="001D2C66">
              <w:rPr>
                <w:rFonts w:ascii="Times New Roman" w:hAnsi="Times New Roman" w:cs="Times New Roman"/>
                <w:b/>
              </w:rPr>
              <w:t>P</w:t>
            </w:r>
            <w:r w:rsidRPr="009463CE">
              <w:rPr>
                <w:rFonts w:ascii="Times New Roman" w:hAnsi="Times New Roman" w:cs="Times New Roman"/>
                <w:b/>
              </w:rPr>
              <w:t>PS Item Responses</w:t>
            </w:r>
          </w:p>
          <w:p w14:paraId="0485F133" w14:textId="3E3BD6F7" w:rsidR="009463CE" w:rsidRPr="009463CE" w:rsidRDefault="009463CE" w:rsidP="00671538">
            <w:pPr>
              <w:spacing w:line="240" w:lineRule="auto"/>
              <w:jc w:val="center"/>
              <w:rPr>
                <w:rFonts w:ascii="Times New Roman" w:hAnsi="Times New Roman" w:cs="Times New Roman"/>
                <w:b/>
              </w:rPr>
            </w:pPr>
            <w:r w:rsidRPr="009463CE">
              <w:rPr>
                <w:rFonts w:ascii="Times New Roman" w:hAnsi="Times New Roman" w:cs="Times New Roman"/>
                <w:b/>
              </w:rPr>
              <w:t>School-level PE exemption or substitution granted for…</w:t>
            </w:r>
          </w:p>
        </w:tc>
        <w:tc>
          <w:tcPr>
            <w:tcW w:w="1440" w:type="dxa"/>
            <w:vAlign w:val="bottom"/>
          </w:tcPr>
          <w:p w14:paraId="3782D348" w14:textId="63AA3E0C" w:rsidR="009463CE" w:rsidRPr="009463CE" w:rsidRDefault="009463CE" w:rsidP="00671538">
            <w:pPr>
              <w:spacing w:line="240" w:lineRule="auto"/>
              <w:jc w:val="center"/>
              <w:rPr>
                <w:rFonts w:ascii="Times New Roman" w:hAnsi="Times New Roman" w:cs="Times New Roman"/>
                <w:b/>
              </w:rPr>
            </w:pPr>
            <w:r w:rsidRPr="009463CE">
              <w:rPr>
                <w:rFonts w:ascii="Times New Roman" w:hAnsi="Times New Roman" w:cs="Times New Roman"/>
                <w:b/>
              </w:rPr>
              <w:t>State Law</w:t>
            </w:r>
            <w:r>
              <w:rPr>
                <w:rFonts w:ascii="Times New Roman" w:hAnsi="Times New Roman" w:cs="Times New Roman"/>
                <w:b/>
              </w:rPr>
              <w:t>s</w:t>
            </w:r>
          </w:p>
          <w:p w14:paraId="2182ED06" w14:textId="3E8A04C9" w:rsidR="009463CE" w:rsidRPr="009463CE" w:rsidRDefault="009463CE" w:rsidP="00671538">
            <w:pPr>
              <w:spacing w:line="240" w:lineRule="auto"/>
              <w:jc w:val="center"/>
              <w:rPr>
                <w:rFonts w:ascii="Times New Roman" w:hAnsi="Times New Roman" w:cs="Times New Roman"/>
                <w:b/>
              </w:rPr>
            </w:pPr>
            <w:r w:rsidRPr="009463CE">
              <w:rPr>
                <w:rFonts w:ascii="Times New Roman" w:hAnsi="Times New Roman" w:cs="Times New Roman"/>
                <w:b/>
              </w:rPr>
              <w:t>Yes/No</w:t>
            </w:r>
          </w:p>
        </w:tc>
        <w:tc>
          <w:tcPr>
            <w:tcW w:w="7864" w:type="dxa"/>
            <w:vAlign w:val="bottom"/>
          </w:tcPr>
          <w:p w14:paraId="53AC3CF8" w14:textId="6737D318" w:rsidR="009463CE" w:rsidRPr="009463CE" w:rsidRDefault="009463CE" w:rsidP="00671538">
            <w:pPr>
              <w:spacing w:line="240" w:lineRule="auto"/>
              <w:jc w:val="center"/>
              <w:rPr>
                <w:rFonts w:ascii="Times New Roman" w:hAnsi="Times New Roman" w:cs="Times New Roman"/>
                <w:b/>
              </w:rPr>
            </w:pPr>
            <w:r>
              <w:rPr>
                <w:rFonts w:ascii="Times New Roman" w:hAnsi="Times New Roman" w:cs="Times New Roman"/>
                <w:b/>
              </w:rPr>
              <w:t>Sample Language in State Laws</w:t>
            </w:r>
          </w:p>
        </w:tc>
      </w:tr>
      <w:tr w:rsidR="009463CE" w14:paraId="242EB000" w14:textId="11ABDEB2" w:rsidTr="00AE7783">
        <w:trPr>
          <w:trHeight w:val="1028"/>
        </w:trPr>
        <w:tc>
          <w:tcPr>
            <w:tcW w:w="3325" w:type="dxa"/>
          </w:tcPr>
          <w:p w14:paraId="40D959F6" w14:textId="49E507F8" w:rsidR="009463CE" w:rsidRDefault="009463CE" w:rsidP="00671538">
            <w:pPr>
              <w:spacing w:line="240" w:lineRule="auto"/>
              <w:rPr>
                <w:rFonts w:ascii="Times New Roman" w:hAnsi="Times New Roman" w:cs="Times New Roman"/>
              </w:rPr>
            </w:pPr>
            <w:r w:rsidRPr="009463CE">
              <w:rPr>
                <w:rFonts w:ascii="Times New Roman" w:hAnsi="Times New Roman" w:cs="Times New Roman"/>
              </w:rPr>
              <w:t>Achievement of positive, passing, or high physical fitness test scores</w:t>
            </w:r>
          </w:p>
        </w:tc>
        <w:tc>
          <w:tcPr>
            <w:tcW w:w="1440" w:type="dxa"/>
          </w:tcPr>
          <w:p w14:paraId="6D5D0250" w14:textId="74D11A9C" w:rsidR="009463CE" w:rsidRDefault="009463CE" w:rsidP="00671538">
            <w:pPr>
              <w:spacing w:line="240" w:lineRule="auto"/>
              <w:jc w:val="center"/>
              <w:rPr>
                <w:rFonts w:ascii="Times New Roman" w:hAnsi="Times New Roman" w:cs="Times New Roman"/>
              </w:rPr>
            </w:pPr>
            <w:r>
              <w:rPr>
                <w:rFonts w:ascii="Times New Roman" w:hAnsi="Times New Roman" w:cs="Times New Roman"/>
              </w:rPr>
              <w:t>Yes</w:t>
            </w:r>
          </w:p>
        </w:tc>
        <w:tc>
          <w:tcPr>
            <w:tcW w:w="7864" w:type="dxa"/>
          </w:tcPr>
          <w:p w14:paraId="098B1C06" w14:textId="27B6F485" w:rsidR="001719CE" w:rsidRPr="00AB5E66" w:rsidRDefault="001719CE" w:rsidP="00AB5E66">
            <w:pPr>
              <w:pStyle w:val="ListParagraph"/>
              <w:numPr>
                <w:ilvl w:val="0"/>
                <w:numId w:val="1"/>
              </w:numPr>
              <w:spacing w:line="240" w:lineRule="auto"/>
              <w:rPr>
                <w:rFonts w:ascii="Times New Roman" w:hAnsi="Times New Roman" w:cs="Times New Roman"/>
              </w:rPr>
            </w:pPr>
            <w:r w:rsidRPr="001719CE">
              <w:rPr>
                <w:rFonts w:ascii="Times New Roman" w:hAnsi="Times New Roman" w:cs="Times New Roman"/>
              </w:rPr>
              <w:t>The governing board of a school district or the office of the county superintendent of schools of a county, with the consent of a pupil, may grant a pupil an exemption from courses in physical education for two years anytime during grades 10 to 12, inclusive, if the pupil has met satisfactorily at least five of the six standards of the physical performance test administered in grade 9 pursuant to Section 60800.</w:t>
            </w:r>
          </w:p>
        </w:tc>
      </w:tr>
      <w:tr w:rsidR="009463CE" w14:paraId="63F2600A" w14:textId="38BEBEFD" w:rsidTr="00AE7783">
        <w:trPr>
          <w:trHeight w:val="1048"/>
        </w:trPr>
        <w:tc>
          <w:tcPr>
            <w:tcW w:w="3325" w:type="dxa"/>
          </w:tcPr>
          <w:p w14:paraId="2E22AA12" w14:textId="151EF5F3" w:rsidR="009463CE" w:rsidRDefault="009463CE" w:rsidP="00671538">
            <w:pPr>
              <w:spacing w:line="240" w:lineRule="auto"/>
              <w:rPr>
                <w:rFonts w:ascii="Times New Roman" w:hAnsi="Times New Roman" w:cs="Times New Roman"/>
              </w:rPr>
            </w:pPr>
            <w:r w:rsidRPr="009463CE">
              <w:rPr>
                <w:rFonts w:ascii="Times New Roman" w:hAnsi="Times New Roman" w:cs="Times New Roman"/>
              </w:rPr>
              <w:t>Participation in school activities other than sports, such as band or chorus</w:t>
            </w:r>
            <w:r>
              <w:rPr>
                <w:rFonts w:ascii="Times New Roman" w:hAnsi="Times New Roman" w:cs="Times New Roman"/>
              </w:rPr>
              <w:t xml:space="preserve"> </w:t>
            </w:r>
            <w:r w:rsidRPr="009463CE">
              <w:rPr>
                <w:rFonts w:ascii="Times New Roman" w:hAnsi="Times New Roman" w:cs="Times New Roman"/>
              </w:rPr>
              <w:t>(or JROTC at the high school level)</w:t>
            </w:r>
          </w:p>
        </w:tc>
        <w:tc>
          <w:tcPr>
            <w:tcW w:w="1440" w:type="dxa"/>
          </w:tcPr>
          <w:p w14:paraId="02E3459E" w14:textId="14F6C5FD" w:rsidR="009463CE" w:rsidRDefault="009463CE" w:rsidP="00671538">
            <w:pPr>
              <w:spacing w:line="240" w:lineRule="auto"/>
              <w:jc w:val="center"/>
              <w:rPr>
                <w:rFonts w:ascii="Times New Roman" w:hAnsi="Times New Roman" w:cs="Times New Roman"/>
              </w:rPr>
            </w:pPr>
            <w:r>
              <w:rPr>
                <w:rFonts w:ascii="Times New Roman" w:hAnsi="Times New Roman" w:cs="Times New Roman"/>
              </w:rPr>
              <w:t>Yes</w:t>
            </w:r>
          </w:p>
        </w:tc>
        <w:tc>
          <w:tcPr>
            <w:tcW w:w="7864" w:type="dxa"/>
          </w:tcPr>
          <w:p w14:paraId="62BE0113" w14:textId="77777777" w:rsidR="009463CE" w:rsidRPr="00AE7783" w:rsidRDefault="00AE7783" w:rsidP="00671538">
            <w:pPr>
              <w:pStyle w:val="ListParagraph"/>
              <w:numPr>
                <w:ilvl w:val="0"/>
                <w:numId w:val="2"/>
              </w:numPr>
              <w:spacing w:line="240" w:lineRule="auto"/>
              <w:rPr>
                <w:rFonts w:ascii="Times New Roman" w:hAnsi="Times New Roman" w:cs="Times New Roman"/>
              </w:rPr>
            </w:pPr>
            <w:r w:rsidRPr="00AE7783">
              <w:rPr>
                <w:rFonts w:ascii="Times New Roman" w:hAnsi="Times New Roman" w:cs="Times New Roman"/>
              </w:rPr>
              <w:t>Completion of one semester with a grade of "C" or better in a marching band class, in a physical activity class that requires participation in marching band activities as an extracurricular activity, or in a dance class shall satisfy one-half credit in physical education or one-half credit in performing arts.</w:t>
            </w:r>
          </w:p>
          <w:p w14:paraId="08B1BB37" w14:textId="7EF784EB" w:rsidR="00AE7783" w:rsidRPr="00AE7783" w:rsidRDefault="00AE7783" w:rsidP="00671538">
            <w:pPr>
              <w:pStyle w:val="ListParagraph"/>
              <w:numPr>
                <w:ilvl w:val="0"/>
                <w:numId w:val="2"/>
              </w:numPr>
              <w:spacing w:line="240" w:lineRule="auto"/>
              <w:rPr>
                <w:rFonts w:ascii="Times New Roman" w:hAnsi="Times New Roman" w:cs="Times New Roman"/>
              </w:rPr>
            </w:pPr>
            <w:r w:rsidRPr="00AE7783">
              <w:rPr>
                <w:rFonts w:ascii="Times New Roman" w:hAnsi="Times New Roman" w:cs="Times New Roman"/>
              </w:rPr>
              <w:t>Training Corps (R.O.T.C.) class, a significant component of which is drills, shall satisfy the one-credit requirement in physical education and the one-credit requirement in performing arts.</w:t>
            </w:r>
          </w:p>
        </w:tc>
      </w:tr>
      <w:tr w:rsidR="009463CE" w14:paraId="01005D05" w14:textId="2567F583" w:rsidTr="00AE7783">
        <w:trPr>
          <w:trHeight w:val="645"/>
        </w:trPr>
        <w:tc>
          <w:tcPr>
            <w:tcW w:w="3325" w:type="dxa"/>
          </w:tcPr>
          <w:p w14:paraId="645B4ED4" w14:textId="3E8D8D4E" w:rsidR="009463CE" w:rsidRDefault="009463CE" w:rsidP="00671538">
            <w:pPr>
              <w:spacing w:line="240" w:lineRule="auto"/>
              <w:rPr>
                <w:rFonts w:ascii="Times New Roman" w:hAnsi="Times New Roman" w:cs="Times New Roman"/>
              </w:rPr>
            </w:pPr>
            <w:r w:rsidRPr="009463CE">
              <w:rPr>
                <w:rFonts w:ascii="Times New Roman" w:hAnsi="Times New Roman" w:cs="Times New Roman"/>
              </w:rPr>
              <w:t>Participation in community sports activities</w:t>
            </w:r>
          </w:p>
        </w:tc>
        <w:tc>
          <w:tcPr>
            <w:tcW w:w="1440" w:type="dxa"/>
          </w:tcPr>
          <w:p w14:paraId="1DEBFAC7" w14:textId="5A16435D" w:rsidR="009463CE" w:rsidRDefault="009463CE" w:rsidP="00671538">
            <w:pPr>
              <w:spacing w:line="240" w:lineRule="auto"/>
              <w:jc w:val="center"/>
              <w:rPr>
                <w:rFonts w:ascii="Times New Roman" w:hAnsi="Times New Roman" w:cs="Times New Roman"/>
              </w:rPr>
            </w:pPr>
            <w:r>
              <w:rPr>
                <w:rFonts w:ascii="Times New Roman" w:hAnsi="Times New Roman" w:cs="Times New Roman"/>
              </w:rPr>
              <w:t>Yes</w:t>
            </w:r>
          </w:p>
        </w:tc>
        <w:tc>
          <w:tcPr>
            <w:tcW w:w="7864" w:type="dxa"/>
          </w:tcPr>
          <w:p w14:paraId="7077C74B" w14:textId="47E25338" w:rsidR="005D7BBA" w:rsidRDefault="005D7BBA" w:rsidP="00D26947">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(4) The requirement in subsection (3) shall be waived for a student who meets one of the following criteria:</w:t>
            </w:r>
            <w:r w:rsidR="00B0555F">
              <w:rPr>
                <w:rFonts w:ascii="Times New Roman" w:hAnsi="Times New Roman" w:cs="Times New Roman"/>
                <w:sz w:val="20"/>
                <w:szCs w:val="20"/>
              </w:rPr>
              <w:t xml:space="preserve"> </w:t>
            </w:r>
            <w:r w:rsidRPr="005D7BBA">
              <w:rPr>
                <w:rFonts w:ascii="Times New Roman" w:hAnsi="Times New Roman" w:cs="Times New Roman"/>
                <w:sz w:val="20"/>
                <w:szCs w:val="20"/>
              </w:rPr>
              <w:t>2. The student is participating in physical activities outside the school day which are equal to or in excess of the</w:t>
            </w:r>
            <w:r>
              <w:rPr>
                <w:rFonts w:ascii="Times New Roman" w:hAnsi="Times New Roman" w:cs="Times New Roman"/>
                <w:sz w:val="20"/>
                <w:szCs w:val="20"/>
              </w:rPr>
              <w:t xml:space="preserve"> </w:t>
            </w:r>
            <w:r w:rsidRPr="00D26947">
              <w:rPr>
                <w:rFonts w:ascii="Times New Roman" w:hAnsi="Times New Roman" w:cs="Times New Roman"/>
                <w:sz w:val="20"/>
                <w:szCs w:val="20"/>
              </w:rPr>
              <w:t>mandated requirement.</w:t>
            </w:r>
          </w:p>
          <w:p w14:paraId="6C110745" w14:textId="170429AC" w:rsidR="003D5AE3" w:rsidRPr="00D26947" w:rsidRDefault="003D5AE3" w:rsidP="00D26947">
            <w:pPr>
              <w:pStyle w:val="ListParagraph"/>
              <w:widowControl w:val="0"/>
              <w:numPr>
                <w:ilvl w:val="0"/>
                <w:numId w:val="3"/>
              </w:numPr>
              <w:autoSpaceDE w:val="0"/>
              <w:autoSpaceDN w:val="0"/>
              <w:adjustRightInd w:val="0"/>
              <w:spacing w:after="0" w:line="240" w:lineRule="auto"/>
              <w:rPr>
                <w:rFonts w:ascii="Times New Roman" w:hAnsi="Times New Roman" w:cs="Times New Roman"/>
                <w:sz w:val="20"/>
                <w:szCs w:val="20"/>
              </w:rPr>
            </w:pPr>
            <w:r w:rsidRPr="003D5AE3">
              <w:rPr>
                <w:rFonts w:ascii="Times New Roman" w:hAnsi="Times New Roman" w:cs="Times New Roman"/>
                <w:sz w:val="20"/>
                <w:szCs w:val="20"/>
              </w:rPr>
              <w:t xml:space="preserve"> </w:t>
            </w:r>
            <w:r w:rsidRPr="00D26947">
              <w:rPr>
                <w:rFonts w:ascii="Times New Roman" w:hAnsi="Times New Roman" w:cs="Times New Roman"/>
                <w:sz w:val="20"/>
                <w:szCs w:val="20"/>
              </w:rPr>
              <w:t>(l-1) In adopting rules relating to an activity described by Subsection (l)(2), the commissioner may permit an exemption for</w:t>
            </w:r>
            <w:r>
              <w:rPr>
                <w:rFonts w:ascii="Times New Roman" w:hAnsi="Times New Roman" w:cs="Times New Roman"/>
                <w:sz w:val="20"/>
                <w:szCs w:val="20"/>
              </w:rPr>
              <w:t xml:space="preserve"> </w:t>
            </w:r>
            <w:r w:rsidRPr="00D26947">
              <w:rPr>
                <w:rFonts w:ascii="Times New Roman" w:hAnsi="Times New Roman" w:cs="Times New Roman"/>
                <w:sz w:val="20"/>
                <w:szCs w:val="20"/>
              </w:rPr>
              <w:t>a student who participates in a school-related activity or an activity sponsored by a private league or club only if the student</w:t>
            </w:r>
          </w:p>
          <w:p w14:paraId="75923A49" w14:textId="6450C113" w:rsidR="003D5AE3" w:rsidRPr="00D26947" w:rsidRDefault="003D5AE3" w:rsidP="00D26947">
            <w:pPr>
              <w:pStyle w:val="ListParagraph"/>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provides proof of participation in the activity.</w:t>
            </w:r>
          </w:p>
          <w:p w14:paraId="204275D6" w14:textId="2E5354E9" w:rsidR="009463CE" w:rsidRPr="00D26947" w:rsidRDefault="009463CE" w:rsidP="00D26947">
            <w:pPr>
              <w:spacing w:line="240" w:lineRule="auto"/>
              <w:rPr>
                <w:rFonts w:ascii="Times New Roman" w:hAnsi="Times New Roman" w:cs="Times New Roman"/>
              </w:rPr>
            </w:pPr>
          </w:p>
        </w:tc>
      </w:tr>
      <w:tr w:rsidR="00D26947" w14:paraId="3FA0F662" w14:textId="77777777" w:rsidTr="00D26947">
        <w:trPr>
          <w:trHeight w:val="685"/>
        </w:trPr>
        <w:tc>
          <w:tcPr>
            <w:tcW w:w="3325" w:type="dxa"/>
          </w:tcPr>
          <w:p w14:paraId="6631D3CB" w14:textId="77777777" w:rsidR="00D26947" w:rsidRPr="007D112E" w:rsidRDefault="00D26947" w:rsidP="005A7D35">
            <w:pPr>
              <w:spacing w:line="240" w:lineRule="auto"/>
              <w:rPr>
                <w:rFonts w:ascii="Times New Roman" w:eastAsia="Calibri" w:hAnsi="Times New Roman" w:cs="Times New Roman"/>
                <w:sz w:val="24"/>
                <w:szCs w:val="24"/>
              </w:rPr>
            </w:pPr>
            <w:r w:rsidRPr="009463CE">
              <w:rPr>
                <w:rFonts w:ascii="Times New Roman" w:eastAsia="Calibri" w:hAnsi="Times New Roman" w:cs="Times New Roman"/>
                <w:sz w:val="24"/>
                <w:szCs w:val="24"/>
              </w:rPr>
              <w:t>Enrollment in other courses, such as math or science</w:t>
            </w:r>
          </w:p>
        </w:tc>
        <w:tc>
          <w:tcPr>
            <w:tcW w:w="1440" w:type="dxa"/>
          </w:tcPr>
          <w:p w14:paraId="20970E88" w14:textId="77777777" w:rsidR="00D26947" w:rsidRDefault="00D26947" w:rsidP="005A7D35">
            <w:pPr>
              <w:spacing w:line="240" w:lineRule="auto"/>
              <w:jc w:val="center"/>
              <w:rPr>
                <w:rFonts w:ascii="Times New Roman" w:hAnsi="Times New Roman" w:cs="Times New Roman"/>
              </w:rPr>
            </w:pPr>
            <w:r>
              <w:rPr>
                <w:rFonts w:ascii="Times New Roman" w:hAnsi="Times New Roman" w:cs="Times New Roman"/>
              </w:rPr>
              <w:t>Yes</w:t>
            </w:r>
          </w:p>
        </w:tc>
        <w:tc>
          <w:tcPr>
            <w:tcW w:w="7864" w:type="dxa"/>
          </w:tcPr>
          <w:p w14:paraId="5E152D94" w14:textId="77777777" w:rsidR="00D26947" w:rsidRDefault="00D26947" w:rsidP="005A7D35">
            <w:pPr>
              <w:pStyle w:val="ListParagraph"/>
              <w:numPr>
                <w:ilvl w:val="0"/>
                <w:numId w:val="4"/>
              </w:numPr>
              <w:spacing w:line="240" w:lineRule="auto"/>
              <w:rPr>
                <w:rFonts w:ascii="Times New Roman" w:hAnsi="Times New Roman" w:cs="Times New Roman"/>
              </w:rPr>
            </w:pPr>
            <w:r w:rsidRPr="00410351">
              <w:rPr>
                <w:rFonts w:ascii="Times New Roman" w:hAnsi="Times New Roman" w:cs="Times New Roman"/>
              </w:rPr>
              <w:t>A school board is authorized to excuse pupils enrolled in grades 11 and 12 from engaging in physical education courses if those pupils request to be excused for any of the following reasons: (3) to enroll in academic classes which are required for graduation from high school, provided that failure to take such classes will result in the pupil being unable to graduate.</w:t>
            </w:r>
          </w:p>
          <w:p w14:paraId="6D826D1D" w14:textId="77777777" w:rsidR="00D26947" w:rsidRPr="00D26947" w:rsidRDefault="00D26947" w:rsidP="005A7D35">
            <w:pPr>
              <w:pStyle w:val="ListParagraph"/>
              <w:widowControl w:val="0"/>
              <w:numPr>
                <w:ilvl w:val="0"/>
                <w:numId w:val="4"/>
              </w:numPr>
              <w:autoSpaceDE w:val="0"/>
              <w:autoSpaceDN w:val="0"/>
              <w:adjustRightInd w:val="0"/>
              <w:spacing w:after="0" w:line="240" w:lineRule="auto"/>
              <w:rPr>
                <w:rFonts w:ascii="Times New Roman" w:hAnsi="Times New Roman" w:cs="Times New Roman"/>
                <w:sz w:val="20"/>
                <w:szCs w:val="20"/>
              </w:rPr>
            </w:pPr>
            <w:r w:rsidRPr="00D26947">
              <w:rPr>
                <w:rFonts w:ascii="Times New Roman" w:hAnsi="Times New Roman" w:cs="Times New Roman"/>
                <w:sz w:val="20"/>
                <w:szCs w:val="20"/>
              </w:rPr>
              <w:t xml:space="preserve">(2) Students in grades nine through eleven may be excused from the physical </w:t>
            </w:r>
            <w:r w:rsidRPr="00D26947">
              <w:rPr>
                <w:rFonts w:ascii="Times New Roman" w:hAnsi="Times New Roman" w:cs="Times New Roman"/>
                <w:sz w:val="20"/>
                <w:szCs w:val="20"/>
              </w:rPr>
              <w:lastRenderedPageBreak/>
              <w:t>education requirement in order to enroll in</w:t>
            </w:r>
            <w:r>
              <w:rPr>
                <w:rFonts w:ascii="Times New Roman" w:hAnsi="Times New Roman" w:cs="Times New Roman"/>
                <w:sz w:val="20"/>
                <w:szCs w:val="20"/>
              </w:rPr>
              <w:t xml:space="preserve"> </w:t>
            </w:r>
            <w:r w:rsidRPr="00D26947">
              <w:rPr>
                <w:rFonts w:ascii="Times New Roman" w:hAnsi="Times New Roman" w:cs="Times New Roman"/>
                <w:sz w:val="20"/>
                <w:szCs w:val="20"/>
              </w:rPr>
              <w:t>academic courses not otherwise available to the student if the board of directors of the school district in which the school is</w:t>
            </w:r>
            <w:r>
              <w:rPr>
                <w:rFonts w:ascii="Times New Roman" w:hAnsi="Times New Roman" w:cs="Times New Roman"/>
                <w:sz w:val="20"/>
                <w:szCs w:val="20"/>
              </w:rPr>
              <w:t xml:space="preserve"> </w:t>
            </w:r>
            <w:r w:rsidRPr="00D26947">
              <w:rPr>
                <w:rFonts w:ascii="Times New Roman" w:hAnsi="Times New Roman" w:cs="Times New Roman"/>
                <w:sz w:val="20"/>
                <w:szCs w:val="20"/>
              </w:rPr>
              <w:t>located, or the authorities in charge of the school, if th</w:t>
            </w:r>
            <w:r w:rsidRPr="005E2B45">
              <w:rPr>
                <w:rFonts w:ascii="Times New Roman" w:hAnsi="Times New Roman" w:cs="Times New Roman"/>
                <w:sz w:val="20"/>
                <w:szCs w:val="20"/>
              </w:rPr>
              <w:t xml:space="preserve">e school is a nonpublic school, </w:t>
            </w:r>
            <w:r w:rsidRPr="00D26947">
              <w:rPr>
                <w:rFonts w:ascii="Times New Roman" w:hAnsi="Times New Roman" w:cs="Times New Roman"/>
                <w:sz w:val="20"/>
                <w:szCs w:val="20"/>
              </w:rPr>
              <w:t>determine that students from the school</w:t>
            </w:r>
            <w:r>
              <w:rPr>
                <w:rFonts w:ascii="Times New Roman" w:hAnsi="Times New Roman" w:cs="Times New Roman"/>
                <w:sz w:val="20"/>
                <w:szCs w:val="20"/>
              </w:rPr>
              <w:t xml:space="preserve"> </w:t>
            </w:r>
            <w:r w:rsidRPr="00D26947">
              <w:rPr>
                <w:rFonts w:ascii="Times New Roman" w:hAnsi="Times New Roman" w:cs="Times New Roman"/>
                <w:sz w:val="20"/>
                <w:szCs w:val="20"/>
              </w:rPr>
              <w:t>may be permitted to be excused from the physical education requirement.</w:t>
            </w:r>
          </w:p>
        </w:tc>
      </w:tr>
      <w:tr w:rsidR="009463CE" w14:paraId="3DB48880" w14:textId="7D1E07E7" w:rsidTr="00AE7783">
        <w:trPr>
          <w:trHeight w:val="705"/>
        </w:trPr>
        <w:tc>
          <w:tcPr>
            <w:tcW w:w="3325" w:type="dxa"/>
          </w:tcPr>
          <w:p w14:paraId="39C02B8A" w14:textId="3359857B" w:rsidR="009463CE" w:rsidRDefault="009463CE" w:rsidP="00671538">
            <w:pPr>
              <w:spacing w:line="240" w:lineRule="auto"/>
              <w:rPr>
                <w:rFonts w:ascii="Times New Roman" w:hAnsi="Times New Roman" w:cs="Times New Roman"/>
              </w:rPr>
            </w:pPr>
            <w:r w:rsidRPr="007D112E">
              <w:rPr>
                <w:rFonts w:ascii="Times New Roman" w:eastAsia="Calibri" w:hAnsi="Times New Roman" w:cs="Times New Roman"/>
                <w:sz w:val="24"/>
                <w:szCs w:val="24"/>
              </w:rPr>
              <w:lastRenderedPageBreak/>
              <w:t>Participation in school sports</w:t>
            </w:r>
          </w:p>
        </w:tc>
        <w:tc>
          <w:tcPr>
            <w:tcW w:w="1440" w:type="dxa"/>
          </w:tcPr>
          <w:p w14:paraId="1C532B65" w14:textId="195EE0FE" w:rsidR="009463CE" w:rsidRDefault="009463CE" w:rsidP="00671538">
            <w:pPr>
              <w:spacing w:line="240" w:lineRule="auto"/>
              <w:jc w:val="center"/>
              <w:rPr>
                <w:rFonts w:ascii="Times New Roman" w:hAnsi="Times New Roman" w:cs="Times New Roman"/>
              </w:rPr>
            </w:pPr>
            <w:r>
              <w:rPr>
                <w:rFonts w:ascii="Times New Roman" w:hAnsi="Times New Roman" w:cs="Times New Roman"/>
              </w:rPr>
              <w:t>Yes</w:t>
            </w:r>
          </w:p>
        </w:tc>
        <w:tc>
          <w:tcPr>
            <w:tcW w:w="7864" w:type="dxa"/>
          </w:tcPr>
          <w:p w14:paraId="6F2F3353" w14:textId="2BAD8E9F" w:rsidR="009463CE" w:rsidRPr="00410351" w:rsidRDefault="00410351" w:rsidP="00671538">
            <w:pPr>
              <w:pStyle w:val="ListParagraph"/>
              <w:numPr>
                <w:ilvl w:val="0"/>
                <w:numId w:val="3"/>
              </w:numPr>
              <w:spacing w:line="240" w:lineRule="auto"/>
              <w:rPr>
                <w:rFonts w:ascii="Times New Roman" w:hAnsi="Times New Roman" w:cs="Times New Roman"/>
              </w:rPr>
            </w:pPr>
            <w:r w:rsidRPr="00410351">
              <w:rPr>
                <w:rFonts w:ascii="Times New Roman" w:hAnsi="Times New Roman" w:cs="Times New Roman"/>
              </w:rPr>
              <w:t>A school board may allow a pupil who participates in sports or in another organized physical activity, as determined by the school board, to complete an additional 0.5 credit in English, social studies, mathematics, science, or health education in lieu of 0.5 credit in physical education.</w:t>
            </w:r>
          </w:p>
          <w:p w14:paraId="04221E09" w14:textId="44154A83" w:rsidR="00410351" w:rsidRPr="00410351" w:rsidRDefault="00410351" w:rsidP="00671538">
            <w:pPr>
              <w:pStyle w:val="ListParagraph"/>
              <w:numPr>
                <w:ilvl w:val="0"/>
                <w:numId w:val="3"/>
              </w:numPr>
              <w:spacing w:line="240" w:lineRule="auto"/>
              <w:rPr>
                <w:rFonts w:ascii="Times New Roman" w:hAnsi="Times New Roman" w:cs="Times New Roman"/>
              </w:rPr>
            </w:pPr>
            <w:r w:rsidRPr="00410351">
              <w:rPr>
                <w:rFonts w:ascii="Times New Roman" w:hAnsi="Times New Roman" w:cs="Times New Roman"/>
              </w:rPr>
              <w:t>Districts have the option of awarding a one-time .5 credit in physical education for two seasons of sports participation.</w:t>
            </w:r>
          </w:p>
        </w:tc>
      </w:tr>
      <w:tr w:rsidR="009463CE" w14:paraId="1DEA5A6C" w14:textId="77777777" w:rsidTr="00AE7783">
        <w:trPr>
          <w:trHeight w:val="685"/>
        </w:trPr>
        <w:tc>
          <w:tcPr>
            <w:tcW w:w="3325" w:type="dxa"/>
          </w:tcPr>
          <w:p w14:paraId="0D803466" w14:textId="6B0E9FE1" w:rsidR="009463CE" w:rsidRPr="009463CE" w:rsidRDefault="009463CE" w:rsidP="00671538">
            <w:pPr>
              <w:spacing w:line="240" w:lineRule="auto"/>
              <w:rPr>
                <w:rFonts w:ascii="Times New Roman" w:eastAsia="Calibri" w:hAnsi="Times New Roman" w:cs="Times New Roman"/>
                <w:sz w:val="24"/>
                <w:szCs w:val="24"/>
              </w:rPr>
            </w:pPr>
            <w:r w:rsidRPr="009463CE">
              <w:rPr>
                <w:rFonts w:ascii="Times New Roman" w:eastAsia="Calibri" w:hAnsi="Times New Roman" w:cs="Times New Roman"/>
                <w:sz w:val="24"/>
                <w:szCs w:val="24"/>
              </w:rPr>
              <w:t>Participation in vocational training</w:t>
            </w:r>
          </w:p>
        </w:tc>
        <w:tc>
          <w:tcPr>
            <w:tcW w:w="1440" w:type="dxa"/>
          </w:tcPr>
          <w:p w14:paraId="0A66E002" w14:textId="257401B8" w:rsidR="009463CE" w:rsidRDefault="00B47993" w:rsidP="00671538">
            <w:pPr>
              <w:spacing w:line="240" w:lineRule="auto"/>
              <w:jc w:val="center"/>
              <w:rPr>
                <w:rFonts w:ascii="Times New Roman" w:hAnsi="Times New Roman" w:cs="Times New Roman"/>
              </w:rPr>
            </w:pPr>
            <w:r>
              <w:rPr>
                <w:rFonts w:ascii="Times New Roman" w:hAnsi="Times New Roman" w:cs="Times New Roman"/>
              </w:rPr>
              <w:t>Yes</w:t>
            </w:r>
          </w:p>
        </w:tc>
        <w:tc>
          <w:tcPr>
            <w:tcW w:w="7864" w:type="dxa"/>
          </w:tcPr>
          <w:p w14:paraId="1C22985E" w14:textId="77777777" w:rsidR="0054172B" w:rsidRDefault="00B47993" w:rsidP="00D26947">
            <w:pPr>
              <w:pStyle w:val="ListParagraph"/>
              <w:widowControl w:val="0"/>
              <w:numPr>
                <w:ilvl w:val="0"/>
                <w:numId w:val="6"/>
              </w:numPr>
              <w:autoSpaceDE w:val="0"/>
              <w:autoSpaceDN w:val="0"/>
              <w:adjustRightInd w:val="0"/>
              <w:spacing w:after="0" w:line="240" w:lineRule="auto"/>
              <w:rPr>
                <w:rFonts w:ascii="Times New Roman" w:hAnsi="Times New Roman" w:cs="Times New Roman"/>
                <w:sz w:val="20"/>
                <w:szCs w:val="20"/>
              </w:rPr>
            </w:pPr>
            <w:r w:rsidRPr="00D26947">
              <w:rPr>
                <w:rFonts w:ascii="Times New Roman" w:hAnsi="Times New Roman" w:cs="Times New Roman"/>
                <w:sz w:val="20"/>
                <w:szCs w:val="20"/>
              </w:rPr>
              <w:t>A student who wishes to be excused from the physical education</w:t>
            </w:r>
            <w:r>
              <w:rPr>
                <w:rFonts w:ascii="Times New Roman" w:hAnsi="Times New Roman" w:cs="Times New Roman"/>
                <w:sz w:val="20"/>
                <w:szCs w:val="20"/>
              </w:rPr>
              <w:t xml:space="preserve"> </w:t>
            </w:r>
            <w:r w:rsidRPr="00D26947">
              <w:rPr>
                <w:rFonts w:ascii="Times New Roman" w:hAnsi="Times New Roman" w:cs="Times New Roman"/>
                <w:sz w:val="20"/>
                <w:szCs w:val="20"/>
              </w:rPr>
              <w:t>requirement must be seeking to be excused in order to enroll in academic courses not otherwise available to the student, or be</w:t>
            </w:r>
            <w:r>
              <w:rPr>
                <w:rFonts w:ascii="Times New Roman" w:hAnsi="Times New Roman" w:cs="Times New Roman"/>
                <w:sz w:val="20"/>
                <w:szCs w:val="20"/>
              </w:rPr>
              <w:t xml:space="preserve"> </w:t>
            </w:r>
            <w:r w:rsidRPr="00D26947">
              <w:rPr>
                <w:rFonts w:ascii="Times New Roman" w:hAnsi="Times New Roman" w:cs="Times New Roman"/>
                <w:sz w:val="20"/>
                <w:szCs w:val="20"/>
              </w:rPr>
              <w:t>enrolled or participating in one of the following:</w:t>
            </w:r>
            <w:r>
              <w:rPr>
                <w:rFonts w:ascii="Times New Roman" w:hAnsi="Times New Roman" w:cs="Times New Roman"/>
                <w:sz w:val="20"/>
                <w:szCs w:val="20"/>
              </w:rPr>
              <w:t xml:space="preserve"> </w:t>
            </w:r>
            <w:r w:rsidRPr="00D26947">
              <w:rPr>
                <w:rFonts w:ascii="Times New Roman" w:hAnsi="Times New Roman" w:cs="Times New Roman"/>
                <w:sz w:val="20"/>
                <w:szCs w:val="20"/>
              </w:rPr>
              <w:t>(a) A cooperative or work-study program or other educational program authorized by the school which requires the student to leave the school premises for specified periods of time during the school day.</w:t>
            </w:r>
          </w:p>
          <w:p w14:paraId="27AC73FC" w14:textId="6E72AEDB" w:rsidR="009463CE" w:rsidRPr="00D26947" w:rsidRDefault="0054172B" w:rsidP="00D26947">
            <w:pPr>
              <w:pStyle w:val="ListParagraph"/>
              <w:widowControl w:val="0"/>
              <w:numPr>
                <w:ilvl w:val="0"/>
                <w:numId w:val="6"/>
              </w:numPr>
              <w:autoSpaceDE w:val="0"/>
              <w:autoSpaceDN w:val="0"/>
              <w:adjustRightInd w:val="0"/>
              <w:spacing w:after="0" w:line="240" w:lineRule="auto"/>
              <w:rPr>
                <w:rFonts w:ascii="Times New Roman" w:hAnsi="Times New Roman" w:cs="Times New Roman"/>
                <w:sz w:val="20"/>
                <w:szCs w:val="20"/>
              </w:rPr>
            </w:pPr>
            <w:r w:rsidRPr="00D26947">
              <w:rPr>
                <w:rFonts w:ascii="Times New Roman" w:hAnsi="Times New Roman" w:cs="Times New Roman"/>
                <w:sz w:val="20"/>
                <w:szCs w:val="20"/>
              </w:rPr>
              <w:t>(B) The school district board of trustees may allow a student to substitute certain physical activities for the required</w:t>
            </w:r>
            <w:r>
              <w:rPr>
                <w:rFonts w:ascii="Times New Roman" w:hAnsi="Times New Roman" w:cs="Times New Roman"/>
                <w:sz w:val="20"/>
                <w:szCs w:val="20"/>
              </w:rPr>
              <w:t xml:space="preserve"> </w:t>
            </w:r>
            <w:r w:rsidRPr="00D26947">
              <w:rPr>
                <w:rFonts w:ascii="Times New Roman" w:hAnsi="Times New Roman" w:cs="Times New Roman"/>
                <w:sz w:val="20"/>
                <w:szCs w:val="20"/>
              </w:rPr>
              <w:t>credits in physical education, including the Foundations of Personal Fitness. The substitutions must be based on the</w:t>
            </w:r>
            <w:r>
              <w:rPr>
                <w:rFonts w:ascii="Times New Roman" w:hAnsi="Times New Roman" w:cs="Times New Roman"/>
                <w:sz w:val="20"/>
                <w:szCs w:val="20"/>
              </w:rPr>
              <w:t xml:space="preserve"> </w:t>
            </w:r>
            <w:r w:rsidRPr="00D26947">
              <w:rPr>
                <w:rFonts w:ascii="Times New Roman" w:hAnsi="Times New Roman" w:cs="Times New Roman"/>
                <w:sz w:val="20"/>
                <w:szCs w:val="20"/>
              </w:rPr>
              <w:t>physical activity involved in drill team, marching band, and cheerleading during the fall semester; Junior Reserve</w:t>
            </w:r>
            <w:r>
              <w:rPr>
                <w:rFonts w:ascii="Times New Roman" w:hAnsi="Times New Roman" w:cs="Times New Roman"/>
                <w:sz w:val="20"/>
                <w:szCs w:val="20"/>
              </w:rPr>
              <w:t xml:space="preserve"> </w:t>
            </w:r>
            <w:r w:rsidRPr="00D26947">
              <w:rPr>
                <w:rFonts w:ascii="Times New Roman" w:hAnsi="Times New Roman" w:cs="Times New Roman"/>
                <w:sz w:val="20"/>
                <w:szCs w:val="20"/>
              </w:rPr>
              <w:t>Officer Training Corps (JROTC); athletics; Dance I-IV; two- or three-credit career and technology work-based training courses, and off-campus physical education</w:t>
            </w:r>
          </w:p>
        </w:tc>
      </w:tr>
    </w:tbl>
    <w:p w14:paraId="72DAB32E" w14:textId="2C035C47" w:rsidR="009463CE" w:rsidRPr="00295F2B" w:rsidRDefault="009463CE" w:rsidP="00671538">
      <w:pPr>
        <w:rPr>
          <w:rFonts w:ascii="Times New Roman" w:hAnsi="Times New Roman" w:cs="Times New Roman"/>
        </w:rPr>
      </w:pPr>
    </w:p>
    <w:sectPr w:rsidR="009463CE" w:rsidRPr="00295F2B" w:rsidSect="001719C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C1AB5" w14:textId="77777777" w:rsidR="00793D39" w:rsidRDefault="00793D39" w:rsidP="00793D39">
      <w:pPr>
        <w:spacing w:after="0" w:line="240" w:lineRule="auto"/>
      </w:pPr>
      <w:r>
        <w:separator/>
      </w:r>
    </w:p>
  </w:endnote>
  <w:endnote w:type="continuationSeparator" w:id="0">
    <w:p w14:paraId="77F850B8" w14:textId="77777777" w:rsidR="00793D39" w:rsidRDefault="00793D39" w:rsidP="00793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29F77" w14:textId="77777777" w:rsidR="00793D39" w:rsidRDefault="00793D39" w:rsidP="00793D39">
      <w:pPr>
        <w:spacing w:after="0" w:line="240" w:lineRule="auto"/>
      </w:pPr>
      <w:r>
        <w:separator/>
      </w:r>
    </w:p>
  </w:footnote>
  <w:footnote w:type="continuationSeparator" w:id="0">
    <w:p w14:paraId="255DFAAC" w14:textId="77777777" w:rsidR="00793D39" w:rsidRDefault="00793D39" w:rsidP="00793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B674A"/>
    <w:multiLevelType w:val="hybridMultilevel"/>
    <w:tmpl w:val="1216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51246"/>
    <w:multiLevelType w:val="hybridMultilevel"/>
    <w:tmpl w:val="4FEA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A7B1D"/>
    <w:multiLevelType w:val="hybridMultilevel"/>
    <w:tmpl w:val="B8A06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D68EB"/>
    <w:multiLevelType w:val="hybridMultilevel"/>
    <w:tmpl w:val="B82A9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C224E"/>
    <w:multiLevelType w:val="hybridMultilevel"/>
    <w:tmpl w:val="E780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20C70"/>
    <w:multiLevelType w:val="hybridMultilevel"/>
    <w:tmpl w:val="9A729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459590">
    <w:abstractNumId w:val="1"/>
  </w:num>
  <w:num w:numId="2" w16cid:durableId="741297239">
    <w:abstractNumId w:val="5"/>
  </w:num>
  <w:num w:numId="3" w16cid:durableId="1624801265">
    <w:abstractNumId w:val="0"/>
  </w:num>
  <w:num w:numId="4" w16cid:durableId="1959213965">
    <w:abstractNumId w:val="3"/>
  </w:num>
  <w:num w:numId="5" w16cid:durableId="1802191746">
    <w:abstractNumId w:val="2"/>
  </w:num>
  <w:num w:numId="6" w16cid:durableId="1002051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5A"/>
    <w:rsid w:val="00021ED6"/>
    <w:rsid w:val="000B1376"/>
    <w:rsid w:val="001719CE"/>
    <w:rsid w:val="001866F4"/>
    <w:rsid w:val="001D2C66"/>
    <w:rsid w:val="0020299F"/>
    <w:rsid w:val="00216B79"/>
    <w:rsid w:val="00295F2B"/>
    <w:rsid w:val="002D006C"/>
    <w:rsid w:val="002F19ED"/>
    <w:rsid w:val="003174F4"/>
    <w:rsid w:val="003D5AE3"/>
    <w:rsid w:val="00410351"/>
    <w:rsid w:val="004B6623"/>
    <w:rsid w:val="004F125A"/>
    <w:rsid w:val="0051107D"/>
    <w:rsid w:val="0054172B"/>
    <w:rsid w:val="00560694"/>
    <w:rsid w:val="005D7BBA"/>
    <w:rsid w:val="005E2B45"/>
    <w:rsid w:val="006377B0"/>
    <w:rsid w:val="00671538"/>
    <w:rsid w:val="00793D39"/>
    <w:rsid w:val="00930F16"/>
    <w:rsid w:val="009463CE"/>
    <w:rsid w:val="009A1670"/>
    <w:rsid w:val="00A971EC"/>
    <w:rsid w:val="00AB5E66"/>
    <w:rsid w:val="00AE7783"/>
    <w:rsid w:val="00B0555F"/>
    <w:rsid w:val="00B47993"/>
    <w:rsid w:val="00C853D8"/>
    <w:rsid w:val="00D26947"/>
    <w:rsid w:val="00DD7234"/>
    <w:rsid w:val="00DE0DE7"/>
    <w:rsid w:val="00E004A0"/>
    <w:rsid w:val="00E34407"/>
    <w:rsid w:val="00F86AD1"/>
    <w:rsid w:val="00FD3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F2B0D6"/>
  <w15:docId w15:val="{2AE48865-A9A7-442A-BEC9-7C07AFC5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2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F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1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1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25A"/>
    <w:rPr>
      <w:rFonts w:ascii="Segoe UI" w:hAnsi="Segoe UI" w:cs="Segoe UI"/>
      <w:sz w:val="18"/>
      <w:szCs w:val="18"/>
    </w:rPr>
  </w:style>
  <w:style w:type="paragraph" w:styleId="ListParagraph">
    <w:name w:val="List Paragraph"/>
    <w:basedOn w:val="Normal"/>
    <w:uiPriority w:val="34"/>
    <w:qFormat/>
    <w:rsid w:val="001719CE"/>
    <w:pPr>
      <w:ind w:left="720"/>
      <w:contextualSpacing/>
    </w:pPr>
  </w:style>
  <w:style w:type="character" w:styleId="CommentReference">
    <w:name w:val="annotation reference"/>
    <w:basedOn w:val="DefaultParagraphFont"/>
    <w:uiPriority w:val="99"/>
    <w:semiHidden/>
    <w:unhideWhenUsed/>
    <w:rsid w:val="000B1376"/>
    <w:rPr>
      <w:sz w:val="16"/>
      <w:szCs w:val="16"/>
    </w:rPr>
  </w:style>
  <w:style w:type="paragraph" w:styleId="CommentText">
    <w:name w:val="annotation text"/>
    <w:basedOn w:val="Normal"/>
    <w:link w:val="CommentTextChar"/>
    <w:uiPriority w:val="99"/>
    <w:semiHidden/>
    <w:unhideWhenUsed/>
    <w:rsid w:val="000B1376"/>
    <w:pPr>
      <w:spacing w:line="240" w:lineRule="auto"/>
    </w:pPr>
    <w:rPr>
      <w:sz w:val="20"/>
      <w:szCs w:val="20"/>
    </w:rPr>
  </w:style>
  <w:style w:type="character" w:customStyle="1" w:styleId="CommentTextChar">
    <w:name w:val="Comment Text Char"/>
    <w:basedOn w:val="DefaultParagraphFont"/>
    <w:link w:val="CommentText"/>
    <w:uiPriority w:val="99"/>
    <w:semiHidden/>
    <w:rsid w:val="000B1376"/>
    <w:rPr>
      <w:sz w:val="20"/>
      <w:szCs w:val="20"/>
    </w:rPr>
  </w:style>
  <w:style w:type="paragraph" w:styleId="CommentSubject">
    <w:name w:val="annotation subject"/>
    <w:basedOn w:val="CommentText"/>
    <w:next w:val="CommentText"/>
    <w:link w:val="CommentSubjectChar"/>
    <w:uiPriority w:val="99"/>
    <w:semiHidden/>
    <w:unhideWhenUsed/>
    <w:rsid w:val="000B1376"/>
    <w:rPr>
      <w:b/>
      <w:bCs/>
    </w:rPr>
  </w:style>
  <w:style w:type="character" w:customStyle="1" w:styleId="CommentSubjectChar">
    <w:name w:val="Comment Subject Char"/>
    <w:basedOn w:val="CommentTextChar"/>
    <w:link w:val="CommentSubject"/>
    <w:uiPriority w:val="99"/>
    <w:semiHidden/>
    <w:rsid w:val="000B1376"/>
    <w:rPr>
      <w:b/>
      <w:bCs/>
      <w:sz w:val="20"/>
      <w:szCs w:val="20"/>
    </w:rPr>
  </w:style>
  <w:style w:type="paragraph" w:styleId="Revision">
    <w:name w:val="Revision"/>
    <w:hidden/>
    <w:uiPriority w:val="99"/>
    <w:semiHidden/>
    <w:rsid w:val="006377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E3B7C76A7AB845A02505D77058C5BF" ma:contentTypeVersion="13" ma:contentTypeDescription="Create a new document." ma:contentTypeScope="" ma:versionID="fa140885963ce489b984a1105d435794">
  <xsd:schema xmlns:xsd="http://www.w3.org/2001/XMLSchema" xmlns:xs="http://www.w3.org/2001/XMLSchema" xmlns:p="http://schemas.microsoft.com/office/2006/metadata/properties" xmlns:ns3="bf431e5c-e55c-4298-b74a-265d425fcfb8" xmlns:ns4="e423a946-51d4-4a24-ba9d-80b1ff08472c" targetNamespace="http://schemas.microsoft.com/office/2006/metadata/properties" ma:root="true" ma:fieldsID="943ea022ce558ad0bb3e1cdc20670605" ns3:_="" ns4:_="">
    <xsd:import namespace="bf431e5c-e55c-4298-b74a-265d425fcfb8"/>
    <xsd:import namespace="e423a946-51d4-4a24-ba9d-80b1ff08472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431e5c-e55c-4298-b74a-265d425fcf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23a946-51d4-4a24-ba9d-80b1ff08472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82973F-8C64-40FB-9610-6E9BCBFA9370}">
  <ds:schemaRefs>
    <ds:schemaRef ds:uri="http://schemas.microsoft.com/sharepoint/v3/contenttype/forms"/>
  </ds:schemaRefs>
</ds:datastoreItem>
</file>

<file path=customXml/itemProps2.xml><?xml version="1.0" encoding="utf-8"?>
<ds:datastoreItem xmlns:ds="http://schemas.openxmlformats.org/officeDocument/2006/customXml" ds:itemID="{D6E4EFA3-38C1-429F-82F0-E69B6942C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431e5c-e55c-4298-b74a-265d425fcfb8"/>
    <ds:schemaRef ds:uri="e423a946-51d4-4a24-ba9d-80b1ff084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7229BF-7F9A-492C-AFE1-7D695A0948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Chriqui, Jamie F.</dc:creator>
  <cp:keywords/>
  <dc:description/>
  <cp:lastModifiedBy>Michael, Shannon (CDC/DDNID/NCCDPHP/DPH)</cp:lastModifiedBy>
  <cp:revision>2</cp:revision>
  <dcterms:created xsi:type="dcterms:W3CDTF">2023-05-09T13:56:00Z</dcterms:created>
  <dcterms:modified xsi:type="dcterms:W3CDTF">2023-05-09T13:56:00Z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0x010100E2E3B7C76A7AB845A02505D77058C5BF</vt:lpwstr>
  </property>
  <property fmtid="{D5CDD505-2E9C-101B-9397-08002B2CF9AE}" pid="3" name="MSIP_Label_7b94a7b8-f06c-4dfe-bdcc-9b548fd58c31_Enabled">
    <vt:lpwstr>true</vt:lpwstr>
  </property>
  <property fmtid="{D5CDD505-2E9C-101B-9397-08002B2CF9AE}" pid="4" name="MSIP_Label_7b94a7b8-f06c-4dfe-bdcc-9b548fd58c31_SetDate">
    <vt:lpwstr>2023-05-09T13:54:59Z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95ccff10-552b-4ede-845d-ef6713ac6458</vt:lpwstr>
  </property>
  <property fmtid="{D5CDD505-2E9C-101B-9397-08002B2CF9AE}" pid="9" name="MSIP_Label_7b94a7b8-f06c-4dfe-bdcc-9b548fd58c31_ContentBits">
    <vt:lpwstr>0</vt:lpwstr>
  </property>
</Properties>
</file>