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02AC" w14:textId="6D5EFFFF" w:rsidR="00D41206" w:rsidRPr="00515F8E" w:rsidRDefault="00A7782C" w:rsidP="00D86E24">
      <w:pPr>
        <w:ind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515F8E">
        <w:rPr>
          <w:rFonts w:ascii="Times New Roman" w:hAnsi="Times New Roman" w:cs="Times New Roman"/>
          <w:b/>
          <w:bCs/>
          <w:sz w:val="24"/>
          <w:szCs w:val="24"/>
        </w:rPr>
        <w:t>Example:</w:t>
      </w:r>
      <w:r w:rsidR="00901F9A" w:rsidRPr="00515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941">
        <w:rPr>
          <w:rFonts w:ascii="Times New Roman" w:hAnsi="Times New Roman" w:cs="Times New Roman"/>
          <w:b/>
          <w:bCs/>
          <w:sz w:val="24"/>
          <w:szCs w:val="24"/>
        </w:rPr>
        <w:t>assum</w:t>
      </w:r>
      <w:r w:rsidR="0050697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96DC6">
        <w:rPr>
          <w:rFonts w:ascii="Times New Roman" w:hAnsi="Times New Roman" w:cs="Times New Roman"/>
          <w:b/>
          <w:bCs/>
          <w:sz w:val="24"/>
          <w:szCs w:val="24"/>
        </w:rPr>
        <w:t xml:space="preserve"> that a case control study enrolled m cases and n controls</w:t>
      </w:r>
      <w:r w:rsidR="00955DB3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901F9A" w:rsidRPr="00515F8E">
        <w:rPr>
          <w:rFonts w:ascii="Times New Roman" w:hAnsi="Times New Roman" w:cs="Times New Roman"/>
          <w:b/>
          <w:bCs/>
          <w:sz w:val="24"/>
          <w:szCs w:val="24"/>
        </w:rPr>
        <w:t>exposure 1</w:t>
      </w:r>
      <w:r w:rsidR="001C122E" w:rsidRPr="00515F8E">
        <w:rPr>
          <w:rFonts w:ascii="Times New Roman" w:hAnsi="Times New Roman" w:cs="Times New Roman"/>
          <w:b/>
          <w:bCs/>
          <w:sz w:val="24"/>
          <w:szCs w:val="24"/>
        </w:rPr>
        <w:t xml:space="preserve"> is the exposure </w:t>
      </w:r>
      <w:r w:rsidRPr="00515F8E">
        <w:rPr>
          <w:rFonts w:ascii="Times New Roman" w:hAnsi="Times New Roman" w:cs="Times New Roman"/>
          <w:b/>
          <w:bCs/>
          <w:sz w:val="24"/>
          <w:szCs w:val="24"/>
        </w:rPr>
        <w:t>under consideration</w:t>
      </w:r>
      <w:r w:rsidR="00161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C33819" w14:textId="66260AF5" w:rsidR="00FB718C" w:rsidRPr="00352A9F" w:rsidRDefault="00352A9F" w:rsidP="00352A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1: </w:t>
      </w:r>
      <w:r w:rsidR="00FB718C" w:rsidRPr="00352A9F">
        <w:rPr>
          <w:rFonts w:ascii="Times New Roman" w:hAnsi="Times New Roman" w:cs="Times New Roman"/>
          <w:sz w:val="24"/>
          <w:szCs w:val="24"/>
          <w:u w:val="single"/>
        </w:rPr>
        <w:t xml:space="preserve">Determine a threshold </w:t>
      </w:r>
      <w:r w:rsidR="008F2013" w:rsidRPr="00352A9F">
        <w:rPr>
          <w:rFonts w:ascii="Times New Roman" w:hAnsi="Times New Roman" w:cs="Times New Roman"/>
          <w:sz w:val="24"/>
          <w:szCs w:val="24"/>
          <w:u w:val="single"/>
        </w:rPr>
        <w:t xml:space="preserve">of Gower distance </w:t>
      </w:r>
      <w:r w:rsidR="00FB718C" w:rsidRPr="00352A9F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="008F2013" w:rsidRPr="00352A9F">
        <w:rPr>
          <w:rFonts w:ascii="Times New Roman" w:hAnsi="Times New Roman" w:cs="Times New Roman"/>
          <w:sz w:val="24"/>
          <w:szCs w:val="24"/>
          <w:u w:val="single"/>
        </w:rPr>
        <w:t>matching</w:t>
      </w:r>
    </w:p>
    <w:p w14:paraId="579BF09B" w14:textId="67C9F144" w:rsidR="00F912A9" w:rsidRDefault="00B11827" w:rsidP="00F912A9">
      <w:pPr>
        <w:pStyle w:val="NormalWeb"/>
        <w:shd w:val="clear" w:color="auto" w:fill="FFFFFF"/>
        <w:spacing w:before="120" w:beforeAutospacing="0" w:after="120" w:afterAutospacing="0" w:line="270" w:lineRule="atLeast"/>
        <w:ind w:left="360"/>
        <w:rPr>
          <w:color w:val="000000"/>
        </w:rPr>
      </w:pPr>
      <w:r>
        <w:rPr>
          <w:color w:val="000000"/>
        </w:rPr>
        <w:t xml:space="preserve">To find a threshold, </w:t>
      </w:r>
      <w:r w:rsidR="00AF203A">
        <w:rPr>
          <w:color w:val="000000"/>
        </w:rPr>
        <w:t>Gower distance</w:t>
      </w:r>
      <w:r w:rsidR="00A53652">
        <w:rPr>
          <w:color w:val="000000"/>
        </w:rPr>
        <w:t>s</w:t>
      </w:r>
      <w:r w:rsidR="00AF203A">
        <w:rPr>
          <w:color w:val="000000"/>
        </w:rPr>
        <w:t xml:space="preserve"> between all cases and controls are calculated using all exposure</w:t>
      </w:r>
      <w:r w:rsidR="005A7A9F">
        <w:rPr>
          <w:color w:val="000000"/>
        </w:rPr>
        <w:t>s.  Then,</w:t>
      </w:r>
      <w:r w:rsidR="005A7A9F" w:rsidDel="005A7A9F">
        <w:rPr>
          <w:color w:val="000000"/>
        </w:rPr>
        <w:t xml:space="preserve"> </w:t>
      </w:r>
      <w:r>
        <w:rPr>
          <w:color w:val="000000"/>
        </w:rPr>
        <w:t>t</w:t>
      </w:r>
      <w:r w:rsidR="00F912A9" w:rsidRPr="00515F8E">
        <w:rPr>
          <w:color w:val="000000"/>
        </w:rPr>
        <w:t>he maximum bipartite graph algorithm</w:t>
      </w:r>
      <w:r w:rsidR="003317BD">
        <w:rPr>
          <w:color w:val="000000"/>
        </w:rPr>
        <w:t xml:space="preserve"> is used</w:t>
      </w:r>
      <w:r w:rsidR="00F912A9" w:rsidRPr="00515F8E">
        <w:rPr>
          <w:color w:val="000000"/>
        </w:rPr>
        <w:t xml:space="preserve"> to find each case's closest control while ensuring each control is </w:t>
      </w:r>
      <w:r w:rsidR="0089030C">
        <w:rPr>
          <w:color w:val="000000"/>
        </w:rPr>
        <w:t>matched to</w:t>
      </w:r>
      <w:r w:rsidR="0089030C" w:rsidRPr="00515F8E">
        <w:rPr>
          <w:color w:val="000000"/>
        </w:rPr>
        <w:t xml:space="preserve"> </w:t>
      </w:r>
      <w:r w:rsidR="00F912A9" w:rsidRPr="00515F8E">
        <w:rPr>
          <w:color w:val="000000"/>
        </w:rPr>
        <w:t>no more than one</w:t>
      </w:r>
      <w:r w:rsidR="0089030C">
        <w:rPr>
          <w:color w:val="000000"/>
        </w:rPr>
        <w:t xml:space="preserve"> case</w:t>
      </w:r>
      <w:r w:rsidR="00F912A9" w:rsidRPr="00515F8E">
        <w:rPr>
          <w:color w:val="000000"/>
        </w:rPr>
        <w:t xml:space="preserve">. </w:t>
      </w:r>
      <w:r w:rsidR="0089030C">
        <w:rPr>
          <w:color w:val="000000"/>
        </w:rPr>
        <w:t>Next</w:t>
      </w:r>
      <w:r w:rsidR="00F912A9" w:rsidRPr="00515F8E">
        <w:rPr>
          <w:color w:val="000000"/>
        </w:rPr>
        <w:t>, a control is selected randomly</w:t>
      </w:r>
      <w:r w:rsidR="0089030C">
        <w:rPr>
          <w:color w:val="000000"/>
        </w:rPr>
        <w:t xml:space="preserve"> for each </w:t>
      </w:r>
      <w:r w:rsidR="00821DA1">
        <w:rPr>
          <w:color w:val="000000"/>
        </w:rPr>
        <w:t>case</w:t>
      </w:r>
      <w:r w:rsidR="00F912A9" w:rsidRPr="00515F8E">
        <w:rPr>
          <w:color w:val="000000"/>
        </w:rPr>
        <w:t>.</w:t>
      </w:r>
      <w:r w:rsidR="00C0792B">
        <w:rPr>
          <w:color w:val="000000"/>
        </w:rPr>
        <w:t xml:space="preserve"> </w:t>
      </w:r>
      <w:r w:rsidR="00962B8D">
        <w:rPr>
          <w:color w:val="000000"/>
        </w:rPr>
        <w:t xml:space="preserve">A dataset </w:t>
      </w:r>
      <w:r w:rsidR="00821DA1">
        <w:rPr>
          <w:color w:val="000000"/>
        </w:rPr>
        <w:t>is constructed</w:t>
      </w:r>
      <w:r w:rsidR="00962B8D">
        <w:rPr>
          <w:color w:val="000000"/>
        </w:rPr>
        <w:t>: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767"/>
        <w:gridCol w:w="2730"/>
      </w:tblGrid>
      <w:tr w:rsidR="00F71C6F" w14:paraId="00D25702" w14:textId="77777777" w:rsidTr="00F71C6F"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14:paraId="1F716CEC" w14:textId="049D03CA" w:rsidR="00C40514" w:rsidRDefault="004869E5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Type of m</w:t>
            </w:r>
            <w:r w:rsidR="00C40514">
              <w:rPr>
                <w:color w:val="000000"/>
              </w:rPr>
              <w:t>atch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5D6C62A3" w14:textId="1B4D9AD5" w:rsidR="00C40514" w:rsidRDefault="00E9127F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Case</w:t>
            </w:r>
            <w:r w:rsidR="004666A7">
              <w:rPr>
                <w:color w:val="000000"/>
              </w:rPr>
              <w:t>-</w:t>
            </w:r>
            <w:r>
              <w:rPr>
                <w:color w:val="000000"/>
              </w:rPr>
              <w:t>control</w:t>
            </w:r>
            <w:r w:rsidR="004666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pair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14:paraId="2210FD4E" w14:textId="5C4A79DD" w:rsidR="00C40514" w:rsidRDefault="00D60424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Gower</w:t>
            </w:r>
            <w:r w:rsidR="004666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distance</w:t>
            </w:r>
          </w:p>
        </w:tc>
      </w:tr>
      <w:tr w:rsidR="00F71C6F" w14:paraId="72185AD7" w14:textId="77777777" w:rsidTr="00F71C6F">
        <w:tc>
          <w:tcPr>
            <w:tcW w:w="2773" w:type="dxa"/>
            <w:tcBorders>
              <w:top w:val="single" w:sz="4" w:space="0" w:color="auto"/>
            </w:tcBorders>
          </w:tcPr>
          <w:p w14:paraId="206087A6" w14:textId="3205DFA6" w:rsidR="00C40514" w:rsidRDefault="00C40514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Closest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3240AD52" w14:textId="545AD2C3" w:rsidR="00C40514" w:rsidRDefault="00E9127F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Case 1 – control </w:t>
            </w:r>
            <w:r w:rsidR="000E258D">
              <w:rPr>
                <w:color w:val="000000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7645E2BD" w14:textId="40F1C927" w:rsidR="00C40514" w:rsidRDefault="004C552C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0.123</w:t>
            </w:r>
          </w:p>
        </w:tc>
      </w:tr>
      <w:tr w:rsidR="00F71C6F" w14:paraId="5550A813" w14:textId="77777777" w:rsidTr="00F71C6F">
        <w:tc>
          <w:tcPr>
            <w:tcW w:w="2773" w:type="dxa"/>
          </w:tcPr>
          <w:p w14:paraId="2B61DB2D" w14:textId="03DA5933" w:rsidR="00C40514" w:rsidRDefault="00C40514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Closest </w:t>
            </w:r>
          </w:p>
        </w:tc>
        <w:tc>
          <w:tcPr>
            <w:tcW w:w="2767" w:type="dxa"/>
          </w:tcPr>
          <w:p w14:paraId="64220491" w14:textId="3B5455B6" w:rsidR="00C40514" w:rsidRDefault="005658EC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Case 2 – control </w:t>
            </w:r>
            <w:r w:rsidR="000E258D">
              <w:rPr>
                <w:color w:val="000000"/>
              </w:rPr>
              <w:t>5</w:t>
            </w:r>
          </w:p>
        </w:tc>
        <w:tc>
          <w:tcPr>
            <w:tcW w:w="2730" w:type="dxa"/>
          </w:tcPr>
          <w:p w14:paraId="081629DD" w14:textId="36004446" w:rsidR="00C40514" w:rsidRDefault="004C552C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0.456</w:t>
            </w:r>
          </w:p>
        </w:tc>
      </w:tr>
      <w:tr w:rsidR="00F71C6F" w14:paraId="2F7D1493" w14:textId="77777777" w:rsidTr="00F71C6F">
        <w:tc>
          <w:tcPr>
            <w:tcW w:w="2773" w:type="dxa"/>
          </w:tcPr>
          <w:p w14:paraId="124CC1DD" w14:textId="14580539" w:rsidR="00C40514" w:rsidRDefault="00C40514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Closest</w:t>
            </w:r>
          </w:p>
        </w:tc>
        <w:tc>
          <w:tcPr>
            <w:tcW w:w="2767" w:type="dxa"/>
          </w:tcPr>
          <w:p w14:paraId="25B5F069" w14:textId="2307B6CF" w:rsidR="00C40514" w:rsidRDefault="000E258D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="004C552C">
              <w:rPr>
                <w:color w:val="000000"/>
              </w:rPr>
              <w:t>…</w:t>
            </w:r>
          </w:p>
        </w:tc>
        <w:tc>
          <w:tcPr>
            <w:tcW w:w="2730" w:type="dxa"/>
          </w:tcPr>
          <w:p w14:paraId="4FD4BDAA" w14:textId="23235671" w:rsidR="00C40514" w:rsidRDefault="004C552C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</w:tr>
      <w:tr w:rsidR="000E258D" w14:paraId="7C482EB3" w14:textId="77777777" w:rsidTr="00F71C6F">
        <w:tc>
          <w:tcPr>
            <w:tcW w:w="2773" w:type="dxa"/>
          </w:tcPr>
          <w:p w14:paraId="72779D6C" w14:textId="157DE290" w:rsidR="000E258D" w:rsidRDefault="000E258D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Closest</w:t>
            </w:r>
          </w:p>
        </w:tc>
        <w:tc>
          <w:tcPr>
            <w:tcW w:w="2767" w:type="dxa"/>
          </w:tcPr>
          <w:p w14:paraId="71DF22A1" w14:textId="11EBE1DF" w:rsidR="000E258D" w:rsidRDefault="000E258D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Case m – control </w:t>
            </w:r>
            <w:r w:rsidR="00D60424">
              <w:rPr>
                <w:color w:val="000000"/>
              </w:rPr>
              <w:t>2</w:t>
            </w:r>
          </w:p>
        </w:tc>
        <w:tc>
          <w:tcPr>
            <w:tcW w:w="2730" w:type="dxa"/>
          </w:tcPr>
          <w:p w14:paraId="184077FF" w14:textId="33EF6AC7" w:rsidR="000E258D" w:rsidRDefault="004C552C" w:rsidP="00F912A9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0.789</w:t>
            </w:r>
          </w:p>
        </w:tc>
      </w:tr>
      <w:tr w:rsidR="00D60424" w14:paraId="2FB02C8F" w14:textId="77777777" w:rsidTr="00F71C6F">
        <w:tc>
          <w:tcPr>
            <w:tcW w:w="2773" w:type="dxa"/>
          </w:tcPr>
          <w:p w14:paraId="6C8B21DE" w14:textId="72F829CF" w:rsidR="00D60424" w:rsidRDefault="00D60424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Random</w:t>
            </w:r>
          </w:p>
        </w:tc>
        <w:tc>
          <w:tcPr>
            <w:tcW w:w="2767" w:type="dxa"/>
          </w:tcPr>
          <w:p w14:paraId="309F3304" w14:textId="0F93BDAB" w:rsidR="00D60424" w:rsidRDefault="00D60424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Case 1 – control </w:t>
            </w:r>
            <w:r w:rsidR="004D29DF">
              <w:rPr>
                <w:color w:val="000000"/>
              </w:rPr>
              <w:t>1</w:t>
            </w:r>
          </w:p>
        </w:tc>
        <w:tc>
          <w:tcPr>
            <w:tcW w:w="2730" w:type="dxa"/>
          </w:tcPr>
          <w:p w14:paraId="6674F38C" w14:textId="5F9F9C37" w:rsidR="00D60424" w:rsidRDefault="004C552C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0.321</w:t>
            </w:r>
          </w:p>
        </w:tc>
      </w:tr>
      <w:tr w:rsidR="00D60424" w14:paraId="557D3ADC" w14:textId="77777777" w:rsidTr="00F71C6F">
        <w:tc>
          <w:tcPr>
            <w:tcW w:w="2773" w:type="dxa"/>
          </w:tcPr>
          <w:p w14:paraId="14AA369B" w14:textId="3832A0EF" w:rsidR="00D60424" w:rsidRDefault="00D60424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Random</w:t>
            </w:r>
          </w:p>
        </w:tc>
        <w:tc>
          <w:tcPr>
            <w:tcW w:w="2767" w:type="dxa"/>
          </w:tcPr>
          <w:p w14:paraId="60FD84D0" w14:textId="77BC78D4" w:rsidR="00D60424" w:rsidRDefault="00D60424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Case 2 – control </w:t>
            </w:r>
            <w:r w:rsidR="004D29DF">
              <w:rPr>
                <w:color w:val="000000"/>
              </w:rPr>
              <w:t>4</w:t>
            </w:r>
          </w:p>
        </w:tc>
        <w:tc>
          <w:tcPr>
            <w:tcW w:w="2730" w:type="dxa"/>
          </w:tcPr>
          <w:p w14:paraId="78DD1BB7" w14:textId="7F25873D" w:rsidR="00D60424" w:rsidRDefault="004C552C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0.654</w:t>
            </w:r>
          </w:p>
        </w:tc>
      </w:tr>
      <w:tr w:rsidR="00D60424" w14:paraId="2E8164DE" w14:textId="77777777" w:rsidTr="00F71C6F">
        <w:tc>
          <w:tcPr>
            <w:tcW w:w="2773" w:type="dxa"/>
          </w:tcPr>
          <w:p w14:paraId="307D7920" w14:textId="5D8CDD52" w:rsidR="00D60424" w:rsidRDefault="00D60424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Random</w:t>
            </w:r>
          </w:p>
        </w:tc>
        <w:tc>
          <w:tcPr>
            <w:tcW w:w="2767" w:type="dxa"/>
          </w:tcPr>
          <w:p w14:paraId="589C912C" w14:textId="11CAFE3D" w:rsidR="00D60424" w:rsidRDefault="00D60424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730" w:type="dxa"/>
          </w:tcPr>
          <w:p w14:paraId="097A28F1" w14:textId="4527E8A4" w:rsidR="00D60424" w:rsidRDefault="004C552C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……</w:t>
            </w:r>
          </w:p>
        </w:tc>
      </w:tr>
      <w:tr w:rsidR="00D60424" w14:paraId="3B0C3083" w14:textId="77777777" w:rsidTr="00F71C6F">
        <w:tc>
          <w:tcPr>
            <w:tcW w:w="2773" w:type="dxa"/>
          </w:tcPr>
          <w:p w14:paraId="4047DBAB" w14:textId="408F602F" w:rsidR="00D60424" w:rsidRDefault="00D60424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Random</w:t>
            </w:r>
          </w:p>
        </w:tc>
        <w:tc>
          <w:tcPr>
            <w:tcW w:w="2767" w:type="dxa"/>
          </w:tcPr>
          <w:p w14:paraId="1FC30F7B" w14:textId="45E9C411" w:rsidR="00D60424" w:rsidRDefault="00D60424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Case m – control </w:t>
            </w:r>
            <w:r w:rsidR="00C8288C">
              <w:rPr>
                <w:color w:val="000000"/>
              </w:rPr>
              <w:t>6</w:t>
            </w:r>
          </w:p>
        </w:tc>
        <w:tc>
          <w:tcPr>
            <w:tcW w:w="2730" w:type="dxa"/>
          </w:tcPr>
          <w:p w14:paraId="1935ABCA" w14:textId="1943C912" w:rsidR="00D60424" w:rsidRDefault="004C552C" w:rsidP="00D60424">
            <w:pPr>
              <w:pStyle w:val="NormalWeb"/>
              <w:spacing w:before="120" w:beforeAutospacing="0" w:after="12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0.987</w:t>
            </w:r>
          </w:p>
        </w:tc>
      </w:tr>
    </w:tbl>
    <w:p w14:paraId="5AFDC9D6" w14:textId="77777777" w:rsidR="00962B8D" w:rsidRPr="00515F8E" w:rsidRDefault="00962B8D" w:rsidP="00F912A9">
      <w:pPr>
        <w:pStyle w:val="NormalWeb"/>
        <w:shd w:val="clear" w:color="auto" w:fill="FFFFFF"/>
        <w:spacing w:before="120" w:beforeAutospacing="0" w:after="120" w:afterAutospacing="0" w:line="270" w:lineRule="atLeast"/>
        <w:ind w:left="360"/>
        <w:rPr>
          <w:color w:val="000000"/>
        </w:rPr>
      </w:pPr>
    </w:p>
    <w:p w14:paraId="146A3CA8" w14:textId="3A94A917" w:rsidR="00F912A9" w:rsidRPr="00515F8E" w:rsidRDefault="00F912A9" w:rsidP="00F912A9">
      <w:pPr>
        <w:pStyle w:val="NormalWeb"/>
        <w:shd w:val="clear" w:color="auto" w:fill="FFFFFF"/>
        <w:spacing w:before="120" w:beforeAutospacing="0" w:after="120" w:afterAutospacing="0" w:line="270" w:lineRule="atLeast"/>
        <w:ind w:left="360"/>
        <w:rPr>
          <w:color w:val="000000"/>
        </w:rPr>
      </w:pPr>
      <w:r w:rsidRPr="00515F8E">
        <w:rPr>
          <w:color w:val="000000"/>
        </w:rPr>
        <w:t>A logistic regression on whether the control is the closest or the randomly selected one based on the distance is created</w:t>
      </w:r>
      <w:r w:rsidR="00BD6014">
        <w:rPr>
          <w:color w:val="000000"/>
        </w:rPr>
        <w:t xml:space="preserve"> (i.e., </w:t>
      </w:r>
      <w:proofErr w:type="gramStart"/>
      <w:r w:rsidR="001D4900">
        <w:rPr>
          <w:color w:val="000000"/>
        </w:rPr>
        <w:t>logit</w:t>
      </w:r>
      <w:r w:rsidR="00541EB0">
        <w:rPr>
          <w:color w:val="000000"/>
        </w:rPr>
        <w:t>(</w:t>
      </w:r>
      <w:proofErr w:type="spellStart"/>
      <w:proofErr w:type="gramEnd"/>
      <w:r w:rsidR="00541EB0">
        <w:rPr>
          <w:color w:val="000000"/>
        </w:rPr>
        <w:t>P</w:t>
      </w:r>
      <w:r w:rsidR="00541EB0" w:rsidRPr="00541EB0">
        <w:rPr>
          <w:color w:val="000000"/>
          <w:vertAlign w:val="subscript"/>
        </w:rPr>
        <w:t>closest</w:t>
      </w:r>
      <w:proofErr w:type="spellEnd"/>
      <w:r w:rsidR="00541EB0">
        <w:rPr>
          <w:color w:val="000000"/>
        </w:rPr>
        <w:t>)</w:t>
      </w:r>
      <w:r w:rsidR="00BD6014">
        <w:rPr>
          <w:color w:val="000000"/>
        </w:rPr>
        <w:t xml:space="preserve"> = </w:t>
      </w:r>
      <w:r w:rsidR="00193DC3">
        <w:rPr>
          <w:color w:val="000000"/>
        </w:rPr>
        <w:t>β</w:t>
      </w:r>
      <w:r w:rsidR="009B4D18" w:rsidRPr="009B4D18">
        <w:rPr>
          <w:color w:val="000000"/>
          <w:vertAlign w:val="subscript"/>
        </w:rPr>
        <w:t>0</w:t>
      </w:r>
      <w:r w:rsidR="009B4D18">
        <w:rPr>
          <w:color w:val="000000"/>
        </w:rPr>
        <w:t xml:space="preserve"> + β</w:t>
      </w:r>
      <w:r w:rsidR="009B4D18" w:rsidRPr="009B4D18">
        <w:rPr>
          <w:color w:val="000000"/>
          <w:vertAlign w:val="subscript"/>
        </w:rPr>
        <w:t>1</w:t>
      </w:r>
      <w:r w:rsidR="009B4D18">
        <w:rPr>
          <w:color w:val="000000"/>
        </w:rPr>
        <w:t xml:space="preserve"> × </w:t>
      </w:r>
      <w:r w:rsidR="00BD6014">
        <w:rPr>
          <w:color w:val="000000"/>
        </w:rPr>
        <w:t>Gower</w:t>
      </w:r>
      <w:r w:rsidR="004666A7">
        <w:rPr>
          <w:color w:val="000000"/>
        </w:rPr>
        <w:t xml:space="preserve"> </w:t>
      </w:r>
      <w:r w:rsidR="00BD6014">
        <w:rPr>
          <w:color w:val="000000"/>
        </w:rPr>
        <w:t>distance)</w:t>
      </w:r>
      <w:r w:rsidRPr="00515F8E">
        <w:rPr>
          <w:color w:val="000000"/>
        </w:rPr>
        <w:t xml:space="preserve">. </w:t>
      </w:r>
      <w:r w:rsidR="00174EC6">
        <w:rPr>
          <w:color w:val="000000"/>
        </w:rPr>
        <w:t>Th</w:t>
      </w:r>
      <w:r w:rsidR="00793C7D">
        <w:rPr>
          <w:color w:val="000000"/>
        </w:rPr>
        <w:t xml:space="preserve">e logistic regression model can be used to predict the distance corresponding to a </w:t>
      </w:r>
      <w:r w:rsidR="00143373">
        <w:rPr>
          <w:color w:val="000000"/>
        </w:rPr>
        <w:t xml:space="preserve">given </w:t>
      </w:r>
      <w:r w:rsidR="00793C7D">
        <w:rPr>
          <w:color w:val="000000"/>
        </w:rPr>
        <w:t>probability</w:t>
      </w:r>
      <w:r w:rsidR="00C300EC">
        <w:rPr>
          <w:color w:val="000000"/>
        </w:rPr>
        <w:t xml:space="preserve">. </w:t>
      </w:r>
      <w:r w:rsidR="004E3C09">
        <w:rPr>
          <w:color w:val="000000"/>
        </w:rPr>
        <w:t>For example, t</w:t>
      </w:r>
      <w:r w:rsidR="009B4D18">
        <w:rPr>
          <w:color w:val="000000"/>
        </w:rPr>
        <w:t>he plot below shows</w:t>
      </w:r>
      <w:r w:rsidRPr="00515F8E">
        <w:rPr>
          <w:color w:val="000000"/>
        </w:rPr>
        <w:t xml:space="preserve"> the distance at which the </w:t>
      </w:r>
      <w:r w:rsidR="0020279F">
        <w:rPr>
          <w:color w:val="000000"/>
        </w:rPr>
        <w:t>predicted</w:t>
      </w:r>
      <w:r w:rsidR="00105692">
        <w:rPr>
          <w:color w:val="000000"/>
        </w:rPr>
        <w:t xml:space="preserve"> </w:t>
      </w:r>
      <w:r w:rsidRPr="00515F8E">
        <w:rPr>
          <w:color w:val="000000"/>
        </w:rPr>
        <w:t xml:space="preserve">probability is at least 50% that the control is the closest vs. a randomly selected one. </w:t>
      </w:r>
      <w:r w:rsidR="004E3C09">
        <w:rPr>
          <w:color w:val="000000"/>
        </w:rPr>
        <w:t>Such a distance can be used as the threshold of Gower distance for mat</w:t>
      </w:r>
      <w:r w:rsidR="00031620">
        <w:rPr>
          <w:color w:val="000000"/>
        </w:rPr>
        <w:t>ching.</w:t>
      </w:r>
    </w:p>
    <w:p w14:paraId="38BADEAA" w14:textId="77777777" w:rsidR="00F912A9" w:rsidRPr="00515F8E" w:rsidRDefault="00F912A9" w:rsidP="00F912A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4410AAC" w14:textId="11785FE4" w:rsidR="008F2013" w:rsidRPr="00515F8E" w:rsidRDefault="00105CDD" w:rsidP="008F201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15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0373BC" wp14:editId="6F054423">
            <wp:extent cx="3514725" cy="23431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5618" cy="234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04A3F" w14:textId="26D4465E" w:rsidR="00D41206" w:rsidRPr="00352A9F" w:rsidRDefault="00F71C6F" w:rsidP="00352A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352A9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Step 2: </w:t>
      </w:r>
      <w:r w:rsidR="00347035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216F26" w:rsidRPr="00352A9F">
        <w:rPr>
          <w:rFonts w:ascii="Times New Roman" w:hAnsi="Times New Roman" w:cs="Times New Roman"/>
          <w:sz w:val="24"/>
          <w:szCs w:val="24"/>
          <w:u w:val="single"/>
        </w:rPr>
        <w:t xml:space="preserve">etermine confounders </w:t>
      </w:r>
      <w:r w:rsidR="007A504B">
        <w:rPr>
          <w:rFonts w:ascii="Times New Roman" w:hAnsi="Times New Roman" w:cs="Times New Roman"/>
          <w:sz w:val="24"/>
          <w:szCs w:val="24"/>
          <w:u w:val="single"/>
        </w:rPr>
        <w:t xml:space="preserve">and intermediates </w:t>
      </w:r>
      <w:r w:rsidR="00490885">
        <w:rPr>
          <w:rFonts w:ascii="Times New Roman" w:hAnsi="Times New Roman" w:cs="Times New Roman"/>
          <w:sz w:val="24"/>
          <w:szCs w:val="24"/>
          <w:u w:val="single"/>
        </w:rPr>
        <w:t>for calculating Gower distance</w:t>
      </w:r>
      <w:r w:rsidR="001B31E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490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6F26" w:rsidRPr="00352A9F">
        <w:rPr>
          <w:rFonts w:ascii="Times New Roman" w:hAnsi="Times New Roman" w:cs="Times New Roman"/>
          <w:sz w:val="24"/>
          <w:szCs w:val="24"/>
          <w:u w:val="single"/>
        </w:rPr>
        <w:t>for</w:t>
      </w:r>
      <w:r w:rsidR="00A807E8" w:rsidRPr="00352A9F">
        <w:rPr>
          <w:rFonts w:ascii="Times New Roman" w:hAnsi="Times New Roman" w:cs="Times New Roman"/>
          <w:sz w:val="24"/>
          <w:szCs w:val="24"/>
          <w:u w:val="single"/>
        </w:rPr>
        <w:t xml:space="preserve"> exposure 1</w:t>
      </w:r>
    </w:p>
    <w:p w14:paraId="42EABBB1" w14:textId="20228E79" w:rsidR="00216F26" w:rsidRPr="00515F8E" w:rsidRDefault="00D117A3" w:rsidP="00216F2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515F8E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C07B8A" wp14:editId="36A9CD67">
                <wp:simplePos x="0" y="0"/>
                <wp:positionH relativeFrom="column">
                  <wp:posOffset>-28575</wp:posOffset>
                </wp:positionH>
                <wp:positionV relativeFrom="paragraph">
                  <wp:posOffset>53975</wp:posOffset>
                </wp:positionV>
                <wp:extent cx="4333875" cy="116205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1162050"/>
                          <a:chOff x="0" y="0"/>
                          <a:chExt cx="4333875" cy="116205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V="1">
                            <a:off x="962025" y="333375"/>
                            <a:ext cx="752475" cy="495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rot="10800000" flipV="1">
                            <a:off x="962025" y="400050"/>
                            <a:ext cx="749300" cy="4933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714500" y="0"/>
                            <a:ext cx="904875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8420E6" w14:textId="2B9D3346" w:rsidR="00A332A8" w:rsidRDefault="00A332A8" w:rsidP="00003213">
                              <w:pPr>
                                <w:spacing w:after="0"/>
                              </w:pPr>
                              <w:r>
                                <w:t xml:space="preserve">Exposure </w:t>
                              </w:r>
                              <w:r w:rsidR="00E065AB">
                                <w:t>a</w:t>
                              </w:r>
                            </w:p>
                            <w:p w14:paraId="467DA160" w14:textId="3E45CA3B" w:rsidR="00003213" w:rsidRDefault="00003213" w:rsidP="00003213">
                              <w:pPr>
                                <w:spacing w:after="0"/>
                              </w:pPr>
                              <w:r>
                                <w:t xml:space="preserve">Exposure </w:t>
                              </w:r>
                              <w:r w:rsidR="00E065AB">
                                <w:t>b</w:t>
                              </w:r>
                            </w:p>
                            <w:p w14:paraId="166C1CF1" w14:textId="4FDAE544" w:rsidR="00E065AB" w:rsidRDefault="00E065AB" w:rsidP="00003213">
                              <w:pPr>
                                <w:spacing w:after="0"/>
                              </w:pPr>
                              <w:r>
                                <w:t>Exposure c</w:t>
                              </w:r>
                            </w:p>
                            <w:p w14:paraId="2F8A7185" w14:textId="77777777" w:rsidR="00E065AB" w:rsidRDefault="00E065AB" w:rsidP="00003213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714500" y="733425"/>
                            <a:ext cx="90487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2AF2D9" w14:textId="12204CF8" w:rsidR="00E065AB" w:rsidRDefault="00E065AB" w:rsidP="00E065AB">
                              <w:pPr>
                                <w:spacing w:after="0"/>
                              </w:pPr>
                              <w:r>
                                <w:t>Exposure d</w:t>
                              </w:r>
                            </w:p>
                            <w:p w14:paraId="7C357FC9" w14:textId="6BAA7F2D" w:rsidR="00C52E94" w:rsidRDefault="00C52E94" w:rsidP="00E065AB">
                              <w:pPr>
                                <w:spacing w:after="0"/>
                              </w:pPr>
                              <w:r>
                                <w:t>Exposure e</w:t>
                              </w:r>
                            </w:p>
                            <w:p w14:paraId="3DE57887" w14:textId="77777777" w:rsidR="00E065AB" w:rsidRDefault="00E065AB" w:rsidP="00E065A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752475"/>
                            <a:ext cx="9048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E598DD" w14:textId="610BF933" w:rsidR="00C52E94" w:rsidRDefault="00C52E94" w:rsidP="00C52E94">
                              <w:pPr>
                                <w:spacing w:after="0"/>
                              </w:pPr>
                              <w:r>
                                <w:t>Exposure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981075" y="942975"/>
                            <a:ext cx="7334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2619375" y="942975"/>
                            <a:ext cx="7334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362325" y="828675"/>
                            <a:ext cx="9715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B29F2A" w14:textId="145C9F97" w:rsidR="00143CAD" w:rsidRDefault="00143CAD" w:rsidP="00143CAD">
                              <w:pPr>
                                <w:spacing w:after="0"/>
                              </w:pPr>
                              <w:r>
                                <w:t>Illness status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619375" y="333375"/>
                            <a:ext cx="1114425" cy="457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07B8A" id="Group 14" o:spid="_x0000_s1026" style="position:absolute;left:0;text-align:left;margin-left:-2.25pt;margin-top:4.25pt;width:341.25pt;height:91.5pt;z-index:251677696" coordsize="43338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9620;top:3333;width:7525;height:4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6" o:spid="_x0000_s1028" type="#_x0000_t32" style="position:absolute;left:9620;top:4000;width:7493;height:4934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" strokecolor="#4472c4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7145;width:9048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F8420E6" w14:textId="2B9D3346" w:rsidR="00A332A8" w:rsidRDefault="00A332A8" w:rsidP="00003213">
                        <w:pPr>
                          <w:spacing w:after="0"/>
                        </w:pPr>
                        <w:r>
                          <w:t xml:space="preserve">Exposure </w:t>
                        </w:r>
                        <w:r w:rsidR="00E065AB">
                          <w:t>a</w:t>
                        </w:r>
                      </w:p>
                      <w:p w14:paraId="467DA160" w14:textId="3E45CA3B" w:rsidR="00003213" w:rsidRDefault="00003213" w:rsidP="00003213">
                        <w:pPr>
                          <w:spacing w:after="0"/>
                        </w:pPr>
                        <w:r>
                          <w:t xml:space="preserve">Exposure </w:t>
                        </w:r>
                        <w:r w:rsidR="00E065AB">
                          <w:t>b</w:t>
                        </w:r>
                      </w:p>
                      <w:p w14:paraId="166C1CF1" w14:textId="4FDAE544" w:rsidR="00E065AB" w:rsidRDefault="00E065AB" w:rsidP="00003213">
                        <w:pPr>
                          <w:spacing w:after="0"/>
                        </w:pPr>
                        <w:r>
                          <w:t>Exposure c</w:t>
                        </w:r>
                      </w:p>
                      <w:p w14:paraId="2F8A7185" w14:textId="77777777" w:rsidR="00E065AB" w:rsidRDefault="00E065AB" w:rsidP="00003213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8" o:spid="_x0000_s1030" type="#_x0000_t202" style="position:absolute;left:17145;top:7334;width:9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52AF2D9" w14:textId="12204CF8" w:rsidR="00E065AB" w:rsidRDefault="00E065AB" w:rsidP="00E065AB">
                        <w:pPr>
                          <w:spacing w:after="0"/>
                        </w:pPr>
                        <w:r>
                          <w:t>Exposure d</w:t>
                        </w:r>
                      </w:p>
                      <w:p w14:paraId="7C357FC9" w14:textId="6BAA7F2D" w:rsidR="00C52E94" w:rsidRDefault="00C52E94" w:rsidP="00E065AB">
                        <w:pPr>
                          <w:spacing w:after="0"/>
                        </w:pPr>
                        <w:r>
                          <w:t>Exposure e</w:t>
                        </w:r>
                      </w:p>
                      <w:p w14:paraId="3DE57887" w14:textId="77777777" w:rsidR="00E065AB" w:rsidRDefault="00E065AB" w:rsidP="00E065AB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9" o:spid="_x0000_s1031" type="#_x0000_t202" style="position:absolute;top:7524;width:904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21E598DD" w14:textId="610BF933" w:rsidR="00C52E94" w:rsidRDefault="00C52E94" w:rsidP="00C52E94">
                        <w:pPr>
                          <w:spacing w:after="0"/>
                        </w:pPr>
                        <w:r>
                          <w:t>Exposure 1</w:t>
                        </w:r>
                      </w:p>
                    </w:txbxContent>
                  </v:textbox>
                </v:shape>
                <v:shape id="Straight Arrow Connector 10" o:spid="_x0000_s1032" type="#_x0000_t32" style="position:absolute;left:9810;top:9429;width:7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wr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Sq+/6AB2/QcAAP//AwBQSwECLQAUAAYACAAAACEA2+H2y+4AAACFAQAAEwAAAAAAAAAAAAAA&#10;AAAAAAAAW0NvbnRlbnRfVHlwZXNdLnhtbFBLAQItABQABgAIAAAAIQBa9CxbvwAAABUBAAALAAAA&#10;AAAAAAAAAAAAAB8BAABfcmVscy8ucmVsc1BLAQItABQABgAIAAAAIQAEP9wr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11" o:spid="_x0000_s1033" type="#_x0000_t32" style="position:absolute;left:26193;top:9429;width:7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" strokecolor="#4472c4 [3204]" strokeweight=".5pt">
                  <v:stroke endarrow="block" joinstyle="miter"/>
                </v:shape>
                <v:shape id="Text Box 12" o:spid="_x0000_s1034" type="#_x0000_t202" style="position:absolute;left:33623;top:8286;width:971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59B29F2A" w14:textId="145C9F97" w:rsidR="00143CAD" w:rsidRDefault="00143CAD" w:rsidP="00143CAD">
                        <w:pPr>
                          <w:spacing w:after="0"/>
                        </w:pPr>
                        <w:r>
                          <w:t>Illness status</w:t>
                        </w:r>
                      </w:p>
                    </w:txbxContent>
                  </v:textbox>
                </v:shape>
                <v:shape id="Straight Arrow Connector 13" o:spid="_x0000_s1035" type="#_x0000_t32" style="position:absolute;left:26193;top:3333;width:11145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0DEC41BD" w14:textId="3D30D56C" w:rsidR="0076433F" w:rsidRPr="00515F8E" w:rsidRDefault="0076433F" w:rsidP="009535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4583ED" w14:textId="59983A43" w:rsidR="001B49D7" w:rsidRPr="00515F8E" w:rsidRDefault="001B49D7" w:rsidP="009535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78BA74" w14:textId="0C120BB4" w:rsidR="0076433F" w:rsidRPr="00515F8E" w:rsidRDefault="0076433F" w:rsidP="009535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376178F" w14:textId="4C809243" w:rsidR="0076433F" w:rsidRPr="00515F8E" w:rsidRDefault="0076433F" w:rsidP="009535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149069" w14:textId="6F516AB8" w:rsidR="00AF5E9A" w:rsidRPr="00515F8E" w:rsidRDefault="004B40CD" w:rsidP="00FD0657">
      <w:pPr>
        <w:rPr>
          <w:rFonts w:ascii="Times New Roman" w:hAnsi="Times New Roman" w:cs="Times New Roman"/>
          <w:sz w:val="24"/>
          <w:szCs w:val="24"/>
        </w:rPr>
      </w:pPr>
      <w:r w:rsidRPr="00515F8E">
        <w:rPr>
          <w:rFonts w:ascii="Times New Roman" w:hAnsi="Times New Roman" w:cs="Times New Roman"/>
          <w:sz w:val="24"/>
          <w:szCs w:val="24"/>
        </w:rPr>
        <w:t>Exposures a, b, and c are considered confound</w:t>
      </w:r>
      <w:r w:rsidR="00AB45FF" w:rsidRPr="00515F8E">
        <w:rPr>
          <w:rFonts w:ascii="Times New Roman" w:hAnsi="Times New Roman" w:cs="Times New Roman"/>
          <w:sz w:val="24"/>
          <w:szCs w:val="24"/>
        </w:rPr>
        <w:t>ers and are used to calculate Gower distance</w:t>
      </w:r>
      <w:r w:rsidR="00827D03">
        <w:rPr>
          <w:rFonts w:ascii="Times New Roman" w:hAnsi="Times New Roman" w:cs="Times New Roman"/>
          <w:sz w:val="24"/>
          <w:szCs w:val="24"/>
        </w:rPr>
        <w:t xml:space="preserve"> </w:t>
      </w:r>
      <w:r w:rsidR="00352A9F">
        <w:rPr>
          <w:rFonts w:ascii="Times New Roman" w:hAnsi="Times New Roman" w:cs="Times New Roman"/>
          <w:sz w:val="24"/>
          <w:szCs w:val="24"/>
        </w:rPr>
        <w:t>in step 3</w:t>
      </w:r>
      <w:r w:rsidR="00AB45FF" w:rsidRPr="00515F8E">
        <w:rPr>
          <w:rFonts w:ascii="Times New Roman" w:hAnsi="Times New Roman" w:cs="Times New Roman"/>
          <w:sz w:val="24"/>
          <w:szCs w:val="24"/>
        </w:rPr>
        <w:t xml:space="preserve">, whereas </w:t>
      </w:r>
      <w:r w:rsidR="001B31E6">
        <w:rPr>
          <w:rFonts w:ascii="Times New Roman" w:hAnsi="Times New Roman" w:cs="Times New Roman"/>
          <w:sz w:val="24"/>
          <w:szCs w:val="24"/>
        </w:rPr>
        <w:t xml:space="preserve">the exposure of interest (exposure 1) and </w:t>
      </w:r>
      <w:r w:rsidR="004D79C6" w:rsidRPr="00515F8E">
        <w:rPr>
          <w:rFonts w:ascii="Times New Roman" w:hAnsi="Times New Roman" w:cs="Times New Roman"/>
          <w:sz w:val="24"/>
          <w:szCs w:val="24"/>
        </w:rPr>
        <w:t>exposures d and e</w:t>
      </w:r>
      <w:r w:rsidR="00FF3389">
        <w:rPr>
          <w:rFonts w:ascii="Times New Roman" w:hAnsi="Times New Roman" w:cs="Times New Roman"/>
          <w:sz w:val="24"/>
          <w:szCs w:val="24"/>
        </w:rPr>
        <w:t xml:space="preserve">, </w:t>
      </w:r>
      <w:r w:rsidR="004D79C6" w:rsidRPr="00515F8E">
        <w:rPr>
          <w:rFonts w:ascii="Times New Roman" w:hAnsi="Times New Roman" w:cs="Times New Roman"/>
          <w:sz w:val="24"/>
          <w:szCs w:val="24"/>
        </w:rPr>
        <w:t>considered possible intermediates</w:t>
      </w:r>
      <w:r w:rsidR="00FF3389">
        <w:rPr>
          <w:rFonts w:ascii="Times New Roman" w:hAnsi="Times New Roman" w:cs="Times New Roman"/>
          <w:sz w:val="24"/>
          <w:szCs w:val="24"/>
        </w:rPr>
        <w:t>,</w:t>
      </w:r>
      <w:r w:rsidR="00AF5E9A" w:rsidRPr="00515F8E">
        <w:rPr>
          <w:rFonts w:ascii="Times New Roman" w:hAnsi="Times New Roman" w:cs="Times New Roman"/>
          <w:sz w:val="24"/>
          <w:szCs w:val="24"/>
        </w:rPr>
        <w:t xml:space="preserve"> are not used to calculate Gower distance</w:t>
      </w:r>
      <w:r w:rsidR="000E3732">
        <w:rPr>
          <w:rFonts w:ascii="Times New Roman" w:hAnsi="Times New Roman" w:cs="Times New Roman"/>
          <w:sz w:val="24"/>
          <w:szCs w:val="24"/>
        </w:rPr>
        <w:t>.</w:t>
      </w:r>
    </w:p>
    <w:p w14:paraId="23EBBFF5" w14:textId="50DE65C3" w:rsidR="00AF5E9A" w:rsidRPr="00515F8E" w:rsidRDefault="00AF5E9A" w:rsidP="00FD0657">
      <w:pPr>
        <w:rPr>
          <w:rFonts w:ascii="Times New Roman" w:hAnsi="Times New Roman" w:cs="Times New Roman"/>
          <w:sz w:val="24"/>
          <w:szCs w:val="24"/>
        </w:rPr>
      </w:pPr>
    </w:p>
    <w:p w14:paraId="7EF2BC7B" w14:textId="21780A7C" w:rsidR="00972EE2" w:rsidRPr="00352A9F" w:rsidRDefault="00352A9F" w:rsidP="00352A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3: </w:t>
      </w:r>
      <w:r w:rsidR="00BD7239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807E8" w:rsidRPr="00352A9F">
        <w:rPr>
          <w:rFonts w:ascii="Times New Roman" w:hAnsi="Times New Roman" w:cs="Times New Roman"/>
          <w:sz w:val="24"/>
          <w:szCs w:val="24"/>
          <w:u w:val="single"/>
        </w:rPr>
        <w:t>reate analytic data set for exposure 1</w:t>
      </w:r>
    </w:p>
    <w:p w14:paraId="691A4C4B" w14:textId="1706D788" w:rsidR="00B060B2" w:rsidRPr="00515F8E" w:rsidRDefault="007556C6" w:rsidP="00FD0657">
      <w:pPr>
        <w:rPr>
          <w:rFonts w:ascii="Times New Roman" w:hAnsi="Times New Roman" w:cs="Times New Roman"/>
          <w:sz w:val="24"/>
          <w:szCs w:val="24"/>
        </w:rPr>
      </w:pPr>
      <w:r w:rsidRPr="00515F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79F57" wp14:editId="0D65461F">
                <wp:simplePos x="0" y="0"/>
                <wp:positionH relativeFrom="column">
                  <wp:posOffset>3152775</wp:posOffset>
                </wp:positionH>
                <wp:positionV relativeFrom="paragraph">
                  <wp:posOffset>111760</wp:posOffset>
                </wp:positionV>
                <wp:extent cx="2781300" cy="4924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1F803" w14:textId="7755E80E" w:rsidR="005C3843" w:rsidRDefault="005C3843" w:rsidP="005C384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</w:t>
                            </w:r>
                            <w:r w:rsidR="005D24F0">
                              <w:rPr>
                                <w:b/>
                                <w:bCs/>
                              </w:rPr>
                              <w:t xml:space="preserve">quentially </w:t>
                            </w:r>
                            <w:r w:rsidR="00F03C34">
                              <w:rPr>
                                <w:b/>
                                <w:bCs/>
                              </w:rPr>
                              <w:t>apply the following steps:</w:t>
                            </w:r>
                          </w:p>
                          <w:p w14:paraId="08A157A3" w14:textId="6B5752F2" w:rsidR="00432469" w:rsidRPr="00432469" w:rsidRDefault="00F07B1D" w:rsidP="006046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Keep</w:t>
                            </w:r>
                            <w:r w:rsidR="005D24F0" w:rsidRPr="0060464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12E2B" w:rsidRPr="0060464A">
                              <w:rPr>
                                <w:b/>
                                <w:bCs/>
                              </w:rPr>
                              <w:t xml:space="preserve">case-control pairs that have a Gower </w:t>
                            </w:r>
                            <w:r w:rsidR="003B3789">
                              <w:rPr>
                                <w:b/>
                                <w:bCs/>
                              </w:rPr>
                              <w:t xml:space="preserve">distance </w:t>
                            </w:r>
                            <w:r w:rsidR="0060464A" w:rsidRPr="0060464A">
                              <w:rPr>
                                <w:b/>
                                <w:bCs/>
                              </w:rPr>
                              <w:t xml:space="preserve">within </w:t>
                            </w:r>
                            <w:r w:rsidR="00D97CED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60464A" w:rsidRPr="0060464A">
                              <w:rPr>
                                <w:b/>
                                <w:bCs/>
                              </w:rPr>
                              <w:t xml:space="preserve"> threshold</w:t>
                            </w:r>
                          </w:p>
                          <w:p w14:paraId="4634C5F1" w14:textId="1BDA574A" w:rsidR="00E55C5D" w:rsidRPr="0050653D" w:rsidRDefault="001D4AC0" w:rsidP="00CE753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06292">
                              <w:rPr>
                                <w:b/>
                                <w:bCs/>
                              </w:rPr>
                              <w:t>Ensure each control</w:t>
                            </w:r>
                            <w:r w:rsidR="003070ED" w:rsidRPr="00C06292">
                              <w:rPr>
                                <w:b/>
                                <w:bCs/>
                              </w:rPr>
                              <w:t xml:space="preserve"> is matched with only one case</w:t>
                            </w:r>
                            <w:r w:rsidR="00A2650F" w:rsidRPr="00C06292">
                              <w:rPr>
                                <w:b/>
                                <w:bCs/>
                              </w:rPr>
                              <w:t xml:space="preserve">. If two cases share the same controls, </w:t>
                            </w:r>
                            <w:r w:rsidR="00F07B1D">
                              <w:rPr>
                                <w:b/>
                                <w:bCs/>
                              </w:rPr>
                              <w:t xml:space="preserve">merge cases and controls </w:t>
                            </w:r>
                            <w:r w:rsidR="00A2650F" w:rsidRPr="00C06292">
                              <w:rPr>
                                <w:b/>
                                <w:bCs/>
                              </w:rPr>
                              <w:t>into the same stratum. To favor matching as many cases as possible and make the strata more balanced in size, control</w:t>
                            </w:r>
                            <w:r w:rsidR="002401B8">
                              <w:rPr>
                                <w:b/>
                                <w:bCs/>
                              </w:rPr>
                              <w:t>s are</w:t>
                            </w:r>
                            <w:r w:rsidR="00A2650F" w:rsidRPr="00C06292">
                              <w:rPr>
                                <w:b/>
                                <w:bCs/>
                              </w:rPr>
                              <w:t xml:space="preserve"> prioritized to be matched with a case from the stratum with the smallest size. If the sizes of strata were tied, priority </w:t>
                            </w:r>
                            <w:r w:rsidR="00694FD6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694FD6" w:rsidRPr="00C06292">
                              <w:rPr>
                                <w:b/>
                                <w:bCs/>
                              </w:rPr>
                              <w:t xml:space="preserve">s </w:t>
                            </w:r>
                            <w:r w:rsidR="00A2650F" w:rsidRPr="00C06292">
                              <w:rPr>
                                <w:b/>
                                <w:bCs/>
                              </w:rPr>
                              <w:t>given to the closer case.</w:t>
                            </w:r>
                          </w:p>
                          <w:p w14:paraId="2074C9BD" w14:textId="42F43840" w:rsidR="0050653D" w:rsidRPr="00467888" w:rsidRDefault="0050653D" w:rsidP="005065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Exclude cases without a control matched</w:t>
                            </w:r>
                            <w:r w:rsidR="00B10428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432A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22F2">
                              <w:rPr>
                                <w:b/>
                                <w:bCs/>
                              </w:rPr>
                              <w:t xml:space="preserve">Exclusion </w:t>
                            </w:r>
                            <w:r w:rsidR="00842296">
                              <w:rPr>
                                <w:b/>
                                <w:bCs/>
                              </w:rPr>
                              <w:t xml:space="preserve">of </w:t>
                            </w:r>
                            <w:r w:rsidR="007D22F2">
                              <w:rPr>
                                <w:b/>
                                <w:bCs/>
                              </w:rPr>
                              <w:t xml:space="preserve">cases may </w:t>
                            </w:r>
                            <w:r w:rsidR="00571E35">
                              <w:rPr>
                                <w:b/>
                                <w:bCs/>
                              </w:rPr>
                              <w:t>bias the estimates</w:t>
                            </w:r>
                            <w:r w:rsidR="00DF1264">
                              <w:rPr>
                                <w:b/>
                                <w:bCs/>
                              </w:rPr>
                              <w:t xml:space="preserve"> and</w:t>
                            </w:r>
                            <w:r w:rsidR="00571E35">
                              <w:rPr>
                                <w:b/>
                                <w:bCs/>
                              </w:rPr>
                              <w:t xml:space="preserve"> reduce </w:t>
                            </w:r>
                            <w:r w:rsidR="00842296">
                              <w:rPr>
                                <w:b/>
                                <w:bCs/>
                              </w:rPr>
                              <w:t>accuracy and precision of estimates</w:t>
                            </w:r>
                            <w:r w:rsidR="00DF1264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9A20F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E4B79">
                              <w:rPr>
                                <w:b/>
                                <w:bCs/>
                              </w:rPr>
                              <w:t xml:space="preserve">Exclusion of cases should be </w:t>
                            </w:r>
                            <w:r w:rsidR="00FD0E9C">
                              <w:rPr>
                                <w:b/>
                                <w:bCs/>
                              </w:rPr>
                              <w:t>balanced</w:t>
                            </w:r>
                            <w:r w:rsidR="00845ADF">
                              <w:rPr>
                                <w:b/>
                                <w:bCs/>
                              </w:rPr>
                              <w:t xml:space="preserve"> with </w:t>
                            </w:r>
                            <w:r w:rsidR="00964697">
                              <w:rPr>
                                <w:b/>
                                <w:bCs/>
                              </w:rPr>
                              <w:t xml:space="preserve">the tightness of the </w:t>
                            </w:r>
                            <w:r w:rsidR="00845ADF">
                              <w:rPr>
                                <w:b/>
                                <w:bCs/>
                              </w:rPr>
                              <w:t>threshold</w:t>
                            </w:r>
                            <w:r w:rsidR="00964697">
                              <w:rPr>
                                <w:b/>
                                <w:bCs/>
                              </w:rPr>
                              <w:t>. S</w:t>
                            </w:r>
                            <w:r w:rsidR="00B161E5">
                              <w:rPr>
                                <w:b/>
                                <w:bCs/>
                              </w:rPr>
                              <w:t>ensitivity analysis</w:t>
                            </w:r>
                            <w:r w:rsidR="0015171E">
                              <w:rPr>
                                <w:b/>
                                <w:bCs/>
                              </w:rPr>
                              <w:t xml:space="preserve"> of using </w:t>
                            </w:r>
                            <w:r w:rsidR="00B161E5">
                              <w:rPr>
                                <w:b/>
                                <w:bCs/>
                              </w:rPr>
                              <w:t>a random</w:t>
                            </w:r>
                            <w:r w:rsidR="0015171E">
                              <w:rPr>
                                <w:b/>
                                <w:bCs/>
                              </w:rPr>
                              <w:t xml:space="preserve"> sample of cases and all controls </w:t>
                            </w:r>
                            <w:r w:rsidR="00FD0E9C">
                              <w:rPr>
                                <w:b/>
                                <w:bCs/>
                              </w:rPr>
                              <w:t>may</w:t>
                            </w:r>
                            <w:r w:rsidR="0015171E">
                              <w:rPr>
                                <w:b/>
                                <w:bCs/>
                              </w:rPr>
                              <w:t xml:space="preserve"> be done to test the impact of </w:t>
                            </w:r>
                            <w:r w:rsidR="00B71A1E">
                              <w:rPr>
                                <w:b/>
                                <w:bCs/>
                              </w:rPr>
                              <w:t>exclusion of cases on estimates.</w:t>
                            </w:r>
                            <w:r w:rsidR="0084229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8A31668" w14:textId="77777777" w:rsidR="00DB35BD" w:rsidRDefault="00DB35BD" w:rsidP="00E11DAB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9F57" id="Text Box 19" o:spid="_x0000_s1036" type="#_x0000_t202" style="position:absolute;margin-left:248.25pt;margin-top:8.8pt;width:219pt;height:3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" fillcolor="white [3201]" strokeweight=".5pt">
                <v:textbox>
                  <w:txbxContent>
                    <w:p w14:paraId="0721F803" w14:textId="7755E80E" w:rsidR="005C3843" w:rsidRDefault="005C3843" w:rsidP="005C3843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</w:t>
                      </w:r>
                      <w:r w:rsidR="005D24F0">
                        <w:rPr>
                          <w:b/>
                          <w:bCs/>
                        </w:rPr>
                        <w:t xml:space="preserve">quentially </w:t>
                      </w:r>
                      <w:r w:rsidR="00F03C34">
                        <w:rPr>
                          <w:b/>
                          <w:bCs/>
                        </w:rPr>
                        <w:t>apply the following steps:</w:t>
                      </w:r>
                    </w:p>
                    <w:p w14:paraId="08A157A3" w14:textId="6B5752F2" w:rsidR="00432469" w:rsidRPr="00432469" w:rsidRDefault="00F07B1D" w:rsidP="006046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rPr>
                          <w:b/>
                          <w:bCs/>
                        </w:rPr>
                        <w:t>Keep</w:t>
                      </w:r>
                      <w:r w:rsidR="005D24F0" w:rsidRPr="0060464A">
                        <w:rPr>
                          <w:b/>
                          <w:bCs/>
                        </w:rPr>
                        <w:t xml:space="preserve"> </w:t>
                      </w:r>
                      <w:r w:rsidR="00012E2B" w:rsidRPr="0060464A">
                        <w:rPr>
                          <w:b/>
                          <w:bCs/>
                        </w:rPr>
                        <w:t xml:space="preserve">case-control pairs that have a Gower </w:t>
                      </w:r>
                      <w:r w:rsidR="003B3789">
                        <w:rPr>
                          <w:b/>
                          <w:bCs/>
                        </w:rPr>
                        <w:t xml:space="preserve">distance </w:t>
                      </w:r>
                      <w:r w:rsidR="0060464A" w:rsidRPr="0060464A">
                        <w:rPr>
                          <w:b/>
                          <w:bCs/>
                        </w:rPr>
                        <w:t xml:space="preserve">within </w:t>
                      </w:r>
                      <w:r w:rsidR="00D97CED">
                        <w:rPr>
                          <w:b/>
                          <w:bCs/>
                        </w:rPr>
                        <w:t>the</w:t>
                      </w:r>
                      <w:r w:rsidR="0060464A" w:rsidRPr="0060464A">
                        <w:rPr>
                          <w:b/>
                          <w:bCs/>
                        </w:rPr>
                        <w:t xml:space="preserve"> threshold</w:t>
                      </w:r>
                    </w:p>
                    <w:p w14:paraId="4634C5F1" w14:textId="1BDA574A" w:rsidR="00E55C5D" w:rsidRPr="0050653D" w:rsidRDefault="001D4AC0" w:rsidP="00CE753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06292">
                        <w:rPr>
                          <w:b/>
                          <w:bCs/>
                        </w:rPr>
                        <w:t>Ensure each control</w:t>
                      </w:r>
                      <w:r w:rsidR="003070ED" w:rsidRPr="00C06292">
                        <w:rPr>
                          <w:b/>
                          <w:bCs/>
                        </w:rPr>
                        <w:t xml:space="preserve"> is matched with only one case</w:t>
                      </w:r>
                      <w:r w:rsidR="00A2650F" w:rsidRPr="00C06292">
                        <w:rPr>
                          <w:b/>
                          <w:bCs/>
                        </w:rPr>
                        <w:t xml:space="preserve">. If two cases share the same controls, </w:t>
                      </w:r>
                      <w:r w:rsidR="00F07B1D">
                        <w:rPr>
                          <w:b/>
                          <w:bCs/>
                        </w:rPr>
                        <w:t xml:space="preserve">merge cases and controls </w:t>
                      </w:r>
                      <w:r w:rsidR="00A2650F" w:rsidRPr="00C06292">
                        <w:rPr>
                          <w:b/>
                          <w:bCs/>
                        </w:rPr>
                        <w:t>into the same stratum. To favor matching as many cases as possible and make the strata more balanced in size, control</w:t>
                      </w:r>
                      <w:r w:rsidR="002401B8">
                        <w:rPr>
                          <w:b/>
                          <w:bCs/>
                        </w:rPr>
                        <w:t>s are</w:t>
                      </w:r>
                      <w:r w:rsidR="00A2650F" w:rsidRPr="00C06292">
                        <w:rPr>
                          <w:b/>
                          <w:bCs/>
                        </w:rPr>
                        <w:t xml:space="preserve"> prioritized to be matched with a case from the stratum with the smallest size. If the sizes of strata were tied, priority </w:t>
                      </w:r>
                      <w:r w:rsidR="00694FD6">
                        <w:rPr>
                          <w:b/>
                          <w:bCs/>
                        </w:rPr>
                        <w:t>i</w:t>
                      </w:r>
                      <w:r w:rsidR="00694FD6" w:rsidRPr="00C06292">
                        <w:rPr>
                          <w:b/>
                          <w:bCs/>
                        </w:rPr>
                        <w:t xml:space="preserve">s </w:t>
                      </w:r>
                      <w:r w:rsidR="00A2650F" w:rsidRPr="00C06292">
                        <w:rPr>
                          <w:b/>
                          <w:bCs/>
                        </w:rPr>
                        <w:t>given to the closer case.</w:t>
                      </w:r>
                    </w:p>
                    <w:p w14:paraId="2074C9BD" w14:textId="42F43840" w:rsidR="0050653D" w:rsidRPr="00467888" w:rsidRDefault="0050653D" w:rsidP="005065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rPr>
                          <w:b/>
                          <w:bCs/>
                        </w:rPr>
                        <w:t>Exclude cases without a control matched</w:t>
                      </w:r>
                      <w:r w:rsidR="00B10428">
                        <w:rPr>
                          <w:b/>
                          <w:bCs/>
                        </w:rPr>
                        <w:t>.</w:t>
                      </w:r>
                      <w:r w:rsidR="00432A84">
                        <w:rPr>
                          <w:b/>
                          <w:bCs/>
                        </w:rPr>
                        <w:t xml:space="preserve"> </w:t>
                      </w:r>
                      <w:r w:rsidR="007D22F2">
                        <w:rPr>
                          <w:b/>
                          <w:bCs/>
                        </w:rPr>
                        <w:t xml:space="preserve">Exclusion </w:t>
                      </w:r>
                      <w:r w:rsidR="00842296">
                        <w:rPr>
                          <w:b/>
                          <w:bCs/>
                        </w:rPr>
                        <w:t xml:space="preserve">of </w:t>
                      </w:r>
                      <w:r w:rsidR="007D22F2">
                        <w:rPr>
                          <w:b/>
                          <w:bCs/>
                        </w:rPr>
                        <w:t xml:space="preserve">cases may </w:t>
                      </w:r>
                      <w:r w:rsidR="00571E35">
                        <w:rPr>
                          <w:b/>
                          <w:bCs/>
                        </w:rPr>
                        <w:t>bias the estimates</w:t>
                      </w:r>
                      <w:r w:rsidR="00DF1264">
                        <w:rPr>
                          <w:b/>
                          <w:bCs/>
                        </w:rPr>
                        <w:t xml:space="preserve"> and</w:t>
                      </w:r>
                      <w:r w:rsidR="00571E35">
                        <w:rPr>
                          <w:b/>
                          <w:bCs/>
                        </w:rPr>
                        <w:t xml:space="preserve"> reduce </w:t>
                      </w:r>
                      <w:r w:rsidR="00842296">
                        <w:rPr>
                          <w:b/>
                          <w:bCs/>
                        </w:rPr>
                        <w:t>accuracy and precision of estimates</w:t>
                      </w:r>
                      <w:r w:rsidR="00DF1264">
                        <w:rPr>
                          <w:b/>
                          <w:bCs/>
                        </w:rPr>
                        <w:t>.</w:t>
                      </w:r>
                      <w:r w:rsidR="009A20F2">
                        <w:rPr>
                          <w:b/>
                          <w:bCs/>
                        </w:rPr>
                        <w:t xml:space="preserve"> </w:t>
                      </w:r>
                      <w:r w:rsidR="00FE4B79">
                        <w:rPr>
                          <w:b/>
                          <w:bCs/>
                        </w:rPr>
                        <w:t xml:space="preserve">Exclusion of cases should be </w:t>
                      </w:r>
                      <w:r w:rsidR="00FD0E9C">
                        <w:rPr>
                          <w:b/>
                          <w:bCs/>
                        </w:rPr>
                        <w:t>balanced</w:t>
                      </w:r>
                      <w:r w:rsidR="00845ADF">
                        <w:rPr>
                          <w:b/>
                          <w:bCs/>
                        </w:rPr>
                        <w:t xml:space="preserve"> with </w:t>
                      </w:r>
                      <w:r w:rsidR="00964697">
                        <w:rPr>
                          <w:b/>
                          <w:bCs/>
                        </w:rPr>
                        <w:t xml:space="preserve">the tightness of the </w:t>
                      </w:r>
                      <w:r w:rsidR="00845ADF">
                        <w:rPr>
                          <w:b/>
                          <w:bCs/>
                        </w:rPr>
                        <w:t>threshold</w:t>
                      </w:r>
                      <w:r w:rsidR="00964697">
                        <w:rPr>
                          <w:b/>
                          <w:bCs/>
                        </w:rPr>
                        <w:t>. S</w:t>
                      </w:r>
                      <w:r w:rsidR="00B161E5">
                        <w:rPr>
                          <w:b/>
                          <w:bCs/>
                        </w:rPr>
                        <w:t>ensitivity analysis</w:t>
                      </w:r>
                      <w:r w:rsidR="0015171E">
                        <w:rPr>
                          <w:b/>
                          <w:bCs/>
                        </w:rPr>
                        <w:t xml:space="preserve"> of using </w:t>
                      </w:r>
                      <w:r w:rsidR="00B161E5">
                        <w:rPr>
                          <w:b/>
                          <w:bCs/>
                        </w:rPr>
                        <w:t>a random</w:t>
                      </w:r>
                      <w:r w:rsidR="0015171E">
                        <w:rPr>
                          <w:b/>
                          <w:bCs/>
                        </w:rPr>
                        <w:t xml:space="preserve"> sample of cases and all controls </w:t>
                      </w:r>
                      <w:r w:rsidR="00FD0E9C">
                        <w:rPr>
                          <w:b/>
                          <w:bCs/>
                        </w:rPr>
                        <w:t>may</w:t>
                      </w:r>
                      <w:r w:rsidR="0015171E">
                        <w:rPr>
                          <w:b/>
                          <w:bCs/>
                        </w:rPr>
                        <w:t xml:space="preserve"> be done to test the impact of </w:t>
                      </w:r>
                      <w:r w:rsidR="00B71A1E">
                        <w:rPr>
                          <w:b/>
                          <w:bCs/>
                        </w:rPr>
                        <w:t>exclusion of cases on estimates.</w:t>
                      </w:r>
                      <w:r w:rsidR="00842296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8A31668" w14:textId="77777777" w:rsidR="00DB35BD" w:rsidRDefault="00DB35BD" w:rsidP="00E11DAB">
                      <w:pPr>
                        <w:pStyle w:val="ListParagraph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E48A7" w:rsidRPr="00515F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266C9" wp14:editId="325B1BE3">
                <wp:simplePos x="0" y="0"/>
                <wp:positionH relativeFrom="column">
                  <wp:posOffset>1590675</wp:posOffset>
                </wp:positionH>
                <wp:positionV relativeFrom="paragraph">
                  <wp:posOffset>102235</wp:posOffset>
                </wp:positionV>
                <wp:extent cx="1304925" cy="4933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3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949C8" w14:textId="36F7A364" w:rsidR="000A558E" w:rsidRDefault="000A558E" w:rsidP="00F1176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Select </w:t>
                            </w:r>
                            <w:r w:rsidR="00D12FEA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1F089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F098C">
                              <w:rPr>
                                <w:b/>
                                <w:bCs/>
                              </w:rPr>
                              <w:t>20 closest controls for each case</w:t>
                            </w:r>
                            <w:r w:rsidR="00BC763D">
                              <w:rPr>
                                <w:b/>
                                <w:bCs/>
                              </w:rPr>
                              <w:t xml:space="preserve"> based on Gower distance</w:t>
                            </w:r>
                            <w:r w:rsidR="006E48A7">
                              <w:rPr>
                                <w:b/>
                                <w:bCs/>
                              </w:rPr>
                              <w:t xml:space="preserve"> to ensure strata are well populated after subsequent filtering as </w:t>
                            </w:r>
                            <w:r w:rsidR="003C7036">
                              <w:rPr>
                                <w:b/>
                                <w:bCs/>
                              </w:rPr>
                              <w:t>described in</w:t>
                            </w:r>
                            <w:r w:rsidR="006E48A7">
                              <w:rPr>
                                <w:b/>
                                <w:bCs/>
                              </w:rPr>
                              <w:t xml:space="preserve"> the right box</w:t>
                            </w:r>
                            <w:r w:rsidR="000A0D5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FC6C701" w14:textId="30D6A4A6" w:rsidR="00ED4885" w:rsidRDefault="00ED4885" w:rsidP="00F1176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3C8AB849" w14:textId="77777777" w:rsidR="00ED4885" w:rsidRDefault="00ED4885" w:rsidP="00ED488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t>A total of m ×</w:t>
                            </w:r>
                            <w:r>
                              <w:rPr>
                                <w:rFonts w:cstheme="minorHAnsi"/>
                              </w:rPr>
                              <w:t xml:space="preserve"> 20 case-control pairs are retained:</w:t>
                            </w:r>
                          </w:p>
                          <w:p w14:paraId="30CCAD4D" w14:textId="77777777" w:rsidR="00ED4885" w:rsidRDefault="00ED4885" w:rsidP="00ED4885">
                            <w:pPr>
                              <w:spacing w:after="0"/>
                            </w:pPr>
                          </w:p>
                          <w:p w14:paraId="37212237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1 – Control 1</w:t>
                            </w:r>
                          </w:p>
                          <w:p w14:paraId="0D2A5726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1 – Control 3</w:t>
                            </w:r>
                          </w:p>
                          <w:p w14:paraId="2C5E0501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DF2B3AF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  <w:p w14:paraId="52E3FC84" w14:textId="3F5FFBCA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 xml:space="preserve">Case 2 – Control </w:t>
                            </w:r>
                            <w:r w:rsidR="00251833">
                              <w:rPr>
                                <w:i/>
                                <w:iCs/>
                              </w:rPr>
                              <w:t>2</w:t>
                            </w:r>
                          </w:p>
                          <w:p w14:paraId="0F5B39C9" w14:textId="1A0A5162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 xml:space="preserve">Case 2 – Control </w:t>
                            </w:r>
                            <w:r w:rsidR="00161238">
                              <w:rPr>
                                <w:i/>
                                <w:iCs/>
                              </w:rPr>
                              <w:t>5</w:t>
                            </w:r>
                          </w:p>
                          <w:p w14:paraId="39C481BA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42B18EC4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  <w:p w14:paraId="30BED902" w14:textId="4127B35B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 xml:space="preserve">Case m – Control </w:t>
                            </w:r>
                            <w:r w:rsidR="00251833">
                              <w:rPr>
                                <w:i/>
                                <w:iCs/>
                              </w:rPr>
                              <w:t>4</w:t>
                            </w:r>
                          </w:p>
                          <w:p w14:paraId="2497F978" w14:textId="6CDDF17B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 xml:space="preserve">Case m – Control </w:t>
                            </w:r>
                            <w:r w:rsidR="00251833">
                              <w:rPr>
                                <w:i/>
                                <w:iCs/>
                              </w:rPr>
                              <w:t>6</w:t>
                            </w:r>
                          </w:p>
                          <w:p w14:paraId="754A3EF7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35774B26" w14:textId="77777777" w:rsidR="00ED4885" w:rsidRDefault="00ED4885" w:rsidP="00F1176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66C9" id="Text Box 4" o:spid="_x0000_s1037" type="#_x0000_t202" style="position:absolute;margin-left:125.25pt;margin-top:8.05pt;width:102.75pt;height:3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" fillcolor="white [3201]" strokeweight=".5pt">
                <v:textbox>
                  <w:txbxContent>
                    <w:p w14:paraId="213949C8" w14:textId="36F7A364" w:rsidR="000A558E" w:rsidRDefault="000A558E" w:rsidP="00F11766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Select </w:t>
                      </w:r>
                      <w:r w:rsidR="00D12FEA">
                        <w:rPr>
                          <w:b/>
                          <w:bCs/>
                        </w:rPr>
                        <w:t>the</w:t>
                      </w:r>
                      <w:r w:rsidR="001F089F">
                        <w:rPr>
                          <w:b/>
                          <w:bCs/>
                        </w:rPr>
                        <w:t xml:space="preserve"> </w:t>
                      </w:r>
                      <w:r w:rsidR="000F098C">
                        <w:rPr>
                          <w:b/>
                          <w:bCs/>
                        </w:rPr>
                        <w:t>20 closest controls for each case</w:t>
                      </w:r>
                      <w:r w:rsidR="00BC763D">
                        <w:rPr>
                          <w:b/>
                          <w:bCs/>
                        </w:rPr>
                        <w:t xml:space="preserve"> based on Gower distance</w:t>
                      </w:r>
                      <w:r w:rsidR="006E48A7">
                        <w:rPr>
                          <w:b/>
                          <w:bCs/>
                        </w:rPr>
                        <w:t xml:space="preserve"> to ensure strata are well populated after subsequent filtering as </w:t>
                      </w:r>
                      <w:r w:rsidR="003C7036">
                        <w:rPr>
                          <w:b/>
                          <w:bCs/>
                        </w:rPr>
                        <w:t>described in</w:t>
                      </w:r>
                      <w:r w:rsidR="006E48A7">
                        <w:rPr>
                          <w:b/>
                          <w:bCs/>
                        </w:rPr>
                        <w:t xml:space="preserve"> the right box</w:t>
                      </w:r>
                      <w:r w:rsidR="000A0D5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FC6C701" w14:textId="30D6A4A6" w:rsidR="00ED4885" w:rsidRDefault="00ED4885" w:rsidP="00F11766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3C8AB849" w14:textId="77777777" w:rsidR="00ED4885" w:rsidRDefault="00ED4885" w:rsidP="00ED488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t>A total of m ×</w:t>
                      </w:r>
                      <w:r>
                        <w:rPr>
                          <w:rFonts w:cstheme="minorHAnsi"/>
                        </w:rPr>
                        <w:t xml:space="preserve"> 20 case-control pairs are retained:</w:t>
                      </w:r>
                    </w:p>
                    <w:p w14:paraId="30CCAD4D" w14:textId="77777777" w:rsidR="00ED4885" w:rsidRDefault="00ED4885" w:rsidP="00ED4885">
                      <w:pPr>
                        <w:spacing w:after="0"/>
                      </w:pPr>
                    </w:p>
                    <w:p w14:paraId="37212237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1 – Control 1</w:t>
                      </w:r>
                    </w:p>
                    <w:p w14:paraId="0D2A5726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1 – Control 3</w:t>
                      </w:r>
                    </w:p>
                    <w:p w14:paraId="2C5E0501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……</w:t>
                      </w:r>
                    </w:p>
                    <w:p w14:paraId="2DF2B3AF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  <w:p w14:paraId="52E3FC84" w14:textId="3F5FFBCA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 xml:space="preserve">Case 2 – Control </w:t>
                      </w:r>
                      <w:r w:rsidR="00251833">
                        <w:rPr>
                          <w:i/>
                          <w:iCs/>
                        </w:rPr>
                        <w:t>2</w:t>
                      </w:r>
                    </w:p>
                    <w:p w14:paraId="0F5B39C9" w14:textId="1A0A5162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 xml:space="preserve">Case 2 – Control </w:t>
                      </w:r>
                      <w:r w:rsidR="00161238">
                        <w:rPr>
                          <w:i/>
                          <w:iCs/>
                        </w:rPr>
                        <w:t>5</w:t>
                      </w:r>
                    </w:p>
                    <w:p w14:paraId="39C481BA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……</w:t>
                      </w:r>
                    </w:p>
                    <w:p w14:paraId="42B18EC4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  <w:p w14:paraId="30BED902" w14:textId="4127B35B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 xml:space="preserve">Case m – Control </w:t>
                      </w:r>
                      <w:r w:rsidR="00251833">
                        <w:rPr>
                          <w:i/>
                          <w:iCs/>
                        </w:rPr>
                        <w:t>4</w:t>
                      </w:r>
                    </w:p>
                    <w:p w14:paraId="2497F978" w14:textId="6CDDF17B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 xml:space="preserve">Case m – Control </w:t>
                      </w:r>
                      <w:r w:rsidR="00251833">
                        <w:rPr>
                          <w:i/>
                          <w:iCs/>
                        </w:rPr>
                        <w:t>6</w:t>
                      </w:r>
                    </w:p>
                    <w:p w14:paraId="754A3EF7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……</w:t>
                      </w:r>
                    </w:p>
                    <w:p w14:paraId="35774B26" w14:textId="77777777" w:rsidR="00ED4885" w:rsidRDefault="00ED4885" w:rsidP="00F1176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D4885" w:rsidRPr="00515F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3BECC" wp14:editId="1BDD24D7">
                <wp:simplePos x="0" y="0"/>
                <wp:positionH relativeFrom="column">
                  <wp:posOffset>-28575</wp:posOffset>
                </wp:positionH>
                <wp:positionV relativeFrom="paragraph">
                  <wp:posOffset>106045</wp:posOffset>
                </wp:positionV>
                <wp:extent cx="1371600" cy="4933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3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12AD4" w14:textId="77777777" w:rsidR="0076433F" w:rsidRPr="00002A3E" w:rsidRDefault="0076433F" w:rsidP="0086372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02A3E">
                              <w:rPr>
                                <w:b/>
                                <w:bCs/>
                              </w:rPr>
                              <w:t xml:space="preserve">Calculate Gower </w:t>
                            </w:r>
                          </w:p>
                          <w:p w14:paraId="11E4CD87" w14:textId="1C51CD37" w:rsidR="0076433F" w:rsidRPr="00002A3E" w:rsidRDefault="00BC763D" w:rsidP="0086372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76433F" w:rsidRPr="00002A3E">
                              <w:rPr>
                                <w:b/>
                                <w:bCs/>
                              </w:rPr>
                              <w:t xml:space="preserve">istance between </w:t>
                            </w:r>
                          </w:p>
                          <w:p w14:paraId="11AD649A" w14:textId="77777777" w:rsidR="0076433F" w:rsidRPr="00002A3E" w:rsidRDefault="0076433F" w:rsidP="0086372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02A3E">
                              <w:rPr>
                                <w:b/>
                                <w:bCs/>
                              </w:rPr>
                              <w:t xml:space="preserve">each case and each </w:t>
                            </w:r>
                          </w:p>
                          <w:p w14:paraId="43F91008" w14:textId="1C0EBCCD" w:rsidR="0076433F" w:rsidRDefault="0076433F" w:rsidP="0086372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02A3E">
                              <w:rPr>
                                <w:b/>
                                <w:bCs/>
                              </w:rPr>
                              <w:t>control</w:t>
                            </w:r>
                            <w:r w:rsidR="00DA46C8">
                              <w:rPr>
                                <w:b/>
                                <w:bCs/>
                              </w:rPr>
                              <w:t xml:space="preserve"> using exposure set </w:t>
                            </w:r>
                            <w:r w:rsidR="0046007B">
                              <w:rPr>
                                <w:b/>
                                <w:bCs/>
                              </w:rPr>
                              <w:t xml:space="preserve">as described </w:t>
                            </w:r>
                            <w:r w:rsidR="00DA46C8">
                              <w:rPr>
                                <w:b/>
                                <w:bCs/>
                              </w:rPr>
                              <w:t>above</w:t>
                            </w:r>
                          </w:p>
                          <w:p w14:paraId="37E8BDC2" w14:textId="61C2A2A4" w:rsidR="00ED4885" w:rsidRDefault="00ED4885" w:rsidP="0086372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5B901487" w14:textId="59828AEA" w:rsidR="00ED4885" w:rsidRDefault="00ED4885" w:rsidP="00ED488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Gower distances</w:t>
                            </w:r>
                            <w:r w:rsidRPr="00CD01B9">
                              <w:t xml:space="preserve"> </w:t>
                            </w:r>
                            <w:r>
                              <w:t xml:space="preserve">are calculated </w:t>
                            </w:r>
                            <w:r w:rsidR="008D5C72">
                              <w:t xml:space="preserve">for </w:t>
                            </w:r>
                            <w:r>
                              <w:t xml:space="preserve">m </w:t>
                            </w:r>
                            <w:r>
                              <w:rPr>
                                <w:rFonts w:cstheme="minorHAnsi"/>
                              </w:rPr>
                              <w:t>× n case-control pairs:</w:t>
                            </w:r>
                          </w:p>
                          <w:p w14:paraId="41706373" w14:textId="77777777" w:rsidR="00ED4885" w:rsidRDefault="00ED4885" w:rsidP="00ED4885">
                            <w:pPr>
                              <w:spacing w:after="0"/>
                            </w:pPr>
                          </w:p>
                          <w:p w14:paraId="0FA40C8B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1 – Control 1</w:t>
                            </w:r>
                          </w:p>
                          <w:p w14:paraId="2381FB34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1 – Control 2</w:t>
                            </w:r>
                          </w:p>
                          <w:p w14:paraId="4C8EB10A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1 – Control 3</w:t>
                            </w:r>
                          </w:p>
                          <w:p w14:paraId="192A9A7C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12755653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1 – Control n</w:t>
                            </w:r>
                          </w:p>
                          <w:p w14:paraId="3A7D685F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  <w:p w14:paraId="7819E385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2 – Control 1</w:t>
                            </w:r>
                          </w:p>
                          <w:p w14:paraId="143A4B72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2 – Control 2</w:t>
                            </w:r>
                          </w:p>
                          <w:p w14:paraId="1B6D1E12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2 – Control 3</w:t>
                            </w:r>
                          </w:p>
                          <w:p w14:paraId="44276138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35C98287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2 – Control n</w:t>
                            </w:r>
                          </w:p>
                          <w:p w14:paraId="0EA13F13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  <w:p w14:paraId="5AFD810F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m – Control 1</w:t>
                            </w:r>
                          </w:p>
                          <w:p w14:paraId="4A4D0F64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m – Control 2</w:t>
                            </w:r>
                          </w:p>
                          <w:p w14:paraId="09543B3C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m – Control 3</w:t>
                            </w:r>
                          </w:p>
                          <w:p w14:paraId="7F712058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31F2CEF9" w14:textId="77777777" w:rsidR="00ED4885" w:rsidRPr="006E046D" w:rsidRDefault="00ED4885" w:rsidP="00ED488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6E046D">
                              <w:rPr>
                                <w:i/>
                                <w:iCs/>
                              </w:rPr>
                              <w:t>Case m – Control n</w:t>
                            </w:r>
                          </w:p>
                          <w:p w14:paraId="02E663D2" w14:textId="77777777" w:rsidR="00ED4885" w:rsidRPr="00002A3E" w:rsidRDefault="00ED4885" w:rsidP="0086372C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5B5BA49" w14:textId="77777777" w:rsidR="0076433F" w:rsidRDefault="00764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BECC" id="Text Box 1" o:spid="_x0000_s1038" type="#_x0000_t202" style="position:absolute;margin-left:-2.25pt;margin-top:8.35pt;width:108pt;height:3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" fillcolor="white [3201]" strokeweight=".5pt">
                <v:textbox>
                  <w:txbxContent>
                    <w:p w14:paraId="31512AD4" w14:textId="77777777" w:rsidR="0076433F" w:rsidRPr="00002A3E" w:rsidRDefault="0076433F" w:rsidP="0086372C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02A3E">
                        <w:rPr>
                          <w:b/>
                          <w:bCs/>
                        </w:rPr>
                        <w:t xml:space="preserve">Calculate Gower </w:t>
                      </w:r>
                    </w:p>
                    <w:p w14:paraId="11E4CD87" w14:textId="1C51CD37" w:rsidR="0076433F" w:rsidRPr="00002A3E" w:rsidRDefault="00BC763D" w:rsidP="0086372C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 w:rsidR="0076433F" w:rsidRPr="00002A3E">
                        <w:rPr>
                          <w:b/>
                          <w:bCs/>
                        </w:rPr>
                        <w:t xml:space="preserve">istance between </w:t>
                      </w:r>
                    </w:p>
                    <w:p w14:paraId="11AD649A" w14:textId="77777777" w:rsidR="0076433F" w:rsidRPr="00002A3E" w:rsidRDefault="0076433F" w:rsidP="0086372C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02A3E">
                        <w:rPr>
                          <w:b/>
                          <w:bCs/>
                        </w:rPr>
                        <w:t xml:space="preserve">each case and each </w:t>
                      </w:r>
                    </w:p>
                    <w:p w14:paraId="43F91008" w14:textId="1C0EBCCD" w:rsidR="0076433F" w:rsidRDefault="0076433F" w:rsidP="0086372C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02A3E">
                        <w:rPr>
                          <w:b/>
                          <w:bCs/>
                        </w:rPr>
                        <w:t>control</w:t>
                      </w:r>
                      <w:r w:rsidR="00DA46C8">
                        <w:rPr>
                          <w:b/>
                          <w:bCs/>
                        </w:rPr>
                        <w:t xml:space="preserve"> using exposure set </w:t>
                      </w:r>
                      <w:r w:rsidR="0046007B">
                        <w:rPr>
                          <w:b/>
                          <w:bCs/>
                        </w:rPr>
                        <w:t xml:space="preserve">as described </w:t>
                      </w:r>
                      <w:r w:rsidR="00DA46C8">
                        <w:rPr>
                          <w:b/>
                          <w:bCs/>
                        </w:rPr>
                        <w:t>above</w:t>
                      </w:r>
                    </w:p>
                    <w:p w14:paraId="37E8BDC2" w14:textId="61C2A2A4" w:rsidR="00ED4885" w:rsidRDefault="00ED4885" w:rsidP="0086372C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5B901487" w14:textId="59828AEA" w:rsidR="00ED4885" w:rsidRDefault="00ED4885" w:rsidP="00ED488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Gower distances</w:t>
                      </w:r>
                      <w:r w:rsidRPr="00CD01B9">
                        <w:t xml:space="preserve"> </w:t>
                      </w:r>
                      <w:r>
                        <w:t xml:space="preserve">are calculated </w:t>
                      </w:r>
                      <w:r w:rsidR="008D5C72">
                        <w:t xml:space="preserve">for </w:t>
                      </w:r>
                      <w:r>
                        <w:t xml:space="preserve">m </w:t>
                      </w:r>
                      <w:r>
                        <w:rPr>
                          <w:rFonts w:cstheme="minorHAnsi"/>
                        </w:rPr>
                        <w:t>× n case-control pairs:</w:t>
                      </w:r>
                    </w:p>
                    <w:p w14:paraId="41706373" w14:textId="77777777" w:rsidR="00ED4885" w:rsidRDefault="00ED4885" w:rsidP="00ED4885">
                      <w:pPr>
                        <w:spacing w:after="0"/>
                      </w:pPr>
                    </w:p>
                    <w:p w14:paraId="0FA40C8B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1 – Control 1</w:t>
                      </w:r>
                    </w:p>
                    <w:p w14:paraId="2381FB34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1 – Control 2</w:t>
                      </w:r>
                    </w:p>
                    <w:p w14:paraId="4C8EB10A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1 – Control 3</w:t>
                      </w:r>
                    </w:p>
                    <w:p w14:paraId="192A9A7C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……</w:t>
                      </w:r>
                    </w:p>
                    <w:p w14:paraId="12755653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1 – Control n</w:t>
                      </w:r>
                    </w:p>
                    <w:p w14:paraId="3A7D685F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  <w:p w14:paraId="7819E385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2 – Control 1</w:t>
                      </w:r>
                    </w:p>
                    <w:p w14:paraId="143A4B72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2 – Control 2</w:t>
                      </w:r>
                    </w:p>
                    <w:p w14:paraId="1B6D1E12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2 – Control 3</w:t>
                      </w:r>
                    </w:p>
                    <w:p w14:paraId="44276138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……</w:t>
                      </w:r>
                    </w:p>
                    <w:p w14:paraId="35C98287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2 – Control n</w:t>
                      </w:r>
                    </w:p>
                    <w:p w14:paraId="0EA13F13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  <w:p w14:paraId="5AFD810F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m – Control 1</w:t>
                      </w:r>
                    </w:p>
                    <w:p w14:paraId="4A4D0F64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m – Control 2</w:t>
                      </w:r>
                    </w:p>
                    <w:p w14:paraId="09543B3C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m – Control 3</w:t>
                      </w:r>
                    </w:p>
                    <w:p w14:paraId="7F712058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……</w:t>
                      </w:r>
                    </w:p>
                    <w:p w14:paraId="31F2CEF9" w14:textId="77777777" w:rsidR="00ED4885" w:rsidRPr="006E046D" w:rsidRDefault="00ED4885" w:rsidP="00ED4885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6E046D">
                        <w:rPr>
                          <w:i/>
                          <w:iCs/>
                        </w:rPr>
                        <w:t>Case m – Control n</w:t>
                      </w:r>
                    </w:p>
                    <w:p w14:paraId="02E663D2" w14:textId="77777777" w:rsidR="00ED4885" w:rsidRPr="00002A3E" w:rsidRDefault="00ED4885" w:rsidP="0086372C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5B5BA49" w14:textId="77777777" w:rsidR="0076433F" w:rsidRDefault="0076433F"/>
                  </w:txbxContent>
                </v:textbox>
              </v:shape>
            </w:pict>
          </mc:Fallback>
        </mc:AlternateContent>
      </w:r>
      <w:r w:rsidR="004D79C6" w:rsidRPr="00515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9EE9D" w14:textId="11A42112" w:rsidR="00B060B2" w:rsidRPr="00515F8E" w:rsidRDefault="005C3843" w:rsidP="00FD0657">
      <w:pPr>
        <w:rPr>
          <w:rFonts w:ascii="Times New Roman" w:hAnsi="Times New Roman" w:cs="Times New Roman"/>
          <w:sz w:val="24"/>
          <w:szCs w:val="24"/>
        </w:rPr>
      </w:pPr>
      <w:r w:rsidRPr="00515F8E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068E0" wp14:editId="7DEB5DB3">
                <wp:simplePos x="0" y="0"/>
                <wp:positionH relativeFrom="column">
                  <wp:posOffset>2905125</wp:posOffset>
                </wp:positionH>
                <wp:positionV relativeFrom="paragraph">
                  <wp:posOffset>230505</wp:posOffset>
                </wp:positionV>
                <wp:extent cx="255905" cy="0"/>
                <wp:effectExtent l="0" t="76200" r="1079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EF5F6" id="Straight Arrow Connector 18" o:spid="_x0000_s1026" type="#_x0000_t32" style="position:absolute;margin-left:228.75pt;margin-top:18.15pt;width:20.1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D30709" w:rsidRPr="00515F8E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A6AA" wp14:editId="6578B751">
                <wp:simplePos x="0" y="0"/>
                <wp:positionH relativeFrom="column">
                  <wp:posOffset>1343025</wp:posOffset>
                </wp:positionH>
                <wp:positionV relativeFrom="paragraph">
                  <wp:posOffset>228600</wp:posOffset>
                </wp:positionV>
                <wp:extent cx="256032" cy="0"/>
                <wp:effectExtent l="0" t="76200" r="1079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5A4431" id="Straight Arrow Connector 3" o:spid="_x0000_s1026" type="#_x0000_t32" style="position:absolute;margin-left:105.75pt;margin-top:18pt;width:20.1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06623F1C" w14:textId="0D29A4CE" w:rsidR="00B060B2" w:rsidRPr="00515F8E" w:rsidRDefault="00B060B2" w:rsidP="00FD0657">
      <w:pPr>
        <w:rPr>
          <w:rFonts w:ascii="Times New Roman" w:hAnsi="Times New Roman" w:cs="Times New Roman"/>
          <w:sz w:val="24"/>
          <w:szCs w:val="24"/>
        </w:rPr>
      </w:pPr>
    </w:p>
    <w:p w14:paraId="0B7CCAD5" w14:textId="614D19C6" w:rsidR="00950E06" w:rsidRPr="00515F8E" w:rsidRDefault="00950E06">
      <w:pPr>
        <w:rPr>
          <w:rFonts w:ascii="Times New Roman" w:hAnsi="Times New Roman" w:cs="Times New Roman"/>
          <w:sz w:val="24"/>
          <w:szCs w:val="24"/>
        </w:rPr>
      </w:pPr>
    </w:p>
    <w:p w14:paraId="3D802BCE" w14:textId="74D5D419" w:rsidR="00403F4A" w:rsidRDefault="00403F4A">
      <w:pPr>
        <w:rPr>
          <w:rFonts w:ascii="Times New Roman" w:hAnsi="Times New Roman" w:cs="Times New Roman"/>
          <w:sz w:val="24"/>
          <w:szCs w:val="24"/>
        </w:rPr>
      </w:pPr>
    </w:p>
    <w:p w14:paraId="4A36ACCE" w14:textId="2E904011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6EF68EDC" w14:textId="03D38117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640C09DF" w14:textId="3CE3AAE5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051FE8D7" w14:textId="343424D2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4F756647" w14:textId="65E19166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1993ED91" w14:textId="5B0DA2A6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3525A561" w14:textId="0046435F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229351C7" w14:textId="08B516F7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263EB129" w14:textId="4E1F4AE9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21899E65" w14:textId="378E42B0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67A1240A" w14:textId="2BF08620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45564215" w14:textId="1931EBE9" w:rsidR="00EA5481" w:rsidRP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2B33F9AD" w14:textId="03FE25E3" w:rsidR="00EA5481" w:rsidRDefault="00EA5481" w:rsidP="00EA5481">
      <w:pPr>
        <w:rPr>
          <w:rFonts w:ascii="Times New Roman" w:hAnsi="Times New Roman" w:cs="Times New Roman"/>
          <w:sz w:val="24"/>
          <w:szCs w:val="24"/>
        </w:rPr>
      </w:pPr>
    </w:p>
    <w:p w14:paraId="3B16BB09" w14:textId="5AF76E91" w:rsidR="00EA5481" w:rsidRPr="00EA5481" w:rsidRDefault="00E77AC7" w:rsidP="00EA5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Steps 2 and 3 </w:t>
      </w:r>
      <w:r w:rsidR="008E380B">
        <w:rPr>
          <w:rFonts w:ascii="Times New Roman" w:hAnsi="Times New Roman" w:cs="Times New Roman"/>
          <w:sz w:val="24"/>
          <w:szCs w:val="24"/>
        </w:rPr>
        <w:t xml:space="preserve">are repeated </w:t>
      </w:r>
      <w:r>
        <w:rPr>
          <w:rFonts w:ascii="Times New Roman" w:hAnsi="Times New Roman" w:cs="Times New Roman"/>
          <w:sz w:val="24"/>
          <w:szCs w:val="24"/>
        </w:rPr>
        <w:t>to create analytic data set</w:t>
      </w:r>
      <w:r w:rsidR="008E380B" w:rsidRPr="008E380B">
        <w:rPr>
          <w:rFonts w:ascii="Times New Roman" w:hAnsi="Times New Roman" w:cs="Times New Roman"/>
          <w:sz w:val="24"/>
          <w:szCs w:val="24"/>
        </w:rPr>
        <w:t xml:space="preserve"> </w:t>
      </w:r>
      <w:r w:rsidR="008E380B">
        <w:rPr>
          <w:rFonts w:ascii="Times New Roman" w:hAnsi="Times New Roman" w:cs="Times New Roman"/>
          <w:sz w:val="24"/>
          <w:szCs w:val="24"/>
        </w:rPr>
        <w:t xml:space="preserve">for </w:t>
      </w:r>
      <w:r w:rsidR="00C1107F">
        <w:rPr>
          <w:rFonts w:ascii="Times New Roman" w:hAnsi="Times New Roman" w:cs="Times New Roman"/>
          <w:sz w:val="24"/>
          <w:szCs w:val="24"/>
        </w:rPr>
        <w:t xml:space="preserve">each </w:t>
      </w:r>
      <w:r w:rsidR="008E380B">
        <w:rPr>
          <w:rFonts w:ascii="Times New Roman" w:hAnsi="Times New Roman" w:cs="Times New Roman"/>
          <w:sz w:val="24"/>
          <w:szCs w:val="24"/>
        </w:rPr>
        <w:t>exposure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C08">
        <w:rPr>
          <w:rFonts w:ascii="Times New Roman" w:hAnsi="Times New Roman" w:cs="Times New Roman"/>
          <w:sz w:val="24"/>
          <w:szCs w:val="24"/>
        </w:rPr>
        <w:t xml:space="preserve"> Analytic data sets are then individually analyzed using the standard conditional logistic regression model.</w:t>
      </w:r>
    </w:p>
    <w:sectPr w:rsidR="00EA5481" w:rsidRPr="00EA5481" w:rsidSect="00D86E24">
      <w:pgSz w:w="11906" w:h="16838" w:code="9"/>
      <w:pgMar w:top="1440" w:right="18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3B35" w14:textId="77777777" w:rsidR="007406C7" w:rsidRDefault="007406C7" w:rsidP="00CE12B0">
      <w:pPr>
        <w:spacing w:after="0" w:line="240" w:lineRule="auto"/>
      </w:pPr>
      <w:r>
        <w:separator/>
      </w:r>
    </w:p>
  </w:endnote>
  <w:endnote w:type="continuationSeparator" w:id="0">
    <w:p w14:paraId="355EADFF" w14:textId="77777777" w:rsidR="007406C7" w:rsidRDefault="007406C7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8329" w14:textId="77777777" w:rsidR="007406C7" w:rsidRDefault="007406C7" w:rsidP="00CE12B0">
      <w:pPr>
        <w:spacing w:after="0" w:line="240" w:lineRule="auto"/>
      </w:pPr>
      <w:r>
        <w:separator/>
      </w:r>
    </w:p>
  </w:footnote>
  <w:footnote w:type="continuationSeparator" w:id="0">
    <w:p w14:paraId="0B29BA55" w14:textId="77777777" w:rsidR="007406C7" w:rsidRDefault="007406C7" w:rsidP="00C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155"/>
    <w:multiLevelType w:val="hybridMultilevel"/>
    <w:tmpl w:val="CB04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AF1"/>
    <w:multiLevelType w:val="hybridMultilevel"/>
    <w:tmpl w:val="BC30EF4C"/>
    <w:lvl w:ilvl="0" w:tplc="BB5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4124"/>
    <w:multiLevelType w:val="hybridMultilevel"/>
    <w:tmpl w:val="33B6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9283F"/>
    <w:multiLevelType w:val="hybridMultilevel"/>
    <w:tmpl w:val="E9F4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1E46"/>
    <w:multiLevelType w:val="hybridMultilevel"/>
    <w:tmpl w:val="E806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B0"/>
    <w:rsid w:val="00000E53"/>
    <w:rsid w:val="00002A3E"/>
    <w:rsid w:val="00003213"/>
    <w:rsid w:val="00006C68"/>
    <w:rsid w:val="00012E2B"/>
    <w:rsid w:val="00031620"/>
    <w:rsid w:val="000406A0"/>
    <w:rsid w:val="00054180"/>
    <w:rsid w:val="000A0D51"/>
    <w:rsid w:val="000A558E"/>
    <w:rsid w:val="000E0941"/>
    <w:rsid w:val="000E258D"/>
    <w:rsid w:val="000E3732"/>
    <w:rsid w:val="000F098C"/>
    <w:rsid w:val="00102B42"/>
    <w:rsid w:val="00105692"/>
    <w:rsid w:val="00105CDD"/>
    <w:rsid w:val="00143294"/>
    <w:rsid w:val="00143373"/>
    <w:rsid w:val="00143CAD"/>
    <w:rsid w:val="0015171E"/>
    <w:rsid w:val="0016111D"/>
    <w:rsid w:val="00161238"/>
    <w:rsid w:val="001635AC"/>
    <w:rsid w:val="00174EC6"/>
    <w:rsid w:val="00193DC3"/>
    <w:rsid w:val="00196DC6"/>
    <w:rsid w:val="001B31E6"/>
    <w:rsid w:val="001B49D7"/>
    <w:rsid w:val="001C122E"/>
    <w:rsid w:val="001D4900"/>
    <w:rsid w:val="001D4AC0"/>
    <w:rsid w:val="001F089F"/>
    <w:rsid w:val="0020279F"/>
    <w:rsid w:val="0020766E"/>
    <w:rsid w:val="0021364A"/>
    <w:rsid w:val="00216F26"/>
    <w:rsid w:val="002401B8"/>
    <w:rsid w:val="00251833"/>
    <w:rsid w:val="0027552F"/>
    <w:rsid w:val="002C74E1"/>
    <w:rsid w:val="00304642"/>
    <w:rsid w:val="0030565C"/>
    <w:rsid w:val="003070ED"/>
    <w:rsid w:val="003317BD"/>
    <w:rsid w:val="00347035"/>
    <w:rsid w:val="00352A9F"/>
    <w:rsid w:val="003B3789"/>
    <w:rsid w:val="003C7036"/>
    <w:rsid w:val="003E1DA1"/>
    <w:rsid w:val="003E36A8"/>
    <w:rsid w:val="00403F4A"/>
    <w:rsid w:val="00432469"/>
    <w:rsid w:val="00432A84"/>
    <w:rsid w:val="00445ECD"/>
    <w:rsid w:val="0046007B"/>
    <w:rsid w:val="00460A0F"/>
    <w:rsid w:val="004666A7"/>
    <w:rsid w:val="00467888"/>
    <w:rsid w:val="004869E5"/>
    <w:rsid w:val="00487E32"/>
    <w:rsid w:val="00490885"/>
    <w:rsid w:val="004A1D46"/>
    <w:rsid w:val="004B40CD"/>
    <w:rsid w:val="004C552C"/>
    <w:rsid w:val="004D29DF"/>
    <w:rsid w:val="004D79C6"/>
    <w:rsid w:val="004E3C09"/>
    <w:rsid w:val="0050653D"/>
    <w:rsid w:val="0050697E"/>
    <w:rsid w:val="00515F8E"/>
    <w:rsid w:val="00541EB0"/>
    <w:rsid w:val="005658EC"/>
    <w:rsid w:val="00567D18"/>
    <w:rsid w:val="00571E35"/>
    <w:rsid w:val="005A5210"/>
    <w:rsid w:val="005A7A9F"/>
    <w:rsid w:val="005B380A"/>
    <w:rsid w:val="005C3843"/>
    <w:rsid w:val="005D24F0"/>
    <w:rsid w:val="005E4F34"/>
    <w:rsid w:val="0060464A"/>
    <w:rsid w:val="0063151C"/>
    <w:rsid w:val="006501BE"/>
    <w:rsid w:val="00657CA4"/>
    <w:rsid w:val="00694424"/>
    <w:rsid w:val="00694FD6"/>
    <w:rsid w:val="006B5469"/>
    <w:rsid w:val="006D23E5"/>
    <w:rsid w:val="006D381F"/>
    <w:rsid w:val="006E046D"/>
    <w:rsid w:val="006E48A7"/>
    <w:rsid w:val="006E7D5B"/>
    <w:rsid w:val="0071745A"/>
    <w:rsid w:val="00737557"/>
    <w:rsid w:val="007406C7"/>
    <w:rsid w:val="007556C6"/>
    <w:rsid w:val="0076433F"/>
    <w:rsid w:val="00793C7D"/>
    <w:rsid w:val="007A0A01"/>
    <w:rsid w:val="007A504B"/>
    <w:rsid w:val="007D22F2"/>
    <w:rsid w:val="008206FC"/>
    <w:rsid w:val="00821DA1"/>
    <w:rsid w:val="00827D03"/>
    <w:rsid w:val="0083523C"/>
    <w:rsid w:val="00842296"/>
    <w:rsid w:val="00845ADF"/>
    <w:rsid w:val="0086372C"/>
    <w:rsid w:val="00877A4C"/>
    <w:rsid w:val="0089030C"/>
    <w:rsid w:val="008C0660"/>
    <w:rsid w:val="008C0AF8"/>
    <w:rsid w:val="008D5C72"/>
    <w:rsid w:val="008D69CA"/>
    <w:rsid w:val="008E2075"/>
    <w:rsid w:val="008E380B"/>
    <w:rsid w:val="008F2013"/>
    <w:rsid w:val="008F20A8"/>
    <w:rsid w:val="008F685D"/>
    <w:rsid w:val="00901F9A"/>
    <w:rsid w:val="00950E06"/>
    <w:rsid w:val="009535A1"/>
    <w:rsid w:val="00955DB3"/>
    <w:rsid w:val="00962B8D"/>
    <w:rsid w:val="00964697"/>
    <w:rsid w:val="00972EE2"/>
    <w:rsid w:val="009A20F2"/>
    <w:rsid w:val="009B1A74"/>
    <w:rsid w:val="009B4D18"/>
    <w:rsid w:val="009B4D1F"/>
    <w:rsid w:val="009D7C08"/>
    <w:rsid w:val="009E1B11"/>
    <w:rsid w:val="00A2650F"/>
    <w:rsid w:val="00A33168"/>
    <w:rsid w:val="00A332A8"/>
    <w:rsid w:val="00A51EF8"/>
    <w:rsid w:val="00A53652"/>
    <w:rsid w:val="00A7782C"/>
    <w:rsid w:val="00A807E8"/>
    <w:rsid w:val="00A91BF2"/>
    <w:rsid w:val="00A958AF"/>
    <w:rsid w:val="00AB45FF"/>
    <w:rsid w:val="00AB6FB2"/>
    <w:rsid w:val="00AF203A"/>
    <w:rsid w:val="00AF5E9A"/>
    <w:rsid w:val="00B060B2"/>
    <w:rsid w:val="00B10428"/>
    <w:rsid w:val="00B11827"/>
    <w:rsid w:val="00B12B77"/>
    <w:rsid w:val="00B14952"/>
    <w:rsid w:val="00B161E5"/>
    <w:rsid w:val="00B34E4D"/>
    <w:rsid w:val="00B71A1E"/>
    <w:rsid w:val="00BB5085"/>
    <w:rsid w:val="00BB7F4C"/>
    <w:rsid w:val="00BC763D"/>
    <w:rsid w:val="00BD6014"/>
    <w:rsid w:val="00BD7239"/>
    <w:rsid w:val="00C06292"/>
    <w:rsid w:val="00C0792B"/>
    <w:rsid w:val="00C1107F"/>
    <w:rsid w:val="00C300EC"/>
    <w:rsid w:val="00C31C51"/>
    <w:rsid w:val="00C40514"/>
    <w:rsid w:val="00C52E94"/>
    <w:rsid w:val="00C64ECE"/>
    <w:rsid w:val="00C771E4"/>
    <w:rsid w:val="00C8288C"/>
    <w:rsid w:val="00CC0E32"/>
    <w:rsid w:val="00CD01B9"/>
    <w:rsid w:val="00CD49B3"/>
    <w:rsid w:val="00CE12B0"/>
    <w:rsid w:val="00CE753B"/>
    <w:rsid w:val="00D117A3"/>
    <w:rsid w:val="00D12FEA"/>
    <w:rsid w:val="00D30709"/>
    <w:rsid w:val="00D3177F"/>
    <w:rsid w:val="00D37F27"/>
    <w:rsid w:val="00D41206"/>
    <w:rsid w:val="00D60424"/>
    <w:rsid w:val="00D6376E"/>
    <w:rsid w:val="00D86E24"/>
    <w:rsid w:val="00D97CED"/>
    <w:rsid w:val="00DA46C8"/>
    <w:rsid w:val="00DB35BD"/>
    <w:rsid w:val="00DF1264"/>
    <w:rsid w:val="00DF1771"/>
    <w:rsid w:val="00E065AB"/>
    <w:rsid w:val="00E11DAB"/>
    <w:rsid w:val="00E5424F"/>
    <w:rsid w:val="00E55C5D"/>
    <w:rsid w:val="00E77AC7"/>
    <w:rsid w:val="00E83CED"/>
    <w:rsid w:val="00E9127F"/>
    <w:rsid w:val="00EA4004"/>
    <w:rsid w:val="00EA5481"/>
    <w:rsid w:val="00EC3ED1"/>
    <w:rsid w:val="00ED4885"/>
    <w:rsid w:val="00EE7984"/>
    <w:rsid w:val="00F03C34"/>
    <w:rsid w:val="00F07B1D"/>
    <w:rsid w:val="00F11766"/>
    <w:rsid w:val="00F34737"/>
    <w:rsid w:val="00F53383"/>
    <w:rsid w:val="00F61CB8"/>
    <w:rsid w:val="00F71C6F"/>
    <w:rsid w:val="00F912A9"/>
    <w:rsid w:val="00FA0343"/>
    <w:rsid w:val="00FB718C"/>
    <w:rsid w:val="00FD0657"/>
    <w:rsid w:val="00FD0E9C"/>
    <w:rsid w:val="00FE4B79"/>
    <w:rsid w:val="00FF3389"/>
    <w:rsid w:val="00FF4DF6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8F660"/>
  <w15:chartTrackingRefBased/>
  <w15:docId w15:val="{5B7A7B9F-B4D4-4BCF-A892-851A8AB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12A9"/>
  </w:style>
  <w:style w:type="character" w:styleId="HTMLCode">
    <w:name w:val="HTML Code"/>
    <w:basedOn w:val="DefaultParagraphFont"/>
    <w:uiPriority w:val="99"/>
    <w:semiHidden/>
    <w:unhideWhenUsed/>
    <w:rsid w:val="00F912A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C4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Cui, Zhaohui (CDC/DDID/NCEZID/DFWED)</dc:creator>
  <cp:keywords/>
  <dc:description/>
  <cp:lastModifiedBy>Cui, Zhaohui (CDC/DDID/NCEZID/DFWED)</cp:lastModifiedBy>
  <cp:revision>6</cp:revision>
  <dcterms:created xsi:type="dcterms:W3CDTF">2022-01-25T16:10:00Z</dcterms:created>
  <dcterms:modified xsi:type="dcterms:W3CDTF">2022-01-25T16:12:00Z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2022-01-12T21:18:13Z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43975b35-b0c9-4b06-a591-11b3308f0473</vt:lpwstr>
  </property>
  <property fmtid="{D5CDD505-2E9C-101B-9397-08002B2CF9AE}" pid="8" name="MSIP_Label_7b94a7b8-f06c-4dfe-bdcc-9b548fd58c31_ContentBits">
    <vt:lpwstr>0</vt:lpwstr>
  </property>
</Properties>
</file>