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Online Figure 1. Trends in smoked and vaped cannabis use among US adolescents, 2017-2019, by frequency of use </w:t>
      </w: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>(1-9 past 30-day instances [Occasional] vs 10+ [Frequent])</w:t>
      </w:r>
    </w:p>
    <w:p w:rsidR="00FF21F7" w:rsidRPr="00BB32C5" w:rsidRDefault="008C0EDF" w:rsidP="00FF21F7">
      <w:pPr>
        <w:rPr>
          <w:sz w:val="22"/>
          <w:szCs w:val="22"/>
        </w:rPr>
      </w:pPr>
      <w:r w:rsidRPr="00BB32C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5E3DA48" wp14:editId="7139E73A">
            <wp:simplePos x="0" y="0"/>
            <wp:positionH relativeFrom="column">
              <wp:posOffset>-331470</wp:posOffset>
            </wp:positionH>
            <wp:positionV relativeFrom="paragraph">
              <wp:posOffset>109855</wp:posOffset>
            </wp:positionV>
            <wp:extent cx="7620000" cy="457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uanced Cannabis Plots 3-16-22-2.pd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A87718" w:rsidRDefault="00A87718" w:rsidP="00FF21F7">
      <w:pPr>
        <w:rPr>
          <w:sz w:val="22"/>
          <w:szCs w:val="22"/>
        </w:rPr>
      </w:pPr>
    </w:p>
    <w:p w:rsidR="00A87718" w:rsidRDefault="00A87718" w:rsidP="00FF21F7">
      <w:pPr>
        <w:rPr>
          <w:sz w:val="22"/>
          <w:szCs w:val="22"/>
        </w:rPr>
      </w:pPr>
    </w:p>
    <w:p w:rsidR="00A87718" w:rsidRDefault="00A87718" w:rsidP="00FF21F7">
      <w:pPr>
        <w:rPr>
          <w:sz w:val="22"/>
          <w:szCs w:val="22"/>
        </w:rPr>
      </w:pPr>
    </w:p>
    <w:p w:rsidR="00A87718" w:rsidRDefault="00A87718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 xml:space="preserve">Online Figure 2. Trends in smoked and vaped cannabis use among US adolescents, 2017-2019, by frequency of use </w:t>
      </w: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>(1-19 past 30-day instances [Occasional] vs 20+ [Frequent])</w:t>
      </w:r>
    </w:p>
    <w:p w:rsidR="00FF21F7" w:rsidRPr="00BB32C5" w:rsidRDefault="00A87718" w:rsidP="00FF21F7">
      <w:pPr>
        <w:ind w:firstLine="720"/>
        <w:rPr>
          <w:sz w:val="22"/>
          <w:szCs w:val="22"/>
        </w:rPr>
      </w:pPr>
      <w:r w:rsidRPr="00BB32C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59EB2E2" wp14:editId="444178B8">
            <wp:simplePos x="0" y="0"/>
            <wp:positionH relativeFrom="column">
              <wp:posOffset>-304800</wp:posOffset>
            </wp:positionH>
            <wp:positionV relativeFrom="paragraph">
              <wp:posOffset>143737</wp:posOffset>
            </wp:positionV>
            <wp:extent cx="7620000" cy="457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anced Cannabis Plots 3-16-22-3.pd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A87718" w:rsidRDefault="00A87718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 xml:space="preserve">Online Figure 3. Trends in smoked and vaped cannabis use among US adolescents, 2017-2019, by frequency of use </w:t>
      </w:r>
    </w:p>
    <w:p w:rsidR="00FF21F7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>(1-39 past 30-day instances [Occasional] vs 40+ [Frequent])</w:t>
      </w:r>
    </w:p>
    <w:p w:rsidR="008C0EDF" w:rsidRPr="00BB32C5" w:rsidRDefault="008C0EDF" w:rsidP="00FF21F7">
      <w:pPr>
        <w:rPr>
          <w:sz w:val="22"/>
          <w:szCs w:val="22"/>
        </w:rPr>
      </w:pPr>
    </w:p>
    <w:p w:rsidR="004F667D" w:rsidRDefault="00FF21F7" w:rsidP="00FF21F7">
      <w:pPr>
        <w:rPr>
          <w:sz w:val="22"/>
          <w:szCs w:val="22"/>
        </w:rPr>
      </w:pPr>
      <w:r w:rsidRPr="00BB32C5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A599788" wp14:editId="4A1711F9">
            <wp:simplePos x="0" y="0"/>
            <wp:positionH relativeFrom="column">
              <wp:posOffset>-306705</wp:posOffset>
            </wp:positionH>
            <wp:positionV relativeFrom="paragraph">
              <wp:posOffset>7285</wp:posOffset>
            </wp:positionV>
            <wp:extent cx="7599123" cy="4559474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uanced Cannabis Plots 3-16-22-4.pd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9123" cy="4559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67D" w:rsidRPr="00BB32C5" w:rsidRDefault="004F667D" w:rsidP="00FF21F7">
      <w:pPr>
        <w:rPr>
          <w:sz w:val="22"/>
          <w:szCs w:val="22"/>
        </w:rPr>
        <w:sectPr w:rsidR="004F667D" w:rsidRPr="00BB32C5" w:rsidSect="009F517A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8C0EDF" w:rsidRDefault="00FF21F7" w:rsidP="008C0EDF">
      <w:pPr>
        <w:tabs>
          <w:tab w:val="left" w:pos="1176"/>
        </w:tabs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>Online Figure 4. Trends in Frequency of Vaped and non-Vaped Cannabis Use, 2017-2019, by Race/Ethnicity*</w:t>
      </w:r>
    </w:p>
    <w:p w:rsidR="00FF21F7" w:rsidRPr="00BB32C5" w:rsidRDefault="00FF21F7" w:rsidP="008C0EDF">
      <w:pPr>
        <w:tabs>
          <w:tab w:val="left" w:pos="1176"/>
        </w:tabs>
        <w:rPr>
          <w:sz w:val="22"/>
          <w:szCs w:val="22"/>
        </w:rPr>
      </w:pPr>
      <w:r w:rsidRPr="00BB32C5">
        <w:rPr>
          <w:sz w:val="22"/>
          <w:szCs w:val="22"/>
        </w:rPr>
        <w:tab/>
      </w: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noProof/>
          <w:sz w:val="22"/>
          <w:szCs w:val="22"/>
        </w:rPr>
        <w:drawing>
          <wp:inline distT="0" distB="0" distL="0" distR="0" wp14:anchorId="721967ED" wp14:editId="53B4F392">
            <wp:extent cx="6858000" cy="411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uanced Cannabis Plots 3-16-22-6.pd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sz w:val="22"/>
          <w:szCs w:val="22"/>
        </w:rPr>
        <w:t xml:space="preserve">*Limited sample sizes prevented displaying results for non-Hispanic Asian/Pacific Islander adolescents. Additional censoring occurred for several estimates among Black and Multiracial adolescents. </w:t>
      </w: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** Test for interaction between year and race/ethnicity in predicting cannabis use frequency with and without vaping: F=1.59, </w:t>
      </w:r>
      <w:proofErr w:type="spellStart"/>
      <w:r w:rsidRPr="00BB32C5">
        <w:rPr>
          <w:sz w:val="22"/>
          <w:szCs w:val="22"/>
        </w:rPr>
        <w:t>df</w:t>
      </w:r>
      <w:proofErr w:type="spellEnd"/>
      <w:proofErr w:type="gramStart"/>
      <w:r w:rsidRPr="00BB32C5">
        <w:rPr>
          <w:sz w:val="22"/>
          <w:szCs w:val="22"/>
        </w:rPr>
        <w:t>=(</w:t>
      </w:r>
      <w:proofErr w:type="gramEnd"/>
      <w:r w:rsidRPr="00BB32C5">
        <w:rPr>
          <w:sz w:val="22"/>
          <w:szCs w:val="22"/>
        </w:rPr>
        <w:t>32, 764.4), p=0.0206.</w:t>
      </w:r>
    </w:p>
    <w:p w:rsidR="00FF21F7" w:rsidRPr="00BB32C5" w:rsidRDefault="00FF21F7" w:rsidP="00FF21F7">
      <w:pPr>
        <w:tabs>
          <w:tab w:val="left" w:pos="4195"/>
        </w:tabs>
        <w:rPr>
          <w:b/>
          <w:bCs/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4F667D" w:rsidRDefault="004F667D" w:rsidP="00FF21F7">
      <w:pPr>
        <w:tabs>
          <w:tab w:val="left" w:pos="4195"/>
        </w:tabs>
        <w:rPr>
          <w:sz w:val="22"/>
          <w:szCs w:val="22"/>
        </w:rPr>
      </w:pPr>
    </w:p>
    <w:p w:rsidR="004F667D" w:rsidRDefault="004F667D" w:rsidP="00FF21F7">
      <w:pPr>
        <w:tabs>
          <w:tab w:val="left" w:pos="4195"/>
        </w:tabs>
        <w:rPr>
          <w:sz w:val="22"/>
          <w:szCs w:val="22"/>
        </w:rPr>
      </w:pPr>
    </w:p>
    <w:p w:rsidR="004F667D" w:rsidRDefault="004F667D" w:rsidP="00FF21F7">
      <w:pPr>
        <w:tabs>
          <w:tab w:val="left" w:pos="4195"/>
        </w:tabs>
        <w:rPr>
          <w:sz w:val="22"/>
          <w:szCs w:val="22"/>
        </w:rPr>
      </w:pPr>
    </w:p>
    <w:p w:rsidR="00FF21F7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>Online Figure 5. Trends in Cannabis Use, 2017-2019, by Parental Education</w:t>
      </w:r>
    </w:p>
    <w:p w:rsidR="008C0EDF" w:rsidRPr="00BB32C5" w:rsidRDefault="008C0EDF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noProof/>
          <w:sz w:val="22"/>
          <w:szCs w:val="22"/>
        </w:rPr>
        <w:drawing>
          <wp:inline distT="0" distB="0" distL="0" distR="0" wp14:anchorId="5FF10745" wp14:editId="3CB0DD19">
            <wp:extent cx="6858000" cy="411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uanced Cannabis Plots 3-16-22-7.pd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 Test for interaction between year and parental education in predicting cannabis use frequency with and without vaping: F=0.82, </w:t>
      </w:r>
      <w:proofErr w:type="spellStart"/>
      <w:r w:rsidRPr="00BB32C5">
        <w:rPr>
          <w:sz w:val="22"/>
          <w:szCs w:val="22"/>
        </w:rPr>
        <w:t>df</w:t>
      </w:r>
      <w:proofErr w:type="spellEnd"/>
      <w:proofErr w:type="gramStart"/>
      <w:r w:rsidRPr="00BB32C5">
        <w:rPr>
          <w:sz w:val="22"/>
          <w:szCs w:val="22"/>
        </w:rPr>
        <w:t>=(</w:t>
      </w:r>
      <w:proofErr w:type="gramEnd"/>
      <w:r w:rsidRPr="00BB32C5">
        <w:rPr>
          <w:sz w:val="22"/>
          <w:szCs w:val="22"/>
        </w:rPr>
        <w:t>8, 473.2), p=0.5883.</w:t>
      </w: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sz w:val="22"/>
          <w:szCs w:val="22"/>
        </w:rPr>
        <w:t xml:space="preserve">Online Figure 6. Trends in Cannabis Use, 2017-2019, by </w:t>
      </w:r>
      <w:proofErr w:type="spellStart"/>
      <w:r w:rsidRPr="00BB32C5">
        <w:rPr>
          <w:sz w:val="22"/>
          <w:szCs w:val="22"/>
        </w:rPr>
        <w:t>Urbanicity</w:t>
      </w:r>
      <w:proofErr w:type="spellEnd"/>
    </w:p>
    <w:p w:rsidR="008C0EDF" w:rsidRPr="00BB32C5" w:rsidRDefault="008C0EDF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noProof/>
          <w:sz w:val="22"/>
          <w:szCs w:val="22"/>
        </w:rPr>
        <w:drawing>
          <wp:inline distT="0" distB="0" distL="0" distR="0" wp14:anchorId="681EEBA9" wp14:editId="05439B99">
            <wp:extent cx="6858000" cy="4114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uanced Cannabis Plots 3-16-22-8.pd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4195"/>
        </w:tabs>
        <w:rPr>
          <w:sz w:val="22"/>
          <w:szCs w:val="22"/>
        </w:rPr>
      </w:pPr>
      <w:r w:rsidRPr="00BB32C5">
        <w:rPr>
          <w:sz w:val="22"/>
          <w:szCs w:val="22"/>
        </w:rPr>
        <w:t xml:space="preserve">*Limited sample size prevented displaying results for certain estimates among non-MSA adolescents in 2017. </w:t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** Test for interaction between year and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 xml:space="preserve"> in predicting cannabis use frequency with and without vaping: F=0.92, </w:t>
      </w:r>
      <w:proofErr w:type="spellStart"/>
      <w:r w:rsidRPr="00BB32C5">
        <w:rPr>
          <w:sz w:val="22"/>
          <w:szCs w:val="22"/>
        </w:rPr>
        <w:t>df</w:t>
      </w:r>
      <w:proofErr w:type="spellEnd"/>
      <w:proofErr w:type="gramStart"/>
      <w:r w:rsidRPr="00BB32C5">
        <w:rPr>
          <w:sz w:val="22"/>
          <w:szCs w:val="22"/>
        </w:rPr>
        <w:t>=(</w:t>
      </w:r>
      <w:proofErr w:type="gramEnd"/>
      <w:r w:rsidRPr="00BB32C5">
        <w:rPr>
          <w:sz w:val="22"/>
          <w:szCs w:val="22"/>
        </w:rPr>
        <w:t>8, 777.0), p=0.4949.</w:t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  <w:sectPr w:rsidR="00FF21F7" w:rsidRPr="00BB32C5" w:rsidSect="009F517A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FF21F7" w:rsidRPr="00BB32C5" w:rsidRDefault="00FF21F7" w:rsidP="00FF21F7">
      <w:pPr>
        <w:tabs>
          <w:tab w:val="left" w:pos="1018"/>
        </w:tabs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>Online Table 1. 2017 to 2019 Shifts in Cannabis Use Pattern Prevalence by Demographics</w:t>
      </w:r>
    </w:p>
    <w:p w:rsidR="00FF21F7" w:rsidRPr="00BB32C5" w:rsidRDefault="00FF21F7" w:rsidP="00FF21F7">
      <w:pPr>
        <w:rPr>
          <w:sz w:val="22"/>
          <w:szCs w:val="22"/>
        </w:rPr>
      </w:pPr>
    </w:p>
    <w:tbl>
      <w:tblPr>
        <w:tblStyle w:val="TableGrid"/>
        <w:tblpPr w:leftFromText="180" w:rightFromText="180" w:horzAnchor="page" w:tblpX="835" w:tblpY="530"/>
        <w:tblW w:w="22760" w:type="dxa"/>
        <w:tblLook w:val="04A0" w:firstRow="1" w:lastRow="0" w:firstColumn="1" w:lastColumn="0" w:noHBand="0" w:noVBand="1"/>
      </w:tblPr>
      <w:tblGrid>
        <w:gridCol w:w="2200"/>
        <w:gridCol w:w="1589"/>
        <w:gridCol w:w="1572"/>
        <w:gridCol w:w="1283"/>
        <w:gridCol w:w="1546"/>
        <w:gridCol w:w="1620"/>
        <w:gridCol w:w="1513"/>
        <w:gridCol w:w="1534"/>
        <w:gridCol w:w="1565"/>
        <w:gridCol w:w="1503"/>
        <w:gridCol w:w="1137"/>
        <w:gridCol w:w="1140"/>
        <w:gridCol w:w="1157"/>
        <w:gridCol w:w="1080"/>
        <w:gridCol w:w="1154"/>
        <w:gridCol w:w="1157"/>
        <w:gridCol w:w="10"/>
      </w:tblGrid>
      <w:tr w:rsidR="00FF21F7" w:rsidRPr="00BB32C5" w:rsidTr="00E718E6">
        <w:trPr>
          <w:gridAfter w:val="1"/>
          <w:wAfter w:w="10" w:type="dxa"/>
          <w:trHeight w:val="493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2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No cannabis use</w:t>
            </w:r>
          </w:p>
        </w:tc>
        <w:tc>
          <w:tcPr>
            <w:tcW w:w="1283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Difference in percent</w:t>
            </w:r>
          </w:p>
        </w:tc>
        <w:tc>
          <w:tcPr>
            <w:tcW w:w="3166" w:type="dxa"/>
            <w:gridSpan w:val="2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Cannabis Use, No Vaping</w:t>
            </w:r>
          </w:p>
        </w:tc>
        <w:tc>
          <w:tcPr>
            <w:tcW w:w="1513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Difference in percent</w:t>
            </w:r>
          </w:p>
        </w:tc>
        <w:tc>
          <w:tcPr>
            <w:tcW w:w="3099" w:type="dxa"/>
            <w:gridSpan w:val="2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Cannabis Use, No Vaping</w:t>
            </w:r>
          </w:p>
        </w:tc>
        <w:tc>
          <w:tcPr>
            <w:tcW w:w="1503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Difference in percent</w:t>
            </w:r>
          </w:p>
        </w:tc>
        <w:tc>
          <w:tcPr>
            <w:tcW w:w="2277" w:type="dxa"/>
            <w:gridSpan w:val="2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Cannabis Use, Any Vaping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Difference in percent</w:t>
            </w:r>
          </w:p>
        </w:tc>
        <w:tc>
          <w:tcPr>
            <w:tcW w:w="2234" w:type="dxa"/>
            <w:gridSpan w:val="2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Cannabis Use, Any Vaping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Difference in percent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89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2017</w:t>
            </w:r>
          </w:p>
        </w:tc>
        <w:tc>
          <w:tcPr>
            <w:tcW w:w="1572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2019</w:t>
            </w:r>
          </w:p>
        </w:tc>
        <w:tc>
          <w:tcPr>
            <w:tcW w:w="1283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46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2017</w:t>
            </w:r>
          </w:p>
        </w:tc>
        <w:tc>
          <w:tcPr>
            <w:tcW w:w="162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2019</w:t>
            </w:r>
          </w:p>
        </w:tc>
        <w:tc>
          <w:tcPr>
            <w:tcW w:w="1513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34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2017</w:t>
            </w:r>
          </w:p>
        </w:tc>
        <w:tc>
          <w:tcPr>
            <w:tcW w:w="1565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2019</w:t>
            </w:r>
          </w:p>
        </w:tc>
        <w:tc>
          <w:tcPr>
            <w:tcW w:w="1503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2017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2019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2017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2019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% (N)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</w:tr>
      <w:tr w:rsidR="00FF21F7" w:rsidRPr="00BB32C5" w:rsidTr="00E718E6">
        <w:trPr>
          <w:gridAfter w:val="1"/>
          <w:wAfter w:w="10" w:type="dxa"/>
          <w:trHeight w:val="103"/>
        </w:trPr>
        <w:tc>
          <w:tcPr>
            <w:tcW w:w="220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Overall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86.1 (11071)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84.6 (21316)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-1.5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6.9 (934)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4.4 (1068)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-2.5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3.8 (501)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2.1 (456)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-1.7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1.2 (172)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3.5 (1010)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2.3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2.1 (304)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5.4 (1390)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3.3</w:t>
            </w:r>
          </w:p>
        </w:tc>
      </w:tr>
      <w:tr w:rsidR="00FF21F7" w:rsidRPr="00BB32C5" w:rsidTr="00E718E6">
        <w:trPr>
          <w:gridAfter w:val="1"/>
          <w:wAfter w:w="10" w:type="dxa"/>
          <w:trHeight w:val="103"/>
        </w:trPr>
        <w:tc>
          <w:tcPr>
            <w:tcW w:w="220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</w:tr>
      <w:tr w:rsidR="00FF21F7" w:rsidRPr="00BB32C5" w:rsidTr="00E718E6">
        <w:trPr>
          <w:gridAfter w:val="1"/>
          <w:wAfter w:w="10" w:type="dxa"/>
          <w:trHeight w:val="103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Male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85.8 (5721)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84.5 (10178)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-1.3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6.1 (388)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3.8 (465)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-2.3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4.0 (244)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2.3 (245)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-1.7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1.2 (86)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3.1 (449)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1.9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2.9 (198)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6.2 (768)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3.3</w:t>
            </w:r>
          </w:p>
        </w:tc>
      </w:tr>
      <w:tr w:rsidR="00FF21F7" w:rsidRPr="00BB32C5" w:rsidTr="00E718E6">
        <w:trPr>
          <w:gridAfter w:val="1"/>
          <w:wAfter w:w="10" w:type="dxa"/>
          <w:trHeight w:val="103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Female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86.4 (5446)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84.6 (10671)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-1.8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7.7 (515)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4.9 (579)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-2.8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3.6 (229)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1.9 (197)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-1.7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1.1 (82)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3.9 (539)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2.8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1.3 (93)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4.7 (566)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3.4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Non-Hispanic white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85.7 (5185)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85.6 (10975)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-0.1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6.9 (474)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3.9 (478)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-3.0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3.9 (257)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1.6 (162)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-2.3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1.3 (93)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3.6 (534)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2.3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2.2 (160)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5.4 (702)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3.2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Hispanic/Latino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85.7 (2989)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82.0 (5128)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-3.7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7.2 (246)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4.7 (289)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-2.5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3.3 (108)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2.4 (130)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-0.9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2.2 (83)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6.7 (382)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4.5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Other *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87.2 (2562)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85.3 (4475)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-1.9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6.4 (191)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5.1 (270)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-1.3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4.1 (118)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2.9 (138)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-1.2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1.7 (47)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4.2 (231)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2.5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At least one parent graduated college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87.7 (5474)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86.9 (11177)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-0.8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6.3 (450)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3.7 (483)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-2.6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2.9 (220)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1.5 (152)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-1.4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1.3 (102)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3.4 (546)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2.1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1.8 (145)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4.5 (604)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2.7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None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83.9 (3490)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81.2 (6361)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-2.7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7.7 (341)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5.4 (412)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-2.3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5.0 (206)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3.0 (193)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-2.0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1.0 (46)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3.6 (334)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2.6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2.4 (117)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6.8 (563)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4.4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MSA residence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85.9 (8860)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84.3 (16798)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-1.6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7.1 (776)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4.2 (803)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-2.9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3.6 (391)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2.0 (351)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-1.6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2.1 (256)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5.7 (1147)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3.6</w:t>
            </w:r>
          </w:p>
        </w:tc>
      </w:tr>
      <w:tr w:rsidR="00FF21F7" w:rsidRPr="00BB32C5" w:rsidTr="00E718E6">
        <w:trPr>
          <w:gridAfter w:val="1"/>
          <w:wAfter w:w="10" w:type="dxa"/>
          <w:trHeight w:val="265"/>
        </w:trPr>
        <w:tc>
          <w:tcPr>
            <w:tcW w:w="220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Non-MSA residence</w:t>
            </w:r>
          </w:p>
        </w:tc>
        <w:tc>
          <w:tcPr>
            <w:tcW w:w="1589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86.8 (2211)</w:t>
            </w:r>
          </w:p>
        </w:tc>
        <w:tc>
          <w:tcPr>
            <w:tcW w:w="1572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85.7 (4518)</w:t>
            </w:r>
          </w:p>
        </w:tc>
        <w:tc>
          <w:tcPr>
            <w:tcW w:w="128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-1.1</w:t>
            </w:r>
          </w:p>
        </w:tc>
        <w:tc>
          <w:tcPr>
            <w:tcW w:w="1546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6.0 (158)</w:t>
            </w:r>
          </w:p>
        </w:tc>
        <w:tc>
          <w:tcPr>
            <w:tcW w:w="1620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4.9 (265)</w:t>
            </w:r>
          </w:p>
        </w:tc>
        <w:tc>
          <w:tcPr>
            <w:tcW w:w="151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-1.1</w:t>
            </w:r>
          </w:p>
        </w:tc>
        <w:tc>
          <w:tcPr>
            <w:tcW w:w="1534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4.7 (110)</w:t>
            </w:r>
          </w:p>
        </w:tc>
        <w:tc>
          <w:tcPr>
            <w:tcW w:w="1565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2.5 (105)</w:t>
            </w:r>
          </w:p>
        </w:tc>
        <w:tc>
          <w:tcPr>
            <w:tcW w:w="1503" w:type="dxa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-2.2</w:t>
            </w:r>
          </w:p>
        </w:tc>
        <w:tc>
          <w:tcPr>
            <w:tcW w:w="113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4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**</w:t>
            </w:r>
          </w:p>
        </w:tc>
        <w:tc>
          <w:tcPr>
            <w:tcW w:w="1080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1.8 (48)</w:t>
            </w:r>
          </w:p>
        </w:tc>
        <w:tc>
          <w:tcPr>
            <w:tcW w:w="1154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4.5 (243)</w:t>
            </w:r>
          </w:p>
        </w:tc>
        <w:tc>
          <w:tcPr>
            <w:tcW w:w="1157" w:type="dxa"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2.7</w:t>
            </w:r>
          </w:p>
        </w:tc>
      </w:tr>
      <w:tr w:rsidR="00FF21F7" w:rsidRPr="00BB32C5" w:rsidTr="00E718E6">
        <w:trPr>
          <w:trHeight w:val="358"/>
        </w:trPr>
        <w:tc>
          <w:tcPr>
            <w:tcW w:w="22760" w:type="dxa"/>
            <w:gridSpan w:val="17"/>
            <w:noWrap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*(non-Hispanic Black, non-Hispanic Asian / Pacific Islander, Multiracial); ** Censored</w:t>
            </w:r>
          </w:p>
        </w:tc>
      </w:tr>
    </w:tbl>
    <w:p w:rsidR="00FF21F7" w:rsidRPr="00BB32C5" w:rsidRDefault="00FF21F7" w:rsidP="00FF21F7">
      <w:pPr>
        <w:tabs>
          <w:tab w:val="center" w:pos="4680"/>
        </w:tabs>
        <w:rPr>
          <w:sz w:val="22"/>
          <w:szCs w:val="22"/>
        </w:rPr>
        <w:sectPr w:rsidR="00FF21F7" w:rsidRPr="00BB32C5" w:rsidSect="00F47674">
          <w:pgSz w:w="24480" w:h="15840" w:orient="landscape" w:code="3"/>
          <w:pgMar w:top="1440" w:right="1440" w:bottom="1440" w:left="1440" w:header="720" w:footer="720" w:gutter="0"/>
          <w:cols w:space="720"/>
          <w:docGrid w:linePitch="360"/>
        </w:sectPr>
      </w:pPr>
      <w:r w:rsidRPr="00BB32C5">
        <w:rPr>
          <w:sz w:val="22"/>
          <w:szCs w:val="22"/>
        </w:rPr>
        <w:tab/>
      </w:r>
    </w:p>
    <w:p w:rsidR="00FF21F7" w:rsidRPr="00BB32C5" w:rsidRDefault="00FF21F7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>Online Table 2. Unadjusted association between nicotine use (combustible and vaping) with cannabis use (combustible and vaping), 2017-2019</w:t>
      </w:r>
    </w:p>
    <w:tbl>
      <w:tblPr>
        <w:tblStyle w:val="TableGrid"/>
        <w:tblpPr w:leftFromText="180" w:rightFromText="180" w:vertAnchor="page" w:horzAnchor="margin" w:tblpY="2860"/>
        <w:tblW w:w="13350" w:type="dxa"/>
        <w:tblLook w:val="04A0" w:firstRow="1" w:lastRow="0" w:firstColumn="1" w:lastColumn="0" w:noHBand="0" w:noVBand="1"/>
      </w:tblPr>
      <w:tblGrid>
        <w:gridCol w:w="5523"/>
        <w:gridCol w:w="3958"/>
        <w:gridCol w:w="1355"/>
        <w:gridCol w:w="1257"/>
        <w:gridCol w:w="1257"/>
      </w:tblGrid>
      <w:tr w:rsidR="00FF21F7" w:rsidRPr="00BB32C5" w:rsidTr="00E718E6">
        <w:trPr>
          <w:trHeight w:val="440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Past 30-Day Nicotine Use Predictor</w:t>
            </w:r>
          </w:p>
        </w:tc>
        <w:tc>
          <w:tcPr>
            <w:tcW w:w="3958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Past 30-Day Cannabis Outcome</w:t>
            </w:r>
          </w:p>
        </w:tc>
        <w:tc>
          <w:tcPr>
            <w:tcW w:w="1355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257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257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72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Smoking Only (vs No Use)</w:t>
            </w:r>
          </w:p>
        </w:tc>
        <w:tc>
          <w:tcPr>
            <w:tcW w:w="3958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355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11.06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8.85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13.80</w:t>
            </w:r>
          </w:p>
        </w:tc>
      </w:tr>
      <w:tr w:rsidR="00FF21F7" w:rsidRPr="00BB32C5" w:rsidTr="00E718E6">
        <w:trPr>
          <w:trHeight w:val="372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Smoking Only (vs No Use)</w:t>
            </w:r>
          </w:p>
        </w:tc>
        <w:tc>
          <w:tcPr>
            <w:tcW w:w="3958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355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10.52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7.75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14.27</w:t>
            </w:r>
          </w:p>
        </w:tc>
      </w:tr>
      <w:tr w:rsidR="00FF21F7" w:rsidRPr="00BB32C5" w:rsidTr="00E718E6">
        <w:trPr>
          <w:trHeight w:val="372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Vaping Only (vs No Use)</w:t>
            </w:r>
          </w:p>
        </w:tc>
        <w:tc>
          <w:tcPr>
            <w:tcW w:w="3958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355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4.99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4.39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5.66</w:t>
            </w:r>
          </w:p>
        </w:tc>
      </w:tr>
      <w:tr w:rsidR="00FF21F7" w:rsidRPr="00BB32C5" w:rsidTr="00E718E6">
        <w:trPr>
          <w:trHeight w:val="372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Vaping Only (vs No Use)</w:t>
            </w:r>
          </w:p>
        </w:tc>
        <w:tc>
          <w:tcPr>
            <w:tcW w:w="3958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355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29.29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25.77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33.30</w:t>
            </w:r>
          </w:p>
        </w:tc>
      </w:tr>
      <w:tr w:rsidR="00FF21F7" w:rsidRPr="00BB32C5" w:rsidTr="00E718E6">
        <w:trPr>
          <w:trHeight w:val="372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Smoking and Vaping (vs No Use)</w:t>
            </w:r>
          </w:p>
        </w:tc>
        <w:tc>
          <w:tcPr>
            <w:tcW w:w="3958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355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15.07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12.22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18.60</w:t>
            </w:r>
          </w:p>
        </w:tc>
      </w:tr>
      <w:tr w:rsidR="00FF21F7" w:rsidRPr="00BB32C5" w:rsidTr="00E718E6">
        <w:trPr>
          <w:trHeight w:val="372"/>
        </w:trPr>
        <w:tc>
          <w:tcPr>
            <w:tcW w:w="5523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Smoking and Vaping (vs No Use)</w:t>
            </w:r>
          </w:p>
        </w:tc>
        <w:tc>
          <w:tcPr>
            <w:tcW w:w="3958" w:type="dxa"/>
            <w:vAlign w:val="center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355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74.06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60.34</w:t>
            </w:r>
          </w:p>
        </w:tc>
        <w:tc>
          <w:tcPr>
            <w:tcW w:w="1257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90.90</w:t>
            </w:r>
          </w:p>
        </w:tc>
      </w:tr>
    </w:tbl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ind w:firstLine="720"/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 xml:space="preserve">Online Table 3. Adjusted* association between nicotine use (combustible and vaping)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(1-5 Instances) vs Frequent (6+ Instances), 2017-2019</w:t>
      </w:r>
    </w:p>
    <w:p w:rsidR="00FF21F7" w:rsidRPr="00BB32C5" w:rsidRDefault="00FF21F7" w:rsidP="00FF21F7">
      <w:pPr>
        <w:rPr>
          <w:sz w:val="22"/>
          <w:szCs w:val="22"/>
        </w:rPr>
      </w:pPr>
    </w:p>
    <w:tbl>
      <w:tblPr>
        <w:tblStyle w:val="TableGrid"/>
        <w:tblW w:w="14165" w:type="dxa"/>
        <w:tblLook w:val="04A0" w:firstRow="1" w:lastRow="0" w:firstColumn="1" w:lastColumn="0" w:noHBand="0" w:noVBand="1"/>
      </w:tblPr>
      <w:tblGrid>
        <w:gridCol w:w="4009"/>
        <w:gridCol w:w="6026"/>
        <w:gridCol w:w="1328"/>
        <w:gridCol w:w="1401"/>
        <w:gridCol w:w="1401"/>
      </w:tblGrid>
      <w:tr w:rsidR="00FF21F7" w:rsidRPr="00BB32C5" w:rsidTr="00E718E6">
        <w:trPr>
          <w:trHeight w:val="286"/>
        </w:trPr>
        <w:tc>
          <w:tcPr>
            <w:tcW w:w="4009" w:type="dxa"/>
            <w:noWrap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Nicotine Predictor</w:t>
            </w:r>
          </w:p>
        </w:tc>
        <w:tc>
          <w:tcPr>
            <w:tcW w:w="6026" w:type="dxa"/>
            <w:noWrap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1328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401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401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Smoking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5.21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3.85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7.04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Smoking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10.52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7.71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14.34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Smoking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3.83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6.82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Smoking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11.41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7.84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16.61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Vaping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4.38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5.10</w:t>
            </w:r>
          </w:p>
        </w:tc>
      </w:tr>
      <w:tr w:rsidR="00FF21F7" w:rsidRPr="00BB32C5" w:rsidTr="00E718E6">
        <w:trPr>
          <w:trHeight w:val="295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Vaping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3.00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4.70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Vaping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17.78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14.48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21.84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Vaping Only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21.60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18.12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25.76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Both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7.67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5.73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10.26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Both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11.50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8.34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15.87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Both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27.44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19.52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38.55</w:t>
            </w:r>
          </w:p>
        </w:tc>
      </w:tr>
      <w:tr w:rsidR="00FF21F7" w:rsidRPr="00BB32C5" w:rsidTr="00E718E6">
        <w:trPr>
          <w:trHeight w:val="269"/>
        </w:trPr>
        <w:tc>
          <w:tcPr>
            <w:tcW w:w="4009" w:type="dxa"/>
            <w:noWrap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Both (vs None)</w:t>
            </w:r>
          </w:p>
        </w:tc>
        <w:tc>
          <w:tcPr>
            <w:tcW w:w="602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328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54.94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41.55</w:t>
            </w:r>
          </w:p>
        </w:tc>
        <w:tc>
          <w:tcPr>
            <w:tcW w:w="1401" w:type="dxa"/>
            <w:vAlign w:val="bottom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72.64</w:t>
            </w:r>
          </w:p>
        </w:tc>
      </w:tr>
    </w:tbl>
    <w:p w:rsidR="007136FB" w:rsidRDefault="007136FB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bookmarkStart w:id="0" w:name="_GoBack"/>
      <w:bookmarkEnd w:id="0"/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binge drinking, and year</w:t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ED21E2" w:rsidRDefault="00ED21E2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>Online Table 4. Unadjusted association between occasions of binge drinking in the past two weeks with cannabis use (combustible and vaping), 2017-2019</w:t>
      </w:r>
    </w:p>
    <w:p w:rsidR="00FF21F7" w:rsidRPr="00BB32C5" w:rsidRDefault="00FF21F7" w:rsidP="00FF21F7">
      <w:pPr>
        <w:rPr>
          <w:sz w:val="22"/>
          <w:szCs w:val="22"/>
        </w:rPr>
      </w:pPr>
    </w:p>
    <w:tbl>
      <w:tblPr>
        <w:tblStyle w:val="TableGrid"/>
        <w:tblW w:w="12220" w:type="dxa"/>
        <w:tblInd w:w="-5" w:type="dxa"/>
        <w:tblLook w:val="04A0" w:firstRow="1" w:lastRow="0" w:firstColumn="1" w:lastColumn="0" w:noHBand="0" w:noVBand="1"/>
      </w:tblPr>
      <w:tblGrid>
        <w:gridCol w:w="3265"/>
        <w:gridCol w:w="4576"/>
        <w:gridCol w:w="1409"/>
        <w:gridCol w:w="1530"/>
        <w:gridCol w:w="1440"/>
      </w:tblGrid>
      <w:tr w:rsidR="00FF21F7" w:rsidRPr="00BB32C5" w:rsidTr="00E718E6">
        <w:trPr>
          <w:trHeight w:val="433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Number of Times Binge Drinking in Past Two Weeks</w:t>
            </w:r>
          </w:p>
        </w:tc>
        <w:tc>
          <w:tcPr>
            <w:tcW w:w="4576" w:type="dxa"/>
            <w:noWrap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1409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530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440" w:type="dxa"/>
            <w:noWrap/>
            <w:vAlign w:val="center"/>
            <w:hideMark/>
          </w:tcPr>
          <w:p w:rsidR="00FF21F7" w:rsidRPr="00BB32C5" w:rsidRDefault="00FF21F7" w:rsidP="00E718E6">
            <w:pPr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43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 xml:space="preserve"> Once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6.57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5.60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7.71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 xml:space="preserve"> Once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11.80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10.24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13.60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Twice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8.39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6.87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10.24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Twice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18.17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14.95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22.08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Three to Five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10.56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8.24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13.53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Three to Five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28.82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22.21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37.38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Six to Nine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13.03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7.66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22.15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Six to Nine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22.03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13.23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36.69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Ten+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Without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15.75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8.59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28.90</w:t>
            </w:r>
          </w:p>
        </w:tc>
      </w:tr>
      <w:tr w:rsidR="00FF21F7" w:rsidRPr="00BB32C5" w:rsidTr="00E718E6">
        <w:trPr>
          <w:trHeight w:val="320"/>
        </w:trPr>
        <w:tc>
          <w:tcPr>
            <w:tcW w:w="3265" w:type="dxa"/>
            <w:hideMark/>
          </w:tcPr>
          <w:p w:rsidR="00FF21F7" w:rsidRPr="00BB32C5" w:rsidRDefault="00FF21F7" w:rsidP="00E718E6">
            <w:pPr>
              <w:jc w:val="right"/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Ten+ vs None</w:t>
            </w:r>
          </w:p>
        </w:tc>
        <w:tc>
          <w:tcPr>
            <w:tcW w:w="4576" w:type="dxa"/>
            <w:hideMark/>
          </w:tcPr>
          <w:p w:rsidR="00FF21F7" w:rsidRPr="00BB32C5" w:rsidRDefault="00FF21F7" w:rsidP="00E718E6">
            <w:pPr>
              <w:rPr>
                <w:bCs/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With Vaping (vs No Use)</w:t>
            </w:r>
          </w:p>
        </w:tc>
        <w:tc>
          <w:tcPr>
            <w:tcW w:w="1409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47.64</w:t>
            </w:r>
          </w:p>
        </w:tc>
        <w:tc>
          <w:tcPr>
            <w:tcW w:w="153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29.51</w:t>
            </w:r>
          </w:p>
        </w:tc>
        <w:tc>
          <w:tcPr>
            <w:tcW w:w="1440" w:type="dxa"/>
            <w:vAlign w:val="bottom"/>
            <w:hideMark/>
          </w:tcPr>
          <w:p w:rsidR="00FF21F7" w:rsidRPr="00BB32C5" w:rsidRDefault="00FF21F7" w:rsidP="00E718E6">
            <w:pPr>
              <w:rPr>
                <w:color w:val="000000"/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76.90</w:t>
            </w:r>
          </w:p>
        </w:tc>
      </w:tr>
    </w:tbl>
    <w:p w:rsidR="00FF21F7" w:rsidRPr="00BB32C5" w:rsidRDefault="00FF21F7" w:rsidP="00FF21F7">
      <w:pPr>
        <w:rPr>
          <w:sz w:val="22"/>
          <w:szCs w:val="22"/>
        </w:rPr>
        <w:sectPr w:rsidR="00FF21F7" w:rsidRPr="00BB32C5" w:rsidSect="000D6780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 xml:space="preserve">Online Table 5. Adjusted* association between occasions of binge drinking in the past two weeks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(1-5 Instances) vs Frequent (6+ Instances), 2017-2019</w:t>
      </w:r>
    </w:p>
    <w:p w:rsidR="00FF21F7" w:rsidRPr="00BB32C5" w:rsidRDefault="00FF21F7" w:rsidP="00FF21F7">
      <w:pPr>
        <w:tabs>
          <w:tab w:val="left" w:pos="1018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4240"/>
        <w:gridCol w:w="1800"/>
        <w:gridCol w:w="1980"/>
        <w:gridCol w:w="1795"/>
      </w:tblGrid>
      <w:tr w:rsidR="00FF21F7" w:rsidRPr="00BB32C5" w:rsidTr="00E718E6">
        <w:trPr>
          <w:trHeight w:val="494"/>
        </w:trPr>
        <w:tc>
          <w:tcPr>
            <w:tcW w:w="3135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Number of Times Binge Drinking in Past Two Weeks</w:t>
            </w:r>
          </w:p>
        </w:tc>
        <w:tc>
          <w:tcPr>
            <w:tcW w:w="4240" w:type="dxa"/>
            <w:noWrap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1800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79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Once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3.07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4.64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Once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4.15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3.18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5.42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Once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4.54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5.91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Once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4.46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5.63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Twice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3.81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4.90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Twice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4.80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6.60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Twice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4.79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6.52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Twice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4.92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8.50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3-5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4.84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3-5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5.84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3.97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  <w:u w:val="single"/>
              </w:rPr>
            </w:pPr>
            <w:r w:rsidRPr="00BB32C5">
              <w:rPr>
                <w:color w:val="000000"/>
                <w:sz w:val="22"/>
                <w:szCs w:val="22"/>
              </w:rPr>
              <w:t>8.62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3-5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5.80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9.08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3-5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9.49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6.66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13.51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6-9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3.16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1.56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6.41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6-9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12.30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6.24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24.25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6-9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1.54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8.25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6-9 times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7.97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15.87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10+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3.85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10.37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10+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No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10.25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4.40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23.88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10+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Occasional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10.39</w:t>
            </w:r>
          </w:p>
        </w:tc>
      </w:tr>
      <w:tr w:rsidR="00FF21F7" w:rsidRPr="00BB32C5" w:rsidTr="00E718E6">
        <w:trPr>
          <w:trHeight w:val="300"/>
        </w:trPr>
        <w:tc>
          <w:tcPr>
            <w:tcW w:w="313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10+ (vs None)</w:t>
            </w:r>
          </w:p>
        </w:tc>
        <w:tc>
          <w:tcPr>
            <w:tcW w:w="4240" w:type="dxa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bCs/>
                <w:sz w:val="22"/>
                <w:szCs w:val="22"/>
              </w:rPr>
            </w:pPr>
            <w:r w:rsidRPr="00BB32C5">
              <w:rPr>
                <w:bCs/>
                <w:color w:val="000000"/>
                <w:sz w:val="22"/>
                <w:szCs w:val="22"/>
              </w:rPr>
              <w:t>Frequent Cannabis Use, Any Vaping</w:t>
            </w:r>
          </w:p>
        </w:tc>
        <w:tc>
          <w:tcPr>
            <w:tcW w:w="180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14.23</w:t>
            </w:r>
          </w:p>
        </w:tc>
        <w:tc>
          <w:tcPr>
            <w:tcW w:w="1980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5.96</w:t>
            </w:r>
          </w:p>
        </w:tc>
        <w:tc>
          <w:tcPr>
            <w:tcW w:w="1795" w:type="dxa"/>
            <w:vAlign w:val="bottom"/>
            <w:hideMark/>
          </w:tcPr>
          <w:p w:rsidR="00FF21F7" w:rsidRPr="00BB32C5" w:rsidRDefault="00FF21F7" w:rsidP="00E718E6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33.97</w:t>
            </w:r>
          </w:p>
        </w:tc>
      </w:tr>
    </w:tbl>
    <w:p w:rsidR="00FF21F7" w:rsidRPr="00BB32C5" w:rsidRDefault="00FF21F7" w:rsidP="00FF21F7">
      <w:pPr>
        <w:tabs>
          <w:tab w:val="left" w:pos="1018"/>
        </w:tabs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  <w:sectPr w:rsidR="00FF21F7" w:rsidRPr="00BB32C5" w:rsidSect="007E12D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nicotine use, and year</w:t>
      </w:r>
    </w:p>
    <w:tbl>
      <w:tblPr>
        <w:tblStyle w:val="TableGrid"/>
        <w:tblpPr w:leftFromText="180" w:rightFromText="180" w:horzAnchor="margin" w:tblpY="796"/>
        <w:tblW w:w="0" w:type="auto"/>
        <w:tblLook w:val="04A0" w:firstRow="1" w:lastRow="0" w:firstColumn="1" w:lastColumn="0" w:noHBand="0" w:noVBand="1"/>
      </w:tblPr>
      <w:tblGrid>
        <w:gridCol w:w="2340"/>
        <w:gridCol w:w="2960"/>
        <w:gridCol w:w="1805"/>
        <w:gridCol w:w="1980"/>
        <w:gridCol w:w="2115"/>
      </w:tblGrid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lastRenderedPageBreak/>
              <w:t>Past 30-Day Nicotine Predictor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180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2115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4.30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7.49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11.48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8.19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16.09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2.36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6.50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13.33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8.98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19.78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4.26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3.69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2.90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5.02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18.15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15.19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21.69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22.29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18.18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27.33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7.81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5.96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10.23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13.16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9.08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19.07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27.66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20.32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37.64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62.24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45.71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84.75</w:t>
            </w:r>
          </w:p>
        </w:tc>
      </w:tr>
    </w:tbl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Online Table 6. Adjusted* association between nicotine use (combustible and vaping)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(1-9 Instances) vs Frequent (10+ Instances), 2017-2019</w:t>
      </w:r>
    </w:p>
    <w:p w:rsidR="00FF21F7" w:rsidRPr="00BB32C5" w:rsidRDefault="00FF21F7" w:rsidP="00FF21F7">
      <w:pPr>
        <w:tabs>
          <w:tab w:val="left" w:pos="2815"/>
        </w:tabs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binge drinking, and year</w:t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tabs>
          <w:tab w:val="left" w:pos="1724"/>
        </w:tabs>
        <w:rPr>
          <w:sz w:val="22"/>
          <w:szCs w:val="22"/>
        </w:rPr>
      </w:pPr>
      <w:r w:rsidRPr="00BB32C5">
        <w:rPr>
          <w:sz w:val="22"/>
          <w:szCs w:val="22"/>
        </w:rPr>
        <w:tab/>
      </w: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Online Table 7. Adjusted* association between occasions of binge drinking in the past two weeks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(1-9 Instances) vs Frequent (10+ Instances), 2017-2019</w:t>
      </w:r>
    </w:p>
    <w:p w:rsidR="00FF21F7" w:rsidRPr="00BB32C5" w:rsidRDefault="00FF21F7" w:rsidP="00FF21F7">
      <w:pPr>
        <w:tabs>
          <w:tab w:val="left" w:pos="1724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960"/>
        <w:gridCol w:w="2255"/>
        <w:gridCol w:w="1980"/>
        <w:gridCol w:w="1980"/>
      </w:tblGrid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Number of Times Binge Drinking in Past Two Weeks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225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4.85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2.52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4.58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5.83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4.40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5.04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7.18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5.05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6.73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6.59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8.75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2.84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5.36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5.52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8.50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6.34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4.22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9.52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9.75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6.77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14.02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5.49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10.00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8.78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21.17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1.71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7.51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8.69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4.23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17.87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4.14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1.69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10.14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11.73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4.63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29.70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1.96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12.45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15.36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6.32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37.33</w:t>
            </w:r>
          </w:p>
        </w:tc>
      </w:tr>
    </w:tbl>
    <w:p w:rsidR="00FF21F7" w:rsidRPr="00BB32C5" w:rsidRDefault="00FF21F7" w:rsidP="00FF21F7">
      <w:pPr>
        <w:tabs>
          <w:tab w:val="left" w:pos="1724"/>
        </w:tabs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  <w:sectPr w:rsidR="00FF21F7" w:rsidRPr="00BB32C5" w:rsidSect="007E12D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nicotine use, and year</w:t>
      </w: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lastRenderedPageBreak/>
        <w:t xml:space="preserve">Online Table 8. Adjusted* association between nicotine use (combustible and vaping)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(1-19 Instances) vs Frequent (20+ Instances), 2017-2019</w:t>
      </w:r>
    </w:p>
    <w:p w:rsidR="00FF21F7" w:rsidRPr="00BB32C5" w:rsidRDefault="00FF21F7" w:rsidP="00FF21F7">
      <w:pPr>
        <w:tabs>
          <w:tab w:val="left" w:pos="2815"/>
        </w:tabs>
        <w:rPr>
          <w:sz w:val="22"/>
          <w:szCs w:val="22"/>
        </w:rPr>
      </w:pPr>
    </w:p>
    <w:tbl>
      <w:tblPr>
        <w:tblStyle w:val="TableGrid"/>
        <w:tblpPr w:leftFromText="180" w:rightFromText="180" w:horzAnchor="margin" w:tblpY="796"/>
        <w:tblW w:w="0" w:type="auto"/>
        <w:tblLook w:val="04A0" w:firstRow="1" w:lastRow="0" w:firstColumn="1" w:lastColumn="0" w:noHBand="0" w:noVBand="1"/>
      </w:tblPr>
      <w:tblGrid>
        <w:gridCol w:w="2340"/>
        <w:gridCol w:w="2960"/>
        <w:gridCol w:w="1805"/>
        <w:gridCol w:w="1980"/>
        <w:gridCol w:w="2115"/>
      </w:tblGrid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Nicotine Predictor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180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2115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6.24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4.68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8.33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11.08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7.43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16.53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5.41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3.51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8.33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15.43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9.90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24.04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3.30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2.33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4.68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18.50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15.78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21.68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24.08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19.19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30.23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8.51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6.57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11.02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11.89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7.37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19.17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29.78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22.41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39.58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77.37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54.65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109.54</w:t>
            </w:r>
          </w:p>
        </w:tc>
      </w:tr>
    </w:tbl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D003A" w:rsidRDefault="00FD003A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binge drinking, and year</w:t>
      </w:r>
    </w:p>
    <w:p w:rsidR="00FF21F7" w:rsidRPr="00BB32C5" w:rsidRDefault="00FF21F7" w:rsidP="00FF21F7">
      <w:pPr>
        <w:rPr>
          <w:sz w:val="22"/>
          <w:szCs w:val="22"/>
        </w:rPr>
        <w:sectPr w:rsidR="00FF21F7" w:rsidRPr="00BB32C5" w:rsidSect="007E12D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Online Table 9. Adjusted* association between occasions of binge drinking in the past two weeks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(1-19 Instances) vs Frequent (20+ Instances), 2017-2019</w:t>
      </w:r>
    </w:p>
    <w:p w:rsidR="00FF21F7" w:rsidRPr="00BB32C5" w:rsidRDefault="00FF21F7" w:rsidP="00FF21F7">
      <w:pPr>
        <w:tabs>
          <w:tab w:val="left" w:pos="1724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960"/>
        <w:gridCol w:w="2255"/>
        <w:gridCol w:w="1980"/>
        <w:gridCol w:w="1980"/>
      </w:tblGrid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Number of Times Binge Drinking in Past Two Weeks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225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4.65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2.81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4.49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5.77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5.78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5.47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8.76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6.01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4.58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7.88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5.29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7.14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4.07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5.56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6.15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10.42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7.58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5.18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11.09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9.53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6.61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13.74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6.32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11.18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10.78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5.86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2.95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11.66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6.79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3.23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14.24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11.33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14.12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40.19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6.49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2.63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16.01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20.87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8.55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50.95</w:t>
            </w:r>
          </w:p>
        </w:tc>
      </w:tr>
    </w:tbl>
    <w:p w:rsidR="00FD003A" w:rsidRDefault="00FD003A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nicotine use, and year</w:t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Online Table 10. Adjusted* association between nicotine use (combustible and vaping)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(1-39 Instances) vs Frequent (40+ Instances), 2017-2019</w:t>
      </w:r>
    </w:p>
    <w:p w:rsidR="00FF21F7" w:rsidRPr="00BB32C5" w:rsidRDefault="00FF21F7" w:rsidP="00FF21F7">
      <w:pPr>
        <w:tabs>
          <w:tab w:val="left" w:pos="2815"/>
        </w:tabs>
        <w:rPr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798"/>
        <w:tblW w:w="0" w:type="auto"/>
        <w:tblLook w:val="04A0" w:firstRow="1" w:lastRow="0" w:firstColumn="1" w:lastColumn="0" w:noHBand="0" w:noVBand="1"/>
      </w:tblPr>
      <w:tblGrid>
        <w:gridCol w:w="2340"/>
        <w:gridCol w:w="2960"/>
        <w:gridCol w:w="1805"/>
        <w:gridCol w:w="1980"/>
        <w:gridCol w:w="2115"/>
      </w:tblGrid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Nicotine Predictor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180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2115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4.95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8.44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12.12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7.65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19.19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6.51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4.45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9.54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Smoking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15.63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9.17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26.63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3.76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4.96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2.66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1.74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4.06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18.87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16.28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21.86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Vaping Only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24.71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18.06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33.82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8.61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6.72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11.03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13.02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7.45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22.73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33.64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26.05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43.43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Both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180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86.45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57.49</w:t>
            </w:r>
          </w:p>
        </w:tc>
        <w:tc>
          <w:tcPr>
            <w:tcW w:w="211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2815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130.01</w:t>
            </w:r>
          </w:p>
        </w:tc>
      </w:tr>
    </w:tbl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binge drinking, and year</w:t>
      </w: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</w:p>
    <w:p w:rsidR="00FF21F7" w:rsidRPr="00BB32C5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Online Table 11. Adjusted* association between occasions of binge drinking in the past two weeks with cannabis use (combustible and vaping), </w:t>
      </w:r>
      <w:proofErr w:type="gramStart"/>
      <w:r w:rsidRPr="00BB32C5">
        <w:rPr>
          <w:sz w:val="22"/>
          <w:szCs w:val="22"/>
        </w:rPr>
        <w:t>None</w:t>
      </w:r>
      <w:proofErr w:type="gramEnd"/>
      <w:r w:rsidRPr="00BB32C5">
        <w:rPr>
          <w:sz w:val="22"/>
          <w:szCs w:val="22"/>
        </w:rPr>
        <w:t xml:space="preserve"> vs Occasional (1-39 Instances) vs Frequent (40+ Instances), 2017-2019</w:t>
      </w:r>
    </w:p>
    <w:p w:rsidR="00FF21F7" w:rsidRPr="00BB32C5" w:rsidRDefault="00FF21F7" w:rsidP="00FF21F7">
      <w:pPr>
        <w:tabs>
          <w:tab w:val="left" w:pos="1724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960"/>
        <w:gridCol w:w="2255"/>
        <w:gridCol w:w="1980"/>
        <w:gridCol w:w="1980"/>
      </w:tblGrid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bCs/>
                <w:sz w:val="22"/>
                <w:szCs w:val="22"/>
              </w:rPr>
              <w:t>Number of Times Binge Drinking in Past Two Weeks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Past 30-Day Cannabis Outcome</w:t>
            </w:r>
          </w:p>
        </w:tc>
        <w:tc>
          <w:tcPr>
            <w:tcW w:w="2255" w:type="dxa"/>
            <w:noWrap/>
            <w:vAlign w:val="center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 xml:space="preserve">Odds ratio 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Lower bound 95% confidence interval</w:t>
            </w:r>
          </w:p>
        </w:tc>
        <w:tc>
          <w:tcPr>
            <w:tcW w:w="198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Upper bound 95% confidence interval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3.91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3.23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4.72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2.30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5.97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4.51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5.57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Once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4.39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6.34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4.05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5.13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4.52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2.64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7.75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6.21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4.84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7.97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Twice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4.14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2.82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6.09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4.12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5.62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5.79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3.03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11.04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7.65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5.38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10.89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Three to Five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8.96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5.80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13.85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6.25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11.30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6.20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17.54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5.70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10.89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Six to Nine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7.44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3.24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17.11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4.53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10.38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No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21.29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7.26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62.41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Occasional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5.34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13.18</w:t>
            </w:r>
          </w:p>
        </w:tc>
      </w:tr>
      <w:tr w:rsidR="00FF21F7" w:rsidRPr="00BB32C5" w:rsidTr="00E718E6">
        <w:trPr>
          <w:trHeight w:val="300"/>
        </w:trPr>
        <w:tc>
          <w:tcPr>
            <w:tcW w:w="234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Ten+</w:t>
            </w:r>
          </w:p>
        </w:tc>
        <w:tc>
          <w:tcPr>
            <w:tcW w:w="2960" w:type="dxa"/>
            <w:noWrap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sz w:val="22"/>
                <w:szCs w:val="22"/>
              </w:rPr>
              <w:t>Frequent Use, Any Vaping</w:t>
            </w:r>
          </w:p>
        </w:tc>
        <w:tc>
          <w:tcPr>
            <w:tcW w:w="2255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24.63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9.75</w:t>
            </w:r>
          </w:p>
        </w:tc>
        <w:tc>
          <w:tcPr>
            <w:tcW w:w="1980" w:type="dxa"/>
            <w:noWrap/>
            <w:vAlign w:val="bottom"/>
            <w:hideMark/>
          </w:tcPr>
          <w:p w:rsidR="00FF21F7" w:rsidRPr="00BB32C5" w:rsidRDefault="00FF21F7" w:rsidP="00E718E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BB32C5">
              <w:rPr>
                <w:color w:val="000000"/>
                <w:sz w:val="22"/>
                <w:szCs w:val="22"/>
              </w:rPr>
              <w:t>62.22</w:t>
            </w:r>
          </w:p>
        </w:tc>
      </w:tr>
    </w:tbl>
    <w:p w:rsidR="00B23FFE" w:rsidRDefault="00B23FFE" w:rsidP="00FF21F7">
      <w:pPr>
        <w:rPr>
          <w:sz w:val="22"/>
          <w:szCs w:val="22"/>
        </w:rPr>
      </w:pPr>
    </w:p>
    <w:p w:rsidR="00FF21F7" w:rsidRPr="00CD1D62" w:rsidRDefault="00FF21F7" w:rsidP="00FF21F7">
      <w:pPr>
        <w:rPr>
          <w:sz w:val="22"/>
          <w:szCs w:val="22"/>
        </w:rPr>
      </w:pPr>
      <w:r w:rsidRPr="00BB32C5">
        <w:rPr>
          <w:sz w:val="22"/>
          <w:szCs w:val="22"/>
        </w:rPr>
        <w:t xml:space="preserve">* Adjusted for grade, sex, race, parental education, </w:t>
      </w:r>
      <w:proofErr w:type="spellStart"/>
      <w:r w:rsidRPr="00BB32C5">
        <w:rPr>
          <w:sz w:val="22"/>
          <w:szCs w:val="22"/>
        </w:rPr>
        <w:t>urbanicity</w:t>
      </w:r>
      <w:proofErr w:type="spellEnd"/>
      <w:r w:rsidRPr="00BB32C5">
        <w:rPr>
          <w:sz w:val="22"/>
          <w:szCs w:val="22"/>
        </w:rPr>
        <w:t>, nicotine use, and year</w:t>
      </w:r>
    </w:p>
    <w:p w:rsidR="00534621" w:rsidRDefault="00534621"/>
    <w:sectPr w:rsidR="00534621" w:rsidSect="00F47674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66C"/>
    <w:multiLevelType w:val="hybridMultilevel"/>
    <w:tmpl w:val="FA120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E4886"/>
    <w:multiLevelType w:val="hybridMultilevel"/>
    <w:tmpl w:val="4D52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D449F"/>
    <w:multiLevelType w:val="multilevel"/>
    <w:tmpl w:val="B63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92CF4"/>
    <w:multiLevelType w:val="hybridMultilevel"/>
    <w:tmpl w:val="FA120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E4AD1"/>
    <w:multiLevelType w:val="multilevel"/>
    <w:tmpl w:val="DEC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B2AED"/>
    <w:multiLevelType w:val="hybridMultilevel"/>
    <w:tmpl w:val="46EC266E"/>
    <w:lvl w:ilvl="0" w:tplc="00FAF7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F7"/>
    <w:rsid w:val="004F667D"/>
    <w:rsid w:val="00534621"/>
    <w:rsid w:val="005B3AC3"/>
    <w:rsid w:val="007136FB"/>
    <w:rsid w:val="008C0EDF"/>
    <w:rsid w:val="00A87718"/>
    <w:rsid w:val="00B23FFE"/>
    <w:rsid w:val="00ED21E2"/>
    <w:rsid w:val="00FD003A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1F7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1F7"/>
    <w:rPr>
      <w:sz w:val="20"/>
      <w:szCs w:val="20"/>
    </w:rPr>
  </w:style>
  <w:style w:type="table" w:styleId="TableGrid">
    <w:name w:val="Table Grid"/>
    <w:basedOn w:val="TableNormal"/>
    <w:uiPriority w:val="39"/>
    <w:rsid w:val="00FF21F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1F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1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1F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F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F21F7"/>
  </w:style>
  <w:style w:type="paragraph" w:styleId="BalloonText">
    <w:name w:val="Balloon Text"/>
    <w:basedOn w:val="Normal"/>
    <w:link w:val="BalloonTextChar"/>
    <w:uiPriority w:val="99"/>
    <w:semiHidden/>
    <w:unhideWhenUsed/>
    <w:rsid w:val="00FF21F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21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21F7"/>
    <w:rPr>
      <w:sz w:val="24"/>
      <w:szCs w:val="24"/>
    </w:rPr>
  </w:style>
  <w:style w:type="paragraph" w:styleId="Revision">
    <w:name w:val="Revision"/>
    <w:hidden/>
    <w:uiPriority w:val="99"/>
    <w:semiHidden/>
    <w:rsid w:val="00FF21F7"/>
    <w:pPr>
      <w:spacing w:after="0" w:line="240" w:lineRule="auto"/>
    </w:pPr>
    <w:rPr>
      <w:sz w:val="24"/>
      <w:szCs w:val="24"/>
    </w:rPr>
  </w:style>
  <w:style w:type="character" w:customStyle="1" w:styleId="id-label">
    <w:name w:val="id-label"/>
    <w:basedOn w:val="DefaultParagraphFont"/>
    <w:rsid w:val="00FF21F7"/>
  </w:style>
  <w:style w:type="character" w:styleId="Strong">
    <w:name w:val="Strong"/>
    <w:basedOn w:val="DefaultParagraphFont"/>
    <w:uiPriority w:val="22"/>
    <w:qFormat/>
    <w:rsid w:val="00FF2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21F7"/>
    <w:pPr>
      <w:spacing w:before="100" w:beforeAutospacing="1" w:after="100" w:afterAutospacing="1"/>
    </w:pPr>
  </w:style>
  <w:style w:type="character" w:customStyle="1" w:styleId="ref-journal">
    <w:name w:val="ref-journal"/>
    <w:basedOn w:val="DefaultParagraphFont"/>
    <w:rsid w:val="00FF21F7"/>
  </w:style>
  <w:style w:type="character" w:customStyle="1" w:styleId="ref-vol">
    <w:name w:val="ref-vol"/>
    <w:basedOn w:val="DefaultParagraphFont"/>
    <w:rsid w:val="00FF21F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21F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F21F7"/>
  </w:style>
  <w:style w:type="character" w:styleId="LineNumber">
    <w:name w:val="line number"/>
    <w:basedOn w:val="DefaultParagraphFont"/>
    <w:uiPriority w:val="99"/>
    <w:semiHidden/>
    <w:unhideWhenUsed/>
    <w:rsid w:val="00FF2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1F7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1F7"/>
    <w:rPr>
      <w:sz w:val="20"/>
      <w:szCs w:val="20"/>
    </w:rPr>
  </w:style>
  <w:style w:type="table" w:styleId="TableGrid">
    <w:name w:val="Table Grid"/>
    <w:basedOn w:val="TableNormal"/>
    <w:uiPriority w:val="39"/>
    <w:rsid w:val="00FF21F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1F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1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1F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F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F21F7"/>
  </w:style>
  <w:style w:type="paragraph" w:styleId="BalloonText">
    <w:name w:val="Balloon Text"/>
    <w:basedOn w:val="Normal"/>
    <w:link w:val="BalloonTextChar"/>
    <w:uiPriority w:val="99"/>
    <w:semiHidden/>
    <w:unhideWhenUsed/>
    <w:rsid w:val="00FF21F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21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1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21F7"/>
    <w:rPr>
      <w:sz w:val="24"/>
      <w:szCs w:val="24"/>
    </w:rPr>
  </w:style>
  <w:style w:type="paragraph" w:styleId="Revision">
    <w:name w:val="Revision"/>
    <w:hidden/>
    <w:uiPriority w:val="99"/>
    <w:semiHidden/>
    <w:rsid w:val="00FF21F7"/>
    <w:pPr>
      <w:spacing w:after="0" w:line="240" w:lineRule="auto"/>
    </w:pPr>
    <w:rPr>
      <w:sz w:val="24"/>
      <w:szCs w:val="24"/>
    </w:rPr>
  </w:style>
  <w:style w:type="character" w:customStyle="1" w:styleId="id-label">
    <w:name w:val="id-label"/>
    <w:basedOn w:val="DefaultParagraphFont"/>
    <w:rsid w:val="00FF21F7"/>
  </w:style>
  <w:style w:type="character" w:styleId="Strong">
    <w:name w:val="Strong"/>
    <w:basedOn w:val="DefaultParagraphFont"/>
    <w:uiPriority w:val="22"/>
    <w:qFormat/>
    <w:rsid w:val="00FF2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21F7"/>
    <w:pPr>
      <w:spacing w:before="100" w:beforeAutospacing="1" w:after="100" w:afterAutospacing="1"/>
    </w:pPr>
  </w:style>
  <w:style w:type="character" w:customStyle="1" w:styleId="ref-journal">
    <w:name w:val="ref-journal"/>
    <w:basedOn w:val="DefaultParagraphFont"/>
    <w:rsid w:val="00FF21F7"/>
  </w:style>
  <w:style w:type="character" w:customStyle="1" w:styleId="ref-vol">
    <w:name w:val="ref-vol"/>
    <w:basedOn w:val="DefaultParagraphFont"/>
    <w:rsid w:val="00FF21F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21F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F21F7"/>
  </w:style>
  <w:style w:type="character" w:styleId="LineNumber">
    <w:name w:val="line number"/>
    <w:basedOn w:val="DefaultParagraphFont"/>
    <w:uiPriority w:val="99"/>
    <w:semiHidden/>
    <w:unhideWhenUsed/>
    <w:rsid w:val="00FF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2424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Quisel, Mary Jane</dc:creator>
  <cp:keywords/>
  <dc:description/>
  <cp:lastModifiedBy>Rivera, Ariel</cp:lastModifiedBy>
  <cp:revision>28</cp:revision>
  <dcterms:created xsi:type="dcterms:W3CDTF">2022-04-23T06:09:00Z</dcterms:created>
  <dcterms:modified xsi:type="dcterms:W3CDTF">2022-05-13T23:29:00Z</dcterms:modified>
</cp:coreProperties>
</file>