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F1A2" w14:textId="72A9C7E6" w:rsidR="00D7325C" w:rsidRDefault="00DD16B8" w:rsidP="00DD16B8">
      <w:pPr>
        <w:spacing w:after="0" w:line="480" w:lineRule="auto"/>
        <w:rPr>
          <w:rFonts w:cstheme="minorHAnsi"/>
        </w:rPr>
      </w:pPr>
      <w:r>
        <w:t xml:space="preserve">This data and analysis are not replicated in other work and we have not submitted this work to another journal. </w:t>
      </w:r>
      <w:r w:rsidR="002977BF">
        <w:t>The authors do not have</w:t>
      </w:r>
      <w:r>
        <w:t xml:space="preserve"> any conflict of interests</w:t>
      </w:r>
      <w:r w:rsidR="0050084C">
        <w:t xml:space="preserve"> to report</w:t>
      </w:r>
      <w:r>
        <w:t xml:space="preserve">. We have solicited co-author approvals of the final manuscript. The corresponding author is Beth Wittry who can be contact at </w:t>
      </w:r>
      <w:hyperlink r:id="rId8" w:history="1">
        <w:r w:rsidRPr="00C44818">
          <w:rPr>
            <w:rStyle w:val="Hyperlink"/>
          </w:rPr>
          <w:t>xks5@cdc.gov</w:t>
        </w:r>
      </w:hyperlink>
      <w:r>
        <w:t xml:space="preserve"> or </w:t>
      </w:r>
      <w:r>
        <w:rPr>
          <w:rFonts w:cstheme="minorHAnsi"/>
        </w:rPr>
        <w:t>4770 Buford Highway, Atlanta, GA, 30341, USA.</w:t>
      </w:r>
      <w:r w:rsidR="004C5492">
        <w:rPr>
          <w:rFonts w:cstheme="minorHAnsi"/>
        </w:rPr>
        <w:t xml:space="preserve"> The Centers for Disease Control and Prevention approved</w:t>
      </w:r>
      <w:r w:rsidR="00D7325C">
        <w:rPr>
          <w:rFonts w:cstheme="minorHAnsi"/>
        </w:rPr>
        <w:t xml:space="preserve"> th</w:t>
      </w:r>
      <w:r w:rsidR="005573E4">
        <w:rPr>
          <w:rFonts w:cstheme="minorHAnsi"/>
        </w:rPr>
        <w:t>e IRB for this</w:t>
      </w:r>
      <w:r w:rsidR="00D7325C">
        <w:rPr>
          <w:rFonts w:cstheme="minorHAnsi"/>
        </w:rPr>
        <w:t xml:space="preserve"> study involving human subjects research</w:t>
      </w:r>
      <w:r w:rsidR="005573E4">
        <w:rPr>
          <w:rFonts w:cstheme="minorHAnsi"/>
        </w:rPr>
        <w:t xml:space="preserve"> with data collected from public by </w:t>
      </w:r>
      <w:proofErr w:type="spellStart"/>
      <w:r w:rsidR="005573E4">
        <w:rPr>
          <w:rFonts w:cstheme="minorHAnsi"/>
        </w:rPr>
        <w:t>PorterNovelli</w:t>
      </w:r>
      <w:proofErr w:type="spellEnd"/>
      <w:r w:rsidR="005573E4">
        <w:rPr>
          <w:rFonts w:cstheme="minorHAnsi"/>
        </w:rPr>
        <w:t xml:space="preserve"> through online surveys.</w:t>
      </w:r>
    </w:p>
    <w:p w14:paraId="33C07E21" w14:textId="77777777" w:rsidR="002C4B21" w:rsidRDefault="002C4B21" w:rsidP="00DD16B8">
      <w:pPr>
        <w:spacing w:after="0" w:line="480" w:lineRule="auto"/>
        <w:rPr>
          <w:rFonts w:cstheme="minorHAnsi"/>
        </w:rPr>
      </w:pPr>
    </w:p>
    <w:p w14:paraId="51EDC05F" w14:textId="550E8962" w:rsidR="004B65DC" w:rsidRDefault="00DD16B8" w:rsidP="00DD16B8">
      <w:pPr>
        <w:spacing w:after="0" w:line="480" w:lineRule="auto"/>
      </w:pPr>
      <w:r w:rsidRPr="00E073AA">
        <w:t xml:space="preserve">Our manuscript </w:t>
      </w:r>
      <w:bookmarkStart w:id="0" w:name="_Hlk79344007"/>
      <w:r w:rsidR="002C4B21">
        <w:t>describes the characteristic</w:t>
      </w:r>
      <w:r w:rsidR="00146DBC">
        <w:t>s</w:t>
      </w:r>
      <w:r w:rsidR="002C4B21">
        <w:t xml:space="preserve"> </w:t>
      </w:r>
      <w:r w:rsidR="00C65F82">
        <w:t>associated with U.S. adults’ self-reported COVID-19 behaviors when getting food from restaurants</w:t>
      </w:r>
      <w:bookmarkEnd w:id="0"/>
      <w:r w:rsidR="00C65F82">
        <w:t xml:space="preserve">. </w:t>
      </w:r>
      <w:bookmarkStart w:id="1" w:name="_Hlk79344294"/>
      <w:r w:rsidR="00865C38">
        <w:t>Respondents who were younger</w:t>
      </w:r>
      <w:r w:rsidR="0010786B">
        <w:t xml:space="preserve">, </w:t>
      </w:r>
      <w:r w:rsidR="00865C38">
        <w:t xml:space="preserve">had a </w:t>
      </w:r>
      <w:r w:rsidR="0010786B">
        <w:t xml:space="preserve">personal </w:t>
      </w:r>
      <w:r w:rsidR="00FB57B3">
        <w:t xml:space="preserve">COVID-19 </w:t>
      </w:r>
      <w:r w:rsidR="0010786B">
        <w:t xml:space="preserve">experience, and </w:t>
      </w:r>
      <w:r w:rsidR="00865C38">
        <w:t xml:space="preserve">felt safe </w:t>
      </w:r>
      <w:r w:rsidR="000752F1">
        <w:t xml:space="preserve">were </w:t>
      </w:r>
      <w:r w:rsidR="00865C38">
        <w:t xml:space="preserve">more likely to </w:t>
      </w:r>
      <w:r w:rsidR="00FB57B3">
        <w:t xml:space="preserve">eat inside a </w:t>
      </w:r>
      <w:r w:rsidR="00662DF6">
        <w:t>restaurant</w:t>
      </w:r>
      <w:r w:rsidR="00FB57B3">
        <w:t xml:space="preserve"> during the peak of the COVID-19 pandemic in the U.S. </w:t>
      </w:r>
      <w:bookmarkEnd w:id="1"/>
      <w:r w:rsidR="00146DBC">
        <w:t>V</w:t>
      </w:r>
      <w:r w:rsidR="00146DBC" w:rsidRPr="22D57DCA">
        <w:t>isiting restaurants</w:t>
      </w:r>
      <w:r w:rsidR="00146DBC">
        <w:t xml:space="preserve"> </w:t>
      </w:r>
      <w:r w:rsidR="00146DBC" w:rsidRPr="22D57DCA">
        <w:t xml:space="preserve">increases the risk of COVID-19 </w:t>
      </w:r>
      <w:r w:rsidR="00146DBC">
        <w:t xml:space="preserve">transmission </w:t>
      </w:r>
      <w:r w:rsidR="00146DBC" w:rsidRPr="22D57DCA">
        <w:t xml:space="preserve">among people who are not fully vaccinated, as </w:t>
      </w:r>
      <w:r w:rsidR="00146DBC">
        <w:t xml:space="preserve">it can be difficult to maintain physical distancing in these spaces and </w:t>
      </w:r>
      <w:r w:rsidR="00146DBC" w:rsidRPr="22D57DCA">
        <w:t>protective masks must be removed to eat and drink.</w:t>
      </w:r>
      <w:r w:rsidR="006C1DF7">
        <w:t xml:space="preserve"> Our research sheds light </w:t>
      </w:r>
      <w:r w:rsidR="00EC4E22">
        <w:t xml:space="preserve">on respondents who are more likely to engage in riskier behaviors and </w:t>
      </w:r>
      <w:r w:rsidR="00B52667">
        <w:t>highlights</w:t>
      </w:r>
      <w:r w:rsidR="00EC4E22">
        <w:t xml:space="preserve"> the need for further </w:t>
      </w:r>
      <w:r w:rsidR="008C0361">
        <w:t>investigat</w:t>
      </w:r>
      <w:r w:rsidR="00C13653">
        <w:t>ion into</w:t>
      </w:r>
      <w:r w:rsidR="008C0361">
        <w:t xml:space="preserve"> the</w:t>
      </w:r>
      <w:r w:rsidR="00EC4E22" w:rsidRPr="227D5B0D">
        <w:t xml:space="preserve"> barriers to and facilitators of </w:t>
      </w:r>
      <w:r w:rsidR="008C0361">
        <w:t>safer dining</w:t>
      </w:r>
      <w:r w:rsidR="00EC4E22" w:rsidRPr="227D5B0D">
        <w:t>, for both restaurants and customers</w:t>
      </w:r>
      <w:r w:rsidR="00662DF6">
        <w:t>, especially for people who are not fully vaccinated.</w:t>
      </w:r>
      <w:r w:rsidR="00B5297B" w:rsidRPr="00B5297B">
        <w:t xml:space="preserve"> </w:t>
      </w:r>
      <w:r w:rsidR="00B5297B">
        <w:t>T</w:t>
      </w:r>
      <w:r w:rsidR="00B5297B" w:rsidRPr="227D5B0D">
        <w:t>he need for unvaccinated people to continue protective behaviors will be ongoing.</w:t>
      </w:r>
    </w:p>
    <w:p w14:paraId="6C61E6E3" w14:textId="34AE9EFF" w:rsidR="00B5297B" w:rsidRPr="003C3730" w:rsidRDefault="00B5297B" w:rsidP="00DD16B8">
      <w:pPr>
        <w:spacing w:after="0" w:line="480" w:lineRule="auto"/>
        <w:rPr>
          <w:rFonts w:cs="Calibri"/>
        </w:rPr>
      </w:pPr>
      <w:r>
        <w:t>These</w:t>
      </w:r>
      <w:r w:rsidR="0010786B" w:rsidRPr="227D5B0D">
        <w:t xml:space="preserve"> findings</w:t>
      </w:r>
      <w:r w:rsidR="0010786B" w:rsidRPr="227D5B0D">
        <w:rPr>
          <w:b/>
          <w:bCs/>
        </w:rPr>
        <w:t xml:space="preserve"> </w:t>
      </w:r>
      <w:r w:rsidR="0010786B" w:rsidRPr="227D5B0D">
        <w:rPr>
          <w:rFonts w:cs="Calibri"/>
        </w:rPr>
        <w:t>can inform COVID-19 prevention messaging for the public, restaurant and bar operators, and public health officials.</w:t>
      </w:r>
      <w:r>
        <w:rPr>
          <w:rFonts w:cs="Calibri"/>
        </w:rPr>
        <w:t xml:space="preserve"> This research is relevant to the mission and scope of PHR</w:t>
      </w:r>
      <w:r w:rsidR="00C9626F">
        <w:rPr>
          <w:rFonts w:cs="Calibri"/>
        </w:rPr>
        <w:t xml:space="preserve"> as it focuses on COVID-19 </w:t>
      </w:r>
      <w:r w:rsidR="00C56E18">
        <w:rPr>
          <w:rFonts w:cs="Calibri"/>
        </w:rPr>
        <w:t xml:space="preserve">prevention measures to improve </w:t>
      </w:r>
      <w:r w:rsidR="00C9626F">
        <w:rPr>
          <w:rFonts w:cs="Calibri"/>
        </w:rPr>
        <w:t xml:space="preserve">public health </w:t>
      </w:r>
      <w:r w:rsidR="007F2B02">
        <w:rPr>
          <w:rFonts w:cs="Calibri"/>
        </w:rPr>
        <w:t xml:space="preserve">policies and </w:t>
      </w:r>
      <w:r w:rsidR="003C3730">
        <w:rPr>
          <w:rFonts w:cs="Calibri"/>
        </w:rPr>
        <w:t>practice</w:t>
      </w:r>
      <w:r w:rsidR="00C56E18">
        <w:rPr>
          <w:rFonts w:cs="Calibri"/>
        </w:rPr>
        <w:t>s.</w:t>
      </w:r>
      <w:r w:rsidR="003C3730">
        <w:rPr>
          <w:rFonts w:cs="Calibri"/>
        </w:rPr>
        <w:t xml:space="preserve"> </w:t>
      </w:r>
    </w:p>
    <w:p w14:paraId="2C411490" w14:textId="77777777" w:rsidR="00DD16B8" w:rsidRDefault="00DD16B8">
      <w:pPr>
        <w:rPr>
          <w:rFonts w:ascii="Helvetica" w:hAnsi="Helvetica" w:cs="Helvetica"/>
          <w:highlight w:val="yellow"/>
          <w:lang w:val="en"/>
        </w:rPr>
      </w:pPr>
    </w:p>
    <w:p w14:paraId="176F9644" w14:textId="39D39A58" w:rsidR="00F30EEE" w:rsidRDefault="00F30EEE" w:rsidP="00F30EEE">
      <w:pPr>
        <w:pStyle w:val="NormalWeb"/>
        <w:shd w:val="clear" w:color="auto" w:fill="FFFFFF"/>
        <w:ind w:left="600"/>
        <w:rPr>
          <w:rStyle w:val="Strong"/>
          <w:rFonts w:ascii="Helvetica" w:hAnsi="Helvetica" w:cs="Helvetica"/>
          <w:i/>
          <w:iCs/>
          <w:lang w:val="en"/>
        </w:rPr>
      </w:pPr>
    </w:p>
    <w:p w14:paraId="05D4E4BC" w14:textId="5357ADB4" w:rsidR="00E070D7" w:rsidRDefault="00E070D7" w:rsidP="00F30EEE">
      <w:pPr>
        <w:pStyle w:val="NormalWeb"/>
        <w:shd w:val="clear" w:color="auto" w:fill="FFFFFF"/>
        <w:ind w:left="600"/>
        <w:rPr>
          <w:rStyle w:val="Strong"/>
          <w:rFonts w:ascii="Helvetica" w:hAnsi="Helvetica" w:cs="Helvetica"/>
          <w:i/>
          <w:iCs/>
          <w:lang w:val="en"/>
        </w:rPr>
      </w:pPr>
    </w:p>
    <w:p w14:paraId="65AFAF13" w14:textId="77777777" w:rsidR="00E070D7" w:rsidRDefault="00E070D7" w:rsidP="00F30EEE">
      <w:pPr>
        <w:pStyle w:val="NormalWeb"/>
        <w:shd w:val="clear" w:color="auto" w:fill="FFFFFF"/>
        <w:ind w:left="600"/>
        <w:rPr>
          <w:rStyle w:val="Strong"/>
          <w:rFonts w:ascii="Helvetica" w:hAnsi="Helvetica" w:cs="Helvetica"/>
          <w:i/>
          <w:iCs/>
          <w:lang w:val="en"/>
        </w:rPr>
      </w:pPr>
    </w:p>
    <w:p w14:paraId="086FBA8E" w14:textId="0EC0D9C8" w:rsidR="00F30EEE" w:rsidRDefault="00F30EEE" w:rsidP="00F30EEE">
      <w:pPr>
        <w:pStyle w:val="NormalWeb"/>
        <w:shd w:val="clear" w:color="auto" w:fill="FFFFFF"/>
        <w:ind w:left="600"/>
        <w:rPr>
          <w:rFonts w:ascii="Helvetica" w:hAnsi="Helvetica" w:cs="Helvetica"/>
          <w:lang w:val="en"/>
        </w:rPr>
      </w:pPr>
      <w:r>
        <w:rPr>
          <w:rStyle w:val="Strong"/>
          <w:rFonts w:ascii="Helvetica" w:hAnsi="Helvetica" w:cs="Helvetica"/>
          <w:i/>
          <w:iCs/>
          <w:lang w:val="en"/>
        </w:rPr>
        <w:t>8.4.4 Three-question summary box</w:t>
      </w:r>
    </w:p>
    <w:p w14:paraId="7B5B8750" w14:textId="0B8B639F" w:rsidR="00DD16B8" w:rsidRPr="00E7637F" w:rsidRDefault="00F30EEE" w:rsidP="00F30EEE">
      <w:pPr>
        <w:pStyle w:val="NormalWeb"/>
        <w:shd w:val="clear" w:color="auto" w:fill="FFFFFF"/>
        <w:ind w:left="600"/>
        <w:rPr>
          <w:lang w:val="en"/>
        </w:rPr>
      </w:pPr>
      <w:r w:rsidRPr="00E7637F">
        <w:rPr>
          <w:lang w:val="en"/>
        </w:rPr>
        <w:t>1) What is the current understanding of this subject?</w:t>
      </w:r>
      <w:r w:rsidR="0000696E" w:rsidRPr="00E7637F">
        <w:t xml:space="preserve"> </w:t>
      </w:r>
      <w:r w:rsidR="004D1390" w:rsidRPr="00E7637F">
        <w:t>People who are not fully vaccinated</w:t>
      </w:r>
      <w:r w:rsidR="00D16353" w:rsidRPr="00E7637F">
        <w:t xml:space="preserve"> continue to </w:t>
      </w:r>
      <w:r w:rsidR="00226510" w:rsidRPr="00E7637F">
        <w:t>eat</w:t>
      </w:r>
      <w:r w:rsidR="00D16353" w:rsidRPr="00E7637F">
        <w:t xml:space="preserve"> indoor</w:t>
      </w:r>
      <w:r w:rsidR="00226510" w:rsidRPr="00E7637F">
        <w:t>s at</w:t>
      </w:r>
      <w:r w:rsidR="00D16353" w:rsidRPr="00E7637F">
        <w:t xml:space="preserve"> </w:t>
      </w:r>
      <w:r w:rsidR="00485699" w:rsidRPr="00E7637F">
        <w:t>restaurants</w:t>
      </w:r>
      <w:r w:rsidR="004B1ABF" w:rsidRPr="00E7637F">
        <w:t xml:space="preserve"> and this can increase</w:t>
      </w:r>
      <w:r w:rsidR="00A55651" w:rsidRPr="00E7637F">
        <w:t xml:space="preserve"> COVID-19</w:t>
      </w:r>
      <w:r w:rsidR="004B1ABF" w:rsidRPr="00E7637F">
        <w:t xml:space="preserve"> transmission risk</w:t>
      </w:r>
      <w:r w:rsidR="00A55651" w:rsidRPr="00E7637F">
        <w:t xml:space="preserve">. </w:t>
      </w:r>
      <w:r w:rsidR="00F70449" w:rsidRPr="00E7637F">
        <w:t xml:space="preserve">There is limited research on </w:t>
      </w:r>
      <w:r w:rsidR="008D49AD" w:rsidRPr="00E7637F">
        <w:t>COVID-19 protective behaviors of restaurant customers.</w:t>
      </w:r>
    </w:p>
    <w:p w14:paraId="7EF083E7" w14:textId="022DF8A2" w:rsidR="00C23546" w:rsidRPr="00E7637F" w:rsidRDefault="00F30EEE" w:rsidP="009E5705">
      <w:pPr>
        <w:spacing w:after="0" w:line="48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7637F">
        <w:rPr>
          <w:rFonts w:ascii="Times New Roman" w:hAnsi="Times New Roman" w:cs="Times New Roman"/>
          <w:sz w:val="24"/>
          <w:szCs w:val="24"/>
          <w:lang w:val="en"/>
        </w:rPr>
        <w:t>2) What does this report add to the literature?</w:t>
      </w:r>
      <w:r w:rsidR="00417756" w:rsidRPr="00E763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B473E" w:rsidRPr="00E7637F">
        <w:rPr>
          <w:rFonts w:ascii="Times New Roman" w:hAnsi="Times New Roman" w:cs="Times New Roman"/>
          <w:sz w:val="24"/>
          <w:szCs w:val="24"/>
          <w:lang w:val="en"/>
        </w:rPr>
        <w:t xml:space="preserve">This report </w:t>
      </w:r>
      <w:r w:rsidR="00F1169B" w:rsidRPr="00E7637F">
        <w:rPr>
          <w:rFonts w:ascii="Times New Roman" w:hAnsi="Times New Roman" w:cs="Times New Roman"/>
          <w:sz w:val="24"/>
          <w:szCs w:val="24"/>
        </w:rPr>
        <w:t>describes the characteristics associated with U.S. adults’ self-reported COVID-19 behaviors when getting food from restaurants</w:t>
      </w:r>
      <w:r w:rsidR="00727F49" w:rsidRPr="00E7637F">
        <w:rPr>
          <w:rFonts w:ascii="Times New Roman" w:hAnsi="Times New Roman" w:cs="Times New Roman"/>
          <w:sz w:val="24"/>
          <w:szCs w:val="24"/>
          <w:lang w:val="en"/>
        </w:rPr>
        <w:t xml:space="preserve"> during the peak of the</w:t>
      </w:r>
      <w:r w:rsidR="00BC75D7" w:rsidRPr="00E763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27F49" w:rsidRPr="00E7637F">
        <w:rPr>
          <w:rFonts w:ascii="Times New Roman" w:hAnsi="Times New Roman" w:cs="Times New Roman"/>
          <w:sz w:val="24"/>
          <w:szCs w:val="24"/>
          <w:lang w:val="en"/>
        </w:rPr>
        <w:t>pandemic.</w:t>
      </w:r>
    </w:p>
    <w:p w14:paraId="59867B70" w14:textId="5B3449BF" w:rsidR="000F1217" w:rsidRPr="00C51E2B" w:rsidRDefault="00F30EEE" w:rsidP="00040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600" w:firstLine="120"/>
        <w:rPr>
          <w:rFonts w:ascii="Times New Roman" w:hAnsi="Times New Roman" w:cs="Times New Roman"/>
          <w:sz w:val="24"/>
          <w:szCs w:val="24"/>
          <w:lang w:val="en"/>
        </w:rPr>
      </w:pPr>
      <w:r w:rsidRPr="00E7637F">
        <w:rPr>
          <w:rFonts w:ascii="Times New Roman" w:hAnsi="Times New Roman" w:cs="Times New Roman"/>
          <w:sz w:val="24"/>
          <w:szCs w:val="24"/>
          <w:lang w:val="en"/>
        </w:rPr>
        <w:t>3) What are the implications for public health practice?  </w:t>
      </w:r>
      <w:r w:rsidR="004C600F" w:rsidRPr="00E7637F">
        <w:rPr>
          <w:rFonts w:ascii="Times New Roman" w:hAnsi="Times New Roman" w:cs="Times New Roman"/>
          <w:sz w:val="24"/>
          <w:szCs w:val="24"/>
          <w:lang w:val="en"/>
        </w:rPr>
        <w:t>Public</w:t>
      </w:r>
      <w:r w:rsidR="004C600F" w:rsidRPr="00C51E2B">
        <w:rPr>
          <w:rFonts w:ascii="Times New Roman" w:hAnsi="Times New Roman" w:cs="Times New Roman"/>
          <w:sz w:val="24"/>
          <w:szCs w:val="24"/>
          <w:lang w:val="en"/>
        </w:rPr>
        <w:t xml:space="preserve"> health </w:t>
      </w:r>
      <w:r w:rsidR="00E0737C" w:rsidRPr="00C51E2B">
        <w:rPr>
          <w:rFonts w:ascii="Times New Roman" w:hAnsi="Times New Roman" w:cs="Times New Roman"/>
          <w:sz w:val="24"/>
          <w:szCs w:val="24"/>
          <w:lang w:val="en"/>
        </w:rPr>
        <w:t xml:space="preserve">officials </w:t>
      </w:r>
      <w:r w:rsidR="00F1169B" w:rsidRPr="00C51E2B">
        <w:rPr>
          <w:rFonts w:ascii="Times New Roman" w:hAnsi="Times New Roman" w:cs="Times New Roman"/>
          <w:sz w:val="24"/>
          <w:szCs w:val="24"/>
          <w:lang w:val="en"/>
        </w:rPr>
        <w:t xml:space="preserve">should </w:t>
      </w:r>
      <w:r w:rsidR="00CA3B6B" w:rsidRPr="00C51E2B">
        <w:rPr>
          <w:rFonts w:ascii="Times New Roman" w:hAnsi="Times New Roman" w:cs="Times New Roman"/>
          <w:sz w:val="24"/>
          <w:szCs w:val="24"/>
          <w:lang w:val="en"/>
        </w:rPr>
        <w:t xml:space="preserve">consider </w:t>
      </w:r>
      <w:r w:rsidR="00C06832" w:rsidRPr="00C51E2B">
        <w:rPr>
          <w:rFonts w:ascii="Times New Roman" w:hAnsi="Times New Roman" w:cs="Times New Roman"/>
          <w:sz w:val="24"/>
          <w:szCs w:val="24"/>
          <w:lang w:val="en"/>
        </w:rPr>
        <w:t>target</w:t>
      </w:r>
      <w:r w:rsidR="00CA3B6B" w:rsidRPr="00C51E2B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4C600F" w:rsidRPr="00C51E2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4799" w:rsidRPr="00C51E2B">
        <w:rPr>
          <w:rFonts w:ascii="Times New Roman" w:hAnsi="Times New Roman" w:cs="Times New Roman"/>
          <w:sz w:val="24"/>
          <w:szCs w:val="24"/>
          <w:lang w:val="en"/>
        </w:rPr>
        <w:t xml:space="preserve">COVID-19 </w:t>
      </w:r>
      <w:r w:rsidR="004C600F" w:rsidRPr="00C51E2B">
        <w:rPr>
          <w:rFonts w:ascii="Times New Roman" w:hAnsi="Times New Roman" w:cs="Times New Roman"/>
          <w:sz w:val="24"/>
          <w:szCs w:val="24"/>
          <w:lang w:val="en"/>
        </w:rPr>
        <w:t>public health messaging</w:t>
      </w:r>
      <w:r w:rsidR="00FF1620" w:rsidRPr="00C51E2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A3B6B" w:rsidRPr="00C51E2B">
        <w:rPr>
          <w:rFonts w:ascii="Times New Roman" w:hAnsi="Times New Roman" w:cs="Times New Roman"/>
          <w:sz w:val="24"/>
          <w:szCs w:val="24"/>
          <w:lang w:val="en"/>
        </w:rPr>
        <w:t>to</w:t>
      </w:r>
      <w:r w:rsidR="00FF1620" w:rsidRPr="00C51E2B">
        <w:rPr>
          <w:rFonts w:ascii="Times New Roman" w:hAnsi="Times New Roman" w:cs="Times New Roman"/>
          <w:sz w:val="24"/>
          <w:szCs w:val="24"/>
          <w:lang w:val="en"/>
        </w:rPr>
        <w:t xml:space="preserve"> younger adults and </w:t>
      </w:r>
      <w:r w:rsidR="00CA3B6B" w:rsidRPr="00C51E2B">
        <w:rPr>
          <w:rFonts w:ascii="Times New Roman" w:hAnsi="Times New Roman" w:cs="Times New Roman"/>
          <w:sz w:val="24"/>
          <w:szCs w:val="24"/>
          <w:lang w:val="en"/>
        </w:rPr>
        <w:t>those with personal COVID-19 experience</w:t>
      </w:r>
      <w:r w:rsidR="00F1169B" w:rsidRPr="00C51E2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9B57D6" w:rsidRPr="00C51E2B">
        <w:rPr>
          <w:rFonts w:ascii="Times New Roman" w:hAnsi="Times New Roman" w:cs="Times New Roman"/>
          <w:sz w:val="24"/>
          <w:szCs w:val="24"/>
          <w:lang w:val="en"/>
        </w:rPr>
        <w:t xml:space="preserve">Understanding </w:t>
      </w:r>
      <w:r w:rsidR="00F857F9" w:rsidRPr="00C51E2B">
        <w:rPr>
          <w:rFonts w:ascii="Times New Roman" w:hAnsi="Times New Roman" w:cs="Times New Roman"/>
          <w:sz w:val="24"/>
          <w:szCs w:val="24"/>
          <w:lang w:val="en"/>
        </w:rPr>
        <w:t>restaurant-dining de</w:t>
      </w:r>
      <w:r w:rsidR="0079312D" w:rsidRPr="00C51E2B">
        <w:rPr>
          <w:rFonts w:ascii="Times New Roman" w:hAnsi="Times New Roman" w:cs="Times New Roman"/>
          <w:sz w:val="24"/>
          <w:szCs w:val="24"/>
          <w:lang w:val="en"/>
        </w:rPr>
        <w:t xml:space="preserve">cisions </w:t>
      </w:r>
      <w:r w:rsidR="000F1217" w:rsidRPr="00C51E2B">
        <w:rPr>
          <w:rFonts w:ascii="Times New Roman" w:eastAsia="Times New Roman" w:hAnsi="Times New Roman" w:cs="Times New Roman"/>
          <w:sz w:val="24"/>
          <w:szCs w:val="24"/>
        </w:rPr>
        <w:t xml:space="preserve">can help </w:t>
      </w:r>
      <w:r w:rsidR="00926E1B" w:rsidRPr="00C51E2B">
        <w:rPr>
          <w:rFonts w:ascii="Times New Roman" w:eastAsia="Times New Roman" w:hAnsi="Times New Roman" w:cs="Times New Roman"/>
          <w:sz w:val="24"/>
          <w:szCs w:val="24"/>
        </w:rPr>
        <w:t xml:space="preserve">preparation efforts </w:t>
      </w:r>
      <w:r w:rsidR="000F1217" w:rsidRPr="00C51E2B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F50B82" w:rsidRPr="00C51E2B">
        <w:rPr>
          <w:rFonts w:ascii="Times New Roman" w:eastAsia="Times New Roman" w:hAnsi="Times New Roman" w:cs="Times New Roman"/>
          <w:sz w:val="24"/>
          <w:szCs w:val="24"/>
        </w:rPr>
        <w:t xml:space="preserve">ongoing and </w:t>
      </w:r>
      <w:r w:rsidR="00C51E2B" w:rsidRPr="00C51E2B">
        <w:rPr>
          <w:rFonts w:ascii="Times New Roman" w:eastAsia="Times New Roman" w:hAnsi="Times New Roman" w:cs="Times New Roman"/>
          <w:sz w:val="24"/>
          <w:szCs w:val="24"/>
        </w:rPr>
        <w:t>future</w:t>
      </w:r>
      <w:r w:rsidR="000F1217" w:rsidRPr="00C51E2B">
        <w:rPr>
          <w:rFonts w:ascii="Times New Roman" w:eastAsia="Times New Roman" w:hAnsi="Times New Roman" w:cs="Times New Roman"/>
          <w:sz w:val="24"/>
          <w:szCs w:val="24"/>
        </w:rPr>
        <w:t xml:space="preserve"> pandemic</w:t>
      </w:r>
      <w:r w:rsidR="00C51E2B" w:rsidRPr="00C51E2B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7F16F55" w14:textId="4448E440" w:rsidR="00F30EEE" w:rsidRDefault="00F30EEE">
      <w:pPr>
        <w:rPr>
          <w:rFonts w:ascii="Helvetica" w:hAnsi="Helvetica" w:cs="Helvetica"/>
          <w:lang w:val="en"/>
        </w:rPr>
      </w:pPr>
    </w:p>
    <w:sectPr w:rsidR="00F3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CC2D" w14:textId="77777777" w:rsidR="001E272D" w:rsidRDefault="001E272D" w:rsidP="00A94862">
      <w:pPr>
        <w:spacing w:after="0" w:line="240" w:lineRule="auto"/>
      </w:pPr>
      <w:r>
        <w:separator/>
      </w:r>
    </w:p>
  </w:endnote>
  <w:endnote w:type="continuationSeparator" w:id="0">
    <w:p w14:paraId="0186BB08" w14:textId="77777777" w:rsidR="001E272D" w:rsidRDefault="001E272D" w:rsidP="00A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051C4" w14:textId="77777777" w:rsidR="001E272D" w:rsidRDefault="001E272D" w:rsidP="00A94862">
      <w:pPr>
        <w:spacing w:after="0" w:line="240" w:lineRule="auto"/>
      </w:pPr>
      <w:r>
        <w:separator/>
      </w:r>
    </w:p>
  </w:footnote>
  <w:footnote w:type="continuationSeparator" w:id="0">
    <w:p w14:paraId="584D74DB" w14:textId="77777777" w:rsidR="001E272D" w:rsidRDefault="001E272D" w:rsidP="00A9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8E0865"/>
    <w:multiLevelType w:val="hybridMultilevel"/>
    <w:tmpl w:val="CBFEB0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EE"/>
    <w:rsid w:val="0000696E"/>
    <w:rsid w:val="00013727"/>
    <w:rsid w:val="00040C06"/>
    <w:rsid w:val="00071FCD"/>
    <w:rsid w:val="000752F1"/>
    <w:rsid w:val="000C4799"/>
    <w:rsid w:val="000D4E1F"/>
    <w:rsid w:val="000F1217"/>
    <w:rsid w:val="000F1642"/>
    <w:rsid w:val="0010786B"/>
    <w:rsid w:val="00146DBC"/>
    <w:rsid w:val="001A4C72"/>
    <w:rsid w:val="001E272D"/>
    <w:rsid w:val="00210B2A"/>
    <w:rsid w:val="00226510"/>
    <w:rsid w:val="002977BF"/>
    <w:rsid w:val="002B45E0"/>
    <w:rsid w:val="002C4B21"/>
    <w:rsid w:val="002C798C"/>
    <w:rsid w:val="00300BAD"/>
    <w:rsid w:val="003A3914"/>
    <w:rsid w:val="003C3730"/>
    <w:rsid w:val="004104ED"/>
    <w:rsid w:val="00417756"/>
    <w:rsid w:val="004506C4"/>
    <w:rsid w:val="0048343C"/>
    <w:rsid w:val="00485699"/>
    <w:rsid w:val="004B1ABF"/>
    <w:rsid w:val="004B473E"/>
    <w:rsid w:val="004B65DC"/>
    <w:rsid w:val="004C5492"/>
    <w:rsid w:val="004C600F"/>
    <w:rsid w:val="004D1390"/>
    <w:rsid w:val="004E22B5"/>
    <w:rsid w:val="0050084C"/>
    <w:rsid w:val="00555762"/>
    <w:rsid w:val="005573E4"/>
    <w:rsid w:val="005B395A"/>
    <w:rsid w:val="0060789D"/>
    <w:rsid w:val="00623349"/>
    <w:rsid w:val="00662DF6"/>
    <w:rsid w:val="00670AA2"/>
    <w:rsid w:val="006C1DF7"/>
    <w:rsid w:val="00727F49"/>
    <w:rsid w:val="0079312D"/>
    <w:rsid w:val="007B1EB9"/>
    <w:rsid w:val="007F2B02"/>
    <w:rsid w:val="00865A67"/>
    <w:rsid w:val="00865C38"/>
    <w:rsid w:val="008C0361"/>
    <w:rsid w:val="008D49AD"/>
    <w:rsid w:val="00912CA8"/>
    <w:rsid w:val="009210E0"/>
    <w:rsid w:val="00926E1B"/>
    <w:rsid w:val="00974B12"/>
    <w:rsid w:val="009B57D6"/>
    <w:rsid w:val="009E5705"/>
    <w:rsid w:val="009F3988"/>
    <w:rsid w:val="00A05E06"/>
    <w:rsid w:val="00A4044E"/>
    <w:rsid w:val="00A55651"/>
    <w:rsid w:val="00A94862"/>
    <w:rsid w:val="00AE1280"/>
    <w:rsid w:val="00AF23C9"/>
    <w:rsid w:val="00B52667"/>
    <w:rsid w:val="00B5297B"/>
    <w:rsid w:val="00B62CD2"/>
    <w:rsid w:val="00B919DB"/>
    <w:rsid w:val="00BC75D7"/>
    <w:rsid w:val="00BD0F24"/>
    <w:rsid w:val="00BE729C"/>
    <w:rsid w:val="00C0199B"/>
    <w:rsid w:val="00C01D94"/>
    <w:rsid w:val="00C06832"/>
    <w:rsid w:val="00C13653"/>
    <w:rsid w:val="00C23546"/>
    <w:rsid w:val="00C51E2B"/>
    <w:rsid w:val="00C56E18"/>
    <w:rsid w:val="00C65F82"/>
    <w:rsid w:val="00C92949"/>
    <w:rsid w:val="00C9626F"/>
    <w:rsid w:val="00C97938"/>
    <w:rsid w:val="00CA3B6B"/>
    <w:rsid w:val="00CD2502"/>
    <w:rsid w:val="00CD6AE0"/>
    <w:rsid w:val="00D16353"/>
    <w:rsid w:val="00D30483"/>
    <w:rsid w:val="00D567FC"/>
    <w:rsid w:val="00D7325C"/>
    <w:rsid w:val="00DD16B8"/>
    <w:rsid w:val="00E070D7"/>
    <w:rsid w:val="00E0737C"/>
    <w:rsid w:val="00E35B49"/>
    <w:rsid w:val="00E518E2"/>
    <w:rsid w:val="00E7637F"/>
    <w:rsid w:val="00E85E28"/>
    <w:rsid w:val="00EA65A6"/>
    <w:rsid w:val="00EC4E22"/>
    <w:rsid w:val="00EE3070"/>
    <w:rsid w:val="00F1169B"/>
    <w:rsid w:val="00F30EEE"/>
    <w:rsid w:val="00F50B82"/>
    <w:rsid w:val="00F70449"/>
    <w:rsid w:val="00F857F9"/>
    <w:rsid w:val="00FB57B3"/>
    <w:rsid w:val="00FD1BD8"/>
    <w:rsid w:val="00FF01E1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13CE4"/>
  <w15:chartTrackingRefBased/>
  <w15:docId w15:val="{7B2387CC-290A-4459-914D-D2D9F57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EEE"/>
    <w:rPr>
      <w:strike w:val="0"/>
      <w:dstrike w:val="0"/>
      <w:color w:val="006A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30E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0EE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6B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7B"/>
  </w:style>
  <w:style w:type="paragraph" w:styleId="Footer">
    <w:name w:val="footer"/>
    <w:basedOn w:val="Normal"/>
    <w:link w:val="FooterChar"/>
    <w:uiPriority w:val="99"/>
    <w:unhideWhenUsed/>
    <w:rsid w:val="00B5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7B"/>
  </w:style>
  <w:style w:type="character" w:styleId="FollowedHyperlink">
    <w:name w:val="FollowedHyperlink"/>
    <w:basedOn w:val="DefaultParagraphFont"/>
    <w:uiPriority w:val="99"/>
    <w:semiHidden/>
    <w:unhideWhenUsed/>
    <w:rsid w:val="00C9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01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0109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0154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7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1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78951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4068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1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55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0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53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5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09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48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7973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3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522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8223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244233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2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8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4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40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7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1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67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44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44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184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0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4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3273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164059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07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22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6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15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3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560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2771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6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707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1942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9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9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8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7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80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85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ks5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976E-6CE9-4AC8-9EF5-3A87615D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Wittry, Beth C. (CDC/DDNID/NCEH/DEHSP)</dc:creator>
  <cp:keywords/>
  <dc:description/>
  <cp:lastModifiedBy>Wittry, Beth C. (CDC/DDNID/NCEH/DEHSP)</cp:lastModifiedBy>
  <cp:revision>101</cp:revision>
  <dcterms:created xsi:type="dcterms:W3CDTF">2021-07-29T23:14:00Z</dcterms:created>
  <dcterms:modified xsi:type="dcterms:W3CDTF">2021-11-15T17:55:00Z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2021-07-30T17:56:03Z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c359f93c-087f-4204-8dba-f4f4847acb75</vt:lpwstr>
  </property>
  <property fmtid="{D5CDD505-2E9C-101B-9397-08002B2CF9AE}" pid="8" name="MSIP_Label_8af03ff0-41c5-4c41-b55e-fabb8fae94be_ContentBits">
    <vt:lpwstr>0</vt:lpwstr>
  </property>
</Properties>
</file>