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24" w:rsidRPr="00CA23C3" w:rsidRDefault="00A32E24" w:rsidP="00A32E24">
      <w:pPr>
        <w:pStyle w:val="NormalWeb"/>
        <w:spacing w:before="0" w:beforeAutospacing="0" w:after="0" w:afterAutospacing="0" w:line="480" w:lineRule="auto"/>
        <w:rPr>
          <w:b/>
          <w:bCs/>
          <w:color w:val="000000" w:themeColor="text1"/>
        </w:rPr>
      </w:pPr>
      <w:r w:rsidRPr="004B72FA">
        <w:rPr>
          <w:b/>
          <w:bCs/>
          <w:color w:val="000000" w:themeColor="text1"/>
        </w:rPr>
        <w:t>Supplemental Table 1. Sensitivity analysis excluding 19 mothers of children vaccinated prior to the intervention</w:t>
      </w:r>
      <w:r w:rsidRPr="004B72FA">
        <w:rPr>
          <w:b/>
          <w:bCs/>
          <w:color w:val="000000" w:themeColor="text1"/>
          <w:vertAlign w:val="superscript"/>
        </w:rPr>
        <w:t>1</w:t>
      </w:r>
      <w:r w:rsidRPr="004B72FA">
        <w:rPr>
          <w:b/>
          <w:bCs/>
          <w:color w:val="000000" w:themeColor="text1"/>
        </w:rPr>
        <w:t>, generalized estimating equations (GEE) models for evaluating the impact of the interactive educational forums on mothers’ HPV-related knowledge, beliefs, attitudes and intention to vaccinate their children (N=96).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7"/>
        <w:gridCol w:w="601"/>
        <w:gridCol w:w="1401"/>
        <w:gridCol w:w="1403"/>
        <w:gridCol w:w="2105"/>
      </w:tblGrid>
      <w:tr w:rsidR="00A32E24" w:rsidRPr="004B72FA" w:rsidTr="00D40225">
        <w:trPr>
          <w:trHeight w:val="655"/>
        </w:trPr>
        <w:tc>
          <w:tcPr>
            <w:tcW w:w="2337" w:type="pct"/>
            <w:gridSpan w:val="2"/>
            <w:tcBorders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b/>
                <w:bCs/>
                <w:color w:val="000000" w:themeColor="text1"/>
                <w:sz w:val="20"/>
                <w:szCs w:val="20"/>
              </w:rPr>
              <w:t>Constructs</w:t>
            </w:r>
          </w:p>
        </w:tc>
        <w:tc>
          <w:tcPr>
            <w:tcW w:w="1521" w:type="pct"/>
            <w:gridSpan w:val="2"/>
            <w:tcBorders>
              <w:left w:val="nil"/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72FA">
              <w:rPr>
                <w:b/>
                <w:bCs/>
                <w:color w:val="000000" w:themeColor="text1"/>
                <w:sz w:val="20"/>
                <w:szCs w:val="20"/>
              </w:rPr>
              <w:t xml:space="preserve">% Correct answers </w:t>
            </w:r>
          </w:p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b/>
                <w:bCs/>
                <w:color w:val="000000" w:themeColor="text1"/>
                <w:sz w:val="20"/>
                <w:szCs w:val="20"/>
              </w:rPr>
              <w:t>Mean (SD)</w:t>
            </w:r>
          </w:p>
        </w:tc>
        <w:tc>
          <w:tcPr>
            <w:tcW w:w="1142" w:type="pct"/>
            <w:vMerge w:val="restart"/>
            <w:tcBorders>
              <w:lef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72FA">
              <w:rPr>
                <w:b/>
                <w:bCs/>
                <w:color w:val="000000" w:themeColor="text1"/>
                <w:sz w:val="20"/>
                <w:szCs w:val="20"/>
              </w:rPr>
              <w:t>RR (95% CI)</w:t>
            </w:r>
          </w:p>
        </w:tc>
      </w:tr>
      <w:tr w:rsidR="00A32E24" w:rsidRPr="004B72FA" w:rsidTr="00D40225">
        <w:trPr>
          <w:trHeight w:val="201"/>
        </w:trPr>
        <w:tc>
          <w:tcPr>
            <w:tcW w:w="2011" w:type="pct"/>
            <w:tcBorders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</w:pPr>
            <w:r w:rsidRPr="004B72FA"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  <w:t>Items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72FA">
              <w:rPr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60" w:type="pct"/>
            <w:tcBorders>
              <w:left w:val="nil"/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72FA">
              <w:rPr>
                <w:b/>
                <w:bCs/>
                <w:color w:val="000000" w:themeColor="text1"/>
                <w:sz w:val="20"/>
                <w:szCs w:val="20"/>
              </w:rPr>
              <w:t>Pre-survey</w:t>
            </w:r>
          </w:p>
        </w:tc>
        <w:tc>
          <w:tcPr>
            <w:tcW w:w="761" w:type="pct"/>
            <w:tcBorders>
              <w:left w:val="nil"/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72FA">
              <w:rPr>
                <w:b/>
                <w:bCs/>
                <w:color w:val="000000" w:themeColor="text1"/>
                <w:sz w:val="20"/>
                <w:szCs w:val="20"/>
              </w:rPr>
              <w:t>Post-survey</w:t>
            </w:r>
          </w:p>
        </w:tc>
        <w:tc>
          <w:tcPr>
            <w:tcW w:w="1142" w:type="pct"/>
            <w:vMerge/>
            <w:tcBorders>
              <w:lef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32E24" w:rsidRPr="004B72FA" w:rsidTr="00D40225">
        <w:trPr>
          <w:trHeight w:val="352"/>
        </w:trPr>
        <w:tc>
          <w:tcPr>
            <w:tcW w:w="2011" w:type="pct"/>
            <w:tcBorders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HPV knowledge/beliefs (4Qs)</w:t>
            </w: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760" w:type="pct"/>
            <w:tcBorders>
              <w:left w:val="nil"/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23.8 (2.3)</w:t>
            </w:r>
          </w:p>
        </w:tc>
        <w:tc>
          <w:tcPr>
            <w:tcW w:w="761" w:type="pct"/>
            <w:tcBorders>
              <w:left w:val="nil"/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81.4 (2.1)</w:t>
            </w:r>
          </w:p>
        </w:tc>
        <w:tc>
          <w:tcPr>
            <w:tcW w:w="1142" w:type="pct"/>
            <w:tcBorders>
              <w:lef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3.41 (2.69 – 4.33)</w:t>
            </w:r>
          </w:p>
        </w:tc>
      </w:tr>
      <w:tr w:rsidR="00A32E24" w:rsidRPr="004B72FA" w:rsidTr="00D40225">
        <w:trPr>
          <w:trHeight w:val="241"/>
        </w:trPr>
        <w:tc>
          <w:tcPr>
            <w:tcW w:w="2011" w:type="pct"/>
            <w:tcBorders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HPV vaccine knowledge/beliefs (6Qs)</w:t>
            </w: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760" w:type="pct"/>
            <w:tcBorders>
              <w:left w:val="nil"/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9.1 (1.3)</w:t>
            </w:r>
          </w:p>
        </w:tc>
        <w:tc>
          <w:tcPr>
            <w:tcW w:w="761" w:type="pct"/>
            <w:tcBorders>
              <w:left w:val="nil"/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66.1 (2.1)</w:t>
            </w:r>
          </w:p>
        </w:tc>
        <w:tc>
          <w:tcPr>
            <w:tcW w:w="1142" w:type="pct"/>
            <w:tcBorders>
              <w:lef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7.27 (4.62 – 11.45)</w:t>
            </w:r>
          </w:p>
        </w:tc>
      </w:tr>
      <w:tr w:rsidR="00A32E24" w:rsidRPr="004B72FA" w:rsidTr="00D40225">
        <w:trPr>
          <w:trHeight w:val="241"/>
        </w:trPr>
        <w:tc>
          <w:tcPr>
            <w:tcW w:w="2011" w:type="pct"/>
            <w:tcBorders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Social norms/influence (2Qs)</w:t>
            </w: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60" w:type="pct"/>
            <w:tcBorders>
              <w:left w:val="nil"/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19.0 (2.9)</w:t>
            </w:r>
          </w:p>
        </w:tc>
        <w:tc>
          <w:tcPr>
            <w:tcW w:w="761" w:type="pct"/>
            <w:tcBorders>
              <w:left w:val="nil"/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58.2 (3.6)</w:t>
            </w:r>
          </w:p>
        </w:tc>
        <w:tc>
          <w:tcPr>
            <w:tcW w:w="1142" w:type="pct"/>
            <w:tcBorders>
              <w:lef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3.06 (2.17 – 4.30)</w:t>
            </w:r>
          </w:p>
        </w:tc>
      </w:tr>
      <w:tr w:rsidR="00A32E24" w:rsidRPr="004B72FA" w:rsidTr="00D40225">
        <w:trPr>
          <w:trHeight w:val="241"/>
        </w:trPr>
        <w:tc>
          <w:tcPr>
            <w:tcW w:w="2011" w:type="pct"/>
            <w:tcBorders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Barriers (1Qs)</w:t>
            </w: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60" w:type="pct"/>
            <w:tcBorders>
              <w:left w:val="nil"/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9.6 (3.0)</w:t>
            </w:r>
          </w:p>
        </w:tc>
        <w:tc>
          <w:tcPr>
            <w:tcW w:w="761" w:type="pct"/>
            <w:tcBorders>
              <w:left w:val="nil"/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40.4 (5.1)</w:t>
            </w:r>
          </w:p>
        </w:tc>
        <w:tc>
          <w:tcPr>
            <w:tcW w:w="1142" w:type="pct"/>
            <w:tcBorders>
              <w:lef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4.22 (2.26 – 7.90)</w:t>
            </w:r>
          </w:p>
        </w:tc>
      </w:tr>
      <w:tr w:rsidR="00A32E24" w:rsidRPr="004B72FA" w:rsidTr="00D40225">
        <w:trPr>
          <w:trHeight w:val="227"/>
        </w:trPr>
        <w:tc>
          <w:tcPr>
            <w:tcW w:w="2011" w:type="pct"/>
            <w:tcBorders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Self-efficacy (2Qs)</w:t>
            </w: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760" w:type="pct"/>
            <w:tcBorders>
              <w:left w:val="nil"/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21.4 (3.0)</w:t>
            </w:r>
          </w:p>
        </w:tc>
        <w:tc>
          <w:tcPr>
            <w:tcW w:w="761" w:type="pct"/>
            <w:tcBorders>
              <w:left w:val="nil"/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91.2 (2.1)</w:t>
            </w:r>
          </w:p>
        </w:tc>
        <w:tc>
          <w:tcPr>
            <w:tcW w:w="1142" w:type="pct"/>
            <w:tcBorders>
              <w:lef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4.26 (3.09 – 5.86)</w:t>
            </w:r>
          </w:p>
        </w:tc>
      </w:tr>
      <w:tr w:rsidR="00A32E24" w:rsidRPr="004B72FA" w:rsidTr="00D40225">
        <w:trPr>
          <w:trHeight w:val="227"/>
        </w:trPr>
        <w:tc>
          <w:tcPr>
            <w:tcW w:w="2011" w:type="pct"/>
            <w:tcBorders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Willingness (1Qs)</w:t>
            </w: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60" w:type="pct"/>
            <w:tcBorders>
              <w:left w:val="nil"/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7.4 (2.7)</w:t>
            </w:r>
          </w:p>
        </w:tc>
        <w:tc>
          <w:tcPr>
            <w:tcW w:w="761" w:type="pct"/>
            <w:tcBorders>
              <w:left w:val="nil"/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74.5 (4.5)</w:t>
            </w:r>
          </w:p>
        </w:tc>
        <w:tc>
          <w:tcPr>
            <w:tcW w:w="1142" w:type="pct"/>
            <w:tcBorders>
              <w:lef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10.00 (4.95 – 20.19)</w:t>
            </w:r>
          </w:p>
        </w:tc>
      </w:tr>
      <w:tr w:rsidR="00A32E24" w:rsidRPr="004B72FA" w:rsidTr="00D40225">
        <w:trPr>
          <w:trHeight w:val="227"/>
        </w:trPr>
        <w:tc>
          <w:tcPr>
            <w:tcW w:w="2011" w:type="pct"/>
            <w:tcBorders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Intention (2Qs)</w:t>
            </w: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760" w:type="pct"/>
            <w:tcBorders>
              <w:left w:val="nil"/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19.1 (2.9)</w:t>
            </w:r>
          </w:p>
        </w:tc>
        <w:tc>
          <w:tcPr>
            <w:tcW w:w="761" w:type="pct"/>
            <w:tcBorders>
              <w:left w:val="nil"/>
              <w:righ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85.4 (2.6)</w:t>
            </w:r>
          </w:p>
        </w:tc>
        <w:tc>
          <w:tcPr>
            <w:tcW w:w="1142" w:type="pct"/>
            <w:tcBorders>
              <w:left w:val="nil"/>
            </w:tcBorders>
            <w:vAlign w:val="center"/>
          </w:tcPr>
          <w:p w:rsidR="00A32E24" w:rsidRPr="004B72FA" w:rsidRDefault="00A32E24" w:rsidP="00D40225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B72FA">
              <w:rPr>
                <w:color w:val="000000" w:themeColor="text1"/>
                <w:sz w:val="20"/>
                <w:szCs w:val="20"/>
              </w:rPr>
              <w:t>4.47 (3.01 – 6.65)</w:t>
            </w:r>
          </w:p>
        </w:tc>
      </w:tr>
    </w:tbl>
    <w:p w:rsidR="00A32E24" w:rsidRPr="004B72FA" w:rsidRDefault="00A32E24" w:rsidP="00A32E24">
      <w:pPr>
        <w:tabs>
          <w:tab w:val="left" w:pos="2207"/>
        </w:tabs>
        <w:ind w:left="90" w:hanging="90"/>
        <w:rPr>
          <w:sz w:val="20"/>
          <w:szCs w:val="20"/>
        </w:rPr>
      </w:pPr>
      <w:r w:rsidRPr="004B72FA">
        <w:rPr>
          <w:sz w:val="20"/>
          <w:szCs w:val="20"/>
        </w:rPr>
        <w:t>Abbreviations: SD, Standard deviation; Qs, Questions; CI, Confidence interval.</w:t>
      </w:r>
    </w:p>
    <w:p w:rsidR="00A32E24" w:rsidRPr="00CA23C3" w:rsidRDefault="00A32E24" w:rsidP="00A32E24">
      <w:pPr>
        <w:tabs>
          <w:tab w:val="left" w:pos="2207"/>
        </w:tabs>
        <w:ind w:left="90" w:hanging="90"/>
        <w:rPr>
          <w:color w:val="000000"/>
          <w:sz w:val="20"/>
          <w:szCs w:val="20"/>
        </w:rPr>
      </w:pPr>
      <w:r w:rsidRPr="004B72FA">
        <w:rPr>
          <w:color w:val="000000"/>
          <w:sz w:val="20"/>
          <w:szCs w:val="20"/>
          <w:vertAlign w:val="superscript"/>
        </w:rPr>
        <w:t xml:space="preserve">1 </w:t>
      </w:r>
      <w:r w:rsidRPr="004B72FA">
        <w:rPr>
          <w:color w:val="000000"/>
          <w:sz w:val="20"/>
          <w:szCs w:val="20"/>
        </w:rPr>
        <w:t>This was defined as &gt;=1 dose recorded in the WAIIS with a date prior to the dinner date.</w:t>
      </w:r>
    </w:p>
    <w:p w:rsidR="0023369D" w:rsidRDefault="0023369D">
      <w:bookmarkStart w:id="0" w:name="_GoBack"/>
      <w:bookmarkEnd w:id="0"/>
    </w:p>
    <w:sectPr w:rsidR="0023369D" w:rsidSect="00220223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24"/>
    <w:rsid w:val="0023369D"/>
    <w:rsid w:val="00A3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7973E-8805-4B27-98B4-4B1F7ECF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E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L. Winer</dc:creator>
  <cp:keywords/>
  <dc:description/>
  <cp:lastModifiedBy>Rachel L. Winer</cp:lastModifiedBy>
  <cp:revision>1</cp:revision>
  <dcterms:created xsi:type="dcterms:W3CDTF">2020-12-06T23:03:00Z</dcterms:created>
  <dcterms:modified xsi:type="dcterms:W3CDTF">2020-12-06T23:04:00Z</dcterms:modified>
</cp:coreProperties>
</file>