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219" w:rsidRPr="00990219" w:rsidRDefault="00990219" w:rsidP="00990219">
      <w:pPr>
        <w:pStyle w:val="EndNoteBibliography"/>
        <w:spacing w:after="0"/>
        <w:ind w:left="720" w:hanging="720"/>
        <w:rPr>
          <w:b/>
          <w:bCs/>
        </w:rPr>
      </w:pPr>
      <w:r w:rsidRPr="00990219">
        <w:rPr>
          <w:b/>
          <w:bCs/>
        </w:rPr>
        <w:t>References 31s – 71s</w:t>
      </w:r>
    </w:p>
    <w:p w:rsidR="00990219" w:rsidRDefault="00990219" w:rsidP="00990219">
      <w:pPr>
        <w:pStyle w:val="EndNoteBibliography"/>
        <w:spacing w:after="0"/>
        <w:ind w:left="720" w:hanging="720"/>
      </w:pPr>
    </w:p>
    <w:p w:rsidR="00990219" w:rsidRPr="00950005" w:rsidRDefault="00990219" w:rsidP="00990219">
      <w:pPr>
        <w:pStyle w:val="EndNoteBibliography"/>
        <w:spacing w:after="0"/>
        <w:ind w:left="720" w:hanging="720"/>
      </w:pPr>
      <w:r w:rsidRPr="00950005">
        <w:t>31</w:t>
      </w:r>
      <w:r w:rsidR="004B1410">
        <w:t>s</w:t>
      </w:r>
      <w:r w:rsidRPr="00950005">
        <w:t>.</w:t>
      </w:r>
      <w:r w:rsidRPr="00950005">
        <w:tab/>
        <w:t>Workowski KA, Bolan GA. Sexually transmitted diseases treatment guidelines, 2015</w:t>
      </w:r>
      <w:r w:rsidRPr="00D23A6A">
        <w:rPr>
          <w:i/>
          <w:iCs/>
        </w:rPr>
        <w:t>. MMWR Recomm Rep</w:t>
      </w:r>
      <w:r w:rsidRPr="00950005">
        <w:rPr>
          <w:i/>
        </w:rPr>
        <w:t xml:space="preserve"> </w:t>
      </w:r>
      <w:r w:rsidRPr="00950005">
        <w:t>2015;64(Rr-03):1-137.</w:t>
      </w:r>
    </w:p>
    <w:p w:rsidR="00990219" w:rsidRPr="003C31E3" w:rsidRDefault="00990219" w:rsidP="00990219">
      <w:pPr>
        <w:pStyle w:val="EndNoteBibliography"/>
        <w:spacing w:after="0"/>
        <w:ind w:left="720" w:hanging="720"/>
      </w:pPr>
      <w:r w:rsidRPr="00950005">
        <w:t>32</w:t>
      </w:r>
      <w:r w:rsidR="004B1410">
        <w:t>s</w:t>
      </w:r>
      <w:r w:rsidRPr="00950005">
        <w:t>.</w:t>
      </w:r>
      <w:r w:rsidRPr="00950005">
        <w:tab/>
        <w:t xml:space="preserve">Lewis RM, Laprise JF, Gargano JW, et al. Estimated prevalence and incidence of disease-associated HPV types among 15-59-year-olds in the United States. </w:t>
      </w:r>
      <w:r w:rsidRPr="00AC5F32">
        <w:rPr>
          <w:i/>
          <w:iCs/>
        </w:rPr>
        <w:t>Special Issue of</w:t>
      </w:r>
      <w:r>
        <w:t xml:space="preserve"> </w:t>
      </w:r>
      <w:r w:rsidRPr="00950005">
        <w:rPr>
          <w:i/>
        </w:rPr>
        <w:t xml:space="preserve">Sex Transm Dis </w:t>
      </w:r>
      <w:r w:rsidRPr="00950005">
        <w:t>202</w:t>
      </w:r>
      <w:r>
        <w:t>1</w:t>
      </w:r>
      <w:r w:rsidRPr="00950005">
        <w:t>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33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>Laprise JF, Chesson HW, Markowitz LE, et al. Effectiveness and cost-effectiveness of HPV vaccination through age 45 years in the United States. Ann Intern Med 2020;172:22-29.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34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 xml:space="preserve">Laprise JF, Markowitz LE, Chesson HW, </w:t>
      </w:r>
      <w:r>
        <w:rPr>
          <w:rFonts w:ascii="Calibri" w:hAnsi="Calibri" w:cs="Calibri"/>
          <w:noProof/>
        </w:rPr>
        <w:t>et al.</w:t>
      </w:r>
      <w:r w:rsidRPr="003C31E3">
        <w:rPr>
          <w:rFonts w:ascii="Calibri" w:hAnsi="Calibri" w:cs="Calibri"/>
          <w:noProof/>
        </w:rPr>
        <w:t xml:space="preserve"> Comparison of 2-dose and 3-dose 9-valent human papillomavirus vaccine schedules in the United States: A cost-effectiveness analysis. J Infect Dis 2016;214:685-688.</w:t>
      </w:r>
    </w:p>
    <w:p w:rsidR="00990219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35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 xml:space="preserve">Chesson HW, Laprise JF, Brisson M, </w:t>
      </w:r>
      <w:r>
        <w:rPr>
          <w:rFonts w:ascii="Calibri" w:hAnsi="Calibri" w:cs="Calibri"/>
          <w:noProof/>
        </w:rPr>
        <w:t>et al.</w:t>
      </w:r>
      <w:r w:rsidRPr="003C31E3">
        <w:rPr>
          <w:rFonts w:ascii="Calibri" w:hAnsi="Calibri" w:cs="Calibri"/>
          <w:noProof/>
        </w:rPr>
        <w:t xml:space="preserve"> Impact and cost-effectiveness of 3 doses of 9-valent human papillomavirus (HPV) vaccine among US females previously vaccinated with 4-valent HPV vaccine. J Infect Dis 2016;213:1694-1700.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312267">
        <w:rPr>
          <w:rFonts w:ascii="Calibri" w:hAnsi="Calibri" w:cs="Calibri"/>
          <w:noProof/>
        </w:rPr>
        <w:t>36</w:t>
      </w:r>
      <w:r w:rsidR="004B1410">
        <w:rPr>
          <w:rFonts w:ascii="Calibri" w:hAnsi="Calibri" w:cs="Calibri"/>
          <w:noProof/>
        </w:rPr>
        <w:t>s</w:t>
      </w:r>
      <w:r w:rsidRPr="00312267">
        <w:rPr>
          <w:rFonts w:ascii="Calibri" w:hAnsi="Calibri" w:cs="Calibri"/>
          <w:noProof/>
        </w:rPr>
        <w:t>.</w:t>
      </w:r>
      <w:r w:rsidRPr="00312267">
        <w:rPr>
          <w:rFonts w:ascii="Calibri" w:hAnsi="Calibri" w:cs="Calibri"/>
          <w:noProof/>
        </w:rPr>
        <w:tab/>
        <w:t>Brisson M. Cost-effectiveness of extending HPV vaccination above age 26 years in the U</w:t>
      </w:r>
      <w:r>
        <w:rPr>
          <w:rFonts w:ascii="Calibri" w:hAnsi="Calibri" w:cs="Calibri"/>
          <w:noProof/>
        </w:rPr>
        <w:t xml:space="preserve">nited </w:t>
      </w:r>
      <w:r w:rsidRPr="00312267">
        <w:rPr>
          <w:rFonts w:ascii="Calibri" w:hAnsi="Calibri" w:cs="Calibri"/>
          <w:noProof/>
        </w:rPr>
        <w:t>S</w:t>
      </w:r>
      <w:r>
        <w:rPr>
          <w:rFonts w:ascii="Calibri" w:hAnsi="Calibri" w:cs="Calibri"/>
          <w:noProof/>
        </w:rPr>
        <w:t>tates</w:t>
      </w:r>
      <w:r w:rsidRPr="00312267">
        <w:rPr>
          <w:rFonts w:ascii="Calibri" w:hAnsi="Calibri" w:cs="Calibri"/>
          <w:noProof/>
        </w:rPr>
        <w:t xml:space="preserve">. </w:t>
      </w:r>
      <w:r>
        <w:rPr>
          <w:rFonts w:ascii="Calibri" w:hAnsi="Calibri" w:cs="Calibri"/>
          <w:noProof/>
        </w:rPr>
        <w:t xml:space="preserve"> </w:t>
      </w:r>
      <w:r w:rsidRPr="00312267">
        <w:rPr>
          <w:rFonts w:ascii="Calibri" w:hAnsi="Calibri" w:cs="Calibri"/>
          <w:noProof/>
        </w:rPr>
        <w:t>Meeting of the Advisory Committee on Immunization Practices; February, 2019</w:t>
      </w:r>
      <w:r>
        <w:rPr>
          <w:rFonts w:ascii="Calibri" w:hAnsi="Calibri" w:cs="Calibri"/>
          <w:noProof/>
        </w:rPr>
        <w:t>.</w:t>
      </w:r>
      <w:r w:rsidRPr="00312267">
        <w:rPr>
          <w:rFonts w:ascii="Calibri" w:hAnsi="Calibri" w:cs="Calibri"/>
          <w:noProof/>
        </w:rPr>
        <w:t xml:space="preserve"> Atlanta.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37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>Stokley S, Jeyarajah J, Yankey D, et al. Human papillomavirus vaccination coverage among adolescents, 2007-2013, and postlicensure vaccine safety monitoring, 2006-2014. MMWR Morb Mortal Wkly Rep 2014;63:620-624.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38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>Reagan-Steiner S, Yankey D, Jeyarajah J, et al. National, regional, state, and selected local area vaccination coverage among adolescents aged 13-17 years--United States, 2014. MMWR Morb Mortal Wkly Rep 2015;64:784-792.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3C31E3">
        <w:rPr>
          <w:rFonts w:ascii="Calibri" w:hAnsi="Calibri" w:cs="Calibri"/>
          <w:noProof/>
        </w:rPr>
        <w:t>3</w:t>
      </w:r>
      <w:r>
        <w:rPr>
          <w:rFonts w:ascii="Calibri" w:hAnsi="Calibri" w:cs="Calibri"/>
          <w:noProof/>
        </w:rPr>
        <w:t>9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>Reagan-Steiner S, Yankey D, Jeyarajah J, et al. National, regional, state, and selected local area vaccination coverage among adolescents aged 13-17 years - United States, 2015. MMWR Morb Mortal Wkly Rep 2016;65:850-858.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40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>Walker TY, Elam-Evans LD, Singleton JA, et al. national, regional, state, and selected local area vaccination coverage among adolescents aged 13-17 years - United States, 2016. MMWR Morb Mortal Wkly Rep 2017;66:874-882.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41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 xml:space="preserve">Elbasha EH, Dasbach EJ. Impact of vaccinating boys and men against HPV in the United States. </w:t>
      </w:r>
      <w:r w:rsidRPr="003C31E3">
        <w:rPr>
          <w:rFonts w:ascii="Calibri" w:hAnsi="Calibri" w:cs="Calibri"/>
          <w:iCs/>
          <w:noProof/>
        </w:rPr>
        <w:t>Vaccine</w:t>
      </w:r>
      <w:r w:rsidRPr="003C31E3">
        <w:rPr>
          <w:rFonts w:ascii="Calibri" w:hAnsi="Calibri" w:cs="Calibri"/>
          <w:i/>
          <w:noProof/>
        </w:rPr>
        <w:t xml:space="preserve"> </w:t>
      </w:r>
      <w:r w:rsidRPr="003C31E3">
        <w:rPr>
          <w:rFonts w:ascii="Calibri" w:hAnsi="Calibri" w:cs="Calibri"/>
          <w:noProof/>
        </w:rPr>
        <w:t>2010;28:6858-6867.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42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 xml:space="preserve">Kim JJ, Goldie SJ. Cost effectiveness analysis of including boys in a human papillomavirus vaccination programme in the United States. </w:t>
      </w:r>
      <w:r w:rsidRPr="003C31E3">
        <w:rPr>
          <w:rFonts w:ascii="Calibri" w:hAnsi="Calibri" w:cs="Calibri"/>
          <w:iCs/>
          <w:noProof/>
        </w:rPr>
        <w:t>BMJ</w:t>
      </w:r>
      <w:r w:rsidRPr="003C31E3">
        <w:rPr>
          <w:rFonts w:ascii="Calibri" w:hAnsi="Calibri" w:cs="Calibri"/>
          <w:i/>
          <w:noProof/>
        </w:rPr>
        <w:t xml:space="preserve"> </w:t>
      </w:r>
      <w:r w:rsidRPr="003C31E3">
        <w:rPr>
          <w:rFonts w:ascii="Calibri" w:hAnsi="Calibri" w:cs="Calibri"/>
          <w:noProof/>
        </w:rPr>
        <w:t>2009;339:b3884.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43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 xml:space="preserve">Chesson HW, Meites E, Ekwueme DU, </w:t>
      </w:r>
      <w:r>
        <w:rPr>
          <w:rFonts w:ascii="Calibri" w:hAnsi="Calibri" w:cs="Calibri"/>
          <w:noProof/>
        </w:rPr>
        <w:t>et al.</w:t>
      </w:r>
      <w:r w:rsidRPr="003C31E3">
        <w:rPr>
          <w:rFonts w:ascii="Calibri" w:hAnsi="Calibri" w:cs="Calibri"/>
          <w:noProof/>
        </w:rPr>
        <w:t xml:space="preserve"> Cost-effectiveness of nonavalent HPV vaccination among males aged 22 through 26 years in the United States. </w:t>
      </w:r>
      <w:r w:rsidRPr="003C31E3">
        <w:rPr>
          <w:rFonts w:ascii="Calibri" w:hAnsi="Calibri" w:cs="Calibri"/>
          <w:iCs/>
          <w:noProof/>
        </w:rPr>
        <w:t>Vaccine</w:t>
      </w:r>
      <w:r w:rsidRPr="003C31E3">
        <w:rPr>
          <w:rFonts w:ascii="Calibri" w:hAnsi="Calibri" w:cs="Calibri"/>
          <w:i/>
          <w:noProof/>
        </w:rPr>
        <w:t xml:space="preserve"> </w:t>
      </w:r>
      <w:r w:rsidRPr="003C31E3">
        <w:rPr>
          <w:rFonts w:ascii="Calibri" w:hAnsi="Calibri" w:cs="Calibri"/>
          <w:noProof/>
        </w:rPr>
        <w:t>2018;36:4362-4368.</w:t>
      </w:r>
    </w:p>
    <w:p w:rsidR="00990219" w:rsidRPr="00DE2D7D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DE2D7D">
        <w:rPr>
          <w:rFonts w:ascii="Calibri" w:hAnsi="Calibri" w:cs="Calibri"/>
          <w:noProof/>
        </w:rPr>
        <w:t>44</w:t>
      </w:r>
      <w:r w:rsidR="004B1410">
        <w:rPr>
          <w:rFonts w:ascii="Calibri" w:hAnsi="Calibri" w:cs="Calibri"/>
          <w:noProof/>
        </w:rPr>
        <w:t>s</w:t>
      </w:r>
      <w:r w:rsidRPr="00DE2D7D">
        <w:rPr>
          <w:rFonts w:ascii="Calibri" w:hAnsi="Calibri" w:cs="Calibri"/>
          <w:noProof/>
        </w:rPr>
        <w:t>.</w:t>
      </w:r>
      <w:r w:rsidRPr="00DE2D7D">
        <w:rPr>
          <w:rFonts w:ascii="Calibri" w:hAnsi="Calibri" w:cs="Calibri"/>
          <w:noProof/>
        </w:rPr>
        <w:tab/>
        <w:t xml:space="preserve">Chesson HW, Meites E, Ekwueme DU, </w:t>
      </w:r>
      <w:r>
        <w:rPr>
          <w:rFonts w:ascii="Calibri" w:hAnsi="Calibri" w:cs="Calibri"/>
          <w:noProof/>
        </w:rPr>
        <w:t>et al.</w:t>
      </w:r>
      <w:r w:rsidRPr="00DE2D7D">
        <w:rPr>
          <w:rFonts w:ascii="Calibri" w:hAnsi="Calibri" w:cs="Calibri"/>
          <w:noProof/>
        </w:rPr>
        <w:t xml:space="preserve"> Cost-effectiveness of HPV vaccination for adults through age 45 years in the United States: Estimates from a simplified transmission model. </w:t>
      </w:r>
      <w:r w:rsidRPr="00CE186F">
        <w:rPr>
          <w:rFonts w:ascii="Calibri" w:hAnsi="Calibri" w:cs="Calibri"/>
          <w:iCs/>
          <w:noProof/>
        </w:rPr>
        <w:t>Vaccine</w:t>
      </w:r>
      <w:r w:rsidRPr="00DE2D7D">
        <w:rPr>
          <w:rFonts w:ascii="Calibri" w:hAnsi="Calibri" w:cs="Calibri"/>
          <w:i/>
          <w:noProof/>
        </w:rPr>
        <w:t xml:space="preserve"> </w:t>
      </w:r>
      <w:r w:rsidRPr="00DE2D7D">
        <w:rPr>
          <w:rFonts w:ascii="Calibri" w:hAnsi="Calibri" w:cs="Calibri"/>
          <w:noProof/>
        </w:rPr>
        <w:t>2020;38(50):8032-8039.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45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 xml:space="preserve">Henk HJ, Insinga RP, Singhal PK, </w:t>
      </w:r>
      <w:r>
        <w:rPr>
          <w:rFonts w:ascii="Calibri" w:hAnsi="Calibri" w:cs="Calibri"/>
          <w:noProof/>
        </w:rPr>
        <w:t>et al.</w:t>
      </w:r>
      <w:r w:rsidRPr="003C31E3">
        <w:rPr>
          <w:rFonts w:ascii="Calibri" w:hAnsi="Calibri" w:cs="Calibri"/>
          <w:noProof/>
        </w:rPr>
        <w:t xml:space="preserve"> Incidence and costs of cervical intraepithelial neoplasia in a US commercially insured population. J Low Genit Tract Dis 2010;14:29-36.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46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>Insinga RP, Glass AG, Rush BB. The health care costs of cervical human papillomavirus-related disease. Am J Obstet Gynecol 2004;191:114-120.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47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 xml:space="preserve">Hoy T, Singhal PK, Willey VJ, </w:t>
      </w:r>
      <w:r>
        <w:rPr>
          <w:rFonts w:ascii="Calibri" w:hAnsi="Calibri" w:cs="Calibri"/>
          <w:noProof/>
        </w:rPr>
        <w:t>et al.</w:t>
      </w:r>
      <w:r w:rsidRPr="003C31E3">
        <w:rPr>
          <w:rFonts w:ascii="Calibri" w:hAnsi="Calibri" w:cs="Calibri"/>
          <w:noProof/>
        </w:rPr>
        <w:t xml:space="preserve"> Assessing incidence and economic burden of genital warts with data from a US commercially insured population. Curr Med Res Opin 2009;25:2343-2351.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3C31E3">
        <w:rPr>
          <w:rFonts w:ascii="Calibri" w:hAnsi="Calibri" w:cs="Calibri"/>
          <w:noProof/>
        </w:rPr>
        <w:t>4</w:t>
      </w:r>
      <w:r>
        <w:rPr>
          <w:rFonts w:ascii="Calibri" w:hAnsi="Calibri" w:cs="Calibri"/>
          <w:noProof/>
        </w:rPr>
        <w:t>8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 xml:space="preserve">Dahlstrom KR, Fu S, Chan W, </w:t>
      </w:r>
      <w:r>
        <w:rPr>
          <w:rFonts w:ascii="Calibri" w:hAnsi="Calibri" w:cs="Calibri"/>
          <w:noProof/>
        </w:rPr>
        <w:t>et al.</w:t>
      </w:r>
      <w:r w:rsidRPr="003C31E3">
        <w:rPr>
          <w:rFonts w:ascii="Calibri" w:hAnsi="Calibri" w:cs="Calibri"/>
          <w:noProof/>
        </w:rPr>
        <w:t xml:space="preserve"> Medical care costs associated with genital warts for commercially insured US patients. Pharmacoeconomics 2018;36:1355-1365.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3C31E3">
        <w:rPr>
          <w:rFonts w:ascii="Calibri" w:hAnsi="Calibri" w:cs="Calibri"/>
          <w:noProof/>
        </w:rPr>
        <w:t>4</w:t>
      </w:r>
      <w:r>
        <w:rPr>
          <w:rFonts w:ascii="Calibri" w:hAnsi="Calibri" w:cs="Calibri"/>
          <w:noProof/>
        </w:rPr>
        <w:t>9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>Goldie SJ, Kohli M, Grima D, et al. Projected clinical benefits and cost-effectiveness of a human papillomavirus 16/18 vaccine. J Natl Cancer Inst 2004;96:604-615.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50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 xml:space="preserve">Insinga RP, Ye X, Singhal PK, </w:t>
      </w:r>
      <w:r>
        <w:rPr>
          <w:rFonts w:ascii="Calibri" w:hAnsi="Calibri" w:cs="Calibri"/>
          <w:noProof/>
        </w:rPr>
        <w:t>et al.</w:t>
      </w:r>
      <w:r w:rsidRPr="003C31E3">
        <w:rPr>
          <w:rFonts w:ascii="Calibri" w:hAnsi="Calibri" w:cs="Calibri"/>
          <w:noProof/>
        </w:rPr>
        <w:t xml:space="preserve"> Healthcare resource use and costs associated with cervical, vaginal and vulvar cancers in a large U.S. health plan. Gynecol Oncol 2008;111:188-196.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lastRenderedPageBreak/>
        <w:t>51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 xml:space="preserve">Sher DJ, Fidler MJ, Tishler RB, </w:t>
      </w:r>
      <w:r>
        <w:rPr>
          <w:rFonts w:ascii="Calibri" w:hAnsi="Calibri" w:cs="Calibri"/>
          <w:noProof/>
        </w:rPr>
        <w:t>et al.</w:t>
      </w:r>
      <w:r w:rsidRPr="003C31E3">
        <w:rPr>
          <w:rFonts w:ascii="Calibri" w:hAnsi="Calibri" w:cs="Calibri"/>
          <w:noProof/>
        </w:rPr>
        <w:t xml:space="preserve"> Cost-effectiveness analysis of chemoradiation therapy versus transoral robotic surgery for human papillomavirus-associated, clinical N2 oropharyngeal cancer. Int J Radiat Oncol Biol Phys 2016;94:512-522.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52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>Hu D, Goldie S. The economic burden of noncervical human papillomavirus disease in the United States. Am J Obstet Gynecol 2008;198:500.e501-500.e507.</w:t>
      </w:r>
    </w:p>
    <w:p w:rsidR="00990219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3C31E3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3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 xml:space="preserve">Chesson HW, Ekwueme DU, Saraiya M, </w:t>
      </w:r>
      <w:r>
        <w:rPr>
          <w:rFonts w:ascii="Calibri" w:hAnsi="Calibri" w:cs="Calibri"/>
          <w:noProof/>
        </w:rPr>
        <w:t>et al</w:t>
      </w:r>
      <w:r w:rsidRPr="003C31E3">
        <w:rPr>
          <w:rFonts w:ascii="Calibri" w:hAnsi="Calibri" w:cs="Calibri"/>
          <w:noProof/>
        </w:rPr>
        <w:t>. The cost-effectiveness of male HPV vaccination in the United States. Vaccine 2011;29:8443-8450.</w:t>
      </w:r>
    </w:p>
    <w:p w:rsidR="00990219" w:rsidRPr="00F920ED" w:rsidRDefault="00990219" w:rsidP="00990219">
      <w:pPr>
        <w:pStyle w:val="EndNoteBibliography"/>
        <w:spacing w:after="0"/>
        <w:ind w:left="720" w:hanging="720"/>
      </w:pPr>
      <w:r w:rsidRPr="00F920ED">
        <w:t>54</w:t>
      </w:r>
      <w:r w:rsidR="004B1410">
        <w:t>s</w:t>
      </w:r>
      <w:r w:rsidRPr="00F920ED">
        <w:t>.</w:t>
      </w:r>
      <w:r w:rsidRPr="00F920ED">
        <w:tab/>
        <w:t xml:space="preserve">Burger EA, de Kok I, Groene E, et al. Estimating the natural history of cervical carcinogenesis using simulation models: </w:t>
      </w:r>
      <w:r>
        <w:t>a</w:t>
      </w:r>
      <w:r w:rsidRPr="00F920ED">
        <w:t xml:space="preserve"> CISNET </w:t>
      </w:r>
      <w:r>
        <w:t>c</w:t>
      </w:r>
      <w:r w:rsidRPr="00F920ED">
        <w:t xml:space="preserve">omparative </w:t>
      </w:r>
      <w:r>
        <w:t>a</w:t>
      </w:r>
      <w:r w:rsidRPr="00F920ED">
        <w:t xml:space="preserve">nalysis. </w:t>
      </w:r>
      <w:r w:rsidRPr="003C0861">
        <w:rPr>
          <w:iCs/>
        </w:rPr>
        <w:t>J Natl Cancer Inst</w:t>
      </w:r>
      <w:r w:rsidRPr="00F920ED">
        <w:rPr>
          <w:i/>
        </w:rPr>
        <w:t xml:space="preserve"> </w:t>
      </w:r>
      <w:r w:rsidRPr="00F920ED">
        <w:t>2020;112(9):955-963.</w:t>
      </w:r>
    </w:p>
    <w:p w:rsidR="00990219" w:rsidRPr="00F920ED" w:rsidRDefault="00990219" w:rsidP="00990219">
      <w:pPr>
        <w:pStyle w:val="EndNoteBibliography"/>
        <w:spacing w:after="0"/>
        <w:ind w:left="720" w:hanging="720"/>
      </w:pPr>
      <w:r w:rsidRPr="00F920ED">
        <w:t>55</w:t>
      </w:r>
      <w:r w:rsidR="004B1410">
        <w:t>s</w:t>
      </w:r>
      <w:r w:rsidRPr="00F920ED">
        <w:t>.</w:t>
      </w:r>
      <w:r w:rsidRPr="00F920ED">
        <w:tab/>
        <w:t xml:space="preserve">Garland SM, Steben M, Sings HL, et al. Natural history of genital warts: analysis of the placebo arm of 2 randomized phase III trials of a quadrivalent human papillomavirus (types 6, 11, 16, and 18) vaccine. </w:t>
      </w:r>
      <w:r w:rsidRPr="003C0861">
        <w:rPr>
          <w:iCs/>
        </w:rPr>
        <w:t>J Infect Dis</w:t>
      </w:r>
      <w:r w:rsidRPr="00F920ED">
        <w:rPr>
          <w:i/>
        </w:rPr>
        <w:t xml:space="preserve"> </w:t>
      </w:r>
      <w:r w:rsidRPr="00F920ED">
        <w:t>2009;199(6):805-814.</w:t>
      </w:r>
    </w:p>
    <w:p w:rsidR="00990219" w:rsidRPr="00F920ED" w:rsidRDefault="00990219" w:rsidP="00990219">
      <w:pPr>
        <w:pStyle w:val="EndNoteBibliography"/>
        <w:spacing w:after="0"/>
        <w:ind w:left="720" w:hanging="720"/>
      </w:pPr>
      <w:r w:rsidRPr="00F920ED">
        <w:t>56</w:t>
      </w:r>
      <w:r w:rsidR="004B1410">
        <w:t>s</w:t>
      </w:r>
      <w:r w:rsidRPr="00F920ED">
        <w:t>.</w:t>
      </w:r>
      <w:r w:rsidRPr="00F920ED">
        <w:tab/>
        <w:t xml:space="preserve">Insinga RP, Perez G, Wheeler CM, et al. Incident cervical HPV infections in young women: transition probabilities for CIN and infection clearance. </w:t>
      </w:r>
      <w:r w:rsidRPr="0077484A">
        <w:t xml:space="preserve">Cancer Epidemiol Biomarkers Prev </w:t>
      </w:r>
      <w:r w:rsidRPr="00F920ED">
        <w:t>2011;20(2):287-296.</w:t>
      </w:r>
    </w:p>
    <w:p w:rsidR="00990219" w:rsidRPr="00F920ED" w:rsidRDefault="00990219" w:rsidP="00990219">
      <w:pPr>
        <w:pStyle w:val="EndNoteBibliography"/>
        <w:spacing w:after="0"/>
        <w:ind w:left="720" w:hanging="720"/>
      </w:pPr>
      <w:r w:rsidRPr="00F920ED">
        <w:t>57</w:t>
      </w:r>
      <w:r w:rsidR="004B1410">
        <w:t>s</w:t>
      </w:r>
      <w:r w:rsidRPr="00F920ED">
        <w:t>.</w:t>
      </w:r>
      <w:r w:rsidRPr="00F920ED">
        <w:tab/>
        <w:t xml:space="preserve">Viens LJ, Henley SJ, Watson M, et al. Human papillomavirus-associated cancers - United States, 2008-2012. </w:t>
      </w:r>
      <w:r w:rsidRPr="0077484A">
        <w:t xml:space="preserve">MMWR Morb Mortal Wkly Rep </w:t>
      </w:r>
      <w:r w:rsidRPr="00F920ED">
        <w:t>2016;65(26):661-666.</w:t>
      </w:r>
    </w:p>
    <w:p w:rsidR="00990219" w:rsidRPr="00DE2D7D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DE2D7D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8</w:t>
      </w:r>
      <w:r w:rsidR="004B1410">
        <w:rPr>
          <w:rFonts w:ascii="Calibri" w:hAnsi="Calibri" w:cs="Calibri"/>
          <w:noProof/>
        </w:rPr>
        <w:t>s</w:t>
      </w:r>
      <w:r w:rsidRPr="00DE2D7D">
        <w:rPr>
          <w:rFonts w:ascii="Calibri" w:hAnsi="Calibri" w:cs="Calibri"/>
          <w:noProof/>
        </w:rPr>
        <w:t>.</w:t>
      </w:r>
      <w:r w:rsidRPr="00DE2D7D">
        <w:rPr>
          <w:rFonts w:ascii="Calibri" w:hAnsi="Calibri" w:cs="Calibri"/>
          <w:noProof/>
        </w:rPr>
        <w:tab/>
        <w:t xml:space="preserve">Drolet M, Laprise JF, Brotherton JML, et al. The impact of human papillomavirus catch-up vaccination in Australia: Implications for introduction of multiple age cohort vaccination and postvaccination data interpretation. </w:t>
      </w:r>
      <w:r w:rsidRPr="00590F2C">
        <w:rPr>
          <w:rFonts w:ascii="Calibri" w:hAnsi="Calibri" w:cs="Calibri"/>
          <w:iCs/>
          <w:noProof/>
        </w:rPr>
        <w:t>J Infect Dis</w:t>
      </w:r>
      <w:r w:rsidRPr="00DE2D7D">
        <w:rPr>
          <w:rFonts w:ascii="Calibri" w:hAnsi="Calibri" w:cs="Calibri"/>
          <w:i/>
          <w:noProof/>
        </w:rPr>
        <w:t xml:space="preserve"> </w:t>
      </w:r>
      <w:r w:rsidRPr="00DE2D7D">
        <w:rPr>
          <w:rFonts w:ascii="Calibri" w:hAnsi="Calibri" w:cs="Calibri"/>
          <w:noProof/>
        </w:rPr>
        <w:t>2017;216(10):1205-1209.</w:t>
      </w:r>
    </w:p>
    <w:p w:rsidR="00990219" w:rsidRPr="00DE2D7D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DE2D7D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9</w:t>
      </w:r>
      <w:r w:rsidR="004B1410">
        <w:rPr>
          <w:rFonts w:ascii="Calibri" w:hAnsi="Calibri" w:cs="Calibri"/>
          <w:noProof/>
        </w:rPr>
        <w:t>s</w:t>
      </w:r>
      <w:r w:rsidRPr="00DE2D7D">
        <w:rPr>
          <w:rFonts w:ascii="Calibri" w:hAnsi="Calibri" w:cs="Calibri"/>
          <w:noProof/>
        </w:rPr>
        <w:t>.</w:t>
      </w:r>
      <w:r w:rsidRPr="00DE2D7D">
        <w:rPr>
          <w:rFonts w:ascii="Calibri" w:hAnsi="Calibri" w:cs="Calibri"/>
          <w:noProof/>
        </w:rPr>
        <w:tab/>
        <w:t xml:space="preserve">Novakovic D, Cheng ATL, Zurynski Y, et al. A prospective study of the incidence of juvenile-onset recurrent respiratory papillomatosis after implementation of a national HPV </w:t>
      </w:r>
      <w:r>
        <w:rPr>
          <w:rFonts w:ascii="Calibri" w:hAnsi="Calibri" w:cs="Calibri"/>
          <w:noProof/>
        </w:rPr>
        <w:t>v</w:t>
      </w:r>
      <w:r w:rsidRPr="00DE2D7D">
        <w:rPr>
          <w:rFonts w:ascii="Calibri" w:hAnsi="Calibri" w:cs="Calibri"/>
          <w:noProof/>
        </w:rPr>
        <w:t xml:space="preserve">accination </w:t>
      </w:r>
      <w:r>
        <w:rPr>
          <w:rFonts w:ascii="Calibri" w:hAnsi="Calibri" w:cs="Calibri"/>
          <w:noProof/>
        </w:rPr>
        <w:t>p</w:t>
      </w:r>
      <w:r w:rsidRPr="00DE2D7D">
        <w:rPr>
          <w:rFonts w:ascii="Calibri" w:hAnsi="Calibri" w:cs="Calibri"/>
          <w:noProof/>
        </w:rPr>
        <w:t xml:space="preserve">rogram. </w:t>
      </w:r>
      <w:r w:rsidRPr="00590F2C">
        <w:rPr>
          <w:rFonts w:ascii="Calibri" w:hAnsi="Calibri" w:cs="Calibri"/>
          <w:iCs/>
          <w:noProof/>
        </w:rPr>
        <w:t>J Infect Dis</w:t>
      </w:r>
      <w:r w:rsidRPr="00DE2D7D">
        <w:rPr>
          <w:rFonts w:ascii="Calibri" w:hAnsi="Calibri" w:cs="Calibri"/>
          <w:i/>
          <w:noProof/>
        </w:rPr>
        <w:t xml:space="preserve"> </w:t>
      </w:r>
      <w:r w:rsidRPr="00DE2D7D">
        <w:rPr>
          <w:rFonts w:ascii="Calibri" w:hAnsi="Calibri" w:cs="Calibri"/>
          <w:noProof/>
        </w:rPr>
        <w:t>2018;217(2):208-212.</w:t>
      </w:r>
    </w:p>
    <w:p w:rsidR="00990219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DE2D7D">
        <w:rPr>
          <w:rFonts w:ascii="Calibri" w:hAnsi="Calibri" w:cs="Calibri"/>
          <w:noProof/>
        </w:rPr>
        <w:t>6</w:t>
      </w:r>
      <w:r>
        <w:rPr>
          <w:rFonts w:ascii="Calibri" w:hAnsi="Calibri" w:cs="Calibri"/>
          <w:noProof/>
        </w:rPr>
        <w:t>0</w:t>
      </w:r>
      <w:r w:rsidR="004B1410">
        <w:rPr>
          <w:rFonts w:ascii="Calibri" w:hAnsi="Calibri" w:cs="Calibri"/>
          <w:noProof/>
        </w:rPr>
        <w:t>s</w:t>
      </w:r>
      <w:r w:rsidRPr="00DE2D7D">
        <w:rPr>
          <w:rFonts w:ascii="Calibri" w:hAnsi="Calibri" w:cs="Calibri"/>
          <w:noProof/>
        </w:rPr>
        <w:t>.</w:t>
      </w:r>
      <w:r w:rsidRPr="00DE2D7D">
        <w:rPr>
          <w:rFonts w:ascii="Calibri" w:hAnsi="Calibri" w:cs="Calibri"/>
          <w:noProof/>
        </w:rPr>
        <w:tab/>
        <w:t xml:space="preserve">Patel C, Brotherton JM, Pillsbury A, et al. The impact of 10 years of human papillomavirus (HPV) vaccination in Australia: what additional disease burden will a nonavalent vaccine prevent? </w:t>
      </w:r>
      <w:r w:rsidRPr="00772D77">
        <w:rPr>
          <w:rFonts w:ascii="Calibri" w:hAnsi="Calibri" w:cs="Calibri"/>
          <w:iCs/>
          <w:noProof/>
        </w:rPr>
        <w:t>Euro Surveill</w:t>
      </w:r>
      <w:r w:rsidRPr="00DE2D7D">
        <w:rPr>
          <w:rFonts w:ascii="Calibri" w:hAnsi="Calibri" w:cs="Calibri"/>
          <w:i/>
          <w:noProof/>
        </w:rPr>
        <w:t xml:space="preserve"> </w:t>
      </w:r>
      <w:r w:rsidRPr="00DE2D7D">
        <w:rPr>
          <w:rFonts w:ascii="Calibri" w:hAnsi="Calibri" w:cs="Calibri"/>
          <w:noProof/>
        </w:rPr>
        <w:t>2018;23(41).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61</w:t>
      </w:r>
      <w:r w:rsidR="004B1410">
        <w:rPr>
          <w:rFonts w:ascii="Calibri" w:hAnsi="Calibri" w:cs="Calibri"/>
          <w:noProof/>
        </w:rPr>
        <w:t>s</w:t>
      </w:r>
      <w:r w:rsidRPr="00310FCD">
        <w:rPr>
          <w:rFonts w:ascii="Calibri" w:hAnsi="Calibri" w:cs="Calibri"/>
          <w:noProof/>
        </w:rPr>
        <w:t>.</w:t>
      </w:r>
      <w:r w:rsidRPr="00310FCD">
        <w:rPr>
          <w:rFonts w:ascii="Calibri" w:hAnsi="Calibri" w:cs="Calibri"/>
          <w:noProof/>
        </w:rPr>
        <w:tab/>
        <w:t xml:space="preserve">Meites E, Szilagyi PG, Chesson HW, </w:t>
      </w:r>
      <w:r>
        <w:rPr>
          <w:rFonts w:ascii="Calibri" w:hAnsi="Calibri" w:cs="Calibri"/>
          <w:noProof/>
        </w:rPr>
        <w:t>et al.</w:t>
      </w:r>
      <w:r w:rsidRPr="00310FCD">
        <w:rPr>
          <w:rFonts w:ascii="Calibri" w:hAnsi="Calibri" w:cs="Calibri"/>
          <w:noProof/>
        </w:rPr>
        <w:t xml:space="preserve"> Human papillomavirus vaccination for adults: updated recommendations of the Advisory Committee on Immunization Practices. </w:t>
      </w:r>
      <w:r w:rsidRPr="00310FCD">
        <w:rPr>
          <w:rFonts w:ascii="Calibri" w:hAnsi="Calibri" w:cs="Calibri"/>
          <w:iCs/>
          <w:noProof/>
        </w:rPr>
        <w:t>MMWR Morb Mortal Wkly Rep</w:t>
      </w:r>
      <w:r w:rsidRPr="00310FCD">
        <w:rPr>
          <w:rFonts w:ascii="Calibri" w:hAnsi="Calibri" w:cs="Calibri"/>
          <w:i/>
          <w:noProof/>
        </w:rPr>
        <w:t xml:space="preserve"> </w:t>
      </w:r>
      <w:r w:rsidRPr="00310FCD">
        <w:rPr>
          <w:rFonts w:ascii="Calibri" w:hAnsi="Calibri" w:cs="Calibri"/>
          <w:noProof/>
        </w:rPr>
        <w:t>2019;68(32):698-702.</w:t>
      </w:r>
    </w:p>
    <w:p w:rsidR="00990219" w:rsidRPr="003C31E3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62</w:t>
      </w:r>
      <w:r w:rsidR="004B1410">
        <w:rPr>
          <w:rFonts w:ascii="Calibri" w:hAnsi="Calibri" w:cs="Calibri"/>
          <w:noProof/>
        </w:rPr>
        <w:t>s</w:t>
      </w:r>
      <w:r w:rsidRPr="003C31E3">
        <w:rPr>
          <w:rFonts w:ascii="Calibri" w:hAnsi="Calibri" w:cs="Calibri"/>
          <w:noProof/>
        </w:rPr>
        <w:t>.</w:t>
      </w:r>
      <w:r w:rsidRPr="003C31E3">
        <w:rPr>
          <w:rFonts w:ascii="Calibri" w:hAnsi="Calibri" w:cs="Calibri"/>
          <w:noProof/>
        </w:rPr>
        <w:tab/>
        <w:t xml:space="preserve">Chesson HW, Blandford JM, Gift TL, </w:t>
      </w:r>
      <w:r>
        <w:rPr>
          <w:rFonts w:ascii="Calibri" w:hAnsi="Calibri" w:cs="Calibri"/>
          <w:noProof/>
        </w:rPr>
        <w:t>et al</w:t>
      </w:r>
      <w:r w:rsidRPr="003C31E3">
        <w:rPr>
          <w:rFonts w:ascii="Calibri" w:hAnsi="Calibri" w:cs="Calibri"/>
          <w:noProof/>
        </w:rPr>
        <w:t>. The estimated direct medical cost of sexually transmitted diseases among American youth, 2000. Perspect Sex Reprod Health 2004;36:11-19.</w:t>
      </w:r>
    </w:p>
    <w:p w:rsidR="00990219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</w:p>
    <w:p w:rsidR="00990219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DF75F5">
        <w:rPr>
          <w:rFonts w:ascii="Calibri" w:hAnsi="Calibri" w:cs="Calibri"/>
          <w:noProof/>
        </w:rPr>
        <w:t>63</w:t>
      </w:r>
      <w:r w:rsidR="004B1410">
        <w:rPr>
          <w:rFonts w:ascii="Calibri" w:hAnsi="Calibri" w:cs="Calibri"/>
          <w:noProof/>
        </w:rPr>
        <w:t>s</w:t>
      </w:r>
      <w:r w:rsidRPr="00DF75F5">
        <w:rPr>
          <w:rFonts w:ascii="Calibri" w:hAnsi="Calibri" w:cs="Calibri"/>
          <w:noProof/>
        </w:rPr>
        <w:t>.</w:t>
      </w:r>
      <w:r w:rsidRPr="00DF75F5">
        <w:rPr>
          <w:rFonts w:ascii="Calibri" w:hAnsi="Calibri" w:cs="Calibri"/>
          <w:noProof/>
        </w:rPr>
        <w:tab/>
        <w:t xml:space="preserve">Markowitz LE, Dunne EF, Saraiya M, </w:t>
      </w:r>
      <w:r>
        <w:rPr>
          <w:rFonts w:ascii="Calibri" w:hAnsi="Calibri" w:cs="Calibri"/>
          <w:noProof/>
        </w:rPr>
        <w:t>et al.</w:t>
      </w:r>
      <w:r w:rsidRPr="00DF75F5">
        <w:rPr>
          <w:rFonts w:ascii="Calibri" w:hAnsi="Calibri" w:cs="Calibri"/>
          <w:noProof/>
        </w:rPr>
        <w:t xml:space="preserve"> Quadrivalent human papillomavirus vaccine: Recommendations of the Advisory Committee on Immunization Practices (ACIP). </w:t>
      </w:r>
      <w:r w:rsidRPr="00DF75F5">
        <w:rPr>
          <w:rFonts w:ascii="Calibri" w:hAnsi="Calibri" w:cs="Calibri"/>
          <w:iCs/>
          <w:noProof/>
        </w:rPr>
        <w:t>MMWR Recomm Rep</w:t>
      </w:r>
      <w:r w:rsidRPr="00DF75F5">
        <w:rPr>
          <w:rFonts w:ascii="Calibri" w:hAnsi="Calibri" w:cs="Calibri"/>
          <w:i/>
          <w:noProof/>
        </w:rPr>
        <w:t xml:space="preserve">. </w:t>
      </w:r>
      <w:r w:rsidRPr="00DF75F5">
        <w:rPr>
          <w:rFonts w:ascii="Calibri" w:hAnsi="Calibri" w:cs="Calibri"/>
          <w:noProof/>
        </w:rPr>
        <w:t>2007;56(RR-2):1-24.</w:t>
      </w:r>
    </w:p>
    <w:p w:rsidR="00990219" w:rsidRPr="00772D77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64</w:t>
      </w:r>
      <w:r w:rsidR="004B1410">
        <w:rPr>
          <w:rFonts w:ascii="Calibri" w:hAnsi="Calibri" w:cs="Calibri"/>
          <w:noProof/>
        </w:rPr>
        <w:t>s</w:t>
      </w:r>
      <w:r w:rsidRPr="00772D77">
        <w:rPr>
          <w:rFonts w:ascii="Calibri" w:hAnsi="Calibri" w:cs="Calibri"/>
          <w:noProof/>
        </w:rPr>
        <w:t>.</w:t>
      </w:r>
      <w:r w:rsidRPr="00772D77">
        <w:rPr>
          <w:rFonts w:ascii="Calibri" w:hAnsi="Calibri" w:cs="Calibri"/>
          <w:noProof/>
        </w:rPr>
        <w:tab/>
        <w:t xml:space="preserve">Elbasha EH, Dasbach EJ, Insinga RP. Model for assessing human papillomavirus vaccination strategies. </w:t>
      </w:r>
      <w:r w:rsidRPr="00772D77">
        <w:rPr>
          <w:rFonts w:ascii="Calibri" w:hAnsi="Calibri" w:cs="Calibri"/>
          <w:iCs/>
          <w:noProof/>
        </w:rPr>
        <w:t>Emerg Infect Dis</w:t>
      </w:r>
      <w:r w:rsidRPr="00772D77">
        <w:rPr>
          <w:rFonts w:ascii="Calibri" w:hAnsi="Calibri" w:cs="Calibri"/>
          <w:i/>
          <w:noProof/>
        </w:rPr>
        <w:t xml:space="preserve"> </w:t>
      </w:r>
      <w:r w:rsidRPr="00772D77">
        <w:rPr>
          <w:rFonts w:ascii="Calibri" w:hAnsi="Calibri" w:cs="Calibri"/>
          <w:noProof/>
        </w:rPr>
        <w:t>2007;13(1):28-41.</w:t>
      </w:r>
    </w:p>
    <w:p w:rsidR="00990219" w:rsidRPr="00772D77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772D77">
        <w:rPr>
          <w:rFonts w:ascii="Calibri" w:hAnsi="Calibri" w:cs="Calibri"/>
          <w:noProof/>
        </w:rPr>
        <w:t>6</w:t>
      </w:r>
      <w:r>
        <w:rPr>
          <w:rFonts w:ascii="Calibri" w:hAnsi="Calibri" w:cs="Calibri"/>
          <w:noProof/>
        </w:rPr>
        <w:t>5</w:t>
      </w:r>
      <w:r w:rsidR="004B1410">
        <w:rPr>
          <w:rFonts w:ascii="Calibri" w:hAnsi="Calibri" w:cs="Calibri"/>
          <w:noProof/>
        </w:rPr>
        <w:t>s</w:t>
      </w:r>
      <w:r w:rsidRPr="00772D77">
        <w:rPr>
          <w:rFonts w:ascii="Calibri" w:hAnsi="Calibri" w:cs="Calibri"/>
          <w:noProof/>
        </w:rPr>
        <w:t>.</w:t>
      </w:r>
      <w:r w:rsidRPr="00772D77">
        <w:rPr>
          <w:rFonts w:ascii="Calibri" w:hAnsi="Calibri" w:cs="Calibri"/>
          <w:noProof/>
        </w:rPr>
        <w:tab/>
        <w:t xml:space="preserve">Tuite AR, Burchell AN, Fisman DN. Cost-effectiveness of enhanced syphilis screening among HIV-positive men who have sex with men: a microsimulation model. </w:t>
      </w:r>
      <w:r w:rsidRPr="00772D77">
        <w:rPr>
          <w:rFonts w:ascii="Calibri" w:hAnsi="Calibri" w:cs="Calibri"/>
          <w:iCs/>
          <w:noProof/>
        </w:rPr>
        <w:t>PLoS One</w:t>
      </w:r>
      <w:r w:rsidRPr="00772D77">
        <w:rPr>
          <w:rFonts w:ascii="Calibri" w:hAnsi="Calibri" w:cs="Calibri"/>
          <w:i/>
          <w:noProof/>
        </w:rPr>
        <w:t xml:space="preserve"> </w:t>
      </w:r>
      <w:r w:rsidRPr="00772D77">
        <w:rPr>
          <w:rFonts w:ascii="Calibri" w:hAnsi="Calibri" w:cs="Calibri"/>
          <w:noProof/>
        </w:rPr>
        <w:t>2014;9(7):e101240.</w:t>
      </w:r>
    </w:p>
    <w:p w:rsidR="00990219" w:rsidRPr="00772D77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66</w:t>
      </w:r>
      <w:r w:rsidR="004B1410">
        <w:rPr>
          <w:rFonts w:ascii="Calibri" w:hAnsi="Calibri" w:cs="Calibri"/>
          <w:noProof/>
        </w:rPr>
        <w:t>s</w:t>
      </w:r>
      <w:r w:rsidRPr="00772D77">
        <w:rPr>
          <w:rFonts w:ascii="Calibri" w:hAnsi="Calibri" w:cs="Calibri"/>
          <w:noProof/>
        </w:rPr>
        <w:t>.</w:t>
      </w:r>
      <w:r w:rsidRPr="00772D77">
        <w:rPr>
          <w:rFonts w:ascii="Calibri" w:hAnsi="Calibri" w:cs="Calibri"/>
          <w:noProof/>
        </w:rPr>
        <w:tab/>
        <w:t xml:space="preserve">Williams AM, Gift TL, OʼDonnell LN, et al. Assessment of the cost-effectiveness of a brief video intervention for sexually transmitted disease prevention. </w:t>
      </w:r>
      <w:r w:rsidRPr="00772D77">
        <w:rPr>
          <w:rFonts w:ascii="Calibri" w:hAnsi="Calibri" w:cs="Calibri"/>
          <w:iCs/>
          <w:noProof/>
        </w:rPr>
        <w:t>Sex Transm Dis</w:t>
      </w:r>
      <w:r w:rsidRPr="00772D77">
        <w:rPr>
          <w:rFonts w:ascii="Calibri" w:hAnsi="Calibri" w:cs="Calibri"/>
          <w:i/>
          <w:noProof/>
        </w:rPr>
        <w:t xml:space="preserve"> </w:t>
      </w:r>
      <w:r w:rsidRPr="00772D77">
        <w:rPr>
          <w:rFonts w:ascii="Calibri" w:hAnsi="Calibri" w:cs="Calibri"/>
          <w:noProof/>
        </w:rPr>
        <w:t>2020;47(2):130-135.</w:t>
      </w:r>
    </w:p>
    <w:p w:rsidR="00990219" w:rsidRPr="00772D77" w:rsidRDefault="00990219" w:rsidP="00990219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772D77">
        <w:rPr>
          <w:rFonts w:ascii="Calibri" w:hAnsi="Calibri" w:cs="Calibri"/>
          <w:noProof/>
        </w:rPr>
        <w:t>6</w:t>
      </w:r>
      <w:r>
        <w:rPr>
          <w:rFonts w:ascii="Calibri" w:hAnsi="Calibri" w:cs="Calibri"/>
          <w:noProof/>
        </w:rPr>
        <w:t>7</w:t>
      </w:r>
      <w:r w:rsidR="004B1410">
        <w:rPr>
          <w:rFonts w:ascii="Calibri" w:hAnsi="Calibri" w:cs="Calibri"/>
          <w:noProof/>
        </w:rPr>
        <w:t>s</w:t>
      </w:r>
      <w:r w:rsidRPr="00772D77">
        <w:rPr>
          <w:rFonts w:ascii="Calibri" w:hAnsi="Calibri" w:cs="Calibri"/>
          <w:noProof/>
        </w:rPr>
        <w:t>.</w:t>
      </w:r>
      <w:r w:rsidRPr="00772D77">
        <w:rPr>
          <w:rFonts w:ascii="Calibri" w:hAnsi="Calibri" w:cs="Calibri"/>
          <w:noProof/>
        </w:rPr>
        <w:tab/>
        <w:t xml:space="preserve">Kim JJ, Ortendahl J, Goldie SJ. Cost-effectiveness of human papillomavirus vaccination and cervical cancer screening in women older than 30 years in the United States. </w:t>
      </w:r>
      <w:r w:rsidRPr="00A272A8">
        <w:rPr>
          <w:rFonts w:ascii="Calibri" w:hAnsi="Calibri" w:cs="Calibri"/>
          <w:iCs/>
          <w:noProof/>
        </w:rPr>
        <w:t>Ann Intern Med</w:t>
      </w:r>
      <w:r w:rsidRPr="00772D77">
        <w:rPr>
          <w:rFonts w:ascii="Calibri" w:hAnsi="Calibri" w:cs="Calibri"/>
          <w:i/>
          <w:noProof/>
        </w:rPr>
        <w:t xml:space="preserve"> </w:t>
      </w:r>
      <w:r w:rsidRPr="00772D77">
        <w:rPr>
          <w:rFonts w:ascii="Calibri" w:hAnsi="Calibri" w:cs="Calibri"/>
          <w:noProof/>
        </w:rPr>
        <w:t>2009;151(8):538-545.</w:t>
      </w:r>
    </w:p>
    <w:p w:rsidR="00990219" w:rsidRPr="00F920ED" w:rsidRDefault="00990219" w:rsidP="00990219">
      <w:pPr>
        <w:pStyle w:val="EndNoteBibliography"/>
        <w:spacing w:after="0"/>
        <w:ind w:left="720" w:hanging="720"/>
      </w:pPr>
      <w:r w:rsidRPr="00F920ED">
        <w:t>6</w:t>
      </w:r>
      <w:r>
        <w:t>8</w:t>
      </w:r>
      <w:r w:rsidR="004B1410">
        <w:t>s</w:t>
      </w:r>
      <w:r w:rsidRPr="00F920ED">
        <w:t>.</w:t>
      </w:r>
      <w:r w:rsidRPr="00F920ED">
        <w:tab/>
        <w:t xml:space="preserve">Goldhaber-Fiebert JD, Stout NK, Salomon JA, </w:t>
      </w:r>
      <w:r>
        <w:t>et al.</w:t>
      </w:r>
      <w:r w:rsidRPr="00F920ED">
        <w:t xml:space="preserve"> Cost-effectiveness of cervical cancer screening with human papillomavirus DNA testing and HPV-16,18 vaccination. </w:t>
      </w:r>
      <w:r w:rsidRPr="00E96560">
        <w:rPr>
          <w:iCs/>
        </w:rPr>
        <w:t>J Natl Cancer Inst</w:t>
      </w:r>
      <w:r w:rsidRPr="00F920ED">
        <w:rPr>
          <w:i/>
        </w:rPr>
        <w:t xml:space="preserve"> </w:t>
      </w:r>
      <w:r w:rsidRPr="00F920ED">
        <w:t>2008;100(5):308-320.</w:t>
      </w:r>
    </w:p>
    <w:p w:rsidR="00990219" w:rsidRDefault="00990219" w:rsidP="00990219">
      <w:pPr>
        <w:pStyle w:val="EndNoteBibliography"/>
        <w:spacing w:after="0"/>
        <w:ind w:left="720" w:hanging="720"/>
      </w:pPr>
      <w:r>
        <w:t>69</w:t>
      </w:r>
      <w:r w:rsidR="004B1410">
        <w:t>s</w:t>
      </w:r>
      <w:r w:rsidRPr="00DF75F5">
        <w:t>.</w:t>
      </w:r>
      <w:r w:rsidRPr="00DF75F5">
        <w:tab/>
        <w:t xml:space="preserve">Kim JJ, Campos NG, Sy S, et al. Inefficiencies and high-value improvements in U.S. cervical cancer screening practice: a cost-effectiveness analysis. </w:t>
      </w:r>
      <w:r w:rsidRPr="00DF75F5">
        <w:rPr>
          <w:iCs/>
        </w:rPr>
        <w:t>Ann Intern Med</w:t>
      </w:r>
      <w:r w:rsidRPr="00DF75F5">
        <w:rPr>
          <w:i/>
        </w:rPr>
        <w:t xml:space="preserve"> </w:t>
      </w:r>
      <w:r w:rsidRPr="00DF75F5">
        <w:t>2015;163(8):589-597.</w:t>
      </w:r>
    </w:p>
    <w:p w:rsidR="00990219" w:rsidRPr="00F920ED" w:rsidRDefault="00990219" w:rsidP="00990219">
      <w:pPr>
        <w:pStyle w:val="EndNoteBibliography"/>
        <w:spacing w:after="0"/>
        <w:ind w:left="720" w:hanging="720"/>
      </w:pPr>
      <w:r>
        <w:t>70</w:t>
      </w:r>
      <w:r w:rsidR="004B1410">
        <w:t>s</w:t>
      </w:r>
      <w:r w:rsidRPr="00F920ED">
        <w:t>.</w:t>
      </w:r>
      <w:r w:rsidRPr="00F920ED">
        <w:tab/>
        <w:t xml:space="preserve">Spencer JC, Brewer NT, Trogdon JG, </w:t>
      </w:r>
      <w:r>
        <w:t>et al.</w:t>
      </w:r>
      <w:r w:rsidRPr="00F920ED">
        <w:t xml:space="preserve"> Cost-effectiveness of interventions to increase hpv vaccine uptake. </w:t>
      </w:r>
      <w:r w:rsidRPr="00E96560">
        <w:rPr>
          <w:iCs/>
        </w:rPr>
        <w:t>Pediatrics</w:t>
      </w:r>
      <w:r w:rsidRPr="00F920ED">
        <w:rPr>
          <w:i/>
        </w:rPr>
        <w:t xml:space="preserve"> </w:t>
      </w:r>
      <w:r w:rsidRPr="00F920ED">
        <w:t>2020;146(6).</w:t>
      </w:r>
    </w:p>
    <w:p w:rsidR="00990219" w:rsidRPr="00F920ED" w:rsidRDefault="00990219" w:rsidP="00990219">
      <w:pPr>
        <w:pStyle w:val="EndNoteBibliography"/>
        <w:spacing w:after="0"/>
        <w:ind w:left="720" w:hanging="720"/>
      </w:pPr>
      <w:r>
        <w:lastRenderedPageBreak/>
        <w:t>71</w:t>
      </w:r>
      <w:r w:rsidR="004B1410">
        <w:t>s</w:t>
      </w:r>
      <w:r w:rsidRPr="00F920ED">
        <w:t>.</w:t>
      </w:r>
      <w:r w:rsidRPr="00F920ED">
        <w:tab/>
        <w:t xml:space="preserve">Chesson HW, Ekwueme DU, Saraiya M, </w:t>
      </w:r>
      <w:r>
        <w:t>et al.</w:t>
      </w:r>
      <w:r w:rsidRPr="00F920ED">
        <w:t xml:space="preserve"> The estimated impact of human papillomavirus vaccine coverage on the lifetime cervical cancer burden among girls currently aged 12 years and younger in the United States. </w:t>
      </w:r>
      <w:r w:rsidRPr="00E96560">
        <w:rPr>
          <w:iCs/>
        </w:rPr>
        <w:t>Sex Transm Dis</w:t>
      </w:r>
      <w:r w:rsidRPr="00F920ED">
        <w:rPr>
          <w:i/>
        </w:rPr>
        <w:t xml:space="preserve"> </w:t>
      </w:r>
      <w:r w:rsidRPr="00F920ED">
        <w:t>2014;41(11):656-659.</w:t>
      </w:r>
    </w:p>
    <w:p w:rsidR="00FC70C6" w:rsidRDefault="00FC70C6">
      <w:bookmarkStart w:id="0" w:name="_GoBack"/>
      <w:bookmarkEnd w:id="0"/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410" w:rsidRDefault="004B1410" w:rsidP="004B1410">
      <w:pPr>
        <w:spacing w:after="0" w:line="240" w:lineRule="auto"/>
      </w:pPr>
      <w:r>
        <w:separator/>
      </w:r>
    </w:p>
  </w:endnote>
  <w:endnote w:type="continuationSeparator" w:id="0">
    <w:p w:rsidR="004B1410" w:rsidRDefault="004B1410" w:rsidP="004B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410" w:rsidRDefault="004B1410" w:rsidP="004B1410">
      <w:pPr>
        <w:spacing w:after="0" w:line="240" w:lineRule="auto"/>
      </w:pPr>
      <w:r>
        <w:separator/>
      </w:r>
    </w:p>
  </w:footnote>
  <w:footnote w:type="continuationSeparator" w:id="0">
    <w:p w:rsidR="004B1410" w:rsidRDefault="004B1410" w:rsidP="004B1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19"/>
    <w:rsid w:val="004B1410"/>
    <w:rsid w:val="00760ACE"/>
    <w:rsid w:val="00990219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FFDDE"/>
  <w15:chartTrackingRefBased/>
  <w15:docId w15:val="{AC2E08FC-C629-4C0B-B3FA-048B552E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99021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90219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1190</Words>
  <Characters>6789</Characters>
  <Application>Microsoft Office Word</Application>
  <DocSecurity>0</DocSecurity>
  <Lines>56</Lines>
  <Paragraphs>15</Paragraphs>
  <ScaleCrop>false</ScaleCrop>
  <Company>Centers for Disease Control and Prevention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Chesson, Harrell (CDC/DDID/NCHHSTP/DSTDP)</dc:creator>
  <cp:keywords/>
  <dc:description/>
  <cp:lastModifiedBy>Chesson, Harrell (CDC/DDID/NCHHSTP/DSTDP)</cp:lastModifiedBy>
  <cp:revision>2</cp:revision>
  <dcterms:created xsi:type="dcterms:W3CDTF">2020-12-22T19:13:00Z</dcterms:created>
  <dcterms:modified xsi:type="dcterms:W3CDTF">2020-12-22T20:32:00Z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2020-12-22T19:14:13Z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f1e4ded2-d311-4321-9aa9-76d34071def8</vt:lpwstr>
  </property>
  <property fmtid="{D5CDD505-2E9C-101B-9397-08002B2CF9AE}" pid="8" name="MSIP_Label_7b94a7b8-f06c-4dfe-bdcc-9b548fd58c31_ContentBits">
    <vt:lpwstr>0</vt:lpwstr>
  </property>
</Properties>
</file>