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3D0CB" w14:textId="72EB7619" w:rsidR="00DD6872" w:rsidRDefault="00E61A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Supplemental Information</w:t>
      </w:r>
    </w:p>
    <w:p w14:paraId="23BF05E8" w14:textId="77777777" w:rsidR="00237881" w:rsidRDefault="00237881">
      <w:pPr>
        <w:rPr>
          <w:rFonts w:ascii="Times New Roman" w:hAnsi="Times New Roman" w:cs="Times New Roman"/>
          <w:sz w:val="24"/>
          <w:szCs w:val="24"/>
        </w:rPr>
      </w:pPr>
    </w:p>
    <w:p w14:paraId="4E1E95CA" w14:textId="470931E1" w:rsidR="00E61AC2" w:rsidRDefault="00E61A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30EC">
        <w:rPr>
          <w:rFonts w:ascii="Times New Roman" w:hAnsi="Times New Roman" w:cs="Times New Roman"/>
          <w:sz w:val="24"/>
          <w:szCs w:val="24"/>
        </w:rPr>
        <w:t xml:space="preserve">Table </w:t>
      </w:r>
      <w:r w:rsidR="00237881">
        <w:rPr>
          <w:rFonts w:ascii="Times New Roman" w:hAnsi="Times New Roman" w:cs="Times New Roman"/>
          <w:sz w:val="24"/>
          <w:szCs w:val="24"/>
        </w:rPr>
        <w:t>S1</w:t>
      </w:r>
      <w:r w:rsidRPr="00CD30EC">
        <w:rPr>
          <w:rFonts w:ascii="Times New Roman" w:hAnsi="Times New Roman" w:cs="Times New Roman"/>
          <w:sz w:val="24"/>
          <w:szCs w:val="24"/>
        </w:rPr>
        <w:t>. Association between household food insecurity and HbA1c and glycemic control in SEARCH youth and young adults with youth-onset type 2 diabetes</w:t>
      </w:r>
    </w:p>
    <w:tbl>
      <w:tblPr>
        <w:tblStyle w:val="TableGrid"/>
        <w:tblW w:w="9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1159"/>
        <w:gridCol w:w="1208"/>
        <w:gridCol w:w="1109"/>
        <w:gridCol w:w="1158"/>
        <w:gridCol w:w="1153"/>
        <w:gridCol w:w="6"/>
        <w:gridCol w:w="1159"/>
      </w:tblGrid>
      <w:tr w:rsidR="00786BBD" w:rsidRPr="00AC6073" w14:paraId="6FB144D7" w14:textId="77777777" w:rsidTr="00786BBD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951B4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CC294" w14:textId="77777777" w:rsidR="00786BBD" w:rsidRPr="0035415C" w:rsidRDefault="00786BBD" w:rsidP="00BC483A">
            <w:pPr>
              <w:pStyle w:val="NoSpacing"/>
              <w:jc w:val="center"/>
              <w:rPr>
                <w:rFonts w:ascii="Times New Roman" w:hAnsi="Times New Roman"/>
                <w:color w:val="1C1D1E"/>
                <w:sz w:val="24"/>
                <w:szCs w:val="24"/>
                <w:shd w:val="clear" w:color="auto" w:fill="FFFFFF"/>
                <w:vertAlign w:val="superscript"/>
              </w:rPr>
            </w:pPr>
            <w:r w:rsidRPr="0035415C">
              <w:rPr>
                <w:rFonts w:ascii="Times New Roman" w:hAnsi="Times New Roman"/>
                <w:b/>
                <w:bCs/>
                <w:sz w:val="24"/>
                <w:szCs w:val="24"/>
              </w:rPr>
              <w:t>Model 3</w:t>
            </w:r>
            <w:r w:rsidR="00FA2DDC" w:rsidRPr="0035415C">
              <w:rPr>
                <w:rFonts w:ascii="Times New Roman" w:hAnsi="Times New Roman"/>
                <w:color w:val="1C1D1E"/>
                <w:sz w:val="24"/>
                <w:szCs w:val="24"/>
                <w:shd w:val="clear" w:color="auto" w:fill="FFFFFF"/>
                <w:vertAlign w:val="superscript"/>
              </w:rPr>
              <w:t>†</w:t>
            </w:r>
          </w:p>
          <w:p w14:paraId="7980544F" w14:textId="0510573A" w:rsidR="0035415C" w:rsidRPr="0035415C" w:rsidRDefault="0035415C" w:rsidP="00BC483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15C">
              <w:rPr>
                <w:rFonts w:ascii="Times New Roman" w:hAnsi="Times New Roman"/>
                <w:color w:val="1C1D1E"/>
                <w:sz w:val="24"/>
                <w:szCs w:val="24"/>
                <w:shd w:val="clear" w:color="auto" w:fill="FFFFFF"/>
              </w:rPr>
              <w:t>(n=326)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FB157" w14:textId="77777777" w:rsidR="00786BBD" w:rsidRPr="0035415C" w:rsidRDefault="00786BBD" w:rsidP="00BC483A">
            <w:pPr>
              <w:pStyle w:val="NoSpacing"/>
              <w:jc w:val="center"/>
              <w:rPr>
                <w:rFonts w:ascii="Times New Roman" w:hAnsi="Times New Roman"/>
                <w:color w:val="1C1D1E"/>
                <w:sz w:val="24"/>
                <w:szCs w:val="24"/>
                <w:shd w:val="clear" w:color="auto" w:fill="FFFFFF"/>
                <w:vertAlign w:val="superscript"/>
              </w:rPr>
            </w:pPr>
            <w:r w:rsidRPr="0035415C">
              <w:rPr>
                <w:rFonts w:ascii="Times New Roman" w:hAnsi="Times New Roman"/>
                <w:b/>
                <w:bCs/>
                <w:sz w:val="24"/>
                <w:szCs w:val="24"/>
              </w:rPr>
              <w:t>Model 4</w:t>
            </w:r>
            <w:r w:rsidR="00507565" w:rsidRPr="0035415C">
              <w:rPr>
                <w:rFonts w:ascii="Times New Roman" w:hAnsi="Times New Roman"/>
                <w:color w:val="1C1D1E"/>
                <w:sz w:val="24"/>
                <w:szCs w:val="24"/>
                <w:shd w:val="clear" w:color="auto" w:fill="FFFFFF"/>
                <w:vertAlign w:val="superscript"/>
              </w:rPr>
              <w:t>‡</w:t>
            </w:r>
          </w:p>
          <w:p w14:paraId="4B2F4685" w14:textId="63730522" w:rsidR="0035415C" w:rsidRPr="0035415C" w:rsidRDefault="0035415C" w:rsidP="00BC483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15C">
              <w:rPr>
                <w:rFonts w:ascii="Times New Roman" w:hAnsi="Times New Roman"/>
                <w:sz w:val="24"/>
                <w:szCs w:val="24"/>
              </w:rPr>
              <w:t>(n=271)</w:t>
            </w:r>
          </w:p>
        </w:tc>
      </w:tr>
      <w:tr w:rsidR="00786BBD" w:rsidRPr="00AC6073" w14:paraId="4DA167A4" w14:textId="77777777" w:rsidTr="00786BBD">
        <w:tc>
          <w:tcPr>
            <w:tcW w:w="2515" w:type="dxa"/>
            <w:tcBorders>
              <w:top w:val="single" w:sz="4" w:space="0" w:color="auto"/>
            </w:tcBorders>
            <w:vAlign w:val="center"/>
          </w:tcPr>
          <w:p w14:paraId="7EAAD4DA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</w:tcBorders>
            <w:vAlign w:val="center"/>
          </w:tcPr>
          <w:p w14:paraId="7AB4ACFF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073">
              <w:rPr>
                <w:rFonts w:ascii="Times New Roman" w:hAnsi="Times New Roman"/>
                <w:b/>
                <w:bCs/>
                <w:sz w:val="24"/>
                <w:szCs w:val="24"/>
              </w:rPr>
              <w:t>Estimate (SE)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vAlign w:val="center"/>
          </w:tcPr>
          <w:p w14:paraId="005DB1F2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073">
              <w:rPr>
                <w:rFonts w:ascii="Times New Roman" w:hAnsi="Times New Roman"/>
                <w:b/>
                <w:bCs/>
                <w:sz w:val="24"/>
                <w:szCs w:val="24"/>
              </w:rPr>
              <w:t>p-value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</w:tcBorders>
            <w:vAlign w:val="center"/>
          </w:tcPr>
          <w:p w14:paraId="25803568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073">
              <w:rPr>
                <w:rFonts w:ascii="Times New Roman" w:hAnsi="Times New Roman"/>
                <w:b/>
                <w:bCs/>
                <w:sz w:val="24"/>
                <w:szCs w:val="24"/>
              </w:rPr>
              <w:t>Estimate (SE)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</w:tcBorders>
            <w:vAlign w:val="center"/>
          </w:tcPr>
          <w:p w14:paraId="428D9BDE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073">
              <w:rPr>
                <w:rFonts w:ascii="Times New Roman" w:hAnsi="Times New Roman"/>
                <w:b/>
                <w:bCs/>
                <w:sz w:val="24"/>
                <w:szCs w:val="24"/>
              </w:rPr>
              <w:t>p-value</w:t>
            </w:r>
          </w:p>
        </w:tc>
      </w:tr>
      <w:tr w:rsidR="00786BBD" w:rsidRPr="00AC6073" w14:paraId="495AC28B" w14:textId="77777777" w:rsidTr="00786BBD">
        <w:tc>
          <w:tcPr>
            <w:tcW w:w="2515" w:type="dxa"/>
            <w:vAlign w:val="center"/>
          </w:tcPr>
          <w:p w14:paraId="4411F02B" w14:textId="77777777" w:rsidR="00786BBD" w:rsidRPr="00AC6073" w:rsidRDefault="00786BBD" w:rsidP="00BC48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C6073">
              <w:rPr>
                <w:rFonts w:ascii="Times New Roman" w:hAnsi="Times New Roman"/>
                <w:b/>
                <w:bCs/>
                <w:sz w:val="24"/>
                <w:szCs w:val="24"/>
              </w:rPr>
              <w:t>Outcome: HbA1c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C6073">
              <w:rPr>
                <w:rFonts w:ascii="Times New Roman" w:hAnsi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159" w:type="dxa"/>
            <w:vAlign w:val="center"/>
          </w:tcPr>
          <w:p w14:paraId="7F37898B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10A4973B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154A5E1F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61097AC4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43B79130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7449AC0F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BBD" w:rsidRPr="00AC6073" w14:paraId="23C55CAC" w14:textId="77777777" w:rsidTr="00786BBD">
        <w:tc>
          <w:tcPr>
            <w:tcW w:w="2515" w:type="dxa"/>
            <w:vAlign w:val="center"/>
          </w:tcPr>
          <w:p w14:paraId="39E63B84" w14:textId="77777777" w:rsidR="00786BBD" w:rsidRPr="00AC6073" w:rsidRDefault="00786BBD" w:rsidP="00BC48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C6073">
              <w:rPr>
                <w:rFonts w:ascii="Times New Roman" w:hAnsi="Times New Roman"/>
                <w:sz w:val="24"/>
                <w:szCs w:val="24"/>
              </w:rPr>
              <w:t>HFI (dichotomous)</w:t>
            </w:r>
          </w:p>
        </w:tc>
        <w:tc>
          <w:tcPr>
            <w:tcW w:w="2367" w:type="dxa"/>
            <w:gridSpan w:val="2"/>
            <w:vAlign w:val="center"/>
          </w:tcPr>
          <w:p w14:paraId="50861BCE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073">
              <w:rPr>
                <w:rFonts w:ascii="Times New Roman" w:hAnsi="Times New Roman"/>
                <w:sz w:val="24"/>
                <w:szCs w:val="24"/>
              </w:rPr>
              <w:t>-0.33 (0.34)</w:t>
            </w:r>
          </w:p>
        </w:tc>
        <w:tc>
          <w:tcPr>
            <w:tcW w:w="1109" w:type="dxa"/>
            <w:vAlign w:val="center"/>
          </w:tcPr>
          <w:p w14:paraId="43E59A68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073">
              <w:rPr>
                <w:rFonts w:ascii="Times New Roman" w:hAnsi="Times New Roman"/>
                <w:sz w:val="24"/>
                <w:szCs w:val="24"/>
              </w:rPr>
              <w:t>0.33</w:t>
            </w:r>
          </w:p>
        </w:tc>
        <w:tc>
          <w:tcPr>
            <w:tcW w:w="2311" w:type="dxa"/>
            <w:gridSpan w:val="2"/>
            <w:vAlign w:val="center"/>
          </w:tcPr>
          <w:p w14:paraId="5A616930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-0.51 (0.37)</w:t>
            </w:r>
          </w:p>
        </w:tc>
        <w:tc>
          <w:tcPr>
            <w:tcW w:w="1165" w:type="dxa"/>
            <w:gridSpan w:val="2"/>
            <w:vAlign w:val="center"/>
          </w:tcPr>
          <w:p w14:paraId="660D355F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786BBD" w:rsidRPr="00AC6073" w14:paraId="3D94FB00" w14:textId="77777777" w:rsidTr="00786BBD">
        <w:tc>
          <w:tcPr>
            <w:tcW w:w="2515" w:type="dxa"/>
            <w:vAlign w:val="center"/>
          </w:tcPr>
          <w:p w14:paraId="6581002F" w14:textId="77777777" w:rsidR="00786BBD" w:rsidRPr="00AC6073" w:rsidRDefault="00786BBD" w:rsidP="00BC48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C6073">
              <w:rPr>
                <w:rFonts w:ascii="Times New Roman" w:hAnsi="Times New Roman"/>
                <w:sz w:val="24"/>
                <w:szCs w:val="24"/>
              </w:rPr>
              <w:t>HFI (continuous)</w:t>
            </w:r>
          </w:p>
        </w:tc>
        <w:tc>
          <w:tcPr>
            <w:tcW w:w="2367" w:type="dxa"/>
            <w:gridSpan w:val="2"/>
            <w:vAlign w:val="center"/>
          </w:tcPr>
          <w:p w14:paraId="20F0F2C7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073">
              <w:rPr>
                <w:rFonts w:ascii="Times New Roman" w:hAnsi="Times New Roman"/>
                <w:sz w:val="24"/>
                <w:szCs w:val="24"/>
              </w:rPr>
              <w:t>-0.02 (0.08)</w:t>
            </w:r>
          </w:p>
        </w:tc>
        <w:tc>
          <w:tcPr>
            <w:tcW w:w="1109" w:type="dxa"/>
            <w:vAlign w:val="center"/>
          </w:tcPr>
          <w:p w14:paraId="569E7EC1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073">
              <w:rPr>
                <w:rFonts w:ascii="Times New Roman" w:hAnsi="Times New Roman"/>
                <w:sz w:val="24"/>
                <w:szCs w:val="24"/>
              </w:rPr>
              <w:t>0.75</w:t>
            </w:r>
          </w:p>
        </w:tc>
        <w:tc>
          <w:tcPr>
            <w:tcW w:w="2311" w:type="dxa"/>
            <w:gridSpan w:val="2"/>
            <w:vAlign w:val="center"/>
          </w:tcPr>
          <w:p w14:paraId="19719060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-0.07 (0.08)</w:t>
            </w:r>
          </w:p>
        </w:tc>
        <w:tc>
          <w:tcPr>
            <w:tcW w:w="1165" w:type="dxa"/>
            <w:gridSpan w:val="2"/>
            <w:vAlign w:val="center"/>
          </w:tcPr>
          <w:p w14:paraId="34BC79AF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0.39</w:t>
            </w:r>
          </w:p>
        </w:tc>
      </w:tr>
      <w:tr w:rsidR="00786BBD" w:rsidRPr="00AC6073" w14:paraId="2864A8CC" w14:textId="77777777" w:rsidTr="00786BBD">
        <w:tc>
          <w:tcPr>
            <w:tcW w:w="2515" w:type="dxa"/>
            <w:vAlign w:val="center"/>
          </w:tcPr>
          <w:p w14:paraId="176E1355" w14:textId="77777777" w:rsidR="00786BBD" w:rsidRPr="00AC6073" w:rsidRDefault="00786BBD" w:rsidP="00BC48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74E85FAB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11AB2161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6D2C3C42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5510AEC1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7C0D08D6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1B18FB12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BBD" w:rsidRPr="00AC6073" w14:paraId="1D38D692" w14:textId="77777777" w:rsidTr="00786BBD">
        <w:tc>
          <w:tcPr>
            <w:tcW w:w="2515" w:type="dxa"/>
            <w:vAlign w:val="center"/>
          </w:tcPr>
          <w:p w14:paraId="38AC69FC" w14:textId="77777777" w:rsidR="00786BBD" w:rsidRPr="00AC6073" w:rsidRDefault="00786BBD" w:rsidP="00BC48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496AB426" w14:textId="77777777" w:rsidR="00786BBD" w:rsidRPr="009D483E" w:rsidRDefault="00786BBD" w:rsidP="00BC483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83E">
              <w:rPr>
                <w:rFonts w:ascii="Times New Roman" w:hAnsi="Times New Roman"/>
                <w:b/>
                <w:bCs/>
                <w:sz w:val="24"/>
                <w:szCs w:val="24"/>
              </w:rPr>
              <w:t>Odds Ratio</w:t>
            </w:r>
          </w:p>
        </w:tc>
        <w:tc>
          <w:tcPr>
            <w:tcW w:w="1208" w:type="dxa"/>
            <w:vAlign w:val="center"/>
          </w:tcPr>
          <w:p w14:paraId="1D8DFA36" w14:textId="77777777" w:rsidR="00786BBD" w:rsidRPr="009D483E" w:rsidRDefault="00786BBD" w:rsidP="00BC483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CI</w:t>
            </w:r>
          </w:p>
        </w:tc>
        <w:tc>
          <w:tcPr>
            <w:tcW w:w="1109" w:type="dxa"/>
            <w:vAlign w:val="center"/>
          </w:tcPr>
          <w:p w14:paraId="6AC4AC60" w14:textId="77777777" w:rsidR="00786BBD" w:rsidRPr="009D483E" w:rsidRDefault="00786BBD" w:rsidP="00BC483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p-value</w:t>
            </w:r>
          </w:p>
        </w:tc>
        <w:tc>
          <w:tcPr>
            <w:tcW w:w="1158" w:type="dxa"/>
            <w:vAlign w:val="center"/>
          </w:tcPr>
          <w:p w14:paraId="1615D903" w14:textId="77777777" w:rsidR="00786BBD" w:rsidRPr="009D483E" w:rsidRDefault="00786BBD" w:rsidP="00BC483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83E">
              <w:rPr>
                <w:rFonts w:ascii="Times New Roman" w:hAnsi="Times New Roman"/>
                <w:b/>
                <w:bCs/>
                <w:sz w:val="24"/>
                <w:szCs w:val="24"/>
              </w:rPr>
              <w:t>Odds Ratio</w:t>
            </w:r>
          </w:p>
        </w:tc>
        <w:tc>
          <w:tcPr>
            <w:tcW w:w="1159" w:type="dxa"/>
            <w:gridSpan w:val="2"/>
            <w:vAlign w:val="center"/>
          </w:tcPr>
          <w:p w14:paraId="5F32FE69" w14:textId="77777777" w:rsidR="00786BBD" w:rsidRPr="009D483E" w:rsidRDefault="00786BBD" w:rsidP="00BC483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CI</w:t>
            </w:r>
          </w:p>
        </w:tc>
        <w:tc>
          <w:tcPr>
            <w:tcW w:w="1159" w:type="dxa"/>
            <w:vAlign w:val="center"/>
          </w:tcPr>
          <w:p w14:paraId="4256F66F" w14:textId="77777777" w:rsidR="00786BBD" w:rsidRPr="009D483E" w:rsidRDefault="00786BBD" w:rsidP="00BC483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p-value</w:t>
            </w:r>
          </w:p>
        </w:tc>
      </w:tr>
      <w:tr w:rsidR="00786BBD" w:rsidRPr="00AC6073" w14:paraId="275AA2D2" w14:textId="77777777" w:rsidTr="00786BBD">
        <w:tc>
          <w:tcPr>
            <w:tcW w:w="2515" w:type="dxa"/>
            <w:vAlign w:val="center"/>
          </w:tcPr>
          <w:p w14:paraId="288C5524" w14:textId="2E512AB8" w:rsidR="00786BBD" w:rsidRPr="00AC6073" w:rsidRDefault="00786BBD" w:rsidP="00BC48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C6073">
              <w:rPr>
                <w:rFonts w:ascii="Times New Roman" w:hAnsi="Times New Roman"/>
                <w:b/>
                <w:bCs/>
                <w:sz w:val="24"/>
                <w:szCs w:val="24"/>
              </w:rPr>
              <w:t>Outcome: Glycemic Control</w:t>
            </w:r>
            <w:r w:rsidR="00507565" w:rsidRPr="00CE3B6B">
              <w:rPr>
                <w:rFonts w:ascii="Open Sans" w:hAnsi="Open Sans" w:cs="Open Sans"/>
                <w:color w:val="1C1D1E"/>
                <w:sz w:val="21"/>
                <w:szCs w:val="21"/>
                <w:shd w:val="clear" w:color="auto" w:fill="FFFFFF"/>
                <w:vertAlign w:val="superscript"/>
              </w:rPr>
              <w:t>§</w:t>
            </w:r>
          </w:p>
        </w:tc>
        <w:tc>
          <w:tcPr>
            <w:tcW w:w="1159" w:type="dxa"/>
            <w:vAlign w:val="center"/>
          </w:tcPr>
          <w:p w14:paraId="2AAAFF1A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7D0944AF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679CEF46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0A943A75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73934ECD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7543066E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BBD" w:rsidRPr="00AC6073" w14:paraId="52036E78" w14:textId="77777777" w:rsidTr="00786BBD"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14:paraId="5B252BAD" w14:textId="77777777" w:rsidR="00786BBD" w:rsidRPr="00AC6073" w:rsidRDefault="00786BBD" w:rsidP="00BC48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C6073">
              <w:rPr>
                <w:rFonts w:ascii="Times New Roman" w:hAnsi="Times New Roman"/>
                <w:sz w:val="24"/>
                <w:szCs w:val="24"/>
              </w:rPr>
              <w:t>HFI (dichotomous)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3C098070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073"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53911470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073">
              <w:rPr>
                <w:rFonts w:ascii="Times New Roman" w:hAnsi="Times New Roman"/>
                <w:sz w:val="24"/>
                <w:szCs w:val="24"/>
              </w:rPr>
              <w:t>0.61-1.69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14:paraId="7FC9FF06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0.94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0349906E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0.96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vAlign w:val="center"/>
          </w:tcPr>
          <w:p w14:paraId="38367A31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0.55-1.69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1CFA866B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0.89</w:t>
            </w:r>
          </w:p>
        </w:tc>
      </w:tr>
      <w:tr w:rsidR="00786BBD" w:rsidRPr="00AC6073" w14:paraId="5FD21D47" w14:textId="77777777" w:rsidTr="00786BBD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1C2E4" w14:textId="77777777" w:rsidR="00786BBD" w:rsidRPr="00AC6073" w:rsidRDefault="00786BBD" w:rsidP="00BC48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C6073">
              <w:rPr>
                <w:rFonts w:ascii="Times New Roman" w:hAnsi="Times New Roman"/>
                <w:sz w:val="24"/>
                <w:szCs w:val="24"/>
              </w:rPr>
              <w:t>HFI (continuous)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E81BE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073"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4127E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073">
              <w:rPr>
                <w:rFonts w:ascii="Times New Roman" w:hAnsi="Times New Roman"/>
                <w:sz w:val="24"/>
                <w:szCs w:val="24"/>
              </w:rPr>
              <w:t>0.91-1.14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635A7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52541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1.01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3036F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0.89-1.15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7847B" w14:textId="77777777" w:rsidR="00786BBD" w:rsidRPr="00AC6073" w:rsidRDefault="00786BBD" w:rsidP="00BC48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0.87</w:t>
            </w:r>
          </w:p>
        </w:tc>
      </w:tr>
    </w:tbl>
    <w:p w14:paraId="4EE51C6A" w14:textId="77777777" w:rsidR="00786BBD" w:rsidRPr="00786BBD" w:rsidRDefault="00786BBD" w:rsidP="00786BBD">
      <w:pPr>
        <w:pStyle w:val="NoSpacing"/>
        <w:rPr>
          <w:rFonts w:ascii="Times New Roman" w:hAnsi="Times New Roman"/>
          <w:sz w:val="24"/>
          <w:szCs w:val="24"/>
        </w:rPr>
      </w:pPr>
      <w:r w:rsidRPr="00786BBD">
        <w:rPr>
          <w:rFonts w:ascii="Times New Roman" w:hAnsi="Times New Roman"/>
          <w:sz w:val="24"/>
          <w:szCs w:val="24"/>
        </w:rPr>
        <w:t xml:space="preserve">Abbreviations: CI, confidence interval, HFI, household food insecurity, SE, standard error </w:t>
      </w:r>
    </w:p>
    <w:p w14:paraId="4114CE3C" w14:textId="7A77FAB7" w:rsidR="00786BBD" w:rsidRPr="00786BBD" w:rsidRDefault="00507565" w:rsidP="00786BBD">
      <w:pPr>
        <w:pStyle w:val="NoSpacing"/>
        <w:rPr>
          <w:rFonts w:ascii="Times New Roman" w:hAnsi="Times New Roman"/>
          <w:sz w:val="24"/>
          <w:szCs w:val="24"/>
        </w:rPr>
      </w:pPr>
      <w:r w:rsidRPr="00CE3B6B">
        <w:rPr>
          <w:rFonts w:ascii="Open Sans" w:hAnsi="Open Sans" w:cs="Open Sans"/>
          <w:color w:val="1C1D1E"/>
          <w:sz w:val="21"/>
          <w:szCs w:val="21"/>
          <w:shd w:val="clear" w:color="auto" w:fill="FFFFFF"/>
          <w:vertAlign w:val="superscript"/>
        </w:rPr>
        <w:t>†</w:t>
      </w:r>
      <w:r w:rsidR="00786BBD" w:rsidRPr="00786BBD">
        <w:rPr>
          <w:rFonts w:ascii="Times New Roman" w:hAnsi="Times New Roman"/>
          <w:sz w:val="24"/>
          <w:szCs w:val="24"/>
        </w:rPr>
        <w:t xml:space="preserve">Model 3 adjusted for: age, sex, race and ethnicity, parent education, insurance level, clinic, diabetes duration, continuous glucose monitoring use,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786BBD" w:rsidRPr="00786BBD">
        <w:rPr>
          <w:rFonts w:ascii="Times New Roman" w:hAnsi="Times New Roman"/>
          <w:sz w:val="24"/>
          <w:szCs w:val="24"/>
        </w:rPr>
        <w:t>medication regimen</w:t>
      </w:r>
    </w:p>
    <w:p w14:paraId="557ABC86" w14:textId="29D75FC2" w:rsidR="00786BBD" w:rsidRPr="00786BBD" w:rsidRDefault="00507565" w:rsidP="00786BBD">
      <w:pPr>
        <w:pStyle w:val="NoSpacing"/>
        <w:rPr>
          <w:rFonts w:ascii="Times New Roman" w:hAnsi="Times New Roman"/>
          <w:sz w:val="24"/>
          <w:szCs w:val="24"/>
        </w:rPr>
      </w:pPr>
      <w:r w:rsidRPr="00CE3B6B">
        <w:rPr>
          <w:rFonts w:ascii="Open Sans" w:hAnsi="Open Sans" w:cs="Open Sans"/>
          <w:color w:val="1C1D1E"/>
          <w:sz w:val="21"/>
          <w:szCs w:val="21"/>
          <w:shd w:val="clear" w:color="auto" w:fill="FFFFFF"/>
          <w:vertAlign w:val="superscript"/>
        </w:rPr>
        <w:t>‡</w:t>
      </w:r>
      <w:r w:rsidR="00786BBD" w:rsidRPr="00786BBD">
        <w:rPr>
          <w:rFonts w:ascii="Times New Roman" w:hAnsi="Times New Roman"/>
          <w:sz w:val="24"/>
          <w:szCs w:val="24"/>
        </w:rPr>
        <w:t xml:space="preserve">Model 4 adjusted for: age, sex, race and ethnicity, parent education, insurance level, clinic, diabetes duration, continuous glucose monitoring use, medication regimen,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786BBD" w:rsidRPr="00786BBD">
        <w:rPr>
          <w:rFonts w:ascii="Times New Roman" w:hAnsi="Times New Roman"/>
          <w:sz w:val="24"/>
          <w:szCs w:val="24"/>
        </w:rPr>
        <w:t>household income</w:t>
      </w:r>
    </w:p>
    <w:p w14:paraId="2DF8ACBB" w14:textId="5A712CAB" w:rsidR="00DF3662" w:rsidRPr="00786BBD" w:rsidRDefault="00507565" w:rsidP="00786BBD">
      <w:pPr>
        <w:pStyle w:val="NoSpacing"/>
        <w:rPr>
          <w:rFonts w:ascii="Times New Roman" w:hAnsi="Times New Roman"/>
          <w:sz w:val="24"/>
          <w:szCs w:val="24"/>
        </w:rPr>
      </w:pPr>
      <w:r w:rsidRPr="00CE3B6B">
        <w:rPr>
          <w:rFonts w:ascii="Open Sans" w:hAnsi="Open Sans" w:cs="Open Sans"/>
          <w:color w:val="1C1D1E"/>
          <w:sz w:val="21"/>
          <w:szCs w:val="21"/>
          <w:shd w:val="clear" w:color="auto" w:fill="FFFFFF"/>
          <w:vertAlign w:val="superscript"/>
        </w:rPr>
        <w:t>§</w:t>
      </w:r>
      <w:r w:rsidR="00786BBD" w:rsidRPr="00786BBD">
        <w:rPr>
          <w:rFonts w:ascii="Times New Roman" w:hAnsi="Times New Roman"/>
          <w:sz w:val="24"/>
          <w:szCs w:val="24"/>
        </w:rPr>
        <w:t>Glycemic control categories: optimal (reference), suboptimal, poor</w:t>
      </w:r>
    </w:p>
    <w:p w14:paraId="6237D51B" w14:textId="77777777" w:rsidR="00DF3662" w:rsidRPr="00DF3662" w:rsidRDefault="00DF3662" w:rsidP="00DF3662">
      <w:pPr>
        <w:rPr>
          <w:rFonts w:ascii="Times New Roman" w:hAnsi="Times New Roman" w:cs="Times New Roman"/>
          <w:sz w:val="24"/>
          <w:szCs w:val="24"/>
        </w:rPr>
      </w:pPr>
    </w:p>
    <w:p w14:paraId="565B009C" w14:textId="77777777" w:rsidR="00DF3662" w:rsidRDefault="00DF3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A62DD7" w14:textId="3F9D802D" w:rsidR="00DF287A" w:rsidRDefault="00DF3662" w:rsidP="00DF3662">
      <w:pPr>
        <w:rPr>
          <w:rFonts w:ascii="Times New Roman" w:hAnsi="Times New Roman" w:cs="Times New Roman"/>
          <w:sz w:val="24"/>
          <w:szCs w:val="24"/>
        </w:rPr>
      </w:pPr>
      <w:r w:rsidRPr="00DF3662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sz w:val="24"/>
          <w:szCs w:val="24"/>
        </w:rPr>
        <w:t>S2</w:t>
      </w:r>
      <w:r w:rsidRPr="00DF3662">
        <w:rPr>
          <w:rFonts w:ascii="Times New Roman" w:hAnsi="Times New Roman" w:cs="Times New Roman"/>
          <w:sz w:val="24"/>
          <w:szCs w:val="24"/>
        </w:rPr>
        <w:t xml:space="preserve">. Association between household food insecurity and diabetic ketoacidosis and severe hypoglycemia in SEARCH youth and young adults with youth-onset type 2 diabetes </w:t>
      </w:r>
    </w:p>
    <w:tbl>
      <w:tblPr>
        <w:tblW w:w="10368" w:type="dxa"/>
        <w:tblInd w:w="-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5"/>
        <w:gridCol w:w="864"/>
        <w:gridCol w:w="1440"/>
        <w:gridCol w:w="1008"/>
        <w:gridCol w:w="864"/>
        <w:gridCol w:w="1440"/>
        <w:gridCol w:w="1057"/>
      </w:tblGrid>
      <w:tr w:rsidR="00FA2DDC" w:rsidRPr="00FA2DDC" w14:paraId="2B770B06" w14:textId="77777777" w:rsidTr="00FA2DDC">
        <w:trPr>
          <w:trHeight w:val="305"/>
        </w:trPr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</w:tcPr>
          <w:p w14:paraId="0DA61874" w14:textId="77777777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C9F8B" w14:textId="77777777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9C579" w14:textId="77777777" w:rsidR="00FA2DDC" w:rsidRDefault="00FA2DDC" w:rsidP="00FA2DDC">
            <w:pPr>
              <w:spacing w:after="0" w:line="240" w:lineRule="auto"/>
              <w:jc w:val="center"/>
              <w:rPr>
                <w:rFonts w:ascii="Open Sans" w:hAnsi="Open Sans" w:cs="Open Sans"/>
                <w:color w:val="1C1D1E"/>
                <w:sz w:val="21"/>
                <w:szCs w:val="21"/>
                <w:shd w:val="clear" w:color="auto" w:fill="FFFFFF"/>
                <w:vertAlign w:val="superscript"/>
              </w:rPr>
            </w:pPr>
            <w:r w:rsidRPr="00FA2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Model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E3B6B">
              <w:rPr>
                <w:rFonts w:ascii="Open Sans" w:hAnsi="Open Sans" w:cs="Open Sans"/>
                <w:color w:val="1C1D1E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  <w:p w14:paraId="3A0149C6" w14:textId="5804DD05" w:rsidR="0035415C" w:rsidRPr="0035415C" w:rsidRDefault="0035415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15C">
              <w:rPr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>(n=340)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80632" w14:textId="77777777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2A121" w14:textId="77777777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061F8" w14:textId="77777777" w:rsidR="00FA2DDC" w:rsidRDefault="00FA2DDC" w:rsidP="00FA2DDC">
            <w:pPr>
              <w:spacing w:after="0" w:line="240" w:lineRule="auto"/>
              <w:jc w:val="center"/>
              <w:rPr>
                <w:rFonts w:ascii="Open Sans" w:hAnsi="Open Sans" w:cs="Open Sans"/>
                <w:color w:val="1C1D1E"/>
                <w:sz w:val="21"/>
                <w:szCs w:val="21"/>
                <w:shd w:val="clear" w:color="auto" w:fill="FFFFFF"/>
                <w:vertAlign w:val="superscript"/>
              </w:rPr>
            </w:pPr>
            <w:r w:rsidRPr="00FA2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Model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07565" w:rsidRPr="00CE3B6B">
              <w:rPr>
                <w:rFonts w:ascii="Open Sans" w:hAnsi="Open Sans" w:cs="Open Sans"/>
                <w:color w:val="1C1D1E"/>
                <w:sz w:val="21"/>
                <w:szCs w:val="21"/>
                <w:shd w:val="clear" w:color="auto" w:fill="FFFFFF"/>
                <w:vertAlign w:val="superscript"/>
              </w:rPr>
              <w:t>‡</w:t>
            </w:r>
          </w:p>
          <w:p w14:paraId="3D3C3738" w14:textId="458B3AF0" w:rsidR="0035415C" w:rsidRPr="0035415C" w:rsidRDefault="0035415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15C">
              <w:rPr>
                <w:rFonts w:ascii="Times New Roman" w:hAnsi="Times New Roman" w:cs="Times New Roman"/>
                <w:bCs/>
                <w:sz w:val="24"/>
                <w:szCs w:val="24"/>
              </w:rPr>
              <w:t>(n=281)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F3D14" w14:textId="77777777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2DDC" w:rsidRPr="00FA2DDC" w14:paraId="62CC697C" w14:textId="77777777" w:rsidTr="00FA2DDC">
        <w:trPr>
          <w:trHeight w:val="305"/>
        </w:trPr>
        <w:tc>
          <w:tcPr>
            <w:tcW w:w="3695" w:type="dxa"/>
            <w:tcBorders>
              <w:top w:val="single" w:sz="4" w:space="0" w:color="auto"/>
            </w:tcBorders>
          </w:tcPr>
          <w:p w14:paraId="10EEA818" w14:textId="77777777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14:paraId="70F7D5DD" w14:textId="77777777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Odds Ratio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ED47F56" w14:textId="77777777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Confidence Interval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6925F06A" w14:textId="77777777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p-value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14:paraId="6F84FB2E" w14:textId="77777777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Odds Ratio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BA50A65" w14:textId="77777777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Confidence Interval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14:paraId="658CBA1A" w14:textId="77777777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p-value</w:t>
            </w:r>
          </w:p>
        </w:tc>
      </w:tr>
      <w:tr w:rsidR="00FA2DDC" w:rsidRPr="00FA2DDC" w14:paraId="5F56DE5A" w14:textId="77777777" w:rsidTr="00FA2DDC">
        <w:trPr>
          <w:trHeight w:val="305"/>
        </w:trPr>
        <w:tc>
          <w:tcPr>
            <w:tcW w:w="3695" w:type="dxa"/>
            <w:tcBorders>
              <w:bottom w:val="single" w:sz="4" w:space="0" w:color="auto"/>
            </w:tcBorders>
            <w:vAlign w:val="center"/>
          </w:tcPr>
          <w:p w14:paraId="56F7A56B" w14:textId="6F9CDAA7" w:rsidR="00FA2DDC" w:rsidRPr="00FA2DDC" w:rsidRDefault="00FA2DDC" w:rsidP="00FA2D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Outcome: DKA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01DC1C51" w14:textId="77777777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4370406" w14:textId="77777777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7DA25605" w14:textId="77777777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57CB07E8" w14:textId="77777777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2FB467F" w14:textId="77777777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1CCC293E" w14:textId="77777777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2DDC" w:rsidRPr="00FA2DDC" w14:paraId="3A28CA87" w14:textId="77777777" w:rsidTr="00FA2DDC">
        <w:tc>
          <w:tcPr>
            <w:tcW w:w="3695" w:type="dxa"/>
            <w:tcBorders>
              <w:top w:val="single" w:sz="4" w:space="0" w:color="auto"/>
              <w:bottom w:val="nil"/>
            </w:tcBorders>
          </w:tcPr>
          <w:p w14:paraId="229D10B1" w14:textId="77777777" w:rsidR="00FA2DDC" w:rsidRPr="00FA2DDC" w:rsidRDefault="00FA2DDC" w:rsidP="00FA2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DC">
              <w:rPr>
                <w:rFonts w:ascii="Times New Roman" w:hAnsi="Times New Roman" w:cs="Times New Roman"/>
                <w:sz w:val="24"/>
                <w:szCs w:val="24"/>
              </w:rPr>
              <w:t xml:space="preserve">HFI (dichotomous) 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30C1A78C" w14:textId="33C54A9F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DC"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14:paraId="10457D74" w14:textId="6DECEA42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DC">
              <w:rPr>
                <w:rFonts w:ascii="Times New Roman" w:hAnsi="Times New Roman" w:cs="Times New Roman"/>
                <w:sz w:val="24"/>
                <w:szCs w:val="24"/>
              </w:rPr>
              <w:t>1.18-8.60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54EA8B94" w14:textId="2661201E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DC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44F98EB2" w14:textId="24BF78A4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14:paraId="34E42C04" w14:textId="608403EB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1.14-9.81</w:t>
            </w:r>
          </w:p>
        </w:tc>
        <w:tc>
          <w:tcPr>
            <w:tcW w:w="1057" w:type="dxa"/>
            <w:tcBorders>
              <w:top w:val="single" w:sz="4" w:space="0" w:color="auto"/>
              <w:bottom w:val="nil"/>
            </w:tcBorders>
          </w:tcPr>
          <w:p w14:paraId="307957C4" w14:textId="43972E21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FA2DDC" w:rsidRPr="00FA2DDC" w14:paraId="219B6285" w14:textId="77777777" w:rsidTr="00FA2DDC">
        <w:tc>
          <w:tcPr>
            <w:tcW w:w="3695" w:type="dxa"/>
            <w:tcBorders>
              <w:top w:val="nil"/>
              <w:bottom w:val="single" w:sz="4" w:space="0" w:color="auto"/>
            </w:tcBorders>
          </w:tcPr>
          <w:p w14:paraId="49EE6C18" w14:textId="77777777" w:rsidR="00FA2DDC" w:rsidRPr="00FA2DDC" w:rsidRDefault="00FA2DDC" w:rsidP="00FA2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DC">
              <w:rPr>
                <w:rFonts w:ascii="Times New Roman" w:hAnsi="Times New Roman" w:cs="Times New Roman"/>
                <w:sz w:val="24"/>
                <w:szCs w:val="24"/>
              </w:rPr>
              <w:t xml:space="preserve">HFI (continuous) 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309F2612" w14:textId="37350131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DC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648459B4" w14:textId="27D75560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DC">
              <w:rPr>
                <w:rFonts w:ascii="Times New Roman" w:hAnsi="Times New Roman" w:cs="Times New Roman"/>
                <w:sz w:val="24"/>
                <w:szCs w:val="24"/>
              </w:rPr>
              <w:t>1.02-1.53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14:paraId="44722E13" w14:textId="29FBDBD9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DC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6B5E6704" w14:textId="19D18713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1FA2F5AC" w14:textId="1637AAA3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1.01-1.58</w:t>
            </w: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</w:tcPr>
          <w:p w14:paraId="49B78CA5" w14:textId="7099F4AC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35415C" w:rsidRPr="00FA2DDC" w14:paraId="4C5010FE" w14:textId="77777777" w:rsidTr="00A07586"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</w:tcPr>
          <w:p w14:paraId="656C8932" w14:textId="77777777" w:rsidR="0035415C" w:rsidRPr="00FA2DDC" w:rsidRDefault="0035415C" w:rsidP="003541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0FD81E94" w14:textId="77777777" w:rsidR="0035415C" w:rsidRPr="00FA2DDC" w:rsidRDefault="0035415C" w:rsidP="0035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9DE51" w14:textId="0BD07D30" w:rsidR="0035415C" w:rsidRPr="00FA2DDC" w:rsidRDefault="0035415C" w:rsidP="0035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Model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E3B6B">
              <w:rPr>
                <w:rFonts w:ascii="Open Sans" w:hAnsi="Open Sans" w:cs="Open Sans"/>
                <w:color w:val="1C1D1E"/>
                <w:sz w:val="21"/>
                <w:szCs w:val="21"/>
                <w:shd w:val="clear" w:color="auto" w:fill="FFFFFF"/>
                <w:vertAlign w:val="superscript"/>
              </w:rPr>
              <w:t>†</w:t>
            </w:r>
            <w:r>
              <w:rPr>
                <w:rFonts w:ascii="Open Sans" w:hAnsi="Open Sans" w:cs="Open Sans"/>
                <w:color w:val="1C1D1E"/>
                <w:sz w:val="21"/>
                <w:szCs w:val="21"/>
                <w:shd w:val="clear" w:color="auto" w:fill="FFFFFF"/>
                <w:vertAlign w:val="superscript"/>
              </w:rPr>
              <w:t xml:space="preserve"> </w:t>
            </w:r>
            <w:r w:rsidRPr="0035415C">
              <w:rPr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>(n=345)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2BF5E" w14:textId="77777777" w:rsidR="0035415C" w:rsidRPr="00FA2DDC" w:rsidRDefault="0035415C" w:rsidP="0035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42907" w14:textId="77777777" w:rsidR="0035415C" w:rsidRPr="00FA2DDC" w:rsidRDefault="0035415C" w:rsidP="0035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12D4C" w14:textId="77777777" w:rsidR="0035415C" w:rsidRDefault="0035415C" w:rsidP="0035415C">
            <w:pPr>
              <w:spacing w:after="0" w:line="240" w:lineRule="auto"/>
              <w:jc w:val="center"/>
              <w:rPr>
                <w:rFonts w:ascii="Open Sans" w:hAnsi="Open Sans" w:cs="Open Sans"/>
                <w:color w:val="1C1D1E"/>
                <w:sz w:val="21"/>
                <w:szCs w:val="21"/>
                <w:shd w:val="clear" w:color="auto" w:fill="FFFFFF"/>
                <w:vertAlign w:val="superscript"/>
              </w:rPr>
            </w:pPr>
            <w:r w:rsidRPr="00FA2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Model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E3B6B">
              <w:rPr>
                <w:rFonts w:ascii="Open Sans" w:hAnsi="Open Sans" w:cs="Open Sans"/>
                <w:color w:val="1C1D1E"/>
                <w:sz w:val="21"/>
                <w:szCs w:val="21"/>
                <w:shd w:val="clear" w:color="auto" w:fill="FFFFFF"/>
                <w:vertAlign w:val="superscript"/>
              </w:rPr>
              <w:t>‡</w:t>
            </w:r>
          </w:p>
          <w:p w14:paraId="4746CE01" w14:textId="094E9984" w:rsidR="0035415C" w:rsidRPr="0035415C" w:rsidRDefault="0035415C" w:rsidP="00354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15C">
              <w:rPr>
                <w:rFonts w:ascii="Times New Roman" w:hAnsi="Times New Roman" w:cs="Times New Roman"/>
                <w:bCs/>
                <w:sz w:val="24"/>
                <w:szCs w:val="24"/>
              </w:rPr>
              <w:t>(n=2</w:t>
            </w:r>
            <w:r w:rsidRPr="0035415C">
              <w:rPr>
                <w:rFonts w:ascii="Times New Roman" w:hAnsi="Times New Roman" w:cs="Times New Roman"/>
                <w:bCs/>
                <w:sz w:val="24"/>
                <w:szCs w:val="24"/>
              </w:rPr>
              <w:t>86)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9DBC0" w14:textId="77777777" w:rsidR="0035415C" w:rsidRPr="00FA2DDC" w:rsidRDefault="0035415C" w:rsidP="0035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DC" w:rsidRPr="00FA2DDC" w14:paraId="6122B9F8" w14:textId="77777777" w:rsidTr="00FA2DDC"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</w:tcPr>
          <w:p w14:paraId="611F5438" w14:textId="5BF50C41" w:rsidR="00FA2DDC" w:rsidRPr="00FA2DDC" w:rsidRDefault="00FA2DDC" w:rsidP="00FA2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Outcome: Hypoglycemia 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53950EB8" w14:textId="77777777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8629771" w14:textId="77777777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1958816D" w14:textId="77777777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7369EEFD" w14:textId="77777777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202492F" w14:textId="77777777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14:paraId="6CBE71DA" w14:textId="77777777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DC" w:rsidRPr="00FA2DDC" w14:paraId="7803467E" w14:textId="77777777" w:rsidTr="00FA2DDC">
        <w:tc>
          <w:tcPr>
            <w:tcW w:w="3695" w:type="dxa"/>
            <w:tcBorders>
              <w:top w:val="single" w:sz="4" w:space="0" w:color="auto"/>
              <w:bottom w:val="nil"/>
            </w:tcBorders>
          </w:tcPr>
          <w:p w14:paraId="0C455004" w14:textId="77777777" w:rsidR="00FA2DDC" w:rsidRPr="00FA2DDC" w:rsidRDefault="00FA2DDC" w:rsidP="00FA2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DC">
              <w:rPr>
                <w:rFonts w:ascii="Times New Roman" w:hAnsi="Times New Roman" w:cs="Times New Roman"/>
                <w:sz w:val="24"/>
                <w:szCs w:val="24"/>
              </w:rPr>
              <w:t xml:space="preserve">HFI (dichotomous) 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75A31077" w14:textId="7E46A7BA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D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14:paraId="0BBBAD74" w14:textId="73B90A77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DC">
              <w:rPr>
                <w:rFonts w:ascii="Times New Roman" w:hAnsi="Times New Roman" w:cs="Times New Roman"/>
                <w:sz w:val="24"/>
                <w:szCs w:val="24"/>
              </w:rPr>
              <w:t>0.33-4.16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39F9F74F" w14:textId="750A4C8E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DC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45916612" w14:textId="5D4C52EF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14:paraId="7605883E" w14:textId="54167CC1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0.54-12.37</w:t>
            </w:r>
          </w:p>
        </w:tc>
        <w:tc>
          <w:tcPr>
            <w:tcW w:w="1057" w:type="dxa"/>
            <w:tcBorders>
              <w:top w:val="single" w:sz="4" w:space="0" w:color="auto"/>
              <w:bottom w:val="nil"/>
            </w:tcBorders>
          </w:tcPr>
          <w:p w14:paraId="4D48AC35" w14:textId="7DBCE176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</w:tr>
      <w:tr w:rsidR="00FA2DDC" w:rsidRPr="00FA2DDC" w14:paraId="4144703B" w14:textId="77777777" w:rsidTr="00FA2DDC">
        <w:tc>
          <w:tcPr>
            <w:tcW w:w="3695" w:type="dxa"/>
            <w:tcBorders>
              <w:top w:val="nil"/>
              <w:bottom w:val="single" w:sz="4" w:space="0" w:color="auto"/>
            </w:tcBorders>
          </w:tcPr>
          <w:p w14:paraId="30B4366D" w14:textId="77777777" w:rsidR="00FA2DDC" w:rsidRPr="00FA2DDC" w:rsidRDefault="00FA2DDC" w:rsidP="00FA2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DC">
              <w:rPr>
                <w:rFonts w:ascii="Times New Roman" w:hAnsi="Times New Roman" w:cs="Times New Roman"/>
                <w:sz w:val="24"/>
                <w:szCs w:val="24"/>
              </w:rPr>
              <w:t xml:space="preserve">HFI (continuous) 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0E50EF61" w14:textId="3E694494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DC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51FC2717" w14:textId="1D631F40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DC">
              <w:rPr>
                <w:rFonts w:ascii="Times New Roman" w:hAnsi="Times New Roman" w:cs="Times New Roman"/>
                <w:sz w:val="24"/>
                <w:szCs w:val="24"/>
              </w:rPr>
              <w:t>0.83-1.43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14:paraId="517488CD" w14:textId="2604A6F0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DC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7EB10C71" w14:textId="5222548B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6937416F" w14:textId="0A1228E6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0.92-1.87</w:t>
            </w: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</w:tcPr>
          <w:p w14:paraId="07D63F3B" w14:textId="75B7AF35" w:rsidR="00FA2DDC" w:rsidRPr="00FA2DDC" w:rsidRDefault="00FA2DDC" w:rsidP="00FA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</w:tr>
    </w:tbl>
    <w:p w14:paraId="4D5D7FD1" w14:textId="77777777" w:rsidR="00DF3662" w:rsidRDefault="00DF3662" w:rsidP="00DF3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Abbreviations: HFI, household food insecurity; DKA, diabetic ketoacidosis </w:t>
      </w:r>
    </w:p>
    <w:p w14:paraId="15FFE84B" w14:textId="33A471A9" w:rsidR="00FA2DDC" w:rsidRPr="00FA2DDC" w:rsidRDefault="00FA2DDC" w:rsidP="00DF3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B6B">
        <w:rPr>
          <w:rFonts w:ascii="Open Sans" w:hAnsi="Open Sans" w:cs="Open Sans"/>
          <w:color w:val="1C1D1E"/>
          <w:sz w:val="21"/>
          <w:szCs w:val="21"/>
          <w:shd w:val="clear" w:color="auto" w:fill="FFFFFF"/>
          <w:vertAlign w:val="superscript"/>
        </w:rPr>
        <w:t>†</w:t>
      </w:r>
      <w:r w:rsidRPr="00CF2547">
        <w:rPr>
          <w:rFonts w:ascii="Times New Roman" w:hAnsi="Times New Roman" w:cs="Times New Roman"/>
          <w:sz w:val="24"/>
          <w:szCs w:val="24"/>
        </w:rPr>
        <w:t xml:space="preserve">Model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2547">
        <w:rPr>
          <w:rFonts w:ascii="Times New Roman" w:hAnsi="Times New Roman" w:cs="Times New Roman"/>
          <w:sz w:val="24"/>
          <w:szCs w:val="24"/>
        </w:rPr>
        <w:t xml:space="preserve"> adjusted for: age, </w:t>
      </w:r>
      <w:r>
        <w:rPr>
          <w:rFonts w:ascii="Times New Roman" w:hAnsi="Times New Roman" w:cs="Times New Roman"/>
          <w:sz w:val="24"/>
          <w:szCs w:val="24"/>
        </w:rPr>
        <w:t>sex</w:t>
      </w:r>
      <w:r w:rsidRPr="00CF2547">
        <w:rPr>
          <w:rFonts w:ascii="Times New Roman" w:hAnsi="Times New Roman" w:cs="Times New Roman"/>
          <w:sz w:val="24"/>
          <w:szCs w:val="24"/>
        </w:rPr>
        <w:t>, race</w:t>
      </w:r>
      <w:r>
        <w:rPr>
          <w:rFonts w:ascii="Times New Roman" w:hAnsi="Times New Roman" w:cs="Times New Roman"/>
          <w:sz w:val="24"/>
          <w:szCs w:val="24"/>
        </w:rPr>
        <w:t xml:space="preserve"> and ethnicity</w:t>
      </w:r>
      <w:r w:rsidRPr="00CF2547">
        <w:rPr>
          <w:rFonts w:ascii="Times New Roman" w:hAnsi="Times New Roman" w:cs="Times New Roman"/>
          <w:sz w:val="24"/>
          <w:szCs w:val="24"/>
        </w:rPr>
        <w:t>, parent education, insurance level, c</w:t>
      </w:r>
      <w:r>
        <w:rPr>
          <w:rFonts w:ascii="Times New Roman" w:hAnsi="Times New Roman" w:cs="Times New Roman"/>
          <w:sz w:val="24"/>
          <w:szCs w:val="24"/>
        </w:rPr>
        <w:t xml:space="preserve">linic, diabetes duration, </w:t>
      </w:r>
      <w:r w:rsidRPr="00324689">
        <w:rPr>
          <w:rFonts w:ascii="Times New Roman" w:hAnsi="Times New Roman" w:cs="Times New Roman"/>
          <w:bCs/>
          <w:sz w:val="24"/>
          <w:szCs w:val="24"/>
        </w:rPr>
        <w:t>continuous glucose monitoring use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07565">
        <w:rPr>
          <w:rFonts w:ascii="Times New Roman" w:hAnsi="Times New Roman" w:cs="Times New Roman"/>
          <w:sz w:val="24"/>
          <w:szCs w:val="24"/>
        </w:rPr>
        <w:t xml:space="preserve">and </w:t>
      </w:r>
      <w:r w:rsidRPr="00CF2547">
        <w:rPr>
          <w:rFonts w:ascii="Times New Roman" w:hAnsi="Times New Roman" w:cs="Times New Roman"/>
          <w:sz w:val="24"/>
          <w:szCs w:val="24"/>
        </w:rPr>
        <w:t>medication regimen</w:t>
      </w:r>
    </w:p>
    <w:p w14:paraId="3BE14D41" w14:textId="4B537911" w:rsidR="00DF3662" w:rsidRDefault="00507565" w:rsidP="00DF3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B6B">
        <w:rPr>
          <w:rFonts w:ascii="Open Sans" w:hAnsi="Open Sans" w:cs="Open Sans"/>
          <w:color w:val="1C1D1E"/>
          <w:sz w:val="21"/>
          <w:szCs w:val="21"/>
          <w:shd w:val="clear" w:color="auto" w:fill="FFFFFF"/>
          <w:vertAlign w:val="superscript"/>
        </w:rPr>
        <w:t>‡</w:t>
      </w:r>
      <w:r w:rsidR="00DF3662" w:rsidRPr="00CF2547">
        <w:rPr>
          <w:rFonts w:ascii="Times New Roman" w:hAnsi="Times New Roman" w:cs="Times New Roman"/>
          <w:sz w:val="24"/>
          <w:szCs w:val="24"/>
        </w:rPr>
        <w:t xml:space="preserve">Model </w:t>
      </w:r>
      <w:r w:rsidR="00FA2DDC">
        <w:rPr>
          <w:rFonts w:ascii="Times New Roman" w:hAnsi="Times New Roman" w:cs="Times New Roman"/>
          <w:sz w:val="24"/>
          <w:szCs w:val="24"/>
        </w:rPr>
        <w:t>4</w:t>
      </w:r>
      <w:r w:rsidR="00DF3662" w:rsidRPr="00CF2547">
        <w:rPr>
          <w:rFonts w:ascii="Times New Roman" w:hAnsi="Times New Roman" w:cs="Times New Roman"/>
          <w:sz w:val="24"/>
          <w:szCs w:val="24"/>
        </w:rPr>
        <w:t xml:space="preserve"> adjusted for: age, </w:t>
      </w:r>
      <w:r w:rsidR="00DF3662">
        <w:rPr>
          <w:rFonts w:ascii="Times New Roman" w:hAnsi="Times New Roman" w:cs="Times New Roman"/>
          <w:sz w:val="24"/>
          <w:szCs w:val="24"/>
        </w:rPr>
        <w:t>sex</w:t>
      </w:r>
      <w:r w:rsidR="00DF3662" w:rsidRPr="00CF2547">
        <w:rPr>
          <w:rFonts w:ascii="Times New Roman" w:hAnsi="Times New Roman" w:cs="Times New Roman"/>
          <w:sz w:val="24"/>
          <w:szCs w:val="24"/>
        </w:rPr>
        <w:t>, race</w:t>
      </w:r>
      <w:r w:rsidR="00DF3662">
        <w:rPr>
          <w:rFonts w:ascii="Times New Roman" w:hAnsi="Times New Roman" w:cs="Times New Roman"/>
          <w:sz w:val="24"/>
          <w:szCs w:val="24"/>
        </w:rPr>
        <w:t xml:space="preserve"> and ethnicity</w:t>
      </w:r>
      <w:r w:rsidR="00DF3662" w:rsidRPr="00CF2547">
        <w:rPr>
          <w:rFonts w:ascii="Times New Roman" w:hAnsi="Times New Roman" w:cs="Times New Roman"/>
          <w:sz w:val="24"/>
          <w:szCs w:val="24"/>
        </w:rPr>
        <w:t>, parent education, insurance level, c</w:t>
      </w:r>
      <w:r w:rsidR="00DF3662">
        <w:rPr>
          <w:rFonts w:ascii="Times New Roman" w:hAnsi="Times New Roman" w:cs="Times New Roman"/>
          <w:sz w:val="24"/>
          <w:szCs w:val="24"/>
        </w:rPr>
        <w:t xml:space="preserve">linic, diabetes duration, </w:t>
      </w:r>
      <w:r w:rsidR="00DF3662" w:rsidRPr="00324689">
        <w:rPr>
          <w:rFonts w:ascii="Times New Roman" w:hAnsi="Times New Roman" w:cs="Times New Roman"/>
          <w:bCs/>
          <w:sz w:val="24"/>
          <w:szCs w:val="24"/>
        </w:rPr>
        <w:t>continuous glucose monitoring use</w:t>
      </w:r>
      <w:r w:rsidR="00DF3662">
        <w:rPr>
          <w:rFonts w:ascii="Times New Roman" w:hAnsi="Times New Roman" w:cs="Times New Roman"/>
          <w:sz w:val="24"/>
          <w:szCs w:val="24"/>
        </w:rPr>
        <w:t xml:space="preserve">, </w:t>
      </w:r>
      <w:r w:rsidR="00DF3662" w:rsidRPr="00CF2547">
        <w:rPr>
          <w:rFonts w:ascii="Times New Roman" w:hAnsi="Times New Roman" w:cs="Times New Roman"/>
          <w:sz w:val="24"/>
          <w:szCs w:val="24"/>
        </w:rPr>
        <w:t>medication regimen</w:t>
      </w:r>
      <w:r w:rsidR="00DA0D39">
        <w:rPr>
          <w:rFonts w:ascii="Times New Roman" w:hAnsi="Times New Roman" w:cs="Times New Roman"/>
          <w:sz w:val="24"/>
          <w:szCs w:val="24"/>
        </w:rPr>
        <w:t>, and household income</w:t>
      </w:r>
    </w:p>
    <w:p w14:paraId="69BC62C6" w14:textId="77777777" w:rsidR="00E61AC2" w:rsidRDefault="00E61AC2"/>
    <w:sectPr w:rsidR="00E61AC2" w:rsidSect="00507565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74407" w14:textId="77777777" w:rsidR="007C5739" w:rsidRDefault="007C5739" w:rsidP="00507565">
      <w:pPr>
        <w:spacing w:after="0" w:line="240" w:lineRule="auto"/>
      </w:pPr>
      <w:r>
        <w:separator/>
      </w:r>
    </w:p>
  </w:endnote>
  <w:endnote w:type="continuationSeparator" w:id="0">
    <w:p w14:paraId="72B143A1" w14:textId="77777777" w:rsidR="007C5739" w:rsidRDefault="007C5739" w:rsidP="0050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271235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64C6C" w14:textId="4341EE83" w:rsidR="00507565" w:rsidRPr="00507565" w:rsidRDefault="00507565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075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756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075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0756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0756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B5EECFC" w14:textId="77777777" w:rsidR="00507565" w:rsidRPr="00507565" w:rsidRDefault="00507565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B084" w14:textId="77777777" w:rsidR="007C5739" w:rsidRDefault="007C5739" w:rsidP="00507565">
      <w:pPr>
        <w:spacing w:after="0" w:line="240" w:lineRule="auto"/>
      </w:pPr>
      <w:r>
        <w:separator/>
      </w:r>
    </w:p>
  </w:footnote>
  <w:footnote w:type="continuationSeparator" w:id="0">
    <w:p w14:paraId="6D94CD85" w14:textId="77777777" w:rsidR="007C5739" w:rsidRDefault="007C5739" w:rsidP="00507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C2"/>
    <w:rsid w:val="00104B33"/>
    <w:rsid w:val="00237881"/>
    <w:rsid w:val="0035415C"/>
    <w:rsid w:val="003A0937"/>
    <w:rsid w:val="00507565"/>
    <w:rsid w:val="005116F3"/>
    <w:rsid w:val="00786BBD"/>
    <w:rsid w:val="007C5739"/>
    <w:rsid w:val="00813EA3"/>
    <w:rsid w:val="00835D8F"/>
    <w:rsid w:val="00B37956"/>
    <w:rsid w:val="00C57259"/>
    <w:rsid w:val="00D00656"/>
    <w:rsid w:val="00DA0D39"/>
    <w:rsid w:val="00DC062F"/>
    <w:rsid w:val="00DD6872"/>
    <w:rsid w:val="00DF287A"/>
    <w:rsid w:val="00DF3662"/>
    <w:rsid w:val="00E61AC2"/>
    <w:rsid w:val="00FA2DDC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7A704"/>
  <w15:chartTrackingRefBased/>
  <w15:docId w15:val="{9DF5D9E5-E89B-4BD1-9CF2-608167B8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AC2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61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7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565"/>
  </w:style>
  <w:style w:type="paragraph" w:styleId="Footer">
    <w:name w:val="footer"/>
    <w:basedOn w:val="Normal"/>
    <w:link w:val="FooterChar"/>
    <w:uiPriority w:val="99"/>
    <w:unhideWhenUsed/>
    <w:rsid w:val="00507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Lauren</dc:creator>
  <cp:keywords/>
  <dc:description/>
  <cp:lastModifiedBy>Reid, Lauren</cp:lastModifiedBy>
  <cp:revision>10</cp:revision>
  <dcterms:created xsi:type="dcterms:W3CDTF">2022-05-01T22:02:00Z</dcterms:created>
  <dcterms:modified xsi:type="dcterms:W3CDTF">2022-05-03T19:21:00Z</dcterms:modified>
</cp:coreProperties>
</file>