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731B0" w14:textId="77777777" w:rsidR="00D17D89" w:rsidRDefault="00D17D89" w:rsidP="00D17D89">
      <w:pPr>
        <w:rPr>
          <w:b/>
          <w:bCs/>
        </w:rPr>
      </w:pPr>
      <w:r>
        <w:rPr>
          <w:b/>
          <w:bCs/>
        </w:rPr>
        <w:t xml:space="preserve">Appendix: </w:t>
      </w:r>
    </w:p>
    <w:p w14:paraId="067939B4" w14:textId="0EC81D42" w:rsidR="00D17D89" w:rsidRPr="00D17D89" w:rsidRDefault="00D17D89" w:rsidP="00D17D89">
      <w:pPr>
        <w:rPr>
          <w:b/>
          <w:bCs/>
        </w:rPr>
      </w:pPr>
      <w:r>
        <w:rPr>
          <w:b/>
          <w:bCs/>
        </w:rPr>
        <w:t>Me</w:t>
      </w:r>
      <w:r w:rsidRPr="00D17D89">
        <w:rPr>
          <w:b/>
          <w:bCs/>
        </w:rPr>
        <w:t>mbers of the ACIP</w:t>
      </w:r>
    </w:p>
    <w:p w14:paraId="73A75ABF" w14:textId="77777777" w:rsidR="00D17D89" w:rsidRPr="00D17D89" w:rsidRDefault="00D17D89" w:rsidP="00D17D89">
      <w:r w:rsidRPr="00D17D89">
        <w:t>Unless otherwise indicated, the members listed were nonauthor contributors to this article.</w:t>
      </w:r>
    </w:p>
    <w:p w14:paraId="76513F9A" w14:textId="77777777" w:rsidR="00D17D89" w:rsidRPr="00D17D89" w:rsidRDefault="00D17D89" w:rsidP="00D17D89">
      <w:r w:rsidRPr="00D17D89">
        <w:t>José R. Romero, MD, University of Arkansas for Medical Sciences, Arkansas Children's Hospital, Little Rock, Arkansas (</w:t>
      </w:r>
      <w:r w:rsidRPr="00D17D89">
        <w:rPr>
          <w:i/>
          <w:iCs/>
        </w:rPr>
        <w:t>Chair</w:t>
      </w:r>
      <w:r w:rsidRPr="00D17D89">
        <w:t>); Amanda Cohn, MD, Centers for Disease Control and Prevention, Atlanta, Georgia (</w:t>
      </w:r>
      <w:r w:rsidRPr="00D17D89">
        <w:rPr>
          <w:i/>
          <w:iCs/>
        </w:rPr>
        <w:t>Executive Secretary</w:t>
      </w:r>
      <w:r w:rsidRPr="00D17D89">
        <w:t xml:space="preserve">); Robert L. </w:t>
      </w:r>
      <w:proofErr w:type="spellStart"/>
      <w:r w:rsidRPr="00D17D89">
        <w:t>Atmar</w:t>
      </w:r>
      <w:proofErr w:type="spellEnd"/>
      <w:r w:rsidRPr="00D17D89">
        <w:t xml:space="preserve">, MD, Baylor College of Medicine, Houston, Texas; Kevin A. Ault, MD*, University of Kansas Medical Center, Kansas City, Kansas; Lynn </w:t>
      </w:r>
      <w:proofErr w:type="spellStart"/>
      <w:r w:rsidRPr="00D17D89">
        <w:t>Bahta</w:t>
      </w:r>
      <w:proofErr w:type="spellEnd"/>
      <w:r w:rsidRPr="00D17D89">
        <w:t xml:space="preserve">, RN, MPH, CPH, Minnesota Department of Health, St. Paul, Minnesota; Beth P. Bell, MD, MPH, University of Washington, Seattle, Washington; Henry Bernstein, DO, MHCM, Zucker School of Medicine at Hofstra/Northwell Cohen Children's Medical Center, New Hyde Park, New York; Sharon E. Frey, MD, Saint Louis University Medical School, Saint Louis, Missouri; Paul Hunter, MD*, City of Milwaukee Health Department, Milwaukee, Wisconsin; Grace M. Lee, MD, MPH, Lucile Packard Children's Hospital, Stanford University School of Medicine, Stanford, California; Veronica V. McNally, JD, Franny Strong Foundation, West Bloomfield, Michigan; Katherine A. Poehling, MD, MPH, Wake Forest School of Medicine, Winston-Salem, North Carolina; Pablo J. Sánchez, MD, The Research Institute at Nationwide Children's Hospital, Columbus, Ohio; Peter </w:t>
      </w:r>
      <w:proofErr w:type="spellStart"/>
      <w:r w:rsidRPr="00D17D89">
        <w:t>Szilagyi</w:t>
      </w:r>
      <w:proofErr w:type="spellEnd"/>
      <w:r w:rsidRPr="00D17D89">
        <w:t xml:space="preserve">, MD, MPH, University of California, Los Angeles, Los Angeles, California; Helen </w:t>
      </w:r>
      <w:proofErr w:type="spellStart"/>
      <w:r w:rsidRPr="00D17D89">
        <w:t>Keipp</w:t>
      </w:r>
      <w:proofErr w:type="spellEnd"/>
      <w:r w:rsidRPr="00D17D89">
        <w:t xml:space="preserve"> Talbot, MD, MPH, Vanderbilt University, Nashville, Tennessee. A list of current ACIP members is available at </w:t>
      </w:r>
      <w:hyperlink r:id="rId6" w:history="1">
        <w:r w:rsidRPr="00D17D89">
          <w:rPr>
            <w:rStyle w:val="Hyperlink"/>
          </w:rPr>
          <w:t>www.cdc.gov/vaccines/acip/committee/members.html</w:t>
        </w:r>
      </w:hyperlink>
      <w:r w:rsidRPr="00D17D89">
        <w:t>.</w:t>
      </w:r>
    </w:p>
    <w:p w14:paraId="4E9F0964" w14:textId="77777777" w:rsidR="00D17D89" w:rsidRPr="00D17D89" w:rsidRDefault="00D17D89" w:rsidP="00D17D89">
      <w:pPr>
        <w:rPr>
          <w:b/>
          <w:bCs/>
        </w:rPr>
      </w:pPr>
      <w:r w:rsidRPr="00D17D89">
        <w:rPr>
          <w:b/>
          <w:bCs/>
        </w:rPr>
        <w:t>ACIP Adult Immunization Work Group</w:t>
      </w:r>
    </w:p>
    <w:p w14:paraId="46382F19" w14:textId="77777777" w:rsidR="00D17D89" w:rsidRPr="00D17D89" w:rsidRDefault="00D17D89" w:rsidP="00D17D89">
      <w:r w:rsidRPr="00D17D89">
        <w:rPr>
          <w:i/>
          <w:iCs/>
        </w:rPr>
        <w:t>Work Group Chair:</w:t>
      </w:r>
      <w:r w:rsidRPr="00D17D89">
        <w:t> Paul Hunter, MD*, Milwaukee, Wisconsin.</w:t>
      </w:r>
    </w:p>
    <w:p w14:paraId="7473AFE4" w14:textId="77777777" w:rsidR="00D17D89" w:rsidRPr="00D17D89" w:rsidRDefault="00D17D89" w:rsidP="00D17D89">
      <w:r w:rsidRPr="00D17D89">
        <w:rPr>
          <w:i/>
          <w:iCs/>
        </w:rPr>
        <w:t>Work Group Members:</w:t>
      </w:r>
      <w:r w:rsidRPr="00D17D89">
        <w:t xml:space="preserve"> John Epling, MD, </w:t>
      </w:r>
      <w:proofErr w:type="spellStart"/>
      <w:r w:rsidRPr="00D17D89">
        <w:t>MSEd</w:t>
      </w:r>
      <w:proofErr w:type="spellEnd"/>
      <w:r w:rsidRPr="00D17D89">
        <w:t xml:space="preserve">, Syracuse, New York; Sandra </w:t>
      </w:r>
      <w:proofErr w:type="spellStart"/>
      <w:r w:rsidRPr="00D17D89">
        <w:t>Fryhofer</w:t>
      </w:r>
      <w:proofErr w:type="spellEnd"/>
      <w:r w:rsidRPr="00D17D89">
        <w:t xml:space="preserve">, MD, Atlanta, Georgia; Molly Howell, MPH, North Dakota Department of Health, Bismarck, North Dakota; Laura Pinkston </w:t>
      </w:r>
      <w:proofErr w:type="spellStart"/>
      <w:r w:rsidRPr="00D17D89">
        <w:t>Koenigs</w:t>
      </w:r>
      <w:proofErr w:type="spellEnd"/>
      <w:r w:rsidRPr="00D17D89">
        <w:t xml:space="preserve">, MD, Springfield, Massachusetts; Marie-Michèle Léger, MPH, PA-C, Alexandria, Virginia; Susan M. Lett, MD, Boston, Massachusetts; Charles (Chad) </w:t>
      </w:r>
      <w:proofErr w:type="spellStart"/>
      <w:r w:rsidRPr="00D17D89">
        <w:t>Rittle</w:t>
      </w:r>
      <w:proofErr w:type="spellEnd"/>
      <w:r w:rsidRPr="00D17D89">
        <w:t>, DNP, MPH, RN, Pittsburgh, Pennsylvania; William (Bill) Schaffner, MD, Nashville, Tennessee; Kenneth Schmader, MD, Durham, North Carolina; Rhoda Sperling, MD, New York, New York; David Weber, MD, MPH, Chapel Hill, North Carolina.</w:t>
      </w:r>
    </w:p>
    <w:p w14:paraId="152FA78E" w14:textId="77777777" w:rsidR="00D17D89" w:rsidRPr="00D17D89" w:rsidRDefault="00D17D89" w:rsidP="00D17D89">
      <w:r w:rsidRPr="00D17D89">
        <w:rPr>
          <w:i/>
          <w:iCs/>
        </w:rPr>
        <w:t>Work Group Contributors:</w:t>
      </w:r>
      <w:r w:rsidRPr="00D17D89">
        <w:t xml:space="preserve"> Noah Aleshire, Atlanta, Georgia; Melissa </w:t>
      </w:r>
      <w:proofErr w:type="spellStart"/>
      <w:r w:rsidRPr="00D17D89">
        <w:t>Arvay</w:t>
      </w:r>
      <w:proofErr w:type="spellEnd"/>
      <w:r w:rsidRPr="00D17D89">
        <w:t>, MPH, PhD, Atlanta, Georgia; Carolyn Bridges, MD, Atlanta, Georgia; Kathy Byrd, MD, MPH, Atlanta, Georgia; Mitesh Desai, MD, MPH, Atlanta, Georgia; Kathleen Dooling, MD, MPH, Atlanta, Georgia; Amy Parker Fiebelkorn, MSN, MPH, Atlanta, Georgia; Lisa Grohskopf, MD, MPH, Atlanta, Georgia; Fiona Havers, MD, MHS, Atlanta, Georgia; Ram Koppaka, MD, PhD, Atlanta, Georgia; Andrew Kroger, MD, MPH*, Atlanta, Georgia; Jennifer Liang, DVM, MPVM, Atlanta, Georgia; Mona Marin, MD, Atlanta, Georgia; Lauri Markowitz, MD, Atlanta, Georgia; Almea Matanock, MD, MS, Atlanta, Georgia; Sarah Mbaeyi, MD, MPH, Atlanta, Georgia; Jessica MacNeil, Atlanta, Georgia; Sara Oliver, MD, MSPH, Atlanta, Georgia; Manisha Patel, MD, Atlanta, Georgia; Priti Patel, MD, MPH, Atlanta, Georgia; Tamara Pilishvili, MPH, BS, Atlanta, Georgia; Ginger Redmon, MA, BA, Atlanta, Georgia; Candice Robinson, MD, MPH, Atlanta, Georgia; Sarah Schillie, MD, Atlanta, Georgia; Raymond A. Strikas, MD, MPH, Atlanta, Georgia; Cindy Weinbaum, MD, MPH, Atlanta, Georgia; Walter W. Williams, MD, MPH, Atlanta, Georgia; LaDora Woods, BS, Atlanta, Georgia.</w:t>
      </w:r>
    </w:p>
    <w:p w14:paraId="603BB173" w14:textId="77777777" w:rsidR="00D17D89" w:rsidRPr="00D17D89" w:rsidRDefault="00D17D89" w:rsidP="00D17D89">
      <w:r w:rsidRPr="00D17D89">
        <w:rPr>
          <w:i/>
          <w:iCs/>
        </w:rPr>
        <w:lastRenderedPageBreak/>
        <w:t>Work Group Consultants:</w:t>
      </w:r>
      <w:r w:rsidRPr="00D17D89">
        <w:t> Kathleen Harriman, PhD, MPH, RN, Richmond, California; Robert H. Hopkins Jr., MD, Little Rock, Arkansas; Maria C. Lanzi, ANP, MPH, Philadelphia, Pennsylvania; Diane Peterson, Saint Paul, Minnesota; Litjen Tan, PhD, Chicago, Illinois.</w:t>
      </w:r>
    </w:p>
    <w:p w14:paraId="6D1371D3" w14:textId="77777777" w:rsidR="00D17D89" w:rsidRPr="00D17D89" w:rsidRDefault="00D17D89" w:rsidP="00D17D89">
      <w:r w:rsidRPr="00D17D89">
        <w:rPr>
          <w:i/>
          <w:iCs/>
        </w:rPr>
        <w:t>Work Group Lead:</w:t>
      </w:r>
      <w:r w:rsidRPr="00D17D89">
        <w:t> Mark Freedman, DVM, MPH*, Atlanta, Georgia.</w:t>
      </w:r>
    </w:p>
    <w:p w14:paraId="1E029ED2" w14:textId="77777777" w:rsidR="00D17D89" w:rsidRPr="00D17D89" w:rsidRDefault="00D17D89" w:rsidP="00D17D89">
      <w:r w:rsidRPr="00D17D89">
        <w:t>* Authored the article.</w:t>
      </w:r>
    </w:p>
    <w:p w14:paraId="797AED9A" w14:textId="77777777" w:rsidR="00911635" w:rsidRDefault="00911635"/>
    <w:sectPr w:rsidR="009116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08627" w14:textId="77777777" w:rsidR="00D17D89" w:rsidRDefault="00D17D89" w:rsidP="00D17D89">
      <w:pPr>
        <w:spacing w:after="0" w:line="240" w:lineRule="auto"/>
      </w:pPr>
      <w:r>
        <w:separator/>
      </w:r>
    </w:p>
  </w:endnote>
  <w:endnote w:type="continuationSeparator" w:id="0">
    <w:p w14:paraId="5A617F0C" w14:textId="77777777" w:rsidR="00D17D89" w:rsidRDefault="00D17D89" w:rsidP="00D17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24CF4" w14:textId="77777777" w:rsidR="00D17D89" w:rsidRDefault="00D17D89" w:rsidP="00D17D89">
      <w:pPr>
        <w:spacing w:after="0" w:line="240" w:lineRule="auto"/>
      </w:pPr>
      <w:r>
        <w:separator/>
      </w:r>
    </w:p>
  </w:footnote>
  <w:footnote w:type="continuationSeparator" w:id="0">
    <w:p w14:paraId="38C49A2E" w14:textId="77777777" w:rsidR="00D17D89" w:rsidRDefault="00D17D89" w:rsidP="00D17D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D89"/>
    <w:rsid w:val="00911635"/>
    <w:rsid w:val="00D17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1939C7"/>
  <w15:chartTrackingRefBased/>
  <w15:docId w15:val="{77C3155E-EE64-4DC8-A8CD-E186FB328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17D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7D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60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dc.gov/vaccines/acip/committee/members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575</Words>
  <Characters>3281</Characters>
  <Application>Microsoft Office Word</Application>
  <DocSecurity>0</DocSecurity>
  <Lines>27</Lines>
  <Paragraphs>7</Paragraphs>
  <ScaleCrop>false</ScaleCrop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Freedman, Mark S. (CDC/DDID/NCEZID/DGMQ)</dc:creator>
  <cp:keywords/>
  <dc:description/>
  <cp:lastModifiedBy>Freedman, Mark S. (CDC/DDID/NCEZID/DGMQ)</cp:lastModifiedBy>
  <cp:revision>1</cp:revision>
  <dcterms:created xsi:type="dcterms:W3CDTF">2022-09-23T12:58:00Z</dcterms:created>
  <dcterms:modified xsi:type="dcterms:W3CDTF">2022-09-23T13:01:00Z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af03ff0-41c5-4c41-b55e-fabb8fae94be_Enabled">
    <vt:lpwstr>true</vt:lpwstr>
  </property>
  <property fmtid="{D5CDD505-2E9C-101B-9397-08002B2CF9AE}" pid="3" name="MSIP_Label_8af03ff0-41c5-4c41-b55e-fabb8fae94be_SetDate">
    <vt:lpwstr>2022-09-23T13:00:46Z</vt:lpwstr>
  </property>
  <property fmtid="{D5CDD505-2E9C-101B-9397-08002B2CF9AE}" pid="4" name="MSIP_Label_8af03ff0-41c5-4c41-b55e-fabb8fae94be_Method">
    <vt:lpwstr>Privileged</vt:lpwstr>
  </property>
  <property fmtid="{D5CDD505-2E9C-101B-9397-08002B2CF9AE}" pid="5" name="MSIP_Label_8af03ff0-41c5-4c41-b55e-fabb8fae94be_Name">
    <vt:lpwstr>8af03ff0-41c5-4c41-b55e-fabb8fae94be</vt:lpwstr>
  </property>
  <property fmtid="{D5CDD505-2E9C-101B-9397-08002B2CF9AE}" pid="6" name="MSIP_Label_8af03ff0-41c5-4c41-b55e-fabb8fae94be_SiteId">
    <vt:lpwstr>9ce70869-60db-44fd-abe8-d2767077fc8f</vt:lpwstr>
  </property>
  <property fmtid="{D5CDD505-2E9C-101B-9397-08002B2CF9AE}" pid="7" name="MSIP_Label_8af03ff0-41c5-4c41-b55e-fabb8fae94be_ActionId">
    <vt:lpwstr>1eeb616d-50d1-4ff1-b055-9ee9ed5025c4</vt:lpwstr>
  </property>
  <property fmtid="{D5CDD505-2E9C-101B-9397-08002B2CF9AE}" pid="8" name="MSIP_Label_8af03ff0-41c5-4c41-b55e-fabb8fae94be_ContentBits">
    <vt:lpwstr>0</vt:lpwstr>
  </property>
</Properties>
</file>