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B7F4" w14:textId="77777777" w:rsidR="006A36C0" w:rsidRPr="00E866D1" w:rsidRDefault="00E866D1" w:rsidP="00E866D1">
      <w:pPr>
        <w:ind w:firstLine="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14:paraId="5B000612" w14:textId="77777777" w:rsidR="006A36C0" w:rsidRDefault="006A36C0" w:rsidP="006A36C0">
      <w:pPr>
        <w:ind w:firstLine="50"/>
        <w:rPr>
          <w:noProof/>
          <w:lang w:eastAsia="en-ZA"/>
        </w:rPr>
        <w:sectPr w:rsidR="006A36C0" w:rsidSect="00543D6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lnNumType w:countBy="1" w:restart="continuous"/>
          <w:cols w:space="708"/>
          <w:docGrid w:linePitch="360"/>
        </w:sectPr>
      </w:pPr>
    </w:p>
    <w:p w14:paraId="2AF5D940" w14:textId="77777777" w:rsidR="006A36C0" w:rsidRDefault="006A36C0" w:rsidP="006A36C0">
      <w:pPr>
        <w:ind w:firstLine="50"/>
        <w:rPr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7F9128A7" wp14:editId="7ED17CBC">
            <wp:extent cx="2844800" cy="2270125"/>
            <wp:effectExtent l="0" t="0" r="12700" b="1587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BA39EF">
        <w:rPr>
          <w:noProof/>
          <w:lang w:eastAsia="en-ZA"/>
        </w:rPr>
        <w:t xml:space="preserve"> </w:t>
      </w:r>
      <w:r>
        <w:rPr>
          <w:noProof/>
          <w:lang w:eastAsia="en-ZA"/>
        </w:rPr>
        <w:drawing>
          <wp:inline distT="0" distB="0" distL="0" distR="0" wp14:anchorId="45AB320E" wp14:editId="53AC235E">
            <wp:extent cx="2768600" cy="2286000"/>
            <wp:effectExtent l="0" t="0" r="1270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49C37A1" w14:textId="77777777" w:rsidR="006A36C0" w:rsidRDefault="006A36C0" w:rsidP="006A36C0">
      <w:pPr>
        <w:ind w:firstLine="50"/>
        <w:rPr>
          <w:sz w:val="24"/>
          <w:szCs w:val="24"/>
        </w:rPr>
        <w:sectPr w:rsidR="006A36C0" w:rsidSect="00BA39E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0EEAFC" w14:textId="77777777" w:rsidR="006A36C0" w:rsidRPr="00061F11" w:rsidRDefault="006A36C0" w:rsidP="006A36C0">
      <w:pPr>
        <w:ind w:firstLine="50"/>
        <w:rPr>
          <w:rFonts w:ascii="Times New Roman" w:hAnsi="Times New Roman" w:cs="Times New Roman"/>
          <w:sz w:val="24"/>
          <w:szCs w:val="24"/>
        </w:rPr>
        <w:sectPr w:rsidR="006A36C0" w:rsidRPr="00061F11" w:rsidSect="00BA39E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61F11">
        <w:rPr>
          <w:rFonts w:ascii="Times New Roman" w:hAnsi="Times New Roman" w:cs="Times New Roman"/>
          <w:sz w:val="24"/>
          <w:szCs w:val="24"/>
        </w:rPr>
        <w:t xml:space="preserve">(a) Coverage of viral load testing                             (b) </w:t>
      </w:r>
      <w:r>
        <w:rPr>
          <w:rFonts w:ascii="Times New Roman" w:hAnsi="Times New Roman" w:cs="Times New Roman"/>
          <w:sz w:val="24"/>
          <w:szCs w:val="24"/>
        </w:rPr>
        <w:t xml:space="preserve">Viral load </w:t>
      </w:r>
      <w:r w:rsidRPr="00061F11">
        <w:rPr>
          <w:rFonts w:ascii="Times New Roman" w:hAnsi="Times New Roman" w:cs="Times New Roman"/>
          <w:sz w:val="24"/>
          <w:szCs w:val="24"/>
        </w:rPr>
        <w:t xml:space="preserve">test result documentation </w:t>
      </w:r>
    </w:p>
    <w:p w14:paraId="1F59BB09" w14:textId="77777777" w:rsidR="006A36C0" w:rsidRDefault="006A36C0" w:rsidP="006A36C0">
      <w:pPr>
        <w:ind w:firstLine="50"/>
        <w:rPr>
          <w:sz w:val="24"/>
          <w:szCs w:val="24"/>
        </w:rPr>
      </w:pPr>
    </w:p>
    <w:p w14:paraId="50691AEA" w14:textId="77777777" w:rsidR="006A36C0" w:rsidRDefault="006A36C0" w:rsidP="006A36C0">
      <w:pPr>
        <w:ind w:firstLine="50"/>
        <w:jc w:val="center"/>
        <w:rPr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0DD5B6A7" wp14:editId="5ACCCE8D">
            <wp:extent cx="3905250" cy="2413000"/>
            <wp:effectExtent l="0" t="0" r="0" b="63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B3A6A42" w14:textId="77777777" w:rsidR="006A36C0" w:rsidRPr="00061F11" w:rsidRDefault="006A36C0" w:rsidP="006A36C0">
      <w:pPr>
        <w:ind w:firstLine="50"/>
        <w:rPr>
          <w:rFonts w:ascii="Times New Roman" w:hAnsi="Times New Roman" w:cs="Times New Roman"/>
          <w:sz w:val="24"/>
          <w:szCs w:val="24"/>
        </w:rPr>
      </w:pPr>
      <w:r w:rsidRPr="00061F11">
        <w:rPr>
          <w:rFonts w:ascii="Times New Roman" w:hAnsi="Times New Roman" w:cs="Times New Roman"/>
          <w:sz w:val="24"/>
          <w:szCs w:val="24"/>
        </w:rPr>
        <w:t xml:space="preserve">(C) viral suppression </w:t>
      </w:r>
    </w:p>
    <w:p w14:paraId="3B0B4B5B" w14:textId="77777777" w:rsidR="006A36C0" w:rsidRDefault="006A36C0" w:rsidP="006A36C0">
      <w:pPr>
        <w:ind w:firstLine="50"/>
        <w:rPr>
          <w:rStyle w:val="A4"/>
          <w:rFonts w:ascii="Times New Roman" w:hAnsi="Times New Roman" w:cs="Times New Roman"/>
          <w:sz w:val="24"/>
          <w:szCs w:val="24"/>
        </w:rPr>
      </w:pPr>
      <w:r w:rsidRPr="00061F11">
        <w:rPr>
          <w:rFonts w:ascii="Times New Roman" w:hAnsi="Times New Roman" w:cs="Times New Roman"/>
          <w:b/>
          <w:sz w:val="24"/>
          <w:szCs w:val="24"/>
        </w:rPr>
        <w:t>Supplementary figure 1:</w:t>
      </w:r>
      <w:r w:rsidRPr="00061F11">
        <w:rPr>
          <w:rFonts w:ascii="Times New Roman" w:hAnsi="Times New Roman" w:cs="Times New Roman"/>
          <w:sz w:val="24"/>
          <w:szCs w:val="24"/>
        </w:rPr>
        <w:t xml:space="preserve"> </w:t>
      </w:r>
      <w:r w:rsidRPr="00061F11">
        <w:rPr>
          <w:rStyle w:val="A4"/>
          <w:rFonts w:ascii="Times New Roman" w:hAnsi="Times New Roman" w:cs="Times New Roman"/>
          <w:sz w:val="24"/>
          <w:szCs w:val="24"/>
        </w:rPr>
        <w:t>Viral load cascade by province among pregnant women in the national antenatal sentinel survey, 2019, South Africa</w:t>
      </w:r>
    </w:p>
    <w:p w14:paraId="3B56B2C2" w14:textId="77777777" w:rsidR="006A36C0" w:rsidRDefault="006A36C0" w:rsidP="006A36C0">
      <w:pPr>
        <w:ind w:firstLine="50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14:paraId="08148802" w14:textId="77777777" w:rsidR="00F125DB" w:rsidRDefault="00F125DB" w:rsidP="006A36C0">
      <w:pPr>
        <w:ind w:firstLine="50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14:paraId="16B26BCD" w14:textId="77777777" w:rsidR="00F125DB" w:rsidRDefault="00F125DB" w:rsidP="006A36C0">
      <w:pPr>
        <w:ind w:firstLine="50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14:paraId="55DE5E5B" w14:textId="77777777" w:rsidR="00F125DB" w:rsidRDefault="00F125DB" w:rsidP="006A36C0">
      <w:pPr>
        <w:ind w:firstLine="50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14:paraId="4ED69C74" w14:textId="77777777" w:rsidR="00F125DB" w:rsidRDefault="00F125DB" w:rsidP="006A36C0">
      <w:pPr>
        <w:ind w:firstLine="50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14:paraId="1A3CEE5A" w14:textId="77777777" w:rsidR="00F125DB" w:rsidRDefault="00F125DB" w:rsidP="006A36C0">
      <w:pPr>
        <w:ind w:firstLine="50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14:paraId="2E90AEDD" w14:textId="77777777" w:rsidR="00F125DB" w:rsidRDefault="00F125DB" w:rsidP="006A36C0">
      <w:pPr>
        <w:ind w:firstLine="50"/>
        <w:rPr>
          <w:rStyle w:val="A4"/>
          <w:rFonts w:ascii="Times New Roman" w:hAnsi="Times New Roman" w:cs="Times New Roman"/>
          <w:b/>
          <w:sz w:val="24"/>
          <w:szCs w:val="24"/>
        </w:rPr>
      </w:pPr>
    </w:p>
    <w:sectPr w:rsidR="00F125DB" w:rsidSect="00BA39E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311F" w14:textId="77777777" w:rsidR="00954E05" w:rsidRDefault="00954E05">
      <w:pPr>
        <w:spacing w:after="0" w:line="240" w:lineRule="auto"/>
      </w:pPr>
      <w:r>
        <w:separator/>
      </w:r>
    </w:p>
  </w:endnote>
  <w:endnote w:type="continuationSeparator" w:id="0">
    <w:p w14:paraId="01BE9487" w14:textId="77777777" w:rsidR="00954E05" w:rsidRDefault="00954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Goth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90FD" w14:textId="77777777" w:rsidR="006D2581" w:rsidRDefault="006D2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922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BAA40" w14:textId="77777777" w:rsidR="004166DD" w:rsidRDefault="006A36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6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CF2B84" w14:textId="77777777" w:rsidR="004166DD" w:rsidRDefault="006D25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291C" w14:textId="77777777" w:rsidR="006D2581" w:rsidRDefault="006D2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E5AA" w14:textId="77777777" w:rsidR="00954E05" w:rsidRDefault="00954E05">
      <w:pPr>
        <w:spacing w:after="0" w:line="240" w:lineRule="auto"/>
      </w:pPr>
      <w:r>
        <w:separator/>
      </w:r>
    </w:p>
  </w:footnote>
  <w:footnote w:type="continuationSeparator" w:id="0">
    <w:p w14:paraId="61614271" w14:textId="77777777" w:rsidR="00954E05" w:rsidRDefault="00954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5FC98" w14:textId="77777777" w:rsidR="006D2581" w:rsidRDefault="006D2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43D6" w14:textId="77777777" w:rsidR="006D2581" w:rsidRDefault="006D2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7617" w14:textId="77777777" w:rsidR="006D2581" w:rsidRDefault="006D2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C0"/>
    <w:rsid w:val="00461884"/>
    <w:rsid w:val="006A36C0"/>
    <w:rsid w:val="006D2581"/>
    <w:rsid w:val="006E300A"/>
    <w:rsid w:val="0079736F"/>
    <w:rsid w:val="00801881"/>
    <w:rsid w:val="008B2806"/>
    <w:rsid w:val="00954E05"/>
    <w:rsid w:val="00E866D1"/>
    <w:rsid w:val="00F1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DA545"/>
  <w15:chartTrackingRefBased/>
  <w15:docId w15:val="{3C18AE32-7E7A-4E46-B5BF-287E5434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4">
    <w:name w:val="A4"/>
    <w:uiPriority w:val="99"/>
    <w:rsid w:val="006A36C0"/>
    <w:rPr>
      <w:rFonts w:cs="NewsGoth BT"/>
      <w:color w:val="000000"/>
      <w:sz w:val="19"/>
      <w:szCs w:val="19"/>
    </w:rPr>
  </w:style>
  <w:style w:type="paragraph" w:styleId="Footer">
    <w:name w:val="footer"/>
    <w:basedOn w:val="Normal"/>
    <w:link w:val="FooterChar"/>
    <w:uiPriority w:val="99"/>
    <w:unhideWhenUsed/>
    <w:rsid w:val="006A3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6C0"/>
  </w:style>
  <w:style w:type="paragraph" w:styleId="CommentText">
    <w:name w:val="annotation text"/>
    <w:basedOn w:val="Normal"/>
    <w:link w:val="CommentTextChar"/>
    <w:uiPriority w:val="99"/>
    <w:unhideWhenUsed/>
    <w:rsid w:val="006A3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36C0"/>
    <w:rPr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6A36C0"/>
  </w:style>
  <w:style w:type="paragraph" w:styleId="Header">
    <w:name w:val="header"/>
    <w:basedOn w:val="Normal"/>
    <w:link w:val="HeaderChar"/>
    <w:uiPriority w:val="99"/>
    <w:unhideWhenUsed/>
    <w:rsid w:val="006D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hart" Target="charts/chart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viral load testing done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Eastern Cape</c:v>
                </c:pt>
                <c:pt idx="1">
                  <c:v>Free State</c:v>
                </c:pt>
                <c:pt idx="2">
                  <c:v>Gauteng</c:v>
                </c:pt>
                <c:pt idx="3">
                  <c:v>KwaZulu-Natal</c:v>
                </c:pt>
                <c:pt idx="4">
                  <c:v>Limpopo</c:v>
                </c:pt>
                <c:pt idx="5">
                  <c:v>Mpumalanga</c:v>
                </c:pt>
                <c:pt idx="6">
                  <c:v>Northern Cape</c:v>
                </c:pt>
                <c:pt idx="7">
                  <c:v>North West</c:v>
                </c:pt>
                <c:pt idx="8">
                  <c:v>Western Cape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84.5</c:v>
                </c:pt>
                <c:pt idx="1">
                  <c:v>77.5</c:v>
                </c:pt>
                <c:pt idx="2">
                  <c:v>78.599999999999994</c:v>
                </c:pt>
                <c:pt idx="3">
                  <c:v>84.6</c:v>
                </c:pt>
                <c:pt idx="4">
                  <c:v>79</c:v>
                </c:pt>
                <c:pt idx="5">
                  <c:v>86.3</c:v>
                </c:pt>
                <c:pt idx="6">
                  <c:v>85.3</c:v>
                </c:pt>
                <c:pt idx="7">
                  <c:v>77.099999999999994</c:v>
                </c:pt>
                <c:pt idx="8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8C-48ED-A295-78AB893E7E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32714559"/>
        <c:axId val="832715391"/>
      </c:barChart>
      <c:catAx>
        <c:axId val="8327145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32715391"/>
        <c:crosses val="autoZero"/>
        <c:auto val="1"/>
        <c:lblAlgn val="ctr"/>
        <c:lblOffset val="100"/>
        <c:noMultiLvlLbl val="0"/>
      </c:catAx>
      <c:valAx>
        <c:axId val="832715391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ZA"/>
                  <a:t>Percent (%) viral load test done</a:t>
                </a:r>
              </a:p>
            </c:rich>
          </c:tx>
          <c:layout>
            <c:manualLayout>
              <c:xMode val="edge"/>
              <c:yMode val="edge"/>
              <c:x val="3.3333333333333333E-2"/>
              <c:y val="0.2341615631379410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327145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Sheet1!$B$13</c:f>
              <c:strCache>
                <c:ptCount val="1"/>
                <c:pt idx="0">
                  <c:v>viral load test result documented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Sheet1!$A$14:$A$22</c:f>
              <c:strCache>
                <c:ptCount val="9"/>
                <c:pt idx="0">
                  <c:v>Eastern Cape</c:v>
                </c:pt>
                <c:pt idx="1">
                  <c:v>Free State</c:v>
                </c:pt>
                <c:pt idx="2">
                  <c:v>Gauteng</c:v>
                </c:pt>
                <c:pt idx="3">
                  <c:v>KwaZulu-Natal</c:v>
                </c:pt>
                <c:pt idx="4">
                  <c:v>Limpopo</c:v>
                </c:pt>
                <c:pt idx="5">
                  <c:v>Mpumalanga</c:v>
                </c:pt>
                <c:pt idx="6">
                  <c:v>Northern Cape</c:v>
                </c:pt>
                <c:pt idx="7">
                  <c:v>North West</c:v>
                </c:pt>
                <c:pt idx="8">
                  <c:v>Western Cape</c:v>
                </c:pt>
              </c:strCache>
            </c:strRef>
          </c:cat>
          <c:val>
            <c:numRef>
              <c:f>Sheet1!$B$14:$B$22</c:f>
              <c:numCache>
                <c:formatCode>General</c:formatCode>
                <c:ptCount val="9"/>
                <c:pt idx="0">
                  <c:v>94.5</c:v>
                </c:pt>
                <c:pt idx="1">
                  <c:v>96.5</c:v>
                </c:pt>
                <c:pt idx="2">
                  <c:v>91.7</c:v>
                </c:pt>
                <c:pt idx="3">
                  <c:v>95.8</c:v>
                </c:pt>
                <c:pt idx="4">
                  <c:v>91.7</c:v>
                </c:pt>
                <c:pt idx="5">
                  <c:v>95.9</c:v>
                </c:pt>
                <c:pt idx="6">
                  <c:v>90.9</c:v>
                </c:pt>
                <c:pt idx="7">
                  <c:v>87.5</c:v>
                </c:pt>
                <c:pt idx="8">
                  <c:v>96.4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87-41DC-8851-DF27583771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1306191"/>
        <c:axId val="841300367"/>
      </c:barChart>
      <c:catAx>
        <c:axId val="8413061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41300367"/>
        <c:crosses val="autoZero"/>
        <c:auto val="1"/>
        <c:lblAlgn val="ctr"/>
        <c:lblOffset val="100"/>
        <c:noMultiLvlLbl val="0"/>
      </c:catAx>
      <c:valAx>
        <c:axId val="841300367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ZA"/>
                  <a:t>Percent (%viral load result documented)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413061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Sheet1!$B$24</c:f>
              <c:strCache>
                <c:ptCount val="1"/>
                <c:pt idx="0">
                  <c:v>virally suppressed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Sheet1!$A$25:$A$33</c:f>
              <c:strCache>
                <c:ptCount val="9"/>
                <c:pt idx="0">
                  <c:v>Eastern Cape</c:v>
                </c:pt>
                <c:pt idx="1">
                  <c:v>Free State</c:v>
                </c:pt>
                <c:pt idx="2">
                  <c:v>Gauteng</c:v>
                </c:pt>
                <c:pt idx="3">
                  <c:v>KwaZulu-Natal</c:v>
                </c:pt>
                <c:pt idx="4">
                  <c:v>Limpopo</c:v>
                </c:pt>
                <c:pt idx="5">
                  <c:v>Mpumalanga</c:v>
                </c:pt>
                <c:pt idx="6">
                  <c:v>Northern Cape</c:v>
                </c:pt>
                <c:pt idx="7">
                  <c:v>North West</c:v>
                </c:pt>
                <c:pt idx="8">
                  <c:v>Western Cape</c:v>
                </c:pt>
              </c:strCache>
            </c:strRef>
          </c:cat>
          <c:val>
            <c:numRef>
              <c:f>Sheet1!$B$25:$B$33</c:f>
              <c:numCache>
                <c:formatCode>General</c:formatCode>
                <c:ptCount val="9"/>
                <c:pt idx="0">
                  <c:v>65.3</c:v>
                </c:pt>
                <c:pt idx="1">
                  <c:v>76.599999999999994</c:v>
                </c:pt>
                <c:pt idx="2">
                  <c:v>72.3</c:v>
                </c:pt>
                <c:pt idx="3">
                  <c:v>81.5</c:v>
                </c:pt>
                <c:pt idx="4">
                  <c:v>63.5</c:v>
                </c:pt>
                <c:pt idx="5">
                  <c:v>67.599999999999994</c:v>
                </c:pt>
                <c:pt idx="6">
                  <c:v>71.8</c:v>
                </c:pt>
                <c:pt idx="7">
                  <c:v>67.400000000000006</c:v>
                </c:pt>
                <c:pt idx="8">
                  <c:v>81.599999999999994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71-4313-A464-73652A33B8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2424431"/>
        <c:axId val="842419855"/>
      </c:barChart>
      <c:catAx>
        <c:axId val="8424244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42419855"/>
        <c:crosses val="autoZero"/>
        <c:auto val="1"/>
        <c:lblAlgn val="ctr"/>
        <c:lblOffset val="100"/>
        <c:noMultiLvlLbl val="0"/>
      </c:catAx>
      <c:valAx>
        <c:axId val="842419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ZA"/>
                  <a:t>Percent  (%) virally suppressed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8424244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NHLS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Selamawit Woldesenbet</dc:creator>
  <cp:keywords/>
  <dc:description/>
  <cp:lastModifiedBy>Van Wyk, Marelize (CDC/DDPHSIS/CGH/DGHT)</cp:lastModifiedBy>
  <cp:revision>2</cp:revision>
  <dcterms:created xsi:type="dcterms:W3CDTF">2022-09-20T06:35:00Z</dcterms:created>
  <dcterms:modified xsi:type="dcterms:W3CDTF">2022-09-20T06:35:00Z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2022-09-20T06:35:27Z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dd7fb085-798f-4e0c-b387-5abe67fb2d22</vt:lpwstr>
  </property>
  <property fmtid="{D5CDD505-2E9C-101B-9397-08002B2CF9AE}" pid="8" name="MSIP_Label_8af03ff0-41c5-4c41-b55e-fabb8fae94be_ContentBits">
    <vt:lpwstr>0</vt:lpwstr>
  </property>
</Properties>
</file>