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94DF" w14:textId="77777777" w:rsidR="0003600D" w:rsidRDefault="00C31A85">
      <w:pPr>
        <w:pStyle w:val="Heading2"/>
        <w:spacing w:after="200"/>
      </w:pPr>
      <w:bookmarkStart w:id="0" w:name="_gjdgxs" w:colFirst="0" w:colLast="0"/>
      <w:bookmarkEnd w:id="0"/>
      <w:r>
        <w:t>Supplementary Figures</w:t>
      </w:r>
    </w:p>
    <w:p w14:paraId="68471284" w14:textId="77777777" w:rsidR="0003600D" w:rsidRDefault="00C31A85">
      <w:pPr>
        <w:spacing w:after="0" w:line="276" w:lineRule="auto"/>
        <w:jc w:val="left"/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52D179F3" wp14:editId="494046C1">
            <wp:extent cx="5943600" cy="53594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9E3430" w14:textId="77777777" w:rsidR="0003600D" w:rsidRDefault="0003600D">
      <w:pPr>
        <w:spacing w:after="0" w:line="276" w:lineRule="auto"/>
        <w:jc w:val="left"/>
      </w:pPr>
    </w:p>
    <w:p w14:paraId="1544CDF0" w14:textId="58B7369C" w:rsidR="0003600D" w:rsidRDefault="00C31A85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Figure S1 </w:t>
      </w:r>
      <w:r>
        <w:rPr>
          <w:rFonts w:ascii="Arial" w:eastAsia="Arial" w:hAnsi="Arial" w:cs="Arial"/>
          <w:sz w:val="22"/>
          <w:szCs w:val="22"/>
        </w:rPr>
        <w:t>a) Sequenced genomes present on GISAID database sequenced by Illumina, Nanopore, PacBio, and other sequencing technologies. b)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Sequenced genomes present on SRA database sequenced by Illumina, Nanopore, and other sequencing technologies that include </w:t>
      </w:r>
      <w:proofErr w:type="spellStart"/>
      <w:r>
        <w:rPr>
          <w:rFonts w:ascii="Arial" w:eastAsia="Arial" w:hAnsi="Arial" w:cs="Arial"/>
          <w:sz w:val="22"/>
          <w:szCs w:val="22"/>
        </w:rPr>
        <w:t>Pacbio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B449D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IonTorrent</w:t>
      </w:r>
      <w:proofErr w:type="spellEnd"/>
      <w:r>
        <w:rPr>
          <w:rFonts w:ascii="Arial" w:eastAsia="Arial" w:hAnsi="Arial" w:cs="Arial"/>
          <w:sz w:val="22"/>
          <w:szCs w:val="22"/>
        </w:rPr>
        <w:t>, and BGISEQ.</w:t>
      </w:r>
    </w:p>
    <w:p w14:paraId="0B9D2205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262EC547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6B52F5C1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68AAD975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7D655084" w14:textId="77777777" w:rsidR="0003600D" w:rsidRDefault="00C31A85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114300" distB="114300" distL="114300" distR="114300" wp14:anchorId="41E72E08" wp14:editId="5CDDD387">
            <wp:extent cx="5943600" cy="3962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ED130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433BF461" w14:textId="77777777" w:rsidR="0003600D" w:rsidRDefault="00C31A85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Figure S2 </w:t>
      </w:r>
      <w:r>
        <w:rPr>
          <w:rFonts w:ascii="Arial" w:eastAsia="Arial" w:hAnsi="Arial" w:cs="Arial"/>
          <w:sz w:val="22"/>
          <w:szCs w:val="22"/>
        </w:rPr>
        <w:t xml:space="preserve">The number of genomes sequenced per million people per income category </w:t>
      </w:r>
    </w:p>
    <w:p w14:paraId="6E1B1430" w14:textId="77777777" w:rsidR="0003600D" w:rsidRDefault="00C31A85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country</w:t>
      </w:r>
      <w:proofErr w:type="gramEnd"/>
      <w:r>
        <w:rPr>
          <w:rFonts w:ascii="Arial" w:eastAsia="Arial" w:hAnsi="Arial" w:cs="Arial"/>
          <w:sz w:val="22"/>
          <w:szCs w:val="22"/>
        </w:rPr>
        <w:t>-level).</w:t>
      </w:r>
    </w:p>
    <w:p w14:paraId="1FE2654F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B554284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20E5B259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26F7C57E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0A603F5B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296B2B99" w14:textId="77777777" w:rsidR="0003600D" w:rsidRDefault="0003600D">
      <w:pPr>
        <w:spacing w:after="0"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0F746680" w14:textId="77777777" w:rsidR="0003600D" w:rsidRDefault="00C31A85">
      <w:pPr>
        <w:spacing w:after="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114300" distB="114300" distL="114300" distR="114300" wp14:anchorId="4508CE17" wp14:editId="7DD71F58">
            <wp:extent cx="5519738" cy="642032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6420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CEEC6" w14:textId="77777777" w:rsidR="0003600D" w:rsidRDefault="00C31A85">
      <w:pP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Figure S3 </w:t>
      </w:r>
      <w:r>
        <w:rPr>
          <w:rFonts w:ascii="Arial" w:eastAsia="Arial" w:hAnsi="Arial" w:cs="Arial"/>
          <w:sz w:val="22"/>
          <w:szCs w:val="22"/>
        </w:rPr>
        <w:t>Number of genomes sequenced and/or publicly available across regions that were used for outbreak investigat</w:t>
      </w:r>
      <w:r>
        <w:rPr>
          <w:rFonts w:ascii="Arial" w:eastAsia="Arial" w:hAnsi="Arial" w:cs="Arial"/>
          <w:sz w:val="22"/>
          <w:szCs w:val="22"/>
        </w:rPr>
        <w:t>ion studies in different regions.</w:t>
      </w:r>
    </w:p>
    <w:p w14:paraId="5CB11D8F" w14:textId="77777777" w:rsidR="0003600D" w:rsidRDefault="0003600D"/>
    <w:p w14:paraId="11C7EC11" w14:textId="77777777" w:rsidR="0003600D" w:rsidRDefault="00C31A85">
      <w:pPr>
        <w:pStyle w:val="Heading2"/>
        <w:widowControl w:val="0"/>
        <w:spacing w:after="220"/>
      </w:pPr>
      <w:bookmarkStart w:id="1" w:name="_30j0zll" w:colFirst="0" w:colLast="0"/>
      <w:bookmarkEnd w:id="1"/>
      <w:r>
        <w:br w:type="page"/>
      </w:r>
    </w:p>
    <w:p w14:paraId="3DB7F7FB" w14:textId="77777777" w:rsidR="0003600D" w:rsidRDefault="00C31A85">
      <w:pPr>
        <w:pStyle w:val="Heading2"/>
        <w:widowControl w:val="0"/>
        <w:spacing w:after="220"/>
      </w:pPr>
      <w:bookmarkStart w:id="2" w:name="_1fob9te" w:colFirst="0" w:colLast="0"/>
      <w:bookmarkEnd w:id="2"/>
      <w:r>
        <w:lastRenderedPageBreak/>
        <w:t>Supplementary Table 1: Public repositories collecting SARS-CoV-2 genomes.</w:t>
      </w:r>
    </w:p>
    <w:tbl>
      <w:tblPr>
        <w:tblStyle w:val="a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470"/>
        <w:gridCol w:w="1410"/>
        <w:gridCol w:w="4485"/>
      </w:tblGrid>
      <w:tr w:rsidR="0003600D" w14:paraId="346DC432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2DAD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Database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295B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Genomes*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43ED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Raw data*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B9F5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03600D" w14:paraId="0A9367ED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83FC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GISAID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41DF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highlight w:val="white"/>
              </w:rPr>
            </w:pPr>
            <w:r>
              <w:t>6,393,864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F470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19CB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hyperlink r:id="rId9">
              <w:r>
                <w:rPr>
                  <w:color w:val="1155CC"/>
                  <w:u w:val="single"/>
                </w:rPr>
                <w:t>https://www.gisaid.org/</w:t>
              </w:r>
            </w:hyperlink>
          </w:p>
        </w:tc>
      </w:tr>
      <w:tr w:rsidR="0003600D" w14:paraId="63FC5696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A738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COG-UK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EB0F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1,730,253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5E84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AD0B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hyperlink r:id="rId10">
              <w:r>
                <w:rPr>
                  <w:color w:val="1155CC"/>
                  <w:u w:val="single"/>
                </w:rPr>
                <w:t>https://www.cogconsortium.uk/</w:t>
              </w:r>
            </w:hyperlink>
          </w:p>
        </w:tc>
      </w:tr>
      <w:tr w:rsidR="0003600D" w14:paraId="7AAF83ED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9F4B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NCBI</w:t>
            </w:r>
            <w:r>
              <w:t xml:space="preserve"> GenBank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E22E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2,937,702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C1B2" w14:textId="77777777" w:rsidR="0003600D" w:rsidRDefault="00C3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2,734,080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B257" w14:textId="77777777" w:rsidR="0003600D" w:rsidRDefault="00C31A85">
            <w:pPr>
              <w:widowControl w:val="0"/>
              <w:jc w:val="center"/>
            </w:pPr>
            <w:hyperlink r:id="rId11">
              <w:r>
                <w:rPr>
                  <w:color w:val="1155CC"/>
                  <w:u w:val="single"/>
                </w:rPr>
                <w:t>https://www.ncbi.nlm.nih.gov/sars-cov-2/</w:t>
              </w:r>
            </w:hyperlink>
          </w:p>
        </w:tc>
      </w:tr>
    </w:tbl>
    <w:p w14:paraId="3A651083" w14:textId="77777777" w:rsidR="0003600D" w:rsidRDefault="00C31A85">
      <w:pPr>
        <w:widowControl w:val="0"/>
        <w:ind w:firstLine="720"/>
        <w:rPr>
          <w:highlight w:val="white"/>
        </w:rPr>
      </w:pPr>
      <w:r>
        <w:rPr>
          <w:highlight w:val="white"/>
        </w:rPr>
        <w:t xml:space="preserve">* - Submitted by </w:t>
      </w:r>
      <w:r>
        <w:rPr>
          <w:highlight w:val="white"/>
        </w:rPr>
        <w:t>December 22,</w:t>
      </w:r>
      <w:r>
        <w:rPr>
          <w:highlight w:val="white"/>
        </w:rPr>
        <w:t xml:space="preserve"> 202</w:t>
      </w:r>
      <w:r>
        <w:rPr>
          <w:highlight w:val="white"/>
        </w:rPr>
        <w:t>1</w:t>
      </w:r>
    </w:p>
    <w:p w14:paraId="52373D57" w14:textId="77777777" w:rsidR="0003600D" w:rsidRDefault="000360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rPr>
          <w:b/>
        </w:rPr>
      </w:pPr>
    </w:p>
    <w:p w14:paraId="62AE4672" w14:textId="5A966883" w:rsidR="0003600D" w:rsidRDefault="0003600D" w:rsidP="00F36007">
      <w:pPr>
        <w:pStyle w:val="Heading2"/>
        <w:widowControl w:val="0"/>
        <w:spacing w:after="220"/>
      </w:pPr>
      <w:bookmarkStart w:id="3" w:name="_3znysh7" w:colFirst="0" w:colLast="0"/>
      <w:bookmarkStart w:id="4" w:name="_2et92p0" w:colFirst="0" w:colLast="0"/>
      <w:bookmarkEnd w:id="3"/>
      <w:bookmarkEnd w:id="4"/>
    </w:p>
    <w:sectPr w:rsidR="0003600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D026" w14:textId="77777777" w:rsidR="00C31A85" w:rsidRDefault="00C31A85">
      <w:pPr>
        <w:spacing w:after="0" w:line="240" w:lineRule="auto"/>
      </w:pPr>
      <w:r>
        <w:separator/>
      </w:r>
    </w:p>
  </w:endnote>
  <w:endnote w:type="continuationSeparator" w:id="0">
    <w:p w14:paraId="51699172" w14:textId="77777777" w:rsidR="00C31A85" w:rsidRDefault="00C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9BF4" w14:textId="77777777" w:rsidR="00C31A85" w:rsidRDefault="00C31A85">
      <w:pPr>
        <w:spacing w:after="0" w:line="240" w:lineRule="auto"/>
      </w:pPr>
      <w:r>
        <w:separator/>
      </w:r>
    </w:p>
  </w:footnote>
  <w:footnote w:type="continuationSeparator" w:id="0">
    <w:p w14:paraId="18722163" w14:textId="77777777" w:rsidR="00C31A85" w:rsidRDefault="00C3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5D06" w14:textId="77777777" w:rsidR="0003600D" w:rsidRDefault="000360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D"/>
    <w:rsid w:val="0003600D"/>
    <w:rsid w:val="00B449D0"/>
    <w:rsid w:val="00C31A85"/>
    <w:rsid w:val="00F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AA69A"/>
  <w15:docId w15:val="{EECE266A-AE69-244C-9D9F-F0BBC16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ncbi.nlm.nih.gov/sars-cov-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gconsortium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isai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151</Words>
  <Characters>899</Characters>
  <Application>Microsoft Office Word</Application>
  <DocSecurity>0</DocSecurity>
  <Lines>18</Lines>
  <Paragraphs>10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Karishma Chhugani</cp:lastModifiedBy>
  <cp:revision>3</cp:revision>
  <dcterms:created xsi:type="dcterms:W3CDTF">2022-03-01T22:54:00Z</dcterms:created>
  <dcterms:modified xsi:type="dcterms:W3CDTF">2022-03-02T02:37:00Z</dcterms:modified>
</cp:coreProperties>
</file>