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805C" w14:textId="77777777" w:rsidR="000507CE" w:rsidRPr="00F36737" w:rsidRDefault="000507CE" w:rsidP="000507C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F367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 Table 1.  </w:t>
      </w:r>
      <w:r w:rsidRPr="00F36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Diagnostic categories with tiers and corresponding ICD-9-CM </w:t>
      </w:r>
      <w:proofErr w:type="spellStart"/>
      <w:proofErr w:type="gramStart"/>
      <w:r w:rsidRPr="00F36737">
        <w:rPr>
          <w:rFonts w:ascii="Times New Roman" w:hAnsi="Times New Roman" w:cs="Times New Roman"/>
          <w:color w:val="000000" w:themeColor="text1"/>
          <w:sz w:val="24"/>
          <w:szCs w:val="24"/>
        </w:rPr>
        <w:t>codes.</w:t>
      </w:r>
      <w:r w:rsidRPr="00F3673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proofErr w:type="spellEnd"/>
      <w:proofErr w:type="gramEnd"/>
    </w:p>
    <w:tbl>
      <w:tblPr>
        <w:tblStyle w:val="TableGrid"/>
        <w:tblW w:w="10403" w:type="dxa"/>
        <w:tblLook w:val="04A0" w:firstRow="1" w:lastRow="0" w:firstColumn="1" w:lastColumn="0" w:noHBand="0" w:noVBand="1"/>
      </w:tblPr>
      <w:tblGrid>
        <w:gridCol w:w="1761"/>
        <w:gridCol w:w="8642"/>
      </w:tblGrid>
      <w:tr w:rsidR="000507CE" w:rsidRPr="00F36737" w14:paraId="5CF75530" w14:textId="77777777" w:rsidTr="00C64360">
        <w:trPr>
          <w:trHeight w:val="305"/>
        </w:trPr>
        <w:tc>
          <w:tcPr>
            <w:tcW w:w="1761" w:type="dxa"/>
            <w:hideMark/>
          </w:tcPr>
          <w:p w14:paraId="2AD62E6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Diagnosis</w:t>
            </w:r>
          </w:p>
        </w:tc>
        <w:tc>
          <w:tcPr>
            <w:tcW w:w="8642" w:type="dxa"/>
            <w:hideMark/>
          </w:tcPr>
          <w:p w14:paraId="75BFDFB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F36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Corresponding ICD-9-CM codes</w:t>
            </w:r>
          </w:p>
        </w:tc>
      </w:tr>
      <w:tr w:rsidR="000507CE" w:rsidRPr="00F36737" w14:paraId="6EDA271E" w14:textId="77777777" w:rsidTr="00C64360">
        <w:trPr>
          <w:trHeight w:val="305"/>
        </w:trPr>
        <w:tc>
          <w:tcPr>
            <w:tcW w:w="10403" w:type="dxa"/>
            <w:gridSpan w:val="2"/>
          </w:tcPr>
          <w:p w14:paraId="178BF246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Tier 1 diagnoses: Antibiotics almost always indicated</w:t>
            </w:r>
          </w:p>
        </w:tc>
      </w:tr>
      <w:tr w:rsidR="000507CE" w:rsidRPr="00F36737" w14:paraId="18E72925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421B92E0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Miscellaneous bacterial infections </w:t>
            </w:r>
          </w:p>
        </w:tc>
        <w:tc>
          <w:tcPr>
            <w:tcW w:w="8642" w:type="dxa"/>
            <w:shd w:val="clear" w:color="auto" w:fill="auto"/>
          </w:tcPr>
          <w:p w14:paraId="36DE6149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hAnsi="Times New Roman" w:cs="Times New Roman"/>
                <w:sz w:val="24"/>
                <w:szCs w:val="24"/>
              </w:rPr>
              <w:t xml:space="preserve">010-018, 020-027, 030-033, 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036- 041, 070-104, 130-139, 320-323, 383, 475</w:t>
            </w:r>
          </w:p>
          <w:p w14:paraId="0C46F30E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Various named infections including tuberculosis, zoonotic bacterial diseases, diphtheria, pertussis, </w:t>
            </w:r>
            <w:proofErr w:type="spellStart"/>
            <w:r w:rsidRPr="00F36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rickettsial</w:t>
            </w:r>
            <w:proofErr w:type="spellEnd"/>
            <w:r w:rsidRPr="00F36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venereal diseases, meningitis, mastoiditis, peritonsillar abscess</w:t>
            </w:r>
          </w:p>
        </w:tc>
      </w:tr>
      <w:tr w:rsidR="000507CE" w:rsidRPr="00F36737" w14:paraId="6F8357E2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772227BC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</w:p>
        </w:tc>
        <w:tc>
          <w:tcPr>
            <w:tcW w:w="8642" w:type="dxa"/>
            <w:shd w:val="clear" w:color="auto" w:fill="auto"/>
          </w:tcPr>
          <w:p w14:paraId="745B5972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481 Pneumococcal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</w:t>
            </w:r>
            <w:r w:rsidRPr="00F3673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Streptococcus pneumoniae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pneumonia], 482 Other bacterial pneumonia, 483 Pneumonia due to other specified organism, 484 Pneumonia in infectious diseases classified elsewhere, 485 Bronchopneumonia, organism unspecified, 486 Pneumonia, organism unspecified</w:t>
            </w:r>
          </w:p>
        </w:tc>
      </w:tr>
      <w:tr w:rsidR="000507CE" w:rsidRPr="00F36737" w14:paraId="2D06B7C2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1CCF617B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Urinary tract infections (UTI)</w:t>
            </w:r>
          </w:p>
        </w:tc>
        <w:tc>
          <w:tcPr>
            <w:tcW w:w="8642" w:type="dxa"/>
            <w:shd w:val="clear" w:color="auto" w:fill="auto"/>
          </w:tcPr>
          <w:p w14:paraId="5ADB6035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590.1, 590.2, 590.8, 590.9, 595.0, 595.9, 599.0: Acute pyelonephritis, renal abscess, other pyelonephritis/</w:t>
            </w:r>
            <w:proofErr w:type="spell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pyelonephrosis</w:t>
            </w:r>
            <w:proofErr w:type="spell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kidney infection (unspecified), acute cystitis, cystitis (unspecified), UTI (unspecified)</w:t>
            </w:r>
          </w:p>
        </w:tc>
      </w:tr>
      <w:tr w:rsidR="000507CE" w:rsidRPr="00F36737" w14:paraId="07C5823E" w14:textId="77777777" w:rsidTr="00C64360">
        <w:trPr>
          <w:trHeight w:val="305"/>
        </w:trPr>
        <w:tc>
          <w:tcPr>
            <w:tcW w:w="10403" w:type="dxa"/>
            <w:gridSpan w:val="2"/>
          </w:tcPr>
          <w:p w14:paraId="75C45388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Tier 2 diagnoses: Antibiotics may be indicated</w:t>
            </w:r>
          </w:p>
        </w:tc>
      </w:tr>
      <w:tr w:rsidR="000507CE" w:rsidRPr="00F36737" w14:paraId="7C8CF931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3F22457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Acne</w:t>
            </w:r>
          </w:p>
        </w:tc>
        <w:tc>
          <w:tcPr>
            <w:tcW w:w="8642" w:type="dxa"/>
            <w:shd w:val="clear" w:color="auto" w:fill="auto"/>
          </w:tcPr>
          <w:p w14:paraId="20D09265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706.0, 706.1 Acne, including vulgaris and </w:t>
            </w:r>
            <w:proofErr w:type="spell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varioloformis</w:t>
            </w:r>
            <w:proofErr w:type="spellEnd"/>
          </w:p>
        </w:tc>
      </w:tr>
      <w:tr w:rsidR="000507CE" w:rsidRPr="00F36737" w14:paraId="6910D829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4740B819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Gastrointestinal infections</w:t>
            </w:r>
          </w:p>
        </w:tc>
        <w:tc>
          <w:tcPr>
            <w:tcW w:w="8642" w:type="dxa"/>
            <w:shd w:val="clear" w:color="auto" w:fill="auto"/>
          </w:tcPr>
          <w:p w14:paraId="18E3751F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001-009, 787, 789 Intestinal infectious diseases, symptoms involving the abdomen or digestive system</w:t>
            </w:r>
          </w:p>
        </w:tc>
      </w:tr>
      <w:tr w:rsidR="000507CE" w:rsidRPr="00F36737" w14:paraId="1B219009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46419C0C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Pharyngitis</w:t>
            </w:r>
          </w:p>
        </w:tc>
        <w:tc>
          <w:tcPr>
            <w:tcW w:w="8642" w:type="dxa"/>
            <w:shd w:val="clear" w:color="auto" w:fill="auto"/>
          </w:tcPr>
          <w:p w14:paraId="5E0C5B90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 Acute pharyngitis, 463 Acute tonsillitis, 034 Streptococcal sore throat and scarlet fever</w:t>
            </w:r>
          </w:p>
        </w:tc>
      </w:tr>
      <w:tr w:rsidR="000507CE" w:rsidRPr="00F36737" w14:paraId="41DF1889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719F723F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Sinusitis</w:t>
            </w:r>
          </w:p>
        </w:tc>
        <w:tc>
          <w:tcPr>
            <w:tcW w:w="8642" w:type="dxa"/>
            <w:shd w:val="clear" w:color="auto" w:fill="auto"/>
          </w:tcPr>
          <w:p w14:paraId="0CEED7F2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Acute sinusitis, 473 Chronic sinusitis</w:t>
            </w:r>
          </w:p>
        </w:tc>
      </w:tr>
      <w:tr w:rsidR="000507CE" w:rsidRPr="00F36737" w14:paraId="4CC4682E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26BD0D66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Skin,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cutaneous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mucosal infections</w:t>
            </w:r>
          </w:p>
        </w:tc>
        <w:tc>
          <w:tcPr>
            <w:tcW w:w="8642" w:type="dxa"/>
            <w:shd w:val="clear" w:color="auto" w:fill="auto"/>
          </w:tcPr>
          <w:p w14:paraId="3DB7BC6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680-686, 035, 110-111, 704.8, 728.0, 611.0, 771.5, 728.86, 380.0-380.1 Includes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cellulitis,  carbuncle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/furuncle, impetigo, lymphadenitis, erysipelas, dermatophytosis, folliculitis, myositis, mastitis, necrotizing fasciitis, infective otitis externa</w:t>
            </w:r>
          </w:p>
        </w:tc>
      </w:tr>
      <w:tr w:rsidR="000507CE" w:rsidRPr="00F36737" w14:paraId="0426A0AE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25DD8A99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Suppurative otitis media</w:t>
            </w:r>
          </w:p>
        </w:tc>
        <w:tc>
          <w:tcPr>
            <w:tcW w:w="8642" w:type="dxa"/>
            <w:shd w:val="clear" w:color="auto" w:fill="auto"/>
          </w:tcPr>
          <w:p w14:paraId="3F1AD9E9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Suppurative and unspecified otitis media</w:t>
            </w:r>
          </w:p>
        </w:tc>
      </w:tr>
      <w:tr w:rsidR="000507CE" w:rsidRPr="00F36737" w14:paraId="615F50BC" w14:textId="77777777" w:rsidTr="00C64360">
        <w:trPr>
          <w:trHeight w:val="305"/>
        </w:trPr>
        <w:tc>
          <w:tcPr>
            <w:tcW w:w="10403" w:type="dxa"/>
            <w:gridSpan w:val="2"/>
          </w:tcPr>
          <w:p w14:paraId="58EEEF4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Tier 3 diagnoses: Antibiotics not indicated</w:t>
            </w:r>
          </w:p>
        </w:tc>
      </w:tr>
      <w:tr w:rsidR="000507CE" w:rsidRPr="00F36737" w14:paraId="027033D3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20A92E7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Asthma, allergy</w:t>
            </w:r>
          </w:p>
        </w:tc>
        <w:tc>
          <w:tcPr>
            <w:tcW w:w="8642" w:type="dxa"/>
            <w:shd w:val="clear" w:color="auto" w:fill="auto"/>
          </w:tcPr>
          <w:p w14:paraId="1569445C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Asthma, 477 Allergic rhinitis, 995.3 Allergy, unspecified</w:t>
            </w:r>
          </w:p>
        </w:tc>
      </w:tr>
      <w:tr w:rsidR="000507CE" w:rsidRPr="00F36737" w14:paraId="1EC42F01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2580D42F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Bronchitis, bronchiolitis</w:t>
            </w:r>
          </w:p>
        </w:tc>
        <w:tc>
          <w:tcPr>
            <w:tcW w:w="8642" w:type="dxa"/>
            <w:shd w:val="clear" w:color="auto" w:fill="auto"/>
          </w:tcPr>
          <w:p w14:paraId="5A58E132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 Bronchitis, not specified as acute or chronic, 466 Acute bronchitis and bronchiolitis, **Excludes visits in which the 2nd or 3rd diagnosis was chronic bronchitis (491), emphysema (492), or COPD (496).</w:t>
            </w:r>
          </w:p>
        </w:tc>
      </w:tr>
      <w:tr w:rsidR="000507CE" w:rsidRPr="00F36737" w14:paraId="74AE22FA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674C0C28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Influenza</w:t>
            </w:r>
          </w:p>
        </w:tc>
        <w:tc>
          <w:tcPr>
            <w:tcW w:w="8642" w:type="dxa"/>
            <w:shd w:val="clear" w:color="auto" w:fill="auto"/>
          </w:tcPr>
          <w:p w14:paraId="6B7B4FB7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Influenza, 488 Influenza due to identified avian influenza virus</w:t>
            </w:r>
          </w:p>
        </w:tc>
      </w:tr>
      <w:tr w:rsidR="000507CE" w:rsidRPr="00F36737" w14:paraId="76F8A4B3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5780C8A1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Miscellaneous other infections</w:t>
            </w:r>
          </w:p>
        </w:tc>
        <w:tc>
          <w:tcPr>
            <w:tcW w:w="8642" w:type="dxa"/>
            <w:shd w:val="clear" w:color="auto" w:fill="auto"/>
          </w:tcPr>
          <w:p w14:paraId="029DB36A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042, 045-049, 050-059, 060-069, 112-129: Human immunodeficiency virus (HIV) infection, poliomyelitis and other non-arthropod-borne viral diseases and prion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central nervous system, viral disease accompanied by exanthema, mycoses, helminthiases, arthropod-borne viral diseases</w:t>
            </w:r>
          </w:p>
        </w:tc>
      </w:tr>
      <w:tr w:rsidR="000507CE" w:rsidRPr="00F36737" w14:paraId="6E87E9B4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3BD353E7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Non-suppurative otitis media</w:t>
            </w:r>
          </w:p>
        </w:tc>
        <w:tc>
          <w:tcPr>
            <w:tcW w:w="8642" w:type="dxa"/>
            <w:shd w:val="clear" w:color="auto" w:fill="auto"/>
          </w:tcPr>
          <w:p w14:paraId="35468C7A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381: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Non-suppurative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otitis media and Eustachian tube disorders</w:t>
            </w:r>
          </w:p>
        </w:tc>
      </w:tr>
      <w:tr w:rsidR="000507CE" w:rsidRPr="00F36737" w14:paraId="20D192FE" w14:textId="77777777" w:rsidTr="00C64360">
        <w:trPr>
          <w:trHeight w:val="290"/>
        </w:trPr>
        <w:tc>
          <w:tcPr>
            <w:tcW w:w="1761" w:type="dxa"/>
            <w:shd w:val="clear" w:color="auto" w:fill="auto"/>
          </w:tcPr>
          <w:p w14:paraId="6F1D7FDF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gastrointestinal conditions</w:t>
            </w:r>
          </w:p>
        </w:tc>
        <w:tc>
          <w:tcPr>
            <w:tcW w:w="8642" w:type="dxa"/>
            <w:shd w:val="clear" w:color="auto" w:fill="auto"/>
          </w:tcPr>
          <w:p w14:paraId="59BF73FD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520-579 Other conditions of the digestive system, not already included under gastrointestinal infections</w:t>
            </w:r>
          </w:p>
        </w:tc>
      </w:tr>
      <w:tr w:rsidR="000507CE" w:rsidRPr="00F36737" w14:paraId="75B567A7" w14:textId="77777777" w:rsidTr="00C64360">
        <w:trPr>
          <w:trHeight w:val="290"/>
        </w:trPr>
        <w:tc>
          <w:tcPr>
            <w:tcW w:w="1761" w:type="dxa"/>
            <w:shd w:val="clear" w:color="auto" w:fill="auto"/>
          </w:tcPr>
          <w:p w14:paraId="2300EB33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skin, cutaneous and mucosal conditions</w:t>
            </w:r>
          </w:p>
        </w:tc>
        <w:tc>
          <w:tcPr>
            <w:tcW w:w="8642" w:type="dxa"/>
            <w:shd w:val="clear" w:color="auto" w:fill="auto"/>
          </w:tcPr>
          <w:p w14:paraId="754BBD98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690-698, 700-709, 870-897, 910-919, 940-949, 360-379, 380-389 (excluding 380.0-380.1, 381, 382, 383), 782, 785.4, 785.6: Skin,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cutaneous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mucosal conditions not already categorized as skin, cutaneous and mucosal infections: includes inflammatory and other skin conditions, open wounds, superficial injuries, burns, diseases of the eye/adnexa, ear diseases other than otitis media and mastoiditis, symptoms of skin/integumentary tissues (excluding acne), gangrene, enlargement of lymph nodes</w:t>
            </w:r>
          </w:p>
        </w:tc>
      </w:tr>
      <w:tr w:rsidR="000507CE" w:rsidRPr="00F36737" w14:paraId="763FD9A3" w14:textId="77777777" w:rsidTr="00C64360">
        <w:trPr>
          <w:trHeight w:val="290"/>
        </w:trPr>
        <w:tc>
          <w:tcPr>
            <w:tcW w:w="1761" w:type="dxa"/>
            <w:shd w:val="clear" w:color="auto" w:fill="auto"/>
          </w:tcPr>
          <w:p w14:paraId="4B566030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genitourinary conditions</w:t>
            </w:r>
          </w:p>
        </w:tc>
        <w:tc>
          <w:tcPr>
            <w:tcW w:w="8642" w:type="dxa"/>
            <w:shd w:val="clear" w:color="auto" w:fill="auto"/>
            <w:noWrap/>
          </w:tcPr>
          <w:p w14:paraId="4BB4E847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580-629, 788.1 (excluding UTI codes above and 611.0): Other genitourinary codes not already categorized as UTI, Other conditions of the genitourinary system, symptoms involving urinary system (including dysuria)</w:t>
            </w:r>
          </w:p>
        </w:tc>
      </w:tr>
      <w:tr w:rsidR="000507CE" w:rsidRPr="00F36737" w14:paraId="64F32DC6" w14:textId="77777777" w:rsidTr="00C64360">
        <w:trPr>
          <w:trHeight w:val="305"/>
        </w:trPr>
        <w:tc>
          <w:tcPr>
            <w:tcW w:w="1761" w:type="dxa"/>
            <w:shd w:val="clear" w:color="auto" w:fill="auto"/>
          </w:tcPr>
          <w:p w14:paraId="0A8D26FF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Viral pneumonia</w:t>
            </w:r>
          </w:p>
        </w:tc>
        <w:tc>
          <w:tcPr>
            <w:tcW w:w="8642" w:type="dxa"/>
            <w:shd w:val="clear" w:color="auto" w:fill="auto"/>
          </w:tcPr>
          <w:p w14:paraId="641DC3F3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480: Viral pneumonia</w:t>
            </w:r>
          </w:p>
        </w:tc>
      </w:tr>
      <w:tr w:rsidR="000507CE" w:rsidRPr="00F36737" w14:paraId="331035AD" w14:textId="77777777" w:rsidTr="00C64360">
        <w:trPr>
          <w:trHeight w:val="290"/>
        </w:trPr>
        <w:tc>
          <w:tcPr>
            <w:tcW w:w="1761" w:type="dxa"/>
            <w:shd w:val="clear" w:color="auto" w:fill="auto"/>
          </w:tcPr>
          <w:p w14:paraId="602FDF5E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Viral upper respiratory infection (URI)</w:t>
            </w:r>
          </w:p>
        </w:tc>
        <w:tc>
          <w:tcPr>
            <w:tcW w:w="8642" w:type="dxa"/>
            <w:shd w:val="clear" w:color="auto" w:fill="auto"/>
          </w:tcPr>
          <w:p w14:paraId="2798FC35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460: Acute nasopharyngitis [common cold], 464 Acute laryngitis and tracheitis, 465 Acute upper respiratory infections of multiple or unspecified sites, 786.2 Cough</w:t>
            </w:r>
          </w:p>
        </w:tc>
      </w:tr>
      <w:tr w:rsidR="000507CE" w:rsidRPr="00F36737" w14:paraId="435DF4A3" w14:textId="77777777" w:rsidTr="00C64360">
        <w:trPr>
          <w:trHeight w:val="290"/>
        </w:trPr>
        <w:tc>
          <w:tcPr>
            <w:tcW w:w="1761" w:type="dxa"/>
            <w:shd w:val="clear" w:color="auto" w:fill="auto"/>
          </w:tcPr>
          <w:p w14:paraId="0FE7FF13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Other respiratory conditions </w:t>
            </w:r>
          </w:p>
        </w:tc>
        <w:tc>
          <w:tcPr>
            <w:tcW w:w="8642" w:type="dxa"/>
            <w:shd w:val="clear" w:color="auto" w:fill="auto"/>
          </w:tcPr>
          <w:p w14:paraId="52312B7B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remaining respiratory conditions (460-519) not coded above and 786.0-786.1, 786.3-786.4: Includes chronic bronchitis and bronchitis with a 2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3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diagnosis of chronic bronchitis, </w:t>
            </w:r>
            <w:proofErr w:type="gramStart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emphysema</w:t>
            </w:r>
            <w:proofErr w:type="gramEnd"/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COPD; other respiratory conditions; dyspnea; stridor; hemoptysis; abnormal sputum</w:t>
            </w:r>
          </w:p>
        </w:tc>
      </w:tr>
      <w:tr w:rsidR="000507CE" w:rsidRPr="00F36737" w14:paraId="608044B3" w14:textId="77777777" w:rsidTr="00C64360">
        <w:trPr>
          <w:trHeight w:val="290"/>
        </w:trPr>
        <w:tc>
          <w:tcPr>
            <w:tcW w:w="1761" w:type="dxa"/>
          </w:tcPr>
          <w:p w14:paraId="067EDAB9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All other codes not listed elsewhere</w:t>
            </w:r>
          </w:p>
        </w:tc>
        <w:tc>
          <w:tcPr>
            <w:tcW w:w="8642" w:type="dxa"/>
          </w:tcPr>
          <w:p w14:paraId="4B99A5F3" w14:textId="77777777" w:rsidR="000507CE" w:rsidRPr="00F36737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remaining codes not listed elsewhere</w:t>
            </w:r>
          </w:p>
        </w:tc>
      </w:tr>
    </w:tbl>
    <w:p w14:paraId="33D876AC" w14:textId="77777777" w:rsidR="000507CE" w:rsidRPr="00F36737" w:rsidRDefault="000507CE" w:rsidP="000507C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24D70B1" w14:textId="77777777" w:rsidR="000507CE" w:rsidRPr="00F36737" w:rsidRDefault="000507CE" w:rsidP="000507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737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a</w:t>
      </w:r>
      <w:r w:rsidRPr="00F36737">
        <w:rPr>
          <w:rFonts w:ascii="Times New Roman" w:hAnsi="Times New Roman" w:cs="Times New Roman"/>
          <w:sz w:val="24"/>
          <w:szCs w:val="24"/>
        </w:rPr>
        <w:t>Diagnostic</w:t>
      </w:r>
      <w:proofErr w:type="spellEnd"/>
      <w:r w:rsidRPr="00F36737">
        <w:rPr>
          <w:rFonts w:ascii="Times New Roman" w:hAnsi="Times New Roman" w:cs="Times New Roman"/>
          <w:sz w:val="24"/>
          <w:szCs w:val="24"/>
        </w:rPr>
        <w:t xml:space="preserve"> categories from Fleming-Dutra et al</w:t>
      </w:r>
      <w:r w:rsidRPr="00F36737">
        <w:rPr>
          <w:rFonts w:ascii="Times New Roman" w:hAnsi="Times New Roman" w:cs="Times New Roman"/>
          <w:noProof/>
          <w:sz w:val="24"/>
          <w:szCs w:val="24"/>
        </w:rPr>
        <w:t>.</w:t>
      </w:r>
      <w:r w:rsidRPr="00F36737">
        <w:rPr>
          <w:rFonts w:ascii="Times New Roman" w:hAnsi="Times New Roman" w:cs="Times New Roman"/>
          <w:noProof/>
          <w:sz w:val="24"/>
          <w:szCs w:val="24"/>
        </w:rPr>
        <w:fldChar w:fldCharType="begin">
          <w:fldData xml:space="preserve">PEVuZE5vdGU+PENpdGU+PEF1dGhvcj5GbGVtaW5nLUR1dHJhPC9BdXRob3I+PFllYXI+MjAxNjwv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</w:fldData>
        </w:fldChar>
      </w:r>
      <w:r w:rsidRPr="00F36737">
        <w:rPr>
          <w:rFonts w:ascii="Times New Roman" w:hAnsi="Times New Roman" w:cs="Times New Roman"/>
          <w:noProof/>
          <w:sz w:val="24"/>
          <w:szCs w:val="24"/>
        </w:rPr>
        <w:instrText xml:space="preserve"> ADDIN EN.CITE </w:instrText>
      </w:r>
      <w:r w:rsidRPr="00F36737">
        <w:rPr>
          <w:rFonts w:ascii="Times New Roman" w:hAnsi="Times New Roman" w:cs="Times New Roman"/>
          <w:noProof/>
          <w:sz w:val="24"/>
          <w:szCs w:val="24"/>
        </w:rPr>
        <w:fldChar w:fldCharType="begin">
          <w:fldData xml:space="preserve">PEVuZE5vdGU+PENpdGU+PEF1dGhvcj5GbGVtaW5nLUR1dHJhPC9BdXRob3I+PFllYXI+MjAxNjwv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</w:fldData>
        </w:fldChar>
      </w:r>
      <w:r w:rsidRPr="00F36737">
        <w:rPr>
          <w:rFonts w:ascii="Times New Roman" w:hAnsi="Times New Roman" w:cs="Times New Roman"/>
          <w:noProof/>
          <w:sz w:val="24"/>
          <w:szCs w:val="24"/>
        </w:rPr>
        <w:instrText xml:space="preserve"> ADDIN EN.CITE.DATA </w:instrText>
      </w:r>
      <w:r w:rsidRPr="00F36737">
        <w:rPr>
          <w:rFonts w:ascii="Times New Roman" w:hAnsi="Times New Roman" w:cs="Times New Roman"/>
          <w:noProof/>
          <w:sz w:val="24"/>
          <w:szCs w:val="24"/>
        </w:rPr>
      </w:r>
      <w:r w:rsidRPr="00F36737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F36737">
        <w:rPr>
          <w:rFonts w:ascii="Times New Roman" w:hAnsi="Times New Roman" w:cs="Times New Roman"/>
          <w:noProof/>
          <w:sz w:val="24"/>
          <w:szCs w:val="24"/>
        </w:rPr>
      </w:r>
      <w:r w:rsidRPr="00F36737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F36737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F36737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F367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6737">
        <w:rPr>
          <w:rFonts w:ascii="Times New Roman" w:hAnsi="Times New Roman" w:cs="Times New Roman"/>
          <w:color w:val="000000"/>
          <w:sz w:val="24"/>
          <w:szCs w:val="24"/>
        </w:rPr>
        <w:t>In assigning each visit a single diagnosis, priority was given to tier 1 diagnoses, then tier 2 diagnoses, then tier 3 diagnoses. If a visit had multiple diagnoses from a single tier, the first-listed diagnosis was assigned.</w:t>
      </w:r>
    </w:p>
    <w:p w14:paraId="3FE8DF5D" w14:textId="77777777" w:rsidR="000507CE" w:rsidRPr="00AC3961" w:rsidRDefault="000507CE" w:rsidP="000507C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DBAF0" w14:textId="77777777" w:rsidR="000507CE" w:rsidRDefault="000507CE" w:rsidP="000507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898651" w14:textId="77777777" w:rsidR="000507CE" w:rsidRPr="005E0457" w:rsidRDefault="000507CE" w:rsidP="000507CE">
      <w:pPr>
        <w:rPr>
          <w:rFonts w:ascii="Times New Roman" w:hAnsi="Times New Roman" w:cs="Times New Roman"/>
          <w:sz w:val="24"/>
          <w:szCs w:val="24"/>
        </w:rPr>
      </w:pPr>
      <w:r w:rsidRPr="004C50B5">
        <w:rPr>
          <w:rFonts w:ascii="Times New Roman" w:hAnsi="Times New Roman" w:cs="Times New Roman"/>
          <w:b/>
          <w:sz w:val="24"/>
          <w:szCs w:val="24"/>
        </w:rPr>
        <w:lastRenderedPageBreak/>
        <w:t>Supplem</w:t>
      </w:r>
      <w:r>
        <w:rPr>
          <w:rFonts w:ascii="Times New Roman" w:hAnsi="Times New Roman" w:cs="Times New Roman"/>
          <w:b/>
          <w:sz w:val="24"/>
          <w:szCs w:val="24"/>
        </w:rPr>
        <w:t>ent T</w:t>
      </w:r>
      <w:r w:rsidRPr="004C50B5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C50B5">
        <w:rPr>
          <w:rFonts w:ascii="Times New Roman" w:hAnsi="Times New Roman" w:cs="Times New Roman"/>
          <w:sz w:val="24"/>
          <w:szCs w:val="24"/>
        </w:rPr>
        <w:t xml:space="preserve"> Mean annual </w:t>
      </w:r>
      <w:proofErr w:type="spellStart"/>
      <w:r w:rsidRPr="004C50B5">
        <w:rPr>
          <w:rFonts w:ascii="Times New Roman" w:hAnsi="Times New Roman" w:cs="Times New Roman"/>
          <w:sz w:val="24"/>
          <w:szCs w:val="24"/>
        </w:rPr>
        <w:t>regional</w:t>
      </w:r>
      <w:r w:rsidRPr="004C50B5">
        <w:rPr>
          <w:rFonts w:ascii="Times New Roman" w:hAnsi="Times New Roman" w:cs="Times New Roman"/>
          <w:color w:val="000000" w:themeColor="text1"/>
          <w:vertAlign w:val="superscript"/>
        </w:rPr>
        <w:t>A</w:t>
      </w:r>
      <w:proofErr w:type="spellEnd"/>
      <w:r w:rsidRPr="004C50B5">
        <w:rPr>
          <w:rFonts w:ascii="Times New Roman" w:hAnsi="Times New Roman" w:cs="Times New Roman"/>
          <w:sz w:val="24"/>
          <w:szCs w:val="24"/>
        </w:rPr>
        <w:t xml:space="preserve"> population-based antibiotic prescriptions per 1,000 population, 2010-11,</w:t>
      </w:r>
      <w:r w:rsidRPr="00487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associated US Census region, </w:t>
      </w:r>
      <w:r w:rsidRPr="004C50B5">
        <w:rPr>
          <w:rFonts w:ascii="Times New Roman" w:hAnsi="Times New Roman" w:cs="Times New Roman"/>
          <w:sz w:val="24"/>
          <w:szCs w:val="24"/>
        </w:rPr>
        <w:t xml:space="preserve">used to determine appropriate antibiotic prescription rates for acute otitis media, sinusitis, and </w:t>
      </w:r>
      <w:r>
        <w:rPr>
          <w:rFonts w:ascii="Times New Roman" w:hAnsi="Times New Roman" w:cs="Times New Roman"/>
          <w:sz w:val="24"/>
          <w:szCs w:val="24"/>
        </w:rPr>
        <w:t xml:space="preserve">remaining </w:t>
      </w:r>
      <w:r w:rsidRPr="004C50B5">
        <w:rPr>
          <w:rFonts w:ascii="Times New Roman" w:hAnsi="Times New Roman" w:cs="Times New Roman"/>
          <w:sz w:val="24"/>
          <w:szCs w:val="24"/>
        </w:rPr>
        <w:t>other conditio</w:t>
      </w:r>
      <w:r>
        <w:rPr>
          <w:rFonts w:ascii="Times New Roman" w:hAnsi="Times New Roman" w:cs="Times New Roman"/>
          <w:sz w:val="24"/>
          <w:szCs w:val="24"/>
        </w:rPr>
        <w:t xml:space="preserve">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0507CE" w:rsidRPr="00487075" w14:paraId="6F59BE9A" w14:textId="77777777" w:rsidTr="00C64360">
        <w:tc>
          <w:tcPr>
            <w:tcW w:w="1870" w:type="dxa"/>
          </w:tcPr>
          <w:p w14:paraId="44F2B84D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Condition</w:t>
            </w:r>
          </w:p>
        </w:tc>
        <w:tc>
          <w:tcPr>
            <w:tcW w:w="1870" w:type="dxa"/>
          </w:tcPr>
          <w:p w14:paraId="2E954AE0" w14:textId="77777777" w:rsidR="000507CE" w:rsidRPr="0074510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4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0-19 years of age</w:t>
            </w:r>
          </w:p>
          <w:p w14:paraId="3066323E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Estimated </w:t>
            </w:r>
            <w:r w:rsidRPr="00D95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annual rate of antibiotic prescriptions per 1000 population (95% CI)</w:t>
            </w:r>
          </w:p>
        </w:tc>
        <w:tc>
          <w:tcPr>
            <w:tcW w:w="1870" w:type="dxa"/>
          </w:tcPr>
          <w:p w14:paraId="5BA23735" w14:textId="77777777" w:rsidR="000507CE" w:rsidRPr="0074510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4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20-64 years of age</w:t>
            </w:r>
          </w:p>
          <w:p w14:paraId="792CDF6A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Estimated </w:t>
            </w:r>
            <w:r w:rsidRPr="00D95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annual rate of antibiotic prescriptions per 1000 population (95% CI)</w:t>
            </w:r>
          </w:p>
        </w:tc>
        <w:tc>
          <w:tcPr>
            <w:tcW w:w="1870" w:type="dxa"/>
          </w:tcPr>
          <w:p w14:paraId="4983ECAE" w14:textId="77777777" w:rsidR="000507CE" w:rsidRPr="0074510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4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≥65 years of age</w:t>
            </w:r>
          </w:p>
          <w:p w14:paraId="651B9CC3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Estimated </w:t>
            </w:r>
            <w:r w:rsidRPr="00D951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annual rate of antibiotic prescriptions per 1000 population (95% CI)</w:t>
            </w:r>
          </w:p>
        </w:tc>
      </w:tr>
      <w:tr w:rsidR="000507CE" w:rsidRPr="00487075" w14:paraId="37D6EBE1" w14:textId="77777777" w:rsidTr="00C64360">
        <w:tc>
          <w:tcPr>
            <w:tcW w:w="1870" w:type="dxa"/>
          </w:tcPr>
          <w:p w14:paraId="60F20B03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Suppurative</w:t>
            </w: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otitis media</w:t>
            </w:r>
          </w:p>
          <w:p w14:paraId="409D4FAD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Northeast</w:t>
            </w:r>
          </w:p>
          <w:p w14:paraId="6E0674AA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Midwest</w:t>
            </w:r>
          </w:p>
          <w:p w14:paraId="08B68F47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</w:t>
            </w:r>
          </w:p>
          <w:p w14:paraId="5EA35176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1870" w:type="dxa"/>
          </w:tcPr>
          <w:p w14:paraId="3A78FE5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C1838D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E0AA69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 (92-219)</w:t>
            </w:r>
          </w:p>
          <w:p w14:paraId="75F6777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558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(57-144)</w:t>
            </w:r>
          </w:p>
          <w:p w14:paraId="0B5179FB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 (94-189)</w:t>
            </w:r>
          </w:p>
          <w:p w14:paraId="4FC147C2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 (83-191)</w:t>
            </w:r>
          </w:p>
        </w:tc>
        <w:tc>
          <w:tcPr>
            <w:tcW w:w="1870" w:type="dxa"/>
          </w:tcPr>
          <w:p w14:paraId="44EAB272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CC9880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036595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1B5CBB0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(4-12)</w:t>
            </w:r>
          </w:p>
          <w:p w14:paraId="4F7EDFD7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(3-8)</w:t>
            </w:r>
          </w:p>
          <w:p w14:paraId="515E2A13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(3-9)</w:t>
            </w:r>
          </w:p>
        </w:tc>
        <w:tc>
          <w:tcPr>
            <w:tcW w:w="1870" w:type="dxa"/>
          </w:tcPr>
          <w:p w14:paraId="2480F51E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84E0E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E70D82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7CFE045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37F8DBAA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610FD7CE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0507CE" w:rsidRPr="00487075" w14:paraId="34F77752" w14:textId="77777777" w:rsidTr="00C64360">
        <w:tc>
          <w:tcPr>
            <w:tcW w:w="1870" w:type="dxa"/>
          </w:tcPr>
          <w:p w14:paraId="4B23DBBF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Sinusitis</w:t>
            </w:r>
          </w:p>
          <w:p w14:paraId="39B21364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Northeast</w:t>
            </w:r>
          </w:p>
          <w:p w14:paraId="7F9EB778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Midwest</w:t>
            </w:r>
          </w:p>
          <w:p w14:paraId="06F17620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</w:t>
            </w:r>
          </w:p>
          <w:p w14:paraId="784D6318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1870" w:type="dxa"/>
          </w:tcPr>
          <w:p w14:paraId="4BDF75C5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B5EFB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1CB92D1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 (23-81)</w:t>
            </w:r>
          </w:p>
          <w:p w14:paraId="0702E83B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 (36-91)</w:t>
            </w:r>
          </w:p>
          <w:p w14:paraId="1593C700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55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 (33-83)</w:t>
            </w:r>
          </w:p>
        </w:tc>
        <w:tc>
          <w:tcPr>
            <w:tcW w:w="1870" w:type="dxa"/>
          </w:tcPr>
          <w:p w14:paraId="6145FAE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B6663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 (25-73)</w:t>
            </w:r>
          </w:p>
          <w:p w14:paraId="747B91E8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 (32-83)</w:t>
            </w:r>
          </w:p>
          <w:p w14:paraId="43997A40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 (38-79)</w:t>
            </w:r>
          </w:p>
          <w:p w14:paraId="71F3C496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(16-31)</w:t>
            </w:r>
          </w:p>
        </w:tc>
        <w:tc>
          <w:tcPr>
            <w:tcW w:w="1870" w:type="dxa"/>
          </w:tcPr>
          <w:p w14:paraId="2FC9987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E9FAE5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224B06D9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  <w:p w14:paraId="33527CA3" w14:textId="77777777" w:rsidR="000507CE" w:rsidRPr="004D6A6C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 (22-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  <w:p w14:paraId="7E844FD4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0507CE" w:rsidRPr="00487075" w14:paraId="2BB19CDD" w14:textId="77777777" w:rsidTr="00C64360">
        <w:tc>
          <w:tcPr>
            <w:tcW w:w="1870" w:type="dxa"/>
          </w:tcPr>
          <w:p w14:paraId="14A94FA5" w14:textId="77777777" w:rsidR="000507CE" w:rsidRPr="004D6A6C" w:rsidRDefault="000507CE" w:rsidP="00C6436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vertAlign w:val="superscript"/>
              </w:rPr>
            </w:pPr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Remaining other </w:t>
            </w:r>
            <w:proofErr w:type="spellStart"/>
            <w:r w:rsidRPr="005E04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conditions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vertAlign w:val="superscript"/>
              </w:rPr>
              <w:t>C</w:t>
            </w:r>
            <w:proofErr w:type="spellEnd"/>
          </w:p>
          <w:p w14:paraId="3E613207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Northeast</w:t>
            </w:r>
          </w:p>
          <w:p w14:paraId="31C8FC27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Midwest</w:t>
            </w:r>
          </w:p>
          <w:p w14:paraId="067E3432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4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</w:t>
            </w:r>
          </w:p>
          <w:p w14:paraId="32A51557" w14:textId="77777777" w:rsidR="000507CE" w:rsidRPr="005E0457" w:rsidRDefault="000507CE" w:rsidP="00C643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</w:t>
            </w:r>
          </w:p>
        </w:tc>
        <w:tc>
          <w:tcPr>
            <w:tcW w:w="1870" w:type="dxa"/>
          </w:tcPr>
          <w:p w14:paraId="023086C5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AEF714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4986FF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 (105-252)</w:t>
            </w:r>
          </w:p>
          <w:p w14:paraId="30CCAF1E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 (90-195)</w:t>
            </w:r>
          </w:p>
          <w:p w14:paraId="3766DA8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 (139-236)</w:t>
            </w:r>
          </w:p>
          <w:p w14:paraId="7FD96113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01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127 (81-173)</w:t>
            </w:r>
          </w:p>
        </w:tc>
        <w:tc>
          <w:tcPr>
            <w:tcW w:w="1870" w:type="dxa"/>
          </w:tcPr>
          <w:p w14:paraId="516E0A6A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926FBC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D53000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 (127-246)</w:t>
            </w:r>
          </w:p>
          <w:p w14:paraId="569F4C63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 (127-273)</w:t>
            </w:r>
          </w:p>
          <w:p w14:paraId="38424A62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 (160-283)</w:t>
            </w:r>
          </w:p>
          <w:p w14:paraId="622C51F7" w14:textId="77777777" w:rsidR="000507CE" w:rsidRPr="004D6A6C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163 (105-220)</w:t>
            </w:r>
          </w:p>
        </w:tc>
        <w:tc>
          <w:tcPr>
            <w:tcW w:w="1870" w:type="dxa"/>
          </w:tcPr>
          <w:p w14:paraId="59514BB1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D1B2C6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417DD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 (240-590)</w:t>
            </w:r>
          </w:p>
          <w:p w14:paraId="16D4737F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 (205-480)</w:t>
            </w:r>
          </w:p>
          <w:p w14:paraId="6F5F8C80" w14:textId="77777777" w:rsidR="000507CE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339 (227-450)</w:t>
            </w:r>
          </w:p>
          <w:p w14:paraId="3F9E01A3" w14:textId="77777777" w:rsidR="000507CE" w:rsidRPr="005E0457" w:rsidRDefault="000507CE" w:rsidP="00C6436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D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416 (271-561)</w:t>
            </w:r>
          </w:p>
        </w:tc>
      </w:tr>
    </w:tbl>
    <w:p w14:paraId="57DB8B2C" w14:textId="77777777" w:rsidR="000507CE" w:rsidRPr="004C50B5" w:rsidRDefault="000507CE" w:rsidP="000507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C50B5">
        <w:rPr>
          <w:rFonts w:ascii="Times New Roman" w:hAnsi="Times New Roman" w:cs="Times New Roman"/>
          <w:b/>
          <w:color w:val="000000" w:themeColor="text1"/>
        </w:rPr>
        <w:t>Bold</w:t>
      </w:r>
      <w:r w:rsidRPr="004C50B5">
        <w:rPr>
          <w:rFonts w:ascii="Times New Roman" w:hAnsi="Times New Roman" w:cs="Times New Roman"/>
          <w:color w:val="000000" w:themeColor="text1"/>
        </w:rPr>
        <w:t xml:space="preserve"> denotes lowest regional rate used as target for appropriate antibiotic prescription rate</w:t>
      </w:r>
    </w:p>
    <w:p w14:paraId="1C76FC5D" w14:textId="77777777" w:rsidR="000507CE" w:rsidRDefault="000507CE" w:rsidP="000507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C50B5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4C50B5">
        <w:rPr>
          <w:rFonts w:ascii="Times New Roman" w:hAnsi="Times New Roman" w:cs="Times New Roman"/>
          <w:color w:val="000000" w:themeColor="text1"/>
        </w:rPr>
        <w:t>US Census regions</w:t>
      </w:r>
    </w:p>
    <w:p w14:paraId="1BBC4C69" w14:textId="77777777" w:rsidR="000507CE" w:rsidRDefault="000507CE" w:rsidP="000507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4D6A6C">
        <w:rPr>
          <w:rFonts w:ascii="Times New Roman" w:hAnsi="Times New Roman" w:cs="Times New Roman"/>
          <w:color w:val="000000" w:themeColor="text1"/>
          <w:vertAlign w:val="superscript"/>
        </w:rPr>
        <w:t>B</w:t>
      </w:r>
      <w:r>
        <w:rPr>
          <w:rFonts w:ascii="Times New Roman" w:hAnsi="Times New Roman" w:cs="Times New Roman"/>
          <w:color w:val="000000" w:themeColor="text1"/>
        </w:rPr>
        <w:t>Because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only one region had sufficient data and this rate exceeded the overall average, the overall average of 40/1000 population was used as the target.</w:t>
      </w:r>
    </w:p>
    <w:p w14:paraId="21CC1CB5" w14:textId="77777777" w:rsidR="000507CE" w:rsidRDefault="000507CE" w:rsidP="000507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4D6A6C">
        <w:rPr>
          <w:rFonts w:ascii="Times New Roman" w:hAnsi="Times New Roman" w:cs="Times New Roman"/>
          <w:color w:val="000000" w:themeColor="text1"/>
          <w:vertAlign w:val="superscript"/>
        </w:rPr>
        <w:t>C</w:t>
      </w:r>
      <w:r>
        <w:rPr>
          <w:rFonts w:ascii="Times New Roman" w:hAnsi="Times New Roman" w:cs="Times New Roman"/>
          <w:color w:val="000000" w:themeColor="text1"/>
        </w:rPr>
        <w:t>Excludes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acute respiratory infections, urinary tract infections and miscellaneous bacterial infections.</w:t>
      </w:r>
    </w:p>
    <w:p w14:paraId="2E7606F3" w14:textId="77777777" w:rsidR="000507CE" w:rsidRPr="007C1294" w:rsidRDefault="000507CE" w:rsidP="000507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*** Insufficient data for calculation</w:t>
      </w:r>
    </w:p>
    <w:p w14:paraId="00F55ECA" w14:textId="77777777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  <w:r w:rsidRPr="00D85CB5">
        <w:rPr>
          <w:rFonts w:ascii="Times New Roman" w:hAnsi="Times New Roman" w:cs="Times New Roman"/>
          <w:b/>
          <w:sz w:val="24"/>
          <w:szCs w:val="24"/>
        </w:rPr>
        <w:lastRenderedPageBreak/>
        <w:t>Sup</w:t>
      </w:r>
      <w:r>
        <w:rPr>
          <w:rFonts w:ascii="Times New Roman" w:hAnsi="Times New Roman" w:cs="Times New Roman"/>
          <w:b/>
          <w:sz w:val="24"/>
          <w:szCs w:val="24"/>
        </w:rPr>
        <w:t>plement Table 3</w:t>
      </w:r>
      <w:r w:rsidRPr="00D85CB5">
        <w:rPr>
          <w:rFonts w:ascii="Times New Roman" w:hAnsi="Times New Roman" w:cs="Times New Roman"/>
          <w:b/>
          <w:sz w:val="24"/>
          <w:szCs w:val="24"/>
        </w:rPr>
        <w:t>.</w:t>
      </w:r>
      <w:r w:rsidRPr="00AC2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Annual v</w:t>
      </w:r>
      <w:r w:rsidRPr="00AC2E65">
        <w:rPr>
          <w:rFonts w:ascii="Times New Roman" w:hAnsi="Times New Roman" w:cs="Times New Roman"/>
          <w:sz w:val="24"/>
          <w:szCs w:val="24"/>
        </w:rPr>
        <w:t>isit rate</w:t>
      </w:r>
      <w:r>
        <w:rPr>
          <w:rFonts w:ascii="Times New Roman" w:hAnsi="Times New Roman" w:cs="Times New Roman"/>
          <w:sz w:val="24"/>
          <w:szCs w:val="24"/>
        </w:rPr>
        <w:t xml:space="preserve"> per 1000 population</w:t>
      </w:r>
      <w:r w:rsidRPr="00AC2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percent of visits with antibiotics prescribed </w:t>
      </w:r>
      <w:r w:rsidRPr="00AC2E65">
        <w:rPr>
          <w:rFonts w:ascii="Times New Roman" w:hAnsi="Times New Roman" w:cs="Times New Roman"/>
          <w:sz w:val="24"/>
          <w:szCs w:val="24"/>
        </w:rPr>
        <w:t>for individual conditions by age group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A4D">
        <w:rPr>
          <w:rFonts w:ascii="Times New Roman" w:hAnsi="Times New Roman" w:cs="Times New Roman"/>
          <w:sz w:val="24"/>
          <w:szCs w:val="24"/>
        </w:rPr>
        <w:t>NAMCS/NHAMCS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2010-11, 2012-13, and 2014-15.</w:t>
      </w:r>
    </w:p>
    <w:tbl>
      <w:tblPr>
        <w:tblStyle w:val="TableGrid"/>
        <w:tblW w:w="12998" w:type="dxa"/>
        <w:tblLook w:val="04A0" w:firstRow="1" w:lastRow="0" w:firstColumn="1" w:lastColumn="0" w:noHBand="0" w:noVBand="1"/>
      </w:tblPr>
      <w:tblGrid>
        <w:gridCol w:w="1372"/>
        <w:gridCol w:w="2848"/>
        <w:gridCol w:w="1440"/>
        <w:gridCol w:w="2680"/>
        <w:gridCol w:w="1190"/>
        <w:gridCol w:w="2300"/>
        <w:gridCol w:w="1168"/>
      </w:tblGrid>
      <w:tr w:rsidR="000507CE" w:rsidRPr="00010852" w14:paraId="1FCE7E31" w14:textId="77777777" w:rsidTr="00C64360">
        <w:trPr>
          <w:trHeight w:val="300"/>
        </w:trPr>
        <w:tc>
          <w:tcPr>
            <w:tcW w:w="1372" w:type="dxa"/>
            <w:noWrap/>
            <w:hideMark/>
          </w:tcPr>
          <w:p w14:paraId="60421BE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4288" w:type="dxa"/>
            <w:gridSpan w:val="2"/>
            <w:noWrap/>
            <w:hideMark/>
          </w:tcPr>
          <w:p w14:paraId="633694A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3870" w:type="dxa"/>
            <w:gridSpan w:val="2"/>
            <w:noWrap/>
            <w:hideMark/>
          </w:tcPr>
          <w:p w14:paraId="3FF11D5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3468" w:type="dxa"/>
            <w:gridSpan w:val="2"/>
            <w:noWrap/>
            <w:hideMark/>
          </w:tcPr>
          <w:p w14:paraId="1FFF4A3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2014-2015</w:t>
            </w:r>
          </w:p>
        </w:tc>
      </w:tr>
      <w:tr w:rsidR="000507CE" w:rsidRPr="00010852" w14:paraId="533FF314" w14:textId="77777777" w:rsidTr="00C64360">
        <w:trPr>
          <w:trHeight w:val="1092"/>
        </w:trPr>
        <w:tc>
          <w:tcPr>
            <w:tcW w:w="1372" w:type="dxa"/>
            <w:hideMark/>
          </w:tcPr>
          <w:p w14:paraId="4FCBD459" w14:textId="77777777" w:rsidR="000507CE" w:rsidRPr="00010852" w:rsidRDefault="000507CE" w:rsidP="00C64360">
            <w:pPr>
              <w:rPr>
                <w:rFonts w:ascii="Calibri" w:eastAsia="Times New Roman" w:hAnsi="Calibri" w:cs="Calibri"/>
                <w:color w:val="000000"/>
              </w:rPr>
            </w:pPr>
            <w:r w:rsidRPr="00010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8" w:type="dxa"/>
            <w:hideMark/>
          </w:tcPr>
          <w:p w14:paraId="599E3D2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annual rate of visits per 1000 population (95% CI)</w:t>
            </w:r>
          </w:p>
        </w:tc>
        <w:tc>
          <w:tcPr>
            <w:tcW w:w="1440" w:type="dxa"/>
            <w:hideMark/>
          </w:tcPr>
          <w:p w14:paraId="269D3E2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visits with antibiotics prescribed 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(95% CI)</w:t>
            </w:r>
          </w:p>
        </w:tc>
        <w:tc>
          <w:tcPr>
            <w:tcW w:w="2680" w:type="dxa"/>
            <w:hideMark/>
          </w:tcPr>
          <w:p w14:paraId="7965A24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annual rate of visits per 1000 population (95% CI)</w:t>
            </w:r>
          </w:p>
        </w:tc>
        <w:tc>
          <w:tcPr>
            <w:tcW w:w="1190" w:type="dxa"/>
            <w:hideMark/>
          </w:tcPr>
          <w:p w14:paraId="4B1038C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gram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gramEnd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visits with antibiotics prescribed 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(95% CI)</w:t>
            </w:r>
          </w:p>
        </w:tc>
        <w:tc>
          <w:tcPr>
            <w:tcW w:w="2300" w:type="dxa"/>
            <w:hideMark/>
          </w:tcPr>
          <w:p w14:paraId="485F8EE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Estimated annual rate of visits per 1000 population (95% CI)</w:t>
            </w:r>
          </w:p>
        </w:tc>
        <w:tc>
          <w:tcPr>
            <w:tcW w:w="1168" w:type="dxa"/>
            <w:hideMark/>
          </w:tcPr>
          <w:p w14:paraId="14F9EE8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of visits with antibiotics </w:t>
            </w:r>
            <w:proofErr w:type="gram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prescribed  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gramEnd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95% CI)</w:t>
            </w:r>
          </w:p>
        </w:tc>
      </w:tr>
      <w:tr w:rsidR="000507CE" w:rsidRPr="00010852" w14:paraId="2468FFC9" w14:textId="77777777" w:rsidTr="00C64360">
        <w:trPr>
          <w:trHeight w:val="1068"/>
        </w:trPr>
        <w:tc>
          <w:tcPr>
            <w:tcW w:w="1372" w:type="dxa"/>
            <w:hideMark/>
          </w:tcPr>
          <w:p w14:paraId="575D17C9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Children aged 0–19 years</w:t>
            </w:r>
          </w:p>
        </w:tc>
        <w:tc>
          <w:tcPr>
            <w:tcW w:w="11626" w:type="dxa"/>
            <w:gridSpan w:val="6"/>
            <w:hideMark/>
          </w:tcPr>
          <w:p w14:paraId="29666BD6" w14:textId="77777777" w:rsidR="000507CE" w:rsidRPr="00010852" w:rsidRDefault="000507CE" w:rsidP="00C64360">
            <w:pPr>
              <w:rPr>
                <w:rFonts w:ascii="Calibri" w:eastAsia="Times New Roman" w:hAnsi="Calibri" w:cs="Calibri"/>
                <w:color w:val="000000"/>
              </w:rPr>
            </w:pPr>
            <w:r w:rsidRPr="0001085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943C735" w14:textId="77777777" w:rsidR="000507CE" w:rsidRPr="00010852" w:rsidRDefault="000507CE" w:rsidP="00C64360">
            <w:pPr>
              <w:rPr>
                <w:rFonts w:ascii="Calibri" w:eastAsia="Times New Roman" w:hAnsi="Calibri" w:cs="Calibri"/>
                <w:color w:val="000000"/>
              </w:rPr>
            </w:pPr>
            <w:r w:rsidRPr="0001085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83E2DA0" w14:textId="77777777" w:rsidR="000507CE" w:rsidRPr="00010852" w:rsidRDefault="000507CE" w:rsidP="00C64360">
            <w:pPr>
              <w:rPr>
                <w:rFonts w:ascii="Calibri" w:eastAsia="Times New Roman" w:hAnsi="Calibri" w:cs="Calibri"/>
                <w:color w:val="000000"/>
              </w:rPr>
            </w:pPr>
            <w:r w:rsidRPr="0001085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507CE" w:rsidRPr="00010852" w14:paraId="4AFAB190" w14:textId="77777777" w:rsidTr="00C64360">
        <w:trPr>
          <w:trHeight w:val="324"/>
        </w:trPr>
        <w:tc>
          <w:tcPr>
            <w:tcW w:w="1372" w:type="dxa"/>
            <w:hideMark/>
          </w:tcPr>
          <w:p w14:paraId="6B297F62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848" w:type="dxa"/>
            <w:noWrap/>
            <w:hideMark/>
          </w:tcPr>
          <w:p w14:paraId="3208C9B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781.8 (658.8-904.8)</w:t>
            </w:r>
          </w:p>
        </w:tc>
        <w:tc>
          <w:tcPr>
            <w:tcW w:w="1440" w:type="dxa"/>
            <w:hideMark/>
          </w:tcPr>
          <w:p w14:paraId="16302A4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47.7 (44.5-50.8)</w:t>
            </w:r>
          </w:p>
        </w:tc>
        <w:tc>
          <w:tcPr>
            <w:tcW w:w="2680" w:type="dxa"/>
            <w:noWrap/>
            <w:hideMark/>
          </w:tcPr>
          <w:p w14:paraId="50D3D99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629.9 (577.4-682.3)</w:t>
            </w:r>
          </w:p>
        </w:tc>
        <w:tc>
          <w:tcPr>
            <w:tcW w:w="1190" w:type="dxa"/>
            <w:hideMark/>
          </w:tcPr>
          <w:p w14:paraId="6A4F34D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42.6 (40.5-44.7)</w:t>
            </w:r>
          </w:p>
        </w:tc>
        <w:tc>
          <w:tcPr>
            <w:tcW w:w="2300" w:type="dxa"/>
            <w:noWrap/>
            <w:hideMark/>
          </w:tcPr>
          <w:p w14:paraId="7BAC1FA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543.9 (479.6-608.2)</w:t>
            </w:r>
          </w:p>
        </w:tc>
        <w:tc>
          <w:tcPr>
            <w:tcW w:w="1168" w:type="dxa"/>
            <w:hideMark/>
          </w:tcPr>
          <w:p w14:paraId="154674C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46.8 (43.3-50.3)</w:t>
            </w:r>
          </w:p>
        </w:tc>
      </w:tr>
      <w:tr w:rsidR="000507CE" w:rsidRPr="00010852" w14:paraId="37B4F013" w14:textId="77777777" w:rsidTr="00C64360">
        <w:trPr>
          <w:trHeight w:val="300"/>
        </w:trPr>
        <w:tc>
          <w:tcPr>
            <w:tcW w:w="1372" w:type="dxa"/>
            <w:hideMark/>
          </w:tcPr>
          <w:p w14:paraId="0E7AAECB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2848" w:type="dxa"/>
            <w:noWrap/>
            <w:hideMark/>
          </w:tcPr>
          <w:p w14:paraId="13904E2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 (53.7-88.4)</w:t>
            </w:r>
          </w:p>
        </w:tc>
        <w:tc>
          <w:tcPr>
            <w:tcW w:w="1440" w:type="dxa"/>
            <w:hideMark/>
          </w:tcPr>
          <w:p w14:paraId="2214098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84.4 (78.2-89.2)</w:t>
            </w:r>
          </w:p>
        </w:tc>
        <w:tc>
          <w:tcPr>
            <w:tcW w:w="2680" w:type="dxa"/>
            <w:noWrap/>
            <w:hideMark/>
          </w:tcPr>
          <w:p w14:paraId="75BEA9E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 (53.3-72.0)</w:t>
            </w:r>
          </w:p>
        </w:tc>
        <w:tc>
          <w:tcPr>
            <w:tcW w:w="1190" w:type="dxa"/>
            <w:hideMark/>
          </w:tcPr>
          <w:p w14:paraId="2E88FAA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74.3 (67.7-79.9)</w:t>
            </w:r>
          </w:p>
        </w:tc>
        <w:tc>
          <w:tcPr>
            <w:tcW w:w="2300" w:type="dxa"/>
            <w:noWrap/>
            <w:hideMark/>
          </w:tcPr>
          <w:p w14:paraId="5804BCB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42.9 (30.6-55.1)</w:t>
            </w:r>
          </w:p>
        </w:tc>
        <w:tc>
          <w:tcPr>
            <w:tcW w:w="1168" w:type="dxa"/>
            <w:hideMark/>
          </w:tcPr>
          <w:p w14:paraId="48C7E54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 (77.9-91.8)</w:t>
            </w:r>
          </w:p>
        </w:tc>
      </w:tr>
      <w:tr w:rsidR="000507CE" w:rsidRPr="00010852" w14:paraId="2A7C10F0" w14:textId="77777777" w:rsidTr="00C64360">
        <w:trPr>
          <w:trHeight w:val="804"/>
        </w:trPr>
        <w:tc>
          <w:tcPr>
            <w:tcW w:w="1372" w:type="dxa"/>
            <w:hideMark/>
          </w:tcPr>
          <w:p w14:paraId="336AE3B7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2848" w:type="dxa"/>
            <w:noWrap/>
            <w:hideMark/>
          </w:tcPr>
          <w:p w14:paraId="26AEC30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166.1 (135.6-196.7)</w:t>
            </w:r>
          </w:p>
        </w:tc>
        <w:tc>
          <w:tcPr>
            <w:tcW w:w="1440" w:type="dxa"/>
            <w:hideMark/>
          </w:tcPr>
          <w:p w14:paraId="197C3AA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81.5 (76.9-85.3)</w:t>
            </w:r>
          </w:p>
        </w:tc>
        <w:tc>
          <w:tcPr>
            <w:tcW w:w="2680" w:type="dxa"/>
            <w:noWrap/>
            <w:hideMark/>
          </w:tcPr>
          <w:p w14:paraId="4DE22BF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126.2 (111.9-140.5)</w:t>
            </w:r>
          </w:p>
        </w:tc>
        <w:tc>
          <w:tcPr>
            <w:tcW w:w="1190" w:type="dxa"/>
            <w:hideMark/>
          </w:tcPr>
          <w:p w14:paraId="78BCCD9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74.6 (71.3-77.7)</w:t>
            </w:r>
          </w:p>
        </w:tc>
        <w:tc>
          <w:tcPr>
            <w:tcW w:w="2300" w:type="dxa"/>
            <w:noWrap/>
            <w:hideMark/>
          </w:tcPr>
          <w:p w14:paraId="7E28CCA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109.0 (88.2-129.9)</w:t>
            </w:r>
          </w:p>
        </w:tc>
        <w:tc>
          <w:tcPr>
            <w:tcW w:w="1168" w:type="dxa"/>
            <w:hideMark/>
          </w:tcPr>
          <w:p w14:paraId="7E414EE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78.8 (71.7-84.5)</w:t>
            </w:r>
          </w:p>
        </w:tc>
      </w:tr>
      <w:tr w:rsidR="000507CE" w:rsidRPr="00010852" w14:paraId="03FBFBB8" w14:textId="77777777" w:rsidTr="00C64360">
        <w:trPr>
          <w:trHeight w:val="540"/>
        </w:trPr>
        <w:tc>
          <w:tcPr>
            <w:tcW w:w="1372" w:type="dxa"/>
            <w:hideMark/>
          </w:tcPr>
          <w:p w14:paraId="74A2A31F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Pharyngitis</w:t>
            </w:r>
          </w:p>
        </w:tc>
        <w:tc>
          <w:tcPr>
            <w:tcW w:w="2848" w:type="dxa"/>
            <w:noWrap/>
            <w:hideMark/>
          </w:tcPr>
          <w:p w14:paraId="1E58D79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143.3 (115.1-171.6)</w:t>
            </w:r>
          </w:p>
        </w:tc>
        <w:tc>
          <w:tcPr>
            <w:tcW w:w="1440" w:type="dxa"/>
            <w:hideMark/>
          </w:tcPr>
          <w:p w14:paraId="5153BB7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54.7 (47.7-61.6)</w:t>
            </w:r>
          </w:p>
        </w:tc>
        <w:tc>
          <w:tcPr>
            <w:tcW w:w="2680" w:type="dxa"/>
            <w:noWrap/>
            <w:hideMark/>
          </w:tcPr>
          <w:p w14:paraId="144B5E2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122.6 (108.8-136.4)</w:t>
            </w:r>
          </w:p>
        </w:tc>
        <w:tc>
          <w:tcPr>
            <w:tcW w:w="1190" w:type="dxa"/>
            <w:hideMark/>
          </w:tcPr>
          <w:p w14:paraId="2A67F88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48.5 (44.6-52.4)</w:t>
            </w:r>
          </w:p>
        </w:tc>
        <w:tc>
          <w:tcPr>
            <w:tcW w:w="2300" w:type="dxa"/>
            <w:noWrap/>
            <w:hideMark/>
          </w:tcPr>
          <w:p w14:paraId="71B61E4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106.8 (86.5-127.2)</w:t>
            </w:r>
          </w:p>
        </w:tc>
        <w:tc>
          <w:tcPr>
            <w:tcW w:w="1168" w:type="dxa"/>
            <w:hideMark/>
          </w:tcPr>
          <w:p w14:paraId="72B424F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61.4 (54.9-67.5)</w:t>
            </w:r>
          </w:p>
        </w:tc>
      </w:tr>
      <w:tr w:rsidR="000507CE" w:rsidRPr="00010852" w14:paraId="2788EFC3" w14:textId="77777777" w:rsidTr="00C64360">
        <w:trPr>
          <w:trHeight w:val="852"/>
        </w:trPr>
        <w:tc>
          <w:tcPr>
            <w:tcW w:w="1372" w:type="dxa"/>
            <w:hideMark/>
          </w:tcPr>
          <w:p w14:paraId="74F4746B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848" w:type="dxa"/>
            <w:noWrap/>
            <w:hideMark/>
          </w:tcPr>
          <w:p w14:paraId="61231E0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376.6 </w:t>
            </w:r>
            <w:proofErr w:type="gram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( 309.5</w:t>
            </w:r>
            <w:proofErr w:type="gramEnd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-443.8)</w:t>
            </w:r>
          </w:p>
        </w:tc>
        <w:tc>
          <w:tcPr>
            <w:tcW w:w="1440" w:type="dxa"/>
            <w:hideMark/>
          </w:tcPr>
          <w:p w14:paraId="1B433DB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 (17.8-24.9)</w:t>
            </w:r>
          </w:p>
        </w:tc>
        <w:tc>
          <w:tcPr>
            <w:tcW w:w="2680" w:type="dxa"/>
            <w:noWrap/>
            <w:hideMark/>
          </w:tcPr>
          <w:p w14:paraId="7DA3938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301.7 (274.0-329.4)</w:t>
            </w:r>
          </w:p>
        </w:tc>
        <w:tc>
          <w:tcPr>
            <w:tcW w:w="1190" w:type="dxa"/>
            <w:hideMark/>
          </w:tcPr>
          <w:p w14:paraId="075ED00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 (16.3-20.8)</w:t>
            </w:r>
          </w:p>
        </w:tc>
        <w:tc>
          <w:tcPr>
            <w:tcW w:w="2300" w:type="dxa"/>
            <w:noWrap/>
            <w:hideMark/>
          </w:tcPr>
          <w:p w14:paraId="5B5E478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269.8 (234.3-305.4)</w:t>
            </w:r>
          </w:p>
        </w:tc>
        <w:tc>
          <w:tcPr>
            <w:tcW w:w="1168" w:type="dxa"/>
            <w:hideMark/>
          </w:tcPr>
          <w:p w14:paraId="4AEAAA0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20.2 (16.2-24.9)</w:t>
            </w:r>
          </w:p>
        </w:tc>
      </w:tr>
      <w:tr w:rsidR="000507CE" w:rsidRPr="00010852" w14:paraId="382B5FFD" w14:textId="77777777" w:rsidTr="00C64360">
        <w:trPr>
          <w:trHeight w:val="540"/>
        </w:trPr>
        <w:tc>
          <w:tcPr>
            <w:tcW w:w="1372" w:type="dxa"/>
            <w:hideMark/>
          </w:tcPr>
          <w:p w14:paraId="4B62C7EF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48" w:type="dxa"/>
            <w:noWrap/>
            <w:hideMark/>
          </w:tcPr>
          <w:p w14:paraId="279CE93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24.6 (18.6-30.6)</w:t>
            </w:r>
          </w:p>
        </w:tc>
        <w:tc>
          <w:tcPr>
            <w:tcW w:w="1440" w:type="dxa"/>
            <w:hideMark/>
          </w:tcPr>
          <w:p w14:paraId="49AC21E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 (70.0-88.8)</w:t>
            </w:r>
          </w:p>
        </w:tc>
        <w:tc>
          <w:tcPr>
            <w:tcW w:w="2680" w:type="dxa"/>
            <w:noWrap/>
            <w:hideMark/>
          </w:tcPr>
          <w:p w14:paraId="6B9D477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 (13.3-20.1)</w:t>
            </w:r>
          </w:p>
        </w:tc>
        <w:tc>
          <w:tcPr>
            <w:tcW w:w="1190" w:type="dxa"/>
            <w:hideMark/>
          </w:tcPr>
          <w:p w14:paraId="0BCCD64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76.4 (68.9-82.6)</w:t>
            </w:r>
          </w:p>
        </w:tc>
        <w:tc>
          <w:tcPr>
            <w:tcW w:w="2300" w:type="dxa"/>
            <w:noWrap/>
            <w:hideMark/>
          </w:tcPr>
          <w:p w14:paraId="4C449D6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 (11.2-19.4)</w:t>
            </w:r>
          </w:p>
        </w:tc>
        <w:tc>
          <w:tcPr>
            <w:tcW w:w="1168" w:type="dxa"/>
            <w:hideMark/>
          </w:tcPr>
          <w:p w14:paraId="7F5698A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 (66.8-85.8)</w:t>
            </w:r>
          </w:p>
        </w:tc>
      </w:tr>
      <w:tr w:rsidR="000507CE" w:rsidRPr="00010852" w14:paraId="7644F1D8" w14:textId="77777777" w:rsidTr="00C64360">
        <w:trPr>
          <w:trHeight w:val="852"/>
        </w:trPr>
        <w:tc>
          <w:tcPr>
            <w:tcW w:w="1372" w:type="dxa"/>
            <w:hideMark/>
          </w:tcPr>
          <w:p w14:paraId="730E4998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848" w:type="dxa"/>
            <w:noWrap/>
            <w:hideMark/>
          </w:tcPr>
          <w:p w14:paraId="062A408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2,099.9 (1,795.0-2,404.8)</w:t>
            </w:r>
          </w:p>
        </w:tc>
        <w:tc>
          <w:tcPr>
            <w:tcW w:w="1440" w:type="dxa"/>
            <w:hideMark/>
          </w:tcPr>
          <w:p w14:paraId="1DF9917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9.6 (8.6-10.6)</w:t>
            </w:r>
          </w:p>
        </w:tc>
        <w:tc>
          <w:tcPr>
            <w:tcW w:w="2680" w:type="dxa"/>
            <w:noWrap/>
            <w:hideMark/>
          </w:tcPr>
          <w:p w14:paraId="0A4E850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1,865.7 (1,747.1-1,984.4)</w:t>
            </w:r>
          </w:p>
        </w:tc>
        <w:tc>
          <w:tcPr>
            <w:tcW w:w="1190" w:type="dxa"/>
            <w:hideMark/>
          </w:tcPr>
          <w:p w14:paraId="0153497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9.0 (8.3-9.7)</w:t>
            </w:r>
          </w:p>
        </w:tc>
        <w:tc>
          <w:tcPr>
            <w:tcW w:w="2300" w:type="dxa"/>
            <w:noWrap/>
            <w:hideMark/>
          </w:tcPr>
          <w:p w14:paraId="7336633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1,773.8 (1,610.0-1,937.6)</w:t>
            </w:r>
          </w:p>
        </w:tc>
        <w:tc>
          <w:tcPr>
            <w:tcW w:w="1168" w:type="dxa"/>
            <w:hideMark/>
          </w:tcPr>
          <w:p w14:paraId="088876D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8.9 (8.0-9.9)</w:t>
            </w:r>
          </w:p>
        </w:tc>
      </w:tr>
      <w:tr w:rsidR="000507CE" w:rsidRPr="00010852" w14:paraId="6B648FBE" w14:textId="77777777" w:rsidTr="00C64360">
        <w:trPr>
          <w:trHeight w:val="300"/>
        </w:trPr>
        <w:tc>
          <w:tcPr>
            <w:tcW w:w="1372" w:type="dxa"/>
            <w:hideMark/>
          </w:tcPr>
          <w:p w14:paraId="4DFEEB72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2848" w:type="dxa"/>
            <w:noWrap/>
            <w:hideMark/>
          </w:tcPr>
          <w:p w14:paraId="479B578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28.6 (21.2-36.1)</w:t>
            </w:r>
          </w:p>
        </w:tc>
        <w:tc>
          <w:tcPr>
            <w:tcW w:w="1440" w:type="dxa"/>
            <w:hideMark/>
          </w:tcPr>
          <w:p w14:paraId="2D7A554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74.9 (64.6-83.0)</w:t>
            </w:r>
          </w:p>
        </w:tc>
        <w:tc>
          <w:tcPr>
            <w:tcW w:w="2680" w:type="dxa"/>
            <w:noWrap/>
            <w:hideMark/>
          </w:tcPr>
          <w:p w14:paraId="4925455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20.6 (16.9-24.3)</w:t>
            </w:r>
          </w:p>
        </w:tc>
        <w:tc>
          <w:tcPr>
            <w:tcW w:w="1190" w:type="dxa"/>
            <w:hideMark/>
          </w:tcPr>
          <w:p w14:paraId="35E2640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66.4 (57.7-74.1)</w:t>
            </w:r>
          </w:p>
        </w:tc>
        <w:tc>
          <w:tcPr>
            <w:tcW w:w="2300" w:type="dxa"/>
            <w:noWrap/>
            <w:hideMark/>
          </w:tcPr>
          <w:p w14:paraId="4923AA8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23.6 (15.6-31.6)</w:t>
            </w:r>
          </w:p>
        </w:tc>
        <w:tc>
          <w:tcPr>
            <w:tcW w:w="1168" w:type="dxa"/>
            <w:hideMark/>
          </w:tcPr>
          <w:p w14:paraId="78518B9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75.5 (58.9-86.9)</w:t>
            </w:r>
          </w:p>
        </w:tc>
      </w:tr>
      <w:tr w:rsidR="000507CE" w:rsidRPr="00010852" w14:paraId="40959C9D" w14:textId="77777777" w:rsidTr="00C64360">
        <w:trPr>
          <w:trHeight w:val="1068"/>
        </w:trPr>
        <w:tc>
          <w:tcPr>
            <w:tcW w:w="1372" w:type="dxa"/>
            <w:hideMark/>
          </w:tcPr>
          <w:p w14:paraId="0BEB6A48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Miscellaneous bacterial infections</w:t>
            </w:r>
          </w:p>
        </w:tc>
        <w:tc>
          <w:tcPr>
            <w:tcW w:w="2848" w:type="dxa"/>
            <w:noWrap/>
            <w:hideMark/>
          </w:tcPr>
          <w:p w14:paraId="6159022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128.2 (101.9-154.4)</w:t>
            </w:r>
          </w:p>
        </w:tc>
        <w:tc>
          <w:tcPr>
            <w:tcW w:w="1440" w:type="dxa"/>
            <w:hideMark/>
          </w:tcPr>
          <w:p w14:paraId="2EB5772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 (10.2-19.0)</w:t>
            </w:r>
          </w:p>
        </w:tc>
        <w:tc>
          <w:tcPr>
            <w:tcW w:w="2680" w:type="dxa"/>
            <w:noWrap/>
            <w:hideMark/>
          </w:tcPr>
          <w:p w14:paraId="02A7ED5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103.4 (90.3-116.5)</w:t>
            </w:r>
          </w:p>
        </w:tc>
        <w:tc>
          <w:tcPr>
            <w:tcW w:w="1190" w:type="dxa"/>
            <w:hideMark/>
          </w:tcPr>
          <w:p w14:paraId="7F4970A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 (13.1-19.1)</w:t>
            </w:r>
          </w:p>
        </w:tc>
        <w:tc>
          <w:tcPr>
            <w:tcW w:w="2300" w:type="dxa"/>
            <w:noWrap/>
            <w:hideMark/>
          </w:tcPr>
          <w:p w14:paraId="3F73CA8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104.3 (87.5-121.1)</w:t>
            </w:r>
          </w:p>
        </w:tc>
        <w:tc>
          <w:tcPr>
            <w:tcW w:w="1168" w:type="dxa"/>
            <w:hideMark/>
          </w:tcPr>
          <w:p w14:paraId="582C8FC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 (12.3-21.7)</w:t>
            </w:r>
          </w:p>
        </w:tc>
      </w:tr>
      <w:tr w:rsidR="000507CE" w:rsidRPr="00010852" w14:paraId="5CDB1E3B" w14:textId="77777777" w:rsidTr="00C64360">
        <w:trPr>
          <w:trHeight w:val="300"/>
        </w:trPr>
        <w:tc>
          <w:tcPr>
            <w:tcW w:w="1372" w:type="dxa"/>
            <w:hideMark/>
          </w:tcPr>
          <w:p w14:paraId="46A61784" w14:textId="77777777" w:rsidR="000507CE" w:rsidRPr="00010852" w:rsidRDefault="000507CE" w:rsidP="00C64360">
            <w:pPr>
              <w:rPr>
                <w:rFonts w:ascii="Calibri" w:eastAsia="Times New Roman" w:hAnsi="Calibri" w:cs="Calibri"/>
                <w:color w:val="000000"/>
              </w:rPr>
            </w:pPr>
            <w:r w:rsidRPr="00010852">
              <w:rPr>
                <w:rFonts w:ascii="Calibri" w:eastAsia="Times New Roman" w:hAnsi="Calibri" w:cs="Calibri"/>
                <w:color w:val="000000"/>
              </w:rPr>
              <w:t> </w:t>
            </w: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Remaining 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2848" w:type="dxa"/>
            <w:noWrap/>
            <w:hideMark/>
          </w:tcPr>
          <w:p w14:paraId="6CE0ECA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1,943.1 (1,660.8- 2225.3)</w:t>
            </w:r>
          </w:p>
        </w:tc>
        <w:tc>
          <w:tcPr>
            <w:tcW w:w="1440" w:type="dxa"/>
            <w:hideMark/>
          </w:tcPr>
          <w:p w14:paraId="0BE4C53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 (7.5-9.3)</w:t>
            </w:r>
          </w:p>
        </w:tc>
        <w:tc>
          <w:tcPr>
            <w:tcW w:w="2680" w:type="dxa"/>
            <w:noWrap/>
            <w:hideMark/>
          </w:tcPr>
          <w:p w14:paraId="626EF8D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1,741.8 (1,631.2-1,852.3)</w:t>
            </w:r>
          </w:p>
        </w:tc>
        <w:tc>
          <w:tcPr>
            <w:tcW w:w="1190" w:type="dxa"/>
            <w:hideMark/>
          </w:tcPr>
          <w:p w14:paraId="564D47D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 (7.3-8.6)</w:t>
            </w:r>
          </w:p>
        </w:tc>
        <w:tc>
          <w:tcPr>
            <w:tcW w:w="2300" w:type="dxa"/>
            <w:noWrap/>
            <w:hideMark/>
          </w:tcPr>
          <w:p w14:paraId="6DC9E6F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1,645.9 (1,492.7-1,799.1)</w:t>
            </w:r>
          </w:p>
        </w:tc>
        <w:tc>
          <w:tcPr>
            <w:tcW w:w="1168" w:type="dxa"/>
            <w:hideMark/>
          </w:tcPr>
          <w:p w14:paraId="75AF304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(6.6-8.4)</w:t>
            </w:r>
          </w:p>
        </w:tc>
      </w:tr>
      <w:tr w:rsidR="000507CE" w:rsidRPr="00010852" w14:paraId="6D0F4DE1" w14:textId="77777777" w:rsidTr="00C64360">
        <w:trPr>
          <w:trHeight w:val="324"/>
        </w:trPr>
        <w:tc>
          <w:tcPr>
            <w:tcW w:w="1372" w:type="dxa"/>
            <w:hideMark/>
          </w:tcPr>
          <w:p w14:paraId="5D239792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848" w:type="dxa"/>
            <w:noWrap/>
            <w:hideMark/>
          </w:tcPr>
          <w:p w14:paraId="397AA99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2,881.7 (2,465.3-3,298.2)</w:t>
            </w:r>
          </w:p>
        </w:tc>
        <w:tc>
          <w:tcPr>
            <w:tcW w:w="1440" w:type="dxa"/>
            <w:hideMark/>
          </w:tcPr>
          <w:p w14:paraId="31C8A86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19.9 (18.4-21.5)</w:t>
            </w:r>
          </w:p>
        </w:tc>
        <w:tc>
          <w:tcPr>
            <w:tcW w:w="2680" w:type="dxa"/>
            <w:noWrap/>
            <w:hideMark/>
          </w:tcPr>
          <w:p w14:paraId="79F120C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2,495.6 (2336.7-2654.5)</w:t>
            </w:r>
          </w:p>
        </w:tc>
        <w:tc>
          <w:tcPr>
            <w:tcW w:w="1190" w:type="dxa"/>
            <w:hideMark/>
          </w:tcPr>
          <w:p w14:paraId="3283565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17.4 (16.5-18.4)</w:t>
            </w:r>
          </w:p>
        </w:tc>
        <w:tc>
          <w:tcPr>
            <w:tcW w:w="2300" w:type="dxa"/>
            <w:noWrap/>
            <w:hideMark/>
          </w:tcPr>
          <w:p w14:paraId="7393748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2,317.7 (2,105.8-2,529.6)</w:t>
            </w:r>
          </w:p>
        </w:tc>
        <w:tc>
          <w:tcPr>
            <w:tcW w:w="1168" w:type="dxa"/>
            <w:hideMark/>
          </w:tcPr>
          <w:p w14:paraId="7AE98E9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17.7 (16.2-19.4)</w:t>
            </w:r>
          </w:p>
        </w:tc>
      </w:tr>
      <w:tr w:rsidR="000507CE" w:rsidRPr="00010852" w14:paraId="56162E82" w14:textId="77777777" w:rsidTr="00C64360">
        <w:trPr>
          <w:trHeight w:val="804"/>
        </w:trPr>
        <w:tc>
          <w:tcPr>
            <w:tcW w:w="1372" w:type="dxa"/>
            <w:hideMark/>
          </w:tcPr>
          <w:p w14:paraId="7F2B9EA8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Adults aged 20-64 years</w:t>
            </w:r>
          </w:p>
        </w:tc>
        <w:tc>
          <w:tcPr>
            <w:tcW w:w="11626" w:type="dxa"/>
            <w:gridSpan w:val="6"/>
            <w:hideMark/>
          </w:tcPr>
          <w:p w14:paraId="47727EDA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E7959B9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073D098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7CE" w:rsidRPr="00010852" w14:paraId="6E44C1BB" w14:textId="77777777" w:rsidTr="00C64360">
        <w:trPr>
          <w:trHeight w:val="324"/>
        </w:trPr>
        <w:tc>
          <w:tcPr>
            <w:tcW w:w="1372" w:type="dxa"/>
            <w:hideMark/>
          </w:tcPr>
          <w:p w14:paraId="2C032285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848" w:type="dxa"/>
            <w:noWrap/>
            <w:hideMark/>
          </w:tcPr>
          <w:p w14:paraId="0F50145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263.2 (220.3-306.1)</w:t>
            </w:r>
          </w:p>
        </w:tc>
        <w:tc>
          <w:tcPr>
            <w:tcW w:w="1440" w:type="dxa"/>
            <w:hideMark/>
          </w:tcPr>
          <w:p w14:paraId="0E2A420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50.8 (46.5-55.1)</w:t>
            </w:r>
          </w:p>
        </w:tc>
        <w:tc>
          <w:tcPr>
            <w:tcW w:w="2680" w:type="dxa"/>
            <w:noWrap/>
            <w:hideMark/>
          </w:tcPr>
          <w:p w14:paraId="0632CA6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231.2 (215.5-246.9)</w:t>
            </w:r>
          </w:p>
        </w:tc>
        <w:tc>
          <w:tcPr>
            <w:tcW w:w="1190" w:type="dxa"/>
            <w:hideMark/>
          </w:tcPr>
          <w:p w14:paraId="658B811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47.2 (44.8-49.7)</w:t>
            </w:r>
          </w:p>
        </w:tc>
        <w:tc>
          <w:tcPr>
            <w:tcW w:w="2300" w:type="dxa"/>
            <w:noWrap/>
            <w:hideMark/>
          </w:tcPr>
          <w:p w14:paraId="33E37D7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217.9 (184.5-251.3)</w:t>
            </w:r>
          </w:p>
        </w:tc>
        <w:tc>
          <w:tcPr>
            <w:tcW w:w="1168" w:type="dxa"/>
            <w:hideMark/>
          </w:tcPr>
          <w:p w14:paraId="3950DD4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50.3 (45.4-55.3)</w:t>
            </w:r>
          </w:p>
        </w:tc>
      </w:tr>
      <w:tr w:rsidR="000507CE" w:rsidRPr="00010852" w14:paraId="77961478" w14:textId="77777777" w:rsidTr="00C64360">
        <w:trPr>
          <w:trHeight w:val="300"/>
        </w:trPr>
        <w:tc>
          <w:tcPr>
            <w:tcW w:w="1372" w:type="dxa"/>
            <w:hideMark/>
          </w:tcPr>
          <w:p w14:paraId="5EC908D6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2848" w:type="dxa"/>
            <w:noWrap/>
            <w:hideMark/>
          </w:tcPr>
          <w:p w14:paraId="6164D4C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69.4 (55.3-83.4)</w:t>
            </w:r>
          </w:p>
        </w:tc>
        <w:tc>
          <w:tcPr>
            <w:tcW w:w="1440" w:type="dxa"/>
            <w:hideMark/>
          </w:tcPr>
          <w:p w14:paraId="7443CAB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 (64.9-74.6)</w:t>
            </w:r>
          </w:p>
        </w:tc>
        <w:tc>
          <w:tcPr>
            <w:tcW w:w="2680" w:type="dxa"/>
            <w:noWrap/>
            <w:hideMark/>
          </w:tcPr>
          <w:p w14:paraId="67C54C1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56.8 (51.0-62.6)</w:t>
            </w:r>
          </w:p>
        </w:tc>
        <w:tc>
          <w:tcPr>
            <w:tcW w:w="1190" w:type="dxa"/>
            <w:hideMark/>
          </w:tcPr>
          <w:p w14:paraId="1705C8D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63.9 (59.2-68.4)</w:t>
            </w:r>
          </w:p>
        </w:tc>
        <w:tc>
          <w:tcPr>
            <w:tcW w:w="2300" w:type="dxa"/>
            <w:noWrap/>
            <w:hideMark/>
          </w:tcPr>
          <w:p w14:paraId="53F6541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54.5 (41.7-67.3)</w:t>
            </w:r>
          </w:p>
        </w:tc>
        <w:tc>
          <w:tcPr>
            <w:tcW w:w="1168" w:type="dxa"/>
            <w:hideMark/>
          </w:tcPr>
          <w:p w14:paraId="2C05DA5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75.8 (69.3-81.4)</w:t>
            </w:r>
          </w:p>
        </w:tc>
      </w:tr>
      <w:tr w:rsidR="000507CE" w:rsidRPr="00010852" w14:paraId="468585E7" w14:textId="77777777" w:rsidTr="00C64360">
        <w:trPr>
          <w:trHeight w:val="804"/>
        </w:trPr>
        <w:tc>
          <w:tcPr>
            <w:tcW w:w="1372" w:type="dxa"/>
            <w:hideMark/>
          </w:tcPr>
          <w:p w14:paraId="539C29C4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2848" w:type="dxa"/>
            <w:noWrap/>
            <w:hideMark/>
          </w:tcPr>
          <w:p w14:paraId="28FB2CE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 (8.3-13.9)</w:t>
            </w:r>
          </w:p>
        </w:tc>
        <w:tc>
          <w:tcPr>
            <w:tcW w:w="1440" w:type="dxa"/>
            <w:hideMark/>
          </w:tcPr>
          <w:p w14:paraId="46F5841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67.5 (56.5-76.9)</w:t>
            </w:r>
          </w:p>
        </w:tc>
        <w:tc>
          <w:tcPr>
            <w:tcW w:w="2680" w:type="dxa"/>
            <w:noWrap/>
            <w:hideMark/>
          </w:tcPr>
          <w:p w14:paraId="53D828D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 (7.6-10.6)</w:t>
            </w:r>
          </w:p>
        </w:tc>
        <w:tc>
          <w:tcPr>
            <w:tcW w:w="1190" w:type="dxa"/>
            <w:hideMark/>
          </w:tcPr>
          <w:p w14:paraId="26A471F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68.9 (61.1-75.8)</w:t>
            </w:r>
          </w:p>
        </w:tc>
        <w:tc>
          <w:tcPr>
            <w:tcW w:w="2300" w:type="dxa"/>
            <w:noWrap/>
            <w:hideMark/>
          </w:tcPr>
          <w:p w14:paraId="0DB4D5B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 (4.3-10.8)</w:t>
            </w:r>
          </w:p>
        </w:tc>
        <w:tc>
          <w:tcPr>
            <w:tcW w:w="1168" w:type="dxa"/>
            <w:hideMark/>
          </w:tcPr>
          <w:p w14:paraId="6D7898A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79.2 (66.5-88.0)</w:t>
            </w:r>
          </w:p>
        </w:tc>
      </w:tr>
      <w:tr w:rsidR="000507CE" w:rsidRPr="00010852" w14:paraId="1482DBAE" w14:textId="77777777" w:rsidTr="00C64360">
        <w:trPr>
          <w:trHeight w:val="540"/>
        </w:trPr>
        <w:tc>
          <w:tcPr>
            <w:tcW w:w="1372" w:type="dxa"/>
            <w:hideMark/>
          </w:tcPr>
          <w:p w14:paraId="0B6EC829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Pharyngitis</w:t>
            </w:r>
          </w:p>
        </w:tc>
        <w:tc>
          <w:tcPr>
            <w:tcW w:w="2848" w:type="dxa"/>
            <w:noWrap/>
            <w:hideMark/>
          </w:tcPr>
          <w:p w14:paraId="34018D2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35.6 (28.0-43.2)</w:t>
            </w:r>
          </w:p>
        </w:tc>
        <w:tc>
          <w:tcPr>
            <w:tcW w:w="1440" w:type="dxa"/>
            <w:hideMark/>
          </w:tcPr>
          <w:p w14:paraId="3A92181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71.9 (65.6-77.4)</w:t>
            </w:r>
          </w:p>
        </w:tc>
        <w:tc>
          <w:tcPr>
            <w:tcW w:w="2680" w:type="dxa"/>
            <w:noWrap/>
            <w:hideMark/>
          </w:tcPr>
          <w:p w14:paraId="11B235C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 (29.2-37.6)</w:t>
            </w:r>
          </w:p>
        </w:tc>
        <w:tc>
          <w:tcPr>
            <w:tcW w:w="1190" w:type="dxa"/>
            <w:hideMark/>
          </w:tcPr>
          <w:p w14:paraId="7CC5882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57.3 (52.1-62.4)</w:t>
            </w:r>
          </w:p>
        </w:tc>
        <w:tc>
          <w:tcPr>
            <w:tcW w:w="2300" w:type="dxa"/>
            <w:noWrap/>
            <w:hideMark/>
          </w:tcPr>
          <w:p w14:paraId="4104315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28.8 (21.6-36.0)</w:t>
            </w:r>
          </w:p>
        </w:tc>
        <w:tc>
          <w:tcPr>
            <w:tcW w:w="1168" w:type="dxa"/>
            <w:hideMark/>
          </w:tcPr>
          <w:p w14:paraId="58E6421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63.4 (53.2-72.5)</w:t>
            </w:r>
          </w:p>
        </w:tc>
      </w:tr>
      <w:tr w:rsidR="000507CE" w:rsidRPr="00010852" w14:paraId="7ECE526D" w14:textId="77777777" w:rsidTr="00C64360">
        <w:trPr>
          <w:trHeight w:val="852"/>
        </w:trPr>
        <w:tc>
          <w:tcPr>
            <w:tcW w:w="1372" w:type="dxa"/>
            <w:hideMark/>
          </w:tcPr>
          <w:p w14:paraId="7B325BD4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848" w:type="dxa"/>
            <w:noWrap/>
            <w:hideMark/>
          </w:tcPr>
          <w:p w14:paraId="55F9C80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137.9 (112.4-163.4)</w:t>
            </w:r>
          </w:p>
        </w:tc>
        <w:tc>
          <w:tcPr>
            <w:tcW w:w="1440" w:type="dxa"/>
            <w:hideMark/>
          </w:tcPr>
          <w:p w14:paraId="6A7AAF1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 (29.5-39.1)</w:t>
            </w:r>
          </w:p>
        </w:tc>
        <w:tc>
          <w:tcPr>
            <w:tcW w:w="2680" w:type="dxa"/>
            <w:noWrap/>
            <w:hideMark/>
          </w:tcPr>
          <w:p w14:paraId="7F9C18A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123.5 (113.7-133.2)</w:t>
            </w:r>
          </w:p>
        </w:tc>
        <w:tc>
          <w:tcPr>
            <w:tcW w:w="1190" w:type="dxa"/>
            <w:hideMark/>
          </w:tcPr>
          <w:p w14:paraId="226B0FA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 (31.5-37.5)</w:t>
            </w:r>
          </w:p>
        </w:tc>
        <w:tc>
          <w:tcPr>
            <w:tcW w:w="2300" w:type="dxa"/>
            <w:noWrap/>
            <w:hideMark/>
          </w:tcPr>
          <w:p w14:paraId="0043F75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121.6 (101.2-142.1)</w:t>
            </w:r>
          </w:p>
        </w:tc>
        <w:tc>
          <w:tcPr>
            <w:tcW w:w="1168" w:type="dxa"/>
            <w:hideMark/>
          </w:tcPr>
          <w:p w14:paraId="4A74D2F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 (27.7-40.1)</w:t>
            </w:r>
          </w:p>
        </w:tc>
      </w:tr>
      <w:tr w:rsidR="000507CE" w:rsidRPr="00010852" w14:paraId="40537D26" w14:textId="77777777" w:rsidTr="00C64360">
        <w:trPr>
          <w:trHeight w:val="540"/>
        </w:trPr>
        <w:tc>
          <w:tcPr>
            <w:tcW w:w="1372" w:type="dxa"/>
            <w:hideMark/>
          </w:tcPr>
          <w:p w14:paraId="4C3D221F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48" w:type="dxa"/>
            <w:noWrap/>
            <w:hideMark/>
          </w:tcPr>
          <w:p w14:paraId="6052E94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 (6.1-12.4)</w:t>
            </w:r>
          </w:p>
        </w:tc>
        <w:tc>
          <w:tcPr>
            <w:tcW w:w="1440" w:type="dxa"/>
            <w:hideMark/>
          </w:tcPr>
          <w:p w14:paraId="67CC702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56.5 (46.2-66.3)</w:t>
            </w:r>
          </w:p>
        </w:tc>
        <w:tc>
          <w:tcPr>
            <w:tcW w:w="2680" w:type="dxa"/>
            <w:noWrap/>
            <w:hideMark/>
          </w:tcPr>
          <w:p w14:paraId="28F88CA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 (6.8-10.2)</w:t>
            </w:r>
          </w:p>
        </w:tc>
        <w:tc>
          <w:tcPr>
            <w:tcW w:w="1190" w:type="dxa"/>
            <w:hideMark/>
          </w:tcPr>
          <w:p w14:paraId="623974E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59.3 (49.5-68.5)</w:t>
            </w:r>
          </w:p>
        </w:tc>
        <w:tc>
          <w:tcPr>
            <w:tcW w:w="2300" w:type="dxa"/>
            <w:noWrap/>
            <w:hideMark/>
          </w:tcPr>
          <w:p w14:paraId="5146BAA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 (4.2-6.7)</w:t>
            </w:r>
          </w:p>
        </w:tc>
        <w:tc>
          <w:tcPr>
            <w:tcW w:w="1168" w:type="dxa"/>
            <w:hideMark/>
          </w:tcPr>
          <w:p w14:paraId="21727DD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60.7 (48.4-71.8)</w:t>
            </w:r>
          </w:p>
        </w:tc>
      </w:tr>
      <w:tr w:rsidR="000507CE" w:rsidRPr="00010852" w14:paraId="78459215" w14:textId="77777777" w:rsidTr="00C64360">
        <w:trPr>
          <w:trHeight w:val="852"/>
        </w:trPr>
        <w:tc>
          <w:tcPr>
            <w:tcW w:w="1372" w:type="dxa"/>
            <w:hideMark/>
          </w:tcPr>
          <w:p w14:paraId="5DF4E9ED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848" w:type="dxa"/>
            <w:noWrap/>
            <w:hideMark/>
          </w:tcPr>
          <w:p w14:paraId="17BF221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2,901.1 (2,495.7-3,306.4)</w:t>
            </w:r>
          </w:p>
        </w:tc>
        <w:tc>
          <w:tcPr>
            <w:tcW w:w="1440" w:type="dxa"/>
            <w:hideMark/>
          </w:tcPr>
          <w:p w14:paraId="1A8C4D1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8.2 (7.7-8.8)</w:t>
            </w:r>
          </w:p>
        </w:tc>
        <w:tc>
          <w:tcPr>
            <w:tcW w:w="2680" w:type="dxa"/>
            <w:noWrap/>
            <w:hideMark/>
          </w:tcPr>
          <w:p w14:paraId="13751DD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2,801.0 (2,705.5-2,896.4)</w:t>
            </w:r>
          </w:p>
        </w:tc>
        <w:tc>
          <w:tcPr>
            <w:tcW w:w="1190" w:type="dxa"/>
            <w:hideMark/>
          </w:tcPr>
          <w:p w14:paraId="0F061EA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8.3 (7.8-8.8)</w:t>
            </w:r>
          </w:p>
        </w:tc>
        <w:tc>
          <w:tcPr>
            <w:tcW w:w="2300" w:type="dxa"/>
            <w:noWrap/>
            <w:hideMark/>
          </w:tcPr>
          <w:p w14:paraId="78D23E2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2,817.8 (2,645.6-2,990.0)</w:t>
            </w:r>
          </w:p>
        </w:tc>
        <w:tc>
          <w:tcPr>
            <w:tcW w:w="1168" w:type="dxa"/>
            <w:hideMark/>
          </w:tcPr>
          <w:p w14:paraId="34A6A64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9.7 (8.7-10.7)</w:t>
            </w:r>
          </w:p>
        </w:tc>
      </w:tr>
      <w:tr w:rsidR="000507CE" w:rsidRPr="00010852" w14:paraId="3E8AA0E2" w14:textId="77777777" w:rsidTr="00C64360">
        <w:trPr>
          <w:trHeight w:val="300"/>
        </w:trPr>
        <w:tc>
          <w:tcPr>
            <w:tcW w:w="1372" w:type="dxa"/>
            <w:hideMark/>
          </w:tcPr>
          <w:p w14:paraId="20023AD9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2848" w:type="dxa"/>
            <w:noWrap/>
            <w:hideMark/>
          </w:tcPr>
          <w:p w14:paraId="10985D3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 (34.9-51.0)</w:t>
            </w:r>
          </w:p>
        </w:tc>
        <w:tc>
          <w:tcPr>
            <w:tcW w:w="1440" w:type="dxa"/>
            <w:hideMark/>
          </w:tcPr>
          <w:p w14:paraId="403BE9C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74.7 (68.6-79.9)</w:t>
            </w:r>
          </w:p>
        </w:tc>
        <w:tc>
          <w:tcPr>
            <w:tcW w:w="2680" w:type="dxa"/>
            <w:noWrap/>
            <w:hideMark/>
          </w:tcPr>
          <w:p w14:paraId="5584745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40.5 (35.7-45.3)</w:t>
            </w:r>
          </w:p>
        </w:tc>
        <w:tc>
          <w:tcPr>
            <w:tcW w:w="1190" w:type="dxa"/>
            <w:hideMark/>
          </w:tcPr>
          <w:p w14:paraId="55705A3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70.3 (65.6-74.6)</w:t>
            </w:r>
          </w:p>
        </w:tc>
        <w:tc>
          <w:tcPr>
            <w:tcW w:w="2300" w:type="dxa"/>
            <w:noWrap/>
            <w:hideMark/>
          </w:tcPr>
          <w:p w14:paraId="5242C32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44.3 (35.3-53.4)</w:t>
            </w:r>
          </w:p>
        </w:tc>
        <w:tc>
          <w:tcPr>
            <w:tcW w:w="1168" w:type="dxa"/>
            <w:hideMark/>
          </w:tcPr>
          <w:p w14:paraId="6646A09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73.8 (67.3-79.3)</w:t>
            </w:r>
          </w:p>
        </w:tc>
      </w:tr>
      <w:tr w:rsidR="000507CE" w:rsidRPr="00010852" w14:paraId="1A667C90" w14:textId="77777777" w:rsidTr="00C64360">
        <w:trPr>
          <w:trHeight w:val="1068"/>
        </w:trPr>
        <w:tc>
          <w:tcPr>
            <w:tcW w:w="1372" w:type="dxa"/>
            <w:hideMark/>
          </w:tcPr>
          <w:p w14:paraId="674ADF82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 bacterial infections</w:t>
            </w:r>
          </w:p>
        </w:tc>
        <w:tc>
          <w:tcPr>
            <w:tcW w:w="2848" w:type="dxa"/>
            <w:noWrap/>
            <w:hideMark/>
          </w:tcPr>
          <w:p w14:paraId="3E6D5D2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47.2 (38.5-55.9)</w:t>
            </w:r>
          </w:p>
        </w:tc>
        <w:tc>
          <w:tcPr>
            <w:tcW w:w="1440" w:type="dxa"/>
            <w:hideMark/>
          </w:tcPr>
          <w:p w14:paraId="049BCD0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19.9 (15.6-24.9)</w:t>
            </w:r>
          </w:p>
        </w:tc>
        <w:tc>
          <w:tcPr>
            <w:tcW w:w="2680" w:type="dxa"/>
            <w:noWrap/>
            <w:hideMark/>
          </w:tcPr>
          <w:p w14:paraId="68165FC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49.4 (43.1-55.7)</w:t>
            </w:r>
          </w:p>
        </w:tc>
        <w:tc>
          <w:tcPr>
            <w:tcW w:w="1190" w:type="dxa"/>
            <w:hideMark/>
          </w:tcPr>
          <w:p w14:paraId="3D6589B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 (17.6-25.6)</w:t>
            </w:r>
          </w:p>
        </w:tc>
        <w:tc>
          <w:tcPr>
            <w:tcW w:w="2300" w:type="dxa"/>
            <w:noWrap/>
            <w:hideMark/>
          </w:tcPr>
          <w:p w14:paraId="7B6140A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52.8 (43.6-62.1)</w:t>
            </w:r>
          </w:p>
        </w:tc>
        <w:tc>
          <w:tcPr>
            <w:tcW w:w="1168" w:type="dxa"/>
            <w:hideMark/>
          </w:tcPr>
          <w:p w14:paraId="5CFABE6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22.6 (16.4-30.1)</w:t>
            </w:r>
          </w:p>
        </w:tc>
      </w:tr>
      <w:tr w:rsidR="000507CE" w:rsidRPr="00010852" w14:paraId="23691D71" w14:textId="77777777" w:rsidTr="00C64360">
        <w:trPr>
          <w:trHeight w:val="1116"/>
        </w:trPr>
        <w:tc>
          <w:tcPr>
            <w:tcW w:w="1372" w:type="dxa"/>
            <w:hideMark/>
          </w:tcPr>
          <w:p w14:paraId="68C55450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Remaining 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2848" w:type="dxa"/>
            <w:noWrap/>
            <w:hideMark/>
          </w:tcPr>
          <w:p w14:paraId="75405D2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2,810.9 (2,417.5-3,204.2)</w:t>
            </w:r>
          </w:p>
        </w:tc>
        <w:tc>
          <w:tcPr>
            <w:tcW w:w="1440" w:type="dxa"/>
            <w:hideMark/>
          </w:tcPr>
          <w:p w14:paraId="41425DB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7.0 (6.5-7.5)</w:t>
            </w:r>
          </w:p>
        </w:tc>
        <w:tc>
          <w:tcPr>
            <w:tcW w:w="2680" w:type="dxa"/>
            <w:noWrap/>
            <w:hideMark/>
          </w:tcPr>
          <w:p w14:paraId="2A11DFF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2,711.1 (2,618.9-2,803.3)</w:t>
            </w:r>
          </w:p>
        </w:tc>
        <w:tc>
          <w:tcPr>
            <w:tcW w:w="1190" w:type="dxa"/>
            <w:hideMark/>
          </w:tcPr>
          <w:p w14:paraId="0AC9E03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 (6.7-7.6)</w:t>
            </w:r>
          </w:p>
        </w:tc>
        <w:tc>
          <w:tcPr>
            <w:tcW w:w="2300" w:type="dxa"/>
            <w:noWrap/>
            <w:hideMark/>
          </w:tcPr>
          <w:p w14:paraId="7DAAB35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2,720.6 (2,556.6-2,884.6)</w:t>
            </w:r>
          </w:p>
        </w:tc>
        <w:tc>
          <w:tcPr>
            <w:tcW w:w="1168" w:type="dxa"/>
            <w:hideMark/>
          </w:tcPr>
          <w:p w14:paraId="18AF980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 (7.5-9.4)</w:t>
            </w:r>
          </w:p>
        </w:tc>
      </w:tr>
      <w:tr w:rsidR="000507CE" w:rsidRPr="00010852" w14:paraId="6D7A27DD" w14:textId="77777777" w:rsidTr="00C64360">
        <w:trPr>
          <w:trHeight w:val="324"/>
        </w:trPr>
        <w:tc>
          <w:tcPr>
            <w:tcW w:w="1372" w:type="dxa"/>
            <w:hideMark/>
          </w:tcPr>
          <w:p w14:paraId="129B2F0D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848" w:type="dxa"/>
            <w:noWrap/>
            <w:hideMark/>
          </w:tcPr>
          <w:p w14:paraId="6668C5A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3,164.3 (2,727.0-3,601.6)</w:t>
            </w:r>
          </w:p>
        </w:tc>
        <w:tc>
          <w:tcPr>
            <w:tcW w:w="1440" w:type="dxa"/>
            <w:hideMark/>
          </w:tcPr>
          <w:p w14:paraId="5C72D5B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11.7 (10.9-12.6)</w:t>
            </w:r>
          </w:p>
        </w:tc>
        <w:tc>
          <w:tcPr>
            <w:tcW w:w="2680" w:type="dxa"/>
            <w:noWrap/>
            <w:hideMark/>
          </w:tcPr>
          <w:p w14:paraId="3C7E46C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3,032.2 (2,929.5-3,134.9)</w:t>
            </w:r>
          </w:p>
        </w:tc>
        <w:tc>
          <w:tcPr>
            <w:tcW w:w="1190" w:type="dxa"/>
            <w:hideMark/>
          </w:tcPr>
          <w:p w14:paraId="536DB34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11.2 (10.7-11.8)</w:t>
            </w:r>
          </w:p>
        </w:tc>
        <w:tc>
          <w:tcPr>
            <w:tcW w:w="2300" w:type="dxa"/>
            <w:noWrap/>
            <w:hideMark/>
          </w:tcPr>
          <w:p w14:paraId="3282AD9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3,035.8 (2,844.1-3,227.4)</w:t>
            </w:r>
          </w:p>
        </w:tc>
        <w:tc>
          <w:tcPr>
            <w:tcW w:w="1168" w:type="dxa"/>
            <w:hideMark/>
          </w:tcPr>
          <w:p w14:paraId="5A4A3FB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12.6 (11.5-13.8)</w:t>
            </w:r>
          </w:p>
        </w:tc>
      </w:tr>
      <w:tr w:rsidR="000507CE" w:rsidRPr="00010852" w14:paraId="5FF68417" w14:textId="77777777" w:rsidTr="00C64360">
        <w:trPr>
          <w:trHeight w:val="804"/>
        </w:trPr>
        <w:tc>
          <w:tcPr>
            <w:tcW w:w="1372" w:type="dxa"/>
            <w:hideMark/>
          </w:tcPr>
          <w:p w14:paraId="02583CD4" w14:textId="77777777" w:rsidR="000507CE" w:rsidRPr="00BB4535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Adults aged ≥65 years</w:t>
            </w:r>
          </w:p>
        </w:tc>
        <w:tc>
          <w:tcPr>
            <w:tcW w:w="11626" w:type="dxa"/>
            <w:gridSpan w:val="6"/>
            <w:hideMark/>
          </w:tcPr>
          <w:p w14:paraId="0E224817" w14:textId="77777777" w:rsidR="000507CE" w:rsidRPr="00BB4535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434613D" w14:textId="77777777" w:rsidR="000507CE" w:rsidRPr="00BB4535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834B8E" w14:textId="77777777" w:rsidR="000507CE" w:rsidRPr="00BB4535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4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7CE" w:rsidRPr="00010852" w14:paraId="68529F6D" w14:textId="77777777" w:rsidTr="00C64360">
        <w:trPr>
          <w:trHeight w:val="324"/>
        </w:trPr>
        <w:tc>
          <w:tcPr>
            <w:tcW w:w="1372" w:type="dxa"/>
            <w:hideMark/>
          </w:tcPr>
          <w:p w14:paraId="0F3649CA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848" w:type="dxa"/>
            <w:noWrap/>
            <w:hideMark/>
          </w:tcPr>
          <w:p w14:paraId="30B97F4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321.6 (254.0-389.1)</w:t>
            </w:r>
          </w:p>
        </w:tc>
        <w:tc>
          <w:tcPr>
            <w:tcW w:w="1440" w:type="dxa"/>
            <w:hideMark/>
          </w:tcPr>
          <w:p w14:paraId="5754D02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38.7 (33.2-44.5)</w:t>
            </w:r>
          </w:p>
        </w:tc>
        <w:tc>
          <w:tcPr>
            <w:tcW w:w="2680" w:type="dxa"/>
            <w:noWrap/>
            <w:hideMark/>
          </w:tcPr>
          <w:p w14:paraId="6BC1A68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288.1 (261.9-314.2)</w:t>
            </w:r>
          </w:p>
        </w:tc>
        <w:tc>
          <w:tcPr>
            <w:tcW w:w="1190" w:type="dxa"/>
            <w:hideMark/>
          </w:tcPr>
          <w:p w14:paraId="7F1E84B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38.8 (35.3-42.5)</w:t>
            </w:r>
          </w:p>
        </w:tc>
        <w:tc>
          <w:tcPr>
            <w:tcW w:w="2300" w:type="dxa"/>
            <w:noWrap/>
            <w:hideMark/>
          </w:tcPr>
          <w:p w14:paraId="50D78F6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249.1 (215.0-283.3)</w:t>
            </w:r>
          </w:p>
        </w:tc>
        <w:tc>
          <w:tcPr>
            <w:tcW w:w="1168" w:type="dxa"/>
            <w:hideMark/>
          </w:tcPr>
          <w:p w14:paraId="78A4E0D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38.6 (32.6-45.0)</w:t>
            </w:r>
          </w:p>
        </w:tc>
      </w:tr>
      <w:tr w:rsidR="000507CE" w:rsidRPr="00010852" w14:paraId="5F8ED6BF" w14:textId="77777777" w:rsidTr="00C64360">
        <w:trPr>
          <w:trHeight w:val="300"/>
        </w:trPr>
        <w:tc>
          <w:tcPr>
            <w:tcW w:w="1372" w:type="dxa"/>
            <w:hideMark/>
          </w:tcPr>
          <w:p w14:paraId="44BAF43C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2848" w:type="dxa"/>
            <w:noWrap/>
            <w:hideMark/>
          </w:tcPr>
          <w:p w14:paraId="5338814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76.3 (54.2-98.3)</w:t>
            </w:r>
          </w:p>
        </w:tc>
        <w:tc>
          <w:tcPr>
            <w:tcW w:w="1440" w:type="dxa"/>
            <w:hideMark/>
          </w:tcPr>
          <w:p w14:paraId="39C3843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52.3 (43.4-61.0)</w:t>
            </w:r>
          </w:p>
        </w:tc>
        <w:tc>
          <w:tcPr>
            <w:tcW w:w="2680" w:type="dxa"/>
            <w:noWrap/>
            <w:hideMark/>
          </w:tcPr>
          <w:p w14:paraId="1CB2FCA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60.2 (49.6-70.8)</w:t>
            </w:r>
          </w:p>
        </w:tc>
        <w:tc>
          <w:tcPr>
            <w:tcW w:w="1190" w:type="dxa"/>
            <w:hideMark/>
          </w:tcPr>
          <w:p w14:paraId="19937CF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60.5 (52.6-67.9)</w:t>
            </w:r>
          </w:p>
        </w:tc>
        <w:tc>
          <w:tcPr>
            <w:tcW w:w="2300" w:type="dxa"/>
            <w:noWrap/>
            <w:hideMark/>
          </w:tcPr>
          <w:p w14:paraId="4A2EEC7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43.9 (34.1-53.7)</w:t>
            </w:r>
          </w:p>
        </w:tc>
        <w:tc>
          <w:tcPr>
            <w:tcW w:w="1168" w:type="dxa"/>
            <w:hideMark/>
          </w:tcPr>
          <w:p w14:paraId="0531B8E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57.8 (47.3-67.6)</w:t>
            </w:r>
          </w:p>
        </w:tc>
      </w:tr>
      <w:tr w:rsidR="000507CE" w:rsidRPr="00010852" w14:paraId="78DBE9F0" w14:textId="77777777" w:rsidTr="00C64360">
        <w:trPr>
          <w:trHeight w:val="804"/>
        </w:trPr>
        <w:tc>
          <w:tcPr>
            <w:tcW w:w="1372" w:type="dxa"/>
            <w:hideMark/>
          </w:tcPr>
          <w:p w14:paraId="05D14803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2848" w:type="dxa"/>
            <w:noWrap/>
            <w:hideMark/>
          </w:tcPr>
          <w:p w14:paraId="48C460C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 (3.7-10.2)</w:t>
            </w:r>
          </w:p>
        </w:tc>
        <w:tc>
          <w:tcPr>
            <w:tcW w:w="1440" w:type="dxa"/>
            <w:hideMark/>
          </w:tcPr>
          <w:p w14:paraId="30C162E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80" w:type="dxa"/>
            <w:noWrap/>
            <w:hideMark/>
          </w:tcPr>
          <w:p w14:paraId="05FCCD2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 (3.8-13.3)</w:t>
            </w:r>
          </w:p>
        </w:tc>
        <w:tc>
          <w:tcPr>
            <w:tcW w:w="1190" w:type="dxa"/>
            <w:hideMark/>
          </w:tcPr>
          <w:p w14:paraId="4E572DB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300" w:type="dxa"/>
            <w:noWrap/>
            <w:hideMark/>
          </w:tcPr>
          <w:p w14:paraId="018138B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68" w:type="dxa"/>
            <w:hideMark/>
          </w:tcPr>
          <w:p w14:paraId="556AAF8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0507CE" w:rsidRPr="00010852" w14:paraId="767FD94B" w14:textId="77777777" w:rsidTr="00C64360">
        <w:trPr>
          <w:trHeight w:val="540"/>
        </w:trPr>
        <w:tc>
          <w:tcPr>
            <w:tcW w:w="1372" w:type="dxa"/>
            <w:hideMark/>
          </w:tcPr>
          <w:p w14:paraId="27AA8E15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Pharyngitis</w:t>
            </w:r>
          </w:p>
        </w:tc>
        <w:tc>
          <w:tcPr>
            <w:tcW w:w="2848" w:type="dxa"/>
            <w:noWrap/>
            <w:hideMark/>
          </w:tcPr>
          <w:p w14:paraId="551972B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 (7.2-23.1)</w:t>
            </w:r>
          </w:p>
        </w:tc>
        <w:tc>
          <w:tcPr>
            <w:tcW w:w="1440" w:type="dxa"/>
            <w:hideMark/>
          </w:tcPr>
          <w:p w14:paraId="4C522A4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80" w:type="dxa"/>
            <w:noWrap/>
            <w:hideMark/>
          </w:tcPr>
          <w:p w14:paraId="072C92D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 (7.8-14.0)</w:t>
            </w:r>
          </w:p>
        </w:tc>
        <w:tc>
          <w:tcPr>
            <w:tcW w:w="1190" w:type="dxa"/>
            <w:hideMark/>
          </w:tcPr>
          <w:p w14:paraId="540988D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 (31.4-58.3)</w:t>
            </w:r>
          </w:p>
        </w:tc>
        <w:tc>
          <w:tcPr>
            <w:tcW w:w="2300" w:type="dxa"/>
            <w:noWrap/>
            <w:hideMark/>
          </w:tcPr>
          <w:p w14:paraId="0CD4427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 (6.6-16.6)</w:t>
            </w:r>
          </w:p>
        </w:tc>
        <w:tc>
          <w:tcPr>
            <w:tcW w:w="1168" w:type="dxa"/>
            <w:hideMark/>
          </w:tcPr>
          <w:p w14:paraId="4606308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0507CE" w:rsidRPr="00010852" w14:paraId="068F6989" w14:textId="77777777" w:rsidTr="00C64360">
        <w:trPr>
          <w:trHeight w:val="852"/>
        </w:trPr>
        <w:tc>
          <w:tcPr>
            <w:tcW w:w="1372" w:type="dxa"/>
            <w:hideMark/>
          </w:tcPr>
          <w:p w14:paraId="21C00BEF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848" w:type="dxa"/>
            <w:noWrap/>
            <w:hideMark/>
          </w:tcPr>
          <w:p w14:paraId="5F9682B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193.6 (147.4-239.9)</w:t>
            </w:r>
          </w:p>
        </w:tc>
        <w:tc>
          <w:tcPr>
            <w:tcW w:w="1440" w:type="dxa"/>
            <w:hideMark/>
          </w:tcPr>
          <w:p w14:paraId="2C20F3A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31.2 (24.0-39.0)</w:t>
            </w:r>
          </w:p>
        </w:tc>
        <w:tc>
          <w:tcPr>
            <w:tcW w:w="2680" w:type="dxa"/>
            <w:noWrap/>
            <w:hideMark/>
          </w:tcPr>
          <w:p w14:paraId="07312E3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183.2 (163.3-203.0)</w:t>
            </w:r>
          </w:p>
        </w:tc>
        <w:tc>
          <w:tcPr>
            <w:tcW w:w="1190" w:type="dxa"/>
            <w:hideMark/>
          </w:tcPr>
          <w:p w14:paraId="04C6727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30.4 (26.4-34.8)</w:t>
            </w:r>
          </w:p>
        </w:tc>
        <w:tc>
          <w:tcPr>
            <w:tcW w:w="2300" w:type="dxa"/>
            <w:noWrap/>
            <w:hideMark/>
          </w:tcPr>
          <w:p w14:paraId="4C22C09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164.6 (135.5-193.6)</w:t>
            </w:r>
          </w:p>
        </w:tc>
        <w:tc>
          <w:tcPr>
            <w:tcW w:w="1168" w:type="dxa"/>
            <w:hideMark/>
          </w:tcPr>
          <w:p w14:paraId="6C43F80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 (24.6-40.4)</w:t>
            </w:r>
          </w:p>
        </w:tc>
      </w:tr>
      <w:tr w:rsidR="000507CE" w:rsidRPr="00010852" w14:paraId="64A8BFE0" w14:textId="77777777" w:rsidTr="00C64360">
        <w:trPr>
          <w:trHeight w:val="540"/>
        </w:trPr>
        <w:tc>
          <w:tcPr>
            <w:tcW w:w="1372" w:type="dxa"/>
            <w:hideMark/>
          </w:tcPr>
          <w:p w14:paraId="46D04E6A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848" w:type="dxa"/>
            <w:noWrap/>
            <w:hideMark/>
          </w:tcPr>
          <w:p w14:paraId="405D015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 (18.5-40.7)</w:t>
            </w:r>
          </w:p>
        </w:tc>
        <w:tc>
          <w:tcPr>
            <w:tcW w:w="1440" w:type="dxa"/>
            <w:hideMark/>
          </w:tcPr>
          <w:p w14:paraId="4B092F5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37.1 (24.5-51.7)</w:t>
            </w:r>
          </w:p>
        </w:tc>
        <w:tc>
          <w:tcPr>
            <w:tcW w:w="2680" w:type="dxa"/>
            <w:noWrap/>
            <w:hideMark/>
          </w:tcPr>
          <w:p w14:paraId="3A6AC49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 (20.2-30.4)</w:t>
            </w:r>
          </w:p>
        </w:tc>
        <w:tc>
          <w:tcPr>
            <w:tcW w:w="1190" w:type="dxa"/>
            <w:hideMark/>
          </w:tcPr>
          <w:p w14:paraId="2D04015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46.7 (37.0-56.7)</w:t>
            </w:r>
          </w:p>
        </w:tc>
        <w:tc>
          <w:tcPr>
            <w:tcW w:w="2300" w:type="dxa"/>
            <w:noWrap/>
            <w:hideMark/>
          </w:tcPr>
          <w:p w14:paraId="0DB31F9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19.7 (13.9-25.4)</w:t>
            </w:r>
          </w:p>
        </w:tc>
        <w:tc>
          <w:tcPr>
            <w:tcW w:w="1168" w:type="dxa"/>
            <w:hideMark/>
          </w:tcPr>
          <w:p w14:paraId="2BCFF9A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45.4 (33.3-58.0)</w:t>
            </w:r>
          </w:p>
        </w:tc>
      </w:tr>
      <w:tr w:rsidR="000507CE" w:rsidRPr="00010852" w14:paraId="1221C87E" w14:textId="77777777" w:rsidTr="00C64360">
        <w:trPr>
          <w:trHeight w:val="852"/>
        </w:trPr>
        <w:tc>
          <w:tcPr>
            <w:tcW w:w="1372" w:type="dxa"/>
            <w:hideMark/>
          </w:tcPr>
          <w:p w14:paraId="38D5D02A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848" w:type="dxa"/>
            <w:noWrap/>
            <w:hideMark/>
          </w:tcPr>
          <w:p w14:paraId="7D9FA24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6,386.8 (5,446.9-7,326.7)</w:t>
            </w:r>
          </w:p>
        </w:tc>
        <w:tc>
          <w:tcPr>
            <w:tcW w:w="1440" w:type="dxa"/>
            <w:hideMark/>
          </w:tcPr>
          <w:p w14:paraId="7021D23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7.0 (6.3-7.7)</w:t>
            </w:r>
          </w:p>
        </w:tc>
        <w:tc>
          <w:tcPr>
            <w:tcW w:w="2680" w:type="dxa"/>
            <w:noWrap/>
            <w:hideMark/>
          </w:tcPr>
          <w:p w14:paraId="5C8A600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6,028.6 (5,798.1-6,259.1)</w:t>
            </w:r>
          </w:p>
        </w:tc>
        <w:tc>
          <w:tcPr>
            <w:tcW w:w="1190" w:type="dxa"/>
            <w:hideMark/>
          </w:tcPr>
          <w:p w14:paraId="43928A24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 (6.6-7.7)</w:t>
            </w:r>
          </w:p>
        </w:tc>
        <w:tc>
          <w:tcPr>
            <w:tcW w:w="2300" w:type="dxa"/>
            <w:noWrap/>
            <w:hideMark/>
          </w:tcPr>
          <w:p w14:paraId="67CA574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6,284.0 (5,769.0-6,799.0)</w:t>
            </w:r>
          </w:p>
        </w:tc>
        <w:tc>
          <w:tcPr>
            <w:tcW w:w="1168" w:type="dxa"/>
            <w:hideMark/>
          </w:tcPr>
          <w:p w14:paraId="588219B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7.2 (6.5-8.0)</w:t>
            </w:r>
          </w:p>
        </w:tc>
      </w:tr>
      <w:tr w:rsidR="000507CE" w:rsidRPr="00010852" w14:paraId="504C426E" w14:textId="77777777" w:rsidTr="00C64360">
        <w:trPr>
          <w:trHeight w:val="300"/>
        </w:trPr>
        <w:tc>
          <w:tcPr>
            <w:tcW w:w="1372" w:type="dxa"/>
            <w:hideMark/>
          </w:tcPr>
          <w:p w14:paraId="35154E09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2848" w:type="dxa"/>
            <w:noWrap/>
            <w:hideMark/>
          </w:tcPr>
          <w:p w14:paraId="0D5F74F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90.8 (72.2-109.5)</w:t>
            </w:r>
          </w:p>
        </w:tc>
        <w:tc>
          <w:tcPr>
            <w:tcW w:w="1440" w:type="dxa"/>
            <w:hideMark/>
          </w:tcPr>
          <w:p w14:paraId="22168BA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65.1 (56.0-73.2)</w:t>
            </w:r>
          </w:p>
        </w:tc>
        <w:tc>
          <w:tcPr>
            <w:tcW w:w="2680" w:type="dxa"/>
            <w:noWrap/>
            <w:hideMark/>
          </w:tcPr>
          <w:p w14:paraId="55F79B4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96.4 (83.2-109.5)</w:t>
            </w:r>
          </w:p>
        </w:tc>
        <w:tc>
          <w:tcPr>
            <w:tcW w:w="1190" w:type="dxa"/>
            <w:hideMark/>
          </w:tcPr>
          <w:p w14:paraId="170C829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59.2 (53.0-65.2)</w:t>
            </w:r>
          </w:p>
        </w:tc>
        <w:tc>
          <w:tcPr>
            <w:tcW w:w="2300" w:type="dxa"/>
            <w:noWrap/>
            <w:hideMark/>
          </w:tcPr>
          <w:p w14:paraId="55FB344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96.2 (74.9-117.6)</w:t>
            </w:r>
          </w:p>
        </w:tc>
        <w:tc>
          <w:tcPr>
            <w:tcW w:w="1168" w:type="dxa"/>
            <w:hideMark/>
          </w:tcPr>
          <w:p w14:paraId="2112261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66.8 (57.7-74.9)</w:t>
            </w:r>
          </w:p>
        </w:tc>
      </w:tr>
      <w:tr w:rsidR="000507CE" w:rsidRPr="00010852" w14:paraId="6847371E" w14:textId="77777777" w:rsidTr="00C64360">
        <w:trPr>
          <w:trHeight w:val="1068"/>
        </w:trPr>
        <w:tc>
          <w:tcPr>
            <w:tcW w:w="1372" w:type="dxa"/>
            <w:hideMark/>
          </w:tcPr>
          <w:p w14:paraId="189D5C64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 bacterial infections</w:t>
            </w:r>
          </w:p>
        </w:tc>
        <w:tc>
          <w:tcPr>
            <w:tcW w:w="2848" w:type="dxa"/>
            <w:noWrap/>
            <w:hideMark/>
          </w:tcPr>
          <w:p w14:paraId="67EE276A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 (32.7-72.7)</w:t>
            </w:r>
          </w:p>
        </w:tc>
        <w:tc>
          <w:tcPr>
            <w:tcW w:w="1440" w:type="dxa"/>
            <w:hideMark/>
          </w:tcPr>
          <w:p w14:paraId="366B0B77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680" w:type="dxa"/>
            <w:noWrap/>
            <w:hideMark/>
          </w:tcPr>
          <w:p w14:paraId="43A394A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52.5 (41.3-64.3)</w:t>
            </w:r>
          </w:p>
        </w:tc>
        <w:tc>
          <w:tcPr>
            <w:tcW w:w="1190" w:type="dxa"/>
            <w:hideMark/>
          </w:tcPr>
          <w:p w14:paraId="758B460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 (14.9-30.4)</w:t>
            </w:r>
          </w:p>
        </w:tc>
        <w:tc>
          <w:tcPr>
            <w:tcW w:w="2300" w:type="dxa"/>
            <w:noWrap/>
            <w:hideMark/>
          </w:tcPr>
          <w:p w14:paraId="7B0B4A1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43.7 (29.9-57.4)</w:t>
            </w:r>
          </w:p>
        </w:tc>
        <w:tc>
          <w:tcPr>
            <w:tcW w:w="1168" w:type="dxa"/>
            <w:hideMark/>
          </w:tcPr>
          <w:p w14:paraId="7B257D5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 (12.7-33.0)</w:t>
            </w:r>
          </w:p>
        </w:tc>
      </w:tr>
      <w:tr w:rsidR="000507CE" w:rsidRPr="00010852" w14:paraId="0FFE23D8" w14:textId="77777777" w:rsidTr="00C64360">
        <w:trPr>
          <w:trHeight w:val="1116"/>
        </w:trPr>
        <w:tc>
          <w:tcPr>
            <w:tcW w:w="1372" w:type="dxa"/>
            <w:hideMark/>
          </w:tcPr>
          <w:p w14:paraId="0F1A6E1E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Remaining 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2848" w:type="dxa"/>
            <w:noWrap/>
            <w:hideMark/>
          </w:tcPr>
          <w:p w14:paraId="03FF1DD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6,243.2 (5,326.6-7,159.9)</w:t>
            </w:r>
          </w:p>
        </w:tc>
        <w:tc>
          <w:tcPr>
            <w:tcW w:w="1440" w:type="dxa"/>
            <w:hideMark/>
          </w:tcPr>
          <w:p w14:paraId="6D276EC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 (5.3-6.7)</w:t>
            </w:r>
          </w:p>
        </w:tc>
        <w:tc>
          <w:tcPr>
            <w:tcW w:w="2680" w:type="dxa"/>
            <w:noWrap/>
            <w:hideMark/>
          </w:tcPr>
          <w:p w14:paraId="1CD1CDA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5,879.4 (5,653.1-6,105.8)</w:t>
            </w:r>
          </w:p>
        </w:tc>
        <w:tc>
          <w:tcPr>
            <w:tcW w:w="1190" w:type="dxa"/>
            <w:hideMark/>
          </w:tcPr>
          <w:p w14:paraId="37CBD8E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(5.7-6.8)</w:t>
            </w:r>
          </w:p>
        </w:tc>
        <w:tc>
          <w:tcPr>
            <w:tcW w:w="2300" w:type="dxa"/>
            <w:noWrap/>
            <w:hideMark/>
          </w:tcPr>
          <w:p w14:paraId="224C460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6,144.1 (5,639.6-6,648.5)</w:t>
            </w:r>
          </w:p>
        </w:tc>
        <w:tc>
          <w:tcPr>
            <w:tcW w:w="1168" w:type="dxa"/>
            <w:hideMark/>
          </w:tcPr>
          <w:p w14:paraId="6327FC12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 (5.5-7.0)</w:t>
            </w:r>
          </w:p>
        </w:tc>
      </w:tr>
      <w:tr w:rsidR="000507CE" w:rsidRPr="00010852" w14:paraId="30491FDE" w14:textId="77777777" w:rsidTr="00C64360">
        <w:trPr>
          <w:trHeight w:val="324"/>
        </w:trPr>
        <w:tc>
          <w:tcPr>
            <w:tcW w:w="1372" w:type="dxa"/>
            <w:hideMark/>
          </w:tcPr>
          <w:p w14:paraId="23B1DF20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848" w:type="dxa"/>
            <w:noWrap/>
            <w:hideMark/>
          </w:tcPr>
          <w:p w14:paraId="79C9974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6,708.3 (5,718.8-7,697.8)</w:t>
            </w:r>
          </w:p>
        </w:tc>
        <w:tc>
          <w:tcPr>
            <w:tcW w:w="1440" w:type="dxa"/>
            <w:hideMark/>
          </w:tcPr>
          <w:p w14:paraId="45BE6C8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8.5 (7.8-9.3)</w:t>
            </w:r>
          </w:p>
        </w:tc>
        <w:tc>
          <w:tcPr>
            <w:tcW w:w="2680" w:type="dxa"/>
            <w:noWrap/>
            <w:hideMark/>
          </w:tcPr>
          <w:p w14:paraId="3555F46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6,316.7 (6,077.9-6,555.5)</w:t>
            </w:r>
          </w:p>
        </w:tc>
        <w:tc>
          <w:tcPr>
            <w:tcW w:w="1190" w:type="dxa"/>
            <w:hideMark/>
          </w:tcPr>
          <w:p w14:paraId="3D8E9F5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8.6 (8.1-9.2)</w:t>
            </w:r>
          </w:p>
        </w:tc>
        <w:tc>
          <w:tcPr>
            <w:tcW w:w="2300" w:type="dxa"/>
            <w:noWrap/>
            <w:hideMark/>
          </w:tcPr>
          <w:p w14:paraId="23847B3E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6,533.1 (6,011.4-7,054.8)</w:t>
            </w:r>
          </w:p>
        </w:tc>
        <w:tc>
          <w:tcPr>
            <w:tcW w:w="1168" w:type="dxa"/>
            <w:hideMark/>
          </w:tcPr>
          <w:p w14:paraId="2C78C5C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8.4 (7.7-9.2)</w:t>
            </w:r>
          </w:p>
        </w:tc>
      </w:tr>
      <w:tr w:rsidR="000507CE" w:rsidRPr="00010852" w14:paraId="1728478B" w14:textId="77777777" w:rsidTr="00C64360">
        <w:trPr>
          <w:trHeight w:val="804"/>
        </w:trPr>
        <w:tc>
          <w:tcPr>
            <w:tcW w:w="1372" w:type="dxa"/>
            <w:hideMark/>
          </w:tcPr>
          <w:p w14:paraId="00584BB0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ages combined</w:t>
            </w:r>
          </w:p>
        </w:tc>
        <w:tc>
          <w:tcPr>
            <w:tcW w:w="11626" w:type="dxa"/>
            <w:gridSpan w:val="6"/>
            <w:hideMark/>
          </w:tcPr>
          <w:p w14:paraId="565C4FB7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E6B02D7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A58AE6C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07CE" w:rsidRPr="00010852" w14:paraId="7FFB6C56" w14:textId="77777777" w:rsidTr="00C64360">
        <w:trPr>
          <w:trHeight w:val="324"/>
        </w:trPr>
        <w:tc>
          <w:tcPr>
            <w:tcW w:w="1372" w:type="dxa"/>
            <w:hideMark/>
          </w:tcPr>
          <w:p w14:paraId="7F4D5EF5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848" w:type="dxa"/>
            <w:noWrap/>
            <w:hideMark/>
          </w:tcPr>
          <w:p w14:paraId="5640D77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411.3 (352.2-470.4)</w:t>
            </w:r>
          </w:p>
        </w:tc>
        <w:tc>
          <w:tcPr>
            <w:tcW w:w="1440" w:type="dxa"/>
            <w:hideMark/>
          </w:tcPr>
          <w:p w14:paraId="1095B609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48.0 (45.0-51.0)</w:t>
            </w:r>
          </w:p>
        </w:tc>
        <w:tc>
          <w:tcPr>
            <w:tcW w:w="2680" w:type="dxa"/>
            <w:noWrap/>
            <w:hideMark/>
          </w:tcPr>
          <w:p w14:paraId="5A7542A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344.6 (326.2-363.0)</w:t>
            </w:r>
          </w:p>
        </w:tc>
        <w:tc>
          <w:tcPr>
            <w:tcW w:w="1190" w:type="dxa"/>
            <w:hideMark/>
          </w:tcPr>
          <w:p w14:paraId="5F8AA9C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44.0 (42.4-45.7)</w:t>
            </w:r>
          </w:p>
        </w:tc>
        <w:tc>
          <w:tcPr>
            <w:tcW w:w="2300" w:type="dxa"/>
            <w:noWrap/>
            <w:hideMark/>
          </w:tcPr>
          <w:p w14:paraId="65A112F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307.1 (278.7-335.6)</w:t>
            </w:r>
          </w:p>
        </w:tc>
        <w:tc>
          <w:tcPr>
            <w:tcW w:w="1168" w:type="dxa"/>
            <w:hideMark/>
          </w:tcPr>
          <w:p w14:paraId="6F613A03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47.3 (44.3-50.4)</w:t>
            </w:r>
          </w:p>
        </w:tc>
      </w:tr>
      <w:tr w:rsidR="000507CE" w:rsidRPr="00010852" w14:paraId="1BB4FE20" w14:textId="77777777" w:rsidTr="00C64360">
        <w:trPr>
          <w:trHeight w:val="852"/>
        </w:trPr>
        <w:tc>
          <w:tcPr>
            <w:tcW w:w="1372" w:type="dxa"/>
            <w:hideMark/>
          </w:tcPr>
          <w:p w14:paraId="6B782B22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848" w:type="dxa"/>
            <w:noWrap/>
            <w:hideMark/>
          </w:tcPr>
          <w:p w14:paraId="7C1B95FC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3,136.4 (2,708.6-3,564.2)</w:t>
            </w:r>
          </w:p>
        </w:tc>
        <w:tc>
          <w:tcPr>
            <w:tcW w:w="1440" w:type="dxa"/>
            <w:hideMark/>
          </w:tcPr>
          <w:p w14:paraId="4955CE4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 (7.7-8.6)</w:t>
            </w:r>
          </w:p>
        </w:tc>
        <w:tc>
          <w:tcPr>
            <w:tcW w:w="2680" w:type="dxa"/>
            <w:noWrap/>
            <w:hideMark/>
          </w:tcPr>
          <w:p w14:paraId="7BD7124B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2,997.1 (2,915.8-3,078.4)</w:t>
            </w:r>
          </w:p>
        </w:tc>
        <w:tc>
          <w:tcPr>
            <w:tcW w:w="1190" w:type="dxa"/>
            <w:hideMark/>
          </w:tcPr>
          <w:p w14:paraId="04E5B04D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 (7.7-8.5)</w:t>
            </w:r>
          </w:p>
        </w:tc>
        <w:tc>
          <w:tcPr>
            <w:tcW w:w="2300" w:type="dxa"/>
            <w:noWrap/>
            <w:hideMark/>
          </w:tcPr>
          <w:p w14:paraId="7AA9208F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3,049.3 (2,886.9-3,211.7)</w:t>
            </w:r>
          </w:p>
        </w:tc>
        <w:tc>
          <w:tcPr>
            <w:tcW w:w="1168" w:type="dxa"/>
            <w:hideMark/>
          </w:tcPr>
          <w:p w14:paraId="4552FCB1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8.8 (8.2-9.5)</w:t>
            </w:r>
          </w:p>
        </w:tc>
      </w:tr>
      <w:tr w:rsidR="000507CE" w:rsidRPr="00010852" w14:paraId="4DAD168B" w14:textId="77777777" w:rsidTr="00C64360">
        <w:trPr>
          <w:trHeight w:val="324"/>
        </w:trPr>
        <w:tc>
          <w:tcPr>
            <w:tcW w:w="1372" w:type="dxa"/>
            <w:hideMark/>
          </w:tcPr>
          <w:p w14:paraId="0985D3B7" w14:textId="77777777" w:rsidR="000507CE" w:rsidRPr="00010852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848" w:type="dxa"/>
            <w:noWrap/>
            <w:hideMark/>
          </w:tcPr>
          <w:p w14:paraId="6E17CEE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3,547.7 (3,067.7-4,027.6)</w:t>
            </w:r>
          </w:p>
        </w:tc>
        <w:tc>
          <w:tcPr>
            <w:tcW w:w="1440" w:type="dxa"/>
            <w:hideMark/>
          </w:tcPr>
          <w:p w14:paraId="226928F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12.7 (12.0-13.5)</w:t>
            </w:r>
          </w:p>
        </w:tc>
        <w:tc>
          <w:tcPr>
            <w:tcW w:w="2680" w:type="dxa"/>
            <w:noWrap/>
            <w:hideMark/>
          </w:tcPr>
          <w:p w14:paraId="37557CA6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3,341.7 (3,252.1-3,431.2)</w:t>
            </w:r>
          </w:p>
        </w:tc>
        <w:tc>
          <w:tcPr>
            <w:tcW w:w="1190" w:type="dxa"/>
            <w:hideMark/>
          </w:tcPr>
          <w:p w14:paraId="659BBBE0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11.8 (11.3-12.2)</w:t>
            </w:r>
          </w:p>
        </w:tc>
        <w:tc>
          <w:tcPr>
            <w:tcW w:w="2300" w:type="dxa"/>
            <w:noWrap/>
            <w:hideMark/>
          </w:tcPr>
          <w:p w14:paraId="22837CD5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3,356.4 (3,179.7-3,533.1)</w:t>
            </w:r>
          </w:p>
        </w:tc>
        <w:tc>
          <w:tcPr>
            <w:tcW w:w="1168" w:type="dxa"/>
            <w:hideMark/>
          </w:tcPr>
          <w:p w14:paraId="2958C5E8" w14:textId="77777777" w:rsidR="000507CE" w:rsidRPr="00010852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12.3 (11.6-13.2)</w:t>
            </w:r>
          </w:p>
        </w:tc>
      </w:tr>
    </w:tbl>
    <w:p w14:paraId="0446B45B" w14:textId="77777777" w:rsidR="000507CE" w:rsidRPr="00016A71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proofErr w:type="spellEnd"/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ARIs (acute respiratory illnesses) include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acute otitis media,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non-suppurative otitis media; sinusitis; pharyngitis; pneumonia; bronchitis, bronchiolitis;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viral upper respiratory infection (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URI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; influenza, asthma, allergy, and viral pneumonia.</w:t>
      </w:r>
    </w:p>
    <w:p w14:paraId="2781C314" w14:textId="77777777" w:rsidR="000507CE" w:rsidRPr="0058367D" w:rsidRDefault="000507CE" w:rsidP="000507CE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Pr="000F5B93">
        <w:rPr>
          <w:rFonts w:ascii="Times New Roman" w:eastAsia="Times New Roman" w:hAnsi="Times New Roman" w:cs="Times New Roman"/>
          <w:color w:val="000000"/>
          <w:sz w:val="20"/>
          <w:szCs w:val="20"/>
        </w:rPr>
        <w:t>Antibiotic</w:t>
      </w:r>
      <w:proofErr w:type="spellEnd"/>
      <w:r w:rsidRPr="000F5B93">
        <w:rPr>
          <w:rFonts w:ascii="Times New Roman" w:eastAsia="Times New Roman" w:hAnsi="Times New Roman" w:cs="Times New Roman"/>
          <w:color w:val="000000"/>
          <w:sz w:val="20"/>
          <w:szCs w:val="20"/>
        </w:rPr>
        <w:t>-inappropriate ARIs are defined as: asthma, allergy; bronchitis, bronchiolitis; influenza; non-suppurative otitis media; viral URI; and viral pneumonia. B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ronchitis and bronchiolitis include visits with bronchitis, not specified as acute or chronic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acute bronchitis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acute 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bronchiolitis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but excludes visits in which the 2nd or 3rd diagnosis was chronic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bronchitis, emphysema, or chronic obstructive pulmonary disease.</w:t>
      </w:r>
    </w:p>
    <w:p w14:paraId="38259CB3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c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Other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conditions excluding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5F94EFB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d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Remaining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other conditions exclude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, UTI and miscellaneous bacterial infections.</w:t>
      </w:r>
    </w:p>
    <w:p w14:paraId="18579F65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e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Sum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 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other conditions.</w:t>
      </w:r>
    </w:p>
    <w:p w14:paraId="748A9F9C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*** Insufficient data for calculation.</w:t>
      </w:r>
    </w:p>
    <w:p w14:paraId="051A0D2D" w14:textId="77777777" w:rsidR="000507CE" w:rsidRPr="00AC2E65" w:rsidRDefault="000507CE" w:rsidP="000507CE">
      <w:pPr>
        <w:rPr>
          <w:rFonts w:ascii="Times New Roman" w:hAnsi="Times New Roman" w:cs="Times New Roman"/>
        </w:rPr>
      </w:pPr>
    </w:p>
    <w:p w14:paraId="5378213B" w14:textId="77777777" w:rsidR="000507CE" w:rsidRDefault="000507CE" w:rsidP="000507CE">
      <w:pPr>
        <w:rPr>
          <w:color w:val="000000" w:themeColor="text1"/>
        </w:rPr>
        <w:sectPr w:rsidR="000507CE" w:rsidSect="007C12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9FC2E1" w14:textId="77777777" w:rsidR="000507CE" w:rsidRDefault="000507CE" w:rsidP="00050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 Table 4</w:t>
      </w:r>
      <w:r w:rsidRPr="00C23BC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E65">
        <w:rPr>
          <w:rFonts w:ascii="Times New Roman" w:hAnsi="Times New Roman" w:cs="Times New Roman"/>
          <w:sz w:val="24"/>
          <w:szCs w:val="24"/>
        </w:rPr>
        <w:t xml:space="preserve">Estimated </w:t>
      </w:r>
      <w:r>
        <w:rPr>
          <w:rFonts w:ascii="Times New Roman" w:hAnsi="Times New Roman" w:cs="Times New Roman"/>
          <w:sz w:val="24"/>
          <w:szCs w:val="24"/>
        </w:rPr>
        <w:t xml:space="preserve">national mean annual </w:t>
      </w:r>
      <w:r w:rsidRPr="00AC2E65">
        <w:rPr>
          <w:rFonts w:ascii="Times New Roman" w:hAnsi="Times New Roman" w:cs="Times New Roman"/>
          <w:sz w:val="24"/>
          <w:szCs w:val="24"/>
        </w:rPr>
        <w:t xml:space="preserve">number of antibiotic prescriptions </w:t>
      </w:r>
      <w:r>
        <w:rPr>
          <w:rFonts w:ascii="Times New Roman" w:hAnsi="Times New Roman" w:cs="Times New Roman"/>
          <w:sz w:val="24"/>
          <w:szCs w:val="24"/>
        </w:rPr>
        <w:t>by age group and condition,</w:t>
      </w:r>
      <w:r w:rsidRPr="00AC2E65">
        <w:rPr>
          <w:rFonts w:ascii="Times New Roman" w:hAnsi="Times New Roman" w:cs="Times New Roman"/>
          <w:sz w:val="24"/>
          <w:szCs w:val="24"/>
        </w:rPr>
        <w:t xml:space="preserve"> </w:t>
      </w:r>
      <w:r w:rsidRPr="00F01A4D">
        <w:rPr>
          <w:rFonts w:ascii="Times New Roman" w:hAnsi="Times New Roman" w:cs="Times New Roman"/>
          <w:sz w:val="24"/>
          <w:szCs w:val="24"/>
        </w:rPr>
        <w:t>NAMCS/NHAMCS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0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2010-11, 2012-13, and 2014-15</w:t>
      </w:r>
      <w:r w:rsidRPr="00AC2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2172" w:type="dxa"/>
        <w:tblLook w:val="04A0" w:firstRow="1" w:lastRow="0" w:firstColumn="1" w:lastColumn="0" w:noHBand="0" w:noVBand="1"/>
      </w:tblPr>
      <w:tblGrid>
        <w:gridCol w:w="1372"/>
        <w:gridCol w:w="3600"/>
        <w:gridCol w:w="3600"/>
        <w:gridCol w:w="3600"/>
      </w:tblGrid>
      <w:tr w:rsidR="000507CE" w:rsidRPr="00183BF9" w14:paraId="4E999314" w14:textId="77777777" w:rsidTr="00C64360">
        <w:trPr>
          <w:trHeight w:val="300"/>
        </w:trPr>
        <w:tc>
          <w:tcPr>
            <w:tcW w:w="1372" w:type="dxa"/>
            <w:noWrap/>
            <w:hideMark/>
          </w:tcPr>
          <w:p w14:paraId="0604018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3600" w:type="dxa"/>
            <w:noWrap/>
            <w:hideMark/>
          </w:tcPr>
          <w:p w14:paraId="62BBCFC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3600" w:type="dxa"/>
            <w:noWrap/>
            <w:hideMark/>
          </w:tcPr>
          <w:p w14:paraId="5A1E7AB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3600" w:type="dxa"/>
            <w:noWrap/>
            <w:hideMark/>
          </w:tcPr>
          <w:p w14:paraId="5E571A5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2014-2015</w:t>
            </w:r>
          </w:p>
        </w:tc>
      </w:tr>
      <w:tr w:rsidR="000507CE" w:rsidRPr="00183BF9" w14:paraId="508D3E20" w14:textId="77777777" w:rsidTr="00C64360">
        <w:trPr>
          <w:trHeight w:val="300"/>
        </w:trPr>
        <w:tc>
          <w:tcPr>
            <w:tcW w:w="1372" w:type="dxa"/>
            <w:noWrap/>
            <w:hideMark/>
          </w:tcPr>
          <w:p w14:paraId="74AC578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0" w:type="dxa"/>
            <w:noWrap/>
            <w:hideMark/>
          </w:tcPr>
          <w:p w14:paraId="12A7D501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mean annual no. of antibiotic prescriptions (95% CI)</w:t>
            </w:r>
          </w:p>
        </w:tc>
        <w:tc>
          <w:tcPr>
            <w:tcW w:w="3600" w:type="dxa"/>
            <w:noWrap/>
            <w:hideMark/>
          </w:tcPr>
          <w:p w14:paraId="4BA348E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mean annual no. of antibiotic prescriptions (95% CI)</w:t>
            </w:r>
          </w:p>
        </w:tc>
        <w:tc>
          <w:tcPr>
            <w:tcW w:w="3600" w:type="dxa"/>
            <w:noWrap/>
            <w:hideMark/>
          </w:tcPr>
          <w:p w14:paraId="5231837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Estimated mean annual no. of antibiotic prescriptions (95% CI)</w:t>
            </w:r>
          </w:p>
        </w:tc>
      </w:tr>
      <w:tr w:rsidR="000507CE" w:rsidRPr="00183BF9" w14:paraId="59C20298" w14:textId="77777777" w:rsidTr="00C64360">
        <w:trPr>
          <w:trHeight w:val="331"/>
        </w:trPr>
        <w:tc>
          <w:tcPr>
            <w:tcW w:w="12172" w:type="dxa"/>
            <w:gridSpan w:val="4"/>
            <w:hideMark/>
          </w:tcPr>
          <w:p w14:paraId="55953FEB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0–19 years of age</w:t>
            </w:r>
          </w:p>
        </w:tc>
      </w:tr>
      <w:tr w:rsidR="000507CE" w:rsidRPr="00183BF9" w14:paraId="681E3933" w14:textId="77777777" w:rsidTr="00C64360">
        <w:trPr>
          <w:trHeight w:val="324"/>
        </w:trPr>
        <w:tc>
          <w:tcPr>
            <w:tcW w:w="1372" w:type="dxa"/>
            <w:hideMark/>
          </w:tcPr>
          <w:p w14:paraId="02EA7476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  <w:noWrap/>
            <w:hideMark/>
          </w:tcPr>
          <w:p w14:paraId="7782944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30,598,185 (25,381,223-35,815,147)</w:t>
            </w:r>
          </w:p>
        </w:tc>
        <w:tc>
          <w:tcPr>
            <w:tcW w:w="3600" w:type="dxa"/>
            <w:noWrap/>
            <w:hideMark/>
          </w:tcPr>
          <w:p w14:paraId="677F579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21,835,419 (19,662,758-24,008,080)</w:t>
            </w:r>
          </w:p>
        </w:tc>
        <w:tc>
          <w:tcPr>
            <w:tcW w:w="3600" w:type="dxa"/>
            <w:noWrap/>
            <w:hideMark/>
          </w:tcPr>
          <w:p w14:paraId="1B5006B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20,665,077 (17,583,225-23,746,929)</w:t>
            </w:r>
          </w:p>
        </w:tc>
      </w:tr>
      <w:tr w:rsidR="000507CE" w:rsidRPr="00183BF9" w14:paraId="5D89A7BC" w14:textId="77777777" w:rsidTr="00C64360">
        <w:trPr>
          <w:trHeight w:val="300"/>
        </w:trPr>
        <w:tc>
          <w:tcPr>
            <w:tcW w:w="1372" w:type="dxa"/>
            <w:hideMark/>
          </w:tcPr>
          <w:p w14:paraId="6A85457F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3600" w:type="dxa"/>
            <w:noWrap/>
            <w:hideMark/>
          </w:tcPr>
          <w:p w14:paraId="15C80F8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4,933,603 (3,686,360-6,180,845)</w:t>
            </w:r>
          </w:p>
        </w:tc>
        <w:tc>
          <w:tcPr>
            <w:tcW w:w="3600" w:type="dxa"/>
            <w:noWrap/>
            <w:hideMark/>
          </w:tcPr>
          <w:p w14:paraId="37086138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3,803,309 (3,189,955-4,416,664)</w:t>
            </w:r>
          </w:p>
        </w:tc>
        <w:tc>
          <w:tcPr>
            <w:tcW w:w="3600" w:type="dxa"/>
            <w:noWrap/>
            <w:hideMark/>
          </w:tcPr>
          <w:p w14:paraId="57867D81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3,024,784  (</w:t>
            </w:r>
            <w:proofErr w:type="gramEnd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2,066,027-3,983,541)</w:t>
            </w:r>
          </w:p>
        </w:tc>
      </w:tr>
      <w:tr w:rsidR="000507CE" w:rsidRPr="00183BF9" w14:paraId="56F9849F" w14:textId="77777777" w:rsidTr="00C64360">
        <w:trPr>
          <w:trHeight w:val="804"/>
        </w:trPr>
        <w:tc>
          <w:tcPr>
            <w:tcW w:w="1372" w:type="dxa"/>
            <w:hideMark/>
          </w:tcPr>
          <w:p w14:paraId="04F4CA64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3600" w:type="dxa"/>
            <w:noWrap/>
            <w:hideMark/>
          </w:tcPr>
          <w:p w14:paraId="3E0511C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11,061,289 (8,901,048-13,221,530)</w:t>
            </w:r>
          </w:p>
        </w:tc>
        <w:tc>
          <w:tcPr>
            <w:tcW w:w="3600" w:type="dxa"/>
            <w:noWrap/>
            <w:hideMark/>
          </w:tcPr>
          <w:p w14:paraId="6388DD8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7,651,138 (6,670,442-8,631,835)</w:t>
            </w:r>
          </w:p>
        </w:tc>
        <w:tc>
          <w:tcPr>
            <w:tcW w:w="3600" w:type="dxa"/>
            <w:noWrap/>
            <w:hideMark/>
          </w:tcPr>
          <w:p w14:paraId="14A69D9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6,970,544 (5,577,627-8,363,461)</w:t>
            </w:r>
          </w:p>
        </w:tc>
      </w:tr>
      <w:tr w:rsidR="000507CE" w:rsidRPr="00183BF9" w14:paraId="58DEC6FA" w14:textId="77777777" w:rsidTr="00C64360">
        <w:trPr>
          <w:trHeight w:val="540"/>
        </w:trPr>
        <w:tc>
          <w:tcPr>
            <w:tcW w:w="1372" w:type="dxa"/>
            <w:hideMark/>
          </w:tcPr>
          <w:p w14:paraId="3D61B9E1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Pharyngitis</w:t>
            </w:r>
          </w:p>
        </w:tc>
        <w:tc>
          <w:tcPr>
            <w:tcW w:w="3600" w:type="dxa"/>
            <w:noWrap/>
            <w:hideMark/>
          </w:tcPr>
          <w:p w14:paraId="6924B8B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6,404,833 (5,097,865-7,711,800)</w:t>
            </w:r>
          </w:p>
        </w:tc>
        <w:tc>
          <w:tcPr>
            <w:tcW w:w="3600" w:type="dxa"/>
            <w:noWrap/>
            <w:hideMark/>
          </w:tcPr>
          <w:p w14:paraId="40CF255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4,812,231 (4,146,121-5,478,342)</w:t>
            </w:r>
          </w:p>
        </w:tc>
        <w:tc>
          <w:tcPr>
            <w:tcW w:w="3600" w:type="dxa"/>
            <w:noWrap/>
            <w:hideMark/>
          </w:tcPr>
          <w:p w14:paraId="65D9354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5,307,446 (3,936,456-6,678,436)</w:t>
            </w:r>
          </w:p>
        </w:tc>
      </w:tr>
      <w:tr w:rsidR="000507CE" w:rsidRPr="00183BF9" w14:paraId="5E53C0BD" w14:textId="77777777" w:rsidTr="00C64360">
        <w:trPr>
          <w:trHeight w:val="852"/>
        </w:trPr>
        <w:tc>
          <w:tcPr>
            <w:tcW w:w="1372" w:type="dxa"/>
            <w:hideMark/>
          </w:tcPr>
          <w:p w14:paraId="75845642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600" w:type="dxa"/>
            <w:noWrap/>
            <w:hideMark/>
          </w:tcPr>
          <w:p w14:paraId="70EE225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6,581,058 (4,889,321-8,272,794)</w:t>
            </w:r>
          </w:p>
        </w:tc>
        <w:tc>
          <w:tcPr>
            <w:tcW w:w="3600" w:type="dxa"/>
            <w:noWrap/>
            <w:hideMark/>
          </w:tcPr>
          <w:p w14:paraId="7AA7D03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4,543,590 (3,892,552-5,194,627)</w:t>
            </w:r>
          </w:p>
        </w:tc>
        <w:tc>
          <w:tcPr>
            <w:tcW w:w="3600" w:type="dxa"/>
            <w:noWrap/>
            <w:hideMark/>
          </w:tcPr>
          <w:p w14:paraId="12EB0CB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4,430,555 (3,275,355-5,585,754)</w:t>
            </w:r>
          </w:p>
        </w:tc>
      </w:tr>
      <w:tr w:rsidR="000507CE" w:rsidRPr="00183BF9" w14:paraId="13E78EF0" w14:textId="77777777" w:rsidTr="00C64360">
        <w:trPr>
          <w:trHeight w:val="540"/>
        </w:trPr>
        <w:tc>
          <w:tcPr>
            <w:tcW w:w="1372" w:type="dxa"/>
            <w:hideMark/>
          </w:tcPr>
          <w:p w14:paraId="4E1600F4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00" w:type="dxa"/>
            <w:noWrap/>
            <w:hideMark/>
          </w:tcPr>
          <w:p w14:paraId="3D2F78D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1,617,404 (1,170,880-2,063,927)</w:t>
            </w:r>
          </w:p>
        </w:tc>
        <w:tc>
          <w:tcPr>
            <w:tcW w:w="3600" w:type="dxa"/>
            <w:noWrap/>
            <w:hideMark/>
          </w:tcPr>
          <w:p w14:paraId="613CA98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1,025,150 (787,721-1,262,580)</w:t>
            </w:r>
          </w:p>
        </w:tc>
        <w:tc>
          <w:tcPr>
            <w:tcW w:w="3600" w:type="dxa"/>
            <w:noWrap/>
            <w:hideMark/>
          </w:tcPr>
          <w:p w14:paraId="6F40617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931,748 (627,845-1,235,652)</w:t>
            </w:r>
          </w:p>
        </w:tc>
      </w:tr>
      <w:tr w:rsidR="000507CE" w:rsidRPr="00183BF9" w14:paraId="1A23DCF7" w14:textId="77777777" w:rsidTr="00C64360">
        <w:trPr>
          <w:trHeight w:val="852"/>
        </w:trPr>
        <w:tc>
          <w:tcPr>
            <w:tcW w:w="1372" w:type="dxa"/>
            <w:hideMark/>
          </w:tcPr>
          <w:p w14:paraId="356340F7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600" w:type="dxa"/>
            <w:noWrap/>
            <w:hideMark/>
          </w:tcPr>
          <w:p w14:paraId="3BC00AE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16,518,064 (13,731,207-19,304,920)</w:t>
            </w:r>
          </w:p>
        </w:tc>
        <w:tc>
          <w:tcPr>
            <w:tcW w:w="3600" w:type="dxa"/>
            <w:noWrap/>
            <w:hideMark/>
          </w:tcPr>
          <w:p w14:paraId="516F7BE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13,704,036 (12,386,270-15,021,803)</w:t>
            </w:r>
          </w:p>
        </w:tc>
        <w:tc>
          <w:tcPr>
            <w:tcW w:w="3600" w:type="dxa"/>
            <w:noWrap/>
            <w:hideMark/>
          </w:tcPr>
          <w:p w14:paraId="3CF18FB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12,846,554 (11,053,564-14,639,544)</w:t>
            </w:r>
          </w:p>
        </w:tc>
      </w:tr>
      <w:tr w:rsidR="000507CE" w:rsidRPr="00183BF9" w14:paraId="4C7D737A" w14:textId="77777777" w:rsidTr="00C64360">
        <w:trPr>
          <w:trHeight w:val="300"/>
        </w:trPr>
        <w:tc>
          <w:tcPr>
            <w:tcW w:w="1372" w:type="dxa"/>
            <w:hideMark/>
          </w:tcPr>
          <w:p w14:paraId="6CE0B603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3600" w:type="dxa"/>
            <w:noWrap/>
            <w:hideMark/>
          </w:tcPr>
          <w:p w14:paraId="03B37978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1,675,230 (1,157,375-2,193,084)</w:t>
            </w:r>
          </w:p>
        </w:tc>
        <w:tc>
          <w:tcPr>
            <w:tcW w:w="3600" w:type="dxa"/>
            <w:noWrap/>
            <w:hideMark/>
          </w:tcPr>
          <w:p w14:paraId="1747A51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1,095,768 (872,093-1,319,444)</w:t>
            </w:r>
          </w:p>
        </w:tc>
        <w:tc>
          <w:tcPr>
            <w:tcW w:w="3600" w:type="dxa"/>
            <w:noWrap/>
            <w:hideMark/>
          </w:tcPr>
          <w:p w14:paraId="3296566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1,419,326 (827,750-2,010,903)</w:t>
            </w:r>
          </w:p>
        </w:tc>
      </w:tr>
      <w:tr w:rsidR="000507CE" w:rsidRPr="00183BF9" w14:paraId="644DA5CE" w14:textId="77777777" w:rsidTr="00C64360">
        <w:trPr>
          <w:trHeight w:val="1068"/>
        </w:trPr>
        <w:tc>
          <w:tcPr>
            <w:tcW w:w="1372" w:type="dxa"/>
            <w:hideMark/>
          </w:tcPr>
          <w:p w14:paraId="03C3E2CB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 bacterial infections</w:t>
            </w:r>
          </w:p>
        </w:tc>
        <w:tc>
          <w:tcPr>
            <w:tcW w:w="3600" w:type="dxa"/>
            <w:noWrap/>
            <w:hideMark/>
          </w:tcPr>
          <w:p w14:paraId="0CE0469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1,477,624 (935,595-2,019,653)</w:t>
            </w:r>
          </w:p>
        </w:tc>
        <w:tc>
          <w:tcPr>
            <w:tcW w:w="3600" w:type="dxa"/>
            <w:noWrap/>
            <w:hideMark/>
          </w:tcPr>
          <w:p w14:paraId="12FFBA5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1,337,590 (1,021,076-1,654,103)</w:t>
            </w:r>
          </w:p>
        </w:tc>
        <w:tc>
          <w:tcPr>
            <w:tcW w:w="3600" w:type="dxa"/>
            <w:noWrap/>
            <w:hideMark/>
          </w:tcPr>
          <w:p w14:paraId="779D302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1,398,685 (917,801-1,879,570)</w:t>
            </w:r>
          </w:p>
        </w:tc>
      </w:tr>
      <w:tr w:rsidR="000507CE" w:rsidRPr="00183BF9" w14:paraId="01015007" w14:textId="77777777" w:rsidTr="00C64360">
        <w:trPr>
          <w:trHeight w:val="1116"/>
        </w:trPr>
        <w:tc>
          <w:tcPr>
            <w:tcW w:w="1372" w:type="dxa"/>
            <w:hideMark/>
          </w:tcPr>
          <w:p w14:paraId="11DEB511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Remaining 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600" w:type="dxa"/>
            <w:noWrap/>
            <w:hideMark/>
          </w:tcPr>
          <w:p w14:paraId="27D50FD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13,365,210  (</w:t>
            </w:r>
            <w:proofErr w:type="gramEnd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11,130,565-15,599,855)</w:t>
            </w:r>
          </w:p>
        </w:tc>
        <w:tc>
          <w:tcPr>
            <w:tcW w:w="3600" w:type="dxa"/>
            <w:noWrap/>
            <w:hideMark/>
          </w:tcPr>
          <w:p w14:paraId="33CE5E1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11,270,678 (10,122,381-12,418,976)</w:t>
            </w:r>
          </w:p>
        </w:tc>
        <w:tc>
          <w:tcPr>
            <w:tcW w:w="3600" w:type="dxa"/>
            <w:noWrap/>
            <w:hideMark/>
          </w:tcPr>
          <w:p w14:paraId="0EFC52C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10,028,542 (8,544,536-11,512,547)</w:t>
            </w:r>
          </w:p>
        </w:tc>
      </w:tr>
      <w:tr w:rsidR="000507CE" w:rsidRPr="00183BF9" w14:paraId="17803C91" w14:textId="77777777" w:rsidTr="00C64360">
        <w:trPr>
          <w:trHeight w:val="324"/>
        </w:trPr>
        <w:tc>
          <w:tcPr>
            <w:tcW w:w="1372" w:type="dxa"/>
            <w:hideMark/>
          </w:tcPr>
          <w:p w14:paraId="2A67CFF2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3600" w:type="dxa"/>
            <w:noWrap/>
            <w:hideMark/>
          </w:tcPr>
          <w:p w14:paraId="6BA1419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47,116,249 (39,427,559-54,804,938)</w:t>
            </w:r>
          </w:p>
        </w:tc>
        <w:tc>
          <w:tcPr>
            <w:tcW w:w="3600" w:type="dxa"/>
            <w:noWrap/>
            <w:hideMark/>
          </w:tcPr>
          <w:p w14:paraId="245F336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35,539,455 (32,471,575-38,607,336)</w:t>
            </w:r>
          </w:p>
        </w:tc>
        <w:tc>
          <w:tcPr>
            <w:tcW w:w="3600" w:type="dxa"/>
            <w:noWrap/>
            <w:hideMark/>
          </w:tcPr>
          <w:p w14:paraId="73441FA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33,511,630 (29,123,800-37,899,461)</w:t>
            </w:r>
          </w:p>
        </w:tc>
      </w:tr>
      <w:tr w:rsidR="000507CE" w:rsidRPr="00183BF9" w14:paraId="779BB38F" w14:textId="77777777" w:rsidTr="00C64360">
        <w:trPr>
          <w:trHeight w:val="331"/>
        </w:trPr>
        <w:tc>
          <w:tcPr>
            <w:tcW w:w="12172" w:type="dxa"/>
            <w:gridSpan w:val="4"/>
            <w:hideMark/>
          </w:tcPr>
          <w:p w14:paraId="2DA03EF3" w14:textId="77777777" w:rsidR="000507CE" w:rsidRPr="00E52CDD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20-64 years of age</w:t>
            </w:r>
          </w:p>
        </w:tc>
      </w:tr>
      <w:tr w:rsidR="000507CE" w:rsidRPr="00183BF9" w14:paraId="6277C024" w14:textId="77777777" w:rsidTr="00C64360">
        <w:trPr>
          <w:trHeight w:val="324"/>
        </w:trPr>
        <w:tc>
          <w:tcPr>
            <w:tcW w:w="1372" w:type="dxa"/>
            <w:hideMark/>
          </w:tcPr>
          <w:p w14:paraId="2B447980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All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  <w:noWrap/>
            <w:hideMark/>
          </w:tcPr>
          <w:p w14:paraId="7CF5E36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24,292,982 (19,902,147-28,683,817)</w:t>
            </w:r>
          </w:p>
        </w:tc>
        <w:tc>
          <w:tcPr>
            <w:tcW w:w="3600" w:type="dxa"/>
            <w:noWrap/>
            <w:hideMark/>
          </w:tcPr>
          <w:p w14:paraId="0022310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20,070,256 (18,378,795-21,761,716)</w:t>
            </w:r>
          </w:p>
        </w:tc>
        <w:tc>
          <w:tcPr>
            <w:tcW w:w="3600" w:type="dxa"/>
            <w:noWrap/>
            <w:hideMark/>
          </w:tcPr>
          <w:p w14:paraId="3ABF930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20,467,027 (16,346,302-24,587,752)</w:t>
            </w:r>
          </w:p>
        </w:tc>
      </w:tr>
      <w:tr w:rsidR="000507CE" w:rsidRPr="00183BF9" w14:paraId="39D270F0" w14:textId="77777777" w:rsidTr="00C64360">
        <w:trPr>
          <w:trHeight w:val="300"/>
        </w:trPr>
        <w:tc>
          <w:tcPr>
            <w:tcW w:w="1372" w:type="dxa"/>
            <w:hideMark/>
          </w:tcPr>
          <w:p w14:paraId="27131C71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3600" w:type="dxa"/>
            <w:noWrap/>
            <w:hideMark/>
          </w:tcPr>
          <w:p w14:paraId="2336DC1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8,808,824 (6,889,001-10,728,647)</w:t>
            </w:r>
          </w:p>
        </w:tc>
        <w:tc>
          <w:tcPr>
            <w:tcW w:w="3600" w:type="dxa"/>
            <w:noWrap/>
            <w:hideMark/>
          </w:tcPr>
          <w:p w14:paraId="0AA62B4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6,684,720 (5,948,311-7,421,129)</w:t>
            </w:r>
          </w:p>
        </w:tc>
        <w:tc>
          <w:tcPr>
            <w:tcW w:w="3600" w:type="dxa"/>
            <w:noWrap/>
            <w:hideMark/>
          </w:tcPr>
          <w:p w14:paraId="23D83E1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7,735,101 (5,537,766-9,932,437)</w:t>
            </w:r>
          </w:p>
        </w:tc>
      </w:tr>
      <w:tr w:rsidR="000507CE" w:rsidRPr="00183BF9" w14:paraId="316208BC" w14:textId="77777777" w:rsidTr="00C64360">
        <w:trPr>
          <w:trHeight w:val="804"/>
        </w:trPr>
        <w:tc>
          <w:tcPr>
            <w:tcW w:w="1372" w:type="dxa"/>
            <w:hideMark/>
          </w:tcPr>
          <w:p w14:paraId="594381B3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3600" w:type="dxa"/>
            <w:noWrap/>
            <w:hideMark/>
          </w:tcPr>
          <w:p w14:paraId="0DD39A0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1,359,471 (960,962-1,757,980)</w:t>
            </w:r>
          </w:p>
        </w:tc>
        <w:tc>
          <w:tcPr>
            <w:tcW w:w="3600" w:type="dxa"/>
            <w:noWrap/>
            <w:hideMark/>
          </w:tcPr>
          <w:p w14:paraId="09C9BF6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1,144,921 (919,650-1,370,193)</w:t>
            </w:r>
          </w:p>
        </w:tc>
        <w:tc>
          <w:tcPr>
            <w:tcW w:w="3600" w:type="dxa"/>
            <w:noWrap/>
            <w:hideMark/>
          </w:tcPr>
          <w:p w14:paraId="1BC00A9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1,120,380 (520,034-1,720,726)</w:t>
            </w:r>
          </w:p>
        </w:tc>
      </w:tr>
      <w:tr w:rsidR="000507CE" w:rsidRPr="00183BF9" w14:paraId="7AF7AD5F" w14:textId="77777777" w:rsidTr="00C64360">
        <w:trPr>
          <w:trHeight w:val="540"/>
        </w:trPr>
        <w:tc>
          <w:tcPr>
            <w:tcW w:w="1372" w:type="dxa"/>
            <w:hideMark/>
          </w:tcPr>
          <w:p w14:paraId="18F5E6A5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Pharyngitis</w:t>
            </w:r>
          </w:p>
        </w:tc>
        <w:tc>
          <w:tcPr>
            <w:tcW w:w="3600" w:type="dxa"/>
            <w:noWrap/>
            <w:hideMark/>
          </w:tcPr>
          <w:p w14:paraId="2C9E135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4,619,021 (3,524,623-5,713,419)</w:t>
            </w:r>
          </w:p>
        </w:tc>
        <w:tc>
          <w:tcPr>
            <w:tcW w:w="3600" w:type="dxa"/>
            <w:noWrap/>
            <w:hideMark/>
          </w:tcPr>
          <w:p w14:paraId="4758004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3,483,181 (2,966,899-3,999,463)</w:t>
            </w:r>
          </w:p>
        </w:tc>
        <w:tc>
          <w:tcPr>
            <w:tcW w:w="3600" w:type="dxa"/>
            <w:noWrap/>
            <w:hideMark/>
          </w:tcPr>
          <w:p w14:paraId="160FE60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3,354,272  (</w:t>
            </w:r>
            <w:proofErr w:type="gramEnd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2,151,612-4,556,932)</w:t>
            </w:r>
          </w:p>
        </w:tc>
      </w:tr>
      <w:tr w:rsidR="000507CE" w:rsidRPr="00183BF9" w14:paraId="091BE460" w14:textId="77777777" w:rsidTr="00C64360">
        <w:trPr>
          <w:trHeight w:val="852"/>
        </w:trPr>
        <w:tc>
          <w:tcPr>
            <w:tcW w:w="1372" w:type="dxa"/>
            <w:hideMark/>
          </w:tcPr>
          <w:p w14:paraId="0AC2FCC4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600" w:type="dxa"/>
            <w:noWrap/>
            <w:hideMark/>
          </w:tcPr>
          <w:p w14:paraId="7567AA5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8,583,515 (6,817,575-10,349,454)</w:t>
            </w:r>
          </w:p>
        </w:tc>
        <w:tc>
          <w:tcPr>
            <w:tcW w:w="3600" w:type="dxa"/>
            <w:noWrap/>
            <w:hideMark/>
          </w:tcPr>
          <w:p w14:paraId="24FFB6B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7,844,373 (6,920,972-8,767,773)</w:t>
            </w:r>
          </w:p>
        </w:tc>
        <w:tc>
          <w:tcPr>
            <w:tcW w:w="3600" w:type="dxa"/>
            <w:noWrap/>
            <w:hideMark/>
          </w:tcPr>
          <w:p w14:paraId="0111209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7,655,808 (5,879,398-9,432,219)</w:t>
            </w:r>
          </w:p>
        </w:tc>
      </w:tr>
      <w:tr w:rsidR="000507CE" w:rsidRPr="00183BF9" w14:paraId="779F6FAE" w14:textId="77777777" w:rsidTr="00C64360">
        <w:trPr>
          <w:trHeight w:val="540"/>
        </w:trPr>
        <w:tc>
          <w:tcPr>
            <w:tcW w:w="1372" w:type="dxa"/>
            <w:hideMark/>
          </w:tcPr>
          <w:p w14:paraId="0E14EE1A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00" w:type="dxa"/>
            <w:noWrap/>
            <w:hideMark/>
          </w:tcPr>
          <w:p w14:paraId="53FF156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922,152 (573,440-1,270,863)</w:t>
            </w:r>
          </w:p>
        </w:tc>
        <w:tc>
          <w:tcPr>
            <w:tcW w:w="3600" w:type="dxa"/>
            <w:noWrap/>
            <w:hideMark/>
          </w:tcPr>
          <w:p w14:paraId="7BE4EA3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913,061 (6,695,46-1,156,576)</w:t>
            </w:r>
          </w:p>
        </w:tc>
        <w:tc>
          <w:tcPr>
            <w:tcW w:w="3600" w:type="dxa"/>
            <w:noWrap/>
            <w:hideMark/>
          </w:tcPr>
          <w:p w14:paraId="17FA47C1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601,465 (429,344-773,586)</w:t>
            </w:r>
          </w:p>
        </w:tc>
      </w:tr>
      <w:tr w:rsidR="000507CE" w:rsidRPr="00183BF9" w14:paraId="399CECD8" w14:textId="77777777" w:rsidTr="00C64360">
        <w:trPr>
          <w:trHeight w:val="852"/>
        </w:trPr>
        <w:tc>
          <w:tcPr>
            <w:tcW w:w="1372" w:type="dxa"/>
            <w:hideMark/>
          </w:tcPr>
          <w:p w14:paraId="3A8C6BBC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600" w:type="dxa"/>
            <w:noWrap/>
            <w:hideMark/>
          </w:tcPr>
          <w:p w14:paraId="380DD92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43,437,947 (36,407,609-50,468,284)</w:t>
            </w:r>
          </w:p>
        </w:tc>
        <w:tc>
          <w:tcPr>
            <w:tcW w:w="3600" w:type="dxa"/>
            <w:noWrap/>
            <w:hideMark/>
          </w:tcPr>
          <w:p w14:paraId="0650561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42,839,004 (39,807,769-45,870,238)</w:t>
            </w:r>
          </w:p>
        </w:tc>
        <w:tc>
          <w:tcPr>
            <w:tcW w:w="3600" w:type="dxa"/>
            <w:noWrap/>
            <w:hideMark/>
          </w:tcPr>
          <w:p w14:paraId="53031DD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50,945,178 (44,031,885-57,858,472)</w:t>
            </w:r>
          </w:p>
        </w:tc>
      </w:tr>
      <w:tr w:rsidR="000507CE" w:rsidRPr="00183BF9" w14:paraId="1438C7C9" w14:textId="77777777" w:rsidTr="00C64360">
        <w:trPr>
          <w:trHeight w:val="300"/>
        </w:trPr>
        <w:tc>
          <w:tcPr>
            <w:tcW w:w="1372" w:type="dxa"/>
            <w:hideMark/>
          </w:tcPr>
          <w:p w14:paraId="5436DA3B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3600" w:type="dxa"/>
            <w:noWrap/>
            <w:hideMark/>
          </w:tcPr>
          <w:p w14:paraId="575EF96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5,752,221 (4,624,192-6,880,249)</w:t>
            </w:r>
          </w:p>
        </w:tc>
        <w:tc>
          <w:tcPr>
            <w:tcW w:w="3600" w:type="dxa"/>
            <w:noWrap/>
            <w:hideMark/>
          </w:tcPr>
          <w:p w14:paraId="7191BFF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5,137,876 (4,454,919-5,820,833)</w:t>
            </w:r>
          </w:p>
        </w:tc>
        <w:tc>
          <w:tcPr>
            <w:tcW w:w="3600" w:type="dxa"/>
            <w:noWrap/>
            <w:hideMark/>
          </w:tcPr>
          <w:p w14:paraId="7F7DB29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6,061,933 (4,694,271-7,429,594)</w:t>
            </w:r>
          </w:p>
        </w:tc>
      </w:tr>
      <w:tr w:rsidR="000507CE" w:rsidRPr="00183BF9" w14:paraId="077E692E" w14:textId="77777777" w:rsidTr="00C64360">
        <w:trPr>
          <w:trHeight w:val="1068"/>
        </w:trPr>
        <w:tc>
          <w:tcPr>
            <w:tcW w:w="1372" w:type="dxa"/>
            <w:hideMark/>
          </w:tcPr>
          <w:p w14:paraId="615532C6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 bacterial infections</w:t>
            </w:r>
          </w:p>
        </w:tc>
        <w:tc>
          <w:tcPr>
            <w:tcW w:w="3600" w:type="dxa"/>
            <w:noWrap/>
            <w:hideMark/>
          </w:tcPr>
          <w:p w14:paraId="1C89BE1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1,695,840 (1,234,707-2,156,973)</w:t>
            </w:r>
          </w:p>
        </w:tc>
        <w:tc>
          <w:tcPr>
            <w:tcW w:w="3600" w:type="dxa"/>
            <w:noWrap/>
            <w:hideMark/>
          </w:tcPr>
          <w:p w14:paraId="6B4DF18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1,909,444 (1,417209-2,401680)</w:t>
            </w:r>
          </w:p>
        </w:tc>
        <w:tc>
          <w:tcPr>
            <w:tcW w:w="3600" w:type="dxa"/>
            <w:noWrap/>
            <w:hideMark/>
          </w:tcPr>
          <w:p w14:paraId="283800A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2,172,241 (1,353,594-2,990,889)</w:t>
            </w:r>
          </w:p>
        </w:tc>
      </w:tr>
      <w:tr w:rsidR="000507CE" w:rsidRPr="00183BF9" w14:paraId="30BCFAC8" w14:textId="77777777" w:rsidTr="00C64360">
        <w:trPr>
          <w:trHeight w:val="1116"/>
        </w:trPr>
        <w:tc>
          <w:tcPr>
            <w:tcW w:w="1372" w:type="dxa"/>
            <w:hideMark/>
          </w:tcPr>
          <w:p w14:paraId="1795C103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Remaining 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600" w:type="dxa"/>
            <w:noWrap/>
            <w:hideMark/>
          </w:tcPr>
          <w:p w14:paraId="671A458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35,989,886 (30,045,986-41,933,786)</w:t>
            </w:r>
          </w:p>
        </w:tc>
        <w:tc>
          <w:tcPr>
            <w:tcW w:w="3600" w:type="dxa"/>
            <w:noWrap/>
            <w:hideMark/>
          </w:tcPr>
          <w:p w14:paraId="75E99FF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35,791,684 (33,198,028-38,385,339)</w:t>
            </w:r>
          </w:p>
        </w:tc>
        <w:tc>
          <w:tcPr>
            <w:tcW w:w="3600" w:type="dxa"/>
            <w:noWrap/>
            <w:hideMark/>
          </w:tcPr>
          <w:p w14:paraId="1EAB67E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42,711,004 (36,844,726-48,577,282)</w:t>
            </w:r>
          </w:p>
        </w:tc>
      </w:tr>
      <w:tr w:rsidR="000507CE" w:rsidRPr="00183BF9" w14:paraId="3CD03444" w14:textId="77777777" w:rsidTr="00C64360">
        <w:trPr>
          <w:trHeight w:val="324"/>
        </w:trPr>
        <w:tc>
          <w:tcPr>
            <w:tcW w:w="1372" w:type="dxa"/>
            <w:hideMark/>
          </w:tcPr>
          <w:p w14:paraId="5CED8E8A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3600" w:type="dxa"/>
            <w:noWrap/>
            <w:hideMark/>
          </w:tcPr>
          <w:p w14:paraId="208233B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67,730,929 (56,934,396-78,527,461)</w:t>
            </w:r>
          </w:p>
        </w:tc>
        <w:tc>
          <w:tcPr>
            <w:tcW w:w="3600" w:type="dxa"/>
            <w:noWrap/>
            <w:hideMark/>
          </w:tcPr>
          <w:p w14:paraId="3E0645A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62,909,260 (58,965,083-66,853,436)</w:t>
            </w:r>
          </w:p>
        </w:tc>
        <w:tc>
          <w:tcPr>
            <w:tcW w:w="3600" w:type="dxa"/>
            <w:noWrap/>
            <w:hideMark/>
          </w:tcPr>
          <w:p w14:paraId="11A9DEAC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71,412,205 (62,093,327-80,731,083)</w:t>
            </w:r>
          </w:p>
        </w:tc>
      </w:tr>
      <w:tr w:rsidR="000507CE" w:rsidRPr="00183BF9" w14:paraId="1FEA5B65" w14:textId="77777777" w:rsidTr="00C64360">
        <w:trPr>
          <w:trHeight w:val="331"/>
        </w:trPr>
        <w:tc>
          <w:tcPr>
            <w:tcW w:w="12172" w:type="dxa"/>
            <w:gridSpan w:val="4"/>
            <w:hideMark/>
          </w:tcPr>
          <w:p w14:paraId="1A71EEFF" w14:textId="77777777" w:rsidR="000507CE" w:rsidRPr="00E52CDD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≥65 years of age</w:t>
            </w:r>
          </w:p>
        </w:tc>
      </w:tr>
      <w:tr w:rsidR="000507CE" w:rsidRPr="00183BF9" w14:paraId="44049887" w14:textId="77777777" w:rsidTr="00C64360">
        <w:trPr>
          <w:trHeight w:val="324"/>
        </w:trPr>
        <w:tc>
          <w:tcPr>
            <w:tcW w:w="1372" w:type="dxa"/>
            <w:hideMark/>
          </w:tcPr>
          <w:p w14:paraId="7CC0F25A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  <w:noWrap/>
            <w:hideMark/>
          </w:tcPr>
          <w:p w14:paraId="111E5D8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4,874,236 (3,768,924-5,979,548)</w:t>
            </w:r>
          </w:p>
        </w:tc>
        <w:tc>
          <w:tcPr>
            <w:tcW w:w="3600" w:type="dxa"/>
            <w:noWrap/>
            <w:hideMark/>
          </w:tcPr>
          <w:p w14:paraId="54F7078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4,739,793 (4,156,389-5,323,196)</w:t>
            </w:r>
          </w:p>
        </w:tc>
        <w:tc>
          <w:tcPr>
            <w:tcW w:w="3600" w:type="dxa"/>
            <w:noWrap/>
            <w:hideMark/>
          </w:tcPr>
          <w:p w14:paraId="23E930D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4,376,496 (3,484,410-5,268,581)</w:t>
            </w:r>
          </w:p>
        </w:tc>
      </w:tr>
      <w:tr w:rsidR="000507CE" w:rsidRPr="00183BF9" w14:paraId="17FB1A15" w14:textId="77777777" w:rsidTr="00C64360">
        <w:trPr>
          <w:trHeight w:val="300"/>
        </w:trPr>
        <w:tc>
          <w:tcPr>
            <w:tcW w:w="1372" w:type="dxa"/>
            <w:hideMark/>
          </w:tcPr>
          <w:p w14:paraId="7F5C51C0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Sinusitis</w:t>
            </w:r>
          </w:p>
        </w:tc>
        <w:tc>
          <w:tcPr>
            <w:tcW w:w="3600" w:type="dxa"/>
            <w:noWrap/>
            <w:hideMark/>
          </w:tcPr>
          <w:p w14:paraId="13B9235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1,568,106 (1,101,358-2,034,853)</w:t>
            </w:r>
          </w:p>
        </w:tc>
        <w:tc>
          <w:tcPr>
            <w:tcW w:w="3600" w:type="dxa"/>
            <w:noWrap/>
            <w:hideMark/>
          </w:tcPr>
          <w:p w14:paraId="408EA74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1,539,958 (1,205,226-1,874,690)</w:t>
            </w:r>
          </w:p>
        </w:tc>
        <w:tc>
          <w:tcPr>
            <w:tcW w:w="3600" w:type="dxa"/>
            <w:noWrap/>
            <w:hideMark/>
          </w:tcPr>
          <w:p w14:paraId="3BB48911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1,154,879 (811,565-1,498,192)</w:t>
            </w:r>
          </w:p>
        </w:tc>
      </w:tr>
      <w:tr w:rsidR="000507CE" w:rsidRPr="00183BF9" w14:paraId="5AEAA6DA" w14:textId="77777777" w:rsidTr="00C64360">
        <w:trPr>
          <w:trHeight w:val="804"/>
        </w:trPr>
        <w:tc>
          <w:tcPr>
            <w:tcW w:w="1372" w:type="dxa"/>
            <w:hideMark/>
          </w:tcPr>
          <w:p w14:paraId="1724675B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 otitis media</w:t>
            </w:r>
          </w:p>
        </w:tc>
        <w:tc>
          <w:tcPr>
            <w:tcW w:w="3600" w:type="dxa"/>
            <w:noWrap/>
            <w:hideMark/>
          </w:tcPr>
          <w:p w14:paraId="6A9DCBB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0" w:type="dxa"/>
            <w:noWrap/>
            <w:hideMark/>
          </w:tcPr>
          <w:p w14:paraId="429D64D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0" w:type="dxa"/>
            <w:noWrap/>
            <w:hideMark/>
          </w:tcPr>
          <w:p w14:paraId="2B32E79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0507CE" w:rsidRPr="00183BF9" w14:paraId="4414FBDF" w14:textId="77777777" w:rsidTr="00C64360">
        <w:trPr>
          <w:trHeight w:val="540"/>
        </w:trPr>
        <w:tc>
          <w:tcPr>
            <w:tcW w:w="1372" w:type="dxa"/>
            <w:hideMark/>
          </w:tcPr>
          <w:p w14:paraId="770FD8BA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Pharyngitis</w:t>
            </w:r>
          </w:p>
        </w:tc>
        <w:tc>
          <w:tcPr>
            <w:tcW w:w="3600" w:type="dxa"/>
            <w:noWrap/>
            <w:hideMark/>
          </w:tcPr>
          <w:p w14:paraId="35FA481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0" w:type="dxa"/>
            <w:noWrap/>
            <w:hideMark/>
          </w:tcPr>
          <w:p w14:paraId="5DAD53C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200,188 (115,694-284,682)</w:t>
            </w:r>
          </w:p>
        </w:tc>
        <w:tc>
          <w:tcPr>
            <w:tcW w:w="3600" w:type="dxa"/>
            <w:noWrap/>
            <w:hideMark/>
          </w:tcPr>
          <w:p w14:paraId="5D73F1E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0507CE" w:rsidRPr="00183BF9" w14:paraId="38EF2FF0" w14:textId="77777777" w:rsidTr="00C64360">
        <w:trPr>
          <w:trHeight w:val="852"/>
        </w:trPr>
        <w:tc>
          <w:tcPr>
            <w:tcW w:w="1372" w:type="dxa"/>
            <w:hideMark/>
          </w:tcPr>
          <w:p w14:paraId="740F6DA1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Antibiotic-inappropriate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3600" w:type="dxa"/>
            <w:noWrap/>
            <w:hideMark/>
          </w:tcPr>
          <w:p w14:paraId="0EEDAE9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2,362,635 (1,601,687-3,123,583)</w:t>
            </w:r>
          </w:p>
        </w:tc>
        <w:tc>
          <w:tcPr>
            <w:tcW w:w="3600" w:type="dxa"/>
            <w:noWrap/>
            <w:hideMark/>
          </w:tcPr>
          <w:p w14:paraId="4F50203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2,366,067 (1,959,327-2,772,807)</w:t>
            </w:r>
          </w:p>
        </w:tc>
        <w:tc>
          <w:tcPr>
            <w:tcW w:w="3600" w:type="dxa"/>
            <w:noWrap/>
            <w:hideMark/>
          </w:tcPr>
          <w:p w14:paraId="4FEFADE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2,396,613 (1,663,576-3,129,649)</w:t>
            </w:r>
          </w:p>
        </w:tc>
      </w:tr>
      <w:tr w:rsidR="000507CE" w:rsidRPr="00183BF9" w14:paraId="191DB7AA" w14:textId="77777777" w:rsidTr="00C64360">
        <w:trPr>
          <w:trHeight w:val="540"/>
        </w:trPr>
        <w:tc>
          <w:tcPr>
            <w:tcW w:w="1372" w:type="dxa"/>
            <w:hideMark/>
          </w:tcPr>
          <w:p w14:paraId="4B0EECCB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600" w:type="dxa"/>
            <w:noWrap/>
            <w:hideMark/>
          </w:tcPr>
          <w:p w14:paraId="169F031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428,832 (224,947-632,716)</w:t>
            </w:r>
          </w:p>
        </w:tc>
        <w:tc>
          <w:tcPr>
            <w:tcW w:w="3600" w:type="dxa"/>
            <w:noWrap/>
            <w:hideMark/>
          </w:tcPr>
          <w:p w14:paraId="6D462693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494,991 (339,908-650,075)</w:t>
            </w:r>
          </w:p>
        </w:tc>
        <w:tc>
          <w:tcPr>
            <w:tcW w:w="3600" w:type="dxa"/>
            <w:noWrap/>
            <w:hideMark/>
          </w:tcPr>
          <w:p w14:paraId="3742CF76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397,574 (247,831-547,318)</w:t>
            </w:r>
          </w:p>
        </w:tc>
      </w:tr>
      <w:tr w:rsidR="000507CE" w:rsidRPr="00183BF9" w14:paraId="382F8AA0" w14:textId="77777777" w:rsidTr="00C64360">
        <w:trPr>
          <w:trHeight w:val="852"/>
        </w:trPr>
        <w:tc>
          <w:tcPr>
            <w:tcW w:w="1372" w:type="dxa"/>
            <w:hideMark/>
          </w:tcPr>
          <w:p w14:paraId="241BA769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600" w:type="dxa"/>
            <w:noWrap/>
            <w:hideMark/>
          </w:tcPr>
          <w:p w14:paraId="53F238E4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17,624,656 (14,442,453-20,806,859)</w:t>
            </w:r>
          </w:p>
        </w:tc>
        <w:tc>
          <w:tcPr>
            <w:tcW w:w="3600" w:type="dxa"/>
            <w:noWrap/>
            <w:hideMark/>
          </w:tcPr>
          <w:p w14:paraId="0E7D6330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18,348,383 (16,764,808-19,931,958)</w:t>
            </w:r>
          </w:p>
        </w:tc>
        <w:tc>
          <w:tcPr>
            <w:tcW w:w="3600" w:type="dxa"/>
            <w:noWrap/>
            <w:hideMark/>
          </w:tcPr>
          <w:p w14:paraId="7B52F28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20,696,568 (18,328,202-23,064,934)</w:t>
            </w:r>
          </w:p>
        </w:tc>
      </w:tr>
      <w:tr w:rsidR="000507CE" w:rsidRPr="00183BF9" w14:paraId="74A550BE" w14:textId="77777777" w:rsidTr="00C64360">
        <w:trPr>
          <w:trHeight w:val="300"/>
        </w:trPr>
        <w:tc>
          <w:tcPr>
            <w:tcW w:w="1372" w:type="dxa"/>
            <w:hideMark/>
          </w:tcPr>
          <w:p w14:paraId="12E5E495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</w:t>
            </w:r>
          </w:p>
        </w:tc>
        <w:tc>
          <w:tcPr>
            <w:tcW w:w="3600" w:type="dxa"/>
            <w:noWrap/>
            <w:hideMark/>
          </w:tcPr>
          <w:p w14:paraId="187EF46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2,323,276 (1,746,309-2,900,242)</w:t>
            </w:r>
          </w:p>
        </w:tc>
        <w:tc>
          <w:tcPr>
            <w:tcW w:w="3600" w:type="dxa"/>
            <w:noWrap/>
            <w:hideMark/>
          </w:tcPr>
          <w:p w14:paraId="5973102C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2,362,988 (1,955,940-2,770,037)</w:t>
            </w:r>
          </w:p>
        </w:tc>
        <w:tc>
          <w:tcPr>
            <w:tcW w:w="3600" w:type="dxa"/>
            <w:noWrap/>
            <w:hideMark/>
          </w:tcPr>
          <w:p w14:paraId="2E40526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2,887,184 (2,004,029-3,770,339)</w:t>
            </w:r>
          </w:p>
        </w:tc>
      </w:tr>
      <w:tr w:rsidR="000507CE" w:rsidRPr="00183BF9" w14:paraId="03BC2823" w14:textId="77777777" w:rsidTr="00C64360">
        <w:trPr>
          <w:trHeight w:val="1068"/>
        </w:trPr>
        <w:tc>
          <w:tcPr>
            <w:tcW w:w="1372" w:type="dxa"/>
            <w:hideMark/>
          </w:tcPr>
          <w:p w14:paraId="05176C62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 bacterial infections</w:t>
            </w:r>
          </w:p>
        </w:tc>
        <w:tc>
          <w:tcPr>
            <w:tcW w:w="3600" w:type="dxa"/>
            <w:noWrap/>
            <w:hideMark/>
          </w:tcPr>
          <w:p w14:paraId="6EA599A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0" w:type="dxa"/>
            <w:noWrap/>
            <w:hideMark/>
          </w:tcPr>
          <w:p w14:paraId="62059D3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470,736 (255,400-686,072)</w:t>
            </w:r>
          </w:p>
        </w:tc>
        <w:tc>
          <w:tcPr>
            <w:tcW w:w="3600" w:type="dxa"/>
            <w:noWrap/>
            <w:hideMark/>
          </w:tcPr>
          <w:p w14:paraId="0C6E6F9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0507CE" w:rsidRPr="00183BF9" w14:paraId="18698EDF" w14:textId="77777777" w:rsidTr="00C64360">
        <w:trPr>
          <w:trHeight w:val="1116"/>
        </w:trPr>
        <w:tc>
          <w:tcPr>
            <w:tcW w:w="1372" w:type="dxa"/>
            <w:hideMark/>
          </w:tcPr>
          <w:p w14:paraId="645C7B3D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Remaining 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3600" w:type="dxa"/>
            <w:noWrap/>
            <w:hideMark/>
          </w:tcPr>
          <w:p w14:paraId="4AF0B9A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14,692,335 (11,961,984-17,422,686)</w:t>
            </w:r>
          </w:p>
        </w:tc>
        <w:tc>
          <w:tcPr>
            <w:tcW w:w="3600" w:type="dxa"/>
            <w:noWrap/>
            <w:hideMark/>
          </w:tcPr>
          <w:p w14:paraId="100F74D2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15,514,659 (14,053,831-16,975,488)</w:t>
            </w:r>
          </w:p>
        </w:tc>
        <w:tc>
          <w:tcPr>
            <w:tcW w:w="3600" w:type="dxa"/>
            <w:noWrap/>
            <w:hideMark/>
          </w:tcPr>
          <w:p w14:paraId="3C01496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17,398,225 (15,262,575-19,533,876)</w:t>
            </w:r>
          </w:p>
        </w:tc>
      </w:tr>
      <w:tr w:rsidR="000507CE" w:rsidRPr="00183BF9" w14:paraId="5BB34542" w14:textId="77777777" w:rsidTr="00C64360">
        <w:trPr>
          <w:trHeight w:val="324"/>
        </w:trPr>
        <w:tc>
          <w:tcPr>
            <w:tcW w:w="1372" w:type="dxa"/>
            <w:hideMark/>
          </w:tcPr>
          <w:p w14:paraId="249AB90F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3600" w:type="dxa"/>
            <w:noWrap/>
            <w:hideMark/>
          </w:tcPr>
          <w:p w14:paraId="5EBA4931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22,498,892 (18,616,754-26,381,030)</w:t>
            </w:r>
          </w:p>
        </w:tc>
        <w:tc>
          <w:tcPr>
            <w:tcW w:w="3600" w:type="dxa"/>
            <w:noWrap/>
            <w:hideMark/>
          </w:tcPr>
          <w:p w14:paraId="2B96C75A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23,088,176 (21,334,446-24,841,905)</w:t>
            </w:r>
          </w:p>
        </w:tc>
        <w:tc>
          <w:tcPr>
            <w:tcW w:w="3600" w:type="dxa"/>
            <w:noWrap/>
            <w:hideMark/>
          </w:tcPr>
          <w:p w14:paraId="526A8669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25,073,064 (22,465,919-27,680,209)</w:t>
            </w:r>
          </w:p>
        </w:tc>
      </w:tr>
      <w:tr w:rsidR="000507CE" w:rsidRPr="00183BF9" w14:paraId="267701E0" w14:textId="77777777" w:rsidTr="00C64360">
        <w:trPr>
          <w:trHeight w:val="331"/>
        </w:trPr>
        <w:tc>
          <w:tcPr>
            <w:tcW w:w="12172" w:type="dxa"/>
            <w:gridSpan w:val="4"/>
            <w:hideMark/>
          </w:tcPr>
          <w:p w14:paraId="0774CA06" w14:textId="77777777" w:rsidR="000507CE" w:rsidRPr="00E52CDD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All ages</w:t>
            </w:r>
          </w:p>
        </w:tc>
      </w:tr>
      <w:tr w:rsidR="000507CE" w:rsidRPr="00183BF9" w14:paraId="07AA00C6" w14:textId="77777777" w:rsidTr="00C64360">
        <w:trPr>
          <w:trHeight w:val="324"/>
        </w:trPr>
        <w:tc>
          <w:tcPr>
            <w:tcW w:w="1372" w:type="dxa"/>
            <w:hideMark/>
          </w:tcPr>
          <w:p w14:paraId="3E8FC2F8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ARIs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600" w:type="dxa"/>
            <w:noWrap/>
            <w:hideMark/>
          </w:tcPr>
          <w:p w14:paraId="2C3780B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59,765,403 (50,634,503-68,896,303)</w:t>
            </w:r>
          </w:p>
        </w:tc>
        <w:tc>
          <w:tcPr>
            <w:tcW w:w="3600" w:type="dxa"/>
            <w:noWrap/>
            <w:hideMark/>
          </w:tcPr>
          <w:p w14:paraId="685166B5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46,645,467 (43,555,202-49,735,732)</w:t>
            </w:r>
          </w:p>
        </w:tc>
        <w:tc>
          <w:tcPr>
            <w:tcW w:w="3600" w:type="dxa"/>
            <w:noWrap/>
            <w:hideMark/>
          </w:tcPr>
          <w:p w14:paraId="15DE2E7C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45,508,600 (39,816,792-51,200,407)</w:t>
            </w:r>
          </w:p>
        </w:tc>
      </w:tr>
      <w:tr w:rsidR="000507CE" w:rsidRPr="00183BF9" w14:paraId="4DB6D641" w14:textId="77777777" w:rsidTr="00C64360">
        <w:trPr>
          <w:trHeight w:val="852"/>
        </w:trPr>
        <w:tc>
          <w:tcPr>
            <w:tcW w:w="1372" w:type="dxa"/>
            <w:hideMark/>
          </w:tcPr>
          <w:p w14:paraId="1FEC6879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Other </w:t>
            </w: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600" w:type="dxa"/>
            <w:noWrap/>
            <w:hideMark/>
          </w:tcPr>
          <w:p w14:paraId="4B70BACE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77,580,666 (65,684,064-89,477,268)</w:t>
            </w:r>
          </w:p>
        </w:tc>
        <w:tc>
          <w:tcPr>
            <w:tcW w:w="3600" w:type="dxa"/>
            <w:noWrap/>
            <w:hideMark/>
          </w:tcPr>
          <w:p w14:paraId="3EBB4A4D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74,891,424 (70,483,100-79,299,748)</w:t>
            </w:r>
          </w:p>
        </w:tc>
        <w:tc>
          <w:tcPr>
            <w:tcW w:w="3600" w:type="dxa"/>
            <w:noWrap/>
            <w:hideMark/>
          </w:tcPr>
          <w:p w14:paraId="321E412B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84,488,300  (</w:t>
            </w:r>
            <w:proofErr w:type="gramEnd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75,984,071-92,992,529)</w:t>
            </w:r>
          </w:p>
        </w:tc>
      </w:tr>
      <w:tr w:rsidR="000507CE" w:rsidRPr="00183BF9" w14:paraId="3C1A03A2" w14:textId="77777777" w:rsidTr="00C64360">
        <w:trPr>
          <w:trHeight w:val="324"/>
        </w:trPr>
        <w:tc>
          <w:tcPr>
            <w:tcW w:w="1372" w:type="dxa"/>
            <w:hideMark/>
          </w:tcPr>
          <w:p w14:paraId="7A4647F6" w14:textId="77777777" w:rsidR="000507CE" w:rsidRPr="00183BF9" w:rsidRDefault="000507CE" w:rsidP="00C6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3600" w:type="dxa"/>
            <w:noWrap/>
            <w:hideMark/>
          </w:tcPr>
          <w:p w14:paraId="7543AC17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137,346,069 (117,072,942-157,619,196)</w:t>
            </w:r>
          </w:p>
        </w:tc>
        <w:tc>
          <w:tcPr>
            <w:tcW w:w="3600" w:type="dxa"/>
            <w:noWrap/>
            <w:hideMark/>
          </w:tcPr>
          <w:p w14:paraId="402DD4C8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121,536,891 (115,289,183-127,784,599)</w:t>
            </w:r>
          </w:p>
        </w:tc>
        <w:tc>
          <w:tcPr>
            <w:tcW w:w="3600" w:type="dxa"/>
            <w:noWrap/>
            <w:hideMark/>
          </w:tcPr>
          <w:p w14:paraId="3948E22F" w14:textId="77777777" w:rsidR="000507CE" w:rsidRPr="00183BF9" w:rsidRDefault="000507CE" w:rsidP="00C643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3B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129,996,900 (117,900,591-142,093,208)</w:t>
            </w:r>
          </w:p>
        </w:tc>
      </w:tr>
    </w:tbl>
    <w:p w14:paraId="4D0A4088" w14:textId="77777777" w:rsidR="000507CE" w:rsidRPr="00016A71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a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All</w:t>
      </w:r>
      <w:proofErr w:type="spellEnd"/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ARIs (acute respiratory illnesses) include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acute otitis media,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non-suppurative otitis media; sinusitis; pharyngitis; pneumonia; bronchitis, bronchiolitis;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viral upper respiratory infection (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URI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; influenza, asthma, allergy, and viral pneumonia.</w:t>
      </w:r>
    </w:p>
    <w:p w14:paraId="1D5A83B7" w14:textId="77777777" w:rsidR="000507CE" w:rsidRPr="0058367D" w:rsidRDefault="000507CE" w:rsidP="000507CE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Pr="000F5B93">
        <w:rPr>
          <w:rFonts w:ascii="Times New Roman" w:eastAsia="Times New Roman" w:hAnsi="Times New Roman" w:cs="Times New Roman"/>
          <w:color w:val="000000"/>
          <w:sz w:val="20"/>
          <w:szCs w:val="20"/>
        </w:rPr>
        <w:t>Antibiotic</w:t>
      </w:r>
      <w:proofErr w:type="spellEnd"/>
      <w:r w:rsidRPr="000F5B93">
        <w:rPr>
          <w:rFonts w:ascii="Times New Roman" w:eastAsia="Times New Roman" w:hAnsi="Times New Roman" w:cs="Times New Roman"/>
          <w:color w:val="000000"/>
          <w:sz w:val="20"/>
          <w:szCs w:val="20"/>
        </w:rPr>
        <w:t>-inappropriate ARIs are defined as: asthma, allergy; bronchitis, bronchiolitis; influenza; non-suppurative otitis media; viral URI; and viral pneumonia. B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ronchitis and bronchiolitis include visits with bronchitis, not specified as acute or chronic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acute bronchitis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acute 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>bronchiolitis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16A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but excludes visits in which the 2nd or 3rd diagnosis was chronic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bronchitis, emphysema, or chronic obstructive pulmonary disease.</w:t>
      </w:r>
    </w:p>
    <w:p w14:paraId="347BC2F2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c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Other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conditions excluding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AF291FD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lastRenderedPageBreak/>
        <w:t>d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Remaining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other conditions exclude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, UTI and miscellaneous bacterial infections.</w:t>
      </w:r>
    </w:p>
    <w:p w14:paraId="16D742BF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e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>Sum</w:t>
      </w:r>
      <w:proofErr w:type="spellEnd"/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 ARIs</w:t>
      </w:r>
      <w:r w:rsidRPr="00F01A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other conditions.</w:t>
      </w:r>
    </w:p>
    <w:p w14:paraId="5B2856D4" w14:textId="77777777" w:rsidR="000507CE" w:rsidRDefault="000507CE" w:rsidP="000507C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*** Insufficient data for calculation.</w:t>
      </w:r>
    </w:p>
    <w:p w14:paraId="3597DAC2" w14:textId="77777777" w:rsidR="000C219F" w:rsidRDefault="000C219F"/>
    <w:sectPr w:rsidR="000C219F" w:rsidSect="000507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D3D9" w14:textId="77777777" w:rsidR="005E4A62" w:rsidRDefault="005E4A62" w:rsidP="005E4A62">
      <w:pPr>
        <w:spacing w:after="0" w:line="240" w:lineRule="auto"/>
      </w:pPr>
      <w:r>
        <w:separator/>
      </w:r>
    </w:p>
  </w:endnote>
  <w:endnote w:type="continuationSeparator" w:id="0">
    <w:p w14:paraId="15C4143D" w14:textId="77777777" w:rsidR="005E4A62" w:rsidRDefault="005E4A62" w:rsidP="005E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83B" w14:textId="77777777" w:rsidR="005E4A62" w:rsidRDefault="005E4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31E2" w14:textId="77777777" w:rsidR="005E4A62" w:rsidRDefault="005E4A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9DED" w14:textId="77777777" w:rsidR="005E4A62" w:rsidRDefault="005E4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606A" w14:textId="77777777" w:rsidR="005E4A62" w:rsidRDefault="005E4A62" w:rsidP="005E4A62">
      <w:pPr>
        <w:spacing w:after="0" w:line="240" w:lineRule="auto"/>
      </w:pPr>
      <w:r>
        <w:separator/>
      </w:r>
    </w:p>
  </w:footnote>
  <w:footnote w:type="continuationSeparator" w:id="0">
    <w:p w14:paraId="2B260B25" w14:textId="77777777" w:rsidR="005E4A62" w:rsidRDefault="005E4A62" w:rsidP="005E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3A7C" w14:textId="77777777" w:rsidR="005E4A62" w:rsidRDefault="005E4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1C46" w14:textId="77777777" w:rsidR="005E4A62" w:rsidRDefault="005E4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E231" w14:textId="77777777" w:rsidR="005E4A62" w:rsidRDefault="005E4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CE"/>
    <w:rsid w:val="000507CE"/>
    <w:rsid w:val="000C219F"/>
    <w:rsid w:val="005E4A62"/>
    <w:rsid w:val="00B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00EE3"/>
  <w15:chartTrackingRefBased/>
  <w15:docId w15:val="{54A50B7D-D091-4B8D-90D2-6D6AA78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62"/>
  </w:style>
  <w:style w:type="paragraph" w:styleId="Footer">
    <w:name w:val="footer"/>
    <w:basedOn w:val="Normal"/>
    <w:link w:val="FooterChar"/>
    <w:uiPriority w:val="99"/>
    <w:unhideWhenUsed/>
    <w:rsid w:val="005E4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Pediatrics Administration CA</Company>
  <LinksUpToDate>false</LinksUpToDate>
  <CharactersWithSpaces>17392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Hersh</dc:creator>
  <cp:keywords/>
  <dc:description/>
  <cp:lastModifiedBy>Hicks, Lauri (CDC/DDID/NCEZID/DHQP)</cp:lastModifiedBy>
  <cp:revision>2</cp:revision>
  <dcterms:created xsi:type="dcterms:W3CDTF">2022-06-13T13:56:00Z</dcterms:created>
  <dcterms:modified xsi:type="dcterms:W3CDTF">2022-06-13T13:56:00Z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2022-06-13T13:55:35Z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742965c7-c89c-4d9b-9b2e-c554054ff268</vt:lpwstr>
  </property>
  <property fmtid="{D5CDD505-2E9C-101B-9397-08002B2CF9AE}" pid="8" name="MSIP_Label_7b94a7b8-f06c-4dfe-bdcc-9b548fd58c31_ContentBits">
    <vt:lpwstr>0</vt:lpwstr>
  </property>
</Properties>
</file>