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99" w:rsidRPr="00ED2B80" w:rsidRDefault="007C0A99" w:rsidP="007C0A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D2B80">
        <w:rPr>
          <w:rFonts w:ascii="Times New Roman" w:eastAsia="Calibri" w:hAnsi="Times New Roman" w:cs="Times New Roman"/>
          <w:b/>
          <w:sz w:val="24"/>
          <w:szCs w:val="24"/>
        </w:rPr>
        <w:t>Supplemental Table 1.</w:t>
      </w:r>
      <w:r w:rsidRPr="00ED2B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784F">
        <w:rPr>
          <w:rFonts w:ascii="Times New Roman" w:eastAsia="Yu Gothic" w:hAnsi="Times New Roman" w:cs="Times New Roman"/>
          <w:b/>
          <w:sz w:val="24"/>
          <w:szCs w:val="24"/>
        </w:rPr>
        <w:t>P</w:t>
      </w:r>
      <w:r w:rsidRPr="00ED2B80">
        <w:rPr>
          <w:rFonts w:ascii="Times New Roman" w:eastAsia="Yu Gothic" w:hAnsi="Times New Roman" w:cs="Times New Roman"/>
          <w:b/>
          <w:sz w:val="24"/>
          <w:szCs w:val="24"/>
        </w:rPr>
        <w:t xml:space="preserve">ercentage of High-Impact Obesity Prevention Standards (n=47) Fully Included in </w:t>
      </w:r>
      <w:r w:rsidR="00E1784F">
        <w:rPr>
          <w:rFonts w:ascii="Times New Roman" w:eastAsia="Yu Gothic" w:hAnsi="Times New Roman" w:cs="Times New Roman"/>
          <w:b/>
          <w:sz w:val="24"/>
          <w:szCs w:val="24"/>
        </w:rPr>
        <w:t xml:space="preserve">State </w:t>
      </w:r>
      <w:r w:rsidRPr="00ED2B80">
        <w:rPr>
          <w:rFonts w:ascii="Times New Roman" w:eastAsia="Yu Gothic" w:hAnsi="Times New Roman" w:cs="Times New Roman"/>
          <w:b/>
          <w:sz w:val="24"/>
          <w:szCs w:val="24"/>
        </w:rPr>
        <w:t>Licensing Regulations for Centers, 2010 vs. 2018</w:t>
      </w:r>
    </w:p>
    <w:tbl>
      <w:tblPr>
        <w:tblW w:w="0" w:type="auto"/>
        <w:tblInd w:w="-5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56"/>
        <w:gridCol w:w="1378"/>
        <w:gridCol w:w="2285"/>
        <w:gridCol w:w="2246"/>
      </w:tblGrid>
      <w:tr w:rsidR="007C0A99" w:rsidRPr="00ED2B80" w:rsidTr="006C69C0">
        <w:trPr>
          <w:trHeight w:val="422"/>
        </w:trPr>
        <w:tc>
          <w:tcPr>
            <w:tcW w:w="3456" w:type="dxa"/>
            <w:tcBorders>
              <w:bottom w:val="single" w:sz="4" w:space="0" w:color="auto"/>
            </w:tcBorders>
            <w:shd w:val="clear" w:color="auto" w:fill="auto"/>
          </w:tcPr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2B8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1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2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2010 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2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7C0A99" w:rsidRPr="00ED2B80" w:rsidRDefault="007C0A99" w:rsidP="006C6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C0A99" w:rsidRPr="00ED2B80" w:rsidRDefault="007C0A99" w:rsidP="006C6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2B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%-point Difference</w:t>
            </w:r>
          </w:p>
          <w:p w:rsidR="007C0A99" w:rsidRPr="00ED2B80" w:rsidRDefault="007C0A99" w:rsidP="006C69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0A99" w:rsidRPr="00ED2B80" w:rsidTr="006C69C0">
        <w:trPr>
          <w:trHeight w:val="290"/>
        </w:trPr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ALABAMA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ALASKA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ARIZONA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ARKANSAS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CALIFORNIA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COLORADO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CONNECTICUT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DELAWARE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DISTRICT OF COLUMBIA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FLORIDA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GEORGIA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HAWAII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IDAHO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ILLINOIS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INDIANA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IOWA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KANSAS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KENTUCKY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LOUISIANA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MAINE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MARYLAND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MASSACHUSETTS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MICHIGAN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MINNESOTA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MISSISSIPPI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MISSOURI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MONTANA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NEBRASKA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NEVADA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NEW HAMPSHIRE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NEW JERSEY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NEW MEXICO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NEW YORK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NORTH CAROLINA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NORTH DAKOTA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OHIO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OKLAHOMA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OREGON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PENNSYLVANIA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RHODE ISLAND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SOUTH CAROLINA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SOUTH DAKOTA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TENNESSEE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TEXAS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UTAH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VERMONT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VIRGINIA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WASHINGTON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WEST VIRGINIA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WISCONSIN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  <w:r w:rsidRPr="00ED2B80"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51%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49%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45%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21%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6%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47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C0A99" w:rsidRPr="00ED2B80" w:rsidTr="006C69C0">
        <w:trPr>
          <w:trHeight w:val="290"/>
        </w:trPr>
        <w:tc>
          <w:tcPr>
            <w:tcW w:w="34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0A99" w:rsidRPr="00ED2B80" w:rsidRDefault="007C0A99" w:rsidP="006C69C0">
            <w:pPr>
              <w:tabs>
                <w:tab w:val="left" w:pos="1035"/>
              </w:tabs>
              <w:rPr>
                <w:rFonts w:ascii="Calibri" w:eastAsia="Calibri" w:hAnsi="Calibri" w:cs="Times New Roman"/>
                <w:b/>
                <w:bCs/>
              </w:rPr>
            </w:pPr>
            <w:r w:rsidRPr="00ED2B80">
              <w:rPr>
                <w:rFonts w:ascii="Calibri" w:eastAsia="Calibri" w:hAnsi="Calibri" w:cs="Times New Roman"/>
                <w:b/>
                <w:bCs/>
              </w:rPr>
              <w:t>NATIONAL</w:t>
            </w:r>
          </w:p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Yu Gothic Light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bottom w:val="nil"/>
            </w:tcBorders>
          </w:tcPr>
          <w:p w:rsidR="007C0A99" w:rsidRPr="00ED2B80" w:rsidRDefault="007C0A99" w:rsidP="006C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13%</w:t>
            </w:r>
          </w:p>
        </w:tc>
        <w:tc>
          <w:tcPr>
            <w:tcW w:w="2285" w:type="dxa"/>
            <w:tcBorders>
              <w:top w:val="single" w:sz="4" w:space="0" w:color="auto"/>
              <w:bottom w:val="nil"/>
            </w:tcBorders>
          </w:tcPr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29%</w:t>
            </w:r>
          </w:p>
        </w:tc>
        <w:tc>
          <w:tcPr>
            <w:tcW w:w="2246" w:type="dxa"/>
            <w:tcBorders>
              <w:top w:val="single" w:sz="4" w:space="0" w:color="auto"/>
              <w:bottom w:val="nil"/>
            </w:tcBorders>
          </w:tcPr>
          <w:p w:rsidR="007C0A99" w:rsidRPr="00ED2B80" w:rsidRDefault="007C0A99" w:rsidP="006C69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ED2B80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</w:tbl>
    <w:p w:rsidR="007C0A99" w:rsidRDefault="007C0A99"/>
    <w:sectPr w:rsidR="007C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99"/>
    <w:rsid w:val="007C0A99"/>
    <w:rsid w:val="00E1784F"/>
    <w:rsid w:val="00EB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8CC97-99C7-4788-A5EC-B4548C7B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Lowry Warnock</dc:creator>
  <cp:keywords/>
  <dc:description/>
  <cp:lastModifiedBy>Amy Lowry Warnock</cp:lastModifiedBy>
  <cp:revision>2</cp:revision>
  <dcterms:created xsi:type="dcterms:W3CDTF">2020-10-14T20:53:00Z</dcterms:created>
  <dcterms:modified xsi:type="dcterms:W3CDTF">2020-10-14T20:53:00Z</dcterms:modified>
</cp:coreProperties>
</file>