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0" w:type="dxa"/>
        <w:tblLook w:val="04A0" w:firstRow="1" w:lastRow="0" w:firstColumn="1" w:lastColumn="0" w:noHBand="0" w:noVBand="1"/>
      </w:tblPr>
      <w:tblGrid>
        <w:gridCol w:w="1128"/>
        <w:gridCol w:w="945"/>
        <w:gridCol w:w="1904"/>
        <w:gridCol w:w="897"/>
        <w:gridCol w:w="1287"/>
        <w:gridCol w:w="1235"/>
        <w:gridCol w:w="1154"/>
      </w:tblGrid>
      <w:tr w:rsidR="005F5488" w:rsidRPr="00D97B4A" w14:paraId="4602B6F8" w14:textId="77777777" w:rsidTr="00450CC2">
        <w:trPr>
          <w:trHeight w:val="576"/>
        </w:trPr>
        <w:tc>
          <w:tcPr>
            <w:tcW w:w="85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6F7" w14:textId="77777777" w:rsidR="005F5488" w:rsidRPr="0029538E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Supplementary Table 2: </w:t>
            </w:r>
            <w:r w:rsidRPr="00D97B4A">
              <w:rPr>
                <w:rFonts w:ascii="Calibri" w:eastAsia="Times New Roman" w:hAnsi="Calibri" w:cs="Times New Roman"/>
                <w:color w:val="000000"/>
              </w:rPr>
              <w:t>Estimates of Seizure Rates Before and After RV Vaccine Introduction, 2000 - 2006 vs. 2008 - 2013, by Age Group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(0-2 months, 3-5 months, 24-35 months, 36-47 months and 48-59 months)</w:t>
            </w:r>
            <w:r w:rsidR="0029538E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</w:tr>
      <w:tr w:rsidR="005F5488" w:rsidRPr="00D97B4A" w14:paraId="4602B6FD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6F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6F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Rates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6F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6F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Rate Ratios</w:t>
            </w:r>
          </w:p>
        </w:tc>
      </w:tr>
      <w:tr w:rsidR="005F5488" w:rsidRPr="00D97B4A" w14:paraId="4602B705" w14:textId="77777777" w:rsidTr="00450CC2">
        <w:trPr>
          <w:trHeight w:val="876"/>
        </w:trPr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6F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6F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Seizure Rate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70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70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70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RV Vaccination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70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70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</w:tr>
      <w:tr w:rsidR="005F5488" w:rsidRPr="00D97B4A" w14:paraId="4602B707" w14:textId="77777777" w:rsidTr="00450CC2">
        <w:trPr>
          <w:trHeight w:val="576"/>
        </w:trPr>
        <w:tc>
          <w:tcPr>
            <w:tcW w:w="855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06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0 - 2 months</w:t>
            </w:r>
          </w:p>
        </w:tc>
      </w:tr>
      <w:tr w:rsidR="005F5488" w:rsidRPr="00D97B4A" w14:paraId="4602B717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08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Pre-vaccine</w:t>
            </w:r>
          </w:p>
          <w:p w14:paraId="4602B709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0A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1631.05</w:t>
            </w:r>
          </w:p>
          <w:p w14:paraId="4602B70B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0C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(1620.10, 1642.07)</w:t>
            </w:r>
          </w:p>
          <w:p w14:paraId="4602B70D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0E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602B70F" w14:textId="77777777" w:rsidR="00450CC2" w:rsidRDefault="00450CC2" w:rsidP="00450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602B710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1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14:paraId="4602B712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3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  <w:p w14:paraId="4602B714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5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  <w:p w14:paraId="4602B716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22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8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1515.78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(1488.49, 1543.57)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C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  <w:p w14:paraId="4602B71D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1E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(0.91, 0.95)</w:t>
            </w:r>
          </w:p>
          <w:p w14:paraId="4602B71F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0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21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2D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3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1492.91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(1465.38, 1520.96)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7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  <w:p w14:paraId="4602B728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9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(0.90, 0.93)</w:t>
            </w:r>
          </w:p>
          <w:p w14:paraId="4602B72A" w14:textId="77777777" w:rsidR="00450CC2" w:rsidRPr="00D97B4A" w:rsidRDefault="00450CC2" w:rsidP="00450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B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2C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38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E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2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1434.07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(1406.95, 1461.71)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2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  <w:p w14:paraId="4602B733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4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(0.86, 0.90)</w:t>
            </w:r>
          </w:p>
          <w:p w14:paraId="4602B735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6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37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43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9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1426.95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(1399.95, 1454.47)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D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  <w:p w14:paraId="4602B73E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3F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(0.86, 0.89)</w:t>
            </w:r>
          </w:p>
          <w:p w14:paraId="4602B740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1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42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4E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4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1432.86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(1405.72, 1460.53)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8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  <w:p w14:paraId="4602B749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A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(0.86, 0.90)</w:t>
            </w:r>
          </w:p>
          <w:p w14:paraId="4602B74B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C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4D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59" w14:textId="77777777" w:rsidTr="00450CC2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4F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1371.35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(1344.81, 1398.41)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3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  <w:p w14:paraId="4602B754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5" w14:textId="77777777" w:rsidR="005F5488" w:rsidRDefault="005F5488" w:rsidP="00450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(0.82, 0.86</w:t>
            </w:r>
          </w:p>
          <w:p w14:paraId="4602B756" w14:textId="77777777" w:rsidR="00450CC2" w:rsidRPr="00D97B4A" w:rsidRDefault="00450CC2" w:rsidP="00450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7" w14:textId="77777777" w:rsidR="005F5488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  <w:p w14:paraId="4602B758" w14:textId="77777777" w:rsidR="00450CC2" w:rsidRPr="00D97B4A" w:rsidRDefault="00450CC2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488" w:rsidRPr="00D97B4A" w14:paraId="4602B75B" w14:textId="77777777" w:rsidTr="00450CC2">
        <w:trPr>
          <w:trHeight w:val="576"/>
        </w:trPr>
        <w:tc>
          <w:tcPr>
            <w:tcW w:w="8550" w:type="dxa"/>
            <w:gridSpan w:val="7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A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3 - 5 months</w:t>
            </w:r>
          </w:p>
        </w:tc>
      </w:tr>
      <w:tr w:rsidR="005F5488" w:rsidRPr="00D97B4A" w14:paraId="4602B764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C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Pre-vaccine</w:t>
            </w:r>
          </w:p>
          <w:p w14:paraId="4602B75D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499.53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5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(493.49, 505.65)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</w:tr>
      <w:tr w:rsidR="005F5488" w:rsidRPr="00D97B4A" w14:paraId="4602B76D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5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  <w:p w14:paraId="4602B766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495.19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(479.69, 511.18)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(0.96, 1.03)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5F5488" w:rsidRPr="00D97B4A" w14:paraId="4602B776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6E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  <w:p w14:paraId="4602B76F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481.8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(466.27, 497.84)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(0.93, 1.00)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0.043</w:t>
            </w:r>
          </w:p>
        </w:tc>
      </w:tr>
      <w:tr w:rsidR="005F5488" w:rsidRPr="00D97B4A" w14:paraId="4602B77F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7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  <w:p w14:paraId="4602B778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460.88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(445.62, 476.66)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(0.89, 0.96)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7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788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0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  <w:p w14:paraId="4602B781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467.43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(452.08, 483.29)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(0.90, 0.97)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</w:tr>
      <w:tr w:rsidR="005F5488" w:rsidRPr="00D97B4A" w14:paraId="4602B791" w14:textId="77777777" w:rsidTr="00450CC2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9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  <w:p w14:paraId="4602B78A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457.43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(442.20, 473.18)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8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(0.88, 0.95)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79A" w14:textId="77777777" w:rsidTr="00450CC2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2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  <w:p w14:paraId="4602B793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449.53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(434.44, 465.14)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(0.87, 0.93)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79C" w14:textId="77777777" w:rsidTr="005F5488">
        <w:trPr>
          <w:trHeight w:val="576"/>
        </w:trPr>
        <w:tc>
          <w:tcPr>
            <w:tcW w:w="8550" w:type="dxa"/>
            <w:gridSpan w:val="7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B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24 - 35 months</w:t>
            </w:r>
          </w:p>
        </w:tc>
      </w:tr>
      <w:tr w:rsidR="005F5488" w:rsidRPr="00D97B4A" w14:paraId="4602B7A5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D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Pre-vaccine</w:t>
            </w:r>
          </w:p>
          <w:p w14:paraId="4602B79E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9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288.06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(285.73, 290.40)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</w:tr>
      <w:tr w:rsidR="005F5488" w:rsidRPr="00D97B4A" w14:paraId="4602B7AE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6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  <w:p w14:paraId="4602B7A7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279.78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(273.84, 285.85)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(0.95, 0.99)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</w:tr>
      <w:tr w:rsidR="005F5488" w:rsidRPr="00D97B4A" w14:paraId="4602B7B7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AF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  <w:p w14:paraId="4602B7B0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290.41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(284.42, 296.53)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(0.99, 1.03)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5F5488" w:rsidRPr="00D97B4A" w14:paraId="4602B7C0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8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  <w:p w14:paraId="4602B7B9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(272.13, 283.99)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(0.94, 0.99)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B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</w:tr>
      <w:tr w:rsidR="005F5488" w:rsidRPr="00D97B4A" w14:paraId="4602B7C9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1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  <w:p w14:paraId="4602B7C2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289.17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(283.09, 295.37)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(0.98, 1.03)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5F5488" w:rsidRPr="00D97B4A" w14:paraId="4602B7D2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A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  <w:p w14:paraId="4602B7CB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277.29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(271.36, 283.36)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C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(0.94, 0.99)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5F5488" w:rsidRPr="00D97B4A" w14:paraId="4602B7DB" w14:textId="77777777" w:rsidTr="005F5488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3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  <w:p w14:paraId="4602B7D4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268.07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(262.25, 274.02)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(0.91, 0.95)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7E0" w14:textId="77777777" w:rsidTr="005F5488">
        <w:trPr>
          <w:trHeight w:val="576"/>
        </w:trPr>
        <w:tc>
          <w:tcPr>
            <w:tcW w:w="8550" w:type="dxa"/>
            <w:gridSpan w:val="7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DC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602B7DD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602B7DE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602B7DF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36 - 47 months</w:t>
            </w:r>
          </w:p>
        </w:tc>
      </w:tr>
      <w:tr w:rsidR="005F5488" w:rsidRPr="00D97B4A" w14:paraId="4602B7E9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1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Pre-vaccine</w:t>
            </w:r>
          </w:p>
          <w:p w14:paraId="4602B7E2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215.91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(213.89, 217.95)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</w:tr>
      <w:tr w:rsidR="005F5488" w:rsidRPr="00D97B4A" w14:paraId="4602B7F2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A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  <w:p w14:paraId="4602B7EB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215.54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(210.32, 220.88)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E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(0.97, 1.02)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  <w:tr w:rsidR="005F5488" w:rsidRPr="00D97B4A" w14:paraId="4602B7FB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3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  <w:p w14:paraId="4602B7F4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227.96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(222.62, 233.44)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(1.03, 1.08)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04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C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  <w:p w14:paraId="4602B7FD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226.28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7F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(221.00, 231.68)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(1.02, 1.07)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</w:tr>
      <w:tr w:rsidR="005F5488" w:rsidRPr="00D97B4A" w14:paraId="4602B80D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5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  <w:p w14:paraId="4602B806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229.97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(224.65, 235.42)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(1.04, 1.09)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16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0E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  <w:p w14:paraId="4602B80F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227.74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(222.37, 233.25)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(1.03, 1.08)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1F" w14:textId="77777777" w:rsidTr="005F5488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7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  <w:p w14:paraId="4602B818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217.96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(212.71, 223.34)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(0.98, 1.04)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1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5F5488" w:rsidRPr="00D97B4A" w14:paraId="4602B821" w14:textId="77777777" w:rsidTr="005F5488">
        <w:trPr>
          <w:trHeight w:val="576"/>
        </w:trPr>
        <w:tc>
          <w:tcPr>
            <w:tcW w:w="8550" w:type="dxa"/>
            <w:gridSpan w:val="7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0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b/>
                <w:bCs/>
                <w:color w:val="000000"/>
              </w:rPr>
              <w:t>48 - 59 months</w:t>
            </w:r>
          </w:p>
        </w:tc>
      </w:tr>
      <w:tr w:rsidR="005F5488" w:rsidRPr="00D97B4A" w14:paraId="4602B82A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2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Pre-vaccine</w:t>
            </w:r>
          </w:p>
          <w:p w14:paraId="4602B823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176.05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(174.23, 177.89)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–</w:t>
            </w:r>
          </w:p>
        </w:tc>
      </w:tr>
      <w:tr w:rsidR="005F5488" w:rsidRPr="00D97B4A" w14:paraId="4602B833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B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  <w:p w14:paraId="4602B82C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174.58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(169.91, 179.37)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2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(0.96, 1.02)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5F5488" w:rsidRPr="00D97B4A" w14:paraId="4602B83C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4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  <w:p w14:paraId="4602B835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183.64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7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(178.85, 188.56)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(1.01, 1.07)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0.004</w:t>
            </w:r>
          </w:p>
        </w:tc>
      </w:tr>
      <w:tr w:rsidR="005F5488" w:rsidRPr="00D97B4A" w14:paraId="4602B845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D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  <w:p w14:paraId="4602B83E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3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190.99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0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(186.13, 195.97)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(1.06, 1.12)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4E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6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  <w:p w14:paraId="4602B847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8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198.12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9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(193.19, 203.17)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C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(1.10, 1.16)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57" w14:textId="77777777" w:rsidTr="005F5488">
        <w:trPr>
          <w:trHeight w:val="28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4F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  <w:p w14:paraId="4602B850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1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193.78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2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(188.90, 198.78)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3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4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5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(1.07, 1.13)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B856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  <w:tr w:rsidR="005F5488" w:rsidRPr="00D97B4A" w14:paraId="4602B860" w14:textId="77777777" w:rsidTr="005F5488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8" w14:textId="77777777" w:rsidR="005F5488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  <w:p w14:paraId="4602B859" w14:textId="77777777" w:rsidR="00450CC2" w:rsidRPr="00D97B4A" w:rsidRDefault="00450CC2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A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197.21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B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(192.22, 202.33)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C" w14:textId="77777777" w:rsidR="005F5488" w:rsidRPr="00D97B4A" w:rsidRDefault="005F5488" w:rsidP="00A37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D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E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(1.09, 1.15)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02B85F" w14:textId="77777777" w:rsidR="005F5488" w:rsidRPr="00D97B4A" w:rsidRDefault="005F5488" w:rsidP="00A37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7B4A">
              <w:rPr>
                <w:rFonts w:ascii="Calibri" w:eastAsia="Times New Roman" w:hAnsi="Calibri" w:cs="Times New Roman"/>
                <w:color w:val="000000"/>
              </w:rPr>
              <w:t>&lt; 0.0001</w:t>
            </w:r>
          </w:p>
        </w:tc>
      </w:tr>
    </w:tbl>
    <w:p w14:paraId="4602B861" w14:textId="77777777" w:rsidR="00DC57CC" w:rsidRDefault="0029538E"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Data from 26 states from the State Inpatient Data (SID) from the Healthcare Cost and Utilization Project (HCUP) (ref) included: AZ, CA, CO, CT, FL, GA, HI, IA, IL, KS, KY, MD, MA, MI, MO, NC, NJ, NY, OR, SC, TN, TX, UT, WA, WI, WV</w:t>
      </w:r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B864" w14:textId="77777777" w:rsidR="005F5488" w:rsidRDefault="005F5488" w:rsidP="008B5D54">
      <w:pPr>
        <w:spacing w:after="0" w:line="240" w:lineRule="auto"/>
      </w:pPr>
      <w:r>
        <w:separator/>
      </w:r>
    </w:p>
  </w:endnote>
  <w:endnote w:type="continuationSeparator" w:id="0">
    <w:p w14:paraId="4602B865" w14:textId="77777777" w:rsidR="005F5488" w:rsidRDefault="005F548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8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9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B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B862" w14:textId="77777777" w:rsidR="005F5488" w:rsidRDefault="005F5488" w:rsidP="008B5D54">
      <w:pPr>
        <w:spacing w:after="0" w:line="240" w:lineRule="auto"/>
      </w:pPr>
      <w:r>
        <w:separator/>
      </w:r>
    </w:p>
  </w:footnote>
  <w:footnote w:type="continuationSeparator" w:id="0">
    <w:p w14:paraId="4602B863" w14:textId="77777777" w:rsidR="005F5488" w:rsidRDefault="005F548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6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7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B86A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88"/>
    <w:rsid w:val="00223281"/>
    <w:rsid w:val="0029538E"/>
    <w:rsid w:val="00450CC2"/>
    <w:rsid w:val="00496600"/>
    <w:rsid w:val="004F5049"/>
    <w:rsid w:val="005F5488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2B6F7"/>
  <w15:chartTrackingRefBased/>
  <w15:docId w15:val="{78BF561A-A38D-4DB1-9FD1-4C4255A5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773A-9696-45CE-BE9A-294D7B6B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Pringle, Kimberly (CDC/OID/NCIRD)</dc:creator>
  <cp:keywords/>
  <dc:description/>
  <cp:lastModifiedBy>Bauman, Ann (CDC/DDID/NCIRD/OD)</cp:lastModifiedBy>
  <cp:revision>2</cp:revision>
  <dcterms:created xsi:type="dcterms:W3CDTF">2022-06-22T19:01:00Z</dcterms:created>
  <dcterms:modified xsi:type="dcterms:W3CDTF">2022-06-22T19:01:00Z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2022-06-22T19:01:23Z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fae34be4-5aa9-42d5-9ff9-b535301e17e8</vt:lpwstr>
  </property>
  <property fmtid="{D5CDD505-2E9C-101B-9397-08002B2CF9AE}" pid="8" name="MSIP_Label_8af03ff0-41c5-4c41-b55e-fabb8fae94be_ContentBits">
    <vt:lpwstr>0</vt:lpwstr>
  </property>
</Properties>
</file>