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D8" w:rsidRPr="005918AE" w:rsidRDefault="00DD0ED8" w:rsidP="00DD0ED8">
      <w:pPr>
        <w:rPr>
          <w:rFonts w:ascii="Times New Roman" w:hAnsi="Times New Roman" w:cs="Times New Roman"/>
          <w:sz w:val="24"/>
          <w:szCs w:val="24"/>
        </w:rPr>
      </w:pPr>
      <w:r w:rsidRPr="005918AE">
        <w:rPr>
          <w:rFonts w:ascii="Times New Roman" w:hAnsi="Times New Roman" w:cs="Times New Roman"/>
          <w:sz w:val="24"/>
          <w:szCs w:val="24"/>
        </w:rPr>
        <w:t xml:space="preserve">Supplement to “Assessing the burden of Congenital Rubella Syndrome in China and evaluating mitigation strategies: a meta-population modeling study” </w:t>
      </w:r>
    </w:p>
    <w:p w:rsidR="00DD0ED8" w:rsidRPr="005918AE" w:rsidRDefault="00DD0ED8" w:rsidP="00DD0ED8">
      <w:pPr>
        <w:rPr>
          <w:rFonts w:ascii="Times New Roman" w:hAnsi="Times New Roman" w:cs="Times New Roman"/>
        </w:rPr>
      </w:pPr>
    </w:p>
    <w:p w:rsidR="00DD0ED8" w:rsidRPr="005918AE" w:rsidRDefault="00DD0ED8" w:rsidP="00DD0ED8">
      <w:pPr>
        <w:rPr>
          <w:rFonts w:ascii="Times New Roman" w:hAnsi="Times New Roman" w:cs="Times New Roman"/>
        </w:rPr>
      </w:pPr>
      <w:r w:rsidRPr="005918AE">
        <w:rPr>
          <w:rFonts w:ascii="Times New Roman" w:hAnsi="Times New Roman" w:cs="Times New Roman"/>
        </w:rPr>
        <w:t>Qiru Su PhD,</w:t>
      </w:r>
      <w:r w:rsidRPr="005918AE">
        <w:rPr>
          <w:rFonts w:ascii="Times New Roman" w:hAnsi="Times New Roman" w:cs="Times New Roman"/>
          <w:vertAlign w:val="superscript"/>
        </w:rPr>
        <w:t>1,2</w:t>
      </w:r>
      <w:r w:rsidRPr="005918AE">
        <w:rPr>
          <w:rFonts w:ascii="Times New Roman" w:hAnsi="Times New Roman" w:cs="Times New Roman"/>
        </w:rPr>
        <w:t xml:space="preserve"> Professor Zhilan Feng PhD,</w:t>
      </w:r>
      <w:r w:rsidRPr="005918AE">
        <w:rPr>
          <w:rFonts w:ascii="Times New Roman" w:hAnsi="Times New Roman" w:cs="Times New Roman"/>
          <w:vertAlign w:val="superscript"/>
        </w:rPr>
        <w:t>3</w:t>
      </w:r>
      <w:r w:rsidRPr="005918AE">
        <w:rPr>
          <w:rFonts w:ascii="Times New Roman" w:hAnsi="Times New Roman" w:cs="Times New Roman"/>
        </w:rPr>
        <w:t xml:space="preserve"> Lixin Hao PhD,</w:t>
      </w:r>
      <w:r w:rsidRPr="005918AE">
        <w:rPr>
          <w:rFonts w:ascii="Times New Roman" w:hAnsi="Times New Roman" w:cs="Times New Roman"/>
          <w:vertAlign w:val="superscript"/>
        </w:rPr>
        <w:t>1</w:t>
      </w:r>
      <w:r w:rsidRPr="005918AE">
        <w:rPr>
          <w:rFonts w:ascii="Times New Roman" w:hAnsi="Times New Roman" w:cs="Times New Roman"/>
        </w:rPr>
        <w:t xml:space="preserve"> Chao Ma PhD,</w:t>
      </w:r>
      <w:r w:rsidRPr="005918AE">
        <w:rPr>
          <w:rFonts w:ascii="Times New Roman" w:hAnsi="Times New Roman" w:cs="Times New Roman"/>
          <w:vertAlign w:val="superscript"/>
        </w:rPr>
        <w:t>1</w:t>
      </w:r>
      <w:r w:rsidRPr="005918AE">
        <w:rPr>
          <w:rFonts w:ascii="Times New Roman" w:hAnsi="Times New Roman" w:cs="Times New Roman"/>
        </w:rPr>
        <w:t xml:space="preserve"> José E Hagan MD,</w:t>
      </w:r>
      <w:r w:rsidRPr="005918AE">
        <w:rPr>
          <w:rFonts w:ascii="Times New Roman" w:hAnsi="Times New Roman" w:cs="Times New Roman"/>
          <w:vertAlign w:val="superscript"/>
        </w:rPr>
        <w:t>4,5</w:t>
      </w:r>
      <w:r w:rsidRPr="005918AE">
        <w:rPr>
          <w:rFonts w:ascii="Times New Roman" w:hAnsi="Times New Roman" w:cs="Times New Roman"/>
        </w:rPr>
        <w:t xml:space="preserve"> Gavin B Grant MD,</w:t>
      </w:r>
      <w:r w:rsidRPr="005918AE">
        <w:rPr>
          <w:rFonts w:ascii="Times New Roman" w:hAnsi="Times New Roman" w:cs="Times New Roman"/>
          <w:vertAlign w:val="superscript"/>
        </w:rPr>
        <w:t>4</w:t>
      </w:r>
      <w:r w:rsidRPr="005918AE">
        <w:rPr>
          <w:rFonts w:ascii="Times New Roman" w:hAnsi="Times New Roman" w:cs="Times New Roman"/>
        </w:rPr>
        <w:t xml:space="preserve"> Ning Wen MD,</w:t>
      </w:r>
      <w:r w:rsidRPr="005918AE">
        <w:rPr>
          <w:rFonts w:ascii="Times New Roman" w:hAnsi="Times New Roman" w:cs="Times New Roman"/>
          <w:vertAlign w:val="superscript"/>
        </w:rPr>
        <w:t>1</w:t>
      </w:r>
      <w:r w:rsidRPr="005918AE">
        <w:rPr>
          <w:rFonts w:ascii="Times New Roman" w:hAnsi="Times New Roman" w:cs="Times New Roman"/>
        </w:rPr>
        <w:t xml:space="preserve"> Chunxiang Fan MD,</w:t>
      </w:r>
      <w:r w:rsidRPr="005918AE">
        <w:rPr>
          <w:rFonts w:ascii="Times New Roman" w:hAnsi="Times New Roman" w:cs="Times New Roman"/>
          <w:vertAlign w:val="superscript"/>
        </w:rPr>
        <w:t>1</w:t>
      </w:r>
      <w:r w:rsidRPr="005918AE">
        <w:rPr>
          <w:rFonts w:ascii="Times New Roman" w:hAnsi="Times New Roman" w:cs="Times New Roman"/>
        </w:rPr>
        <w:t xml:space="preserve"> Hong Yang MD,</w:t>
      </w:r>
      <w:r w:rsidRPr="005918AE">
        <w:rPr>
          <w:rFonts w:ascii="Times New Roman" w:hAnsi="Times New Roman" w:cs="Times New Roman"/>
          <w:vertAlign w:val="superscript"/>
        </w:rPr>
        <w:t>1</w:t>
      </w:r>
      <w:r w:rsidRPr="005918AE">
        <w:rPr>
          <w:rFonts w:ascii="Times New Roman" w:hAnsi="Times New Roman" w:cs="Times New Roman"/>
        </w:rPr>
        <w:t xml:space="preserve"> Lance E Rodewald MD,</w:t>
      </w:r>
      <w:r w:rsidRPr="005918AE">
        <w:rPr>
          <w:rFonts w:ascii="Times New Roman" w:hAnsi="Times New Roman" w:cs="Times New Roman"/>
          <w:vertAlign w:val="superscript"/>
        </w:rPr>
        <w:t>1,4,6</w:t>
      </w:r>
      <w:r w:rsidRPr="005918AE">
        <w:rPr>
          <w:rFonts w:ascii="Times New Roman" w:hAnsi="Times New Roman" w:cs="Times New Roman"/>
        </w:rPr>
        <w:t xml:space="preserve"> Huaqing Wang PhD,</w:t>
      </w:r>
      <w:r w:rsidRPr="005918AE">
        <w:rPr>
          <w:rFonts w:ascii="Times New Roman" w:hAnsi="Times New Roman" w:cs="Times New Roman"/>
          <w:vertAlign w:val="superscript"/>
        </w:rPr>
        <w:t>1,†</w:t>
      </w:r>
      <w:r w:rsidRPr="005918AE">
        <w:rPr>
          <w:rFonts w:ascii="Times New Roman" w:hAnsi="Times New Roman" w:cs="Times New Roman"/>
        </w:rPr>
        <w:t xml:space="preserve"> John W Glasser PhD</w:t>
      </w:r>
      <w:r w:rsidRPr="005918AE">
        <w:rPr>
          <w:rFonts w:ascii="Times New Roman" w:hAnsi="Times New Roman" w:cs="Times New Roman"/>
          <w:vertAlign w:val="superscript"/>
        </w:rPr>
        <w:t>4</w:t>
      </w:r>
      <w:r w:rsidRPr="005918AE">
        <w:rPr>
          <w:rFonts w:ascii="Times New Roman" w:hAnsi="Times New Roman" w:cs="Times New Roman"/>
        </w:rPr>
        <w:t xml:space="preserve"> </w:t>
      </w:r>
    </w:p>
    <w:p w:rsidR="00DD0ED8" w:rsidRPr="005918AE" w:rsidRDefault="00DD0ED8" w:rsidP="00DD0ED8">
      <w:pPr>
        <w:rPr>
          <w:rFonts w:ascii="Times New Roman" w:hAnsi="Times New Roman" w:cs="Times New Roman"/>
        </w:rPr>
      </w:pPr>
      <w:r w:rsidRPr="005918AE">
        <w:rPr>
          <w:rFonts w:ascii="Times New Roman" w:hAnsi="Times New Roman" w:cs="Times New Roman"/>
          <w:vertAlign w:val="superscript"/>
        </w:rPr>
        <w:t>1</w:t>
      </w:r>
      <w:r w:rsidRPr="005918AE">
        <w:rPr>
          <w:rFonts w:ascii="Times New Roman" w:hAnsi="Times New Roman" w:cs="Times New Roman"/>
        </w:rPr>
        <w:t xml:space="preserve">Chinese Center for Disease Control and Prevention, 27 Nanwei Road, Xicheng District, Beijing 100050 PRC </w:t>
      </w:r>
    </w:p>
    <w:p w:rsidR="00DD0ED8" w:rsidRPr="005918AE" w:rsidRDefault="00DD0ED8" w:rsidP="00DD0ED8">
      <w:pPr>
        <w:rPr>
          <w:rFonts w:ascii="Times New Roman" w:hAnsi="Times New Roman" w:cs="Times New Roman"/>
        </w:rPr>
      </w:pPr>
      <w:r w:rsidRPr="005918AE">
        <w:rPr>
          <w:rFonts w:ascii="Times New Roman" w:hAnsi="Times New Roman" w:cs="Times New Roman"/>
          <w:vertAlign w:val="superscript"/>
        </w:rPr>
        <w:t>2</w:t>
      </w:r>
      <w:r w:rsidR="00E65597" w:rsidRPr="00E65597">
        <w:rPr>
          <w:rFonts w:ascii="Times New Roman" w:hAnsi="Times New Roman" w:cs="Times New Roman"/>
        </w:rPr>
        <w:t xml:space="preserve">Institute of Pediatrics, Shenzhen Children's Hospital, </w:t>
      </w:r>
      <w:r w:rsidR="00E65597">
        <w:rPr>
          <w:rFonts w:ascii="Times New Roman" w:hAnsi="Times New Roman" w:cs="Times New Roman"/>
        </w:rPr>
        <w:t xml:space="preserve">7019 </w:t>
      </w:r>
      <w:r w:rsidR="00E65597" w:rsidRPr="00E65597">
        <w:rPr>
          <w:rFonts w:ascii="Times New Roman" w:hAnsi="Times New Roman" w:cs="Times New Roman"/>
        </w:rPr>
        <w:t>Yitian R</w:t>
      </w:r>
      <w:r w:rsidR="00E65597">
        <w:rPr>
          <w:rFonts w:ascii="Times New Roman" w:hAnsi="Times New Roman" w:cs="Times New Roman"/>
        </w:rPr>
        <w:t>oad</w:t>
      </w:r>
      <w:r w:rsidR="00E65597" w:rsidRPr="00E65597">
        <w:rPr>
          <w:rFonts w:ascii="Times New Roman" w:hAnsi="Times New Roman" w:cs="Times New Roman"/>
        </w:rPr>
        <w:t>, Shenzhen, Guangdong 518038</w:t>
      </w:r>
      <w:r w:rsidR="00E65597">
        <w:rPr>
          <w:rFonts w:ascii="Times New Roman" w:hAnsi="Times New Roman" w:cs="Times New Roman"/>
        </w:rPr>
        <w:t xml:space="preserve"> PRC</w:t>
      </w:r>
    </w:p>
    <w:p w:rsidR="00DD0ED8" w:rsidRPr="005918AE" w:rsidRDefault="00DD0ED8" w:rsidP="00DD0ED8">
      <w:pPr>
        <w:rPr>
          <w:rFonts w:ascii="Times New Roman" w:hAnsi="Times New Roman" w:cs="Times New Roman"/>
        </w:rPr>
      </w:pPr>
      <w:r w:rsidRPr="005918AE">
        <w:rPr>
          <w:rFonts w:ascii="Times New Roman" w:hAnsi="Times New Roman" w:cs="Times New Roman"/>
          <w:vertAlign w:val="superscript"/>
        </w:rPr>
        <w:t>3</w:t>
      </w:r>
      <w:r w:rsidRPr="005918AE">
        <w:rPr>
          <w:rFonts w:ascii="Times New Roman" w:hAnsi="Times New Roman" w:cs="Times New Roman"/>
        </w:rPr>
        <w:t xml:space="preserve">Purdue University, 150 North University Street, West Lafayette, Indiana 47907 USA </w:t>
      </w:r>
    </w:p>
    <w:p w:rsidR="00DD0ED8" w:rsidRPr="005918AE" w:rsidRDefault="00DD0ED8" w:rsidP="00DD0ED8">
      <w:pPr>
        <w:rPr>
          <w:rFonts w:ascii="Times New Roman" w:hAnsi="Times New Roman" w:cs="Times New Roman"/>
        </w:rPr>
      </w:pPr>
      <w:r w:rsidRPr="005918AE">
        <w:rPr>
          <w:rFonts w:ascii="Times New Roman" w:hAnsi="Times New Roman" w:cs="Times New Roman"/>
          <w:vertAlign w:val="superscript"/>
        </w:rPr>
        <w:t>4</w:t>
      </w:r>
      <w:r w:rsidRPr="005918AE">
        <w:rPr>
          <w:rFonts w:ascii="Times New Roman" w:hAnsi="Times New Roman" w:cs="Times New Roman"/>
        </w:rPr>
        <w:t xml:space="preserve">Centers for Disease Control and Prevention, 1600 Clifton Road NE, Atlanta, GA 30333 USA </w:t>
      </w:r>
    </w:p>
    <w:p w:rsidR="00DD0ED8" w:rsidRPr="005918AE" w:rsidRDefault="00DD0ED8" w:rsidP="00DD0ED8">
      <w:pPr>
        <w:rPr>
          <w:rFonts w:ascii="Times New Roman" w:hAnsi="Times New Roman" w:cs="Times New Roman"/>
        </w:rPr>
      </w:pPr>
      <w:r w:rsidRPr="005918AE">
        <w:rPr>
          <w:rFonts w:ascii="Times New Roman" w:hAnsi="Times New Roman" w:cs="Times New Roman"/>
          <w:vertAlign w:val="superscript"/>
        </w:rPr>
        <w:t>5</w:t>
      </w:r>
      <w:r w:rsidRPr="005918AE">
        <w:rPr>
          <w:rFonts w:ascii="Times New Roman" w:hAnsi="Times New Roman" w:cs="Times New Roman"/>
        </w:rPr>
        <w:t xml:space="preserve">Expanded Programme on Immunization, World Health Organization Regional Office for the Western Pacific, United Nations Avenue, Ermita, Manila 1000 Philippines </w:t>
      </w:r>
    </w:p>
    <w:p w:rsidR="00DD0ED8" w:rsidRPr="005918AE" w:rsidRDefault="00DD0ED8" w:rsidP="00DD0ED8">
      <w:pPr>
        <w:rPr>
          <w:rFonts w:ascii="Times New Roman" w:hAnsi="Times New Roman" w:cs="Times New Roman"/>
        </w:rPr>
      </w:pPr>
      <w:r w:rsidRPr="005918AE">
        <w:rPr>
          <w:rFonts w:ascii="Times New Roman" w:hAnsi="Times New Roman" w:cs="Times New Roman"/>
          <w:vertAlign w:val="superscript"/>
        </w:rPr>
        <w:t>6</w:t>
      </w:r>
      <w:r w:rsidRPr="005918AE">
        <w:rPr>
          <w:rFonts w:ascii="Times New Roman" w:hAnsi="Times New Roman" w:cs="Times New Roman"/>
        </w:rPr>
        <w:t xml:space="preserve">Office of the World Health Organization Representative in China, 23 Dongzhimenwai Dajie, Chaoyang District, Beijing 100600 PRC </w:t>
      </w:r>
    </w:p>
    <w:p w:rsidR="00DD0ED8" w:rsidRPr="005918AE" w:rsidRDefault="00DD0ED8" w:rsidP="00DD0ED8">
      <w:pPr>
        <w:spacing w:after="0" w:line="240" w:lineRule="auto"/>
        <w:rPr>
          <w:rFonts w:ascii="Times New Roman" w:hAnsi="Times New Roman" w:cs="Times New Roman"/>
        </w:rPr>
      </w:pPr>
    </w:p>
    <w:p w:rsidR="00DD0ED8" w:rsidRPr="005918AE" w:rsidRDefault="00DD0ED8" w:rsidP="00DD0ED8">
      <w:pPr>
        <w:spacing w:after="0" w:line="240" w:lineRule="auto"/>
        <w:rPr>
          <w:rFonts w:ascii="Times New Roman" w:hAnsi="Times New Roman" w:cs="Times New Roman"/>
        </w:rPr>
      </w:pPr>
      <w:r w:rsidRPr="005918AE">
        <w:rPr>
          <w:rFonts w:ascii="Times New Roman" w:hAnsi="Times New Roman" w:cs="Times New Roman"/>
          <w:vertAlign w:val="superscript"/>
        </w:rPr>
        <w:t>†</w:t>
      </w:r>
      <w:r w:rsidRPr="005918AE">
        <w:rPr>
          <w:rFonts w:ascii="Times New Roman" w:hAnsi="Times New Roman" w:cs="Times New Roman"/>
        </w:rPr>
        <w:t xml:space="preserve">Corresponding author: </w:t>
      </w:r>
    </w:p>
    <w:p w:rsidR="00DD0ED8" w:rsidRPr="005918AE" w:rsidRDefault="00DD0ED8" w:rsidP="00DD0ED8">
      <w:pPr>
        <w:spacing w:after="0" w:line="240" w:lineRule="auto"/>
        <w:rPr>
          <w:rFonts w:ascii="Times New Roman" w:hAnsi="Times New Roman" w:cs="Times New Roman"/>
        </w:rPr>
      </w:pPr>
      <w:r w:rsidRPr="005918AE">
        <w:rPr>
          <w:rFonts w:ascii="Times New Roman" w:hAnsi="Times New Roman" w:cs="Times New Roman"/>
        </w:rPr>
        <w:t xml:space="preserve">Huaqing Wang PhD </w:t>
      </w:r>
    </w:p>
    <w:p w:rsidR="00DD0ED8" w:rsidRPr="005918AE" w:rsidRDefault="00DD0ED8" w:rsidP="00DD0ED8">
      <w:pPr>
        <w:spacing w:after="0" w:line="240" w:lineRule="auto"/>
        <w:rPr>
          <w:rFonts w:ascii="Times New Roman" w:hAnsi="Times New Roman" w:cs="Times New Roman"/>
        </w:rPr>
      </w:pPr>
      <w:r w:rsidRPr="005918AE">
        <w:rPr>
          <w:rFonts w:ascii="Times New Roman" w:hAnsi="Times New Roman" w:cs="Times New Roman"/>
        </w:rPr>
        <w:t xml:space="preserve">National Immunization Program </w:t>
      </w:r>
    </w:p>
    <w:p w:rsidR="00DD0ED8" w:rsidRPr="005918AE" w:rsidRDefault="00DD0ED8" w:rsidP="00DD0ED8">
      <w:pPr>
        <w:spacing w:after="0" w:line="240" w:lineRule="auto"/>
        <w:rPr>
          <w:rFonts w:ascii="Times New Roman" w:hAnsi="Times New Roman" w:cs="Times New Roman"/>
        </w:rPr>
      </w:pPr>
      <w:r w:rsidRPr="005918AE">
        <w:rPr>
          <w:rFonts w:ascii="Times New Roman" w:hAnsi="Times New Roman" w:cs="Times New Roman"/>
        </w:rPr>
        <w:t xml:space="preserve">Chinese Center for Disease Control and Prevention </w:t>
      </w:r>
    </w:p>
    <w:p w:rsidR="001129C3" w:rsidRPr="005918AE" w:rsidRDefault="00DD0ED8" w:rsidP="00DD0ED8">
      <w:pPr>
        <w:spacing w:after="0" w:line="240" w:lineRule="auto"/>
        <w:rPr>
          <w:rFonts w:ascii="Times New Roman" w:hAnsi="Times New Roman" w:cs="Times New Roman"/>
        </w:rPr>
      </w:pPr>
      <w:r w:rsidRPr="005918AE">
        <w:rPr>
          <w:rFonts w:ascii="Times New Roman" w:hAnsi="Times New Roman" w:cs="Times New Roman"/>
        </w:rPr>
        <w:t>27 Nanwei Road, Xicheng District</w:t>
      </w:r>
      <w:r w:rsidR="001129C3" w:rsidRPr="005918AE">
        <w:rPr>
          <w:rFonts w:ascii="Times New Roman" w:hAnsi="Times New Roman" w:cs="Times New Roman"/>
        </w:rPr>
        <w:t xml:space="preserve"> </w:t>
      </w:r>
    </w:p>
    <w:p w:rsidR="00DD0ED8" w:rsidRPr="005918AE" w:rsidRDefault="00DD0ED8" w:rsidP="00DD0ED8">
      <w:pPr>
        <w:spacing w:after="0" w:line="240" w:lineRule="auto"/>
        <w:rPr>
          <w:rFonts w:ascii="Times New Roman" w:hAnsi="Times New Roman" w:cs="Times New Roman"/>
        </w:rPr>
      </w:pPr>
      <w:r w:rsidRPr="005918AE">
        <w:rPr>
          <w:rFonts w:ascii="Times New Roman" w:hAnsi="Times New Roman" w:cs="Times New Roman"/>
        </w:rPr>
        <w:t xml:space="preserve">Beijing 100050 PRC </w:t>
      </w:r>
    </w:p>
    <w:p w:rsidR="00DD0ED8" w:rsidRPr="005918AE" w:rsidRDefault="00DD0ED8" w:rsidP="00DD0ED8">
      <w:pPr>
        <w:spacing w:after="0" w:line="240" w:lineRule="auto"/>
        <w:rPr>
          <w:rFonts w:ascii="Times New Roman" w:hAnsi="Times New Roman" w:cs="Times New Roman"/>
        </w:rPr>
      </w:pPr>
      <w:r w:rsidRPr="005918AE">
        <w:rPr>
          <w:rFonts w:ascii="Times New Roman" w:hAnsi="Times New Roman" w:cs="Times New Roman"/>
        </w:rPr>
        <w:t xml:space="preserve">Voice: +86 10 63171724; facsimile: +86 10 83159534 </w:t>
      </w:r>
    </w:p>
    <w:p w:rsidR="00DD0ED8" w:rsidRPr="005918AE" w:rsidRDefault="001D5B77" w:rsidP="00DD0ED8">
      <w:pPr>
        <w:rPr>
          <w:rFonts w:ascii="Times New Roman" w:hAnsi="Times New Roman" w:cs="Times New Roman"/>
        </w:rPr>
      </w:pPr>
      <w:hyperlink r:id="rId8" w:history="1">
        <w:r w:rsidR="00DD0ED8" w:rsidRPr="005918AE">
          <w:rPr>
            <w:rStyle w:val="Hyperlink"/>
            <w:rFonts w:ascii="Times New Roman" w:hAnsi="Times New Roman" w:cs="Times New Roman"/>
          </w:rPr>
          <w:t>hqwang@vip.sina.com</w:t>
        </w:r>
      </w:hyperlink>
      <w:r w:rsidR="00DD0ED8" w:rsidRPr="005918AE">
        <w:rPr>
          <w:rFonts w:ascii="Times New Roman" w:hAnsi="Times New Roman" w:cs="Times New Roman"/>
        </w:rPr>
        <w:t xml:space="preserve"> </w:t>
      </w:r>
    </w:p>
    <w:p w:rsidR="00DD0ED8" w:rsidRPr="005918AE" w:rsidRDefault="00DD0ED8">
      <w:pPr>
        <w:rPr>
          <w:rFonts w:ascii="Times New Roman" w:hAnsi="Times New Roman" w:cs="Times New Roman"/>
        </w:rPr>
      </w:pPr>
    </w:p>
    <w:p w:rsidR="00C3481B" w:rsidRPr="005918AE" w:rsidRDefault="00973E89" w:rsidP="00C3481B">
      <w:pPr>
        <w:rPr>
          <w:rFonts w:ascii="Times New Roman" w:eastAsia="Calibri" w:hAnsi="Times New Roman" w:cs="Times New Roman"/>
        </w:rPr>
      </w:pPr>
      <w:r w:rsidRPr="005918AE">
        <w:rPr>
          <w:rFonts w:ascii="Times New Roman" w:eastAsia="Calibri" w:hAnsi="Times New Roman" w:cs="Times New Roman"/>
        </w:rPr>
        <w:t xml:space="preserve">Documentation of </w:t>
      </w:r>
      <w:r w:rsidR="002A6399" w:rsidRPr="005918AE">
        <w:rPr>
          <w:rFonts w:ascii="Times New Roman" w:eastAsia="Calibri" w:hAnsi="Times New Roman" w:cs="Times New Roman"/>
        </w:rPr>
        <w:t xml:space="preserve">Mathematica </w:t>
      </w:r>
      <w:r w:rsidR="00C3481B" w:rsidRPr="005918AE">
        <w:rPr>
          <w:rFonts w:ascii="Times New Roman" w:eastAsia="Calibri" w:hAnsi="Times New Roman" w:cs="Times New Roman"/>
        </w:rPr>
        <w:t xml:space="preserve">procedures: </w:t>
      </w:r>
      <w:hyperlink r:id="rId9" w:history="1">
        <w:r w:rsidR="00C3481B" w:rsidRPr="005918AE">
          <w:rPr>
            <w:rFonts w:ascii="Times New Roman" w:hAnsi="Times New Roman" w:cs="Times New Roman"/>
            <w:color w:val="0000FF"/>
            <w:u w:val="single"/>
          </w:rPr>
          <w:t>https://reference.wolfram.com/language/</w:t>
        </w:r>
      </w:hyperlink>
      <w:r w:rsidR="00C3481B" w:rsidRPr="005918AE">
        <w:rPr>
          <w:rFonts w:ascii="Times New Roman" w:hAnsi="Times New Roman" w:cs="Times New Roman"/>
        </w:rPr>
        <w:t xml:space="preserve"> </w:t>
      </w:r>
    </w:p>
    <w:p w:rsidR="006169F2" w:rsidRPr="005918AE" w:rsidRDefault="006169F2">
      <w:pPr>
        <w:rPr>
          <w:rFonts w:ascii="Times New Roman" w:hAnsi="Times New Roman" w:cs="Times New Roman"/>
        </w:rPr>
      </w:pPr>
      <w:r w:rsidRPr="005918AE">
        <w:rPr>
          <w:rFonts w:ascii="Times New Roman" w:hAnsi="Times New Roman" w:cs="Times New Roman"/>
        </w:rPr>
        <w:br w:type="page"/>
      </w:r>
    </w:p>
    <w:p w:rsidR="001A0BE1" w:rsidRPr="005918AE" w:rsidRDefault="001A0BE1">
      <w:pPr>
        <w:rPr>
          <w:rFonts w:ascii="Times New Roman" w:hAnsi="Times New Roman" w:cs="Times New Roman"/>
        </w:rPr>
      </w:pPr>
      <w:r w:rsidRPr="005918AE">
        <w:rPr>
          <w:rFonts w:ascii="Times New Roman" w:hAnsi="Times New Roman" w:cs="Times New Roman"/>
        </w:rPr>
        <w:lastRenderedPageBreak/>
        <w:t>Table of Contents</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52"/>
        <w:gridCol w:w="6336"/>
        <w:gridCol w:w="1152"/>
      </w:tblGrid>
      <w:tr w:rsidR="00EA7307" w:rsidRPr="005918AE" w:rsidTr="00973E89">
        <w:tc>
          <w:tcPr>
            <w:tcW w:w="1152" w:type="dxa"/>
            <w:tcBorders>
              <w:top w:val="double" w:sz="4" w:space="0" w:color="auto"/>
              <w:bottom w:val="double" w:sz="4" w:space="0" w:color="auto"/>
              <w:right w:val="double" w:sz="4" w:space="0" w:color="auto"/>
            </w:tcBorders>
          </w:tcPr>
          <w:p w:rsidR="00EA7307" w:rsidRPr="005918AE" w:rsidRDefault="00EA7307" w:rsidP="00F804B8">
            <w:pPr>
              <w:rPr>
                <w:rFonts w:ascii="Times New Roman" w:eastAsia="Calibri" w:hAnsi="Times New Roman" w:cs="Times New Roman"/>
              </w:rPr>
            </w:pPr>
            <w:r w:rsidRPr="005918AE">
              <w:rPr>
                <w:rFonts w:ascii="Times New Roman" w:eastAsia="Calibri" w:hAnsi="Times New Roman" w:cs="Times New Roman"/>
              </w:rPr>
              <w:t>Section</w:t>
            </w:r>
          </w:p>
        </w:tc>
        <w:tc>
          <w:tcPr>
            <w:tcW w:w="6336" w:type="dxa"/>
            <w:tcBorders>
              <w:top w:val="double" w:sz="4" w:space="0" w:color="auto"/>
              <w:left w:val="double" w:sz="4" w:space="0" w:color="auto"/>
              <w:bottom w:val="double" w:sz="4" w:space="0" w:color="auto"/>
              <w:right w:val="double" w:sz="4" w:space="0" w:color="auto"/>
            </w:tcBorders>
          </w:tcPr>
          <w:p w:rsidR="00EA7307" w:rsidRPr="005918AE" w:rsidRDefault="004B7BE7" w:rsidP="00F804B8">
            <w:pPr>
              <w:rPr>
                <w:rFonts w:ascii="Times New Roman" w:eastAsia="Calibri" w:hAnsi="Times New Roman" w:cs="Times New Roman"/>
              </w:rPr>
            </w:pPr>
            <w:r w:rsidRPr="005918AE">
              <w:rPr>
                <w:rFonts w:ascii="Times New Roman" w:eastAsia="Calibri" w:hAnsi="Times New Roman" w:cs="Times New Roman"/>
              </w:rPr>
              <w:t>Description</w:t>
            </w:r>
          </w:p>
        </w:tc>
        <w:tc>
          <w:tcPr>
            <w:tcW w:w="1152" w:type="dxa"/>
            <w:tcBorders>
              <w:top w:val="double" w:sz="4" w:space="0" w:color="auto"/>
              <w:left w:val="double" w:sz="4" w:space="0" w:color="auto"/>
              <w:bottom w:val="double" w:sz="4" w:space="0" w:color="auto"/>
            </w:tcBorders>
          </w:tcPr>
          <w:p w:rsidR="00EA7307" w:rsidRPr="005918AE" w:rsidRDefault="004B7BE7" w:rsidP="00F804B8">
            <w:pPr>
              <w:rPr>
                <w:rFonts w:ascii="Times New Roman" w:eastAsia="Calibri" w:hAnsi="Times New Roman" w:cs="Times New Roman"/>
              </w:rPr>
            </w:pPr>
            <w:r w:rsidRPr="005918AE">
              <w:rPr>
                <w:rFonts w:ascii="Times New Roman" w:eastAsia="Calibri" w:hAnsi="Times New Roman" w:cs="Times New Roman"/>
              </w:rPr>
              <w:t>Page</w:t>
            </w:r>
            <w:r w:rsidR="00227C6C">
              <w:rPr>
                <w:rFonts w:ascii="Times New Roman" w:eastAsia="Calibri" w:hAnsi="Times New Roman" w:cs="Times New Roman"/>
              </w:rPr>
              <w:t>s</w:t>
            </w:r>
          </w:p>
        </w:tc>
      </w:tr>
      <w:tr w:rsidR="00EA7307" w:rsidRPr="005918AE" w:rsidTr="00973E89">
        <w:tc>
          <w:tcPr>
            <w:tcW w:w="1152" w:type="dxa"/>
            <w:tcBorders>
              <w:top w:val="double" w:sz="4" w:space="0" w:color="auto"/>
              <w:right w:val="double" w:sz="4" w:space="0" w:color="auto"/>
            </w:tcBorders>
          </w:tcPr>
          <w:p w:rsidR="00EA7307" w:rsidRPr="005918AE" w:rsidRDefault="00EA7307" w:rsidP="00F804B8">
            <w:pPr>
              <w:rPr>
                <w:rFonts w:ascii="Times New Roman" w:eastAsia="Calibri" w:hAnsi="Times New Roman" w:cs="Times New Roman"/>
              </w:rPr>
            </w:pPr>
            <w:r w:rsidRPr="005918AE">
              <w:rPr>
                <w:rFonts w:ascii="Times New Roman" w:eastAsia="Calibri" w:hAnsi="Times New Roman" w:cs="Times New Roman"/>
              </w:rPr>
              <w:t>I</w:t>
            </w:r>
          </w:p>
        </w:tc>
        <w:tc>
          <w:tcPr>
            <w:tcW w:w="6336" w:type="dxa"/>
            <w:tcBorders>
              <w:top w:val="double" w:sz="4" w:space="0" w:color="auto"/>
              <w:left w:val="double" w:sz="4" w:space="0" w:color="auto"/>
              <w:right w:val="double" w:sz="4" w:space="0" w:color="auto"/>
            </w:tcBorders>
          </w:tcPr>
          <w:p w:rsidR="00EA7307" w:rsidRPr="005918AE" w:rsidRDefault="00EA7307" w:rsidP="00F804B8">
            <w:pPr>
              <w:rPr>
                <w:rFonts w:ascii="Times New Roman" w:eastAsia="Calibri" w:hAnsi="Times New Roman" w:cs="Times New Roman"/>
              </w:rPr>
            </w:pPr>
            <w:r w:rsidRPr="005918AE">
              <w:rPr>
                <w:rFonts w:ascii="Times New Roman" w:eastAsia="Calibri" w:hAnsi="Times New Roman" w:cs="Times New Roman"/>
              </w:rPr>
              <w:t>Overview</w:t>
            </w:r>
            <w:r w:rsidR="004B7BE7" w:rsidRPr="005918AE">
              <w:rPr>
                <w:rFonts w:ascii="Times New Roman" w:eastAsia="Calibri" w:hAnsi="Times New Roman" w:cs="Times New Roman"/>
              </w:rPr>
              <w:t xml:space="preserve"> of the Models and </w:t>
            </w:r>
            <w:r w:rsidR="00973E89" w:rsidRPr="005918AE">
              <w:rPr>
                <w:rFonts w:ascii="Times New Roman" w:eastAsia="Calibri" w:hAnsi="Times New Roman" w:cs="Times New Roman"/>
              </w:rPr>
              <w:t xml:space="preserve">Parameter </w:t>
            </w:r>
            <w:r w:rsidR="004B7BE7" w:rsidRPr="005918AE">
              <w:rPr>
                <w:rFonts w:ascii="Times New Roman" w:eastAsia="Calibri" w:hAnsi="Times New Roman" w:cs="Times New Roman"/>
              </w:rPr>
              <w:t>Sources</w:t>
            </w:r>
            <w:r w:rsidR="00973E89" w:rsidRPr="005918AE">
              <w:rPr>
                <w:rFonts w:ascii="Times New Roman" w:eastAsia="Calibri" w:hAnsi="Times New Roman" w:cs="Times New Roman"/>
              </w:rPr>
              <w:t xml:space="preserve"> </w:t>
            </w:r>
          </w:p>
        </w:tc>
        <w:tc>
          <w:tcPr>
            <w:tcW w:w="1152" w:type="dxa"/>
            <w:tcBorders>
              <w:top w:val="double" w:sz="4" w:space="0" w:color="auto"/>
              <w:left w:val="double" w:sz="4" w:space="0" w:color="auto"/>
            </w:tcBorders>
          </w:tcPr>
          <w:p w:rsidR="00EA7307" w:rsidRPr="005918AE" w:rsidRDefault="00C5392A" w:rsidP="00F804B8">
            <w:pPr>
              <w:rPr>
                <w:rFonts w:ascii="Times New Roman" w:eastAsia="Calibri" w:hAnsi="Times New Roman" w:cs="Times New Roman"/>
              </w:rPr>
            </w:pPr>
            <w:r w:rsidRPr="005918AE">
              <w:rPr>
                <w:rFonts w:ascii="Times New Roman" w:eastAsia="Calibri" w:hAnsi="Times New Roman" w:cs="Times New Roman"/>
              </w:rPr>
              <w:t>3</w:t>
            </w:r>
            <w:r w:rsidR="00227C6C">
              <w:rPr>
                <w:rFonts w:ascii="Times New Roman" w:eastAsia="Calibri" w:hAnsi="Times New Roman" w:cs="Times New Roman"/>
              </w:rPr>
              <w:t>-6</w:t>
            </w:r>
          </w:p>
        </w:tc>
      </w:tr>
      <w:tr w:rsidR="00EA7307" w:rsidRPr="005918AE" w:rsidTr="00973E89">
        <w:tc>
          <w:tcPr>
            <w:tcW w:w="1152" w:type="dxa"/>
            <w:tcBorders>
              <w:right w:val="double" w:sz="4" w:space="0" w:color="auto"/>
            </w:tcBorders>
          </w:tcPr>
          <w:p w:rsidR="00EA7307" w:rsidRPr="005918AE" w:rsidRDefault="00EA7307" w:rsidP="00F804B8">
            <w:pPr>
              <w:rPr>
                <w:rFonts w:ascii="Times New Roman" w:eastAsia="Calibri" w:hAnsi="Times New Roman" w:cs="Times New Roman"/>
              </w:rPr>
            </w:pPr>
            <w:bookmarkStart w:id="0" w:name="_Hlk32566858"/>
            <w:r w:rsidRPr="005918AE">
              <w:rPr>
                <w:rFonts w:ascii="Times New Roman" w:eastAsia="Calibri" w:hAnsi="Times New Roman" w:cs="Times New Roman"/>
              </w:rPr>
              <w:t>II</w:t>
            </w:r>
          </w:p>
        </w:tc>
        <w:tc>
          <w:tcPr>
            <w:tcW w:w="6336" w:type="dxa"/>
            <w:tcBorders>
              <w:left w:val="double" w:sz="4" w:space="0" w:color="auto"/>
              <w:right w:val="double" w:sz="4" w:space="0" w:color="auto"/>
            </w:tcBorders>
          </w:tcPr>
          <w:p w:rsidR="00EA7307" w:rsidRPr="005918AE" w:rsidRDefault="004B7BE7" w:rsidP="00F804B8">
            <w:pPr>
              <w:rPr>
                <w:rFonts w:ascii="Times New Roman" w:eastAsia="Calibri" w:hAnsi="Times New Roman" w:cs="Times New Roman"/>
              </w:rPr>
            </w:pPr>
            <w:r w:rsidRPr="005918AE">
              <w:rPr>
                <w:rFonts w:ascii="Times New Roman" w:eastAsia="Calibri" w:hAnsi="Times New Roman" w:cs="Times New Roman"/>
              </w:rPr>
              <w:t xml:space="preserve">Estimation of </w:t>
            </w:r>
            <w:r w:rsidR="00973E89" w:rsidRPr="005918AE">
              <w:rPr>
                <w:rFonts w:ascii="Times New Roman" w:eastAsia="Calibri" w:hAnsi="Times New Roman" w:cs="Times New Roman"/>
              </w:rPr>
              <w:t xml:space="preserve">the </w:t>
            </w:r>
            <w:r w:rsidRPr="005918AE">
              <w:rPr>
                <w:rFonts w:ascii="Times New Roman" w:eastAsia="Calibri" w:hAnsi="Times New Roman" w:cs="Times New Roman"/>
              </w:rPr>
              <w:t xml:space="preserve">Probabilities of Infection upon Contact with an Infectious Person </w:t>
            </w:r>
          </w:p>
        </w:tc>
        <w:tc>
          <w:tcPr>
            <w:tcW w:w="1152" w:type="dxa"/>
            <w:tcBorders>
              <w:left w:val="double" w:sz="4" w:space="0" w:color="auto"/>
            </w:tcBorders>
          </w:tcPr>
          <w:p w:rsidR="00EA7307" w:rsidRPr="005918AE" w:rsidRDefault="00CA55A8" w:rsidP="00F804B8">
            <w:pPr>
              <w:rPr>
                <w:rFonts w:ascii="Times New Roman" w:eastAsia="Calibri" w:hAnsi="Times New Roman" w:cs="Times New Roman"/>
              </w:rPr>
            </w:pPr>
            <w:r w:rsidRPr="005918AE">
              <w:rPr>
                <w:rFonts w:ascii="Times New Roman" w:eastAsia="Calibri" w:hAnsi="Times New Roman" w:cs="Times New Roman"/>
              </w:rPr>
              <w:t>7</w:t>
            </w:r>
            <w:r w:rsidR="00227C6C">
              <w:rPr>
                <w:rFonts w:ascii="Times New Roman" w:eastAsia="Calibri" w:hAnsi="Times New Roman" w:cs="Times New Roman"/>
              </w:rPr>
              <w:t>-9</w:t>
            </w:r>
          </w:p>
        </w:tc>
      </w:tr>
      <w:tr w:rsidR="00EA7307" w:rsidRPr="005918AE" w:rsidTr="00973E89">
        <w:tc>
          <w:tcPr>
            <w:tcW w:w="1152" w:type="dxa"/>
            <w:tcBorders>
              <w:right w:val="double" w:sz="4" w:space="0" w:color="auto"/>
            </w:tcBorders>
          </w:tcPr>
          <w:p w:rsidR="00EA7307" w:rsidRPr="005918AE" w:rsidRDefault="00EA7307" w:rsidP="00F804B8">
            <w:pPr>
              <w:rPr>
                <w:rFonts w:ascii="Times New Roman" w:eastAsia="Calibri" w:hAnsi="Times New Roman" w:cs="Times New Roman"/>
              </w:rPr>
            </w:pPr>
            <w:bookmarkStart w:id="1" w:name="_Hlk32566987"/>
            <w:bookmarkEnd w:id="0"/>
            <w:r w:rsidRPr="005918AE">
              <w:rPr>
                <w:rFonts w:ascii="Times New Roman" w:eastAsia="Calibri" w:hAnsi="Times New Roman" w:cs="Times New Roman"/>
              </w:rPr>
              <w:t>III</w:t>
            </w:r>
          </w:p>
        </w:tc>
        <w:tc>
          <w:tcPr>
            <w:tcW w:w="6336" w:type="dxa"/>
            <w:tcBorders>
              <w:left w:val="double" w:sz="4" w:space="0" w:color="auto"/>
              <w:right w:val="double" w:sz="4" w:space="0" w:color="auto"/>
            </w:tcBorders>
          </w:tcPr>
          <w:p w:rsidR="00EA7307" w:rsidRPr="005918AE" w:rsidRDefault="004B7BE7" w:rsidP="00F804B8">
            <w:pPr>
              <w:rPr>
                <w:rFonts w:ascii="Times New Roman" w:eastAsia="Calibri" w:hAnsi="Times New Roman" w:cs="Times New Roman"/>
              </w:rPr>
            </w:pPr>
            <w:r w:rsidRPr="005918AE">
              <w:rPr>
                <w:rFonts w:ascii="Times New Roman" w:eastAsia="Calibri" w:hAnsi="Times New Roman" w:cs="Times New Roman"/>
              </w:rPr>
              <w:t xml:space="preserve">The </w:t>
            </w:r>
            <w:r w:rsidR="00EA7307" w:rsidRPr="005918AE">
              <w:rPr>
                <w:rFonts w:ascii="Times New Roman" w:eastAsia="Calibri" w:hAnsi="Times New Roman" w:cs="Times New Roman"/>
              </w:rPr>
              <w:t>Next-Generation Approach</w:t>
            </w:r>
            <w:r w:rsidRPr="005918AE">
              <w:rPr>
                <w:rFonts w:ascii="Times New Roman" w:eastAsia="Calibri" w:hAnsi="Times New Roman" w:cs="Times New Roman"/>
              </w:rPr>
              <w:t xml:space="preserve"> and Age-Specific Results </w:t>
            </w:r>
          </w:p>
        </w:tc>
        <w:tc>
          <w:tcPr>
            <w:tcW w:w="1152" w:type="dxa"/>
            <w:tcBorders>
              <w:left w:val="double" w:sz="4" w:space="0" w:color="auto"/>
            </w:tcBorders>
          </w:tcPr>
          <w:p w:rsidR="00EA7307" w:rsidRPr="005918AE" w:rsidRDefault="00CA55A8" w:rsidP="00F804B8">
            <w:pPr>
              <w:rPr>
                <w:rFonts w:ascii="Times New Roman" w:eastAsia="Calibri" w:hAnsi="Times New Roman" w:cs="Times New Roman"/>
              </w:rPr>
            </w:pPr>
            <w:r w:rsidRPr="005918AE">
              <w:rPr>
                <w:rFonts w:ascii="Times New Roman" w:eastAsia="Calibri" w:hAnsi="Times New Roman" w:cs="Times New Roman"/>
              </w:rPr>
              <w:t>9</w:t>
            </w:r>
            <w:r w:rsidR="00227C6C">
              <w:rPr>
                <w:rFonts w:ascii="Times New Roman" w:eastAsia="Calibri" w:hAnsi="Times New Roman" w:cs="Times New Roman"/>
              </w:rPr>
              <w:t>-10</w:t>
            </w:r>
          </w:p>
        </w:tc>
      </w:tr>
      <w:tr w:rsidR="00EA7307" w:rsidRPr="005918AE" w:rsidTr="00973E89">
        <w:tc>
          <w:tcPr>
            <w:tcW w:w="1152" w:type="dxa"/>
            <w:tcBorders>
              <w:right w:val="double" w:sz="4" w:space="0" w:color="auto"/>
            </w:tcBorders>
          </w:tcPr>
          <w:p w:rsidR="00EA7307" w:rsidRPr="005918AE" w:rsidRDefault="00EA7307" w:rsidP="00F804B8">
            <w:pPr>
              <w:rPr>
                <w:rFonts w:ascii="Times New Roman" w:eastAsia="Calibri" w:hAnsi="Times New Roman" w:cs="Times New Roman"/>
              </w:rPr>
            </w:pPr>
            <w:bookmarkStart w:id="2" w:name="_Hlk32567041"/>
            <w:bookmarkEnd w:id="1"/>
            <w:r w:rsidRPr="005918AE">
              <w:rPr>
                <w:rFonts w:ascii="Times New Roman" w:eastAsia="Calibri" w:hAnsi="Times New Roman" w:cs="Times New Roman"/>
              </w:rPr>
              <w:t>IV</w:t>
            </w:r>
          </w:p>
        </w:tc>
        <w:tc>
          <w:tcPr>
            <w:tcW w:w="6336" w:type="dxa"/>
            <w:tcBorders>
              <w:left w:val="double" w:sz="4" w:space="0" w:color="auto"/>
              <w:right w:val="double" w:sz="4" w:space="0" w:color="auto"/>
            </w:tcBorders>
          </w:tcPr>
          <w:p w:rsidR="00EA7307" w:rsidRPr="005918AE" w:rsidRDefault="004B7BE7" w:rsidP="00F804B8">
            <w:pPr>
              <w:rPr>
                <w:rFonts w:ascii="Times New Roman" w:eastAsia="Calibri" w:hAnsi="Times New Roman" w:cs="Times New Roman"/>
              </w:rPr>
            </w:pPr>
            <w:r w:rsidRPr="005918AE">
              <w:rPr>
                <w:rFonts w:ascii="Times New Roman" w:eastAsia="Calibri" w:hAnsi="Times New Roman" w:cs="Times New Roman"/>
              </w:rPr>
              <w:t xml:space="preserve">Provincial </w:t>
            </w:r>
            <w:r w:rsidR="00EA7307" w:rsidRPr="005918AE">
              <w:rPr>
                <w:rFonts w:ascii="Times New Roman" w:eastAsia="Calibri" w:hAnsi="Times New Roman" w:cs="Times New Roman"/>
              </w:rPr>
              <w:t>Reproduction Numbers</w:t>
            </w:r>
            <w:r w:rsidRPr="005918AE">
              <w:rPr>
                <w:rFonts w:ascii="Times New Roman" w:eastAsia="Calibri" w:hAnsi="Times New Roman" w:cs="Times New Roman"/>
              </w:rPr>
              <w:t xml:space="preserve"> and their Ratios</w:t>
            </w:r>
            <w:r w:rsidR="00973E89" w:rsidRPr="005918AE">
              <w:rPr>
                <w:rFonts w:ascii="Times New Roman" w:eastAsia="Calibri" w:hAnsi="Times New Roman" w:cs="Times New Roman"/>
              </w:rPr>
              <w:t xml:space="preserve"> </w:t>
            </w:r>
          </w:p>
        </w:tc>
        <w:tc>
          <w:tcPr>
            <w:tcW w:w="1152" w:type="dxa"/>
            <w:tcBorders>
              <w:left w:val="double" w:sz="4" w:space="0" w:color="auto"/>
            </w:tcBorders>
          </w:tcPr>
          <w:p w:rsidR="00EA7307" w:rsidRPr="005918AE" w:rsidRDefault="00CA55A8" w:rsidP="00F804B8">
            <w:pPr>
              <w:rPr>
                <w:rFonts w:ascii="Times New Roman" w:eastAsia="Calibri" w:hAnsi="Times New Roman" w:cs="Times New Roman"/>
              </w:rPr>
            </w:pPr>
            <w:r w:rsidRPr="005918AE">
              <w:rPr>
                <w:rFonts w:ascii="Times New Roman" w:eastAsia="Calibri" w:hAnsi="Times New Roman" w:cs="Times New Roman"/>
              </w:rPr>
              <w:t>10</w:t>
            </w:r>
            <w:r w:rsidR="00227C6C">
              <w:rPr>
                <w:rFonts w:ascii="Times New Roman" w:eastAsia="Calibri" w:hAnsi="Times New Roman" w:cs="Times New Roman"/>
              </w:rPr>
              <w:t>-12</w:t>
            </w:r>
          </w:p>
        </w:tc>
      </w:tr>
      <w:tr w:rsidR="00423A42" w:rsidRPr="005918AE" w:rsidTr="00973E89">
        <w:tc>
          <w:tcPr>
            <w:tcW w:w="1152" w:type="dxa"/>
            <w:tcBorders>
              <w:right w:val="double" w:sz="4" w:space="0" w:color="auto"/>
            </w:tcBorders>
          </w:tcPr>
          <w:p w:rsidR="00423A42" w:rsidRPr="005918AE" w:rsidRDefault="00423A42" w:rsidP="00F804B8">
            <w:pPr>
              <w:rPr>
                <w:rFonts w:ascii="Times New Roman" w:eastAsia="Calibri" w:hAnsi="Times New Roman" w:cs="Times New Roman"/>
              </w:rPr>
            </w:pPr>
            <w:r w:rsidRPr="005918AE">
              <w:rPr>
                <w:rFonts w:ascii="Times New Roman" w:eastAsia="Calibri" w:hAnsi="Times New Roman" w:cs="Times New Roman"/>
              </w:rPr>
              <w:t>V</w:t>
            </w:r>
          </w:p>
        </w:tc>
        <w:tc>
          <w:tcPr>
            <w:tcW w:w="6336" w:type="dxa"/>
            <w:tcBorders>
              <w:left w:val="double" w:sz="4" w:space="0" w:color="auto"/>
              <w:right w:val="double" w:sz="4" w:space="0" w:color="auto"/>
            </w:tcBorders>
          </w:tcPr>
          <w:p w:rsidR="00423A42" w:rsidRPr="005918AE" w:rsidRDefault="00423A42" w:rsidP="00F804B8">
            <w:pPr>
              <w:rPr>
                <w:rFonts w:ascii="Times New Roman" w:eastAsia="Calibri" w:hAnsi="Times New Roman" w:cs="Times New Roman"/>
              </w:rPr>
            </w:pPr>
            <w:r w:rsidRPr="005918AE">
              <w:rPr>
                <w:rFonts w:ascii="Times New Roman" w:eastAsia="Calibri" w:hAnsi="Times New Roman" w:cs="Times New Roman"/>
              </w:rPr>
              <w:t>Estimation of Vaccination Rates</w:t>
            </w:r>
          </w:p>
        </w:tc>
        <w:tc>
          <w:tcPr>
            <w:tcW w:w="1152" w:type="dxa"/>
            <w:tcBorders>
              <w:left w:val="double" w:sz="4" w:space="0" w:color="auto"/>
            </w:tcBorders>
          </w:tcPr>
          <w:p w:rsidR="00423A42" w:rsidRPr="005918AE" w:rsidRDefault="00590656" w:rsidP="00F804B8">
            <w:pPr>
              <w:rPr>
                <w:rFonts w:ascii="Times New Roman" w:eastAsia="Calibri" w:hAnsi="Times New Roman" w:cs="Times New Roman"/>
              </w:rPr>
            </w:pPr>
            <w:r w:rsidRPr="005918AE">
              <w:rPr>
                <w:rFonts w:ascii="Times New Roman" w:eastAsia="Calibri" w:hAnsi="Times New Roman" w:cs="Times New Roman"/>
              </w:rPr>
              <w:t>12</w:t>
            </w:r>
          </w:p>
        </w:tc>
      </w:tr>
      <w:bookmarkEnd w:id="2"/>
      <w:tr w:rsidR="00EA7307" w:rsidRPr="005918AE" w:rsidTr="00973E89">
        <w:tc>
          <w:tcPr>
            <w:tcW w:w="1152" w:type="dxa"/>
            <w:tcBorders>
              <w:right w:val="double" w:sz="4" w:space="0" w:color="auto"/>
            </w:tcBorders>
          </w:tcPr>
          <w:p w:rsidR="00EA7307" w:rsidRPr="005918AE" w:rsidRDefault="00EA7307" w:rsidP="00F804B8">
            <w:pPr>
              <w:rPr>
                <w:rFonts w:ascii="Times New Roman" w:eastAsia="Calibri" w:hAnsi="Times New Roman" w:cs="Times New Roman"/>
              </w:rPr>
            </w:pPr>
            <w:r w:rsidRPr="005918AE">
              <w:rPr>
                <w:rFonts w:ascii="Times New Roman" w:eastAsia="Calibri" w:hAnsi="Times New Roman" w:cs="Times New Roman"/>
              </w:rPr>
              <w:t>V</w:t>
            </w:r>
            <w:r w:rsidR="00423A42" w:rsidRPr="005918AE">
              <w:rPr>
                <w:rFonts w:ascii="Times New Roman" w:eastAsia="Calibri" w:hAnsi="Times New Roman" w:cs="Times New Roman"/>
              </w:rPr>
              <w:t>I</w:t>
            </w:r>
          </w:p>
        </w:tc>
        <w:tc>
          <w:tcPr>
            <w:tcW w:w="6336" w:type="dxa"/>
            <w:tcBorders>
              <w:left w:val="double" w:sz="4" w:space="0" w:color="auto"/>
              <w:right w:val="double" w:sz="4" w:space="0" w:color="auto"/>
            </w:tcBorders>
          </w:tcPr>
          <w:p w:rsidR="00EA7307" w:rsidRPr="005918AE" w:rsidRDefault="00654A8A" w:rsidP="00F804B8">
            <w:pPr>
              <w:rPr>
                <w:rFonts w:ascii="Times New Roman" w:eastAsia="Calibri" w:hAnsi="Times New Roman" w:cs="Times New Roman"/>
              </w:rPr>
            </w:pPr>
            <w:r w:rsidRPr="005918AE">
              <w:rPr>
                <w:rFonts w:ascii="Times New Roman" w:eastAsia="Calibri" w:hAnsi="Times New Roman" w:cs="Times New Roman"/>
              </w:rPr>
              <w:t xml:space="preserve">Forcing the </w:t>
            </w:r>
            <w:r w:rsidR="00423A42" w:rsidRPr="005918AE">
              <w:rPr>
                <w:rFonts w:ascii="Times New Roman" w:eastAsia="Calibri" w:hAnsi="Times New Roman" w:cs="Times New Roman"/>
              </w:rPr>
              <w:t>Regionally Stratified</w:t>
            </w:r>
            <w:r w:rsidR="00EA7307" w:rsidRPr="005918AE">
              <w:rPr>
                <w:rFonts w:ascii="Times New Roman" w:eastAsia="Calibri" w:hAnsi="Times New Roman" w:cs="Times New Roman"/>
              </w:rPr>
              <w:t xml:space="preserve"> Simulation Model</w:t>
            </w:r>
            <w:r w:rsidR="004B7BE7" w:rsidRPr="005918AE">
              <w:rPr>
                <w:rFonts w:ascii="Times New Roman" w:eastAsia="Calibri" w:hAnsi="Times New Roman" w:cs="Times New Roman"/>
              </w:rPr>
              <w:t xml:space="preserve"> </w:t>
            </w:r>
            <w:r w:rsidR="00973E89" w:rsidRPr="005918AE">
              <w:rPr>
                <w:rFonts w:ascii="Times New Roman" w:eastAsia="Calibri" w:hAnsi="Times New Roman" w:cs="Times New Roman"/>
              </w:rPr>
              <w:t>and Compari</w:t>
            </w:r>
            <w:r w:rsidR="001777DD" w:rsidRPr="005918AE">
              <w:rPr>
                <w:rFonts w:ascii="Times New Roman" w:eastAsia="Calibri" w:hAnsi="Times New Roman" w:cs="Times New Roman"/>
              </w:rPr>
              <w:t>ng</w:t>
            </w:r>
            <w:r w:rsidR="00973E89" w:rsidRPr="005918AE">
              <w:rPr>
                <w:rFonts w:ascii="Times New Roman" w:eastAsia="Calibri" w:hAnsi="Times New Roman" w:cs="Times New Roman"/>
              </w:rPr>
              <w:t xml:space="preserve"> </w:t>
            </w:r>
            <w:r w:rsidR="000C1FDA" w:rsidRPr="005918AE">
              <w:rPr>
                <w:rFonts w:ascii="Times New Roman" w:eastAsia="Calibri" w:hAnsi="Times New Roman" w:cs="Times New Roman"/>
              </w:rPr>
              <w:t xml:space="preserve">its </w:t>
            </w:r>
            <w:r w:rsidR="00973E89" w:rsidRPr="005918AE">
              <w:rPr>
                <w:rFonts w:ascii="Times New Roman" w:eastAsia="Calibri" w:hAnsi="Times New Roman" w:cs="Times New Roman"/>
              </w:rPr>
              <w:t xml:space="preserve">Predictions </w:t>
            </w:r>
            <w:r w:rsidR="000C1FDA" w:rsidRPr="005918AE">
              <w:rPr>
                <w:rFonts w:ascii="Times New Roman" w:eastAsia="Calibri" w:hAnsi="Times New Roman" w:cs="Times New Roman"/>
              </w:rPr>
              <w:t>with</w:t>
            </w:r>
            <w:r w:rsidR="00973E89" w:rsidRPr="005918AE">
              <w:rPr>
                <w:rFonts w:ascii="Times New Roman" w:eastAsia="Calibri" w:hAnsi="Times New Roman" w:cs="Times New Roman"/>
              </w:rPr>
              <w:t xml:space="preserve"> Observations </w:t>
            </w:r>
          </w:p>
        </w:tc>
        <w:tc>
          <w:tcPr>
            <w:tcW w:w="1152" w:type="dxa"/>
            <w:tcBorders>
              <w:left w:val="double" w:sz="4" w:space="0" w:color="auto"/>
            </w:tcBorders>
          </w:tcPr>
          <w:p w:rsidR="00EA7307" w:rsidRPr="005918AE" w:rsidRDefault="00CA55A8" w:rsidP="00F804B8">
            <w:pPr>
              <w:rPr>
                <w:rFonts w:ascii="Times New Roman" w:eastAsia="Calibri" w:hAnsi="Times New Roman" w:cs="Times New Roman"/>
              </w:rPr>
            </w:pPr>
            <w:r w:rsidRPr="005918AE">
              <w:rPr>
                <w:rFonts w:ascii="Times New Roman" w:eastAsia="Calibri" w:hAnsi="Times New Roman" w:cs="Times New Roman"/>
              </w:rPr>
              <w:t>1</w:t>
            </w:r>
            <w:r w:rsidR="009D6493">
              <w:rPr>
                <w:rFonts w:ascii="Times New Roman" w:eastAsia="Calibri" w:hAnsi="Times New Roman" w:cs="Times New Roman"/>
              </w:rPr>
              <w:t>2</w:t>
            </w:r>
            <w:r w:rsidR="00227C6C">
              <w:rPr>
                <w:rFonts w:ascii="Times New Roman" w:eastAsia="Calibri" w:hAnsi="Times New Roman" w:cs="Times New Roman"/>
              </w:rPr>
              <w:t>-14</w:t>
            </w:r>
          </w:p>
        </w:tc>
      </w:tr>
      <w:tr w:rsidR="006E331C" w:rsidRPr="005918AE" w:rsidTr="00973E89">
        <w:tc>
          <w:tcPr>
            <w:tcW w:w="1152" w:type="dxa"/>
            <w:tcBorders>
              <w:right w:val="double" w:sz="4" w:space="0" w:color="auto"/>
            </w:tcBorders>
          </w:tcPr>
          <w:p w:rsidR="006E331C" w:rsidRPr="005918AE" w:rsidRDefault="00A27F3F" w:rsidP="00F804B8">
            <w:pPr>
              <w:rPr>
                <w:rFonts w:ascii="Times New Roman" w:eastAsia="Calibri" w:hAnsi="Times New Roman" w:cs="Times New Roman"/>
              </w:rPr>
            </w:pPr>
            <w:r w:rsidRPr="005918AE">
              <w:rPr>
                <w:rFonts w:ascii="Times New Roman" w:eastAsia="Calibri" w:hAnsi="Times New Roman" w:cs="Times New Roman"/>
              </w:rPr>
              <w:t>VI</w:t>
            </w:r>
            <w:r w:rsidR="00423A42" w:rsidRPr="005918AE">
              <w:rPr>
                <w:rFonts w:ascii="Times New Roman" w:eastAsia="Calibri" w:hAnsi="Times New Roman" w:cs="Times New Roman"/>
              </w:rPr>
              <w:t>I</w:t>
            </w:r>
          </w:p>
        </w:tc>
        <w:tc>
          <w:tcPr>
            <w:tcW w:w="6336" w:type="dxa"/>
            <w:tcBorders>
              <w:left w:val="double" w:sz="4" w:space="0" w:color="auto"/>
              <w:right w:val="double" w:sz="4" w:space="0" w:color="auto"/>
            </w:tcBorders>
          </w:tcPr>
          <w:p w:rsidR="006E331C" w:rsidRPr="005918AE" w:rsidRDefault="00A27F3F" w:rsidP="00F804B8">
            <w:pPr>
              <w:rPr>
                <w:rFonts w:ascii="Times New Roman" w:eastAsia="Calibri" w:hAnsi="Times New Roman" w:cs="Times New Roman"/>
              </w:rPr>
            </w:pPr>
            <w:r w:rsidRPr="005918AE">
              <w:rPr>
                <w:rFonts w:ascii="Times New Roman" w:eastAsia="Calibri" w:hAnsi="Times New Roman" w:cs="Times New Roman"/>
              </w:rPr>
              <w:t xml:space="preserve">Surveillance-Based Estimates of Rubella and CRS Incidence </w:t>
            </w:r>
          </w:p>
        </w:tc>
        <w:tc>
          <w:tcPr>
            <w:tcW w:w="1152" w:type="dxa"/>
            <w:tcBorders>
              <w:left w:val="double" w:sz="4" w:space="0" w:color="auto"/>
            </w:tcBorders>
          </w:tcPr>
          <w:p w:rsidR="006E331C" w:rsidRPr="005918AE" w:rsidRDefault="00CA55A8" w:rsidP="00F804B8">
            <w:pPr>
              <w:rPr>
                <w:rFonts w:ascii="Times New Roman" w:eastAsia="Calibri" w:hAnsi="Times New Roman" w:cs="Times New Roman"/>
              </w:rPr>
            </w:pPr>
            <w:r w:rsidRPr="005918AE">
              <w:rPr>
                <w:rFonts w:ascii="Times New Roman" w:eastAsia="Calibri" w:hAnsi="Times New Roman" w:cs="Times New Roman"/>
              </w:rPr>
              <w:t>1</w:t>
            </w:r>
            <w:r w:rsidR="009D6493">
              <w:rPr>
                <w:rFonts w:ascii="Times New Roman" w:eastAsia="Calibri" w:hAnsi="Times New Roman" w:cs="Times New Roman"/>
              </w:rPr>
              <w:t>4</w:t>
            </w:r>
            <w:r w:rsidR="001E767E">
              <w:rPr>
                <w:rFonts w:ascii="Times New Roman" w:eastAsia="Calibri" w:hAnsi="Times New Roman" w:cs="Times New Roman"/>
              </w:rPr>
              <w:t>-16</w:t>
            </w:r>
          </w:p>
        </w:tc>
      </w:tr>
      <w:tr w:rsidR="006E331C" w:rsidRPr="005918AE" w:rsidTr="00973E89">
        <w:tc>
          <w:tcPr>
            <w:tcW w:w="1152" w:type="dxa"/>
            <w:tcBorders>
              <w:right w:val="double" w:sz="4" w:space="0" w:color="auto"/>
            </w:tcBorders>
          </w:tcPr>
          <w:p w:rsidR="006E331C" w:rsidRPr="005918AE" w:rsidRDefault="00A27F3F" w:rsidP="00F804B8">
            <w:pPr>
              <w:rPr>
                <w:rFonts w:ascii="Times New Roman" w:eastAsia="Calibri" w:hAnsi="Times New Roman" w:cs="Times New Roman"/>
              </w:rPr>
            </w:pPr>
            <w:bookmarkStart w:id="3" w:name="_Hlk32567208"/>
            <w:r w:rsidRPr="005918AE">
              <w:rPr>
                <w:rFonts w:ascii="Times New Roman" w:eastAsia="Calibri" w:hAnsi="Times New Roman" w:cs="Times New Roman"/>
              </w:rPr>
              <w:t>VII</w:t>
            </w:r>
            <w:r w:rsidR="00423A42" w:rsidRPr="005918AE">
              <w:rPr>
                <w:rFonts w:ascii="Times New Roman" w:eastAsia="Calibri" w:hAnsi="Times New Roman" w:cs="Times New Roman"/>
              </w:rPr>
              <w:t>I</w:t>
            </w:r>
          </w:p>
        </w:tc>
        <w:tc>
          <w:tcPr>
            <w:tcW w:w="6336" w:type="dxa"/>
            <w:tcBorders>
              <w:left w:val="double" w:sz="4" w:space="0" w:color="auto"/>
              <w:right w:val="double" w:sz="4" w:space="0" w:color="auto"/>
            </w:tcBorders>
          </w:tcPr>
          <w:p w:rsidR="006E331C" w:rsidRPr="005918AE" w:rsidRDefault="00A27F3F" w:rsidP="00F804B8">
            <w:pPr>
              <w:rPr>
                <w:rFonts w:ascii="Times New Roman" w:eastAsia="Calibri" w:hAnsi="Times New Roman" w:cs="Times New Roman"/>
              </w:rPr>
            </w:pPr>
            <w:r w:rsidRPr="005918AE">
              <w:rPr>
                <w:rFonts w:ascii="Times New Roman" w:eastAsia="Calibri" w:hAnsi="Times New Roman" w:cs="Times New Roman"/>
              </w:rPr>
              <w:t xml:space="preserve">Estimation of Rubella and CRS Incidence </w:t>
            </w:r>
            <w:r w:rsidR="00654A8A" w:rsidRPr="005918AE">
              <w:rPr>
                <w:rFonts w:ascii="Times New Roman" w:eastAsia="Calibri" w:hAnsi="Times New Roman" w:cs="Times New Roman"/>
              </w:rPr>
              <w:t>via</w:t>
            </w:r>
            <w:r w:rsidRPr="005918AE">
              <w:rPr>
                <w:rFonts w:ascii="Times New Roman" w:eastAsia="Calibri" w:hAnsi="Times New Roman" w:cs="Times New Roman"/>
              </w:rPr>
              <w:t xml:space="preserve"> </w:t>
            </w:r>
            <w:r w:rsidR="00423A42" w:rsidRPr="005918AE">
              <w:rPr>
                <w:rFonts w:ascii="Times New Roman" w:eastAsia="Calibri" w:hAnsi="Times New Roman" w:cs="Times New Roman"/>
              </w:rPr>
              <w:t>Demographically Realistic</w:t>
            </w:r>
            <w:r w:rsidRPr="005918AE">
              <w:rPr>
                <w:rFonts w:ascii="Times New Roman" w:eastAsia="Calibri" w:hAnsi="Times New Roman" w:cs="Times New Roman"/>
              </w:rPr>
              <w:t xml:space="preserve"> Modeling</w:t>
            </w:r>
            <w:r w:rsidR="00654A8A" w:rsidRPr="005918AE">
              <w:rPr>
                <w:rFonts w:ascii="Times New Roman" w:eastAsia="Calibri" w:hAnsi="Times New Roman" w:cs="Times New Roman"/>
              </w:rPr>
              <w:t xml:space="preserve"> </w:t>
            </w:r>
          </w:p>
        </w:tc>
        <w:tc>
          <w:tcPr>
            <w:tcW w:w="1152" w:type="dxa"/>
            <w:tcBorders>
              <w:left w:val="double" w:sz="4" w:space="0" w:color="auto"/>
            </w:tcBorders>
          </w:tcPr>
          <w:p w:rsidR="006E331C" w:rsidRPr="005918AE" w:rsidRDefault="00CA55A8" w:rsidP="00F804B8">
            <w:pPr>
              <w:rPr>
                <w:rFonts w:ascii="Times New Roman" w:eastAsia="Calibri" w:hAnsi="Times New Roman" w:cs="Times New Roman"/>
              </w:rPr>
            </w:pPr>
            <w:r w:rsidRPr="005918AE">
              <w:rPr>
                <w:rFonts w:ascii="Times New Roman" w:eastAsia="Calibri" w:hAnsi="Times New Roman" w:cs="Times New Roman"/>
              </w:rPr>
              <w:t>1</w:t>
            </w:r>
            <w:r w:rsidR="009D6493">
              <w:rPr>
                <w:rFonts w:ascii="Times New Roman" w:eastAsia="Calibri" w:hAnsi="Times New Roman" w:cs="Times New Roman"/>
              </w:rPr>
              <w:t>6</w:t>
            </w:r>
            <w:r w:rsidR="001E767E">
              <w:rPr>
                <w:rFonts w:ascii="Times New Roman" w:eastAsia="Calibri" w:hAnsi="Times New Roman" w:cs="Times New Roman"/>
              </w:rPr>
              <w:t>-19</w:t>
            </w:r>
          </w:p>
        </w:tc>
      </w:tr>
      <w:tr w:rsidR="00EA7307" w:rsidRPr="005918AE" w:rsidTr="00973E89">
        <w:tc>
          <w:tcPr>
            <w:tcW w:w="1152" w:type="dxa"/>
            <w:tcBorders>
              <w:right w:val="double" w:sz="4" w:space="0" w:color="auto"/>
            </w:tcBorders>
          </w:tcPr>
          <w:p w:rsidR="00EA7307" w:rsidRPr="005918AE" w:rsidRDefault="00423A42" w:rsidP="00F804B8">
            <w:pPr>
              <w:rPr>
                <w:rFonts w:ascii="Times New Roman" w:eastAsia="Calibri" w:hAnsi="Times New Roman" w:cs="Times New Roman"/>
              </w:rPr>
            </w:pPr>
            <w:bookmarkStart w:id="4" w:name="_Hlk32567262"/>
            <w:bookmarkEnd w:id="3"/>
            <w:r w:rsidRPr="005918AE">
              <w:rPr>
                <w:rFonts w:ascii="Times New Roman" w:eastAsia="Calibri" w:hAnsi="Times New Roman" w:cs="Times New Roman"/>
              </w:rPr>
              <w:t>IX</w:t>
            </w:r>
          </w:p>
        </w:tc>
        <w:tc>
          <w:tcPr>
            <w:tcW w:w="6336" w:type="dxa"/>
            <w:tcBorders>
              <w:left w:val="double" w:sz="4" w:space="0" w:color="auto"/>
              <w:right w:val="double" w:sz="4" w:space="0" w:color="auto"/>
            </w:tcBorders>
          </w:tcPr>
          <w:p w:rsidR="00EA7307" w:rsidRPr="005918AE" w:rsidRDefault="00A30D25" w:rsidP="00F804B8">
            <w:pPr>
              <w:rPr>
                <w:rFonts w:ascii="Times New Roman" w:eastAsia="Calibri" w:hAnsi="Times New Roman" w:cs="Times New Roman"/>
              </w:rPr>
            </w:pPr>
            <w:r w:rsidRPr="005918AE">
              <w:rPr>
                <w:rFonts w:ascii="Times New Roman" w:eastAsia="Calibri" w:hAnsi="Times New Roman" w:cs="Times New Roman"/>
              </w:rPr>
              <w:t>Estima</w:t>
            </w:r>
            <w:r w:rsidR="00A27F3F" w:rsidRPr="005918AE">
              <w:rPr>
                <w:rFonts w:ascii="Times New Roman" w:eastAsia="Calibri" w:hAnsi="Times New Roman" w:cs="Times New Roman"/>
              </w:rPr>
              <w:t>tion of Reporting Efficiency</w:t>
            </w:r>
            <w:r w:rsidR="00654A8A" w:rsidRPr="005918AE">
              <w:rPr>
                <w:rFonts w:ascii="Times New Roman" w:eastAsia="Calibri" w:hAnsi="Times New Roman" w:cs="Times New Roman"/>
              </w:rPr>
              <w:t xml:space="preserve"> </w:t>
            </w:r>
          </w:p>
        </w:tc>
        <w:tc>
          <w:tcPr>
            <w:tcW w:w="1152" w:type="dxa"/>
            <w:tcBorders>
              <w:left w:val="double" w:sz="4" w:space="0" w:color="auto"/>
            </w:tcBorders>
          </w:tcPr>
          <w:p w:rsidR="00EA7307" w:rsidRPr="005918AE" w:rsidRDefault="009D6493" w:rsidP="00F804B8">
            <w:pPr>
              <w:rPr>
                <w:rFonts w:ascii="Times New Roman" w:eastAsia="Calibri" w:hAnsi="Times New Roman" w:cs="Times New Roman"/>
              </w:rPr>
            </w:pPr>
            <w:r>
              <w:rPr>
                <w:rFonts w:ascii="Times New Roman" w:eastAsia="Calibri" w:hAnsi="Times New Roman" w:cs="Times New Roman"/>
              </w:rPr>
              <w:t>19</w:t>
            </w:r>
            <w:r w:rsidR="001E767E">
              <w:rPr>
                <w:rFonts w:ascii="Times New Roman" w:eastAsia="Calibri" w:hAnsi="Times New Roman" w:cs="Times New Roman"/>
              </w:rPr>
              <w:t>-20</w:t>
            </w:r>
          </w:p>
        </w:tc>
      </w:tr>
      <w:bookmarkEnd w:id="4"/>
      <w:tr w:rsidR="00EA7307" w:rsidRPr="005918AE" w:rsidTr="00973E89">
        <w:tc>
          <w:tcPr>
            <w:tcW w:w="1152" w:type="dxa"/>
            <w:tcBorders>
              <w:right w:val="double" w:sz="4" w:space="0" w:color="auto"/>
            </w:tcBorders>
          </w:tcPr>
          <w:p w:rsidR="00EA7307" w:rsidRPr="005918AE" w:rsidRDefault="00A27F3F" w:rsidP="00F804B8">
            <w:pPr>
              <w:rPr>
                <w:rFonts w:ascii="Times New Roman" w:eastAsia="Calibri" w:hAnsi="Times New Roman" w:cs="Times New Roman"/>
              </w:rPr>
            </w:pPr>
            <w:r w:rsidRPr="005918AE">
              <w:rPr>
                <w:rFonts w:ascii="Times New Roman" w:eastAsia="Calibri" w:hAnsi="Times New Roman" w:cs="Times New Roman"/>
              </w:rPr>
              <w:t>X</w:t>
            </w:r>
          </w:p>
        </w:tc>
        <w:tc>
          <w:tcPr>
            <w:tcW w:w="6336" w:type="dxa"/>
            <w:tcBorders>
              <w:left w:val="double" w:sz="4" w:space="0" w:color="auto"/>
              <w:right w:val="double" w:sz="4" w:space="0" w:color="auto"/>
            </w:tcBorders>
          </w:tcPr>
          <w:p w:rsidR="00EA7307" w:rsidRPr="005918AE" w:rsidRDefault="00072A49" w:rsidP="00F804B8">
            <w:pPr>
              <w:rPr>
                <w:rFonts w:ascii="Times New Roman" w:eastAsia="Calibri" w:hAnsi="Times New Roman" w:cs="Times New Roman"/>
              </w:rPr>
            </w:pPr>
            <w:r w:rsidRPr="00072A49">
              <w:rPr>
                <w:rFonts w:ascii="Times New Roman" w:eastAsia="Calibri" w:hAnsi="Times New Roman" w:cs="Times New Roman"/>
              </w:rPr>
              <w:t>Comments on the Methods Employed in a Recent Assessment of the Global Burden of CRS</w:t>
            </w:r>
            <w:r>
              <w:rPr>
                <w:rFonts w:ascii="Times New Roman" w:eastAsia="Calibri" w:hAnsi="Times New Roman" w:cs="Times New Roman"/>
              </w:rPr>
              <w:t xml:space="preserve"> </w:t>
            </w:r>
          </w:p>
        </w:tc>
        <w:tc>
          <w:tcPr>
            <w:tcW w:w="1152" w:type="dxa"/>
            <w:tcBorders>
              <w:left w:val="double" w:sz="4" w:space="0" w:color="auto"/>
            </w:tcBorders>
          </w:tcPr>
          <w:p w:rsidR="00EA7307" w:rsidRPr="005918AE" w:rsidRDefault="00CA55A8" w:rsidP="00F804B8">
            <w:pPr>
              <w:rPr>
                <w:rFonts w:ascii="Times New Roman" w:eastAsia="Calibri" w:hAnsi="Times New Roman" w:cs="Times New Roman"/>
              </w:rPr>
            </w:pPr>
            <w:r w:rsidRPr="005918AE">
              <w:rPr>
                <w:rFonts w:ascii="Times New Roman" w:eastAsia="Calibri" w:hAnsi="Times New Roman" w:cs="Times New Roman"/>
              </w:rPr>
              <w:t>2</w:t>
            </w:r>
            <w:r w:rsidR="009D6493">
              <w:rPr>
                <w:rFonts w:ascii="Times New Roman" w:eastAsia="Calibri" w:hAnsi="Times New Roman" w:cs="Times New Roman"/>
              </w:rPr>
              <w:t>0</w:t>
            </w:r>
            <w:r w:rsidR="001E767E">
              <w:rPr>
                <w:rFonts w:ascii="Times New Roman" w:eastAsia="Calibri" w:hAnsi="Times New Roman" w:cs="Times New Roman"/>
              </w:rPr>
              <w:t>-21</w:t>
            </w:r>
          </w:p>
        </w:tc>
      </w:tr>
      <w:tr w:rsidR="00EA7307" w:rsidRPr="005918AE" w:rsidTr="00973E89">
        <w:tc>
          <w:tcPr>
            <w:tcW w:w="1152" w:type="dxa"/>
            <w:tcBorders>
              <w:right w:val="double" w:sz="4" w:space="0" w:color="auto"/>
            </w:tcBorders>
          </w:tcPr>
          <w:p w:rsidR="00EA7307" w:rsidRPr="005918AE" w:rsidRDefault="00EA7307" w:rsidP="00F804B8">
            <w:pPr>
              <w:rPr>
                <w:rFonts w:ascii="Times New Roman" w:eastAsia="Calibri" w:hAnsi="Times New Roman" w:cs="Times New Roman"/>
              </w:rPr>
            </w:pPr>
            <w:bookmarkStart w:id="5" w:name="_Hlk32567459"/>
            <w:r w:rsidRPr="005918AE">
              <w:rPr>
                <w:rFonts w:ascii="Times New Roman" w:eastAsia="Calibri" w:hAnsi="Times New Roman" w:cs="Times New Roman"/>
              </w:rPr>
              <w:t>X</w:t>
            </w:r>
            <w:r w:rsidR="00A27F3F" w:rsidRPr="005918AE">
              <w:rPr>
                <w:rFonts w:ascii="Times New Roman" w:eastAsia="Calibri" w:hAnsi="Times New Roman" w:cs="Times New Roman"/>
              </w:rPr>
              <w:t>I</w:t>
            </w:r>
          </w:p>
        </w:tc>
        <w:tc>
          <w:tcPr>
            <w:tcW w:w="6336" w:type="dxa"/>
            <w:tcBorders>
              <w:left w:val="double" w:sz="4" w:space="0" w:color="auto"/>
              <w:right w:val="double" w:sz="4" w:space="0" w:color="auto"/>
            </w:tcBorders>
          </w:tcPr>
          <w:p w:rsidR="00EA7307" w:rsidRPr="005918AE" w:rsidRDefault="004B7BE7" w:rsidP="00F804B8">
            <w:pPr>
              <w:rPr>
                <w:rFonts w:ascii="Times New Roman" w:eastAsia="Calibri" w:hAnsi="Times New Roman" w:cs="Times New Roman"/>
              </w:rPr>
            </w:pPr>
            <w:r w:rsidRPr="005918AE">
              <w:rPr>
                <w:rFonts w:ascii="Times New Roman" w:eastAsia="Calibri" w:hAnsi="Times New Roman" w:cs="Times New Roman"/>
              </w:rPr>
              <w:t xml:space="preserve">Immune Profiles and </w:t>
            </w:r>
            <w:r w:rsidR="00EA7307" w:rsidRPr="005918AE">
              <w:rPr>
                <w:rFonts w:ascii="Times New Roman" w:eastAsia="Calibri" w:hAnsi="Times New Roman" w:cs="Times New Roman"/>
              </w:rPr>
              <w:t>Gradient</w:t>
            </w:r>
            <w:r w:rsidRPr="005918AE">
              <w:rPr>
                <w:rFonts w:ascii="Times New Roman" w:eastAsia="Calibri" w:hAnsi="Times New Roman" w:cs="Times New Roman"/>
              </w:rPr>
              <w:t xml:space="preserve"> by Province </w:t>
            </w:r>
          </w:p>
        </w:tc>
        <w:tc>
          <w:tcPr>
            <w:tcW w:w="1152" w:type="dxa"/>
            <w:tcBorders>
              <w:left w:val="double" w:sz="4" w:space="0" w:color="auto"/>
            </w:tcBorders>
          </w:tcPr>
          <w:p w:rsidR="00EA7307" w:rsidRPr="005918AE" w:rsidRDefault="00CA55A8" w:rsidP="00F804B8">
            <w:pPr>
              <w:rPr>
                <w:rFonts w:ascii="Times New Roman" w:eastAsia="Calibri" w:hAnsi="Times New Roman" w:cs="Times New Roman"/>
              </w:rPr>
            </w:pPr>
            <w:r w:rsidRPr="005918AE">
              <w:rPr>
                <w:rFonts w:ascii="Times New Roman" w:eastAsia="Calibri" w:hAnsi="Times New Roman" w:cs="Times New Roman"/>
              </w:rPr>
              <w:t>2</w:t>
            </w:r>
            <w:r w:rsidR="009D6493">
              <w:rPr>
                <w:rFonts w:ascii="Times New Roman" w:eastAsia="Calibri" w:hAnsi="Times New Roman" w:cs="Times New Roman"/>
              </w:rPr>
              <w:t>1</w:t>
            </w:r>
            <w:r w:rsidR="001E767E">
              <w:rPr>
                <w:rFonts w:ascii="Times New Roman" w:eastAsia="Calibri" w:hAnsi="Times New Roman" w:cs="Times New Roman"/>
              </w:rPr>
              <w:t>-32</w:t>
            </w:r>
          </w:p>
        </w:tc>
      </w:tr>
      <w:bookmarkEnd w:id="5"/>
      <w:tr w:rsidR="001331D2" w:rsidRPr="005918AE" w:rsidTr="00973E89">
        <w:tc>
          <w:tcPr>
            <w:tcW w:w="1152" w:type="dxa"/>
            <w:tcBorders>
              <w:right w:val="double" w:sz="4" w:space="0" w:color="auto"/>
            </w:tcBorders>
          </w:tcPr>
          <w:p w:rsidR="001331D2" w:rsidRPr="005918AE" w:rsidRDefault="001331D2" w:rsidP="00F804B8">
            <w:pPr>
              <w:rPr>
                <w:rFonts w:ascii="Times New Roman" w:eastAsia="Calibri" w:hAnsi="Times New Roman" w:cs="Times New Roman"/>
              </w:rPr>
            </w:pPr>
            <w:r w:rsidRPr="005918AE">
              <w:rPr>
                <w:rFonts w:ascii="Times New Roman" w:eastAsia="Calibri" w:hAnsi="Times New Roman" w:cs="Times New Roman"/>
              </w:rPr>
              <w:t>X</w:t>
            </w:r>
            <w:r w:rsidR="00A27F3F" w:rsidRPr="005918AE">
              <w:rPr>
                <w:rFonts w:ascii="Times New Roman" w:eastAsia="Calibri" w:hAnsi="Times New Roman" w:cs="Times New Roman"/>
              </w:rPr>
              <w:t>II</w:t>
            </w:r>
          </w:p>
        </w:tc>
        <w:tc>
          <w:tcPr>
            <w:tcW w:w="6336" w:type="dxa"/>
            <w:tcBorders>
              <w:left w:val="double" w:sz="4" w:space="0" w:color="auto"/>
              <w:bottom w:val="double" w:sz="4" w:space="0" w:color="auto"/>
              <w:right w:val="double" w:sz="4" w:space="0" w:color="auto"/>
            </w:tcBorders>
          </w:tcPr>
          <w:p w:rsidR="001331D2" w:rsidRPr="005918AE" w:rsidRDefault="001331D2" w:rsidP="00F804B8">
            <w:pPr>
              <w:rPr>
                <w:rFonts w:ascii="Times New Roman" w:eastAsia="Calibri" w:hAnsi="Times New Roman" w:cs="Times New Roman"/>
              </w:rPr>
            </w:pPr>
            <w:r w:rsidRPr="005918AE">
              <w:rPr>
                <w:rFonts w:ascii="Times New Roman" w:eastAsia="Calibri" w:hAnsi="Times New Roman" w:cs="Times New Roman"/>
              </w:rPr>
              <w:t xml:space="preserve">References </w:t>
            </w:r>
          </w:p>
        </w:tc>
        <w:tc>
          <w:tcPr>
            <w:tcW w:w="1152" w:type="dxa"/>
            <w:tcBorders>
              <w:left w:val="double" w:sz="4" w:space="0" w:color="auto"/>
            </w:tcBorders>
          </w:tcPr>
          <w:p w:rsidR="001331D2" w:rsidRPr="005918AE" w:rsidRDefault="00CA55A8" w:rsidP="00F804B8">
            <w:pPr>
              <w:rPr>
                <w:rFonts w:ascii="Times New Roman" w:eastAsia="Calibri" w:hAnsi="Times New Roman" w:cs="Times New Roman"/>
              </w:rPr>
            </w:pPr>
            <w:r w:rsidRPr="005918AE">
              <w:rPr>
                <w:rFonts w:ascii="Times New Roman" w:eastAsia="Calibri" w:hAnsi="Times New Roman" w:cs="Times New Roman"/>
              </w:rPr>
              <w:t>3</w:t>
            </w:r>
            <w:r w:rsidR="009D6493">
              <w:rPr>
                <w:rFonts w:ascii="Times New Roman" w:eastAsia="Calibri" w:hAnsi="Times New Roman" w:cs="Times New Roman"/>
              </w:rPr>
              <w:t>2</w:t>
            </w:r>
            <w:r w:rsidR="001E767E">
              <w:rPr>
                <w:rFonts w:ascii="Times New Roman" w:eastAsia="Calibri" w:hAnsi="Times New Roman" w:cs="Times New Roman"/>
              </w:rPr>
              <w:t>-33</w:t>
            </w:r>
          </w:p>
        </w:tc>
      </w:tr>
    </w:tbl>
    <w:p w:rsidR="00707A98" w:rsidRPr="005918AE" w:rsidRDefault="00707A98" w:rsidP="00F804B8">
      <w:pPr>
        <w:rPr>
          <w:rFonts w:ascii="Times New Roman" w:eastAsia="Calibri" w:hAnsi="Times New Roman" w:cs="Times New Roman"/>
        </w:rPr>
      </w:pPr>
    </w:p>
    <w:p w:rsidR="003526E8" w:rsidRPr="005918AE" w:rsidRDefault="00707A98" w:rsidP="00F804B8">
      <w:pPr>
        <w:rPr>
          <w:rFonts w:ascii="Times New Roman" w:eastAsia="Calibri" w:hAnsi="Times New Roman" w:cs="Times New Roman"/>
          <w:b/>
        </w:rPr>
      </w:pPr>
      <w:r w:rsidRPr="005918AE">
        <w:rPr>
          <w:rFonts w:ascii="Times New Roman" w:eastAsia="Calibri" w:hAnsi="Times New Roman" w:cs="Times New Roman"/>
        </w:rPr>
        <w:br w:type="page"/>
      </w:r>
      <w:r w:rsidR="00CA70C7" w:rsidRPr="005918AE">
        <w:rPr>
          <w:rFonts w:ascii="Times New Roman" w:eastAsia="Calibri" w:hAnsi="Times New Roman" w:cs="Times New Roman"/>
          <w:b/>
        </w:rPr>
        <w:t xml:space="preserve">I. </w:t>
      </w:r>
      <w:r w:rsidR="0098655A" w:rsidRPr="005918AE">
        <w:rPr>
          <w:rFonts w:ascii="Times New Roman" w:eastAsia="Calibri" w:hAnsi="Times New Roman" w:cs="Times New Roman"/>
          <w:b/>
        </w:rPr>
        <w:t xml:space="preserve">Overview </w:t>
      </w:r>
      <w:r w:rsidR="00B47934" w:rsidRPr="005918AE">
        <w:rPr>
          <w:rFonts w:ascii="Times New Roman" w:eastAsia="Calibri" w:hAnsi="Times New Roman" w:cs="Times New Roman"/>
          <w:b/>
        </w:rPr>
        <w:t xml:space="preserve">of the Models and Parameter Sources </w:t>
      </w:r>
    </w:p>
    <w:p w:rsidR="00076B0A" w:rsidRPr="005918AE" w:rsidRDefault="003526E8" w:rsidP="00F804B8">
      <w:pPr>
        <w:rPr>
          <w:rFonts w:ascii="Times New Roman" w:eastAsia="Calibri" w:hAnsi="Times New Roman" w:cs="Times New Roman"/>
        </w:rPr>
      </w:pPr>
      <w:r w:rsidRPr="005918AE">
        <w:rPr>
          <w:rFonts w:ascii="Times New Roman" w:eastAsia="Calibri" w:hAnsi="Times New Roman" w:cs="Times New Roman"/>
        </w:rPr>
        <w:t xml:space="preserve">Because the best model for any given purpose is as simple as possible (to facilitate evaluation), but not more so (as simplistic models can be misleading), we report analytical and simulation results from two </w:t>
      </w:r>
      <w:r w:rsidR="00423A42" w:rsidRPr="005918AE">
        <w:rPr>
          <w:rFonts w:ascii="Times New Roman" w:eastAsia="Calibri" w:hAnsi="Times New Roman" w:cs="Times New Roman"/>
        </w:rPr>
        <w:t>age structured</w:t>
      </w:r>
      <w:r w:rsidRPr="005918AE">
        <w:rPr>
          <w:rFonts w:ascii="Times New Roman" w:eastAsia="Calibri" w:hAnsi="Times New Roman" w:cs="Times New Roman"/>
        </w:rPr>
        <w:t xml:space="preserve"> SEIR models of rubella in China. One is also spatially structured, and we analyze and simulate </w:t>
      </w:r>
      <w:r w:rsidR="002068ED" w:rsidRPr="005918AE">
        <w:rPr>
          <w:rFonts w:ascii="Times New Roman" w:eastAsia="Calibri" w:hAnsi="Times New Roman" w:cs="Times New Roman"/>
        </w:rPr>
        <w:t>different</w:t>
      </w:r>
      <w:r w:rsidRPr="005918AE">
        <w:rPr>
          <w:rFonts w:ascii="Times New Roman" w:eastAsia="Calibri" w:hAnsi="Times New Roman" w:cs="Times New Roman"/>
        </w:rPr>
        <w:t xml:space="preserve"> versions of that model. Initial conditions and, insofar as possible, parameter values are the same</w:t>
      </w:r>
      <w:r w:rsidR="00FD7261" w:rsidRPr="005918AE">
        <w:rPr>
          <w:rFonts w:ascii="Times New Roman" w:eastAsia="Calibri" w:hAnsi="Times New Roman" w:cs="Times New Roman"/>
        </w:rPr>
        <w:t xml:space="preserve"> (table </w:t>
      </w:r>
      <w:r w:rsidR="001B66B7" w:rsidRPr="005918AE">
        <w:rPr>
          <w:rFonts w:ascii="Times New Roman" w:eastAsia="Calibri" w:hAnsi="Times New Roman" w:cs="Times New Roman"/>
        </w:rPr>
        <w:t>S</w:t>
      </w:r>
      <w:r w:rsidR="00FD7261" w:rsidRPr="005918AE">
        <w:rPr>
          <w:rFonts w:ascii="Times New Roman" w:eastAsia="Calibri" w:hAnsi="Times New Roman" w:cs="Times New Roman"/>
        </w:rPr>
        <w:t>1)</w:t>
      </w:r>
      <w:r w:rsidRPr="005918AE">
        <w:rPr>
          <w:rFonts w:ascii="Times New Roman" w:eastAsia="Calibri" w:hAnsi="Times New Roman" w:cs="Times New Roman"/>
        </w:rPr>
        <w:t xml:space="preserve">. With one exception, we estimated them from observations in China. </w:t>
      </w:r>
      <w:r w:rsidR="00DD0ED8" w:rsidRPr="005918AE">
        <w:rPr>
          <w:rFonts w:ascii="Times New Roman" w:eastAsia="Calibri" w:hAnsi="Times New Roman" w:cs="Times New Roman"/>
        </w:rPr>
        <w:t xml:space="preserve">Here </w:t>
      </w:r>
      <w:r w:rsidR="00384A70" w:rsidRPr="005918AE">
        <w:rPr>
          <w:rFonts w:ascii="Times New Roman" w:eastAsia="Calibri" w:hAnsi="Times New Roman" w:cs="Times New Roman"/>
        </w:rPr>
        <w:t xml:space="preserve">we describe calculations mentioned </w:t>
      </w:r>
      <w:r w:rsidR="003043B9" w:rsidRPr="005918AE">
        <w:rPr>
          <w:rFonts w:ascii="Times New Roman" w:eastAsia="Calibri" w:hAnsi="Times New Roman" w:cs="Times New Roman"/>
        </w:rPr>
        <w:t xml:space="preserve">in the </w:t>
      </w:r>
      <w:r w:rsidR="009B068E" w:rsidRPr="005918AE">
        <w:rPr>
          <w:rFonts w:ascii="Times New Roman" w:eastAsia="Calibri" w:hAnsi="Times New Roman" w:cs="Times New Roman"/>
        </w:rPr>
        <w:t xml:space="preserve">main text and figures, </w:t>
      </w:r>
      <w:r w:rsidR="003043B9" w:rsidRPr="005918AE">
        <w:rPr>
          <w:rFonts w:ascii="Times New Roman" w:eastAsia="Calibri" w:hAnsi="Times New Roman" w:cs="Times New Roman"/>
        </w:rPr>
        <w:t xml:space="preserve">explain how we obtained </w:t>
      </w:r>
      <w:r w:rsidR="004F2282" w:rsidRPr="005918AE">
        <w:rPr>
          <w:rFonts w:ascii="Times New Roman" w:eastAsia="Calibri" w:hAnsi="Times New Roman" w:cs="Times New Roman"/>
        </w:rPr>
        <w:t xml:space="preserve">the </w:t>
      </w:r>
      <w:r w:rsidR="00BC122C" w:rsidRPr="005918AE">
        <w:rPr>
          <w:rFonts w:ascii="Times New Roman" w:eastAsia="Calibri" w:hAnsi="Times New Roman" w:cs="Times New Roman"/>
        </w:rPr>
        <w:t xml:space="preserve">requisite </w:t>
      </w:r>
      <w:r w:rsidR="003C663E" w:rsidRPr="005918AE">
        <w:rPr>
          <w:rFonts w:ascii="Times New Roman" w:eastAsia="Calibri" w:hAnsi="Times New Roman" w:cs="Times New Roman"/>
        </w:rPr>
        <w:t>in</w:t>
      </w:r>
      <w:r w:rsidR="00221A92" w:rsidRPr="005918AE">
        <w:rPr>
          <w:rFonts w:ascii="Times New Roman" w:eastAsia="Calibri" w:hAnsi="Times New Roman" w:cs="Times New Roman"/>
        </w:rPr>
        <w:t>formation</w:t>
      </w:r>
      <w:r w:rsidR="003043B9" w:rsidRPr="005918AE">
        <w:rPr>
          <w:rFonts w:ascii="Times New Roman" w:eastAsia="Calibri" w:hAnsi="Times New Roman" w:cs="Times New Roman"/>
        </w:rPr>
        <w:t xml:space="preserve">, or present results in greater detail. </w:t>
      </w:r>
    </w:p>
    <w:p w:rsidR="003526E8" w:rsidRPr="005918AE" w:rsidRDefault="003526E8" w:rsidP="00F804B8">
      <w:pPr>
        <w:rPr>
          <w:rFonts w:ascii="Times New Roman" w:eastAsia="Calibri" w:hAnsi="Times New Roman" w:cs="Times New Roman"/>
        </w:rPr>
      </w:pPr>
      <w:r w:rsidRPr="005918AE">
        <w:rPr>
          <w:rFonts w:ascii="Times New Roman" w:eastAsia="Calibri" w:hAnsi="Times New Roman" w:cs="Times New Roman"/>
        </w:rPr>
        <w:t xml:space="preserve">We use the age- and location-stratified model (table </w:t>
      </w:r>
      <w:r w:rsidR="001B66B7" w:rsidRPr="005918AE">
        <w:rPr>
          <w:rFonts w:ascii="Times New Roman" w:eastAsia="Calibri" w:hAnsi="Times New Roman" w:cs="Times New Roman"/>
        </w:rPr>
        <w:t>S</w:t>
      </w:r>
      <w:r w:rsidR="008050F3" w:rsidRPr="005918AE">
        <w:rPr>
          <w:rFonts w:ascii="Times New Roman" w:eastAsia="Calibri" w:hAnsi="Times New Roman" w:cs="Times New Roman"/>
        </w:rPr>
        <w:t>2</w:t>
      </w:r>
      <w:r w:rsidRPr="005918AE">
        <w:rPr>
          <w:rFonts w:ascii="Times New Roman" w:eastAsia="Calibri" w:hAnsi="Times New Roman" w:cs="Times New Roman"/>
        </w:rPr>
        <w:t>, rows I and II) to 1) calculate the provincial and meta-population reproduction numbers</w:t>
      </w:r>
      <w:r w:rsidR="003C663E" w:rsidRPr="005918AE">
        <w:rPr>
          <w:rFonts w:ascii="Times New Roman" w:eastAsia="Calibri" w:hAnsi="Times New Roman" w:cs="Times New Roman"/>
        </w:rPr>
        <w:t xml:space="preserve"> (via the next-generation </w:t>
      </w:r>
      <w:r w:rsidR="00B01527" w:rsidRPr="005918AE">
        <w:rPr>
          <w:rFonts w:ascii="Times New Roman" w:eastAsia="Calibri" w:hAnsi="Times New Roman" w:cs="Times New Roman"/>
        </w:rPr>
        <w:t>matrix</w:t>
      </w:r>
      <w:r w:rsidR="003C663E" w:rsidRPr="005918AE">
        <w:rPr>
          <w:rFonts w:ascii="Times New Roman" w:eastAsia="Calibri" w:hAnsi="Times New Roman" w:cs="Times New Roman"/>
        </w:rPr>
        <w:t>)</w:t>
      </w:r>
      <w:r w:rsidRPr="005918AE">
        <w:rPr>
          <w:rFonts w:ascii="Times New Roman" w:eastAsia="Calibri" w:hAnsi="Times New Roman" w:cs="Times New Roman"/>
        </w:rPr>
        <w:t xml:space="preserve">; 2) identify the optimal strategy for accelerating rubella elimination via the gradient </w:t>
      </w:r>
      <w:r w:rsidR="00404D7E" w:rsidRPr="005918AE">
        <w:rPr>
          <w:rFonts w:ascii="Times New Roman" w:eastAsia="Calibri" w:hAnsi="Times New Roman" w:cs="Times New Roman"/>
        </w:rPr>
        <w:t xml:space="preserve">(multivariate partial derivative) </w:t>
      </w:r>
      <w:r w:rsidRPr="005918AE">
        <w:rPr>
          <w:rFonts w:ascii="Times New Roman" w:eastAsia="Calibri" w:hAnsi="Times New Roman" w:cs="Times New Roman"/>
        </w:rPr>
        <w:t xml:space="preserve">of the </w:t>
      </w:r>
      <w:r w:rsidR="00ED334D" w:rsidRPr="005918AE">
        <w:rPr>
          <w:rFonts w:ascii="Times New Roman" w:eastAsia="Calibri" w:hAnsi="Times New Roman" w:cs="Times New Roman"/>
        </w:rPr>
        <w:t>2014</w:t>
      </w:r>
      <w:r w:rsidR="00404D7E" w:rsidRPr="005918AE">
        <w:rPr>
          <w:rFonts w:ascii="Times New Roman" w:eastAsia="Calibri" w:hAnsi="Times New Roman" w:cs="Times New Roman"/>
        </w:rPr>
        <w:t xml:space="preserve"> </w:t>
      </w:r>
      <w:r w:rsidRPr="005918AE">
        <w:rPr>
          <w:rFonts w:ascii="Times New Roman" w:eastAsia="Calibri" w:hAnsi="Times New Roman" w:cs="Times New Roman"/>
        </w:rPr>
        <w:t xml:space="preserve">effective reproduction number with respect to </w:t>
      </w:r>
      <w:r w:rsidR="00527CED" w:rsidRPr="005918AE">
        <w:rPr>
          <w:rFonts w:ascii="Times New Roman" w:eastAsia="Calibri" w:hAnsi="Times New Roman" w:cs="Times New Roman"/>
        </w:rPr>
        <w:t xml:space="preserve">possible </w:t>
      </w:r>
      <w:r w:rsidR="000C1FDA" w:rsidRPr="005918AE">
        <w:rPr>
          <w:rFonts w:ascii="Times New Roman" w:eastAsia="Calibri" w:hAnsi="Times New Roman" w:cs="Times New Roman"/>
        </w:rPr>
        <w:t xml:space="preserve">supplemental </w:t>
      </w:r>
      <w:r w:rsidRPr="005918AE">
        <w:rPr>
          <w:rFonts w:ascii="Times New Roman" w:eastAsia="Calibri" w:hAnsi="Times New Roman" w:cs="Times New Roman"/>
        </w:rPr>
        <w:t>immunization rate</w:t>
      </w:r>
      <w:r w:rsidR="00B01527" w:rsidRPr="005918AE">
        <w:rPr>
          <w:rFonts w:ascii="Times New Roman" w:eastAsia="Calibri" w:hAnsi="Times New Roman" w:cs="Times New Roman"/>
        </w:rPr>
        <w:t>s</w:t>
      </w:r>
      <w:r w:rsidRPr="005918AE">
        <w:rPr>
          <w:rFonts w:ascii="Times New Roman" w:eastAsia="Calibri" w:hAnsi="Times New Roman" w:cs="Times New Roman"/>
        </w:rPr>
        <w:t>; and 3) deduce times</w:t>
      </w:r>
      <w:r w:rsidR="00ED334D" w:rsidRPr="005918AE">
        <w:rPr>
          <w:rFonts w:ascii="Times New Roman" w:eastAsia="Calibri" w:hAnsi="Times New Roman" w:cs="Times New Roman"/>
        </w:rPr>
        <w:t>-</w:t>
      </w:r>
      <w:r w:rsidRPr="005918AE">
        <w:rPr>
          <w:rFonts w:ascii="Times New Roman" w:eastAsia="Calibri" w:hAnsi="Times New Roman" w:cs="Times New Roman"/>
        </w:rPr>
        <w:t>to</w:t>
      </w:r>
      <w:r w:rsidR="00ED334D" w:rsidRPr="005918AE">
        <w:rPr>
          <w:rFonts w:ascii="Times New Roman" w:eastAsia="Calibri" w:hAnsi="Times New Roman" w:cs="Times New Roman"/>
        </w:rPr>
        <w:t>-</w:t>
      </w:r>
      <w:r w:rsidRPr="005918AE">
        <w:rPr>
          <w:rFonts w:ascii="Times New Roman" w:eastAsia="Calibri" w:hAnsi="Times New Roman" w:cs="Times New Roman"/>
        </w:rPr>
        <w:t xml:space="preserve">elimination as a function of </w:t>
      </w:r>
      <w:r w:rsidR="006939A6" w:rsidRPr="005918AE">
        <w:rPr>
          <w:rFonts w:ascii="Times New Roman" w:eastAsia="Calibri" w:hAnsi="Times New Roman" w:cs="Times New Roman"/>
        </w:rPr>
        <w:t>uptake</w:t>
      </w:r>
      <w:r w:rsidRPr="005918AE">
        <w:rPr>
          <w:rFonts w:ascii="Times New Roman" w:eastAsia="Calibri" w:hAnsi="Times New Roman" w:cs="Times New Roman"/>
        </w:rPr>
        <w:t xml:space="preserve"> among susceptible adolescents and young adults. The first </w:t>
      </w:r>
      <w:r w:rsidR="00F26152" w:rsidRPr="005918AE">
        <w:rPr>
          <w:rFonts w:ascii="Times New Roman" w:eastAsia="Calibri" w:hAnsi="Times New Roman" w:cs="Times New Roman"/>
        </w:rPr>
        <w:t>two o</w:t>
      </w:r>
      <w:r w:rsidRPr="005918AE">
        <w:rPr>
          <w:rFonts w:ascii="Times New Roman" w:eastAsia="Calibri" w:hAnsi="Times New Roman" w:cs="Times New Roman"/>
        </w:rPr>
        <w:t>f these</w:t>
      </w:r>
      <w:r w:rsidR="00F26152" w:rsidRPr="005918AE">
        <w:rPr>
          <w:rFonts w:ascii="Times New Roman" w:eastAsia="Calibri" w:hAnsi="Times New Roman" w:cs="Times New Roman"/>
        </w:rPr>
        <w:t xml:space="preserve"> are analytical (static) </w:t>
      </w:r>
      <w:r w:rsidRPr="005918AE">
        <w:rPr>
          <w:rFonts w:ascii="Times New Roman" w:eastAsia="Calibri" w:hAnsi="Times New Roman" w:cs="Times New Roman"/>
        </w:rPr>
        <w:t xml:space="preserve">and third is a simulation (dynamic) result. </w:t>
      </w:r>
      <w:r w:rsidR="00B01527" w:rsidRPr="005918AE">
        <w:rPr>
          <w:rFonts w:ascii="Times New Roman" w:eastAsia="Calibri" w:hAnsi="Times New Roman" w:cs="Times New Roman"/>
        </w:rPr>
        <w:t>Nonetheless</w:t>
      </w:r>
      <w:r w:rsidR="008050F3" w:rsidRPr="005918AE">
        <w:rPr>
          <w:rFonts w:ascii="Times New Roman" w:eastAsia="Calibri" w:hAnsi="Times New Roman" w:cs="Times New Roman"/>
        </w:rPr>
        <w:t xml:space="preserve">, </w:t>
      </w:r>
      <w:r w:rsidR="00195510" w:rsidRPr="005918AE">
        <w:rPr>
          <w:rFonts w:ascii="Times New Roman" w:eastAsia="Calibri" w:hAnsi="Times New Roman" w:cs="Times New Roman"/>
        </w:rPr>
        <w:t>they</w:t>
      </w:r>
      <w:r w:rsidRPr="005918AE">
        <w:rPr>
          <w:rFonts w:ascii="Times New Roman" w:eastAsia="Calibri" w:hAnsi="Times New Roman" w:cs="Times New Roman"/>
        </w:rPr>
        <w:t xml:space="preserve"> are consistent. </w:t>
      </w:r>
    </w:p>
    <w:p w:rsidR="00317917" w:rsidRPr="005918AE" w:rsidRDefault="00671AE0" w:rsidP="00F804B8">
      <w:pPr>
        <w:rPr>
          <w:rFonts w:ascii="Times New Roman" w:eastAsia="Calibri" w:hAnsi="Times New Roman" w:cs="Times New Roman"/>
        </w:rPr>
      </w:pPr>
      <w:r w:rsidRPr="005918AE">
        <w:rPr>
          <w:rFonts w:ascii="Times New Roman" w:eastAsia="Calibri" w:hAnsi="Times New Roman" w:cs="Times New Roman"/>
        </w:rPr>
        <w:t xml:space="preserve">In section </w:t>
      </w:r>
      <w:r w:rsidR="00CA70C7" w:rsidRPr="005918AE">
        <w:rPr>
          <w:rFonts w:ascii="Times New Roman" w:eastAsia="Calibri" w:hAnsi="Times New Roman" w:cs="Times New Roman"/>
        </w:rPr>
        <w:t>I</w:t>
      </w:r>
      <w:r w:rsidRPr="005918AE">
        <w:rPr>
          <w:rFonts w:ascii="Times New Roman" w:eastAsia="Calibri" w:hAnsi="Times New Roman" w:cs="Times New Roman"/>
        </w:rPr>
        <w:t xml:space="preserve">I, </w:t>
      </w:r>
      <w:r w:rsidR="003526E8" w:rsidRPr="005918AE">
        <w:rPr>
          <w:rFonts w:ascii="Times New Roman" w:eastAsia="Calibri" w:hAnsi="Times New Roman" w:cs="Times New Roman"/>
        </w:rPr>
        <w:t xml:space="preserve">we describe how we obtain the age-specific probabilities of infection on contact </w:t>
      </w:r>
      <w:r w:rsidR="003043B9" w:rsidRPr="005918AE">
        <w:rPr>
          <w:rFonts w:ascii="Times New Roman" w:eastAsia="Calibri" w:hAnsi="Times New Roman" w:cs="Times New Roman"/>
        </w:rPr>
        <w:t>use</w:t>
      </w:r>
      <w:r w:rsidR="00076B0A" w:rsidRPr="005918AE">
        <w:rPr>
          <w:rFonts w:ascii="Times New Roman" w:eastAsia="Calibri" w:hAnsi="Times New Roman" w:cs="Times New Roman"/>
        </w:rPr>
        <w:t>d</w:t>
      </w:r>
      <w:r w:rsidR="003043B9" w:rsidRPr="005918AE">
        <w:rPr>
          <w:rFonts w:ascii="Times New Roman" w:eastAsia="Calibri" w:hAnsi="Times New Roman" w:cs="Times New Roman"/>
        </w:rPr>
        <w:t xml:space="preserve"> in </w:t>
      </w:r>
      <w:r w:rsidR="004B6F23" w:rsidRPr="005918AE">
        <w:rPr>
          <w:rFonts w:ascii="Times New Roman" w:eastAsia="Calibri" w:hAnsi="Times New Roman" w:cs="Times New Roman"/>
        </w:rPr>
        <w:t>all three models</w:t>
      </w:r>
      <w:r w:rsidR="003526E8" w:rsidRPr="005918AE">
        <w:rPr>
          <w:rFonts w:ascii="Times New Roman" w:eastAsia="Calibri" w:hAnsi="Times New Roman" w:cs="Times New Roman"/>
        </w:rPr>
        <w:t xml:space="preserve"> from published results of a pre-vaccination cross-sectional serological survey in China and study of face-to-face conversations in Europe. We </w:t>
      </w:r>
      <w:r w:rsidR="00E44FDF" w:rsidRPr="005918AE">
        <w:rPr>
          <w:rFonts w:ascii="Times New Roman" w:eastAsia="Calibri" w:hAnsi="Times New Roman" w:cs="Times New Roman"/>
        </w:rPr>
        <w:t xml:space="preserve">explain why we </w:t>
      </w:r>
      <w:r w:rsidR="00447DA6" w:rsidRPr="005918AE">
        <w:rPr>
          <w:rFonts w:ascii="Times New Roman" w:eastAsia="Calibri" w:hAnsi="Times New Roman" w:cs="Times New Roman"/>
        </w:rPr>
        <w:t>do</w:t>
      </w:r>
      <w:r w:rsidR="003526E8" w:rsidRPr="005918AE">
        <w:rPr>
          <w:rFonts w:ascii="Times New Roman" w:eastAsia="Calibri" w:hAnsi="Times New Roman" w:cs="Times New Roman"/>
        </w:rPr>
        <w:t xml:space="preserve"> </w:t>
      </w:r>
      <w:r w:rsidR="00447DA6" w:rsidRPr="005918AE">
        <w:rPr>
          <w:rFonts w:ascii="Times New Roman" w:eastAsia="Calibri" w:hAnsi="Times New Roman" w:cs="Times New Roman"/>
        </w:rPr>
        <w:t xml:space="preserve">not </w:t>
      </w:r>
      <w:r w:rsidR="003526E8" w:rsidRPr="005918AE">
        <w:rPr>
          <w:rFonts w:ascii="Times New Roman" w:eastAsia="Calibri" w:hAnsi="Times New Roman" w:cs="Times New Roman"/>
        </w:rPr>
        <w:t xml:space="preserve">use </w:t>
      </w:r>
      <w:r w:rsidR="00C3481B" w:rsidRPr="005918AE">
        <w:rPr>
          <w:rFonts w:ascii="Times New Roman" w:eastAsia="Calibri" w:hAnsi="Times New Roman" w:cs="Times New Roman"/>
        </w:rPr>
        <w:t>a</w:t>
      </w:r>
      <w:r w:rsidR="003526E8" w:rsidRPr="005918AE">
        <w:rPr>
          <w:rFonts w:ascii="Times New Roman" w:eastAsia="Calibri" w:hAnsi="Times New Roman" w:cs="Times New Roman"/>
        </w:rPr>
        <w:t xml:space="preserve"> </w:t>
      </w:r>
      <w:r w:rsidR="005806C7" w:rsidRPr="005918AE">
        <w:rPr>
          <w:rFonts w:ascii="Times New Roman" w:eastAsia="Calibri" w:hAnsi="Times New Roman" w:cs="Times New Roman"/>
        </w:rPr>
        <w:t>mo</w:t>
      </w:r>
      <w:r w:rsidR="00C3481B" w:rsidRPr="005918AE">
        <w:rPr>
          <w:rFonts w:ascii="Times New Roman" w:eastAsia="Calibri" w:hAnsi="Times New Roman" w:cs="Times New Roman"/>
        </w:rPr>
        <w:t>re</w:t>
      </w:r>
      <w:r w:rsidR="005806C7" w:rsidRPr="005918AE">
        <w:rPr>
          <w:rFonts w:ascii="Times New Roman" w:eastAsia="Calibri" w:hAnsi="Times New Roman" w:cs="Times New Roman"/>
        </w:rPr>
        <w:t xml:space="preserve"> recent</w:t>
      </w:r>
      <w:r w:rsidR="003526E8" w:rsidRPr="005918AE">
        <w:rPr>
          <w:rFonts w:ascii="Times New Roman" w:eastAsia="Calibri" w:hAnsi="Times New Roman" w:cs="Times New Roman"/>
        </w:rPr>
        <w:t xml:space="preserve"> </w:t>
      </w:r>
      <w:r w:rsidR="005806C7" w:rsidRPr="005918AE">
        <w:rPr>
          <w:rFonts w:ascii="Times New Roman" w:eastAsia="Calibri" w:hAnsi="Times New Roman" w:cs="Times New Roman"/>
        </w:rPr>
        <w:t>(</w:t>
      </w:r>
      <w:r w:rsidR="003526E8" w:rsidRPr="005918AE">
        <w:rPr>
          <w:rFonts w:ascii="Times New Roman" w:eastAsia="Calibri" w:hAnsi="Times New Roman" w:cs="Times New Roman"/>
        </w:rPr>
        <w:t>post-vaccination</w:t>
      </w:r>
      <w:r w:rsidR="005806C7" w:rsidRPr="005918AE">
        <w:rPr>
          <w:rFonts w:ascii="Times New Roman" w:eastAsia="Calibri" w:hAnsi="Times New Roman" w:cs="Times New Roman"/>
        </w:rPr>
        <w:t>)</w:t>
      </w:r>
      <w:r w:rsidR="003526E8" w:rsidRPr="005918AE">
        <w:rPr>
          <w:rFonts w:ascii="Times New Roman" w:eastAsia="Calibri" w:hAnsi="Times New Roman" w:cs="Times New Roman"/>
        </w:rPr>
        <w:t xml:space="preserve"> serological survey (</w:t>
      </w:r>
      <w:r w:rsidR="003043B9" w:rsidRPr="005918AE">
        <w:rPr>
          <w:rFonts w:ascii="Times New Roman" w:eastAsia="Calibri" w:hAnsi="Times New Roman" w:cs="Times New Roman"/>
        </w:rPr>
        <w:t xml:space="preserve">whose </w:t>
      </w:r>
      <w:r w:rsidR="003526E8" w:rsidRPr="005918AE">
        <w:rPr>
          <w:rFonts w:ascii="Times New Roman" w:eastAsia="Calibri" w:hAnsi="Times New Roman" w:cs="Times New Roman"/>
        </w:rPr>
        <w:t xml:space="preserve">results </w:t>
      </w:r>
      <w:r w:rsidR="003043B9" w:rsidRPr="005918AE">
        <w:rPr>
          <w:rFonts w:ascii="Times New Roman" w:eastAsia="Calibri" w:hAnsi="Times New Roman" w:cs="Times New Roman"/>
        </w:rPr>
        <w:t xml:space="preserve">are </w:t>
      </w:r>
      <w:r w:rsidR="003526E8" w:rsidRPr="005918AE">
        <w:rPr>
          <w:rFonts w:ascii="Times New Roman" w:eastAsia="Calibri" w:hAnsi="Times New Roman" w:cs="Times New Roman"/>
        </w:rPr>
        <w:t>illustrated by region in figure 1) for this purpose</w:t>
      </w:r>
      <w:r w:rsidR="00E44FDF" w:rsidRPr="005918AE">
        <w:rPr>
          <w:rFonts w:ascii="Times New Roman" w:eastAsia="Calibri" w:hAnsi="Times New Roman" w:cs="Times New Roman"/>
        </w:rPr>
        <w:t>, b</w:t>
      </w:r>
      <w:r w:rsidR="003526E8" w:rsidRPr="005918AE">
        <w:rPr>
          <w:rFonts w:ascii="Times New Roman" w:eastAsia="Calibri" w:hAnsi="Times New Roman" w:cs="Times New Roman"/>
        </w:rPr>
        <w:t xml:space="preserve">ut do use it for the initial conditions (table </w:t>
      </w:r>
      <w:r w:rsidR="001B66B7" w:rsidRPr="005918AE">
        <w:rPr>
          <w:rFonts w:ascii="Times New Roman" w:eastAsia="Calibri" w:hAnsi="Times New Roman" w:cs="Times New Roman"/>
        </w:rPr>
        <w:t>S</w:t>
      </w:r>
      <w:r w:rsidR="008050F3" w:rsidRPr="005918AE">
        <w:rPr>
          <w:rFonts w:ascii="Times New Roman" w:eastAsia="Calibri" w:hAnsi="Times New Roman" w:cs="Times New Roman"/>
        </w:rPr>
        <w:t>1</w:t>
      </w:r>
      <w:r w:rsidR="003526E8" w:rsidRPr="005918AE">
        <w:rPr>
          <w:rFonts w:ascii="Times New Roman" w:eastAsia="Calibri" w:hAnsi="Times New Roman" w:cs="Times New Roman"/>
        </w:rPr>
        <w:t xml:space="preserve">). We also explain why we use those contacts, rather than ones from a more recently published study in southern China. </w:t>
      </w:r>
    </w:p>
    <w:p w:rsidR="00457B78"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In section I</w:t>
      </w:r>
      <w:r w:rsidR="00CA70C7" w:rsidRPr="005918AE">
        <w:rPr>
          <w:rFonts w:ascii="Times New Roman" w:eastAsia="Calibri" w:hAnsi="Times New Roman" w:cs="Times New Roman"/>
        </w:rPr>
        <w:t>I</w:t>
      </w:r>
      <w:r w:rsidRPr="005918AE">
        <w:rPr>
          <w:rFonts w:ascii="Times New Roman" w:eastAsia="Calibri" w:hAnsi="Times New Roman" w:cs="Times New Roman"/>
        </w:rPr>
        <w:t xml:space="preserve">I, </w:t>
      </w:r>
      <w:r w:rsidR="003D2B47" w:rsidRPr="005918AE">
        <w:rPr>
          <w:rFonts w:ascii="Times New Roman" w:eastAsia="Calibri" w:hAnsi="Times New Roman" w:cs="Times New Roman"/>
        </w:rPr>
        <w:t xml:space="preserve">we </w:t>
      </w:r>
      <w:r w:rsidR="00B47934" w:rsidRPr="005918AE">
        <w:rPr>
          <w:rFonts w:ascii="Times New Roman" w:eastAsia="Calibri" w:hAnsi="Times New Roman" w:cs="Times New Roman"/>
        </w:rPr>
        <w:t>evaluate</w:t>
      </w:r>
      <w:r w:rsidRPr="005918AE">
        <w:rPr>
          <w:rFonts w:ascii="Times New Roman" w:eastAsia="Calibri" w:hAnsi="Times New Roman" w:cs="Times New Roman"/>
        </w:rPr>
        <w:t xml:space="preserve"> the basic reproduction number, age-specific contributions and prevalence </w:t>
      </w:r>
      <w:r w:rsidR="003D2B47" w:rsidRPr="005918AE">
        <w:rPr>
          <w:rFonts w:ascii="Times New Roman" w:eastAsia="Calibri" w:hAnsi="Times New Roman" w:cs="Times New Roman"/>
        </w:rPr>
        <w:t>f</w:t>
      </w:r>
      <w:r w:rsidR="00B47934" w:rsidRPr="005918AE">
        <w:rPr>
          <w:rFonts w:ascii="Times New Roman" w:eastAsia="Calibri" w:hAnsi="Times New Roman" w:cs="Times New Roman"/>
        </w:rPr>
        <w:t>or</w:t>
      </w:r>
      <w:r w:rsidR="003D2B47" w:rsidRPr="005918AE">
        <w:rPr>
          <w:rFonts w:ascii="Times New Roman" w:eastAsia="Calibri" w:hAnsi="Times New Roman" w:cs="Times New Roman"/>
        </w:rPr>
        <w:t xml:space="preserve"> </w:t>
      </w:r>
      <w:r w:rsidR="005806C7" w:rsidRPr="005918AE">
        <w:rPr>
          <w:rFonts w:ascii="Times New Roman" w:eastAsia="Calibri" w:hAnsi="Times New Roman" w:cs="Times New Roman"/>
        </w:rPr>
        <w:t>a</w:t>
      </w:r>
      <w:r w:rsidR="0050096C" w:rsidRPr="005918AE">
        <w:rPr>
          <w:rFonts w:ascii="Times New Roman" w:eastAsia="Calibri" w:hAnsi="Times New Roman" w:cs="Times New Roman"/>
        </w:rPr>
        <w:t>n</w:t>
      </w:r>
      <w:r w:rsidR="003D2B47" w:rsidRPr="005918AE">
        <w:rPr>
          <w:rFonts w:ascii="Times New Roman" w:eastAsia="Calibri" w:hAnsi="Times New Roman" w:cs="Times New Roman"/>
        </w:rPr>
        <w:t xml:space="preserve"> age-str</w:t>
      </w:r>
      <w:r w:rsidR="00221A92" w:rsidRPr="005918AE">
        <w:rPr>
          <w:rFonts w:ascii="Times New Roman" w:eastAsia="Calibri" w:hAnsi="Times New Roman" w:cs="Times New Roman"/>
        </w:rPr>
        <w:t>atifi</w:t>
      </w:r>
      <w:r w:rsidR="003D2B47" w:rsidRPr="005918AE">
        <w:rPr>
          <w:rFonts w:ascii="Times New Roman" w:eastAsia="Calibri" w:hAnsi="Times New Roman" w:cs="Times New Roman"/>
        </w:rPr>
        <w:t xml:space="preserve">ed model </w:t>
      </w:r>
      <w:r w:rsidR="00076B0A" w:rsidRPr="005918AE">
        <w:rPr>
          <w:rFonts w:ascii="Times New Roman" w:eastAsia="Calibri" w:hAnsi="Times New Roman" w:cs="Times New Roman"/>
        </w:rPr>
        <w:t>(</w:t>
      </w:r>
      <w:r w:rsidR="003D2B47" w:rsidRPr="005918AE">
        <w:rPr>
          <w:rFonts w:ascii="Times New Roman" w:eastAsia="Calibri" w:hAnsi="Times New Roman" w:cs="Times New Roman"/>
        </w:rPr>
        <w:t xml:space="preserve">like that described in row III of table </w:t>
      </w:r>
      <w:r w:rsidR="001B66B7" w:rsidRPr="005918AE">
        <w:rPr>
          <w:rFonts w:ascii="Times New Roman" w:eastAsia="Calibri" w:hAnsi="Times New Roman" w:cs="Times New Roman"/>
        </w:rPr>
        <w:t>S</w:t>
      </w:r>
      <w:r w:rsidR="008050F3" w:rsidRPr="005918AE">
        <w:rPr>
          <w:rFonts w:ascii="Times New Roman" w:eastAsia="Calibri" w:hAnsi="Times New Roman" w:cs="Times New Roman"/>
        </w:rPr>
        <w:t>2</w:t>
      </w:r>
      <w:r w:rsidR="003D2B47" w:rsidRPr="005918AE">
        <w:rPr>
          <w:rFonts w:ascii="Times New Roman" w:eastAsia="Calibri" w:hAnsi="Times New Roman" w:cs="Times New Roman"/>
        </w:rPr>
        <w:t>, but without demographic details</w:t>
      </w:r>
      <w:r w:rsidR="00076B0A" w:rsidRPr="005918AE">
        <w:rPr>
          <w:rFonts w:ascii="Times New Roman" w:eastAsia="Calibri" w:hAnsi="Times New Roman" w:cs="Times New Roman"/>
        </w:rPr>
        <w:t>)</w:t>
      </w:r>
      <w:r w:rsidR="003D2B47" w:rsidRPr="005918AE">
        <w:rPr>
          <w:rFonts w:ascii="Times New Roman" w:eastAsia="Calibri" w:hAnsi="Times New Roman" w:cs="Times New Roman"/>
        </w:rPr>
        <w:t xml:space="preserve"> </w:t>
      </w:r>
      <w:r w:rsidR="00B47934" w:rsidRPr="005918AE">
        <w:rPr>
          <w:rFonts w:ascii="Times New Roman" w:eastAsia="Calibri" w:hAnsi="Times New Roman" w:cs="Times New Roman"/>
        </w:rPr>
        <w:t xml:space="preserve">derived </w:t>
      </w:r>
      <w:r w:rsidRPr="005918AE">
        <w:rPr>
          <w:rFonts w:ascii="Times New Roman" w:eastAsia="Calibri" w:hAnsi="Times New Roman" w:cs="Times New Roman"/>
        </w:rPr>
        <w:t>via the next-generation matrix approach</w:t>
      </w:r>
      <w:r w:rsidR="00D328E5" w:rsidRPr="005918AE">
        <w:rPr>
          <w:rFonts w:ascii="Times New Roman" w:eastAsia="Calibri" w:hAnsi="Times New Roman" w:cs="Times New Roman"/>
        </w:rPr>
        <w:t xml:space="preserve"> by G</w:t>
      </w:r>
      <w:r w:rsidR="008A1055" w:rsidRPr="005918AE">
        <w:rPr>
          <w:rFonts w:ascii="Times New Roman" w:eastAsia="Calibri" w:hAnsi="Times New Roman" w:cs="Times New Roman"/>
        </w:rPr>
        <w:t xml:space="preserve">lasser et al. </w:t>
      </w:r>
      <w:r w:rsidR="00D328E5" w:rsidRPr="005918AE">
        <w:rPr>
          <w:rFonts w:ascii="Times New Roman" w:eastAsia="Calibri" w:hAnsi="Times New Roman" w:cs="Times New Roman"/>
        </w:rPr>
        <w:t>(</w:t>
      </w:r>
      <w:r w:rsidR="008A1055" w:rsidRPr="005918AE">
        <w:rPr>
          <w:rFonts w:ascii="Times New Roman" w:eastAsia="Calibri" w:hAnsi="Times New Roman" w:cs="Times New Roman"/>
        </w:rPr>
        <w:t>2010</w:t>
      </w:r>
      <w:r w:rsidR="00D328E5" w:rsidRPr="005918AE">
        <w:rPr>
          <w:rFonts w:ascii="Times New Roman" w:eastAsia="Calibri" w:hAnsi="Times New Roman" w:cs="Times New Roman"/>
        </w:rPr>
        <w:t>)</w:t>
      </w:r>
      <w:r w:rsidR="001E2245" w:rsidRPr="005918AE">
        <w:rPr>
          <w:rFonts w:ascii="Times New Roman" w:eastAsia="Calibri" w:hAnsi="Times New Roman" w:cs="Times New Roman"/>
        </w:rPr>
        <w:t xml:space="preserve">. </w:t>
      </w:r>
      <w:r w:rsidR="00B47783">
        <w:rPr>
          <w:rFonts w:ascii="Times New Roman" w:eastAsia="Calibri" w:hAnsi="Times New Roman" w:cs="Times New Roman"/>
        </w:rPr>
        <w:t xml:space="preserve">The model with demographic details is analyzed by Feng et al. 2020. </w:t>
      </w:r>
      <w:r w:rsidRPr="005918AE">
        <w:rPr>
          <w:rFonts w:ascii="Times New Roman" w:eastAsia="Calibri" w:hAnsi="Times New Roman" w:cs="Times New Roman"/>
        </w:rPr>
        <w:t>In our age- and location-stratified modeling</w:t>
      </w:r>
      <w:r w:rsidR="003D2B47" w:rsidRPr="005918AE">
        <w:rPr>
          <w:rFonts w:ascii="Times New Roman" w:eastAsia="Calibri" w:hAnsi="Times New Roman" w:cs="Times New Roman"/>
        </w:rPr>
        <w:t xml:space="preserve"> (table </w:t>
      </w:r>
      <w:r w:rsidR="001B66B7" w:rsidRPr="005918AE">
        <w:rPr>
          <w:rFonts w:ascii="Times New Roman" w:eastAsia="Calibri" w:hAnsi="Times New Roman" w:cs="Times New Roman"/>
        </w:rPr>
        <w:t>S</w:t>
      </w:r>
      <w:r w:rsidR="008050F3" w:rsidRPr="005918AE">
        <w:rPr>
          <w:rFonts w:ascii="Times New Roman" w:eastAsia="Calibri" w:hAnsi="Times New Roman" w:cs="Times New Roman"/>
        </w:rPr>
        <w:t>2</w:t>
      </w:r>
      <w:r w:rsidR="003D2B47" w:rsidRPr="005918AE">
        <w:rPr>
          <w:rFonts w:ascii="Times New Roman" w:eastAsia="Calibri" w:hAnsi="Times New Roman" w:cs="Times New Roman"/>
        </w:rPr>
        <w:t>, rows I and II)</w:t>
      </w:r>
      <w:r w:rsidRPr="005918AE">
        <w:rPr>
          <w:rFonts w:ascii="Times New Roman" w:eastAsia="Calibri" w:hAnsi="Times New Roman" w:cs="Times New Roman"/>
        </w:rPr>
        <w:t xml:space="preserve">, </w:t>
      </w:r>
      <w:r w:rsidR="008947E0" w:rsidRPr="005918AE">
        <w:rPr>
          <w:rFonts w:ascii="Times New Roman" w:eastAsia="Calibri" w:hAnsi="Times New Roman" w:cs="Times New Roman"/>
        </w:rPr>
        <w:t>c</w:t>
      </w:r>
      <w:r w:rsidRPr="005918AE">
        <w:rPr>
          <w:rFonts w:ascii="Times New Roman" w:eastAsia="Calibri" w:hAnsi="Times New Roman" w:cs="Times New Roman"/>
        </w:rPr>
        <w:t xml:space="preserve">ontacts decline </w:t>
      </w:r>
      <w:r w:rsidR="008947E0" w:rsidRPr="005918AE">
        <w:rPr>
          <w:rFonts w:ascii="Times New Roman" w:eastAsia="Calibri" w:hAnsi="Times New Roman" w:cs="Times New Roman"/>
        </w:rPr>
        <w:t xml:space="preserve">exponentially </w:t>
      </w:r>
      <w:r w:rsidR="004D3A85" w:rsidRPr="005918AE">
        <w:rPr>
          <w:rFonts w:ascii="Times New Roman" w:eastAsia="Calibri" w:hAnsi="Times New Roman" w:cs="Times New Roman"/>
        </w:rPr>
        <w:t xml:space="preserve">with </w:t>
      </w:r>
      <w:r w:rsidR="008947E0" w:rsidRPr="005918AE">
        <w:rPr>
          <w:rFonts w:ascii="Times New Roman" w:eastAsia="Calibri" w:hAnsi="Times New Roman" w:cs="Times New Roman"/>
        </w:rPr>
        <w:t xml:space="preserve">inter-location </w:t>
      </w:r>
      <w:r w:rsidRPr="005918AE">
        <w:rPr>
          <w:rFonts w:ascii="Times New Roman" w:eastAsia="Calibri" w:hAnsi="Times New Roman" w:cs="Times New Roman"/>
        </w:rPr>
        <w:t>distance</w:t>
      </w:r>
      <w:r w:rsidR="004D3A85" w:rsidRPr="005918AE">
        <w:rPr>
          <w:rFonts w:ascii="Times New Roman" w:eastAsia="Calibri" w:hAnsi="Times New Roman" w:cs="Times New Roman"/>
        </w:rPr>
        <w:t>s</w:t>
      </w:r>
      <w:r w:rsidRPr="005918AE">
        <w:rPr>
          <w:rFonts w:ascii="Times New Roman" w:eastAsia="Calibri" w:hAnsi="Times New Roman" w:cs="Times New Roman"/>
        </w:rPr>
        <w:t xml:space="preserve"> at age-</w:t>
      </w:r>
      <w:r w:rsidR="00477D7F" w:rsidRPr="005918AE">
        <w:rPr>
          <w:rFonts w:ascii="Times New Roman" w:eastAsia="Calibri" w:hAnsi="Times New Roman" w:cs="Times New Roman"/>
        </w:rPr>
        <w:t>specific</w:t>
      </w:r>
      <w:r w:rsidRPr="005918AE">
        <w:rPr>
          <w:rFonts w:ascii="Times New Roman" w:eastAsia="Calibri" w:hAnsi="Times New Roman" w:cs="Times New Roman"/>
        </w:rPr>
        <w:t xml:space="preserve"> rates. We ask readers interested in </w:t>
      </w:r>
      <w:r w:rsidR="00535726" w:rsidRPr="005918AE">
        <w:rPr>
          <w:rFonts w:ascii="Times New Roman" w:eastAsia="Calibri" w:hAnsi="Times New Roman" w:cs="Times New Roman"/>
        </w:rPr>
        <w:t xml:space="preserve">the derivation of expressions used </w:t>
      </w:r>
      <w:r w:rsidR="00493654" w:rsidRPr="005918AE">
        <w:rPr>
          <w:rFonts w:ascii="Times New Roman" w:eastAsia="Calibri" w:hAnsi="Times New Roman" w:cs="Times New Roman"/>
        </w:rPr>
        <w:t>in</w:t>
      </w:r>
      <w:r w:rsidR="00535726" w:rsidRPr="005918AE">
        <w:rPr>
          <w:rFonts w:ascii="Times New Roman" w:eastAsia="Calibri" w:hAnsi="Times New Roman" w:cs="Times New Roman"/>
        </w:rPr>
        <w:t xml:space="preserve"> th</w:t>
      </w:r>
      <w:r w:rsidR="00493654" w:rsidRPr="005918AE">
        <w:rPr>
          <w:rFonts w:ascii="Times New Roman" w:eastAsia="Calibri" w:hAnsi="Times New Roman" w:cs="Times New Roman"/>
        </w:rPr>
        <w:t>is</w:t>
      </w:r>
      <w:r w:rsidRPr="005918AE">
        <w:rPr>
          <w:rFonts w:ascii="Times New Roman" w:eastAsia="Calibri" w:hAnsi="Times New Roman" w:cs="Times New Roman"/>
        </w:rPr>
        <w:t xml:space="preserve"> calculation</w:t>
      </w:r>
      <w:r w:rsidR="004B6F23" w:rsidRPr="005918AE">
        <w:rPr>
          <w:rFonts w:ascii="Times New Roman" w:eastAsia="Calibri" w:hAnsi="Times New Roman" w:cs="Times New Roman"/>
        </w:rPr>
        <w:t>,</w:t>
      </w:r>
      <w:r w:rsidRPr="005918AE">
        <w:rPr>
          <w:rFonts w:ascii="Times New Roman" w:eastAsia="Calibri" w:hAnsi="Times New Roman" w:cs="Times New Roman"/>
        </w:rPr>
        <w:t xml:space="preserve"> </w:t>
      </w:r>
      <w:r w:rsidR="002068ED" w:rsidRPr="005918AE">
        <w:rPr>
          <w:rFonts w:ascii="Times New Roman" w:eastAsia="Calibri" w:hAnsi="Times New Roman" w:cs="Times New Roman"/>
        </w:rPr>
        <w:t xml:space="preserve">for </w:t>
      </w:r>
      <w:r w:rsidRPr="005918AE">
        <w:rPr>
          <w:rFonts w:ascii="Times New Roman" w:eastAsia="Calibri" w:hAnsi="Times New Roman" w:cs="Times New Roman"/>
        </w:rPr>
        <w:t xml:space="preserve">the reproduction numbers </w:t>
      </w:r>
      <w:r w:rsidR="002068ED" w:rsidRPr="005918AE">
        <w:rPr>
          <w:rFonts w:ascii="Times New Roman" w:eastAsia="Calibri" w:hAnsi="Times New Roman" w:cs="Times New Roman"/>
        </w:rPr>
        <w:t>or</w:t>
      </w:r>
      <w:r w:rsidRPr="005918AE">
        <w:rPr>
          <w:rFonts w:ascii="Times New Roman" w:eastAsia="Calibri" w:hAnsi="Times New Roman" w:cs="Times New Roman"/>
        </w:rPr>
        <w:t xml:space="preserve"> gradient to consult Feng et al. (2017)</w:t>
      </w:r>
      <w:r w:rsidR="00EC4C90" w:rsidRPr="005918AE">
        <w:rPr>
          <w:rFonts w:ascii="Times New Roman" w:eastAsia="Calibri" w:hAnsi="Times New Roman" w:cs="Times New Roman"/>
        </w:rPr>
        <w:t xml:space="preserve">. </w:t>
      </w:r>
      <w:r w:rsidR="00477D7F" w:rsidRPr="005918AE">
        <w:rPr>
          <w:rFonts w:ascii="Times New Roman" w:eastAsia="Calibri" w:hAnsi="Times New Roman" w:cs="Times New Roman"/>
        </w:rPr>
        <w:t>For the rates</w:t>
      </w:r>
      <w:r w:rsidR="000C1FDA" w:rsidRPr="005918AE">
        <w:rPr>
          <w:rFonts w:ascii="Times New Roman" w:eastAsia="Calibri" w:hAnsi="Times New Roman" w:cs="Times New Roman"/>
        </w:rPr>
        <w:t xml:space="preserve"> that we use in our modeling of vaccine-preventable diseases in China</w:t>
      </w:r>
      <w:r w:rsidR="00477D7F" w:rsidRPr="005918AE">
        <w:rPr>
          <w:rFonts w:ascii="Times New Roman" w:eastAsia="Calibri" w:hAnsi="Times New Roman" w:cs="Times New Roman"/>
        </w:rPr>
        <w:t>,</w:t>
      </w:r>
      <w:r w:rsidR="00EC4C90" w:rsidRPr="005918AE">
        <w:rPr>
          <w:rFonts w:ascii="Times New Roman" w:eastAsia="Calibri" w:hAnsi="Times New Roman" w:cs="Times New Roman"/>
        </w:rPr>
        <w:t xml:space="preserve"> </w:t>
      </w:r>
      <w:r w:rsidR="008947E0" w:rsidRPr="005918AE">
        <w:rPr>
          <w:rFonts w:ascii="Times New Roman" w:eastAsia="Calibri" w:hAnsi="Times New Roman" w:cs="Times New Roman"/>
        </w:rPr>
        <w:t xml:space="preserve">please </w:t>
      </w:r>
      <w:r w:rsidR="00EC4C90" w:rsidRPr="005918AE">
        <w:rPr>
          <w:rFonts w:ascii="Times New Roman" w:eastAsia="Calibri" w:hAnsi="Times New Roman" w:cs="Times New Roman"/>
        </w:rPr>
        <w:t xml:space="preserve">consult </w:t>
      </w:r>
      <w:r w:rsidR="000C1FDA" w:rsidRPr="005918AE">
        <w:rPr>
          <w:rFonts w:ascii="Times New Roman" w:eastAsia="Calibri" w:hAnsi="Times New Roman" w:cs="Times New Roman"/>
        </w:rPr>
        <w:t xml:space="preserve">Feng and Glasser (2019) or the supplement to </w:t>
      </w:r>
      <w:r w:rsidR="00EC4C90" w:rsidRPr="005918AE">
        <w:rPr>
          <w:rFonts w:ascii="Times New Roman" w:eastAsia="Calibri" w:hAnsi="Times New Roman" w:cs="Times New Roman"/>
        </w:rPr>
        <w:t>Hao et al. (2019)</w:t>
      </w:r>
      <w:r w:rsidRPr="005918AE">
        <w:rPr>
          <w:rFonts w:ascii="Times New Roman" w:eastAsia="Calibri" w:hAnsi="Times New Roman" w:cs="Times New Roman"/>
        </w:rPr>
        <w:t>.</w:t>
      </w:r>
      <w:r w:rsidR="003D2B47" w:rsidRPr="005918AE">
        <w:rPr>
          <w:rFonts w:ascii="Times New Roman" w:eastAsia="Calibri" w:hAnsi="Times New Roman" w:cs="Times New Roman"/>
        </w:rPr>
        <w:t xml:space="preserve"> </w:t>
      </w:r>
    </w:p>
    <w:p w:rsidR="00BD05CD" w:rsidRPr="005918AE" w:rsidRDefault="00884E88" w:rsidP="00F804B8">
      <w:pPr>
        <w:rPr>
          <w:rFonts w:ascii="Times New Roman" w:eastAsia="Calibri" w:hAnsi="Times New Roman" w:cs="Times New Roman"/>
        </w:rPr>
      </w:pPr>
      <w:r w:rsidRPr="005918AE">
        <w:rPr>
          <w:rFonts w:ascii="Times New Roman" w:eastAsia="Calibri" w:hAnsi="Times New Roman" w:cs="Times New Roman"/>
        </w:rPr>
        <w:t>In section I</w:t>
      </w:r>
      <w:r w:rsidR="00CA70C7" w:rsidRPr="005918AE">
        <w:rPr>
          <w:rFonts w:ascii="Times New Roman" w:eastAsia="Calibri" w:hAnsi="Times New Roman" w:cs="Times New Roman"/>
        </w:rPr>
        <w:t>V</w:t>
      </w:r>
      <w:r w:rsidRPr="005918AE">
        <w:rPr>
          <w:rFonts w:ascii="Times New Roman" w:eastAsia="Calibri" w:hAnsi="Times New Roman" w:cs="Times New Roman"/>
        </w:rPr>
        <w:t xml:space="preserve">, we tabulate the provincial reproduction numbers derived from the model described in table </w:t>
      </w:r>
      <w:r w:rsidR="001B66B7" w:rsidRPr="005918AE">
        <w:rPr>
          <w:rFonts w:ascii="Times New Roman" w:eastAsia="Calibri" w:hAnsi="Times New Roman" w:cs="Times New Roman"/>
        </w:rPr>
        <w:t>S</w:t>
      </w:r>
      <w:r w:rsidR="008050F3" w:rsidRPr="005918AE">
        <w:rPr>
          <w:rFonts w:ascii="Times New Roman" w:eastAsia="Calibri" w:hAnsi="Times New Roman" w:cs="Times New Roman"/>
        </w:rPr>
        <w:t>2</w:t>
      </w:r>
      <w:r w:rsidRPr="005918AE">
        <w:rPr>
          <w:rFonts w:ascii="Times New Roman" w:eastAsia="Calibri" w:hAnsi="Times New Roman" w:cs="Times New Roman"/>
        </w:rPr>
        <w:t xml:space="preserve">, row I, and their ratios </w:t>
      </w:r>
      <w:r w:rsidR="00076B0A" w:rsidRPr="005918AE">
        <w:rPr>
          <w:rFonts w:ascii="Times New Roman" w:eastAsia="Calibri" w:hAnsi="Times New Roman" w:cs="Times New Roman"/>
        </w:rPr>
        <w:t>(</w:t>
      </w:r>
      <w:r w:rsidR="003043B9" w:rsidRPr="005918AE">
        <w:rPr>
          <w:rFonts w:ascii="Times New Roman" w:eastAsia="Calibri" w:hAnsi="Times New Roman" w:cs="Times New Roman"/>
        </w:rPr>
        <w:t xml:space="preserve">illustrated </w:t>
      </w:r>
      <w:r w:rsidRPr="005918AE">
        <w:rPr>
          <w:rFonts w:ascii="Times New Roman" w:eastAsia="Calibri" w:hAnsi="Times New Roman" w:cs="Times New Roman"/>
        </w:rPr>
        <w:t xml:space="preserve">in figure 3). </w:t>
      </w:r>
      <w:r w:rsidR="00443EE7" w:rsidRPr="005918AE">
        <w:rPr>
          <w:rFonts w:ascii="Times New Roman" w:hAnsi="Times New Roman" w:cs="Times New Roman"/>
          <w:color w:val="000000"/>
        </w:rPr>
        <w:t>Provincial strat</w:t>
      </w:r>
      <w:r w:rsidR="002D2062" w:rsidRPr="005918AE">
        <w:rPr>
          <w:rFonts w:ascii="Times New Roman" w:hAnsi="Times New Roman" w:cs="Times New Roman"/>
          <w:color w:val="000000"/>
        </w:rPr>
        <w:t>ification is</w:t>
      </w:r>
      <w:r w:rsidR="00BD05CD" w:rsidRPr="005918AE">
        <w:rPr>
          <w:rFonts w:ascii="Times New Roman" w:hAnsi="Times New Roman" w:cs="Times New Roman"/>
          <w:color w:val="000000"/>
        </w:rPr>
        <w:t xml:space="preserve"> </w:t>
      </w:r>
      <w:r w:rsidR="00443EE7" w:rsidRPr="005918AE">
        <w:rPr>
          <w:rFonts w:ascii="Times New Roman" w:hAnsi="Times New Roman" w:cs="Times New Roman"/>
          <w:color w:val="000000"/>
        </w:rPr>
        <w:t>not ne</w:t>
      </w:r>
      <w:r w:rsidR="00BD05CD" w:rsidRPr="005918AE">
        <w:rPr>
          <w:rFonts w:ascii="Times New Roman" w:hAnsi="Times New Roman" w:cs="Times New Roman"/>
          <w:color w:val="000000"/>
        </w:rPr>
        <w:t>eded</w:t>
      </w:r>
      <w:r w:rsidR="00443EE7" w:rsidRPr="005918AE">
        <w:rPr>
          <w:rFonts w:ascii="Times New Roman" w:hAnsi="Times New Roman" w:cs="Times New Roman"/>
          <w:color w:val="000000"/>
        </w:rPr>
        <w:t xml:space="preserve"> to evaluate the impact of </w:t>
      </w:r>
      <w:r w:rsidR="00BD05CD" w:rsidRPr="005918AE">
        <w:rPr>
          <w:rFonts w:ascii="Times New Roman" w:hAnsi="Times New Roman" w:cs="Times New Roman"/>
          <w:color w:val="000000"/>
        </w:rPr>
        <w:t>supplemental immunization activities (SIA</w:t>
      </w:r>
      <w:r w:rsidR="00443EE7" w:rsidRPr="005918AE">
        <w:rPr>
          <w:rFonts w:ascii="Times New Roman" w:hAnsi="Times New Roman" w:cs="Times New Roman"/>
          <w:color w:val="000000"/>
        </w:rPr>
        <w:t>s</w:t>
      </w:r>
      <w:r w:rsidR="00BD05CD" w:rsidRPr="005918AE">
        <w:rPr>
          <w:rFonts w:ascii="Times New Roman" w:hAnsi="Times New Roman" w:cs="Times New Roman"/>
          <w:color w:val="000000"/>
        </w:rPr>
        <w:t>)</w:t>
      </w:r>
      <w:r w:rsidR="00443EE7" w:rsidRPr="005918AE">
        <w:rPr>
          <w:rFonts w:ascii="Times New Roman" w:hAnsi="Times New Roman" w:cs="Times New Roman"/>
          <w:color w:val="000000"/>
        </w:rPr>
        <w:t xml:space="preserve"> on time</w:t>
      </w:r>
      <w:r w:rsidR="00BD05CD" w:rsidRPr="005918AE">
        <w:rPr>
          <w:rFonts w:ascii="Times New Roman" w:hAnsi="Times New Roman" w:cs="Times New Roman"/>
          <w:color w:val="000000"/>
        </w:rPr>
        <w:t>-</w:t>
      </w:r>
      <w:r w:rsidR="00443EE7" w:rsidRPr="005918AE">
        <w:rPr>
          <w:rFonts w:ascii="Times New Roman" w:hAnsi="Times New Roman" w:cs="Times New Roman"/>
          <w:color w:val="000000"/>
        </w:rPr>
        <w:t>to</w:t>
      </w:r>
      <w:r w:rsidR="00BD05CD" w:rsidRPr="005918AE">
        <w:rPr>
          <w:rFonts w:ascii="Times New Roman" w:hAnsi="Times New Roman" w:cs="Times New Roman"/>
          <w:color w:val="000000"/>
        </w:rPr>
        <w:t>-</w:t>
      </w:r>
      <w:r w:rsidR="00443EE7" w:rsidRPr="005918AE">
        <w:rPr>
          <w:rFonts w:ascii="Times New Roman" w:hAnsi="Times New Roman" w:cs="Times New Roman"/>
          <w:color w:val="000000"/>
        </w:rPr>
        <w:t xml:space="preserve">elimination, </w:t>
      </w:r>
      <w:r w:rsidR="00201C8A" w:rsidRPr="005918AE">
        <w:rPr>
          <w:rFonts w:ascii="Times New Roman" w:hAnsi="Times New Roman" w:cs="Times New Roman"/>
          <w:color w:val="000000"/>
        </w:rPr>
        <w:t>a country-level phenomenon defined by the W</w:t>
      </w:r>
      <w:r w:rsidR="009B068E" w:rsidRPr="005918AE">
        <w:rPr>
          <w:rFonts w:ascii="Times New Roman" w:hAnsi="Times New Roman" w:cs="Times New Roman"/>
          <w:color w:val="000000"/>
        </w:rPr>
        <w:t xml:space="preserve">orld </w:t>
      </w:r>
      <w:r w:rsidR="00201C8A" w:rsidRPr="005918AE">
        <w:rPr>
          <w:rFonts w:ascii="Times New Roman" w:hAnsi="Times New Roman" w:cs="Times New Roman"/>
          <w:color w:val="000000"/>
        </w:rPr>
        <w:t>H</w:t>
      </w:r>
      <w:r w:rsidR="009B068E" w:rsidRPr="005918AE">
        <w:rPr>
          <w:rFonts w:ascii="Times New Roman" w:hAnsi="Times New Roman" w:cs="Times New Roman"/>
          <w:color w:val="000000"/>
        </w:rPr>
        <w:t xml:space="preserve">ealth </w:t>
      </w:r>
      <w:r w:rsidR="00201C8A" w:rsidRPr="005918AE">
        <w:rPr>
          <w:rFonts w:ascii="Times New Roman" w:hAnsi="Times New Roman" w:cs="Times New Roman"/>
          <w:color w:val="000000"/>
        </w:rPr>
        <w:t>O</w:t>
      </w:r>
      <w:r w:rsidR="009B068E" w:rsidRPr="005918AE">
        <w:rPr>
          <w:rFonts w:ascii="Times New Roman" w:hAnsi="Times New Roman" w:cs="Times New Roman"/>
          <w:color w:val="000000"/>
        </w:rPr>
        <w:t>rganization</w:t>
      </w:r>
      <w:r w:rsidR="00201C8A" w:rsidRPr="005918AE">
        <w:rPr>
          <w:rFonts w:ascii="Times New Roman" w:hAnsi="Times New Roman" w:cs="Times New Roman"/>
          <w:color w:val="000000"/>
        </w:rPr>
        <w:t xml:space="preserve"> as absence of endemic </w:t>
      </w:r>
      <w:r w:rsidR="000C1FDA" w:rsidRPr="005918AE">
        <w:rPr>
          <w:rFonts w:ascii="Times New Roman" w:hAnsi="Times New Roman" w:cs="Times New Roman"/>
          <w:color w:val="000000"/>
        </w:rPr>
        <w:t>disease</w:t>
      </w:r>
      <w:r w:rsidR="00201C8A" w:rsidRPr="005918AE">
        <w:rPr>
          <w:rFonts w:ascii="Times New Roman" w:hAnsi="Times New Roman" w:cs="Times New Roman"/>
          <w:color w:val="000000"/>
        </w:rPr>
        <w:t xml:space="preserve"> for a one-year period </w:t>
      </w:r>
      <w:r w:rsidR="00BD05CD" w:rsidRPr="005918AE">
        <w:rPr>
          <w:rFonts w:ascii="Times New Roman" w:hAnsi="Times New Roman" w:cs="Times New Roman"/>
          <w:color w:val="000000"/>
        </w:rPr>
        <w:t xml:space="preserve">(often </w:t>
      </w:r>
      <w:r w:rsidR="00201C8A" w:rsidRPr="005918AE">
        <w:rPr>
          <w:rFonts w:ascii="Times New Roman" w:hAnsi="Times New Roman" w:cs="Times New Roman"/>
          <w:color w:val="000000"/>
        </w:rPr>
        <w:t xml:space="preserve">approximated by reported </w:t>
      </w:r>
      <w:r w:rsidR="00184E5A" w:rsidRPr="005918AE">
        <w:rPr>
          <w:rFonts w:ascii="Times New Roman" w:hAnsi="Times New Roman" w:cs="Times New Roman"/>
          <w:color w:val="000000"/>
        </w:rPr>
        <w:t xml:space="preserve">annual </w:t>
      </w:r>
      <w:r w:rsidR="00201C8A" w:rsidRPr="005918AE">
        <w:rPr>
          <w:rFonts w:ascii="Times New Roman" w:hAnsi="Times New Roman" w:cs="Times New Roman"/>
          <w:color w:val="000000"/>
        </w:rPr>
        <w:t xml:space="preserve">incidence less than 1 per </w:t>
      </w:r>
      <w:r w:rsidR="008A1E4C" w:rsidRPr="005918AE">
        <w:rPr>
          <w:rFonts w:ascii="Times New Roman" w:hAnsi="Times New Roman" w:cs="Times New Roman"/>
          <w:color w:val="000000"/>
        </w:rPr>
        <w:t>10</w:t>
      </w:r>
      <w:r w:rsidR="008A1E4C" w:rsidRPr="005918AE">
        <w:rPr>
          <w:rFonts w:ascii="Times New Roman" w:hAnsi="Times New Roman" w:cs="Times New Roman"/>
          <w:color w:val="000000"/>
          <w:vertAlign w:val="superscript"/>
        </w:rPr>
        <w:t>6</w:t>
      </w:r>
      <w:r w:rsidR="00201C8A" w:rsidRPr="005918AE">
        <w:rPr>
          <w:rFonts w:ascii="Times New Roman" w:hAnsi="Times New Roman" w:cs="Times New Roman"/>
          <w:color w:val="000000"/>
        </w:rPr>
        <w:t xml:space="preserve"> people</w:t>
      </w:r>
      <w:r w:rsidR="00BD05CD" w:rsidRPr="005918AE">
        <w:rPr>
          <w:rFonts w:ascii="Times New Roman" w:hAnsi="Times New Roman" w:cs="Times New Roman"/>
          <w:color w:val="000000"/>
        </w:rPr>
        <w:t>)</w:t>
      </w:r>
      <w:r w:rsidR="003526E8" w:rsidRPr="005918AE">
        <w:rPr>
          <w:rFonts w:ascii="Times New Roman" w:eastAsia="Calibri" w:hAnsi="Times New Roman" w:cs="Times New Roman"/>
        </w:rPr>
        <w:t xml:space="preserve">. Because China’s population is concentrated in the eastern and, to a lesser extent, central provinces, </w:t>
      </w:r>
      <w:r w:rsidR="00443EE7" w:rsidRPr="005918AE">
        <w:rPr>
          <w:rFonts w:ascii="Times New Roman" w:eastAsia="Calibri" w:hAnsi="Times New Roman" w:cs="Times New Roman"/>
        </w:rPr>
        <w:t xml:space="preserve">however, </w:t>
      </w:r>
      <w:r w:rsidR="00527CED" w:rsidRPr="005918AE">
        <w:rPr>
          <w:rFonts w:ascii="Times New Roman" w:eastAsia="Calibri" w:hAnsi="Times New Roman" w:cs="Times New Roman"/>
        </w:rPr>
        <w:t xml:space="preserve">we </w:t>
      </w:r>
      <w:r w:rsidR="003526E8" w:rsidRPr="005918AE">
        <w:rPr>
          <w:rFonts w:ascii="Times New Roman" w:eastAsia="Calibri" w:hAnsi="Times New Roman" w:cs="Times New Roman"/>
        </w:rPr>
        <w:t>a)</w:t>
      </w:r>
      <w:r w:rsidR="00527CED" w:rsidRPr="005918AE">
        <w:rPr>
          <w:rFonts w:ascii="Times New Roman" w:eastAsia="Calibri" w:hAnsi="Times New Roman" w:cs="Times New Roman"/>
        </w:rPr>
        <w:t xml:space="preserve"> stratify </w:t>
      </w:r>
      <w:r w:rsidR="003526E8" w:rsidRPr="005918AE">
        <w:rPr>
          <w:rFonts w:ascii="Times New Roman" w:eastAsia="Calibri" w:hAnsi="Times New Roman" w:cs="Times New Roman"/>
        </w:rPr>
        <w:t xml:space="preserve">the version of </w:t>
      </w:r>
      <w:r w:rsidR="003043B9" w:rsidRPr="005918AE">
        <w:rPr>
          <w:rFonts w:ascii="Times New Roman" w:eastAsia="Calibri" w:hAnsi="Times New Roman" w:cs="Times New Roman"/>
        </w:rPr>
        <w:t>our</w:t>
      </w:r>
      <w:r w:rsidRPr="005918AE">
        <w:rPr>
          <w:rFonts w:ascii="Times New Roman" w:eastAsia="Calibri" w:hAnsi="Times New Roman" w:cs="Times New Roman"/>
        </w:rPr>
        <w:t xml:space="preserve"> age- and location-s</w:t>
      </w:r>
      <w:r w:rsidR="00527CED" w:rsidRPr="005918AE">
        <w:rPr>
          <w:rFonts w:ascii="Times New Roman" w:eastAsia="Calibri" w:hAnsi="Times New Roman" w:cs="Times New Roman"/>
        </w:rPr>
        <w:t>pecific</w:t>
      </w:r>
      <w:r w:rsidRPr="005918AE">
        <w:rPr>
          <w:rFonts w:ascii="Times New Roman" w:eastAsia="Calibri" w:hAnsi="Times New Roman" w:cs="Times New Roman"/>
        </w:rPr>
        <w:t xml:space="preserve"> </w:t>
      </w:r>
      <w:r w:rsidR="003526E8" w:rsidRPr="005918AE">
        <w:rPr>
          <w:rFonts w:ascii="Times New Roman" w:eastAsia="Calibri" w:hAnsi="Times New Roman" w:cs="Times New Roman"/>
        </w:rPr>
        <w:t>model that we simulate</w:t>
      </w:r>
      <w:r w:rsidR="00D97F64" w:rsidRPr="005918AE">
        <w:rPr>
          <w:rFonts w:ascii="Times New Roman" w:eastAsia="Calibri" w:hAnsi="Times New Roman" w:cs="Times New Roman"/>
        </w:rPr>
        <w:t xml:space="preserve"> (</w:t>
      </w:r>
      <w:r w:rsidR="00B44852" w:rsidRPr="005918AE">
        <w:rPr>
          <w:rFonts w:ascii="Times New Roman" w:eastAsia="Calibri" w:hAnsi="Times New Roman" w:cs="Times New Roman"/>
        </w:rPr>
        <w:t>by evaluating</w:t>
      </w:r>
      <w:r w:rsidR="00BD05CD" w:rsidRPr="005918AE">
        <w:rPr>
          <w:rFonts w:ascii="Times New Roman" w:eastAsia="Calibri" w:hAnsi="Times New Roman" w:cs="Times New Roman"/>
        </w:rPr>
        <w:t xml:space="preserve"> </w:t>
      </w:r>
      <w:r w:rsidR="00B44852" w:rsidRPr="005918AE">
        <w:rPr>
          <w:rFonts w:ascii="Times New Roman" w:eastAsia="Calibri" w:hAnsi="Times New Roman" w:cs="Times New Roman"/>
        </w:rPr>
        <w:t xml:space="preserve">the </w:t>
      </w:r>
      <w:r w:rsidR="00BD05CD" w:rsidRPr="005918AE">
        <w:rPr>
          <w:rFonts w:ascii="Times New Roman" w:eastAsia="Calibri" w:hAnsi="Times New Roman" w:cs="Times New Roman"/>
        </w:rPr>
        <w:t xml:space="preserve">solution </w:t>
      </w:r>
      <w:r w:rsidR="001129C3" w:rsidRPr="005918AE">
        <w:rPr>
          <w:rFonts w:ascii="Times New Roman" w:eastAsia="Calibri" w:hAnsi="Times New Roman" w:cs="Times New Roman"/>
        </w:rPr>
        <w:t xml:space="preserve">obtained via </w:t>
      </w:r>
      <w:r w:rsidR="00E46EB3" w:rsidRPr="005918AE">
        <w:rPr>
          <w:rFonts w:ascii="Times New Roman" w:eastAsia="Calibri" w:hAnsi="Times New Roman" w:cs="Times New Roman"/>
        </w:rPr>
        <w:t xml:space="preserve">Mathematica’s </w:t>
      </w:r>
      <w:r w:rsidR="001129C3" w:rsidRPr="005918AE">
        <w:rPr>
          <w:rFonts w:ascii="Times New Roman" w:eastAsia="Calibri" w:hAnsi="Times New Roman" w:cs="Times New Roman"/>
        </w:rPr>
        <w:t>NDSolve</w:t>
      </w:r>
      <w:r w:rsidR="00E46EB3" w:rsidRPr="005918AE">
        <w:rPr>
          <w:rFonts w:ascii="Times New Roman" w:eastAsia="Calibri" w:hAnsi="Times New Roman" w:cs="Times New Roman"/>
        </w:rPr>
        <w:t xml:space="preserve"> procedure) by</w:t>
      </w:r>
      <w:r w:rsidR="00076B0A" w:rsidRPr="005918AE">
        <w:rPr>
          <w:rFonts w:ascii="Times New Roman" w:eastAsia="Calibri" w:hAnsi="Times New Roman" w:cs="Times New Roman"/>
        </w:rPr>
        <w:t xml:space="preserve"> region (</w:t>
      </w:r>
      <w:r w:rsidR="003526E8" w:rsidRPr="005918AE">
        <w:rPr>
          <w:rFonts w:ascii="Times New Roman" w:eastAsia="Calibri" w:hAnsi="Times New Roman" w:cs="Times New Roman"/>
        </w:rPr>
        <w:t xml:space="preserve">table </w:t>
      </w:r>
      <w:r w:rsidR="001B66B7" w:rsidRPr="005918AE">
        <w:rPr>
          <w:rFonts w:ascii="Times New Roman" w:eastAsia="Calibri" w:hAnsi="Times New Roman" w:cs="Times New Roman"/>
        </w:rPr>
        <w:t>S</w:t>
      </w:r>
      <w:r w:rsidR="008050F3" w:rsidRPr="005918AE">
        <w:rPr>
          <w:rFonts w:ascii="Times New Roman" w:eastAsia="Calibri" w:hAnsi="Times New Roman" w:cs="Times New Roman"/>
        </w:rPr>
        <w:t>2</w:t>
      </w:r>
      <w:r w:rsidR="003526E8" w:rsidRPr="005918AE">
        <w:rPr>
          <w:rFonts w:ascii="Times New Roman" w:eastAsia="Calibri" w:hAnsi="Times New Roman" w:cs="Times New Roman"/>
        </w:rPr>
        <w:t xml:space="preserve">, row II). </w:t>
      </w:r>
    </w:p>
    <w:p w:rsidR="00423A42" w:rsidRPr="005918AE" w:rsidRDefault="00423A42" w:rsidP="00423A42">
      <w:pPr>
        <w:rPr>
          <w:rFonts w:ascii="Times New Roman" w:eastAsia="Calibri" w:hAnsi="Times New Roman" w:cs="Times New Roman"/>
        </w:rPr>
      </w:pPr>
      <w:r w:rsidRPr="005918AE">
        <w:rPr>
          <w:rFonts w:ascii="Times New Roman" w:eastAsia="Calibri" w:hAnsi="Times New Roman" w:cs="Times New Roman"/>
        </w:rPr>
        <w:t xml:space="preserve">In section V, we present the temporal relationship between rubella- and measles-containing vaccine uptake that enables us to estimate rubella vaccination rates from measles by location (Hao et al. 2019) for the effective reproduction number (figures 3) and gradient (figures 4) </w:t>
      </w:r>
      <w:r w:rsidR="00DF2321">
        <w:rPr>
          <w:rFonts w:ascii="Times New Roman" w:eastAsia="Calibri" w:hAnsi="Times New Roman" w:cs="Times New Roman"/>
        </w:rPr>
        <w:t xml:space="preserve">calculations </w:t>
      </w:r>
      <w:r w:rsidRPr="005918AE">
        <w:rPr>
          <w:rFonts w:ascii="Times New Roman" w:eastAsia="Calibri" w:hAnsi="Times New Roman" w:cs="Times New Roman"/>
        </w:rPr>
        <w:t xml:space="preserve">and simulation modeling. Historical </w:t>
      </w:r>
      <w:r w:rsidR="00C95325" w:rsidRPr="005918AE">
        <w:rPr>
          <w:rFonts w:ascii="Times New Roman" w:eastAsia="Calibri" w:hAnsi="Times New Roman" w:cs="Times New Roman"/>
        </w:rPr>
        <w:t xml:space="preserve">vaccination </w:t>
      </w:r>
      <w:r w:rsidRPr="005918AE">
        <w:rPr>
          <w:rFonts w:ascii="Times New Roman" w:eastAsia="Calibri" w:hAnsi="Times New Roman" w:cs="Times New Roman"/>
        </w:rPr>
        <w:t xml:space="preserve">rates also enable us to estimate forces or hazard rates of infection from the 2014 serological survey, from which we could calculate contemporary probabilities of infection on contact with an infectious person (section I). However, </w:t>
      </w:r>
      <w:r w:rsidR="00E209A4" w:rsidRPr="005918AE">
        <w:rPr>
          <w:rFonts w:ascii="Times New Roman" w:eastAsia="Calibri" w:hAnsi="Times New Roman" w:cs="Times New Roman"/>
        </w:rPr>
        <w:t xml:space="preserve">as the difference is small and </w:t>
      </w:r>
      <w:r w:rsidR="00C95325" w:rsidRPr="005918AE">
        <w:rPr>
          <w:rFonts w:ascii="Times New Roman" w:eastAsia="Calibri" w:hAnsi="Times New Roman" w:cs="Times New Roman"/>
        </w:rPr>
        <w:t xml:space="preserve">pre-vaccination </w:t>
      </w:r>
      <w:r w:rsidR="00E209A4" w:rsidRPr="005918AE">
        <w:rPr>
          <w:rFonts w:ascii="Times New Roman" w:eastAsia="Calibri" w:hAnsi="Times New Roman" w:cs="Times New Roman"/>
        </w:rPr>
        <w:t>probabilities</w:t>
      </w:r>
      <w:r w:rsidR="00C95325" w:rsidRPr="005918AE">
        <w:rPr>
          <w:rFonts w:ascii="Times New Roman" w:eastAsia="Calibri" w:hAnsi="Times New Roman" w:cs="Times New Roman"/>
        </w:rPr>
        <w:t xml:space="preserve"> (figure S3) are best suited for our analyses, </w:t>
      </w:r>
      <w:r w:rsidRPr="005918AE">
        <w:rPr>
          <w:rFonts w:ascii="Times New Roman" w:eastAsia="Calibri" w:hAnsi="Times New Roman" w:cs="Times New Roman"/>
        </w:rPr>
        <w:t xml:space="preserve">we believe that the virtue of having a single set of parameters in the work reported here exceeds any possible inaccuracy in simulations due to our use of probabilities calculated from historical versus contemporary forces of infection. </w:t>
      </w:r>
    </w:p>
    <w:p w:rsidR="003526E8" w:rsidRPr="005918AE" w:rsidRDefault="003526E8" w:rsidP="00F804B8">
      <w:pPr>
        <w:rPr>
          <w:rFonts w:ascii="Times New Roman" w:eastAsia="Calibri" w:hAnsi="Times New Roman" w:cs="Times New Roman"/>
        </w:rPr>
      </w:pPr>
      <w:r w:rsidRPr="005918AE">
        <w:rPr>
          <w:rFonts w:ascii="Times New Roman" w:eastAsia="Calibri" w:hAnsi="Times New Roman" w:cs="Times New Roman"/>
        </w:rPr>
        <w:t xml:space="preserve">Because </w:t>
      </w:r>
      <w:r w:rsidR="00BD05CD" w:rsidRPr="005918AE">
        <w:rPr>
          <w:rFonts w:ascii="Times New Roman" w:eastAsia="Calibri" w:hAnsi="Times New Roman" w:cs="Times New Roman"/>
        </w:rPr>
        <w:t xml:space="preserve">reported </w:t>
      </w:r>
      <w:r w:rsidRPr="005918AE">
        <w:rPr>
          <w:rFonts w:ascii="Times New Roman" w:eastAsia="Calibri" w:hAnsi="Times New Roman" w:cs="Times New Roman"/>
        </w:rPr>
        <w:t xml:space="preserve">incidence is seasonal, </w:t>
      </w:r>
      <w:r w:rsidR="00527CED" w:rsidRPr="005918AE">
        <w:rPr>
          <w:rFonts w:ascii="Times New Roman" w:eastAsia="Calibri" w:hAnsi="Times New Roman" w:cs="Times New Roman"/>
        </w:rPr>
        <w:t xml:space="preserve">but systems of </w:t>
      </w:r>
      <w:r w:rsidR="007A14E0" w:rsidRPr="005918AE">
        <w:rPr>
          <w:rFonts w:ascii="Times New Roman" w:eastAsia="Calibri" w:hAnsi="Times New Roman" w:cs="Times New Roman"/>
        </w:rPr>
        <w:t>ordinary differential equation</w:t>
      </w:r>
      <w:r w:rsidR="00527CED" w:rsidRPr="005918AE">
        <w:rPr>
          <w:rFonts w:ascii="Times New Roman" w:eastAsia="Calibri" w:hAnsi="Times New Roman" w:cs="Times New Roman"/>
        </w:rPr>
        <w:t xml:space="preserve">s exhibit damped oscillations, </w:t>
      </w:r>
      <w:r w:rsidRPr="005918AE">
        <w:rPr>
          <w:rFonts w:ascii="Times New Roman" w:eastAsia="Calibri" w:hAnsi="Times New Roman" w:cs="Times New Roman"/>
        </w:rPr>
        <w:t>we b) force the contact rates via a harmonic function (described in</w:t>
      </w:r>
      <w:r w:rsidR="00671AE0" w:rsidRPr="005918AE">
        <w:rPr>
          <w:rFonts w:ascii="Times New Roman" w:eastAsia="Calibri" w:hAnsi="Times New Roman" w:cs="Times New Roman"/>
        </w:rPr>
        <w:t xml:space="preserve"> </w:t>
      </w:r>
      <w:r w:rsidRPr="005918AE">
        <w:rPr>
          <w:rFonts w:ascii="Times New Roman" w:eastAsia="Calibri" w:hAnsi="Times New Roman" w:cs="Times New Roman"/>
        </w:rPr>
        <w:t xml:space="preserve">section </w:t>
      </w:r>
      <w:r w:rsidR="001E1B1D" w:rsidRPr="005918AE">
        <w:rPr>
          <w:rFonts w:ascii="Times New Roman" w:eastAsia="Calibri" w:hAnsi="Times New Roman" w:cs="Times New Roman"/>
        </w:rPr>
        <w:t>V</w:t>
      </w:r>
      <w:r w:rsidR="00423A42" w:rsidRPr="005918AE">
        <w:rPr>
          <w:rFonts w:ascii="Times New Roman" w:eastAsia="Calibri" w:hAnsi="Times New Roman" w:cs="Times New Roman"/>
        </w:rPr>
        <w:t>I</w:t>
      </w:r>
      <w:r w:rsidRPr="005918AE">
        <w:rPr>
          <w:rFonts w:ascii="Times New Roman" w:eastAsia="Calibri" w:hAnsi="Times New Roman" w:cs="Times New Roman"/>
        </w:rPr>
        <w:t xml:space="preserve">) whose several coefficients we estimate within regions and age classes from surveillance reports (via </w:t>
      </w:r>
      <w:r w:rsidR="00E46EB3" w:rsidRPr="005918AE">
        <w:rPr>
          <w:rFonts w:ascii="Times New Roman" w:eastAsia="Calibri" w:hAnsi="Times New Roman" w:cs="Times New Roman"/>
        </w:rPr>
        <w:t xml:space="preserve">Mathematica’s </w:t>
      </w:r>
      <w:r w:rsidR="002545B4" w:rsidRPr="005918AE">
        <w:rPr>
          <w:rFonts w:ascii="Times New Roman" w:eastAsia="Calibri" w:hAnsi="Times New Roman" w:cs="Times New Roman"/>
        </w:rPr>
        <w:t>Li</w:t>
      </w:r>
      <w:r w:rsidRPr="005918AE">
        <w:rPr>
          <w:rFonts w:ascii="Times New Roman" w:eastAsia="Calibri" w:hAnsi="Times New Roman" w:cs="Times New Roman"/>
        </w:rPr>
        <w:t>nearModelFit</w:t>
      </w:r>
      <w:r w:rsidR="00E46EB3" w:rsidRPr="005918AE">
        <w:rPr>
          <w:rFonts w:ascii="Times New Roman" w:eastAsia="Calibri" w:hAnsi="Times New Roman" w:cs="Times New Roman"/>
        </w:rPr>
        <w:t xml:space="preserve"> procedure</w:t>
      </w:r>
      <w:r w:rsidRPr="005918AE">
        <w:rPr>
          <w:rFonts w:ascii="Times New Roman" w:eastAsia="Calibri" w:hAnsi="Times New Roman" w:cs="Times New Roman"/>
        </w:rPr>
        <w:t xml:space="preserve">). </w:t>
      </w:r>
      <w:r w:rsidR="000144A6" w:rsidRPr="005918AE">
        <w:rPr>
          <w:rFonts w:ascii="Times New Roman" w:eastAsia="Calibri" w:hAnsi="Times New Roman" w:cs="Times New Roman"/>
        </w:rPr>
        <w:t xml:space="preserve">While </w:t>
      </w:r>
      <w:r w:rsidR="002E6293" w:rsidRPr="005918AE">
        <w:rPr>
          <w:rFonts w:ascii="Times New Roman" w:eastAsia="Calibri" w:hAnsi="Times New Roman" w:cs="Times New Roman"/>
        </w:rPr>
        <w:t>neither</w:t>
      </w:r>
      <w:r w:rsidRPr="005918AE">
        <w:rPr>
          <w:rFonts w:ascii="Times New Roman" w:eastAsia="Calibri" w:hAnsi="Times New Roman" w:cs="Times New Roman"/>
        </w:rPr>
        <w:t xml:space="preserve"> </w:t>
      </w:r>
      <w:r w:rsidR="00477D7F" w:rsidRPr="005918AE">
        <w:rPr>
          <w:rFonts w:ascii="Times New Roman" w:eastAsia="Calibri" w:hAnsi="Times New Roman" w:cs="Times New Roman"/>
        </w:rPr>
        <w:t xml:space="preserve">under- </w:t>
      </w:r>
      <w:r w:rsidR="002E6293" w:rsidRPr="005918AE">
        <w:rPr>
          <w:rFonts w:ascii="Times New Roman" w:eastAsia="Calibri" w:hAnsi="Times New Roman" w:cs="Times New Roman"/>
        </w:rPr>
        <w:t>nor</w:t>
      </w:r>
      <w:r w:rsidR="00477D7F" w:rsidRPr="005918AE">
        <w:rPr>
          <w:rFonts w:ascii="Times New Roman" w:eastAsia="Calibri" w:hAnsi="Times New Roman" w:cs="Times New Roman"/>
        </w:rPr>
        <w:t xml:space="preserve"> </w:t>
      </w:r>
      <w:r w:rsidRPr="005918AE">
        <w:rPr>
          <w:rFonts w:ascii="Times New Roman" w:eastAsia="Calibri" w:hAnsi="Times New Roman" w:cs="Times New Roman"/>
        </w:rPr>
        <w:t>age-biased reporting (documented in</w:t>
      </w:r>
      <w:r w:rsidR="006D72D9" w:rsidRPr="005918AE">
        <w:rPr>
          <w:rFonts w:ascii="Times New Roman" w:eastAsia="Calibri" w:hAnsi="Times New Roman" w:cs="Times New Roman"/>
        </w:rPr>
        <w:t xml:space="preserve"> section </w:t>
      </w:r>
      <w:r w:rsidR="00423A42" w:rsidRPr="005918AE">
        <w:rPr>
          <w:rFonts w:ascii="Times New Roman" w:eastAsia="Calibri" w:hAnsi="Times New Roman" w:cs="Times New Roman"/>
        </w:rPr>
        <w:t>IX</w:t>
      </w:r>
      <w:r w:rsidRPr="005918AE">
        <w:rPr>
          <w:rFonts w:ascii="Times New Roman" w:eastAsia="Calibri" w:hAnsi="Times New Roman" w:cs="Times New Roman"/>
        </w:rPr>
        <w:t xml:space="preserve">) should affect temporal patterns within those sub-populations, </w:t>
      </w:r>
      <w:r w:rsidR="00477D7F" w:rsidRPr="005918AE">
        <w:rPr>
          <w:rFonts w:ascii="Times New Roman" w:eastAsia="Calibri" w:hAnsi="Times New Roman" w:cs="Times New Roman"/>
        </w:rPr>
        <w:t>i</w:t>
      </w:r>
      <w:r w:rsidR="000144A6" w:rsidRPr="005918AE">
        <w:rPr>
          <w:rFonts w:ascii="Times New Roman" w:eastAsia="Calibri" w:hAnsi="Times New Roman" w:cs="Times New Roman"/>
        </w:rPr>
        <w:t>t</w:t>
      </w:r>
      <w:r w:rsidRPr="005918AE">
        <w:rPr>
          <w:rFonts w:ascii="Times New Roman" w:eastAsia="Calibri" w:hAnsi="Times New Roman" w:cs="Times New Roman"/>
        </w:rPr>
        <w:t xml:space="preserve"> preclude</w:t>
      </w:r>
      <w:r w:rsidR="00477D7F" w:rsidRPr="005918AE">
        <w:rPr>
          <w:rFonts w:ascii="Times New Roman" w:eastAsia="Calibri" w:hAnsi="Times New Roman" w:cs="Times New Roman"/>
        </w:rPr>
        <w:t>s</w:t>
      </w:r>
      <w:r w:rsidRPr="005918AE">
        <w:rPr>
          <w:rFonts w:ascii="Times New Roman" w:eastAsia="Calibri" w:hAnsi="Times New Roman" w:cs="Times New Roman"/>
        </w:rPr>
        <w:t xml:space="preserve"> fitting the entire meta-population model to surveillance reports by adjusting any parameter(s). Rather, we c) scale the regional contact rates (i.e., adjust their magnitude without changing their age-distribution</w:t>
      </w:r>
      <w:r w:rsidR="00493654" w:rsidRPr="005918AE">
        <w:rPr>
          <w:rFonts w:ascii="Times New Roman" w:eastAsia="Calibri" w:hAnsi="Times New Roman" w:cs="Times New Roman"/>
        </w:rPr>
        <w:t>s</w:t>
      </w:r>
      <w:r w:rsidRPr="005918AE">
        <w:rPr>
          <w:rFonts w:ascii="Times New Roman" w:eastAsia="Calibri" w:hAnsi="Times New Roman" w:cs="Times New Roman"/>
        </w:rPr>
        <w:t>) so that predictions resemble observations</w:t>
      </w:r>
      <w:r w:rsidR="004B6F23" w:rsidRPr="005918AE">
        <w:rPr>
          <w:rFonts w:ascii="Times New Roman" w:eastAsia="Calibri" w:hAnsi="Times New Roman" w:cs="Times New Roman"/>
        </w:rPr>
        <w:t xml:space="preserve"> </w:t>
      </w:r>
      <w:r w:rsidR="005F3C06" w:rsidRPr="005918AE">
        <w:rPr>
          <w:rFonts w:ascii="Times New Roman" w:eastAsia="Calibri" w:hAnsi="Times New Roman" w:cs="Times New Roman"/>
        </w:rPr>
        <w:t>summed over all ages</w:t>
      </w:r>
      <w:r w:rsidR="00C25949" w:rsidRPr="005918AE">
        <w:rPr>
          <w:rFonts w:ascii="Times New Roman" w:eastAsia="Calibri" w:hAnsi="Times New Roman" w:cs="Times New Roman"/>
        </w:rPr>
        <w:t xml:space="preserve"> (</w:t>
      </w:r>
      <w:r w:rsidR="005F3C06" w:rsidRPr="005918AE">
        <w:rPr>
          <w:rFonts w:ascii="Times New Roman" w:eastAsia="Calibri" w:hAnsi="Times New Roman" w:cs="Times New Roman"/>
        </w:rPr>
        <w:t xml:space="preserve">rightmost column of </w:t>
      </w:r>
      <w:r w:rsidR="004B6F23" w:rsidRPr="005918AE">
        <w:rPr>
          <w:rFonts w:ascii="Times New Roman" w:eastAsia="Calibri" w:hAnsi="Times New Roman" w:cs="Times New Roman"/>
        </w:rPr>
        <w:t xml:space="preserve">figure </w:t>
      </w:r>
      <w:r w:rsidR="001B66B7" w:rsidRPr="005918AE">
        <w:rPr>
          <w:rFonts w:ascii="Times New Roman" w:eastAsia="Calibri" w:hAnsi="Times New Roman" w:cs="Times New Roman"/>
        </w:rPr>
        <w:t>S</w:t>
      </w:r>
      <w:r w:rsidR="00423A42" w:rsidRPr="005918AE">
        <w:rPr>
          <w:rFonts w:ascii="Times New Roman" w:eastAsia="Calibri" w:hAnsi="Times New Roman" w:cs="Times New Roman"/>
        </w:rPr>
        <w:t>7</w:t>
      </w:r>
      <w:r w:rsidR="004B6F23" w:rsidRPr="005918AE">
        <w:rPr>
          <w:rFonts w:ascii="Times New Roman" w:eastAsia="Calibri" w:hAnsi="Times New Roman" w:cs="Times New Roman"/>
        </w:rPr>
        <w:t>)</w:t>
      </w:r>
      <w:r w:rsidRPr="005918AE">
        <w:rPr>
          <w:rFonts w:ascii="Times New Roman" w:eastAsia="Calibri" w:hAnsi="Times New Roman" w:cs="Times New Roman"/>
        </w:rPr>
        <w:t xml:space="preserve">. </w:t>
      </w:r>
    </w:p>
    <w:p w:rsidR="0075148C" w:rsidRPr="005918AE" w:rsidRDefault="0075148C" w:rsidP="00F804B8">
      <w:pPr>
        <w:rPr>
          <w:rFonts w:ascii="Times New Roman" w:eastAsia="Calibri" w:hAnsi="Times New Roman" w:cs="Times New Roman"/>
        </w:rPr>
      </w:pPr>
      <w:r w:rsidRPr="005918AE">
        <w:rPr>
          <w:rFonts w:ascii="Times New Roman" w:eastAsia="Calibri" w:hAnsi="Times New Roman" w:cs="Times New Roman"/>
        </w:rPr>
        <w:t>In section VI</w:t>
      </w:r>
      <w:r w:rsidR="00423A42" w:rsidRPr="005918AE">
        <w:rPr>
          <w:rFonts w:ascii="Times New Roman" w:eastAsia="Calibri" w:hAnsi="Times New Roman" w:cs="Times New Roman"/>
        </w:rPr>
        <w:t>I</w:t>
      </w:r>
      <w:r w:rsidRPr="005918AE">
        <w:rPr>
          <w:rFonts w:ascii="Times New Roman" w:eastAsia="Calibri" w:hAnsi="Times New Roman" w:cs="Times New Roman"/>
        </w:rPr>
        <w:t xml:space="preserve">, we present surveillance-based estimates of rubella and CRS incidence both to illustrate these calculations, which are the same as the model-based ones with predictions replacing reports, but also because we compare them in the main text. </w:t>
      </w:r>
    </w:p>
    <w:p w:rsidR="005F5623" w:rsidRPr="005918AE" w:rsidRDefault="003526E8" w:rsidP="001E1B1D">
      <w:pPr>
        <w:rPr>
          <w:rFonts w:ascii="Times New Roman" w:eastAsia="Calibri" w:hAnsi="Times New Roman" w:cs="Times New Roman"/>
        </w:rPr>
      </w:pPr>
      <w:r w:rsidRPr="005918AE">
        <w:rPr>
          <w:rFonts w:ascii="Times New Roman" w:eastAsia="Calibri" w:hAnsi="Times New Roman" w:cs="Times New Roman"/>
        </w:rPr>
        <w:t xml:space="preserve">We also simulate an age-structured model that is not spatially stratified, but includes births, deaths, and ageing (table </w:t>
      </w:r>
      <w:r w:rsidR="001B66B7" w:rsidRPr="005918AE">
        <w:rPr>
          <w:rFonts w:ascii="Times New Roman" w:eastAsia="Calibri" w:hAnsi="Times New Roman" w:cs="Times New Roman"/>
        </w:rPr>
        <w:t>S</w:t>
      </w:r>
      <w:r w:rsidR="008050F3" w:rsidRPr="005918AE">
        <w:rPr>
          <w:rFonts w:ascii="Times New Roman" w:eastAsia="Calibri" w:hAnsi="Times New Roman" w:cs="Times New Roman"/>
        </w:rPr>
        <w:t>2</w:t>
      </w:r>
      <w:r w:rsidRPr="005918AE">
        <w:rPr>
          <w:rFonts w:ascii="Times New Roman" w:eastAsia="Calibri" w:hAnsi="Times New Roman" w:cs="Times New Roman"/>
        </w:rPr>
        <w:t xml:space="preserve">, row III), to 4) estimate the actual </w:t>
      </w:r>
      <w:r w:rsidR="008050F3" w:rsidRPr="005918AE">
        <w:rPr>
          <w:rFonts w:ascii="Times New Roman" w:eastAsia="Calibri" w:hAnsi="Times New Roman" w:cs="Times New Roman"/>
        </w:rPr>
        <w:t xml:space="preserve">(versus reported) </w:t>
      </w:r>
      <w:r w:rsidRPr="005918AE">
        <w:rPr>
          <w:rFonts w:ascii="Times New Roman" w:eastAsia="Calibri" w:hAnsi="Times New Roman" w:cs="Times New Roman"/>
        </w:rPr>
        <w:t xml:space="preserve">incidence of rubella in a relatively small but representative population, from which we 5) </w:t>
      </w:r>
      <w:r w:rsidR="00CF7683">
        <w:rPr>
          <w:rFonts w:ascii="Times New Roman" w:eastAsia="Calibri" w:hAnsi="Times New Roman" w:cs="Times New Roman"/>
        </w:rPr>
        <w:t>assess</w:t>
      </w:r>
      <w:r w:rsidRPr="005918AE">
        <w:rPr>
          <w:rFonts w:ascii="Times New Roman" w:eastAsia="Calibri" w:hAnsi="Times New Roman" w:cs="Times New Roman"/>
        </w:rPr>
        <w:t xml:space="preserve"> </w:t>
      </w:r>
      <w:r w:rsidR="00CF7683">
        <w:rPr>
          <w:rFonts w:ascii="Times New Roman" w:eastAsia="Calibri" w:hAnsi="Times New Roman" w:cs="Times New Roman"/>
        </w:rPr>
        <w:t xml:space="preserve">the accuracy of </w:t>
      </w:r>
      <w:r w:rsidRPr="005918AE">
        <w:rPr>
          <w:rFonts w:ascii="Times New Roman" w:eastAsia="Calibri" w:hAnsi="Times New Roman" w:cs="Times New Roman"/>
        </w:rPr>
        <w:t xml:space="preserve">a) </w:t>
      </w:r>
      <w:r w:rsidR="00CF7683">
        <w:rPr>
          <w:rFonts w:ascii="Times New Roman" w:eastAsia="Calibri" w:hAnsi="Times New Roman" w:cs="Times New Roman"/>
        </w:rPr>
        <w:t xml:space="preserve">rubella </w:t>
      </w:r>
      <w:r w:rsidR="008855FF">
        <w:rPr>
          <w:rFonts w:ascii="Times New Roman" w:eastAsia="Calibri" w:hAnsi="Times New Roman" w:cs="Times New Roman"/>
        </w:rPr>
        <w:t>report</w:t>
      </w:r>
      <w:r w:rsidR="000256B2">
        <w:rPr>
          <w:rFonts w:ascii="Times New Roman" w:eastAsia="Calibri" w:hAnsi="Times New Roman" w:cs="Times New Roman"/>
        </w:rPr>
        <w:t xml:space="preserve">ing </w:t>
      </w:r>
      <w:r w:rsidR="00CF7683">
        <w:rPr>
          <w:rFonts w:ascii="Times New Roman" w:eastAsia="Calibri" w:hAnsi="Times New Roman" w:cs="Times New Roman"/>
        </w:rPr>
        <w:t xml:space="preserve">rates </w:t>
      </w:r>
      <w:r w:rsidRPr="005918AE">
        <w:rPr>
          <w:rFonts w:ascii="Times New Roman" w:eastAsia="Calibri" w:hAnsi="Times New Roman" w:cs="Times New Roman"/>
        </w:rPr>
        <w:t>and b) CRS</w:t>
      </w:r>
      <w:r w:rsidR="00CF7683">
        <w:rPr>
          <w:rFonts w:ascii="Times New Roman" w:eastAsia="Calibri" w:hAnsi="Times New Roman" w:cs="Times New Roman"/>
        </w:rPr>
        <w:t xml:space="preserve"> incidence</w:t>
      </w:r>
      <w:r w:rsidRPr="005918AE">
        <w:rPr>
          <w:rFonts w:ascii="Times New Roman" w:eastAsia="Calibri" w:hAnsi="Times New Roman" w:cs="Times New Roman"/>
        </w:rPr>
        <w:t>. Stochastic simulations (via the discrete event/time approach</w:t>
      </w:r>
      <w:r w:rsidR="002068ED" w:rsidRPr="005918AE">
        <w:rPr>
          <w:rFonts w:ascii="Times New Roman" w:eastAsia="Calibri" w:hAnsi="Times New Roman" w:cs="Times New Roman"/>
        </w:rPr>
        <w:t xml:space="preserve"> </w:t>
      </w:r>
      <w:r w:rsidR="00E209A4" w:rsidRPr="005918AE">
        <w:rPr>
          <w:rFonts w:ascii="Times New Roman" w:eastAsia="Calibri" w:hAnsi="Times New Roman" w:cs="Times New Roman"/>
        </w:rPr>
        <w:t>of</w:t>
      </w:r>
      <w:r w:rsidR="002068ED" w:rsidRPr="005918AE">
        <w:rPr>
          <w:rFonts w:ascii="Times New Roman" w:eastAsia="Calibri" w:hAnsi="Times New Roman" w:cs="Times New Roman"/>
        </w:rPr>
        <w:t xml:space="preserve"> Renshaw 1991</w:t>
      </w:r>
      <w:r w:rsidR="00861EFE" w:rsidRPr="005918AE">
        <w:rPr>
          <w:rFonts w:ascii="Times New Roman" w:eastAsia="Calibri" w:hAnsi="Times New Roman" w:cs="Times New Roman"/>
        </w:rPr>
        <w:t xml:space="preserve"> </w:t>
      </w:r>
      <w:r w:rsidRPr="005918AE">
        <w:rPr>
          <w:rFonts w:ascii="Times New Roman" w:eastAsia="Calibri" w:hAnsi="Times New Roman" w:cs="Times New Roman"/>
        </w:rPr>
        <w:t xml:space="preserve">programmed </w:t>
      </w:r>
      <w:r w:rsidR="00861EFE" w:rsidRPr="005918AE">
        <w:rPr>
          <w:rFonts w:ascii="Times New Roman" w:eastAsia="Calibri" w:hAnsi="Times New Roman" w:cs="Times New Roman"/>
        </w:rPr>
        <w:t xml:space="preserve">in C++ </w:t>
      </w:r>
      <w:r w:rsidR="00384A70" w:rsidRPr="005918AE">
        <w:rPr>
          <w:rFonts w:ascii="Times New Roman" w:eastAsia="Calibri" w:hAnsi="Times New Roman" w:cs="Times New Roman"/>
        </w:rPr>
        <w:t>by Denis Taneri</w:t>
      </w:r>
      <w:r w:rsidRPr="005918AE">
        <w:rPr>
          <w:rFonts w:ascii="Times New Roman" w:eastAsia="Calibri" w:hAnsi="Times New Roman" w:cs="Times New Roman"/>
        </w:rPr>
        <w:t>) also enable us to 6) estimate effective reproduction number</w:t>
      </w:r>
      <w:r w:rsidR="00D97F64" w:rsidRPr="005918AE">
        <w:rPr>
          <w:rFonts w:ascii="Times New Roman" w:eastAsia="Calibri" w:hAnsi="Times New Roman" w:cs="Times New Roman"/>
        </w:rPr>
        <w:t>s</w:t>
      </w:r>
      <w:r w:rsidRPr="005918AE">
        <w:rPr>
          <w:rFonts w:ascii="Times New Roman" w:eastAsia="Calibri" w:hAnsi="Times New Roman" w:cs="Times New Roman"/>
        </w:rPr>
        <w:t xml:space="preserve"> for comparison with that deduced from our age- and </w:t>
      </w:r>
      <w:r w:rsidR="007115E4">
        <w:rPr>
          <w:rFonts w:ascii="Times New Roman" w:eastAsia="Calibri" w:hAnsi="Times New Roman" w:cs="Times New Roman"/>
        </w:rPr>
        <w:t>province</w:t>
      </w:r>
      <w:r w:rsidRPr="005918AE">
        <w:rPr>
          <w:rFonts w:ascii="Times New Roman" w:eastAsia="Calibri" w:hAnsi="Times New Roman" w:cs="Times New Roman"/>
        </w:rPr>
        <w:t xml:space="preserve">-stratified model. </w:t>
      </w:r>
      <w:r w:rsidR="001B66B7" w:rsidRPr="005918AE">
        <w:rPr>
          <w:rFonts w:ascii="Times New Roman" w:eastAsia="Calibri" w:hAnsi="Times New Roman" w:cs="Times New Roman"/>
        </w:rPr>
        <w:t>A</w:t>
      </w:r>
      <w:r w:rsidRPr="005918AE">
        <w:rPr>
          <w:rFonts w:ascii="Times New Roman" w:eastAsia="Calibri" w:hAnsi="Times New Roman" w:cs="Times New Roman"/>
        </w:rPr>
        <w:t xml:space="preserve">gain, </w:t>
      </w:r>
      <w:r w:rsidR="0056120B" w:rsidRPr="005918AE">
        <w:rPr>
          <w:rFonts w:ascii="Times New Roman" w:eastAsia="Calibri" w:hAnsi="Times New Roman" w:cs="Times New Roman"/>
        </w:rPr>
        <w:t>despite th</w:t>
      </w:r>
      <w:r w:rsidR="00BC122C" w:rsidRPr="005918AE">
        <w:rPr>
          <w:rFonts w:ascii="Times New Roman" w:eastAsia="Calibri" w:hAnsi="Times New Roman" w:cs="Times New Roman"/>
        </w:rPr>
        <w:t>os</w:t>
      </w:r>
      <w:r w:rsidR="0056120B" w:rsidRPr="005918AE">
        <w:rPr>
          <w:rFonts w:ascii="Times New Roman" w:eastAsia="Calibri" w:hAnsi="Times New Roman" w:cs="Times New Roman"/>
        </w:rPr>
        <w:t xml:space="preserve">e very different approaches, </w:t>
      </w:r>
      <w:r w:rsidRPr="005918AE">
        <w:rPr>
          <w:rFonts w:ascii="Times New Roman" w:eastAsia="Calibri" w:hAnsi="Times New Roman" w:cs="Times New Roman"/>
        </w:rPr>
        <w:t>results are consistent.</w:t>
      </w:r>
      <w:r w:rsidR="00C642E3" w:rsidRPr="005918AE">
        <w:rPr>
          <w:rFonts w:ascii="Times New Roman" w:eastAsia="Calibri" w:hAnsi="Times New Roman" w:cs="Times New Roman"/>
        </w:rPr>
        <w:t xml:space="preserve"> </w:t>
      </w:r>
      <w:r w:rsidRPr="005918AE">
        <w:rPr>
          <w:rFonts w:ascii="Times New Roman" w:eastAsia="Calibri" w:hAnsi="Times New Roman" w:cs="Times New Roman"/>
        </w:rPr>
        <w:t>In section</w:t>
      </w:r>
      <w:r w:rsidR="001E1B1D" w:rsidRPr="005918AE">
        <w:rPr>
          <w:rFonts w:ascii="Times New Roman" w:eastAsia="Calibri" w:hAnsi="Times New Roman" w:cs="Times New Roman"/>
        </w:rPr>
        <w:t xml:space="preserve"> V</w:t>
      </w:r>
      <w:r w:rsidR="00CA70C7" w:rsidRPr="005918AE">
        <w:rPr>
          <w:rFonts w:ascii="Times New Roman" w:eastAsia="Calibri" w:hAnsi="Times New Roman" w:cs="Times New Roman"/>
        </w:rPr>
        <w:t>I</w:t>
      </w:r>
      <w:r w:rsidR="00423A42" w:rsidRPr="005918AE">
        <w:rPr>
          <w:rFonts w:ascii="Times New Roman" w:eastAsia="Calibri" w:hAnsi="Times New Roman" w:cs="Times New Roman"/>
        </w:rPr>
        <w:t>I</w:t>
      </w:r>
      <w:r w:rsidR="0075148C" w:rsidRPr="005918AE">
        <w:rPr>
          <w:rFonts w:ascii="Times New Roman" w:eastAsia="Calibri" w:hAnsi="Times New Roman" w:cs="Times New Roman"/>
        </w:rPr>
        <w:t>I</w:t>
      </w:r>
      <w:r w:rsidRPr="005918AE">
        <w:rPr>
          <w:rFonts w:ascii="Times New Roman" w:eastAsia="Calibri" w:hAnsi="Times New Roman" w:cs="Times New Roman"/>
        </w:rPr>
        <w:t xml:space="preserve">, we describe the demographic parameters, simulation </w:t>
      </w:r>
      <w:r w:rsidR="005F3C06" w:rsidRPr="005918AE">
        <w:rPr>
          <w:rFonts w:ascii="Times New Roman" w:eastAsia="Calibri" w:hAnsi="Times New Roman" w:cs="Times New Roman"/>
        </w:rPr>
        <w:t xml:space="preserve">procedure and </w:t>
      </w:r>
      <w:r w:rsidRPr="005918AE">
        <w:rPr>
          <w:rFonts w:ascii="Times New Roman" w:eastAsia="Calibri" w:hAnsi="Times New Roman" w:cs="Times New Roman"/>
        </w:rPr>
        <w:t xml:space="preserve">results in </w:t>
      </w:r>
      <w:r w:rsidR="001E2245" w:rsidRPr="005918AE">
        <w:rPr>
          <w:rFonts w:ascii="Times New Roman" w:eastAsia="Calibri" w:hAnsi="Times New Roman" w:cs="Times New Roman"/>
        </w:rPr>
        <w:t xml:space="preserve">much </w:t>
      </w:r>
      <w:r w:rsidRPr="005918AE">
        <w:rPr>
          <w:rFonts w:ascii="Times New Roman" w:eastAsia="Calibri" w:hAnsi="Times New Roman" w:cs="Times New Roman"/>
        </w:rPr>
        <w:t xml:space="preserve">greater detail than possible in the main text. </w:t>
      </w:r>
    </w:p>
    <w:p w:rsidR="001E1B1D" w:rsidRPr="005918AE" w:rsidRDefault="00423A42" w:rsidP="001E1B1D">
      <w:pPr>
        <w:rPr>
          <w:rFonts w:ascii="Times New Roman" w:eastAsia="Calibri" w:hAnsi="Times New Roman" w:cs="Times New Roman"/>
        </w:rPr>
      </w:pPr>
      <w:r w:rsidRPr="005918AE">
        <w:rPr>
          <w:rFonts w:ascii="Times New Roman" w:eastAsia="Calibri" w:hAnsi="Times New Roman" w:cs="Times New Roman"/>
        </w:rPr>
        <w:t>In section IX, we c</w:t>
      </w:r>
      <w:r w:rsidR="00C459CE" w:rsidRPr="005918AE">
        <w:rPr>
          <w:rFonts w:ascii="Times New Roman" w:eastAsia="Calibri" w:hAnsi="Times New Roman" w:cs="Times New Roman"/>
        </w:rPr>
        <w:t xml:space="preserve">ompare age-specific reported and simulated rubella infection rates and suggest possible explanations for the discrepancies. </w:t>
      </w:r>
      <w:r w:rsidR="004F2282" w:rsidRPr="005918AE">
        <w:rPr>
          <w:rFonts w:ascii="Times New Roman" w:eastAsia="Calibri" w:hAnsi="Times New Roman" w:cs="Times New Roman"/>
        </w:rPr>
        <w:t xml:space="preserve">In section </w:t>
      </w:r>
      <w:r w:rsidR="0075148C" w:rsidRPr="005918AE">
        <w:rPr>
          <w:rFonts w:ascii="Times New Roman" w:eastAsia="Calibri" w:hAnsi="Times New Roman" w:cs="Times New Roman"/>
        </w:rPr>
        <w:t>X</w:t>
      </w:r>
      <w:r w:rsidR="004F2282" w:rsidRPr="005918AE">
        <w:rPr>
          <w:rFonts w:ascii="Times New Roman" w:eastAsia="Calibri" w:hAnsi="Times New Roman" w:cs="Times New Roman"/>
        </w:rPr>
        <w:t>, w</w:t>
      </w:r>
      <w:r w:rsidR="003526E8" w:rsidRPr="005918AE">
        <w:rPr>
          <w:rFonts w:ascii="Times New Roman" w:eastAsia="Calibri" w:hAnsi="Times New Roman" w:cs="Times New Roman"/>
        </w:rPr>
        <w:t xml:space="preserve">e comment on a study </w:t>
      </w:r>
      <w:r w:rsidR="004F2282" w:rsidRPr="005918AE">
        <w:rPr>
          <w:rFonts w:ascii="Times New Roman" w:eastAsia="Calibri" w:hAnsi="Times New Roman" w:cs="Times New Roman"/>
        </w:rPr>
        <w:t xml:space="preserve">of the global burden of CRS whose results for China </w:t>
      </w:r>
      <w:r w:rsidR="003526E8" w:rsidRPr="005918AE">
        <w:rPr>
          <w:rFonts w:ascii="Times New Roman" w:eastAsia="Calibri" w:hAnsi="Times New Roman" w:cs="Times New Roman"/>
        </w:rPr>
        <w:t xml:space="preserve">differ from ours. </w:t>
      </w:r>
      <w:r w:rsidR="00B0067E" w:rsidRPr="005918AE">
        <w:rPr>
          <w:rFonts w:ascii="Times New Roman" w:eastAsia="Calibri" w:hAnsi="Times New Roman" w:cs="Times New Roman"/>
        </w:rPr>
        <w:t>Finally</w:t>
      </w:r>
      <w:r w:rsidR="006F62F5" w:rsidRPr="005918AE">
        <w:rPr>
          <w:rFonts w:ascii="Times New Roman" w:eastAsia="Calibri" w:hAnsi="Times New Roman" w:cs="Times New Roman"/>
        </w:rPr>
        <w:t xml:space="preserve">, in section </w:t>
      </w:r>
      <w:r w:rsidR="00CA70C7" w:rsidRPr="005918AE">
        <w:rPr>
          <w:rFonts w:ascii="Times New Roman" w:eastAsia="Calibri" w:hAnsi="Times New Roman" w:cs="Times New Roman"/>
        </w:rPr>
        <w:t>X</w:t>
      </w:r>
      <w:r w:rsidR="0075148C" w:rsidRPr="005918AE">
        <w:rPr>
          <w:rFonts w:ascii="Times New Roman" w:eastAsia="Calibri" w:hAnsi="Times New Roman" w:cs="Times New Roman"/>
        </w:rPr>
        <w:t>I</w:t>
      </w:r>
      <w:r w:rsidR="006F62F5" w:rsidRPr="005918AE">
        <w:rPr>
          <w:rFonts w:ascii="Times New Roman" w:eastAsia="Calibri" w:hAnsi="Times New Roman" w:cs="Times New Roman"/>
        </w:rPr>
        <w:t xml:space="preserve">, we present the 2014 immune profiles and gradient by </w:t>
      </w:r>
      <w:r w:rsidR="00B0067E" w:rsidRPr="005918AE">
        <w:rPr>
          <w:rFonts w:ascii="Times New Roman" w:eastAsia="Calibri" w:hAnsi="Times New Roman" w:cs="Times New Roman"/>
        </w:rPr>
        <w:t>province</w:t>
      </w:r>
      <w:r w:rsidR="00257957" w:rsidRPr="005918AE">
        <w:rPr>
          <w:rFonts w:ascii="Times New Roman" w:eastAsia="Calibri" w:hAnsi="Times New Roman" w:cs="Times New Roman"/>
        </w:rPr>
        <w:t>-level jurisdiction</w:t>
      </w:r>
      <w:r w:rsidR="005F5623" w:rsidRPr="005918AE">
        <w:rPr>
          <w:rFonts w:ascii="Times New Roman" w:eastAsia="Calibri" w:hAnsi="Times New Roman" w:cs="Times New Roman"/>
        </w:rPr>
        <w:t xml:space="preserve"> (</w:t>
      </w:r>
      <w:r w:rsidR="00B418A4" w:rsidRPr="005918AE">
        <w:rPr>
          <w:rFonts w:ascii="Times New Roman" w:eastAsia="Calibri" w:hAnsi="Times New Roman" w:cs="Times New Roman"/>
        </w:rPr>
        <w:t xml:space="preserve">mainland China comprises </w:t>
      </w:r>
      <w:r w:rsidR="005F5623" w:rsidRPr="005918AE">
        <w:rPr>
          <w:rFonts w:ascii="Times New Roman" w:eastAsia="Calibri" w:hAnsi="Times New Roman" w:cs="Times New Roman"/>
        </w:rPr>
        <w:t>22 provinces, five municipalities and four autonomous administrative regions)</w:t>
      </w:r>
      <w:r w:rsidR="006F62F5" w:rsidRPr="005918AE">
        <w:rPr>
          <w:rFonts w:ascii="Times New Roman" w:eastAsia="Calibri" w:hAnsi="Times New Roman" w:cs="Times New Roman"/>
        </w:rPr>
        <w:t>, results that are simply too numerous for the main text.</w:t>
      </w:r>
      <w:r w:rsidR="00813360" w:rsidRPr="005918AE">
        <w:rPr>
          <w:rFonts w:ascii="Times New Roman" w:eastAsia="Calibri" w:hAnsi="Times New Roman" w:cs="Times New Roman"/>
        </w:rPr>
        <w:t xml:space="preserve"> Section X</w:t>
      </w:r>
      <w:r w:rsidR="0075148C" w:rsidRPr="005918AE">
        <w:rPr>
          <w:rFonts w:ascii="Times New Roman" w:eastAsia="Calibri" w:hAnsi="Times New Roman" w:cs="Times New Roman"/>
        </w:rPr>
        <w:t>II</w:t>
      </w:r>
      <w:r w:rsidR="00813360" w:rsidRPr="005918AE">
        <w:rPr>
          <w:rFonts w:ascii="Times New Roman" w:eastAsia="Calibri" w:hAnsi="Times New Roman" w:cs="Times New Roman"/>
        </w:rPr>
        <w:t xml:space="preserve"> contains the references </w:t>
      </w:r>
      <w:r w:rsidR="00861EFE" w:rsidRPr="005918AE">
        <w:rPr>
          <w:rFonts w:ascii="Times New Roman" w:eastAsia="Calibri" w:hAnsi="Times New Roman" w:cs="Times New Roman"/>
        </w:rPr>
        <w:t>to citations in this supplement</w:t>
      </w:r>
      <w:r w:rsidR="00813360" w:rsidRPr="005918AE">
        <w:rPr>
          <w:rFonts w:ascii="Times New Roman" w:eastAsia="Calibri" w:hAnsi="Times New Roman" w:cs="Times New Roman"/>
        </w:rPr>
        <w:t xml:space="preserve">. </w:t>
      </w:r>
    </w:p>
    <w:p w:rsidR="006169F2" w:rsidRPr="005918AE" w:rsidRDefault="006169F2">
      <w:pPr>
        <w:rPr>
          <w:rFonts w:ascii="Times New Roman" w:eastAsia="Calibri" w:hAnsi="Times New Roman" w:cs="Times New Roman"/>
        </w:rPr>
      </w:pPr>
      <w:r w:rsidRPr="005918AE">
        <w:rPr>
          <w:rFonts w:ascii="Times New Roman" w:eastAsia="Calibri" w:hAnsi="Times New Roman" w:cs="Times New Roman"/>
        </w:rPr>
        <w:br w:type="page"/>
      </w:r>
    </w:p>
    <w:p w:rsidR="003526E8" w:rsidRPr="005918AE" w:rsidRDefault="003526E8" w:rsidP="00F804B8">
      <w:pPr>
        <w:rPr>
          <w:rFonts w:ascii="Times New Roman" w:eastAsia="Calibri" w:hAnsi="Times New Roman" w:cs="Times New Roman"/>
        </w:rPr>
      </w:pPr>
      <w:r w:rsidRPr="005918AE">
        <w:rPr>
          <w:rFonts w:ascii="Times New Roman" w:eastAsia="Calibri" w:hAnsi="Times New Roman" w:cs="Times New Roman"/>
        </w:rPr>
        <w:t xml:space="preserve">Table </w:t>
      </w:r>
      <w:r w:rsidR="001B66B7" w:rsidRPr="005918AE">
        <w:rPr>
          <w:rFonts w:ascii="Times New Roman" w:eastAsia="Calibri" w:hAnsi="Times New Roman" w:cs="Times New Roman"/>
        </w:rPr>
        <w:t>S</w:t>
      </w:r>
      <w:r w:rsidR="008050F3" w:rsidRPr="005918AE">
        <w:rPr>
          <w:rFonts w:ascii="Times New Roman" w:eastAsia="Calibri" w:hAnsi="Times New Roman" w:cs="Times New Roman"/>
        </w:rPr>
        <w:t>1</w:t>
      </w:r>
      <w:r w:rsidRPr="005918AE">
        <w:rPr>
          <w:rFonts w:ascii="Times New Roman" w:eastAsia="Calibri" w:hAnsi="Times New Roman" w:cs="Times New Roman"/>
        </w:rPr>
        <w:t>. Common characteristics of the models</w:t>
      </w:r>
      <w:r w:rsidR="004F2282" w:rsidRPr="005918AE">
        <w:rPr>
          <w:rFonts w:ascii="Times New Roman" w:eastAsia="Calibri" w:hAnsi="Times New Roman" w:cs="Times New Roman"/>
        </w:rPr>
        <w:t>.</w:t>
      </w:r>
      <w:r w:rsidR="004F2282" w:rsidRPr="005918AE">
        <w:rPr>
          <w:rFonts w:ascii="Times New Roman" w:eastAsia="Calibri" w:hAnsi="Times New Roman" w:cs="Times New Roman"/>
          <w:vertAlign w:val="superscript"/>
        </w:rPr>
        <w:t>†</w:t>
      </w:r>
      <w:r w:rsidR="00C42DE6" w:rsidRPr="005918AE">
        <w:rPr>
          <w:rFonts w:ascii="Times New Roman" w:eastAsia="Calibri" w:hAnsi="Times New Roman" w:cs="Times New Roman"/>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70"/>
        <w:gridCol w:w="3600"/>
        <w:gridCol w:w="3600"/>
      </w:tblGrid>
      <w:tr w:rsidR="003526E8" w:rsidRPr="005918AE" w:rsidTr="006A1654">
        <w:tc>
          <w:tcPr>
            <w:tcW w:w="1870" w:type="dxa"/>
            <w:tcBorders>
              <w:top w:val="doub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Characteristic</w:t>
            </w:r>
          </w:p>
        </w:tc>
        <w:tc>
          <w:tcPr>
            <w:tcW w:w="3600" w:type="dxa"/>
            <w:tcBorders>
              <w:top w:val="doub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Details</w:t>
            </w:r>
          </w:p>
        </w:tc>
        <w:tc>
          <w:tcPr>
            <w:tcW w:w="3600" w:type="dxa"/>
            <w:tcBorders>
              <w:top w:val="doub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Source(s)</w:t>
            </w:r>
          </w:p>
        </w:tc>
      </w:tr>
      <w:tr w:rsidR="001235A1" w:rsidRPr="005918AE" w:rsidTr="006A1654">
        <w:tc>
          <w:tcPr>
            <w:tcW w:w="1870" w:type="dxa"/>
            <w:tcBorders>
              <w:top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Epidemiological structure</w:t>
            </w:r>
            <w:r w:rsidR="00C642E3" w:rsidRPr="005918AE">
              <w:rPr>
                <w:rFonts w:ascii="Times New Roman" w:eastAsia="Calibri" w:hAnsi="Times New Roman" w:cs="Times New Roman"/>
              </w:rPr>
              <w:t xml:space="preserve"> </w:t>
            </w:r>
          </w:p>
        </w:tc>
        <w:tc>
          <w:tcPr>
            <w:tcW w:w="3600" w:type="dxa"/>
            <w:tcBorders>
              <w:top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Susceptible, Exposed (infected, but not yet infectious), Infectious, and Removed (by virtue of recovery from infection or immunization)</w:t>
            </w:r>
            <w:r w:rsidR="00C642E3" w:rsidRPr="005918AE">
              <w:rPr>
                <w:rFonts w:ascii="Times New Roman" w:eastAsia="Calibri" w:hAnsi="Times New Roman" w:cs="Times New Roman"/>
              </w:rPr>
              <w:t xml:space="preserve"> </w:t>
            </w:r>
          </w:p>
        </w:tc>
        <w:tc>
          <w:tcPr>
            <w:tcW w:w="3600" w:type="dxa"/>
            <w:tcBorders>
              <w:top w:val="double" w:sz="4" w:space="0" w:color="auto"/>
            </w:tcBorders>
          </w:tcPr>
          <w:p w:rsidR="003526E8" w:rsidRPr="005918AE" w:rsidRDefault="00D22A19" w:rsidP="002B0058">
            <w:pPr>
              <w:rPr>
                <w:rFonts w:ascii="Times New Roman" w:eastAsia="Calibri" w:hAnsi="Times New Roman" w:cs="Times New Roman"/>
              </w:rPr>
            </w:pPr>
            <w:r w:rsidRPr="005918AE">
              <w:rPr>
                <w:rFonts w:ascii="Times New Roman" w:eastAsia="Calibri" w:hAnsi="Times New Roman" w:cs="Times New Roman"/>
              </w:rPr>
              <w:t>18</w:t>
            </w:r>
            <w:r w:rsidR="006B073F" w:rsidRPr="005918AE">
              <w:rPr>
                <w:rFonts w:ascii="Times New Roman" w:eastAsia="Calibri" w:hAnsi="Times New Roman" w:cs="Times New Roman"/>
              </w:rPr>
              <w:t>-</w:t>
            </w:r>
            <w:r w:rsidRPr="005918AE">
              <w:rPr>
                <w:rFonts w:ascii="Times New Roman" w:eastAsia="Calibri" w:hAnsi="Times New Roman" w:cs="Times New Roman"/>
              </w:rPr>
              <w:t>day l</w:t>
            </w:r>
            <w:r w:rsidR="003526E8" w:rsidRPr="005918AE">
              <w:rPr>
                <w:rFonts w:ascii="Times New Roman" w:eastAsia="Calibri" w:hAnsi="Times New Roman" w:cs="Times New Roman"/>
              </w:rPr>
              <w:t xml:space="preserve">atent and </w:t>
            </w:r>
            <w:r w:rsidR="002830DD" w:rsidRPr="005918AE">
              <w:rPr>
                <w:rFonts w:ascii="Times New Roman" w:eastAsia="Calibri" w:hAnsi="Times New Roman" w:cs="Times New Roman"/>
              </w:rPr>
              <w:t>5</w:t>
            </w:r>
            <w:r w:rsidR="006B073F" w:rsidRPr="005918AE">
              <w:rPr>
                <w:rFonts w:ascii="Times New Roman" w:eastAsia="Calibri" w:hAnsi="Times New Roman" w:cs="Times New Roman"/>
              </w:rPr>
              <w:t>-</w:t>
            </w:r>
            <w:r w:rsidRPr="005918AE">
              <w:rPr>
                <w:rFonts w:ascii="Times New Roman" w:eastAsia="Calibri" w:hAnsi="Times New Roman" w:cs="Times New Roman"/>
              </w:rPr>
              <w:t xml:space="preserve">day </w:t>
            </w:r>
            <w:r w:rsidR="003526E8" w:rsidRPr="005918AE">
              <w:rPr>
                <w:rFonts w:ascii="Times New Roman" w:eastAsia="Calibri" w:hAnsi="Times New Roman" w:cs="Times New Roman"/>
              </w:rPr>
              <w:t xml:space="preserve">infectious periods are consistent with clinical observations (Heymann 2014) and yield </w:t>
            </w:r>
            <w:r w:rsidR="003526E8" w:rsidRPr="005918AE">
              <w:rPr>
                <w:rFonts w:ascii="Times New Roman" w:eastAsia="Calibri" w:hAnsi="Times New Roman" w:cs="Times New Roman"/>
              </w:rPr>
              <w:sym w:font="Symbol" w:char="F0C2"/>
            </w:r>
            <w:r w:rsidR="003526E8" w:rsidRPr="005918AE">
              <w:rPr>
                <w:rFonts w:ascii="Times New Roman" w:eastAsia="Calibri" w:hAnsi="Times New Roman" w:cs="Times New Roman"/>
                <w:vertAlign w:val="subscript"/>
              </w:rPr>
              <w:t>0</w:t>
            </w:r>
            <w:r w:rsidR="003526E8" w:rsidRPr="005918AE">
              <w:rPr>
                <w:rFonts w:ascii="Times New Roman" w:eastAsia="Calibri" w:hAnsi="Times New Roman" w:cs="Times New Roman"/>
              </w:rPr>
              <w:t xml:space="preserve"> in the range reported, respectively; immunity is lifelong</w:t>
            </w:r>
            <w:r w:rsidR="002B0058" w:rsidRPr="005918AE">
              <w:rPr>
                <w:rFonts w:ascii="Times New Roman" w:eastAsia="Calibri" w:hAnsi="Times New Roman" w:cs="Times New Roman"/>
              </w:rPr>
              <w:t>, and mortality is the reciprocal of longevity, assumed to be 365.25×75 days.</w:t>
            </w:r>
            <w:r w:rsidR="00C642E3" w:rsidRPr="005918AE">
              <w:rPr>
                <w:rFonts w:ascii="Times New Roman" w:eastAsia="Calibri" w:hAnsi="Times New Roman" w:cs="Times New Roman"/>
              </w:rPr>
              <w:t xml:space="preserve"> </w:t>
            </w:r>
          </w:p>
        </w:tc>
      </w:tr>
      <w:tr w:rsidR="003526E8" w:rsidRPr="005918AE" w:rsidTr="006A1654">
        <w:tc>
          <w:tcPr>
            <w:tcW w:w="187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Age structure</w:t>
            </w:r>
          </w:p>
        </w:tc>
        <w:tc>
          <w:tcPr>
            <w:tcW w:w="360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&lt;1, 1-4, 5-9, ..., 65+ years</w:t>
            </w:r>
            <w:r w:rsidR="00C642E3" w:rsidRPr="005918AE">
              <w:rPr>
                <w:rFonts w:ascii="Times New Roman" w:eastAsia="Calibri" w:hAnsi="Times New Roman" w:cs="Times New Roman"/>
              </w:rPr>
              <w:t xml:space="preserve"> </w:t>
            </w:r>
          </w:p>
        </w:tc>
        <w:tc>
          <w:tcPr>
            <w:tcW w:w="3600" w:type="dxa"/>
          </w:tcPr>
          <w:p w:rsidR="003526E8" w:rsidRPr="005918AE" w:rsidRDefault="00657D3E"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A</w:t>
            </w:r>
            <w:r w:rsidR="000D0254" w:rsidRPr="005918AE">
              <w:rPr>
                <w:rFonts w:ascii="Times New Roman" w:eastAsia="Calibri" w:hAnsi="Times New Roman" w:cs="Times New Roman"/>
              </w:rPr>
              <w:t>bridged</w:t>
            </w:r>
            <w:r w:rsidRPr="005918AE">
              <w:rPr>
                <w:rFonts w:ascii="Times New Roman" w:eastAsia="Calibri" w:hAnsi="Times New Roman" w:cs="Times New Roman"/>
              </w:rPr>
              <w:t xml:space="preserve"> </w:t>
            </w:r>
            <w:r w:rsidR="004B6F23" w:rsidRPr="005918AE">
              <w:rPr>
                <w:rFonts w:ascii="Times New Roman" w:eastAsia="Calibri" w:hAnsi="Times New Roman" w:cs="Times New Roman"/>
              </w:rPr>
              <w:t xml:space="preserve">standard </w:t>
            </w:r>
            <w:r w:rsidRPr="005918AE">
              <w:rPr>
                <w:rFonts w:ascii="Times New Roman" w:eastAsia="Calibri" w:hAnsi="Times New Roman" w:cs="Times New Roman"/>
              </w:rPr>
              <w:t>in demography</w:t>
            </w:r>
          </w:p>
        </w:tc>
      </w:tr>
      <w:tr w:rsidR="001235A1" w:rsidRPr="005918AE" w:rsidTr="006A1654">
        <w:tc>
          <w:tcPr>
            <w:tcW w:w="187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Forces of infection</w:t>
            </w:r>
            <w:r w:rsidR="00C642E3" w:rsidRPr="005918AE">
              <w:rPr>
                <w:rFonts w:ascii="Times New Roman" w:eastAsia="Calibri" w:hAnsi="Times New Roman" w:cs="Times New Roman"/>
              </w:rPr>
              <w:t xml:space="preserve"> </w:t>
            </w:r>
          </w:p>
        </w:tc>
        <w:tc>
          <w:tcPr>
            <w:tcW w:w="360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Calculated from a pre-vaccination cross-sectional serological survey (</w:t>
            </w:r>
            <w:r w:rsidR="00D97F64" w:rsidRPr="005918AE">
              <w:rPr>
                <w:rFonts w:ascii="Times New Roman" w:eastAsia="Calibri" w:hAnsi="Times New Roman" w:cs="Times New Roman"/>
              </w:rPr>
              <w:t>figure S1a</w:t>
            </w:r>
            <w:r w:rsidRPr="005918AE">
              <w:rPr>
                <w:rFonts w:ascii="Times New Roman" w:eastAsia="Calibri" w:hAnsi="Times New Roman" w:cs="Times New Roman"/>
              </w:rPr>
              <w:t xml:space="preserve">) </w:t>
            </w:r>
          </w:p>
        </w:tc>
        <w:tc>
          <w:tcPr>
            <w:tcW w:w="360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Su 1985</w:t>
            </w:r>
            <w:r w:rsidR="00C642E3" w:rsidRPr="005918AE">
              <w:rPr>
                <w:rFonts w:ascii="Times New Roman" w:eastAsia="Calibri" w:hAnsi="Times New Roman" w:cs="Times New Roman"/>
              </w:rPr>
              <w:t xml:space="preserve"> </w:t>
            </w:r>
          </w:p>
        </w:tc>
      </w:tr>
      <w:tr w:rsidR="001235A1" w:rsidRPr="005918AE" w:rsidTr="006A1654">
        <w:tc>
          <w:tcPr>
            <w:tcW w:w="187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Probabilities of infection on contact with an infectious person</w:t>
            </w:r>
            <w:r w:rsidR="00C642E3" w:rsidRPr="005918AE">
              <w:rPr>
                <w:rFonts w:ascii="Times New Roman" w:eastAsia="Calibri" w:hAnsi="Times New Roman" w:cs="Times New Roman"/>
              </w:rPr>
              <w:t xml:space="preserve"> </w:t>
            </w:r>
          </w:p>
        </w:tc>
        <w:tc>
          <w:tcPr>
            <w:tcW w:w="360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 xml:space="preserve">Calculated from forces of infection and contact rates (figure </w:t>
            </w:r>
            <w:r w:rsidR="00D97F64" w:rsidRPr="005918AE">
              <w:rPr>
                <w:rFonts w:ascii="Times New Roman" w:eastAsia="Calibri" w:hAnsi="Times New Roman" w:cs="Times New Roman"/>
              </w:rPr>
              <w:t>S3</w:t>
            </w:r>
            <w:r w:rsidRPr="005918AE">
              <w:rPr>
                <w:rFonts w:ascii="Times New Roman" w:eastAsia="Calibri" w:hAnsi="Times New Roman" w:cs="Times New Roman"/>
              </w:rPr>
              <w:t>)</w:t>
            </w:r>
            <w:r w:rsidR="00C642E3" w:rsidRPr="005918AE">
              <w:rPr>
                <w:rFonts w:ascii="Times New Roman" w:eastAsia="Calibri" w:hAnsi="Times New Roman" w:cs="Times New Roman"/>
              </w:rPr>
              <w:t xml:space="preserve"> </w:t>
            </w:r>
          </w:p>
        </w:tc>
        <w:tc>
          <w:tcPr>
            <w:tcW w:w="3600" w:type="dxa"/>
          </w:tcPr>
          <w:p w:rsidR="003526E8" w:rsidRPr="005918AE" w:rsidRDefault="00AD3B60"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I</w:t>
            </w:r>
            <w:r w:rsidR="003526E8" w:rsidRPr="005918AE">
              <w:rPr>
                <w:rFonts w:ascii="Times New Roman" w:eastAsia="Calibri" w:hAnsi="Times New Roman" w:cs="Times New Roman"/>
              </w:rPr>
              <w:t>nformation about face-to-face conversations in Europe</w:t>
            </w:r>
            <w:r w:rsidR="00C642E3" w:rsidRPr="005918AE">
              <w:rPr>
                <w:rFonts w:ascii="Times New Roman" w:eastAsia="Calibri" w:hAnsi="Times New Roman" w:cs="Times New Roman"/>
              </w:rPr>
              <w:t xml:space="preserve"> </w:t>
            </w:r>
            <w:r w:rsidRPr="005918AE">
              <w:rPr>
                <w:rFonts w:ascii="Times New Roman" w:eastAsia="Calibri" w:hAnsi="Times New Roman" w:cs="Times New Roman"/>
              </w:rPr>
              <w:t xml:space="preserve">that Mossong et al. 2008 summarize </w:t>
            </w:r>
          </w:p>
        </w:tc>
      </w:tr>
      <w:tr w:rsidR="001235A1" w:rsidRPr="005918AE" w:rsidTr="006A1654">
        <w:tc>
          <w:tcPr>
            <w:tcW w:w="187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Initial conditions</w:t>
            </w:r>
            <w:r w:rsidR="00C642E3" w:rsidRPr="005918AE">
              <w:rPr>
                <w:rFonts w:ascii="Times New Roman" w:eastAsia="Calibri" w:hAnsi="Times New Roman" w:cs="Times New Roman"/>
              </w:rPr>
              <w:t xml:space="preserve"> </w:t>
            </w:r>
          </w:p>
        </w:tc>
        <w:tc>
          <w:tcPr>
            <w:tcW w:w="360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Proportions susceptible and immune by age</w:t>
            </w:r>
            <w:r w:rsidR="00C642E3" w:rsidRPr="005918AE">
              <w:rPr>
                <w:rFonts w:ascii="Times New Roman" w:eastAsia="Calibri" w:hAnsi="Times New Roman" w:cs="Times New Roman"/>
              </w:rPr>
              <w:t xml:space="preserve"> </w:t>
            </w:r>
          </w:p>
        </w:tc>
        <w:tc>
          <w:tcPr>
            <w:tcW w:w="360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2014 cross-sectional serological survey (Su et al. manuscript)</w:t>
            </w:r>
            <w:r w:rsidR="00C642E3" w:rsidRPr="005918AE">
              <w:rPr>
                <w:rFonts w:ascii="Times New Roman" w:eastAsia="Calibri" w:hAnsi="Times New Roman" w:cs="Times New Roman"/>
              </w:rPr>
              <w:t xml:space="preserve"> </w:t>
            </w:r>
          </w:p>
        </w:tc>
      </w:tr>
      <w:tr w:rsidR="001235A1" w:rsidRPr="005918AE" w:rsidTr="006A1654">
        <w:tc>
          <w:tcPr>
            <w:tcW w:w="187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 xml:space="preserve">Routine vaccination </w:t>
            </w:r>
          </w:p>
        </w:tc>
        <w:tc>
          <w:tcPr>
            <w:tcW w:w="360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 xml:space="preserve">Provincial measles rates, relationship between rubella- and measles-containing vaccine </w:t>
            </w:r>
            <w:r w:rsidR="006939A6" w:rsidRPr="005918AE">
              <w:rPr>
                <w:rFonts w:ascii="Times New Roman" w:eastAsia="Calibri" w:hAnsi="Times New Roman" w:cs="Times New Roman"/>
              </w:rPr>
              <w:t>uptake</w:t>
            </w:r>
            <w:r w:rsidRPr="005918AE">
              <w:rPr>
                <w:rFonts w:ascii="Times New Roman" w:eastAsia="Calibri" w:hAnsi="Times New Roman" w:cs="Times New Roman"/>
              </w:rPr>
              <w:t xml:space="preserve"> by dose (figure </w:t>
            </w:r>
            <w:r w:rsidR="001B66B7" w:rsidRPr="005918AE">
              <w:rPr>
                <w:rFonts w:ascii="Times New Roman" w:eastAsia="Calibri" w:hAnsi="Times New Roman" w:cs="Times New Roman"/>
              </w:rPr>
              <w:t>S</w:t>
            </w:r>
            <w:r w:rsidR="00D97F64" w:rsidRPr="005918AE">
              <w:rPr>
                <w:rFonts w:ascii="Times New Roman" w:eastAsia="Calibri" w:hAnsi="Times New Roman" w:cs="Times New Roman"/>
              </w:rPr>
              <w:t>5a</w:t>
            </w:r>
            <w:r w:rsidRPr="005918AE">
              <w:rPr>
                <w:rFonts w:ascii="Times New Roman" w:eastAsia="Calibri" w:hAnsi="Times New Roman" w:cs="Times New Roman"/>
              </w:rPr>
              <w:t>)</w:t>
            </w:r>
            <w:r w:rsidR="00C642E3" w:rsidRPr="005918AE">
              <w:rPr>
                <w:rFonts w:ascii="Times New Roman" w:eastAsia="Calibri" w:hAnsi="Times New Roman" w:cs="Times New Roman"/>
              </w:rPr>
              <w:t xml:space="preserve"> </w:t>
            </w:r>
          </w:p>
        </w:tc>
        <w:tc>
          <w:tcPr>
            <w:tcW w:w="3600" w:type="dxa"/>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Hao et al. 2019</w:t>
            </w:r>
            <w:r w:rsidR="00C642E3" w:rsidRPr="005918AE">
              <w:rPr>
                <w:rFonts w:ascii="Times New Roman" w:eastAsia="Calibri" w:hAnsi="Times New Roman" w:cs="Times New Roman"/>
              </w:rPr>
              <w:t xml:space="preserve"> </w:t>
            </w:r>
          </w:p>
        </w:tc>
      </w:tr>
    </w:tbl>
    <w:p w:rsidR="00CB535D" w:rsidRPr="005918AE" w:rsidRDefault="00CB535D" w:rsidP="00F804B8">
      <w:pPr>
        <w:rPr>
          <w:rFonts w:ascii="Times New Roman" w:eastAsia="Calibri" w:hAnsi="Times New Roman" w:cs="Times New Roman"/>
        </w:rPr>
      </w:pPr>
    </w:p>
    <w:p w:rsidR="006169F2" w:rsidRPr="005918AE" w:rsidRDefault="006169F2">
      <w:pPr>
        <w:rPr>
          <w:rFonts w:ascii="Times New Roman" w:eastAsia="Calibri" w:hAnsi="Times New Roman" w:cs="Times New Roman"/>
        </w:rPr>
      </w:pPr>
      <w:r w:rsidRPr="005918AE">
        <w:rPr>
          <w:rFonts w:ascii="Times New Roman" w:eastAsia="Calibri" w:hAnsi="Times New Roman" w:cs="Times New Roman"/>
        </w:rPr>
        <w:br w:type="page"/>
      </w:r>
    </w:p>
    <w:p w:rsidR="003526E8" w:rsidRPr="005918AE" w:rsidRDefault="003526E8" w:rsidP="00F804B8">
      <w:pPr>
        <w:rPr>
          <w:rFonts w:ascii="Times New Roman" w:eastAsia="Calibri" w:hAnsi="Times New Roman" w:cs="Times New Roman"/>
        </w:rPr>
      </w:pPr>
      <w:r w:rsidRPr="005918AE">
        <w:rPr>
          <w:rFonts w:ascii="Times New Roman" w:eastAsia="Calibri" w:hAnsi="Times New Roman" w:cs="Times New Roman"/>
        </w:rPr>
        <w:t xml:space="preserve">Table </w:t>
      </w:r>
      <w:r w:rsidR="001B66B7" w:rsidRPr="005918AE">
        <w:rPr>
          <w:rFonts w:ascii="Times New Roman" w:eastAsia="Calibri" w:hAnsi="Times New Roman" w:cs="Times New Roman"/>
        </w:rPr>
        <w:t>S</w:t>
      </w:r>
      <w:r w:rsidR="008050F3" w:rsidRPr="005918AE">
        <w:rPr>
          <w:rFonts w:ascii="Times New Roman" w:eastAsia="Calibri" w:hAnsi="Times New Roman" w:cs="Times New Roman"/>
        </w:rPr>
        <w:t>2</w:t>
      </w:r>
      <w:r w:rsidRPr="005918AE">
        <w:rPr>
          <w:rFonts w:ascii="Times New Roman" w:eastAsia="Calibri" w:hAnsi="Times New Roman" w:cs="Times New Roman"/>
        </w:rPr>
        <w:t>. Unique characteristics of the models</w:t>
      </w:r>
      <w:r w:rsidR="00DE78BE" w:rsidRPr="005918AE">
        <w:rPr>
          <w:rFonts w:ascii="Times New Roman" w:eastAsia="Calibri" w:hAnsi="Times New Roman" w:cs="Times New Roman"/>
        </w:rPr>
        <w:t>.</w:t>
      </w:r>
      <w:r w:rsidR="00DE78BE" w:rsidRPr="005918AE">
        <w:rPr>
          <w:rFonts w:ascii="Times New Roman" w:eastAsia="Calibri" w:hAnsi="Times New Roman" w:cs="Times New Roman"/>
          <w:vertAlign w:val="superscript"/>
        </w:rPr>
        <w:t>†</w:t>
      </w:r>
      <w:r w:rsidR="008050F3" w:rsidRPr="005918AE">
        <w:rPr>
          <w:rFonts w:ascii="Times New Roman" w:eastAsia="Calibri" w:hAnsi="Times New Roman" w:cs="Times New Roman"/>
        </w:rPr>
        <w:t xml:space="preserve"> </w:t>
      </w:r>
    </w:p>
    <w:tbl>
      <w:tblPr>
        <w:tblStyle w:val="TableGrid"/>
        <w:tblW w:w="950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97"/>
        <w:gridCol w:w="2193"/>
        <w:gridCol w:w="2193"/>
        <w:gridCol w:w="2559"/>
        <w:gridCol w:w="1462"/>
      </w:tblGrid>
      <w:tr w:rsidR="003526E8" w:rsidRPr="005918AE" w:rsidTr="006F4EDB">
        <w:tc>
          <w:tcPr>
            <w:tcW w:w="1097" w:type="dxa"/>
            <w:tcBorders>
              <w:top w:val="doub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Model</w:t>
            </w:r>
          </w:p>
        </w:tc>
        <w:tc>
          <w:tcPr>
            <w:tcW w:w="2193" w:type="dxa"/>
            <w:tcBorders>
              <w:top w:val="doub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Additional Features</w:t>
            </w:r>
          </w:p>
        </w:tc>
        <w:tc>
          <w:tcPr>
            <w:tcW w:w="2193" w:type="dxa"/>
            <w:tcBorders>
              <w:top w:val="doub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Mixing</w:t>
            </w:r>
          </w:p>
        </w:tc>
        <w:tc>
          <w:tcPr>
            <w:tcW w:w="2559" w:type="dxa"/>
            <w:tcBorders>
              <w:top w:val="doub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Approach</w:t>
            </w:r>
          </w:p>
        </w:tc>
        <w:tc>
          <w:tcPr>
            <w:tcW w:w="1462" w:type="dxa"/>
            <w:tcBorders>
              <w:top w:val="doub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Results</w:t>
            </w:r>
          </w:p>
        </w:tc>
      </w:tr>
      <w:tr w:rsidR="003526E8" w:rsidRPr="005918AE" w:rsidTr="006F4EDB">
        <w:tc>
          <w:tcPr>
            <w:tcW w:w="1097" w:type="dxa"/>
            <w:tcBorders>
              <w:top w:val="double" w:sz="4" w:space="0" w:color="auto"/>
              <w:left w:val="double" w:sz="4" w:space="0" w:color="auto"/>
              <w:bottom w:val="single" w:sz="4" w:space="0" w:color="auto"/>
            </w:tcBorders>
          </w:tcPr>
          <w:p w:rsidR="003526E8" w:rsidRPr="005918AE" w:rsidRDefault="003526E8" w:rsidP="00F804B8">
            <w:pPr>
              <w:numPr>
                <w:ilvl w:val="0"/>
                <w:numId w:val="1"/>
              </w:numPr>
              <w:spacing w:after="160" w:line="259" w:lineRule="auto"/>
              <w:ind w:left="0" w:firstLine="0"/>
              <w:rPr>
                <w:rFonts w:ascii="Times New Roman" w:eastAsia="Calibri" w:hAnsi="Times New Roman" w:cs="Times New Roman"/>
              </w:rPr>
            </w:pPr>
          </w:p>
        </w:tc>
        <w:tc>
          <w:tcPr>
            <w:tcW w:w="2193" w:type="dxa"/>
            <w:tcBorders>
              <w:top w:val="double" w:sz="4" w:space="0" w:color="auto"/>
              <w:bottom w:val="single" w:sz="4" w:space="0" w:color="auto"/>
            </w:tcBorders>
          </w:tcPr>
          <w:p w:rsidR="003526E8" w:rsidRPr="005918AE" w:rsidRDefault="000144A6"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Thirty-one</w:t>
            </w:r>
            <w:r w:rsidR="003526E8" w:rsidRPr="005918AE">
              <w:rPr>
                <w:rFonts w:ascii="Times New Roman" w:eastAsia="Calibri" w:hAnsi="Times New Roman" w:cs="Times New Roman"/>
              </w:rPr>
              <w:t xml:space="preserve"> locations</w:t>
            </w:r>
            <w:r w:rsidR="00B0067E" w:rsidRPr="005918AE">
              <w:rPr>
                <w:rFonts w:ascii="Times New Roman" w:eastAsia="Calibri" w:hAnsi="Times New Roman" w:cs="Times New Roman"/>
              </w:rPr>
              <w:t xml:space="preserve"> (22 mainland provinces, five municipalities and four autonomous administrative regions)</w:t>
            </w:r>
            <w:r w:rsidR="00C642E3" w:rsidRPr="005918AE">
              <w:rPr>
                <w:rFonts w:ascii="Times New Roman" w:eastAsia="Calibri" w:hAnsi="Times New Roman" w:cs="Times New Roman"/>
              </w:rPr>
              <w:t xml:space="preserve"> </w:t>
            </w:r>
          </w:p>
        </w:tc>
        <w:tc>
          <w:tcPr>
            <w:tcW w:w="2193" w:type="dxa"/>
            <w:tcBorders>
              <w:top w:val="double" w:sz="4" w:space="0" w:color="auto"/>
              <w:bottom w:val="single" w:sz="4" w:space="0" w:color="auto"/>
            </w:tcBorders>
          </w:tcPr>
          <w:p w:rsidR="003526E8" w:rsidRPr="005918AE" w:rsidRDefault="00493654"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Empirical</w:t>
            </w:r>
            <w:r w:rsidR="003526E8" w:rsidRPr="005918AE">
              <w:rPr>
                <w:rFonts w:ascii="Times New Roman" w:eastAsia="Calibri" w:hAnsi="Times New Roman" w:cs="Times New Roman"/>
              </w:rPr>
              <w:t xml:space="preserve"> by</w:t>
            </w:r>
            <w:r w:rsidR="003C663E" w:rsidRPr="005918AE">
              <w:rPr>
                <w:rFonts w:ascii="Times New Roman" w:eastAsia="Calibri" w:hAnsi="Times New Roman" w:cs="Times New Roman"/>
              </w:rPr>
              <w:t xml:space="preserve"> age </w:t>
            </w:r>
            <w:r w:rsidRPr="005918AE">
              <w:rPr>
                <w:rFonts w:ascii="Times New Roman" w:eastAsia="Calibri" w:hAnsi="Times New Roman" w:cs="Times New Roman"/>
              </w:rPr>
              <w:t xml:space="preserve">(single-year-of-age PolyMod observations aggregated into modeled classes) </w:t>
            </w:r>
            <w:r w:rsidR="00CB535D" w:rsidRPr="005918AE">
              <w:rPr>
                <w:rFonts w:ascii="Times New Roman" w:eastAsia="Calibri" w:hAnsi="Times New Roman" w:cs="Times New Roman"/>
              </w:rPr>
              <w:t>except for the gradient calculation</w:t>
            </w:r>
            <w:r w:rsidRPr="005918AE">
              <w:rPr>
                <w:rFonts w:ascii="Times New Roman" w:eastAsia="Calibri" w:hAnsi="Times New Roman" w:cs="Times New Roman"/>
              </w:rPr>
              <w:t xml:space="preserve"> (right), preferential by </w:t>
            </w:r>
            <w:r w:rsidR="003526E8" w:rsidRPr="005918AE">
              <w:rPr>
                <w:rFonts w:ascii="Times New Roman" w:eastAsia="Calibri" w:hAnsi="Times New Roman" w:cs="Times New Roman"/>
              </w:rPr>
              <w:t>location</w:t>
            </w:r>
            <w:r w:rsidR="00EC3741" w:rsidRPr="005918AE">
              <w:rPr>
                <w:rFonts w:ascii="Times New Roman" w:eastAsia="Calibri" w:hAnsi="Times New Roman" w:cs="Times New Roman"/>
              </w:rPr>
              <w:t xml:space="preserve"> </w:t>
            </w:r>
            <w:r w:rsidRPr="005918AE">
              <w:rPr>
                <w:rFonts w:ascii="Times New Roman" w:eastAsia="Calibri" w:hAnsi="Times New Roman" w:cs="Times New Roman"/>
              </w:rPr>
              <w:t>(as described immediately below)</w:t>
            </w:r>
          </w:p>
        </w:tc>
        <w:tc>
          <w:tcPr>
            <w:tcW w:w="2559" w:type="dxa"/>
            <w:tcBorders>
              <w:top w:val="double" w:sz="4" w:space="0" w:color="auto"/>
              <w:bottom w:val="single" w:sz="4" w:space="0" w:color="auto"/>
            </w:tcBorders>
          </w:tcPr>
          <w:p w:rsidR="003526E8" w:rsidRPr="005918AE" w:rsidRDefault="00527CED"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 xml:space="preserve">Obtained </w:t>
            </w:r>
            <w:r w:rsidR="003C663E" w:rsidRPr="005918AE">
              <w:rPr>
                <w:rFonts w:ascii="Times New Roman" w:eastAsia="Calibri" w:hAnsi="Times New Roman" w:cs="Times New Roman"/>
              </w:rPr>
              <w:sym w:font="Symbol" w:char="F0C2"/>
            </w:r>
            <w:r w:rsidR="003C663E" w:rsidRPr="005918AE">
              <w:rPr>
                <w:rFonts w:ascii="Times New Roman" w:eastAsia="Calibri" w:hAnsi="Times New Roman" w:cs="Times New Roman"/>
                <w:vertAlign w:val="subscript"/>
              </w:rPr>
              <w:t>0</w:t>
            </w:r>
            <w:r w:rsidRPr="005918AE">
              <w:rPr>
                <w:rFonts w:ascii="Times New Roman" w:eastAsia="Calibri" w:hAnsi="Times New Roman" w:cs="Times New Roman"/>
              </w:rPr>
              <w:t xml:space="preserve"> and</w:t>
            </w:r>
            <w:r w:rsidR="003C663E" w:rsidRPr="005918AE">
              <w:rPr>
                <w:rFonts w:ascii="Times New Roman" w:eastAsia="Calibri" w:hAnsi="Times New Roman" w:cs="Times New Roman"/>
              </w:rPr>
              <w:t xml:space="preserve"> </w:t>
            </w:r>
            <w:r w:rsidR="003C663E" w:rsidRPr="005918AE">
              <w:rPr>
                <w:rFonts w:ascii="Times New Roman" w:eastAsia="Calibri" w:hAnsi="Times New Roman" w:cs="Times New Roman"/>
              </w:rPr>
              <w:sym w:font="Symbol" w:char="F0C2"/>
            </w:r>
            <w:r w:rsidR="003C663E" w:rsidRPr="005918AE">
              <w:rPr>
                <w:rFonts w:ascii="Times New Roman" w:eastAsia="Calibri" w:hAnsi="Times New Roman" w:cs="Times New Roman"/>
                <w:vertAlign w:val="subscript"/>
              </w:rPr>
              <w:t>E</w:t>
            </w:r>
            <w:r w:rsidR="003C663E" w:rsidRPr="005918AE">
              <w:rPr>
                <w:rFonts w:ascii="Times New Roman" w:eastAsia="Calibri" w:hAnsi="Times New Roman" w:cs="Times New Roman"/>
              </w:rPr>
              <w:t xml:space="preserve"> via</w:t>
            </w:r>
            <w:r w:rsidRPr="005918AE">
              <w:rPr>
                <w:rFonts w:ascii="Times New Roman" w:eastAsia="Calibri" w:hAnsi="Times New Roman" w:cs="Times New Roman"/>
              </w:rPr>
              <w:t xml:space="preserve"> the</w:t>
            </w:r>
            <w:r w:rsidR="003C663E" w:rsidRPr="005918AE">
              <w:rPr>
                <w:rFonts w:ascii="Times New Roman" w:eastAsia="Calibri" w:hAnsi="Times New Roman" w:cs="Times New Roman"/>
              </w:rPr>
              <w:t xml:space="preserve"> next-generation </w:t>
            </w:r>
            <w:r w:rsidR="00493654" w:rsidRPr="005918AE">
              <w:rPr>
                <w:rFonts w:ascii="Times New Roman" w:eastAsia="Calibri" w:hAnsi="Times New Roman" w:cs="Times New Roman"/>
              </w:rPr>
              <w:t xml:space="preserve">matrix </w:t>
            </w:r>
            <w:r w:rsidR="003C663E" w:rsidRPr="005918AE">
              <w:rPr>
                <w:rFonts w:ascii="Times New Roman" w:eastAsia="Calibri" w:hAnsi="Times New Roman" w:cs="Times New Roman"/>
              </w:rPr>
              <w:t xml:space="preserve">approach. </w:t>
            </w:r>
            <w:r w:rsidR="003526E8" w:rsidRPr="005918AE">
              <w:rPr>
                <w:rFonts w:ascii="Times New Roman" w:eastAsia="Calibri" w:hAnsi="Times New Roman" w:cs="Times New Roman"/>
              </w:rPr>
              <w:t>Evaluate</w:t>
            </w:r>
            <w:r w:rsidR="003C663E" w:rsidRPr="005918AE">
              <w:rPr>
                <w:rFonts w:ascii="Times New Roman" w:eastAsia="Calibri" w:hAnsi="Times New Roman" w:cs="Times New Roman"/>
              </w:rPr>
              <w:t>d</w:t>
            </w:r>
            <w:r w:rsidR="003526E8" w:rsidRPr="005918AE">
              <w:rPr>
                <w:rFonts w:ascii="Times New Roman" w:eastAsia="Calibri" w:hAnsi="Times New Roman" w:cs="Times New Roman"/>
              </w:rPr>
              <w:t xml:space="preserve"> expressions derived by Feng et al. (2017) for </w:t>
            </w:r>
            <w:r w:rsidR="003526E8" w:rsidRPr="005918AE">
              <w:rPr>
                <w:rFonts w:ascii="Times New Roman" w:eastAsia="Calibri" w:hAnsi="Times New Roman" w:cs="Times New Roman"/>
              </w:rPr>
              <w:sym w:font="Symbol" w:char="F0C2"/>
            </w:r>
            <w:r w:rsidR="003526E8" w:rsidRPr="005918AE">
              <w:rPr>
                <w:rFonts w:ascii="Times New Roman" w:eastAsia="Calibri" w:hAnsi="Times New Roman" w:cs="Times New Roman"/>
                <w:vertAlign w:val="subscript"/>
              </w:rPr>
              <w:t>E</w:t>
            </w:r>
            <w:r w:rsidR="003526E8" w:rsidRPr="005918AE">
              <w:rPr>
                <w:rFonts w:ascii="Times New Roman" w:eastAsia="Calibri" w:hAnsi="Times New Roman" w:cs="Times New Roman"/>
              </w:rPr>
              <w:t xml:space="preserve"> and </w:t>
            </w:r>
            <w:r w:rsidR="003526E8" w:rsidRPr="005918AE">
              <w:rPr>
                <w:rFonts w:ascii="Times New Roman" w:eastAsia="Calibri" w:hAnsi="Times New Roman" w:cs="Times New Roman"/>
              </w:rPr>
              <w:sym w:font="Symbol" w:char="F0D1"/>
            </w:r>
            <w:r w:rsidR="003526E8" w:rsidRPr="005918AE">
              <w:rPr>
                <w:rFonts w:ascii="Times New Roman" w:eastAsia="Calibri" w:hAnsi="Times New Roman" w:cs="Times New Roman"/>
              </w:rPr>
              <w:sym w:font="Symbol" w:char="F0C2"/>
            </w:r>
            <w:r w:rsidR="003526E8" w:rsidRPr="005918AE">
              <w:rPr>
                <w:rFonts w:ascii="Times New Roman" w:eastAsia="Calibri" w:hAnsi="Times New Roman" w:cs="Times New Roman"/>
                <w:vertAlign w:val="subscript"/>
              </w:rPr>
              <w:t>E</w:t>
            </w:r>
            <w:r w:rsidR="003526E8" w:rsidRPr="005918AE">
              <w:rPr>
                <w:rFonts w:ascii="Times New Roman" w:eastAsia="Calibri" w:hAnsi="Times New Roman" w:cs="Times New Roman"/>
              </w:rPr>
              <w:t xml:space="preserve"> </w:t>
            </w:r>
            <w:r w:rsidR="006B4EC1" w:rsidRPr="005918AE">
              <w:rPr>
                <w:rFonts w:ascii="Times New Roman" w:eastAsia="Calibri" w:hAnsi="Times New Roman" w:cs="Times New Roman"/>
              </w:rPr>
              <w:t>(</w:t>
            </w:r>
            <w:r w:rsidR="00D97F64" w:rsidRPr="005918AE">
              <w:rPr>
                <w:rFonts w:ascii="Times New Roman" w:eastAsia="Calibri" w:hAnsi="Times New Roman" w:cs="Times New Roman"/>
              </w:rPr>
              <w:t>definitions</w:t>
            </w:r>
            <w:r w:rsidR="006B4EC1" w:rsidRPr="005918AE">
              <w:rPr>
                <w:rFonts w:ascii="Times New Roman" w:eastAsia="Calibri" w:hAnsi="Times New Roman" w:cs="Times New Roman"/>
              </w:rPr>
              <w:t xml:space="preserve">) </w:t>
            </w:r>
            <w:r w:rsidR="003526E8" w:rsidRPr="005918AE">
              <w:rPr>
                <w:rFonts w:ascii="Times New Roman" w:eastAsia="Calibri" w:hAnsi="Times New Roman" w:cs="Times New Roman"/>
              </w:rPr>
              <w:t>with respect to possible supplemental immunization rates</w:t>
            </w:r>
            <w:r w:rsidR="003C663E" w:rsidRPr="005918AE">
              <w:rPr>
                <w:rFonts w:ascii="Times New Roman" w:eastAsia="Calibri" w:hAnsi="Times New Roman" w:cs="Times New Roman"/>
              </w:rPr>
              <w:t xml:space="preserve">. </w:t>
            </w:r>
            <w:r w:rsidR="00477D7F" w:rsidRPr="005918AE">
              <w:rPr>
                <w:rFonts w:ascii="Times New Roman" w:eastAsia="Calibri" w:hAnsi="Times New Roman" w:cs="Times New Roman"/>
              </w:rPr>
              <w:t>Those</w:t>
            </w:r>
            <w:r w:rsidRPr="005918AE">
              <w:rPr>
                <w:rFonts w:ascii="Times New Roman" w:eastAsia="Calibri" w:hAnsi="Times New Roman" w:cs="Times New Roman"/>
              </w:rPr>
              <w:t xml:space="preserve"> </w:t>
            </w:r>
            <w:r w:rsidR="00477D7F" w:rsidRPr="005918AE">
              <w:rPr>
                <w:rFonts w:ascii="Times New Roman" w:eastAsia="Calibri" w:hAnsi="Times New Roman" w:cs="Times New Roman"/>
              </w:rPr>
              <w:t>expression</w:t>
            </w:r>
            <w:r w:rsidRPr="005918AE">
              <w:rPr>
                <w:rFonts w:ascii="Times New Roman" w:eastAsia="Calibri" w:hAnsi="Times New Roman" w:cs="Times New Roman"/>
              </w:rPr>
              <w:t>s</w:t>
            </w:r>
            <w:r w:rsidR="00477D7F" w:rsidRPr="005918AE">
              <w:rPr>
                <w:rFonts w:ascii="Times New Roman" w:eastAsia="Calibri" w:hAnsi="Times New Roman" w:cs="Times New Roman"/>
              </w:rPr>
              <w:t xml:space="preserve"> </w:t>
            </w:r>
            <w:r w:rsidR="003C663E" w:rsidRPr="005918AE">
              <w:rPr>
                <w:rFonts w:ascii="Times New Roman" w:eastAsia="Calibri" w:hAnsi="Times New Roman" w:cs="Times New Roman"/>
              </w:rPr>
              <w:t>assume</w:t>
            </w:r>
            <w:r w:rsidR="00477D7F" w:rsidRPr="005918AE">
              <w:rPr>
                <w:rFonts w:ascii="Times New Roman" w:eastAsia="Calibri" w:hAnsi="Times New Roman" w:cs="Times New Roman"/>
              </w:rPr>
              <w:t xml:space="preserve"> proportional age-specific </w:t>
            </w:r>
            <w:r w:rsidR="000D0254" w:rsidRPr="005918AE">
              <w:rPr>
                <w:rFonts w:ascii="Times New Roman" w:eastAsia="Calibri" w:hAnsi="Times New Roman" w:cs="Times New Roman"/>
              </w:rPr>
              <w:t>mixing</w:t>
            </w:r>
            <w:r w:rsidR="00C642E3" w:rsidRPr="005918AE">
              <w:rPr>
                <w:rFonts w:ascii="Times New Roman" w:eastAsia="Calibri" w:hAnsi="Times New Roman" w:cs="Times New Roman"/>
              </w:rPr>
              <w:t xml:space="preserve"> </w:t>
            </w:r>
          </w:p>
        </w:tc>
        <w:tc>
          <w:tcPr>
            <w:tcW w:w="1462" w:type="dxa"/>
            <w:tcBorders>
              <w:top w:val="double" w:sz="4" w:space="0" w:color="auto"/>
              <w:bottom w:val="single" w:sz="4" w:space="0" w:color="auto"/>
              <w:right w:val="double" w:sz="4" w:space="0" w:color="auto"/>
            </w:tcBorders>
          </w:tcPr>
          <w:p w:rsidR="003526E8" w:rsidRPr="005918AE" w:rsidRDefault="00DE78BE"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F</w:t>
            </w:r>
            <w:r w:rsidR="003526E8" w:rsidRPr="005918AE">
              <w:rPr>
                <w:rFonts w:ascii="Times New Roman" w:eastAsia="Calibri" w:hAnsi="Times New Roman" w:cs="Times New Roman"/>
              </w:rPr>
              <w:t xml:space="preserve">igures </w:t>
            </w:r>
            <w:r w:rsidR="00D97F64" w:rsidRPr="005918AE">
              <w:rPr>
                <w:rFonts w:ascii="Times New Roman" w:eastAsia="Calibri" w:hAnsi="Times New Roman" w:cs="Times New Roman"/>
              </w:rPr>
              <w:t>2</w:t>
            </w:r>
            <w:r w:rsidR="003526E8" w:rsidRPr="005918AE">
              <w:rPr>
                <w:rFonts w:ascii="Times New Roman" w:eastAsia="Calibri" w:hAnsi="Times New Roman" w:cs="Times New Roman"/>
              </w:rPr>
              <w:t xml:space="preserve"> and</w:t>
            </w:r>
            <w:r w:rsidRPr="005918AE">
              <w:rPr>
                <w:rFonts w:ascii="Times New Roman" w:eastAsia="Calibri" w:hAnsi="Times New Roman" w:cs="Times New Roman"/>
              </w:rPr>
              <w:t xml:space="preserve"> </w:t>
            </w:r>
            <w:r w:rsidR="00D97F64" w:rsidRPr="005918AE">
              <w:rPr>
                <w:rFonts w:ascii="Times New Roman" w:eastAsia="Calibri" w:hAnsi="Times New Roman" w:cs="Times New Roman"/>
              </w:rPr>
              <w:t>3</w:t>
            </w:r>
            <w:r w:rsidR="00C642E3" w:rsidRPr="005918AE">
              <w:rPr>
                <w:rFonts w:ascii="Times New Roman" w:eastAsia="Calibri" w:hAnsi="Times New Roman" w:cs="Times New Roman"/>
              </w:rPr>
              <w:t xml:space="preserve"> </w:t>
            </w:r>
          </w:p>
        </w:tc>
      </w:tr>
      <w:tr w:rsidR="003526E8" w:rsidRPr="005918AE" w:rsidTr="006F4EDB">
        <w:tc>
          <w:tcPr>
            <w:tcW w:w="1097" w:type="dxa"/>
            <w:tcBorders>
              <w:top w:val="single" w:sz="4" w:space="0" w:color="auto"/>
              <w:left w:val="double" w:sz="4" w:space="0" w:color="auto"/>
              <w:bottom w:val="single" w:sz="4" w:space="0" w:color="auto"/>
            </w:tcBorders>
          </w:tcPr>
          <w:p w:rsidR="003526E8" w:rsidRPr="005918AE" w:rsidRDefault="003526E8" w:rsidP="00F804B8">
            <w:pPr>
              <w:numPr>
                <w:ilvl w:val="0"/>
                <w:numId w:val="1"/>
              </w:numPr>
              <w:spacing w:after="160" w:line="259" w:lineRule="auto"/>
              <w:ind w:left="0" w:firstLine="0"/>
              <w:rPr>
                <w:rFonts w:ascii="Times New Roman" w:eastAsia="Calibri" w:hAnsi="Times New Roman" w:cs="Times New Roman"/>
              </w:rPr>
            </w:pPr>
          </w:p>
        </w:tc>
        <w:tc>
          <w:tcPr>
            <w:tcW w:w="2193" w:type="dxa"/>
            <w:tcBorders>
              <w:top w:val="single" w:sz="4" w:space="0" w:color="auto"/>
              <w:bottom w:val="single" w:sz="4" w:space="0" w:color="auto"/>
            </w:tcBorders>
          </w:tcPr>
          <w:p w:rsidR="003526E8" w:rsidRPr="005918AE" w:rsidRDefault="000144A6"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Three</w:t>
            </w:r>
            <w:r w:rsidR="003526E8" w:rsidRPr="005918AE">
              <w:rPr>
                <w:rFonts w:ascii="Times New Roman" w:eastAsia="Calibri" w:hAnsi="Times New Roman" w:cs="Times New Roman"/>
              </w:rPr>
              <w:t xml:space="preserve"> locations</w:t>
            </w:r>
            <w:r w:rsidR="00B0067E" w:rsidRPr="005918AE">
              <w:rPr>
                <w:rFonts w:ascii="Times New Roman" w:eastAsia="Calibri" w:hAnsi="Times New Roman" w:cs="Times New Roman"/>
              </w:rPr>
              <w:t xml:space="preserve"> (eastern, central and western province-level jurisdictions)</w:t>
            </w:r>
            <w:r w:rsidR="003526E8" w:rsidRPr="005918AE">
              <w:rPr>
                <w:rFonts w:ascii="Times New Roman" w:eastAsia="Calibri" w:hAnsi="Times New Roman" w:cs="Times New Roman"/>
              </w:rPr>
              <w:t>, seasonal forcing, regional contact rates scaled to approximate surveillance reports</w:t>
            </w:r>
            <w:r w:rsidR="00C642E3" w:rsidRPr="005918AE">
              <w:rPr>
                <w:rFonts w:ascii="Times New Roman" w:eastAsia="Calibri" w:hAnsi="Times New Roman" w:cs="Times New Roman"/>
              </w:rPr>
              <w:t xml:space="preserve"> </w:t>
            </w:r>
          </w:p>
        </w:tc>
        <w:tc>
          <w:tcPr>
            <w:tcW w:w="2193" w:type="dxa"/>
            <w:tcBorders>
              <w:top w:val="single" w:sz="4" w:space="0" w:color="auto"/>
              <w:bottom w:val="single" w:sz="4" w:space="0" w:color="auto"/>
            </w:tcBorders>
          </w:tcPr>
          <w:p w:rsidR="003526E8" w:rsidRPr="005918AE" w:rsidRDefault="00BC122C"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 xml:space="preserve">Empirical </w:t>
            </w:r>
            <w:r w:rsidR="00CB535D" w:rsidRPr="005918AE">
              <w:rPr>
                <w:rFonts w:ascii="Times New Roman" w:eastAsia="Calibri" w:hAnsi="Times New Roman" w:cs="Times New Roman"/>
              </w:rPr>
              <w:t>by age</w:t>
            </w:r>
            <w:r w:rsidR="00493654" w:rsidRPr="005918AE">
              <w:rPr>
                <w:rFonts w:ascii="Times New Roman" w:eastAsia="Calibri" w:hAnsi="Times New Roman" w:cs="Times New Roman"/>
              </w:rPr>
              <w:t>,</w:t>
            </w:r>
            <w:r w:rsidR="00CB535D" w:rsidRPr="005918AE">
              <w:rPr>
                <w:rFonts w:ascii="Times New Roman" w:eastAsia="Calibri" w:hAnsi="Times New Roman" w:cs="Times New Roman"/>
              </w:rPr>
              <w:t xml:space="preserve"> </w:t>
            </w:r>
            <w:r w:rsidR="00EC3741" w:rsidRPr="005918AE">
              <w:rPr>
                <w:rFonts w:ascii="Times New Roman" w:eastAsia="Calibri" w:hAnsi="Times New Roman" w:cs="Times New Roman"/>
              </w:rPr>
              <w:t>preferential by location</w:t>
            </w:r>
            <w:r w:rsidR="00C642E3" w:rsidRPr="005918AE">
              <w:rPr>
                <w:rFonts w:ascii="Times New Roman" w:eastAsia="Calibri" w:hAnsi="Times New Roman" w:cs="Times New Roman"/>
              </w:rPr>
              <w:t xml:space="preserve"> </w:t>
            </w:r>
            <w:r w:rsidR="00493654" w:rsidRPr="005918AE">
              <w:rPr>
                <w:rFonts w:ascii="Times New Roman" w:eastAsia="Calibri" w:hAnsi="Times New Roman" w:cs="Times New Roman"/>
              </w:rPr>
              <w:t>(contacts decrease exponentially with inter-location distance at age-dependent rates)</w:t>
            </w:r>
          </w:p>
        </w:tc>
        <w:tc>
          <w:tcPr>
            <w:tcW w:w="2559" w:type="dxa"/>
            <w:tcBorders>
              <w:top w:val="single" w:sz="4" w:space="0" w:color="auto"/>
              <w:bottom w:val="sing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Using infections during January 201</w:t>
            </w:r>
            <w:r w:rsidR="007308E8" w:rsidRPr="005918AE">
              <w:rPr>
                <w:rFonts w:ascii="Times New Roman" w:eastAsia="Calibri" w:hAnsi="Times New Roman" w:cs="Times New Roman"/>
              </w:rPr>
              <w:t>8</w:t>
            </w:r>
            <w:r w:rsidR="000D0254" w:rsidRPr="005918AE">
              <w:rPr>
                <w:rFonts w:ascii="Times New Roman" w:eastAsia="Calibri" w:hAnsi="Times New Roman" w:cs="Times New Roman"/>
              </w:rPr>
              <w:t xml:space="preserve"> (obtained as described in section V</w:t>
            </w:r>
            <w:r w:rsidR="00D97F64" w:rsidRPr="005918AE">
              <w:rPr>
                <w:rFonts w:ascii="Times New Roman" w:eastAsia="Calibri" w:hAnsi="Times New Roman" w:cs="Times New Roman"/>
              </w:rPr>
              <w:t>I</w:t>
            </w:r>
            <w:r w:rsidR="000D0254" w:rsidRPr="005918AE">
              <w:rPr>
                <w:rFonts w:ascii="Times New Roman" w:eastAsia="Calibri" w:hAnsi="Times New Roman" w:cs="Times New Roman"/>
              </w:rPr>
              <w:t>)</w:t>
            </w:r>
            <w:r w:rsidRPr="005918AE">
              <w:rPr>
                <w:rFonts w:ascii="Times New Roman" w:eastAsia="Calibri" w:hAnsi="Times New Roman" w:cs="Times New Roman"/>
              </w:rPr>
              <w:t>, simulate</w:t>
            </w:r>
            <w:r w:rsidR="00657D3E" w:rsidRPr="005918AE">
              <w:rPr>
                <w:rFonts w:ascii="Times New Roman" w:eastAsia="Calibri" w:hAnsi="Times New Roman" w:cs="Times New Roman"/>
              </w:rPr>
              <w:t>d</w:t>
            </w:r>
            <w:r w:rsidRPr="005918AE">
              <w:rPr>
                <w:rFonts w:ascii="Times New Roman" w:eastAsia="Calibri" w:hAnsi="Times New Roman" w:cs="Times New Roman"/>
              </w:rPr>
              <w:t xml:space="preserve"> (deterministically)</w:t>
            </w:r>
            <w:r w:rsidR="00C642E3" w:rsidRPr="005918AE">
              <w:rPr>
                <w:rFonts w:ascii="Times New Roman" w:eastAsia="Calibri" w:hAnsi="Times New Roman" w:cs="Times New Roman"/>
              </w:rPr>
              <w:t xml:space="preserve"> </w:t>
            </w:r>
            <w:r w:rsidRPr="005918AE">
              <w:rPr>
                <w:rFonts w:ascii="Times New Roman" w:eastAsia="Calibri" w:hAnsi="Times New Roman" w:cs="Times New Roman"/>
              </w:rPr>
              <w:t xml:space="preserve">SIAs among adolescents or young adults </w:t>
            </w:r>
          </w:p>
        </w:tc>
        <w:tc>
          <w:tcPr>
            <w:tcW w:w="1462" w:type="dxa"/>
            <w:tcBorders>
              <w:top w:val="single" w:sz="4" w:space="0" w:color="auto"/>
              <w:bottom w:val="single" w:sz="4" w:space="0" w:color="auto"/>
              <w:right w:val="double" w:sz="4" w:space="0" w:color="auto"/>
            </w:tcBorders>
          </w:tcPr>
          <w:p w:rsidR="003526E8" w:rsidRPr="005918AE" w:rsidRDefault="00DE78BE"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F</w:t>
            </w:r>
            <w:r w:rsidR="003526E8" w:rsidRPr="005918AE">
              <w:rPr>
                <w:rFonts w:ascii="Times New Roman" w:eastAsia="Calibri" w:hAnsi="Times New Roman" w:cs="Times New Roman"/>
              </w:rPr>
              <w:t xml:space="preserve">igures </w:t>
            </w:r>
            <w:r w:rsidR="00D97F64" w:rsidRPr="005918AE">
              <w:rPr>
                <w:rFonts w:ascii="Times New Roman" w:eastAsia="Calibri" w:hAnsi="Times New Roman" w:cs="Times New Roman"/>
              </w:rPr>
              <w:t>5 and 6</w:t>
            </w:r>
          </w:p>
        </w:tc>
      </w:tr>
      <w:tr w:rsidR="003526E8" w:rsidRPr="005918AE" w:rsidTr="006F4EDB">
        <w:tc>
          <w:tcPr>
            <w:tcW w:w="1097" w:type="dxa"/>
            <w:tcBorders>
              <w:top w:val="single" w:sz="4" w:space="0" w:color="auto"/>
              <w:left w:val="double" w:sz="4" w:space="0" w:color="auto"/>
              <w:bottom w:val="double" w:sz="4" w:space="0" w:color="auto"/>
            </w:tcBorders>
          </w:tcPr>
          <w:p w:rsidR="003526E8" w:rsidRPr="005918AE" w:rsidRDefault="003526E8" w:rsidP="00F804B8">
            <w:pPr>
              <w:numPr>
                <w:ilvl w:val="0"/>
                <w:numId w:val="1"/>
              </w:numPr>
              <w:spacing w:after="160" w:line="259" w:lineRule="auto"/>
              <w:ind w:left="0" w:firstLine="0"/>
              <w:rPr>
                <w:rFonts w:ascii="Times New Roman" w:eastAsia="Calibri" w:hAnsi="Times New Roman" w:cs="Times New Roman"/>
              </w:rPr>
            </w:pPr>
          </w:p>
        </w:tc>
        <w:tc>
          <w:tcPr>
            <w:tcW w:w="2193" w:type="dxa"/>
            <w:tcBorders>
              <w:top w:val="sing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Ageing, deaths by age, births by age of mother, both at 2014 rates, an otherwise unstratified population of 10</w:t>
            </w:r>
            <w:r w:rsidR="002830DD" w:rsidRPr="005918AE">
              <w:rPr>
                <w:rFonts w:ascii="Times New Roman" w:eastAsia="Calibri" w:hAnsi="Times New Roman" w:cs="Times New Roman"/>
                <w:vertAlign w:val="superscript"/>
              </w:rPr>
              <w:t>5</w:t>
            </w:r>
            <w:r w:rsidR="00C642E3" w:rsidRPr="005918AE">
              <w:rPr>
                <w:rFonts w:ascii="Times New Roman" w:eastAsia="Calibri" w:hAnsi="Times New Roman" w:cs="Times New Roman"/>
              </w:rPr>
              <w:t xml:space="preserve"> with the 2014 age- and gender-distributions</w:t>
            </w:r>
            <w:r w:rsidRPr="005918AE">
              <w:rPr>
                <w:rFonts w:ascii="Times New Roman" w:eastAsia="Calibri" w:hAnsi="Times New Roman" w:cs="Times New Roman"/>
              </w:rPr>
              <w:t xml:space="preserve"> </w:t>
            </w:r>
          </w:p>
        </w:tc>
        <w:tc>
          <w:tcPr>
            <w:tcW w:w="2193" w:type="dxa"/>
            <w:tcBorders>
              <w:top w:val="sing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Empirical (single-year-of-age PolyMod observations aggregated into modeled classes)</w:t>
            </w:r>
            <w:r w:rsidR="00C642E3" w:rsidRPr="005918AE">
              <w:rPr>
                <w:rFonts w:ascii="Times New Roman" w:eastAsia="Calibri" w:hAnsi="Times New Roman" w:cs="Times New Roman"/>
              </w:rPr>
              <w:t xml:space="preserve"> </w:t>
            </w:r>
          </w:p>
        </w:tc>
        <w:tc>
          <w:tcPr>
            <w:tcW w:w="2559" w:type="dxa"/>
            <w:tcBorders>
              <w:top w:val="single" w:sz="4" w:space="0" w:color="auto"/>
              <w:bottom w:val="double" w:sz="4" w:space="0" w:color="auto"/>
            </w:tcBorders>
          </w:tcPr>
          <w:p w:rsidR="003526E8" w:rsidRPr="005918AE" w:rsidRDefault="003526E8"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Beginning with single newly infectious individuals aged &lt;1, 1-4, 5-9, ..., 40-44 years, simulate</w:t>
            </w:r>
            <w:r w:rsidR="00657D3E" w:rsidRPr="005918AE">
              <w:rPr>
                <w:rFonts w:ascii="Times New Roman" w:eastAsia="Calibri" w:hAnsi="Times New Roman" w:cs="Times New Roman"/>
              </w:rPr>
              <w:t>d</w:t>
            </w:r>
            <w:r w:rsidRPr="005918AE">
              <w:rPr>
                <w:rFonts w:ascii="Times New Roman" w:eastAsia="Calibri" w:hAnsi="Times New Roman" w:cs="Times New Roman"/>
              </w:rPr>
              <w:t xml:space="preserve"> (stochastically) until outbreaks cease</w:t>
            </w:r>
            <w:r w:rsidR="00657D3E" w:rsidRPr="005918AE">
              <w:rPr>
                <w:rFonts w:ascii="Times New Roman" w:eastAsia="Calibri" w:hAnsi="Times New Roman" w:cs="Times New Roman"/>
              </w:rPr>
              <w:t>d</w:t>
            </w:r>
            <w:r w:rsidRPr="005918AE">
              <w:rPr>
                <w:rFonts w:ascii="Times New Roman" w:eastAsia="Calibri" w:hAnsi="Times New Roman" w:cs="Times New Roman"/>
              </w:rPr>
              <w:t>, calculate</w:t>
            </w:r>
            <w:r w:rsidR="00657D3E" w:rsidRPr="005918AE">
              <w:rPr>
                <w:rFonts w:ascii="Times New Roman" w:eastAsia="Calibri" w:hAnsi="Times New Roman" w:cs="Times New Roman"/>
              </w:rPr>
              <w:t>d</w:t>
            </w:r>
            <w:r w:rsidRPr="005918AE">
              <w:rPr>
                <w:rFonts w:ascii="Times New Roman" w:eastAsia="Calibri" w:hAnsi="Times New Roman" w:cs="Times New Roman"/>
              </w:rPr>
              <w:t xml:space="preserve"> age-specific rubella </w:t>
            </w:r>
            <w:r w:rsidR="00E848D0" w:rsidRPr="005918AE">
              <w:rPr>
                <w:rFonts w:ascii="Times New Roman" w:eastAsia="Calibri" w:hAnsi="Times New Roman" w:cs="Times New Roman"/>
              </w:rPr>
              <w:t xml:space="preserve">and CRS </w:t>
            </w:r>
            <w:r w:rsidRPr="005918AE">
              <w:rPr>
                <w:rFonts w:ascii="Times New Roman" w:eastAsia="Calibri" w:hAnsi="Times New Roman" w:cs="Times New Roman"/>
              </w:rPr>
              <w:t>incidence</w:t>
            </w:r>
            <w:r w:rsidR="00861EFE" w:rsidRPr="005918AE">
              <w:rPr>
                <w:rFonts w:ascii="Times New Roman" w:eastAsia="Calibri" w:hAnsi="Times New Roman" w:cs="Times New Roman"/>
              </w:rPr>
              <w:t xml:space="preserve"> (section</w:t>
            </w:r>
            <w:r w:rsidR="00D97F64" w:rsidRPr="005918AE">
              <w:rPr>
                <w:rFonts w:ascii="Times New Roman" w:eastAsia="Calibri" w:hAnsi="Times New Roman" w:cs="Times New Roman"/>
              </w:rPr>
              <w:t xml:space="preserve"> </w:t>
            </w:r>
            <w:r w:rsidR="00861EFE" w:rsidRPr="005918AE">
              <w:rPr>
                <w:rFonts w:ascii="Times New Roman" w:eastAsia="Calibri" w:hAnsi="Times New Roman" w:cs="Times New Roman"/>
              </w:rPr>
              <w:t>VII</w:t>
            </w:r>
            <w:r w:rsidR="00D97F64" w:rsidRPr="005918AE">
              <w:rPr>
                <w:rFonts w:ascii="Times New Roman" w:eastAsia="Calibri" w:hAnsi="Times New Roman" w:cs="Times New Roman"/>
              </w:rPr>
              <w:t>I</w:t>
            </w:r>
            <w:r w:rsidR="00861EFE" w:rsidRPr="005918AE">
              <w:rPr>
                <w:rFonts w:ascii="Times New Roman" w:eastAsia="Calibri" w:hAnsi="Times New Roman" w:cs="Times New Roman"/>
              </w:rPr>
              <w:t>)</w:t>
            </w:r>
            <w:r w:rsidR="00E848D0" w:rsidRPr="005918AE">
              <w:rPr>
                <w:rFonts w:ascii="Times New Roman" w:eastAsia="Calibri" w:hAnsi="Times New Roman" w:cs="Times New Roman"/>
              </w:rPr>
              <w:t xml:space="preserve"> and</w:t>
            </w:r>
            <w:r w:rsidRPr="005918AE">
              <w:rPr>
                <w:rFonts w:ascii="Times New Roman" w:eastAsia="Calibri" w:hAnsi="Times New Roman" w:cs="Times New Roman"/>
              </w:rPr>
              <w:t xml:space="preserve"> under-reporting</w:t>
            </w:r>
            <w:r w:rsidR="00861EFE" w:rsidRPr="005918AE">
              <w:rPr>
                <w:rFonts w:ascii="Times New Roman" w:eastAsia="Calibri" w:hAnsi="Times New Roman" w:cs="Times New Roman"/>
              </w:rPr>
              <w:t xml:space="preserve"> (section I</w:t>
            </w:r>
            <w:r w:rsidR="00D97F64" w:rsidRPr="005918AE">
              <w:rPr>
                <w:rFonts w:ascii="Times New Roman" w:eastAsia="Calibri" w:hAnsi="Times New Roman" w:cs="Times New Roman"/>
              </w:rPr>
              <w:t>X</w:t>
            </w:r>
            <w:r w:rsidR="00861EFE" w:rsidRPr="005918AE">
              <w:rPr>
                <w:rFonts w:ascii="Times New Roman" w:eastAsia="Calibri" w:hAnsi="Times New Roman" w:cs="Times New Roman"/>
              </w:rPr>
              <w:t>)</w:t>
            </w:r>
            <w:r w:rsidR="00C642E3" w:rsidRPr="005918AE">
              <w:rPr>
                <w:rFonts w:ascii="Times New Roman" w:eastAsia="Calibri" w:hAnsi="Times New Roman" w:cs="Times New Roman"/>
              </w:rPr>
              <w:t xml:space="preserve"> </w:t>
            </w:r>
          </w:p>
        </w:tc>
        <w:tc>
          <w:tcPr>
            <w:tcW w:w="1462" w:type="dxa"/>
            <w:tcBorders>
              <w:top w:val="single" w:sz="4" w:space="0" w:color="auto"/>
              <w:bottom w:val="double" w:sz="4" w:space="0" w:color="auto"/>
              <w:right w:val="double" w:sz="4" w:space="0" w:color="auto"/>
            </w:tcBorders>
          </w:tcPr>
          <w:p w:rsidR="003526E8" w:rsidRPr="005918AE" w:rsidRDefault="00DE78BE" w:rsidP="00F804B8">
            <w:pPr>
              <w:spacing w:after="160" w:line="259" w:lineRule="auto"/>
              <w:rPr>
                <w:rFonts w:ascii="Times New Roman" w:eastAsia="Calibri" w:hAnsi="Times New Roman" w:cs="Times New Roman"/>
              </w:rPr>
            </w:pPr>
            <w:r w:rsidRPr="005918AE">
              <w:rPr>
                <w:rFonts w:ascii="Times New Roman" w:eastAsia="Calibri" w:hAnsi="Times New Roman" w:cs="Times New Roman"/>
              </w:rPr>
              <w:t>F</w:t>
            </w:r>
            <w:r w:rsidR="003526E8" w:rsidRPr="005918AE">
              <w:rPr>
                <w:rFonts w:ascii="Times New Roman" w:eastAsia="Calibri" w:hAnsi="Times New Roman" w:cs="Times New Roman"/>
              </w:rPr>
              <w:t xml:space="preserve">igures </w:t>
            </w:r>
            <w:r w:rsidR="00D97F64" w:rsidRPr="005918AE">
              <w:rPr>
                <w:rFonts w:ascii="Times New Roman" w:eastAsia="Calibri" w:hAnsi="Times New Roman" w:cs="Times New Roman"/>
              </w:rPr>
              <w:t>4</w:t>
            </w:r>
          </w:p>
        </w:tc>
      </w:tr>
    </w:tbl>
    <w:p w:rsidR="00DE78BE" w:rsidRPr="005918AE" w:rsidRDefault="00DE78BE" w:rsidP="00DE78BE">
      <w:pPr>
        <w:rPr>
          <w:rFonts w:ascii="Times New Roman" w:eastAsia="Calibri" w:hAnsi="Times New Roman" w:cs="Times New Roman"/>
        </w:rPr>
      </w:pPr>
      <w:r w:rsidRPr="005918AE">
        <w:rPr>
          <w:rFonts w:ascii="Times New Roman" w:eastAsia="Calibri" w:hAnsi="Times New Roman" w:cs="Times New Roman"/>
          <w:vertAlign w:val="superscript"/>
        </w:rPr>
        <w:t>†</w:t>
      </w:r>
      <w:r w:rsidR="00B44852" w:rsidRPr="005918AE">
        <w:rPr>
          <w:rFonts w:ascii="Times New Roman" w:eastAsia="Calibri" w:hAnsi="Times New Roman" w:cs="Times New Roman"/>
        </w:rPr>
        <w:t>S</w:t>
      </w:r>
      <w:r w:rsidRPr="005918AE">
        <w:rPr>
          <w:rFonts w:ascii="Times New Roman" w:eastAsia="Calibri" w:hAnsi="Times New Roman" w:cs="Times New Roman"/>
        </w:rPr>
        <w:t xml:space="preserve">ection </w:t>
      </w:r>
      <w:r w:rsidRPr="005918AE">
        <w:rPr>
          <w:rFonts w:ascii="Times New Roman" w:eastAsia="Calibri" w:hAnsi="Times New Roman" w:cs="Times New Roman"/>
          <w:i/>
        </w:rPr>
        <w:t>x</w:t>
      </w:r>
      <w:r w:rsidRPr="005918AE">
        <w:rPr>
          <w:rFonts w:ascii="Times New Roman" w:eastAsia="Calibri" w:hAnsi="Times New Roman" w:cs="Times New Roman"/>
        </w:rPr>
        <w:t xml:space="preserve">, </w:t>
      </w:r>
      <w:r w:rsidRPr="005918AE">
        <w:rPr>
          <w:rFonts w:ascii="Times New Roman" w:eastAsia="Calibri" w:hAnsi="Times New Roman" w:cs="Times New Roman"/>
          <w:i/>
        </w:rPr>
        <w:t>x</w:t>
      </w:r>
      <w:r w:rsidRPr="005918AE">
        <w:rPr>
          <w:rFonts w:ascii="Times New Roman" w:eastAsia="Calibri" w:hAnsi="Times New Roman" w:cs="Times New Roman"/>
        </w:rPr>
        <w:t xml:space="preserve"> = I, ..., </w:t>
      </w:r>
      <w:r w:rsidR="00C3481B" w:rsidRPr="005918AE">
        <w:rPr>
          <w:rFonts w:ascii="Times New Roman" w:eastAsia="Calibri" w:hAnsi="Times New Roman" w:cs="Times New Roman"/>
        </w:rPr>
        <w:t>X</w:t>
      </w:r>
      <w:r w:rsidRPr="005918AE">
        <w:rPr>
          <w:rFonts w:ascii="Times New Roman" w:eastAsia="Calibri" w:hAnsi="Times New Roman" w:cs="Times New Roman"/>
        </w:rPr>
        <w:t xml:space="preserve"> refers to th</w:t>
      </w:r>
      <w:r w:rsidR="003328FD" w:rsidRPr="005918AE">
        <w:rPr>
          <w:rFonts w:ascii="Times New Roman" w:eastAsia="Calibri" w:hAnsi="Times New Roman" w:cs="Times New Roman"/>
        </w:rPr>
        <w:t>is</w:t>
      </w:r>
      <w:r w:rsidRPr="005918AE">
        <w:rPr>
          <w:rFonts w:ascii="Times New Roman" w:eastAsia="Calibri" w:hAnsi="Times New Roman" w:cs="Times New Roman"/>
        </w:rPr>
        <w:t xml:space="preserve"> supplement. Figure and table numbers NOT preceded by the letter </w:t>
      </w:r>
      <w:r w:rsidR="001B66B7" w:rsidRPr="005918AE">
        <w:rPr>
          <w:rFonts w:ascii="Times New Roman" w:eastAsia="Calibri" w:hAnsi="Times New Roman" w:cs="Times New Roman"/>
        </w:rPr>
        <w:t>S</w:t>
      </w:r>
      <w:r w:rsidRPr="005918AE">
        <w:rPr>
          <w:rFonts w:ascii="Times New Roman" w:eastAsia="Calibri" w:hAnsi="Times New Roman" w:cs="Times New Roman"/>
        </w:rPr>
        <w:t xml:space="preserve"> are in the main text; others are </w:t>
      </w:r>
      <w:r w:rsidR="00A806FD" w:rsidRPr="005918AE">
        <w:rPr>
          <w:rFonts w:ascii="Times New Roman" w:eastAsia="Calibri" w:hAnsi="Times New Roman" w:cs="Times New Roman"/>
        </w:rPr>
        <w:t>here</w:t>
      </w:r>
      <w:r w:rsidRPr="005918AE">
        <w:rPr>
          <w:rFonts w:ascii="Times New Roman" w:eastAsia="Calibri" w:hAnsi="Times New Roman" w:cs="Times New Roman"/>
        </w:rPr>
        <w:t>.</w:t>
      </w:r>
      <w:r w:rsidR="003D0FEE" w:rsidRPr="005918AE">
        <w:rPr>
          <w:rFonts w:ascii="Times New Roman" w:eastAsia="Calibri" w:hAnsi="Times New Roman" w:cs="Times New Roman"/>
        </w:rPr>
        <w:t xml:space="preserve"> </w:t>
      </w:r>
    </w:p>
    <w:p w:rsidR="0098655A" w:rsidRPr="005918AE" w:rsidRDefault="0098655A">
      <w:pPr>
        <w:rPr>
          <w:rFonts w:ascii="Times New Roman" w:eastAsia="Calibri" w:hAnsi="Times New Roman" w:cs="Times New Roman"/>
          <w:b/>
        </w:rPr>
      </w:pPr>
      <w:r w:rsidRPr="005918AE">
        <w:rPr>
          <w:rFonts w:ascii="Times New Roman" w:eastAsia="Calibri" w:hAnsi="Times New Roman" w:cs="Times New Roman"/>
          <w:b/>
        </w:rPr>
        <w:br w:type="page"/>
      </w:r>
    </w:p>
    <w:p w:rsidR="0098655A" w:rsidRPr="005918AE" w:rsidRDefault="00CA70C7" w:rsidP="006B4EC1">
      <w:pPr>
        <w:rPr>
          <w:rFonts w:ascii="Times New Roman" w:eastAsia="Calibri" w:hAnsi="Times New Roman" w:cs="Times New Roman"/>
        </w:rPr>
      </w:pPr>
      <w:r w:rsidRPr="005918AE">
        <w:rPr>
          <w:rFonts w:ascii="Times New Roman" w:eastAsia="Calibri" w:hAnsi="Times New Roman" w:cs="Times New Roman"/>
          <w:b/>
        </w:rPr>
        <w:t>I</w:t>
      </w:r>
      <w:r w:rsidR="006B4EC1" w:rsidRPr="005918AE">
        <w:rPr>
          <w:rFonts w:ascii="Times New Roman" w:eastAsia="Calibri" w:hAnsi="Times New Roman" w:cs="Times New Roman"/>
          <w:b/>
        </w:rPr>
        <w:t xml:space="preserve">I. </w:t>
      </w:r>
      <w:r w:rsidR="0098655A" w:rsidRPr="005918AE">
        <w:rPr>
          <w:rFonts w:ascii="Times New Roman" w:eastAsia="Calibri" w:hAnsi="Times New Roman" w:cs="Times New Roman"/>
          <w:b/>
        </w:rPr>
        <w:t>Estimation of the Probabilities of Infection upon Contact with an Infectious Person</w:t>
      </w:r>
      <w:r w:rsidR="0098655A" w:rsidRPr="005918AE">
        <w:rPr>
          <w:rFonts w:ascii="Times New Roman" w:eastAsia="Calibri" w:hAnsi="Times New Roman" w:cs="Times New Roman"/>
        </w:rPr>
        <w:t xml:space="preserve"> </w:t>
      </w:r>
    </w:p>
    <w:p w:rsidR="00072A49" w:rsidRPr="005918AE" w:rsidRDefault="00317917" w:rsidP="00072A49">
      <w:pPr>
        <w:rPr>
          <w:rFonts w:ascii="Times New Roman" w:eastAsia="Calibri" w:hAnsi="Times New Roman" w:cs="Times New Roman"/>
        </w:rPr>
      </w:pPr>
      <w:r w:rsidRPr="005918AE">
        <w:rPr>
          <w:rFonts w:ascii="Times New Roman" w:eastAsia="Calibri" w:hAnsi="Times New Roman" w:cs="Times New Roman"/>
        </w:rPr>
        <w:t xml:space="preserve">In this section, we </w:t>
      </w:r>
      <w:r w:rsidR="003D2B47" w:rsidRPr="005918AE">
        <w:rPr>
          <w:rFonts w:ascii="Times New Roman" w:eastAsia="Calibri" w:hAnsi="Times New Roman" w:cs="Times New Roman"/>
        </w:rPr>
        <w:t>derive the age-specific probabilities of infection on contact with an infectious person that, together with rates of contact between members of the various age groups alone or also by spatial location, enable us to model rubella transmission</w:t>
      </w:r>
      <w:r w:rsidRPr="005918AE">
        <w:rPr>
          <w:rFonts w:ascii="Times New Roman" w:eastAsia="Calibri" w:hAnsi="Times New Roman" w:cs="Times New Roman"/>
        </w:rPr>
        <w:t>. We begin by describing how we estimate the forces or hazard rates of infection</w:t>
      </w:r>
      <w:r w:rsidR="00C3481B" w:rsidRPr="005918AE">
        <w:rPr>
          <w:rFonts w:ascii="Times New Roman" w:eastAsia="Calibri" w:hAnsi="Times New Roman" w:cs="Times New Roman"/>
        </w:rPr>
        <w:t xml:space="preserve"> and</w:t>
      </w:r>
      <w:r w:rsidRPr="005918AE">
        <w:rPr>
          <w:rFonts w:ascii="Times New Roman" w:eastAsia="Calibri" w:hAnsi="Times New Roman" w:cs="Times New Roman"/>
        </w:rPr>
        <w:t xml:space="preserve"> </w:t>
      </w:r>
      <w:r w:rsidR="002A6399" w:rsidRPr="005918AE">
        <w:rPr>
          <w:rFonts w:ascii="Times New Roman" w:eastAsia="Calibri" w:hAnsi="Times New Roman" w:cs="Times New Roman"/>
        </w:rPr>
        <w:t xml:space="preserve">attack rates or </w:t>
      </w:r>
      <w:r w:rsidRPr="005918AE">
        <w:rPr>
          <w:rFonts w:ascii="Times New Roman" w:eastAsia="Calibri" w:hAnsi="Times New Roman" w:cs="Times New Roman"/>
        </w:rPr>
        <w:t>proportions infectious</w:t>
      </w:r>
      <w:r w:rsidR="003328FD" w:rsidRPr="005918AE">
        <w:rPr>
          <w:rFonts w:ascii="Times New Roman" w:eastAsia="Calibri" w:hAnsi="Times New Roman" w:cs="Times New Roman"/>
        </w:rPr>
        <w:t xml:space="preserve">. </w:t>
      </w:r>
      <w:r w:rsidR="00072A49" w:rsidRPr="005918AE">
        <w:rPr>
          <w:rFonts w:ascii="Times New Roman" w:eastAsia="Calibri" w:hAnsi="Times New Roman" w:cs="Times New Roman"/>
        </w:rPr>
        <w:t>Feng and Glasser (2019</w:t>
      </w:r>
      <w:r w:rsidR="00072A49">
        <w:rPr>
          <w:rFonts w:ascii="Times New Roman" w:eastAsia="Calibri" w:hAnsi="Times New Roman" w:cs="Times New Roman"/>
        </w:rPr>
        <w:t>, 2020</w:t>
      </w:r>
      <w:r w:rsidR="00072A49" w:rsidRPr="005918AE">
        <w:rPr>
          <w:rFonts w:ascii="Times New Roman" w:eastAsia="Calibri" w:hAnsi="Times New Roman" w:cs="Times New Roman"/>
        </w:rPr>
        <w:t xml:space="preserve">) cover these topics in greater detail. </w:t>
      </w:r>
    </w:p>
    <w:p w:rsidR="00317917" w:rsidRPr="005918AE" w:rsidRDefault="006B073F" w:rsidP="006B4EC1">
      <w:pPr>
        <w:rPr>
          <w:rFonts w:ascii="Times New Roman" w:hAnsi="Times New Roman" w:cs="Times New Roman"/>
        </w:rPr>
      </w:pPr>
      <w:r w:rsidRPr="005918AE">
        <w:rPr>
          <w:rFonts w:ascii="Times New Roman" w:hAnsi="Times New Roman" w:cs="Times New Roman"/>
        </w:rPr>
        <w:t>First,</w:t>
      </w:r>
      <w:r w:rsidR="00317917" w:rsidRPr="005918AE">
        <w:rPr>
          <w:rFonts w:ascii="Times New Roman" w:hAnsi="Times New Roman" w:cs="Times New Roman"/>
        </w:rPr>
        <w:t xml:space="preserve"> we define the hazard rate or force of infection among susceptible people in age group </w:t>
      </w:r>
      <w:r w:rsidR="00317917" w:rsidRPr="005918AE">
        <w:rPr>
          <w:rFonts w:ascii="Times New Roman" w:hAnsi="Times New Roman" w:cs="Times New Roman"/>
          <w:i/>
        </w:rPr>
        <w:t>i</w:t>
      </w:r>
      <w:r w:rsidR="00317917" w:rsidRPr="005918AE">
        <w:rPr>
          <w:rFonts w:ascii="Times New Roman" w:hAnsi="Times New Roman" w:cs="Times New Roman"/>
        </w:rPr>
        <w:t xml:space="preserve"> as: </w:t>
      </w:r>
    </w:p>
    <w:p w:rsidR="00317917" w:rsidRPr="005918AE" w:rsidRDefault="00E72C0D" w:rsidP="00F804B8">
      <w:pPr>
        <w:rPr>
          <w:rFonts w:ascii="Times New Roman" w:eastAsia="Calibri" w:hAnsi="Times New Roman" w:cs="Times New Roman"/>
        </w:rPr>
      </w:pPr>
      <w:r w:rsidRPr="005918AE">
        <w:rPr>
          <w:rFonts w:ascii="Times New Roman" w:eastAsia="Calibri" w:hAnsi="Times New Roman" w:cs="Times New Roman"/>
          <w:position w:val="-32"/>
        </w:rPr>
        <w:object w:dxaOrig="36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3pt;height:36pt" o:ole="">
            <v:imagedata r:id="rId10" o:title=""/>
          </v:shape>
          <o:OLEObject Type="Embed" ProgID="Equation.DSMT4" ShapeID="_x0000_i1025" DrawAspect="Content" ObjectID="_1657773370" r:id="rId11"/>
        </w:object>
      </w:r>
      <w:r w:rsidR="00317917" w:rsidRPr="005918AE">
        <w:rPr>
          <w:rFonts w:ascii="Times New Roman" w:eastAsia="Calibri" w:hAnsi="Times New Roman" w:cs="Times New Roman"/>
        </w:rPr>
        <w:t xml:space="preserve"> </w:t>
      </w:r>
    </w:p>
    <w:p w:rsidR="00764AD6"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where </w:t>
      </w:r>
      <w:r w:rsidRPr="005918AE">
        <w:rPr>
          <w:rFonts w:ascii="Times New Roman" w:eastAsia="Calibri" w:hAnsi="Times New Roman" w:cs="Times New Roman"/>
          <w:i/>
        </w:rPr>
        <w:t>a</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is the </w:t>
      </w:r>
      <w:r w:rsidRPr="005918AE">
        <w:rPr>
          <w:rFonts w:ascii="Times New Roman" w:eastAsia="Calibri" w:hAnsi="Times New Roman" w:cs="Times New Roman"/>
          <w:i/>
        </w:rPr>
        <w:t>per capita</w:t>
      </w:r>
      <w:r w:rsidRPr="005918AE">
        <w:rPr>
          <w:rFonts w:ascii="Times New Roman" w:eastAsia="Calibri" w:hAnsi="Times New Roman" w:cs="Times New Roman"/>
        </w:rPr>
        <w:t xml:space="preserve"> contact rate, </w:t>
      </w:r>
      <w:r w:rsidRPr="005918AE">
        <w:rPr>
          <w:rFonts w:ascii="Times New Roman" w:eastAsia="Calibri" w:hAnsi="Times New Roman" w:cs="Times New Roman"/>
          <w:i/>
        </w:rPr>
        <w:t>β</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is the probability of infection on contact with an infectious person, </w:t>
      </w:r>
      <w:r w:rsidRPr="005918AE">
        <w:rPr>
          <w:rFonts w:ascii="Times New Roman" w:eastAsia="Calibri" w:hAnsi="Times New Roman" w:cs="Times New Roman"/>
          <w:i/>
        </w:rPr>
        <w:t>c</w:t>
      </w:r>
      <w:r w:rsidRPr="005918AE">
        <w:rPr>
          <w:rFonts w:ascii="Times New Roman" w:eastAsia="Calibri" w:hAnsi="Times New Roman" w:cs="Times New Roman"/>
          <w:i/>
          <w:vertAlign w:val="subscript"/>
        </w:rPr>
        <w:t>ij</w:t>
      </w:r>
      <w:r w:rsidRPr="005918AE">
        <w:rPr>
          <w:rFonts w:ascii="Times New Roman" w:eastAsia="Calibri" w:hAnsi="Times New Roman" w:cs="Times New Roman"/>
        </w:rPr>
        <w:t xml:space="preserve"> is the proportion of their contacts that </w:t>
      </w:r>
      <w:r w:rsidR="006B4EC1" w:rsidRPr="005918AE">
        <w:rPr>
          <w:rFonts w:ascii="Times New Roman" w:eastAsia="Calibri" w:hAnsi="Times New Roman" w:cs="Times New Roman"/>
        </w:rPr>
        <w:t>members of</w:t>
      </w:r>
      <w:r w:rsidRPr="005918AE">
        <w:rPr>
          <w:rFonts w:ascii="Times New Roman" w:eastAsia="Calibri" w:hAnsi="Times New Roman" w:cs="Times New Roman"/>
        </w:rPr>
        <w:t xml:space="preserve"> group </w:t>
      </w:r>
      <w:r w:rsidRPr="005918AE">
        <w:rPr>
          <w:rFonts w:ascii="Times New Roman" w:eastAsia="Calibri" w:hAnsi="Times New Roman" w:cs="Times New Roman"/>
          <w:i/>
        </w:rPr>
        <w:t>i</w:t>
      </w:r>
      <w:r w:rsidRPr="005918AE">
        <w:rPr>
          <w:rFonts w:ascii="Times New Roman" w:eastAsia="Calibri" w:hAnsi="Times New Roman" w:cs="Times New Roman"/>
        </w:rPr>
        <w:t xml:space="preserve"> have with those </w:t>
      </w:r>
      <w:r w:rsidR="006B4EC1" w:rsidRPr="005918AE">
        <w:rPr>
          <w:rFonts w:ascii="Times New Roman" w:eastAsia="Calibri" w:hAnsi="Times New Roman" w:cs="Times New Roman"/>
        </w:rPr>
        <w:t>of</w:t>
      </w:r>
      <w:r w:rsidRPr="005918AE">
        <w:rPr>
          <w:rFonts w:ascii="Times New Roman" w:eastAsia="Calibri" w:hAnsi="Times New Roman" w:cs="Times New Roman"/>
        </w:rPr>
        <w:t xml:space="preserve"> group </w:t>
      </w:r>
      <w:r w:rsidRPr="005918AE">
        <w:rPr>
          <w:rFonts w:ascii="Times New Roman" w:eastAsia="Calibri" w:hAnsi="Times New Roman" w:cs="Times New Roman"/>
          <w:i/>
        </w:rPr>
        <w:t>j</w:t>
      </w:r>
      <w:r w:rsidRPr="005918AE">
        <w:rPr>
          <w:rFonts w:ascii="Times New Roman" w:eastAsia="Calibri" w:hAnsi="Times New Roman" w:cs="Times New Roman"/>
        </w:rPr>
        <w:t xml:space="preserve">, </w:t>
      </w:r>
      <w:r w:rsidR="00B418A4" w:rsidRPr="005918AE">
        <w:rPr>
          <w:rFonts w:ascii="Times New Roman" w:eastAsia="Calibri" w:hAnsi="Times New Roman" w:cs="Times New Roman"/>
        </w:rPr>
        <w:t xml:space="preserve">and </w:t>
      </w:r>
      <w:r w:rsidRPr="005918AE">
        <w:rPr>
          <w:rFonts w:ascii="Times New Roman" w:eastAsia="Calibri" w:hAnsi="Times New Roman" w:cs="Times New Roman"/>
          <w:i/>
        </w:rPr>
        <w:t>I</w:t>
      </w:r>
      <w:r w:rsidRPr="005918AE">
        <w:rPr>
          <w:rFonts w:ascii="Times New Roman" w:eastAsia="Calibri" w:hAnsi="Times New Roman" w:cs="Times New Roman"/>
          <w:i/>
          <w:vertAlign w:val="subscript"/>
        </w:rPr>
        <w:t>j</w:t>
      </w:r>
      <w:r w:rsidRPr="005918AE">
        <w:rPr>
          <w:rFonts w:ascii="Times New Roman" w:eastAsia="Calibri" w:hAnsi="Times New Roman" w:cs="Times New Roman"/>
        </w:rPr>
        <w:t xml:space="preserve"> and </w:t>
      </w:r>
      <w:r w:rsidRPr="005918AE">
        <w:rPr>
          <w:rFonts w:ascii="Times New Roman" w:eastAsia="Calibri" w:hAnsi="Times New Roman" w:cs="Times New Roman"/>
          <w:i/>
        </w:rPr>
        <w:t>N</w:t>
      </w:r>
      <w:r w:rsidRPr="005918AE">
        <w:rPr>
          <w:rFonts w:ascii="Times New Roman" w:eastAsia="Calibri" w:hAnsi="Times New Roman" w:cs="Times New Roman"/>
          <w:i/>
          <w:vertAlign w:val="subscript"/>
        </w:rPr>
        <w:t>j</w:t>
      </w:r>
      <w:r w:rsidRPr="005918AE">
        <w:rPr>
          <w:rFonts w:ascii="Times New Roman" w:eastAsia="Calibri" w:hAnsi="Times New Roman" w:cs="Times New Roman"/>
        </w:rPr>
        <w:t xml:space="preserve"> are the numbers infectious and total (i.e., </w:t>
      </w:r>
      <w:r w:rsidR="009F509E" w:rsidRPr="005918AE">
        <w:rPr>
          <w:rFonts w:ascii="Times New Roman" w:eastAsia="Calibri" w:hAnsi="Times New Roman" w:cs="Times New Roman"/>
        </w:rPr>
        <w:t xml:space="preserve">sum over </w:t>
      </w:r>
      <w:r w:rsidRPr="005918AE">
        <w:rPr>
          <w:rFonts w:ascii="Times New Roman" w:eastAsia="Calibri" w:hAnsi="Times New Roman" w:cs="Times New Roman"/>
        </w:rPr>
        <w:t xml:space="preserve">all epidemiological classes) in group </w:t>
      </w:r>
      <w:r w:rsidRPr="005918AE">
        <w:rPr>
          <w:rFonts w:ascii="Times New Roman" w:eastAsia="Calibri" w:hAnsi="Times New Roman" w:cs="Times New Roman"/>
          <w:i/>
        </w:rPr>
        <w:t>j</w:t>
      </w:r>
      <w:r w:rsidRPr="005918AE">
        <w:rPr>
          <w:rFonts w:ascii="Times New Roman" w:eastAsia="Calibri" w:hAnsi="Times New Roman" w:cs="Times New Roman"/>
        </w:rPr>
        <w:t xml:space="preserve">, respectively, whereupon their ratio is the probability that a randomly-contacted member of group </w:t>
      </w:r>
      <w:r w:rsidRPr="005918AE">
        <w:rPr>
          <w:rFonts w:ascii="Times New Roman" w:eastAsia="Calibri" w:hAnsi="Times New Roman" w:cs="Times New Roman"/>
          <w:i/>
        </w:rPr>
        <w:t>j</w:t>
      </w:r>
      <w:r w:rsidRPr="005918AE">
        <w:rPr>
          <w:rFonts w:ascii="Times New Roman" w:eastAsia="Calibri" w:hAnsi="Times New Roman" w:cs="Times New Roman"/>
        </w:rPr>
        <w:t xml:space="preserve"> is infectious. </w:t>
      </w:r>
    </w:p>
    <w:p w:rsidR="00317917" w:rsidRPr="005918AE" w:rsidRDefault="00E72C0D" w:rsidP="00F804B8">
      <w:pPr>
        <w:rPr>
          <w:rFonts w:ascii="Times New Roman" w:eastAsia="Calibri" w:hAnsi="Times New Roman" w:cs="Times New Roman"/>
        </w:rPr>
      </w:pPr>
      <w:r w:rsidRPr="005918AE">
        <w:rPr>
          <w:rFonts w:ascii="Times New Roman" w:eastAsia="Calibri" w:hAnsi="Times New Roman" w:cs="Times New Roman"/>
        </w:rPr>
        <w:t xml:space="preserve">In </w:t>
      </w:r>
      <w:r w:rsidR="007115E4">
        <w:rPr>
          <w:rFonts w:ascii="Times New Roman" w:eastAsia="Calibri" w:hAnsi="Times New Roman" w:cs="Times New Roman"/>
        </w:rPr>
        <w:t>transmission</w:t>
      </w:r>
      <w:r w:rsidRPr="005918AE">
        <w:rPr>
          <w:rFonts w:ascii="Times New Roman" w:eastAsia="Calibri" w:hAnsi="Times New Roman" w:cs="Times New Roman"/>
        </w:rPr>
        <w:t xml:space="preserve"> models, </w:t>
      </w:r>
      <w:r w:rsidR="0088618E" w:rsidRPr="005918AE">
        <w:rPr>
          <w:rFonts w:ascii="Times New Roman" w:eastAsia="Calibri" w:hAnsi="Times New Roman" w:cs="Times New Roman"/>
          <w:i/>
        </w:rPr>
        <w:sym w:font="Symbol" w:char="F06C"/>
      </w:r>
      <w:r w:rsidR="0088618E" w:rsidRPr="005918AE">
        <w:rPr>
          <w:rFonts w:ascii="Times New Roman" w:eastAsia="Calibri" w:hAnsi="Times New Roman" w:cs="Times New Roman"/>
          <w:i/>
          <w:vertAlign w:val="subscript"/>
        </w:rPr>
        <w:t>i</w:t>
      </w:r>
      <w:r w:rsidR="0088618E" w:rsidRPr="005918AE">
        <w:rPr>
          <w:rFonts w:ascii="Times New Roman" w:eastAsia="Calibri" w:hAnsi="Times New Roman" w:cs="Times New Roman"/>
          <w:i/>
        </w:rPr>
        <w:t xml:space="preserve"> </w:t>
      </w:r>
      <w:r w:rsidR="0088618E" w:rsidRPr="005918AE">
        <w:rPr>
          <w:rFonts w:ascii="Times New Roman" w:eastAsia="Calibri" w:hAnsi="Times New Roman" w:cs="Times New Roman"/>
        </w:rPr>
        <w:t xml:space="preserve">varies with time because </w:t>
      </w:r>
      <w:r w:rsidR="0088618E" w:rsidRPr="005918AE">
        <w:rPr>
          <w:rFonts w:ascii="Times New Roman" w:eastAsia="Calibri" w:hAnsi="Times New Roman" w:cs="Times New Roman"/>
          <w:i/>
          <w:iCs/>
        </w:rPr>
        <w:t>I</w:t>
      </w:r>
      <w:r w:rsidR="0088618E" w:rsidRPr="005918AE">
        <w:rPr>
          <w:rFonts w:ascii="Times New Roman" w:eastAsia="Calibri" w:hAnsi="Times New Roman" w:cs="Times New Roman"/>
          <w:i/>
          <w:iCs/>
          <w:vertAlign w:val="subscript"/>
        </w:rPr>
        <w:t>j</w:t>
      </w:r>
      <w:r w:rsidR="0088618E" w:rsidRPr="005918AE">
        <w:rPr>
          <w:rFonts w:ascii="Times New Roman" w:eastAsia="Calibri" w:hAnsi="Times New Roman" w:cs="Times New Roman"/>
        </w:rPr>
        <w:t xml:space="preserve"> does. I</w:t>
      </w:r>
      <w:r w:rsidRPr="005918AE">
        <w:rPr>
          <w:rFonts w:ascii="Times New Roman" w:eastAsia="Calibri" w:hAnsi="Times New Roman" w:cs="Times New Roman"/>
        </w:rPr>
        <w:t xml:space="preserve">n our demographically realistic </w:t>
      </w:r>
      <w:r w:rsidR="0088618E" w:rsidRPr="005918AE">
        <w:rPr>
          <w:rFonts w:ascii="Times New Roman" w:eastAsia="Calibri" w:hAnsi="Times New Roman" w:cs="Times New Roman"/>
        </w:rPr>
        <w:t>model</w:t>
      </w:r>
      <w:r w:rsidR="008436D6" w:rsidRPr="005918AE">
        <w:rPr>
          <w:rFonts w:ascii="Times New Roman" w:eastAsia="Calibri" w:hAnsi="Times New Roman" w:cs="Times New Roman"/>
        </w:rPr>
        <w:t xml:space="preserve"> (table S2, row 3; section VII)</w:t>
      </w:r>
      <w:r w:rsidRPr="005918AE">
        <w:rPr>
          <w:rFonts w:ascii="Times New Roman" w:eastAsia="Calibri" w:hAnsi="Times New Roman" w:cs="Times New Roman"/>
        </w:rPr>
        <w:t xml:space="preserve">, </w:t>
      </w:r>
      <w:r w:rsidRPr="005918AE">
        <w:rPr>
          <w:rFonts w:ascii="Times New Roman" w:eastAsia="Calibri" w:hAnsi="Times New Roman" w:cs="Times New Roman"/>
          <w:i/>
        </w:rPr>
        <w:t>N</w:t>
      </w:r>
      <w:r w:rsidRPr="005918AE">
        <w:rPr>
          <w:rFonts w:ascii="Times New Roman" w:eastAsia="Calibri" w:hAnsi="Times New Roman" w:cs="Times New Roman"/>
          <w:i/>
          <w:vertAlign w:val="subscript"/>
        </w:rPr>
        <w:t>j</w:t>
      </w:r>
      <w:r w:rsidR="0088618E" w:rsidRPr="005918AE">
        <w:rPr>
          <w:rFonts w:ascii="Times New Roman" w:eastAsia="Calibri" w:hAnsi="Times New Roman" w:cs="Times New Roman"/>
          <w:iCs/>
        </w:rPr>
        <w:t xml:space="preserve"> also varies with time. </w:t>
      </w:r>
      <w:r w:rsidR="00764AD6" w:rsidRPr="005918AE">
        <w:rPr>
          <w:rFonts w:ascii="Times New Roman" w:eastAsia="Calibri" w:hAnsi="Times New Roman" w:cs="Times New Roman"/>
          <w:iCs/>
        </w:rPr>
        <w:t>Similarly, t</w:t>
      </w:r>
      <w:r w:rsidR="0088618E" w:rsidRPr="005918AE">
        <w:rPr>
          <w:rFonts w:ascii="Times New Roman" w:eastAsia="Calibri" w:hAnsi="Times New Roman" w:cs="Times New Roman"/>
        </w:rPr>
        <w:t xml:space="preserve">he number of new infections </w:t>
      </w:r>
      <w:r w:rsidR="00764AD6" w:rsidRPr="005918AE">
        <w:rPr>
          <w:rFonts w:ascii="Times New Roman" w:eastAsia="Calibri" w:hAnsi="Times New Roman" w:cs="Times New Roman"/>
        </w:rPr>
        <w:t xml:space="preserve">in any group </w:t>
      </w:r>
      <w:r w:rsidR="0088618E" w:rsidRPr="005918AE">
        <w:rPr>
          <w:rFonts w:ascii="Times New Roman" w:eastAsia="Calibri" w:hAnsi="Times New Roman" w:cs="Times New Roman"/>
        </w:rPr>
        <w:t>is the product of the force of infection and number of susceptible people, b</w:t>
      </w:r>
      <w:r w:rsidR="00764AD6" w:rsidRPr="005918AE">
        <w:rPr>
          <w:rFonts w:ascii="Times New Roman" w:eastAsia="Calibri" w:hAnsi="Times New Roman" w:cs="Times New Roman"/>
        </w:rPr>
        <w:t>oth of which are dynamic</w:t>
      </w:r>
      <w:r w:rsidR="0088618E" w:rsidRPr="005918AE">
        <w:rPr>
          <w:rFonts w:ascii="Times New Roman" w:eastAsia="Calibri" w:hAnsi="Times New Roman" w:cs="Times New Roman"/>
        </w:rPr>
        <w:t xml:space="preserve">. </w:t>
      </w:r>
      <w:r w:rsidR="00764AD6" w:rsidRPr="005918AE">
        <w:rPr>
          <w:rFonts w:ascii="Times New Roman" w:eastAsia="Calibri" w:hAnsi="Times New Roman" w:cs="Times New Roman"/>
        </w:rPr>
        <w:t xml:space="preserve">But, for present purposes, we assume that </w:t>
      </w:r>
      <w:r w:rsidR="00764AD6" w:rsidRPr="005918AE">
        <w:rPr>
          <w:rFonts w:ascii="Times New Roman" w:eastAsia="Calibri" w:hAnsi="Times New Roman" w:cs="Times New Roman"/>
          <w:i/>
          <w:iCs/>
        </w:rPr>
        <w:sym w:font="Symbol" w:char="F06C"/>
      </w:r>
      <w:r w:rsidR="00764AD6" w:rsidRPr="005918AE">
        <w:rPr>
          <w:rFonts w:ascii="Times New Roman" w:eastAsia="Calibri" w:hAnsi="Times New Roman" w:cs="Times New Roman"/>
        </w:rPr>
        <w:t xml:space="preserve">, </w:t>
      </w:r>
      <w:r w:rsidR="00764AD6" w:rsidRPr="005918AE">
        <w:rPr>
          <w:rFonts w:ascii="Times New Roman" w:eastAsia="Calibri" w:hAnsi="Times New Roman" w:cs="Times New Roman"/>
          <w:i/>
          <w:iCs/>
        </w:rPr>
        <w:t>I</w:t>
      </w:r>
      <w:r w:rsidR="00764AD6" w:rsidRPr="005918AE">
        <w:rPr>
          <w:rFonts w:ascii="Times New Roman" w:eastAsia="Calibri" w:hAnsi="Times New Roman" w:cs="Times New Roman"/>
        </w:rPr>
        <w:t xml:space="preserve"> and </w:t>
      </w:r>
      <w:r w:rsidR="00764AD6" w:rsidRPr="005918AE">
        <w:rPr>
          <w:rFonts w:ascii="Times New Roman" w:eastAsia="Calibri" w:hAnsi="Times New Roman" w:cs="Times New Roman"/>
          <w:i/>
          <w:iCs/>
        </w:rPr>
        <w:t>N</w:t>
      </w:r>
      <w:r w:rsidR="00764AD6" w:rsidRPr="005918AE">
        <w:rPr>
          <w:rFonts w:ascii="Times New Roman" w:eastAsia="Calibri" w:hAnsi="Times New Roman" w:cs="Times New Roman"/>
        </w:rPr>
        <w:t xml:space="preserve"> are at equilibrium.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Histories of infection and contact</w:t>
      </w:r>
      <w:r w:rsidR="002A6399" w:rsidRPr="005918AE">
        <w:rPr>
          <w:rFonts w:ascii="Times New Roman" w:eastAsia="Calibri" w:hAnsi="Times New Roman" w:cs="Times New Roman"/>
        </w:rPr>
        <w:t xml:space="preserve"> rate</w:t>
      </w:r>
      <w:r w:rsidRPr="005918AE">
        <w:rPr>
          <w:rFonts w:ascii="Times New Roman" w:eastAsia="Calibri" w:hAnsi="Times New Roman" w:cs="Times New Roman"/>
        </w:rPr>
        <w:t xml:space="preserve">s by age </w:t>
      </w:r>
      <w:r w:rsidR="00D328E5" w:rsidRPr="005918AE">
        <w:rPr>
          <w:rFonts w:ascii="Times New Roman" w:eastAsia="Calibri" w:hAnsi="Times New Roman" w:cs="Times New Roman"/>
        </w:rPr>
        <w:t xml:space="preserve">at any particular time </w:t>
      </w:r>
      <w:r w:rsidRPr="005918AE">
        <w:rPr>
          <w:rFonts w:ascii="Times New Roman" w:eastAsia="Calibri" w:hAnsi="Times New Roman" w:cs="Times New Roman"/>
        </w:rPr>
        <w:t xml:space="preserve">enable us to estimate the unknown probabilities of infection on contact with an infectious person, </w:t>
      </w:r>
      <w:r w:rsidRPr="005918AE">
        <w:rPr>
          <w:rFonts w:ascii="Times New Roman" w:eastAsia="Calibri" w:hAnsi="Times New Roman" w:cs="Times New Roman"/>
          <w:i/>
        </w:rPr>
        <w:t>β</w:t>
      </w:r>
      <w:r w:rsidRPr="005918AE">
        <w:rPr>
          <w:rFonts w:ascii="Times New Roman" w:eastAsia="Calibri" w:hAnsi="Times New Roman" w:cs="Times New Roman"/>
          <w:i/>
          <w:vertAlign w:val="subscript"/>
        </w:rPr>
        <w:t>i</w:t>
      </w:r>
      <w:r w:rsidR="006B4EC1" w:rsidRPr="005918AE">
        <w:rPr>
          <w:rFonts w:ascii="Times New Roman" w:eastAsia="Calibri" w:hAnsi="Times New Roman" w:cs="Times New Roman"/>
        </w:rPr>
        <w:t xml:space="preserve"> (figure </w:t>
      </w:r>
      <w:r w:rsidR="002A6399" w:rsidRPr="005918AE">
        <w:rPr>
          <w:rFonts w:ascii="Times New Roman" w:eastAsia="Calibri" w:hAnsi="Times New Roman" w:cs="Times New Roman"/>
        </w:rPr>
        <w:t>S3</w:t>
      </w:r>
      <w:r w:rsidR="006B4EC1" w:rsidRPr="005918AE">
        <w:rPr>
          <w:rFonts w:ascii="Times New Roman" w:eastAsia="Calibri" w:hAnsi="Times New Roman" w:cs="Times New Roman"/>
        </w:rPr>
        <w:t>).</w:t>
      </w:r>
      <w:r w:rsidRPr="005918AE">
        <w:rPr>
          <w:rFonts w:ascii="Times New Roman" w:eastAsia="Calibri" w:hAnsi="Times New Roman" w:cs="Times New Roman"/>
        </w:rPr>
        <w:t xml:space="preserve"> If immunity following recovery from infection is lifelong, the probability of remaining susceptible at age </w:t>
      </w:r>
      <w:r w:rsidRPr="005918AE">
        <w:rPr>
          <w:rFonts w:ascii="Times New Roman" w:eastAsia="Calibri" w:hAnsi="Times New Roman" w:cs="Times New Roman"/>
          <w:i/>
        </w:rPr>
        <w:sym w:font="Symbol" w:char="F061"/>
      </w:r>
      <w:r w:rsidRPr="005918AE">
        <w:rPr>
          <w:rFonts w:ascii="Times New Roman" w:eastAsia="Calibri" w:hAnsi="Times New Roman" w:cs="Times New Roman"/>
        </w:rPr>
        <w:t xml:space="preserve"> is: </w:t>
      </w:r>
    </w:p>
    <w:p w:rsidR="00317917" w:rsidRPr="005918AE" w:rsidRDefault="007B233C" w:rsidP="00F804B8">
      <w:pPr>
        <w:rPr>
          <w:rFonts w:ascii="Times New Roman" w:eastAsia="Calibri" w:hAnsi="Times New Roman" w:cs="Times New Roman"/>
        </w:rPr>
      </w:pPr>
      <w:r w:rsidRPr="005918AE">
        <w:rPr>
          <w:rFonts w:ascii="Times New Roman" w:eastAsia="Calibri" w:hAnsi="Times New Roman" w:cs="Times New Roman"/>
          <w:position w:val="-12"/>
        </w:rPr>
        <w:object w:dxaOrig="1740" w:dyaOrig="540">
          <v:shape id="_x0000_i1026" type="#_x0000_t75" style="width:87pt;height:27pt" o:ole="">
            <v:imagedata r:id="rId12" o:title=""/>
          </v:shape>
          <o:OLEObject Type="Embed" ProgID="Equation.DSMT4" ShapeID="_x0000_i1026" DrawAspect="Content" ObjectID="_1657773371" r:id="rId13"/>
        </w:object>
      </w:r>
      <w:r w:rsidR="00317917" w:rsidRPr="005918AE">
        <w:rPr>
          <w:rFonts w:ascii="Times New Roman" w:eastAsia="Calibri" w:hAnsi="Times New Roman" w:cs="Times New Roman"/>
        </w:rPr>
        <w:t xml:space="preserve"> </w:t>
      </w:r>
    </w:p>
    <w:p w:rsidR="00D23A91"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where </w:t>
      </w:r>
      <w:r w:rsidRPr="005918AE">
        <w:rPr>
          <w:rFonts w:ascii="Times New Roman" w:eastAsia="Calibri" w:hAnsi="Times New Roman" w:cs="Times New Roman"/>
          <w:i/>
        </w:rPr>
        <w:sym w:font="Symbol" w:char="F06C"/>
      </w:r>
      <w:r w:rsidRPr="005918AE">
        <w:rPr>
          <w:rFonts w:ascii="Times New Roman" w:eastAsia="Calibri" w:hAnsi="Times New Roman" w:cs="Times New Roman"/>
        </w:rPr>
        <w:t>(</w:t>
      </w:r>
      <w:r w:rsidRPr="005918AE">
        <w:rPr>
          <w:rFonts w:ascii="Times New Roman" w:eastAsia="Calibri" w:hAnsi="Times New Roman" w:cs="Times New Roman"/>
          <w:i/>
        </w:rPr>
        <w:t>u</w:t>
      </w:r>
      <w:r w:rsidRPr="005918AE">
        <w:rPr>
          <w:rFonts w:ascii="Times New Roman" w:eastAsia="Calibri" w:hAnsi="Times New Roman" w:cs="Times New Roman"/>
        </w:rPr>
        <w:t xml:space="preserve">) is </w:t>
      </w:r>
      <w:bookmarkStart w:id="6" w:name="_Hlk17967088"/>
      <w:r w:rsidRPr="005918AE">
        <w:rPr>
          <w:rFonts w:ascii="Times New Roman" w:eastAsia="Calibri" w:hAnsi="Times New Roman" w:cs="Times New Roman"/>
        </w:rPr>
        <w:t xml:space="preserve">the force or hazard rate of infection at age </w:t>
      </w:r>
      <w:r w:rsidRPr="005918AE">
        <w:rPr>
          <w:rFonts w:ascii="Times New Roman" w:eastAsia="Calibri" w:hAnsi="Times New Roman" w:cs="Times New Roman"/>
          <w:i/>
        </w:rPr>
        <w:t>u</w:t>
      </w:r>
      <w:bookmarkEnd w:id="6"/>
      <w:r w:rsidRPr="005918AE">
        <w:rPr>
          <w:rFonts w:ascii="Times New Roman" w:eastAsia="Calibri" w:hAnsi="Times New Roman" w:cs="Times New Roman"/>
        </w:rPr>
        <w:t xml:space="preserve">. One can estimate the </w:t>
      </w:r>
      <w:r w:rsidRPr="005918AE">
        <w:rPr>
          <w:rFonts w:ascii="Times New Roman" w:eastAsia="Calibri" w:hAnsi="Times New Roman" w:cs="Times New Roman"/>
          <w:i/>
        </w:rPr>
        <w:sym w:font="Symbol" w:char="F06C"/>
      </w:r>
      <w:r w:rsidRPr="005918AE">
        <w:rPr>
          <w:rFonts w:ascii="Times New Roman" w:eastAsia="Calibri" w:hAnsi="Times New Roman" w:cs="Times New Roman"/>
        </w:rPr>
        <w:t>(</w:t>
      </w:r>
      <w:r w:rsidRPr="005918AE">
        <w:rPr>
          <w:rFonts w:ascii="Times New Roman" w:eastAsia="Calibri" w:hAnsi="Times New Roman" w:cs="Times New Roman"/>
          <w:i/>
        </w:rPr>
        <w:t>u</w:t>
      </w:r>
      <w:r w:rsidRPr="005918AE">
        <w:rPr>
          <w:rFonts w:ascii="Times New Roman" w:eastAsia="Calibri" w:hAnsi="Times New Roman" w:cs="Times New Roman"/>
        </w:rPr>
        <w:t xml:space="preserve">) by fitting the cumulative probability of infection at age </w:t>
      </w:r>
      <w:r w:rsidRPr="005918AE">
        <w:rPr>
          <w:rFonts w:ascii="Times New Roman" w:eastAsia="Calibri" w:hAnsi="Times New Roman" w:cs="Times New Roman"/>
          <w:i/>
        </w:rPr>
        <w:sym w:font="Symbol" w:char="F061"/>
      </w:r>
      <w:r w:rsidRPr="005918AE">
        <w:rPr>
          <w:rFonts w:ascii="Times New Roman" w:eastAsia="Calibri" w:hAnsi="Times New Roman" w:cs="Times New Roman"/>
        </w:rPr>
        <w:t xml:space="preserve">, </w:t>
      </w:r>
      <w:r w:rsidR="00EF72B4" w:rsidRPr="005918AE">
        <w:rPr>
          <w:rFonts w:ascii="Times New Roman" w:eastAsia="Calibri" w:hAnsi="Times New Roman" w:cs="Times New Roman"/>
          <w:i/>
        </w:rPr>
        <w:t>P</w:t>
      </w:r>
      <w:r w:rsidR="00EF72B4" w:rsidRPr="005918AE">
        <w:rPr>
          <w:rFonts w:ascii="Times New Roman" w:eastAsia="Calibri" w:hAnsi="Times New Roman" w:cs="Times New Roman"/>
          <w:i/>
          <w:vertAlign w:val="subscript"/>
        </w:rPr>
        <w:t>I</w:t>
      </w:r>
      <w:r w:rsidR="00EF72B4" w:rsidRPr="005918AE">
        <w:rPr>
          <w:rFonts w:ascii="Times New Roman" w:eastAsia="Calibri" w:hAnsi="Times New Roman" w:cs="Times New Roman"/>
        </w:rPr>
        <w:t>(</w:t>
      </w:r>
      <w:r w:rsidR="00900C05" w:rsidRPr="005918AE">
        <w:rPr>
          <w:rFonts w:ascii="Times New Roman" w:eastAsia="Calibri" w:hAnsi="Times New Roman" w:cs="Times New Roman"/>
          <w:i/>
        </w:rPr>
        <w:sym w:font="Symbol" w:char="F061"/>
      </w:r>
      <w:r w:rsidR="00EF72B4" w:rsidRPr="005918AE">
        <w:rPr>
          <w:rFonts w:ascii="Times New Roman" w:eastAsia="Calibri" w:hAnsi="Times New Roman" w:cs="Times New Roman"/>
        </w:rPr>
        <w:t xml:space="preserve">) = </w:t>
      </w:r>
      <w:r w:rsidRPr="005918AE">
        <w:rPr>
          <w:rFonts w:ascii="Times New Roman" w:eastAsia="Calibri" w:hAnsi="Times New Roman" w:cs="Times New Roman"/>
        </w:rPr>
        <w:t xml:space="preserve">1 – </w:t>
      </w:r>
      <w:r w:rsidRPr="005918AE">
        <w:rPr>
          <w:rFonts w:ascii="Times New Roman" w:eastAsia="Calibri" w:hAnsi="Times New Roman" w:cs="Times New Roman"/>
          <w:i/>
        </w:rPr>
        <w:t>P</w:t>
      </w:r>
      <w:r w:rsidRPr="005918AE">
        <w:rPr>
          <w:rFonts w:ascii="Times New Roman" w:eastAsia="Calibri" w:hAnsi="Times New Roman" w:cs="Times New Roman"/>
          <w:i/>
          <w:vertAlign w:val="subscript"/>
        </w:rPr>
        <w:t>S</w:t>
      </w:r>
      <w:r w:rsidRPr="005918AE">
        <w:rPr>
          <w:rFonts w:ascii="Times New Roman" w:eastAsia="Calibri" w:hAnsi="Times New Roman" w:cs="Times New Roman"/>
        </w:rPr>
        <w:t>(</w:t>
      </w:r>
      <w:r w:rsidR="00900C05" w:rsidRPr="005918AE">
        <w:rPr>
          <w:rFonts w:ascii="Times New Roman" w:eastAsia="Calibri" w:hAnsi="Times New Roman" w:cs="Times New Roman"/>
          <w:i/>
        </w:rPr>
        <w:sym w:font="Symbol" w:char="F061"/>
      </w:r>
      <w:r w:rsidRPr="005918AE">
        <w:rPr>
          <w:rFonts w:ascii="Times New Roman" w:eastAsia="Calibri" w:hAnsi="Times New Roman" w:cs="Times New Roman"/>
        </w:rPr>
        <w:t xml:space="preserve">) to histories of infection, cross-sectional (i.e., including all ages) serological surveys (figure </w:t>
      </w:r>
      <w:r w:rsidR="001B66B7" w:rsidRPr="005918AE">
        <w:rPr>
          <w:rFonts w:ascii="Times New Roman" w:eastAsia="Calibri" w:hAnsi="Times New Roman" w:cs="Times New Roman"/>
        </w:rPr>
        <w:t>S</w:t>
      </w:r>
      <w:r w:rsidRPr="005918AE">
        <w:rPr>
          <w:rFonts w:ascii="Times New Roman" w:eastAsia="Calibri" w:hAnsi="Times New Roman" w:cs="Times New Roman"/>
        </w:rPr>
        <w:t>1</w:t>
      </w:r>
      <w:r w:rsidR="00441E06" w:rsidRPr="005918AE">
        <w:rPr>
          <w:rFonts w:ascii="Times New Roman" w:eastAsia="Calibri" w:hAnsi="Times New Roman" w:cs="Times New Roman"/>
        </w:rPr>
        <w:t>a</w:t>
      </w:r>
      <w:r w:rsidRPr="005918AE">
        <w:rPr>
          <w:rFonts w:ascii="Times New Roman" w:eastAsia="Calibri" w:hAnsi="Times New Roman" w:cs="Times New Roman"/>
        </w:rPr>
        <w:t>)</w:t>
      </w:r>
      <w:r w:rsidR="003F5104" w:rsidRPr="005918AE">
        <w:rPr>
          <w:rFonts w:ascii="Times New Roman" w:eastAsia="Calibri" w:hAnsi="Times New Roman" w:cs="Times New Roman"/>
        </w:rPr>
        <w:t xml:space="preserve"> for example.</w:t>
      </w:r>
      <w:r w:rsidRPr="005918AE">
        <w:rPr>
          <w:rFonts w:ascii="Times New Roman" w:eastAsia="Calibri" w:hAnsi="Times New Roman" w:cs="Times New Roman"/>
        </w:rPr>
        <w:t xml:space="preserve"> </w:t>
      </w:r>
    </w:p>
    <w:p w:rsidR="008A557B" w:rsidRDefault="00A87031" w:rsidP="00F804B8">
      <w:pPr>
        <w:rPr>
          <w:rFonts w:ascii="Times New Roman" w:eastAsia="Calibri" w:hAnsi="Times New Roman" w:cs="Times New Roman"/>
        </w:rPr>
      </w:pPr>
      <w:r w:rsidRPr="00A87031">
        <w:rPr>
          <w:noProof/>
        </w:rPr>
        <w:drawing>
          <wp:inline distT="0" distB="0" distL="0" distR="0" wp14:anchorId="59D2B54A" wp14:editId="0A44196D">
            <wp:extent cx="2926080" cy="2171801"/>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6080" cy="2171801"/>
                    </a:xfrm>
                    <a:prstGeom prst="rect">
                      <a:avLst/>
                    </a:prstGeom>
                  </pic:spPr>
                </pic:pic>
              </a:graphicData>
            </a:graphic>
          </wp:inline>
        </w:drawing>
      </w:r>
      <w:r w:rsidRPr="00A87031">
        <w:rPr>
          <w:noProof/>
        </w:rPr>
        <w:t xml:space="preserve"> </w:t>
      </w:r>
      <w:r w:rsidRPr="00A87031">
        <w:rPr>
          <w:rFonts w:ascii="Times New Roman" w:eastAsia="Calibri" w:hAnsi="Times New Roman" w:cs="Times New Roman"/>
          <w:noProof/>
        </w:rPr>
        <w:drawing>
          <wp:inline distT="0" distB="0" distL="0" distR="0" wp14:anchorId="7BABD4A9" wp14:editId="4A64D39B">
            <wp:extent cx="2926080" cy="2149041"/>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6080" cy="2149041"/>
                    </a:xfrm>
                    <a:prstGeom prst="rect">
                      <a:avLst/>
                    </a:prstGeom>
                  </pic:spPr>
                </pic:pic>
              </a:graphicData>
            </a:graphic>
          </wp:inline>
        </w:drawing>
      </w:r>
    </w:p>
    <w:p w:rsidR="00CE5984"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Figures </w:t>
      </w:r>
      <w:r w:rsidR="001B66B7" w:rsidRPr="005918AE">
        <w:rPr>
          <w:rFonts w:ascii="Times New Roman" w:eastAsia="Calibri" w:hAnsi="Times New Roman" w:cs="Times New Roman"/>
        </w:rPr>
        <w:t>S</w:t>
      </w:r>
      <w:r w:rsidRPr="005918AE">
        <w:rPr>
          <w:rFonts w:ascii="Times New Roman" w:eastAsia="Calibri" w:hAnsi="Times New Roman" w:cs="Times New Roman"/>
        </w:rPr>
        <w:t xml:space="preserve">1. </w:t>
      </w:r>
      <w:r w:rsidR="000B61FE">
        <w:rPr>
          <w:rFonts w:ascii="Times New Roman" w:eastAsia="Calibri" w:hAnsi="Times New Roman" w:cs="Times New Roman"/>
        </w:rPr>
        <w:t>The a) probability of infection by age f</w:t>
      </w:r>
      <w:r w:rsidRPr="005918AE">
        <w:rPr>
          <w:rFonts w:ascii="Times New Roman" w:eastAsia="Calibri" w:hAnsi="Times New Roman" w:cs="Times New Roman"/>
        </w:rPr>
        <w:t>it</w:t>
      </w:r>
      <w:r w:rsidR="00CF7683">
        <w:rPr>
          <w:rFonts w:ascii="Times New Roman" w:eastAsia="Calibri" w:hAnsi="Times New Roman" w:cs="Times New Roman"/>
        </w:rPr>
        <w:t>ted</w:t>
      </w:r>
      <w:r w:rsidRPr="005918AE">
        <w:rPr>
          <w:rFonts w:ascii="Times New Roman" w:eastAsia="Calibri" w:hAnsi="Times New Roman" w:cs="Times New Roman"/>
        </w:rPr>
        <w:t xml:space="preserve"> </w:t>
      </w:r>
      <w:r w:rsidR="003F5104" w:rsidRPr="005918AE">
        <w:rPr>
          <w:rFonts w:ascii="Times New Roman" w:eastAsia="Calibri" w:hAnsi="Times New Roman" w:cs="Times New Roman"/>
        </w:rPr>
        <w:t>(via Mathematica’s FindFit</w:t>
      </w:r>
      <w:r w:rsidR="00E46EB3" w:rsidRPr="005918AE">
        <w:rPr>
          <w:rFonts w:ascii="Times New Roman" w:eastAsia="Calibri" w:hAnsi="Times New Roman" w:cs="Times New Roman"/>
        </w:rPr>
        <w:t xml:space="preserve"> procedure</w:t>
      </w:r>
      <w:r w:rsidR="003F5104" w:rsidRPr="005918AE">
        <w:rPr>
          <w:rFonts w:ascii="Times New Roman" w:eastAsia="Calibri" w:hAnsi="Times New Roman" w:cs="Times New Roman"/>
        </w:rPr>
        <w:t xml:space="preserve">) </w:t>
      </w:r>
      <w:r w:rsidRPr="005918AE">
        <w:rPr>
          <w:rFonts w:ascii="Times New Roman" w:eastAsia="Calibri" w:hAnsi="Times New Roman" w:cs="Times New Roman"/>
        </w:rPr>
        <w:t xml:space="preserve">to proportions of 16 658 residents of 20 Chinese provinces with antibodies to rubella virus during the period 1979-80 (Su 1985) </w:t>
      </w:r>
      <w:r w:rsidR="00C0060A">
        <w:rPr>
          <w:rFonts w:ascii="Times New Roman" w:eastAsia="Calibri" w:hAnsi="Times New Roman" w:cs="Times New Roman"/>
        </w:rPr>
        <w:t>and</w:t>
      </w:r>
      <w:r w:rsidRPr="005918AE">
        <w:rPr>
          <w:rFonts w:ascii="Times New Roman" w:eastAsia="Calibri" w:hAnsi="Times New Roman" w:cs="Times New Roman"/>
        </w:rPr>
        <w:t xml:space="preserve"> </w:t>
      </w:r>
      <w:r w:rsidR="000B61FE">
        <w:rPr>
          <w:rFonts w:ascii="Times New Roman" w:eastAsia="Calibri" w:hAnsi="Times New Roman" w:cs="Times New Roman"/>
        </w:rPr>
        <w:t xml:space="preserve">b) </w:t>
      </w:r>
      <w:r w:rsidRPr="005918AE">
        <w:rPr>
          <w:rFonts w:ascii="Times New Roman" w:eastAsia="Calibri" w:hAnsi="Times New Roman" w:cs="Times New Roman"/>
        </w:rPr>
        <w:t>estimate</w:t>
      </w:r>
      <w:r w:rsidR="000B61FE">
        <w:rPr>
          <w:rFonts w:ascii="Times New Roman" w:eastAsia="Calibri" w:hAnsi="Times New Roman" w:cs="Times New Roman"/>
        </w:rPr>
        <w:t>d</w:t>
      </w:r>
      <w:r w:rsidR="00B418A4" w:rsidRPr="005918AE">
        <w:rPr>
          <w:rFonts w:ascii="Times New Roman" w:eastAsia="Calibri" w:hAnsi="Times New Roman" w:cs="Times New Roman"/>
        </w:rPr>
        <w:t xml:space="preserve"> </w:t>
      </w:r>
      <w:r w:rsidRPr="005918AE">
        <w:rPr>
          <w:rFonts w:ascii="Times New Roman" w:eastAsia="Calibri" w:hAnsi="Times New Roman" w:cs="Times New Roman"/>
        </w:rPr>
        <w:t>hazard rates or forces of rubella infection</w:t>
      </w:r>
      <w:r w:rsidR="006A580A" w:rsidRPr="005918AE">
        <w:rPr>
          <w:rFonts w:ascii="Times New Roman" w:eastAsia="Calibri" w:hAnsi="Times New Roman" w:cs="Times New Roman"/>
        </w:rPr>
        <w:t xml:space="preserve"> (</w:t>
      </w:r>
      <w:r w:rsidR="00441E06" w:rsidRPr="005918AE">
        <w:rPr>
          <w:rFonts w:ascii="Times New Roman" w:eastAsia="Calibri" w:hAnsi="Times New Roman" w:cs="Times New Roman"/>
        </w:rPr>
        <w:t xml:space="preserve">the estimated coefficients are: </w:t>
      </w:r>
      <w:r w:rsidR="00813360" w:rsidRPr="005918AE">
        <w:rPr>
          <w:rFonts w:ascii="Times New Roman" w:eastAsia="Calibri" w:hAnsi="Times New Roman" w:cs="Times New Roman"/>
          <w:i/>
        </w:rPr>
        <w:t>x</w:t>
      </w:r>
      <w:r w:rsidR="006A580A" w:rsidRPr="005918AE">
        <w:rPr>
          <w:rFonts w:ascii="Times New Roman" w:eastAsia="Calibri" w:hAnsi="Times New Roman" w:cs="Times New Roman"/>
        </w:rPr>
        <w:t xml:space="preserve"> = 0.108, </w:t>
      </w:r>
      <w:r w:rsidR="00813360" w:rsidRPr="005918AE">
        <w:rPr>
          <w:rFonts w:ascii="Times New Roman" w:eastAsia="Calibri" w:hAnsi="Times New Roman" w:cs="Times New Roman"/>
          <w:i/>
        </w:rPr>
        <w:t>y</w:t>
      </w:r>
      <w:r w:rsidR="006A580A" w:rsidRPr="005918AE">
        <w:rPr>
          <w:rFonts w:ascii="Times New Roman" w:eastAsia="Calibri" w:hAnsi="Times New Roman" w:cs="Times New Roman"/>
        </w:rPr>
        <w:t xml:space="preserve"> = 0.25, and </w:t>
      </w:r>
      <w:r w:rsidR="00813360" w:rsidRPr="005918AE">
        <w:rPr>
          <w:rFonts w:ascii="Times New Roman" w:eastAsia="Calibri" w:hAnsi="Times New Roman" w:cs="Times New Roman"/>
          <w:i/>
        </w:rPr>
        <w:t>z</w:t>
      </w:r>
      <w:r w:rsidR="006A580A" w:rsidRPr="005918AE">
        <w:rPr>
          <w:rFonts w:ascii="Times New Roman" w:eastAsia="Calibri" w:hAnsi="Times New Roman" w:cs="Times New Roman"/>
        </w:rPr>
        <w:t xml:space="preserve"> = – 0.15)</w:t>
      </w:r>
      <w:r w:rsidR="00E52C16">
        <w:rPr>
          <w:rFonts w:ascii="Times New Roman" w:eastAsia="Calibri" w:hAnsi="Times New Roman" w:cs="Times New Roman"/>
        </w:rPr>
        <w:t xml:space="preserve"> assuming that only 90% were symptomatic (and infectious)</w:t>
      </w:r>
      <w:r w:rsidRPr="005918AE">
        <w:rPr>
          <w:rFonts w:ascii="Times New Roman" w:eastAsia="Calibri" w:hAnsi="Times New Roman" w:cs="Times New Roman"/>
        </w:rPr>
        <w:t xml:space="preserve">. </w:t>
      </w:r>
    </w:p>
    <w:p w:rsidR="00317917" w:rsidRPr="005918AE" w:rsidRDefault="00D23A91" w:rsidP="00F804B8">
      <w:pPr>
        <w:rPr>
          <w:rFonts w:ascii="Times New Roman" w:eastAsia="Calibri" w:hAnsi="Times New Roman" w:cs="Times New Roman"/>
        </w:rPr>
      </w:pPr>
      <w:r w:rsidRPr="005918AE">
        <w:rPr>
          <w:rFonts w:ascii="Times New Roman" w:eastAsia="Calibri" w:hAnsi="Times New Roman" w:cs="Times New Roman"/>
        </w:rPr>
        <w:t xml:space="preserve">We assume that the forces of infection have the functional form described by Farrington (1990), a linear increase followed by exponential decrease, </w:t>
      </w:r>
      <w:r w:rsidRPr="005918AE">
        <w:rPr>
          <w:rFonts w:ascii="Times New Roman" w:eastAsia="Calibri" w:hAnsi="Times New Roman" w:cs="Times New Roman"/>
          <w:position w:val="-10"/>
        </w:rPr>
        <w:object w:dxaOrig="1920" w:dyaOrig="360">
          <v:shape id="_x0000_i1027" type="#_x0000_t75" style="width:96pt;height:18pt" o:ole="">
            <v:imagedata r:id="rId16" o:title=""/>
          </v:shape>
          <o:OLEObject Type="Embed" ProgID="Equation.DSMT4" ShapeID="_x0000_i1027" DrawAspect="Content" ObjectID="_1657773372" r:id="rId17"/>
        </w:object>
      </w:r>
      <w:r w:rsidRPr="005918AE">
        <w:rPr>
          <w:rFonts w:ascii="Times New Roman" w:eastAsia="Calibri" w:hAnsi="Times New Roman" w:cs="Times New Roman"/>
        </w:rPr>
        <w:t xml:space="preserve"> whereupon fitting involves estimating the coefficients </w:t>
      </w:r>
      <w:r w:rsidRPr="005918AE">
        <w:rPr>
          <w:rFonts w:ascii="Times New Roman" w:eastAsia="Calibri" w:hAnsi="Times New Roman" w:cs="Times New Roman"/>
          <w:i/>
        </w:rPr>
        <w:t>x</w:t>
      </w:r>
      <w:r w:rsidRPr="005918AE">
        <w:rPr>
          <w:rFonts w:ascii="Times New Roman" w:eastAsia="Calibri" w:hAnsi="Times New Roman" w:cs="Times New Roman"/>
        </w:rPr>
        <w:t xml:space="preserve">, </w:t>
      </w:r>
      <w:r w:rsidRPr="005918AE">
        <w:rPr>
          <w:rFonts w:ascii="Times New Roman" w:eastAsia="Calibri" w:hAnsi="Times New Roman" w:cs="Times New Roman"/>
          <w:i/>
        </w:rPr>
        <w:t>y</w:t>
      </w:r>
      <w:r w:rsidRPr="005918AE">
        <w:rPr>
          <w:rFonts w:ascii="Times New Roman" w:eastAsia="Calibri" w:hAnsi="Times New Roman" w:cs="Times New Roman"/>
        </w:rPr>
        <w:t xml:space="preserve">, and </w:t>
      </w:r>
      <w:r w:rsidRPr="005918AE">
        <w:rPr>
          <w:rFonts w:ascii="Times New Roman" w:eastAsia="Calibri" w:hAnsi="Times New Roman" w:cs="Times New Roman"/>
          <w:i/>
        </w:rPr>
        <w:t>z</w:t>
      </w:r>
      <w:r w:rsidRPr="005918AE">
        <w:rPr>
          <w:rFonts w:ascii="Times New Roman" w:eastAsia="Calibri" w:hAnsi="Times New Roman" w:cs="Times New Roman"/>
        </w:rPr>
        <w:t xml:space="preserve">. </w:t>
      </w:r>
      <w:r w:rsidR="00983F27" w:rsidRPr="005918AE">
        <w:rPr>
          <w:rFonts w:ascii="Times New Roman" w:eastAsia="Calibri" w:hAnsi="Times New Roman" w:cs="Times New Roman"/>
        </w:rPr>
        <w:t>G</w:t>
      </w:r>
      <w:r w:rsidR="00D560C7" w:rsidRPr="005918AE">
        <w:rPr>
          <w:rFonts w:ascii="Times New Roman" w:eastAsia="Calibri" w:hAnsi="Times New Roman" w:cs="Times New Roman"/>
        </w:rPr>
        <w:t>i</w:t>
      </w:r>
      <w:r w:rsidR="005745A5" w:rsidRPr="005918AE">
        <w:rPr>
          <w:rFonts w:ascii="Times New Roman" w:eastAsia="Calibri" w:hAnsi="Times New Roman" w:cs="Times New Roman"/>
        </w:rPr>
        <w:t>ven the force</w:t>
      </w:r>
      <w:r w:rsidR="006B4EC1" w:rsidRPr="005918AE">
        <w:rPr>
          <w:rFonts w:ascii="Times New Roman" w:eastAsia="Calibri" w:hAnsi="Times New Roman" w:cs="Times New Roman"/>
        </w:rPr>
        <w:t>s</w:t>
      </w:r>
      <w:r w:rsidR="005745A5" w:rsidRPr="005918AE">
        <w:rPr>
          <w:rFonts w:ascii="Times New Roman" w:eastAsia="Calibri" w:hAnsi="Times New Roman" w:cs="Times New Roman"/>
        </w:rPr>
        <w:t xml:space="preserve"> or hazard rate</w:t>
      </w:r>
      <w:r w:rsidR="006B4EC1" w:rsidRPr="005918AE">
        <w:rPr>
          <w:rFonts w:ascii="Times New Roman" w:eastAsia="Calibri" w:hAnsi="Times New Roman" w:cs="Times New Roman"/>
        </w:rPr>
        <w:t>s</w:t>
      </w:r>
      <w:r w:rsidR="005745A5" w:rsidRPr="005918AE">
        <w:rPr>
          <w:rFonts w:ascii="Times New Roman" w:eastAsia="Calibri" w:hAnsi="Times New Roman" w:cs="Times New Roman"/>
        </w:rPr>
        <w:t xml:space="preserve"> of infection at age</w:t>
      </w:r>
      <w:r w:rsidR="006B4EC1" w:rsidRPr="005918AE">
        <w:rPr>
          <w:rFonts w:ascii="Times New Roman" w:eastAsia="Calibri" w:hAnsi="Times New Roman" w:cs="Times New Roman"/>
        </w:rPr>
        <w:t>s</w:t>
      </w:r>
      <w:r w:rsidR="005745A5" w:rsidRPr="005918AE">
        <w:rPr>
          <w:rFonts w:ascii="Times New Roman" w:eastAsia="Calibri" w:hAnsi="Times New Roman" w:cs="Times New Roman"/>
        </w:rPr>
        <w:t xml:space="preserve"> </w:t>
      </w:r>
      <w:r w:rsidR="005745A5" w:rsidRPr="005918AE">
        <w:rPr>
          <w:rFonts w:ascii="Times New Roman" w:eastAsia="Calibri" w:hAnsi="Times New Roman" w:cs="Times New Roman"/>
          <w:i/>
        </w:rPr>
        <w:t>u</w:t>
      </w:r>
      <w:r w:rsidR="002B0058" w:rsidRPr="005918AE">
        <w:rPr>
          <w:rFonts w:ascii="Times New Roman" w:eastAsia="Calibri" w:hAnsi="Times New Roman" w:cs="Times New Roman"/>
        </w:rPr>
        <w:t xml:space="preserve"> (figure S1b),</w:t>
      </w:r>
      <w:r w:rsidR="005745A5" w:rsidRPr="005918AE">
        <w:rPr>
          <w:rFonts w:ascii="Times New Roman" w:eastAsia="Calibri" w:hAnsi="Times New Roman" w:cs="Times New Roman"/>
        </w:rPr>
        <w:t xml:space="preserve"> o</w:t>
      </w:r>
      <w:r w:rsidR="00317917" w:rsidRPr="005918AE">
        <w:rPr>
          <w:rFonts w:ascii="Times New Roman" w:eastAsia="Calibri" w:hAnsi="Times New Roman" w:cs="Times New Roman"/>
        </w:rPr>
        <w:t xml:space="preserve">ne can calculate the </w:t>
      </w:r>
      <w:r w:rsidR="00EF72B4" w:rsidRPr="005918AE">
        <w:rPr>
          <w:rFonts w:ascii="Times New Roman" w:eastAsia="Calibri" w:hAnsi="Times New Roman" w:cs="Times New Roman"/>
        </w:rPr>
        <w:t>attack rates</w:t>
      </w:r>
      <w:r w:rsidR="00D560C7" w:rsidRPr="005918AE">
        <w:rPr>
          <w:rFonts w:ascii="Times New Roman" w:eastAsia="Calibri" w:hAnsi="Times New Roman" w:cs="Times New Roman"/>
        </w:rPr>
        <w:t xml:space="preserve"> </w:t>
      </w:r>
      <w:r w:rsidR="00E848D0" w:rsidRPr="005918AE">
        <w:rPr>
          <w:rFonts w:ascii="Times New Roman" w:eastAsia="Calibri" w:hAnsi="Times New Roman" w:cs="Times New Roman"/>
          <w:position w:val="-12"/>
        </w:rPr>
        <w:object w:dxaOrig="279" w:dyaOrig="360">
          <v:shape id="_x0000_i1028" type="#_x0000_t75" style="width:15.6pt;height:18pt" o:ole="">
            <v:imagedata r:id="rId18" o:title=""/>
          </v:shape>
          <o:OLEObject Type="Embed" ProgID="Equation.DSMT4" ShapeID="_x0000_i1028" DrawAspect="Content" ObjectID="_1657773373" r:id="rId19"/>
        </w:object>
      </w:r>
      <w:r w:rsidR="006A7280" w:rsidRPr="005918AE">
        <w:rPr>
          <w:rFonts w:ascii="Times New Roman" w:eastAsia="Calibri" w:hAnsi="Times New Roman" w:cs="Times New Roman"/>
        </w:rPr>
        <w:t xml:space="preserve"> </w:t>
      </w:r>
      <w:r w:rsidR="00E848D0" w:rsidRPr="005918AE">
        <w:rPr>
          <w:rFonts w:ascii="Times New Roman" w:eastAsia="Calibri" w:hAnsi="Times New Roman" w:cs="Times New Roman"/>
        </w:rPr>
        <w:t xml:space="preserve">(figures S2). </w:t>
      </w:r>
      <w:r w:rsidR="00E64A9B" w:rsidRPr="005918AE">
        <w:rPr>
          <w:rFonts w:ascii="Times New Roman" w:eastAsia="Calibri" w:hAnsi="Times New Roman" w:cs="Times New Roman"/>
          <w:position w:val="-12"/>
        </w:rPr>
        <w:object w:dxaOrig="5600" w:dyaOrig="540">
          <v:shape id="_x0000_i1029" type="#_x0000_t75" style="width:276pt;height:27pt" o:ole="">
            <v:imagedata r:id="rId20" o:title=""/>
          </v:shape>
          <o:OLEObject Type="Embed" ProgID="Equation.DSMT4" ShapeID="_x0000_i1029" DrawAspect="Content" ObjectID="_1657773374" r:id="rId21"/>
        </w:object>
      </w:r>
      <w:r w:rsidR="006A7280" w:rsidRPr="005918AE">
        <w:rPr>
          <w:rFonts w:ascii="Times New Roman" w:eastAsia="Calibri" w:hAnsi="Times New Roman" w:cs="Times New Roman"/>
        </w:rPr>
        <w:t xml:space="preserve"> </w:t>
      </w:r>
    </w:p>
    <w:p w:rsidR="00317917" w:rsidRPr="005918AE" w:rsidRDefault="001757B4" w:rsidP="00F804B8">
      <w:pPr>
        <w:rPr>
          <w:rFonts w:ascii="Times New Roman" w:eastAsia="Calibri" w:hAnsi="Times New Roman" w:cs="Times New Roman"/>
        </w:rPr>
      </w:pPr>
      <w:r w:rsidRPr="001757B4">
        <w:rPr>
          <w:rFonts w:ascii="Times New Roman" w:eastAsia="Calibri" w:hAnsi="Times New Roman" w:cs="Times New Roman"/>
          <w:noProof/>
        </w:rPr>
        <w:drawing>
          <wp:inline distT="0" distB="0" distL="0" distR="0" wp14:anchorId="60F4105E" wp14:editId="15E31CD5">
            <wp:extent cx="2926080" cy="209629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6080" cy="2096298"/>
                    </a:xfrm>
                    <a:prstGeom prst="rect">
                      <a:avLst/>
                    </a:prstGeom>
                  </pic:spPr>
                </pic:pic>
              </a:graphicData>
            </a:graphic>
          </wp:inline>
        </w:drawing>
      </w:r>
      <w:r w:rsidRPr="001757B4">
        <w:rPr>
          <w:noProof/>
        </w:rPr>
        <w:t xml:space="preserve"> </w:t>
      </w:r>
      <w:r w:rsidRPr="001757B4">
        <w:rPr>
          <w:rFonts w:ascii="Times New Roman" w:eastAsia="Calibri" w:hAnsi="Times New Roman" w:cs="Times New Roman"/>
          <w:noProof/>
        </w:rPr>
        <w:drawing>
          <wp:inline distT="0" distB="0" distL="0" distR="0" wp14:anchorId="6F467660" wp14:editId="2AF93245">
            <wp:extent cx="2926080" cy="2090059"/>
            <wp:effectExtent l="0" t="0" r="762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26080" cy="2090059"/>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Figures </w:t>
      </w:r>
      <w:r w:rsidR="001B66B7" w:rsidRPr="005918AE">
        <w:rPr>
          <w:rFonts w:ascii="Times New Roman" w:eastAsia="Calibri" w:hAnsi="Times New Roman" w:cs="Times New Roman"/>
        </w:rPr>
        <w:t>S</w:t>
      </w:r>
      <w:r w:rsidRPr="005918AE">
        <w:rPr>
          <w:rFonts w:ascii="Times New Roman" w:eastAsia="Calibri" w:hAnsi="Times New Roman" w:cs="Times New Roman"/>
        </w:rPr>
        <w:t xml:space="preserve">2. </w:t>
      </w:r>
      <w:r w:rsidR="002237F7" w:rsidRPr="005918AE">
        <w:rPr>
          <w:rFonts w:ascii="Times New Roman" w:eastAsia="Calibri" w:hAnsi="Times New Roman" w:cs="Times New Roman"/>
        </w:rPr>
        <w:t>A</w:t>
      </w:r>
      <w:r w:rsidR="000B61FE">
        <w:rPr>
          <w:rFonts w:ascii="Times New Roman" w:eastAsia="Calibri" w:hAnsi="Times New Roman" w:cs="Times New Roman"/>
        </w:rPr>
        <w:t>ge-specific a) a</w:t>
      </w:r>
      <w:r w:rsidR="002237F7" w:rsidRPr="005918AE">
        <w:rPr>
          <w:rFonts w:ascii="Times New Roman" w:eastAsia="Calibri" w:hAnsi="Times New Roman" w:cs="Times New Roman"/>
        </w:rPr>
        <w:t xml:space="preserve">ttack rates </w:t>
      </w:r>
      <w:r w:rsidRPr="005918AE">
        <w:rPr>
          <w:rFonts w:ascii="Times New Roman" w:eastAsia="Calibri" w:hAnsi="Times New Roman" w:cs="Times New Roman"/>
        </w:rPr>
        <w:t xml:space="preserve">and </w:t>
      </w:r>
      <w:r w:rsidR="000B61FE">
        <w:rPr>
          <w:rFonts w:ascii="Times New Roman" w:eastAsia="Calibri" w:hAnsi="Times New Roman" w:cs="Times New Roman"/>
        </w:rPr>
        <w:t xml:space="preserve">b) </w:t>
      </w:r>
      <w:r w:rsidR="002237F7" w:rsidRPr="005918AE">
        <w:rPr>
          <w:rFonts w:ascii="Times New Roman" w:eastAsia="Calibri" w:hAnsi="Times New Roman" w:cs="Times New Roman"/>
        </w:rPr>
        <w:t>proportions infectious</w:t>
      </w:r>
      <w:r w:rsidR="00D8491B" w:rsidRPr="005918AE">
        <w:rPr>
          <w:rFonts w:ascii="Times New Roman" w:eastAsia="Calibri" w:hAnsi="Times New Roman" w:cs="Times New Roman"/>
        </w:rPr>
        <w:t xml:space="preserve">, </w:t>
      </w:r>
      <w:r w:rsidRPr="005918AE">
        <w:rPr>
          <w:rFonts w:ascii="Times New Roman" w:eastAsia="Calibri" w:hAnsi="Times New Roman" w:cs="Times New Roman"/>
        </w:rPr>
        <w:t xml:space="preserve">obtained by averaging the </w:t>
      </w:r>
      <w:r w:rsidR="00D23A91" w:rsidRPr="005918AE">
        <w:rPr>
          <w:rFonts w:ascii="Times New Roman" w:eastAsia="Calibri" w:hAnsi="Times New Roman" w:cs="Times New Roman"/>
        </w:rPr>
        <w:t xml:space="preserve">continuous </w:t>
      </w:r>
      <w:r w:rsidRPr="005918AE">
        <w:rPr>
          <w:rFonts w:ascii="Times New Roman" w:eastAsia="Calibri" w:hAnsi="Times New Roman" w:cs="Times New Roman"/>
        </w:rPr>
        <w:t>function on the left over the intervals illustrated</w:t>
      </w:r>
      <w:r w:rsidR="00D23A91" w:rsidRPr="005918AE">
        <w:rPr>
          <w:rFonts w:ascii="Times New Roman" w:eastAsia="Calibri" w:hAnsi="Times New Roman" w:cs="Times New Roman"/>
        </w:rPr>
        <w:t xml:space="preserve"> on the right</w:t>
      </w:r>
      <w:r w:rsidRPr="005918AE">
        <w:rPr>
          <w:rFonts w:ascii="Times New Roman" w:eastAsia="Calibri" w:hAnsi="Times New Roman" w:cs="Times New Roman"/>
        </w:rPr>
        <w:t xml:space="preserve">. </w:t>
      </w:r>
    </w:p>
    <w:p w:rsidR="00D22A19"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Empirical contact matrices have been described from proxies such as face-to-face conversations (Mossong et al. 2008) or periods sharing spaces (Zagheni 2008). Observed mean </w:t>
      </w:r>
      <w:r w:rsidRPr="005918AE">
        <w:rPr>
          <w:rFonts w:ascii="Times New Roman" w:eastAsia="Calibri" w:hAnsi="Times New Roman" w:cs="Times New Roman"/>
          <w:i/>
        </w:rPr>
        <w:t>per capita</w:t>
      </w:r>
      <w:r w:rsidRPr="005918AE">
        <w:rPr>
          <w:rFonts w:ascii="Times New Roman" w:eastAsia="Calibri" w:hAnsi="Times New Roman" w:cs="Times New Roman"/>
        </w:rPr>
        <w:t xml:space="preserve"> contact rates </w:t>
      </w:r>
      <w:r w:rsidRPr="005918AE">
        <w:rPr>
          <w:rFonts w:ascii="Times New Roman" w:eastAsia="Calibri" w:hAnsi="Times New Roman" w:cs="Times New Roman"/>
          <w:i/>
        </w:rPr>
        <w:t>C</w:t>
      </w:r>
      <w:r w:rsidRPr="005918AE">
        <w:rPr>
          <w:rFonts w:ascii="Times New Roman" w:eastAsia="Calibri" w:hAnsi="Times New Roman" w:cs="Times New Roman"/>
          <w:i/>
          <w:vertAlign w:val="subscript"/>
        </w:rPr>
        <w:t>ij</w:t>
      </w:r>
      <w:r w:rsidRPr="005918AE">
        <w:rPr>
          <w:rFonts w:ascii="Times New Roman" w:eastAsia="Calibri" w:hAnsi="Times New Roman" w:cs="Times New Roman"/>
        </w:rPr>
        <w:t xml:space="preserve">, quotients of </w:t>
      </w:r>
      <w:r w:rsidR="00B32947" w:rsidRPr="005918AE">
        <w:rPr>
          <w:rFonts w:ascii="Times New Roman" w:eastAsia="Calibri" w:hAnsi="Times New Roman" w:cs="Times New Roman"/>
        </w:rPr>
        <w:t xml:space="preserve">the </w:t>
      </w:r>
      <w:r w:rsidRPr="005918AE">
        <w:rPr>
          <w:rFonts w:ascii="Times New Roman" w:eastAsia="Calibri" w:hAnsi="Times New Roman" w:cs="Times New Roman"/>
        </w:rPr>
        <w:t xml:space="preserve">contacts by study participants aged </w:t>
      </w:r>
      <w:r w:rsidRPr="005918AE">
        <w:rPr>
          <w:rFonts w:ascii="Times New Roman" w:eastAsia="Calibri" w:hAnsi="Times New Roman" w:cs="Times New Roman"/>
          <w:i/>
        </w:rPr>
        <w:t>i</w:t>
      </w:r>
      <w:r w:rsidRPr="005918AE">
        <w:rPr>
          <w:rFonts w:ascii="Times New Roman" w:eastAsia="Calibri" w:hAnsi="Times New Roman" w:cs="Times New Roman"/>
        </w:rPr>
        <w:t xml:space="preserve"> with pe</w:t>
      </w:r>
      <w:r w:rsidR="008A1E4C" w:rsidRPr="005918AE">
        <w:rPr>
          <w:rFonts w:ascii="Times New Roman" w:eastAsia="Calibri" w:hAnsi="Times New Roman" w:cs="Times New Roman"/>
        </w:rPr>
        <w:t>ople</w:t>
      </w:r>
      <w:r w:rsidRPr="005918AE">
        <w:rPr>
          <w:rFonts w:ascii="Times New Roman" w:eastAsia="Calibri" w:hAnsi="Times New Roman" w:cs="Times New Roman"/>
        </w:rPr>
        <w:t xml:space="preserve"> aged </w:t>
      </w:r>
      <w:r w:rsidRPr="005918AE">
        <w:rPr>
          <w:rFonts w:ascii="Times New Roman" w:eastAsia="Calibri" w:hAnsi="Times New Roman" w:cs="Times New Roman"/>
          <w:i/>
        </w:rPr>
        <w:t>j</w:t>
      </w:r>
      <w:r w:rsidRPr="005918AE">
        <w:rPr>
          <w:rFonts w:ascii="Times New Roman" w:eastAsia="Calibri" w:hAnsi="Times New Roman" w:cs="Times New Roman"/>
        </w:rPr>
        <w:t xml:space="preserve"> </w:t>
      </w:r>
      <w:r w:rsidR="00B32947" w:rsidRPr="005918AE">
        <w:rPr>
          <w:rFonts w:ascii="Times New Roman" w:eastAsia="Calibri" w:hAnsi="Times New Roman" w:cs="Times New Roman"/>
        </w:rPr>
        <w:t xml:space="preserve">during a period </w:t>
      </w:r>
      <w:r w:rsidRPr="005918AE">
        <w:rPr>
          <w:rFonts w:ascii="Times New Roman" w:eastAsia="Calibri" w:hAnsi="Times New Roman" w:cs="Times New Roman"/>
        </w:rPr>
        <w:t xml:space="preserve">and numbers of such participants, are typically summed over all groups </w:t>
      </w:r>
      <w:r w:rsidRPr="005918AE">
        <w:rPr>
          <w:rFonts w:ascii="Times New Roman" w:eastAsia="Calibri" w:hAnsi="Times New Roman" w:cs="Times New Roman"/>
          <w:i/>
        </w:rPr>
        <w:t>j</w:t>
      </w:r>
      <w:r w:rsidRPr="005918AE">
        <w:rPr>
          <w:rFonts w:ascii="Times New Roman" w:eastAsia="Calibri" w:hAnsi="Times New Roman" w:cs="Times New Roman"/>
        </w:rPr>
        <w:t xml:space="preserve"> to yield </w:t>
      </w:r>
      <w:r w:rsidRPr="005918AE">
        <w:rPr>
          <w:rFonts w:ascii="Times New Roman" w:eastAsia="Calibri" w:hAnsi="Times New Roman" w:cs="Times New Roman"/>
          <w:i/>
        </w:rPr>
        <w:t>a</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and then the </w:t>
      </w:r>
      <w:r w:rsidRPr="005918AE">
        <w:rPr>
          <w:rFonts w:ascii="Times New Roman" w:eastAsia="Calibri" w:hAnsi="Times New Roman" w:cs="Times New Roman"/>
          <w:i/>
        </w:rPr>
        <w:t>c</w:t>
      </w:r>
      <w:r w:rsidRPr="005918AE">
        <w:rPr>
          <w:rFonts w:ascii="Times New Roman" w:eastAsia="Calibri" w:hAnsi="Times New Roman" w:cs="Times New Roman"/>
          <w:i/>
          <w:vertAlign w:val="subscript"/>
        </w:rPr>
        <w:t>ij</w:t>
      </w:r>
      <w:r w:rsidRPr="005918AE">
        <w:rPr>
          <w:rFonts w:ascii="Times New Roman" w:eastAsia="Calibri" w:hAnsi="Times New Roman" w:cs="Times New Roman"/>
        </w:rPr>
        <w:t xml:space="preserve"> are calculated by dividing the </w:t>
      </w:r>
      <w:r w:rsidRPr="005918AE">
        <w:rPr>
          <w:rFonts w:ascii="Times New Roman" w:eastAsia="Calibri" w:hAnsi="Times New Roman" w:cs="Times New Roman"/>
          <w:i/>
        </w:rPr>
        <w:t>C</w:t>
      </w:r>
      <w:r w:rsidRPr="005918AE">
        <w:rPr>
          <w:rFonts w:ascii="Times New Roman" w:eastAsia="Calibri" w:hAnsi="Times New Roman" w:cs="Times New Roman"/>
          <w:i/>
          <w:vertAlign w:val="subscript"/>
        </w:rPr>
        <w:t>ij</w:t>
      </w:r>
      <w:r w:rsidRPr="005918AE">
        <w:rPr>
          <w:rFonts w:ascii="Times New Roman" w:eastAsia="Calibri" w:hAnsi="Times New Roman" w:cs="Times New Roman"/>
        </w:rPr>
        <w:t xml:space="preserve"> by </w:t>
      </w:r>
      <w:r w:rsidRPr="005918AE">
        <w:rPr>
          <w:rFonts w:ascii="Times New Roman" w:eastAsia="Calibri" w:hAnsi="Times New Roman" w:cs="Times New Roman"/>
          <w:i/>
        </w:rPr>
        <w:t>a</w:t>
      </w:r>
      <w:r w:rsidRPr="005918AE">
        <w:rPr>
          <w:rFonts w:ascii="Times New Roman" w:eastAsia="Calibri" w:hAnsi="Times New Roman" w:cs="Times New Roman"/>
          <w:i/>
          <w:vertAlign w:val="subscript"/>
        </w:rPr>
        <w:t>i</w:t>
      </w:r>
      <w:r w:rsidR="005745A5" w:rsidRPr="005918AE">
        <w:rPr>
          <w:rFonts w:ascii="Times New Roman" w:eastAsia="Calibri" w:hAnsi="Times New Roman" w:cs="Times New Roman"/>
        </w:rPr>
        <w:t xml:space="preserve">.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While </w:t>
      </w:r>
      <w:r w:rsidR="008D354E" w:rsidRPr="005918AE">
        <w:rPr>
          <w:rFonts w:ascii="Times New Roman" w:eastAsia="Calibri" w:hAnsi="Times New Roman" w:cs="Times New Roman"/>
        </w:rPr>
        <w:t>contacts</w:t>
      </w:r>
      <w:r w:rsidRPr="005918AE">
        <w:rPr>
          <w:rFonts w:ascii="Times New Roman" w:eastAsia="Calibri" w:hAnsi="Times New Roman" w:cs="Times New Roman"/>
        </w:rPr>
        <w:t xml:space="preserve"> may be </w:t>
      </w:r>
      <w:r w:rsidR="008D354E" w:rsidRPr="005918AE">
        <w:rPr>
          <w:rFonts w:ascii="Times New Roman" w:eastAsia="Calibri" w:hAnsi="Times New Roman" w:cs="Times New Roman"/>
        </w:rPr>
        <w:t>recorded</w:t>
      </w:r>
      <w:r w:rsidRPr="005918AE">
        <w:rPr>
          <w:rFonts w:ascii="Times New Roman" w:eastAsia="Calibri" w:hAnsi="Times New Roman" w:cs="Times New Roman"/>
        </w:rPr>
        <w:t xml:space="preserve"> by single year of age, </w:t>
      </w:r>
      <w:r w:rsidR="008D354E" w:rsidRPr="005918AE">
        <w:rPr>
          <w:rFonts w:ascii="Times New Roman" w:eastAsia="Calibri" w:hAnsi="Times New Roman" w:cs="Times New Roman"/>
        </w:rPr>
        <w:t>they</w:t>
      </w:r>
      <w:r w:rsidRPr="005918AE">
        <w:rPr>
          <w:rFonts w:ascii="Times New Roman" w:eastAsia="Calibri" w:hAnsi="Times New Roman" w:cs="Times New Roman"/>
        </w:rPr>
        <w:t xml:space="preserve"> </w:t>
      </w:r>
      <w:r w:rsidR="008D354E" w:rsidRPr="005918AE">
        <w:rPr>
          <w:rFonts w:ascii="Times New Roman" w:eastAsia="Calibri" w:hAnsi="Times New Roman" w:cs="Times New Roman"/>
        </w:rPr>
        <w:t>may b</w:t>
      </w:r>
      <w:r w:rsidRPr="005918AE">
        <w:rPr>
          <w:rFonts w:ascii="Times New Roman" w:eastAsia="Calibri" w:hAnsi="Times New Roman" w:cs="Times New Roman"/>
        </w:rPr>
        <w:t xml:space="preserve">e </w:t>
      </w:r>
      <w:r w:rsidR="008D354E" w:rsidRPr="005918AE">
        <w:rPr>
          <w:rFonts w:ascii="Times New Roman" w:eastAsia="Calibri" w:hAnsi="Times New Roman" w:cs="Times New Roman"/>
        </w:rPr>
        <w:t>aggregated</w:t>
      </w:r>
      <w:r w:rsidR="00CD4DF8" w:rsidRPr="005918AE">
        <w:rPr>
          <w:rFonts w:ascii="Times New Roman" w:eastAsia="Calibri" w:hAnsi="Times New Roman" w:cs="Times New Roman"/>
        </w:rPr>
        <w:t xml:space="preserve"> </w:t>
      </w:r>
      <w:r w:rsidR="008D354E" w:rsidRPr="005918AE">
        <w:rPr>
          <w:rFonts w:ascii="Times New Roman" w:eastAsia="Calibri" w:hAnsi="Times New Roman" w:cs="Times New Roman"/>
        </w:rPr>
        <w:t xml:space="preserve">for publication </w:t>
      </w:r>
      <w:r w:rsidRPr="005918AE">
        <w:rPr>
          <w:rFonts w:ascii="Times New Roman" w:eastAsia="Calibri" w:hAnsi="Times New Roman" w:cs="Times New Roman"/>
        </w:rPr>
        <w:t>in</w:t>
      </w:r>
      <w:r w:rsidR="008D354E" w:rsidRPr="005918AE">
        <w:rPr>
          <w:rFonts w:ascii="Times New Roman" w:eastAsia="Calibri" w:hAnsi="Times New Roman" w:cs="Times New Roman"/>
        </w:rPr>
        <w:t>to</w:t>
      </w:r>
      <w:r w:rsidRPr="005918AE">
        <w:rPr>
          <w:rFonts w:ascii="Times New Roman" w:eastAsia="Calibri" w:hAnsi="Times New Roman" w:cs="Times New Roman"/>
        </w:rPr>
        <w:t xml:space="preserve"> 5-year or larger groups. Read et al. (2014) </w:t>
      </w:r>
      <w:r w:rsidR="008D354E" w:rsidRPr="005918AE">
        <w:rPr>
          <w:rFonts w:ascii="Times New Roman" w:eastAsia="Calibri" w:hAnsi="Times New Roman" w:cs="Times New Roman"/>
        </w:rPr>
        <w:t>recorded contacts f</w:t>
      </w:r>
      <w:r w:rsidRPr="005918AE">
        <w:rPr>
          <w:rFonts w:ascii="Times New Roman" w:eastAsia="Calibri" w:hAnsi="Times New Roman" w:cs="Times New Roman"/>
        </w:rPr>
        <w:t xml:space="preserve">rom their study of mixing in southern China in age classes 0-4, 5-19, 20-64, and 65+ years, which are too </w:t>
      </w:r>
      <w:r w:rsidR="005745A5" w:rsidRPr="005918AE">
        <w:rPr>
          <w:rFonts w:ascii="Times New Roman" w:eastAsia="Calibri" w:hAnsi="Times New Roman" w:cs="Times New Roman"/>
        </w:rPr>
        <w:t>broad</w:t>
      </w:r>
      <w:r w:rsidRPr="005918AE">
        <w:rPr>
          <w:rFonts w:ascii="Times New Roman" w:eastAsia="Calibri" w:hAnsi="Times New Roman" w:cs="Times New Roman"/>
        </w:rPr>
        <w:t xml:space="preserve"> for accurate transmission modeling</w:t>
      </w:r>
      <w:r w:rsidR="00C36E29" w:rsidRPr="005918AE">
        <w:rPr>
          <w:rFonts w:ascii="Times New Roman" w:eastAsia="Calibri" w:hAnsi="Times New Roman" w:cs="Times New Roman"/>
        </w:rPr>
        <w:t xml:space="preserve"> (Hao et al. 2019</w:t>
      </w:r>
      <w:r w:rsidR="008D354E" w:rsidRPr="005918AE">
        <w:rPr>
          <w:rFonts w:ascii="Times New Roman" w:eastAsia="Calibri" w:hAnsi="Times New Roman" w:cs="Times New Roman"/>
        </w:rPr>
        <w:t>, supplement</w:t>
      </w:r>
      <w:r w:rsidR="00C36E29" w:rsidRPr="005918AE">
        <w:rPr>
          <w:rFonts w:ascii="Times New Roman" w:eastAsia="Calibri" w:hAnsi="Times New Roman" w:cs="Times New Roman"/>
        </w:rPr>
        <w:t>)</w:t>
      </w:r>
      <w:r w:rsidRPr="005918AE">
        <w:rPr>
          <w:rFonts w:ascii="Times New Roman" w:eastAsia="Calibri" w:hAnsi="Times New Roman" w:cs="Times New Roman"/>
        </w:rPr>
        <w:t xml:space="preserve">. </w:t>
      </w:r>
      <w:r w:rsidR="007D63A7" w:rsidRPr="005918AE">
        <w:rPr>
          <w:rFonts w:ascii="Times New Roman" w:eastAsia="Calibri" w:hAnsi="Times New Roman" w:cs="Times New Roman"/>
        </w:rPr>
        <w:t xml:space="preserve">However, </w:t>
      </w:r>
      <w:r w:rsidR="0089525F">
        <w:rPr>
          <w:rFonts w:ascii="Times New Roman" w:eastAsia="Calibri" w:hAnsi="Times New Roman" w:cs="Times New Roman"/>
        </w:rPr>
        <w:t>the</w:t>
      </w:r>
      <w:r w:rsidR="00C36E29" w:rsidRPr="005918AE">
        <w:rPr>
          <w:rFonts w:ascii="Times New Roman" w:eastAsia="Calibri" w:hAnsi="Times New Roman" w:cs="Times New Roman"/>
        </w:rPr>
        <w:t>ir</w:t>
      </w:r>
      <w:r w:rsidR="00D22A19" w:rsidRPr="005918AE">
        <w:rPr>
          <w:rFonts w:ascii="Times New Roman" w:eastAsia="Calibri" w:hAnsi="Times New Roman" w:cs="Times New Roman"/>
        </w:rPr>
        <w:t xml:space="preserve"> contact numbers and durations</w:t>
      </w:r>
      <w:r w:rsidR="007D63A7" w:rsidRPr="005918AE">
        <w:rPr>
          <w:rFonts w:ascii="Times New Roman" w:eastAsia="Calibri" w:hAnsi="Times New Roman" w:cs="Times New Roman"/>
        </w:rPr>
        <w:t xml:space="preserve"> by participant age </w:t>
      </w:r>
      <w:r w:rsidR="008A7687">
        <w:rPr>
          <w:rFonts w:ascii="Times New Roman" w:eastAsia="Calibri" w:hAnsi="Times New Roman" w:cs="Times New Roman"/>
        </w:rPr>
        <w:t>are comparable to</w:t>
      </w:r>
      <w:r w:rsidR="00D22A19" w:rsidRPr="005918AE">
        <w:rPr>
          <w:rFonts w:ascii="Times New Roman" w:eastAsia="Calibri" w:hAnsi="Times New Roman" w:cs="Times New Roman"/>
        </w:rPr>
        <w:t xml:space="preserve"> those </w:t>
      </w:r>
      <w:r w:rsidR="007D63A7" w:rsidRPr="005918AE">
        <w:rPr>
          <w:rFonts w:ascii="Times New Roman" w:eastAsia="Calibri" w:hAnsi="Times New Roman" w:cs="Times New Roman"/>
        </w:rPr>
        <w:t>from</w:t>
      </w:r>
      <w:r w:rsidR="00D22A19" w:rsidRPr="005918AE">
        <w:rPr>
          <w:rFonts w:ascii="Times New Roman" w:eastAsia="Calibri" w:hAnsi="Times New Roman" w:cs="Times New Roman"/>
        </w:rPr>
        <w:t xml:space="preserve"> the PolyMod </w:t>
      </w:r>
      <w:r w:rsidR="007D63A7" w:rsidRPr="005918AE">
        <w:rPr>
          <w:rFonts w:ascii="Times New Roman" w:eastAsia="Calibri" w:hAnsi="Times New Roman" w:cs="Times New Roman"/>
        </w:rPr>
        <w:t>study</w:t>
      </w:r>
      <w:r w:rsidR="00983B9E" w:rsidRPr="005918AE">
        <w:rPr>
          <w:rFonts w:ascii="Times New Roman" w:eastAsia="Calibri" w:hAnsi="Times New Roman" w:cs="Times New Roman"/>
        </w:rPr>
        <w:t xml:space="preserve"> (</w:t>
      </w:r>
      <w:r w:rsidR="0089525F" w:rsidRPr="0089525F">
        <w:rPr>
          <w:rFonts w:ascii="Times New Roman" w:eastAsia="Calibri" w:hAnsi="Times New Roman" w:cs="Times New Roman"/>
        </w:rPr>
        <w:t>Read et al. 2014</w:t>
      </w:r>
      <w:r w:rsidR="0089525F">
        <w:rPr>
          <w:rFonts w:ascii="Times New Roman" w:eastAsia="Calibri" w:hAnsi="Times New Roman" w:cs="Times New Roman"/>
        </w:rPr>
        <w:t>,</w:t>
      </w:r>
      <w:r w:rsidR="0089525F" w:rsidRPr="0089525F">
        <w:rPr>
          <w:rFonts w:ascii="Times New Roman" w:eastAsia="Calibri" w:hAnsi="Times New Roman" w:cs="Times New Roman"/>
        </w:rPr>
        <w:t xml:space="preserve"> </w:t>
      </w:r>
      <w:r w:rsidR="00983B9E" w:rsidRPr="005918AE">
        <w:rPr>
          <w:rFonts w:ascii="Times New Roman" w:eastAsia="Calibri" w:hAnsi="Times New Roman" w:cs="Times New Roman"/>
        </w:rPr>
        <w:t>figure S4)</w:t>
      </w:r>
      <w:r w:rsidR="00D22A19" w:rsidRPr="005918AE">
        <w:rPr>
          <w:rFonts w:ascii="Times New Roman" w:eastAsia="Calibri" w:hAnsi="Times New Roman" w:cs="Times New Roman"/>
        </w:rPr>
        <w:t xml:space="preserve">. </w:t>
      </w:r>
      <w:r w:rsidR="008A7687">
        <w:rPr>
          <w:rFonts w:ascii="Times New Roman" w:eastAsia="Calibri" w:hAnsi="Times New Roman" w:cs="Times New Roman"/>
        </w:rPr>
        <w:t xml:space="preserve">The </w:t>
      </w:r>
      <w:r w:rsidR="000156AA">
        <w:rPr>
          <w:rFonts w:ascii="Times New Roman" w:eastAsia="Calibri" w:hAnsi="Times New Roman" w:cs="Times New Roman"/>
        </w:rPr>
        <w:t>synthetic Chinese matrix of Prem et al. (2017)</w:t>
      </w:r>
      <w:r w:rsidR="008A7687">
        <w:rPr>
          <w:rFonts w:ascii="Times New Roman" w:eastAsia="Calibri" w:hAnsi="Times New Roman" w:cs="Times New Roman"/>
        </w:rPr>
        <w:t xml:space="preserve"> resembles a composite of the 8 European countries</w:t>
      </w:r>
      <w:r w:rsidR="006A130A">
        <w:rPr>
          <w:rFonts w:ascii="Times New Roman" w:eastAsia="Calibri" w:hAnsi="Times New Roman" w:cs="Times New Roman"/>
        </w:rPr>
        <w:t xml:space="preserve"> involved in PolyMod</w:t>
      </w:r>
      <w:r w:rsidR="008A7687">
        <w:rPr>
          <w:rFonts w:ascii="Times New Roman" w:eastAsia="Calibri" w:hAnsi="Times New Roman" w:cs="Times New Roman"/>
        </w:rPr>
        <w:t xml:space="preserve">, but </w:t>
      </w:r>
      <w:r w:rsidR="000B59D8">
        <w:rPr>
          <w:rFonts w:ascii="Times New Roman" w:eastAsia="Calibri" w:hAnsi="Times New Roman" w:cs="Times New Roman"/>
        </w:rPr>
        <w:t>w</w:t>
      </w:r>
      <w:r w:rsidR="00464C0E">
        <w:rPr>
          <w:rFonts w:ascii="Times New Roman" w:eastAsia="Calibri" w:hAnsi="Times New Roman" w:cs="Times New Roman"/>
        </w:rPr>
        <w:t>e</w:t>
      </w:r>
      <w:r w:rsidR="0059702E">
        <w:rPr>
          <w:rFonts w:ascii="Times New Roman" w:eastAsia="Calibri" w:hAnsi="Times New Roman" w:cs="Times New Roman"/>
        </w:rPr>
        <w:t xml:space="preserve"> </w:t>
      </w:r>
      <w:r w:rsidR="006A130A">
        <w:rPr>
          <w:rFonts w:ascii="Times New Roman" w:eastAsia="Calibri" w:hAnsi="Times New Roman" w:cs="Times New Roman"/>
        </w:rPr>
        <w:t>prefer</w:t>
      </w:r>
      <w:r w:rsidR="0059702E">
        <w:rPr>
          <w:rFonts w:ascii="Times New Roman" w:eastAsia="Calibri" w:hAnsi="Times New Roman" w:cs="Times New Roman"/>
        </w:rPr>
        <w:t xml:space="preserve"> the age-structure of abridged life tables </w:t>
      </w:r>
      <w:r w:rsidR="0089525F">
        <w:rPr>
          <w:rFonts w:ascii="Times New Roman" w:eastAsia="Calibri" w:hAnsi="Times New Roman" w:cs="Times New Roman"/>
        </w:rPr>
        <w:t>(figure S2b)</w:t>
      </w:r>
      <w:r w:rsidR="00464C0E">
        <w:rPr>
          <w:rFonts w:ascii="Times New Roman" w:eastAsia="Calibri" w:hAnsi="Times New Roman" w:cs="Times New Roman"/>
        </w:rPr>
        <w:t>, a standard in demography</w:t>
      </w:r>
      <w:r w:rsidR="006A130A">
        <w:rPr>
          <w:rFonts w:ascii="Times New Roman" w:eastAsia="Calibri" w:hAnsi="Times New Roman" w:cs="Times New Roman"/>
        </w:rPr>
        <w:t>, because infants differ from other young children</w:t>
      </w:r>
      <w:r w:rsidR="0059702E">
        <w:rPr>
          <w:rFonts w:ascii="Times New Roman" w:eastAsia="Calibri" w:hAnsi="Times New Roman" w:cs="Times New Roman"/>
        </w:rPr>
        <w:t xml:space="preserve">. </w:t>
      </w:r>
      <w:r w:rsidR="00D22A19" w:rsidRPr="005918AE">
        <w:rPr>
          <w:rFonts w:ascii="Times New Roman" w:eastAsia="Calibri" w:hAnsi="Times New Roman" w:cs="Times New Roman"/>
        </w:rPr>
        <w:t xml:space="preserve">Consequently, in our modeling of </w:t>
      </w:r>
      <w:r w:rsidR="008D354E" w:rsidRPr="005918AE">
        <w:rPr>
          <w:rFonts w:ascii="Times New Roman" w:eastAsia="Calibri" w:hAnsi="Times New Roman" w:cs="Times New Roman"/>
        </w:rPr>
        <w:t>vaccine-preventable diseases</w:t>
      </w:r>
      <w:r w:rsidR="00D22A19" w:rsidRPr="005918AE">
        <w:rPr>
          <w:rFonts w:ascii="Times New Roman" w:eastAsia="Calibri" w:hAnsi="Times New Roman" w:cs="Times New Roman"/>
        </w:rPr>
        <w:t xml:space="preserve"> in China, we aggregate the European observations</w:t>
      </w:r>
      <w:r w:rsidR="00C82BD6">
        <w:rPr>
          <w:rFonts w:ascii="Times New Roman" w:eastAsia="Calibri" w:hAnsi="Times New Roman" w:cs="Times New Roman"/>
        </w:rPr>
        <w:t>, which</w:t>
      </w:r>
      <w:r w:rsidR="0089525F">
        <w:rPr>
          <w:rFonts w:ascii="Times New Roman" w:eastAsia="Calibri" w:hAnsi="Times New Roman" w:cs="Times New Roman"/>
        </w:rPr>
        <w:t xml:space="preserve"> </w:t>
      </w:r>
      <w:r w:rsidR="00D22A19" w:rsidRPr="005918AE">
        <w:rPr>
          <w:rFonts w:ascii="Times New Roman" w:eastAsia="Calibri" w:hAnsi="Times New Roman" w:cs="Times New Roman"/>
        </w:rPr>
        <w:t xml:space="preserve">we have by single year of age </w:t>
      </w:r>
      <w:r w:rsidRPr="005918AE">
        <w:rPr>
          <w:rFonts w:ascii="Times New Roman" w:eastAsia="Calibri" w:hAnsi="Times New Roman" w:cs="Times New Roman"/>
        </w:rPr>
        <w:t xml:space="preserve">courtesy of </w:t>
      </w:r>
      <w:r w:rsidR="007500A2" w:rsidRPr="005918AE">
        <w:rPr>
          <w:rFonts w:ascii="Times New Roman" w:eastAsia="Calibri" w:hAnsi="Times New Roman" w:cs="Times New Roman"/>
        </w:rPr>
        <w:t xml:space="preserve">Professor </w:t>
      </w:r>
      <w:r w:rsidRPr="005918AE">
        <w:rPr>
          <w:rFonts w:ascii="Times New Roman" w:eastAsia="Calibri" w:hAnsi="Times New Roman" w:cs="Times New Roman"/>
        </w:rPr>
        <w:t>John Edmunds (London School of Hygiene and Tropical Medicine)</w:t>
      </w:r>
      <w:r w:rsidR="00C82BD6">
        <w:rPr>
          <w:rFonts w:ascii="Times New Roman" w:eastAsia="Calibri" w:hAnsi="Times New Roman" w:cs="Times New Roman"/>
        </w:rPr>
        <w:t>,</w:t>
      </w:r>
      <w:r w:rsidR="003F5104" w:rsidRPr="005918AE">
        <w:rPr>
          <w:rFonts w:ascii="Times New Roman" w:eastAsia="Calibri" w:hAnsi="Times New Roman" w:cs="Times New Roman"/>
        </w:rPr>
        <w:t xml:space="preserve"> into age classes</w:t>
      </w:r>
      <w:r w:rsidR="00464C0E">
        <w:rPr>
          <w:rFonts w:ascii="Times New Roman" w:eastAsia="Calibri" w:hAnsi="Times New Roman" w:cs="Times New Roman"/>
        </w:rPr>
        <w:t xml:space="preserve"> 0, 1-4, 5-9, ..., 65+ years</w:t>
      </w:r>
      <w:r w:rsidRPr="005918AE">
        <w:rPr>
          <w:rFonts w:ascii="Times New Roman" w:eastAsia="Calibri" w:hAnsi="Times New Roman" w:cs="Times New Roman"/>
        </w:rPr>
        <w:t xml:space="preserve">. </w:t>
      </w:r>
    </w:p>
    <w:p w:rsidR="002A6399"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Given the </w:t>
      </w:r>
      <w:r w:rsidRPr="005918AE">
        <w:rPr>
          <w:rFonts w:ascii="Times New Roman" w:eastAsia="Calibri" w:hAnsi="Times New Roman" w:cs="Times New Roman"/>
          <w:i/>
        </w:rPr>
        <w:sym w:font="Symbol" w:char="F06C"/>
      </w:r>
      <w:r w:rsidR="00D23A91"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and </w:t>
      </w:r>
      <w:r w:rsidRPr="005918AE">
        <w:rPr>
          <w:rFonts w:ascii="Times New Roman" w:eastAsia="Calibri" w:hAnsi="Times New Roman" w:cs="Times New Roman"/>
          <w:i/>
        </w:rPr>
        <w:t>I</w:t>
      </w:r>
      <w:r w:rsidRPr="005918AE">
        <w:rPr>
          <w:rFonts w:ascii="Times New Roman" w:eastAsia="Calibri" w:hAnsi="Times New Roman" w:cs="Times New Roman"/>
          <w:i/>
          <w:vertAlign w:val="subscript"/>
        </w:rPr>
        <w:t>j</w:t>
      </w:r>
      <w:r w:rsidRPr="005918AE">
        <w:rPr>
          <w:rFonts w:ascii="Times New Roman" w:eastAsia="Calibri" w:hAnsi="Times New Roman" w:cs="Times New Roman"/>
        </w:rPr>
        <w:t>/</w:t>
      </w:r>
      <w:r w:rsidRPr="005918AE">
        <w:rPr>
          <w:rFonts w:ascii="Times New Roman" w:eastAsia="Calibri" w:hAnsi="Times New Roman" w:cs="Times New Roman"/>
          <w:i/>
        </w:rPr>
        <w:t>N</w:t>
      </w:r>
      <w:r w:rsidRPr="005918AE">
        <w:rPr>
          <w:rFonts w:ascii="Times New Roman" w:eastAsia="Calibri" w:hAnsi="Times New Roman" w:cs="Times New Roman"/>
          <w:i/>
          <w:vertAlign w:val="subscript"/>
        </w:rPr>
        <w:t>j</w:t>
      </w:r>
      <w:r w:rsidRPr="005918AE">
        <w:rPr>
          <w:rFonts w:ascii="Times New Roman" w:eastAsia="Calibri" w:hAnsi="Times New Roman" w:cs="Times New Roman"/>
        </w:rPr>
        <w:t xml:space="preserve"> calculated from the serological observations of Su (1985), illustrated in figures </w:t>
      </w:r>
      <w:r w:rsidR="001B66B7" w:rsidRPr="005918AE">
        <w:rPr>
          <w:rFonts w:ascii="Times New Roman" w:eastAsia="Calibri" w:hAnsi="Times New Roman" w:cs="Times New Roman"/>
        </w:rPr>
        <w:t>S</w:t>
      </w:r>
      <w:r w:rsidRPr="005918AE">
        <w:rPr>
          <w:rFonts w:ascii="Times New Roman" w:eastAsia="Calibri" w:hAnsi="Times New Roman" w:cs="Times New Roman"/>
        </w:rPr>
        <w:t xml:space="preserve">1b and </w:t>
      </w:r>
      <w:r w:rsidR="001B66B7" w:rsidRPr="005918AE">
        <w:rPr>
          <w:rFonts w:ascii="Times New Roman" w:eastAsia="Calibri" w:hAnsi="Times New Roman" w:cs="Times New Roman"/>
        </w:rPr>
        <w:t>S</w:t>
      </w:r>
      <w:r w:rsidRPr="005918AE">
        <w:rPr>
          <w:rFonts w:ascii="Times New Roman" w:eastAsia="Calibri" w:hAnsi="Times New Roman" w:cs="Times New Roman"/>
        </w:rPr>
        <w:t xml:space="preserve">2, </w:t>
      </w:r>
      <w:r w:rsidR="00A87031">
        <w:rPr>
          <w:rFonts w:ascii="Times New Roman" w:eastAsia="Calibri" w:hAnsi="Times New Roman" w:cs="Times New Roman"/>
        </w:rPr>
        <w:t>which</w:t>
      </w:r>
      <w:r w:rsidRPr="005918AE">
        <w:rPr>
          <w:rFonts w:ascii="Times New Roman" w:eastAsia="Calibri" w:hAnsi="Times New Roman" w:cs="Times New Roman"/>
        </w:rPr>
        <w:t xml:space="preserve"> a</w:t>
      </w:r>
      <w:r w:rsidR="00A87031">
        <w:rPr>
          <w:rFonts w:ascii="Times New Roman" w:eastAsia="Calibri" w:hAnsi="Times New Roman" w:cs="Times New Roman"/>
        </w:rPr>
        <w:t>ssume that 10</w:t>
      </w:r>
      <w:r w:rsidRPr="005918AE">
        <w:rPr>
          <w:rFonts w:ascii="Times New Roman" w:eastAsia="Calibri" w:hAnsi="Times New Roman" w:cs="Times New Roman"/>
        </w:rPr>
        <w:t xml:space="preserve">% of </w:t>
      </w:r>
      <w:r w:rsidR="001757B4">
        <w:rPr>
          <w:rFonts w:ascii="Times New Roman" w:eastAsia="Calibri" w:hAnsi="Times New Roman" w:cs="Times New Roman"/>
        </w:rPr>
        <w:t>survey participants with antibodies</w:t>
      </w:r>
      <w:r w:rsidR="00A87031">
        <w:rPr>
          <w:rFonts w:ascii="Times New Roman" w:eastAsia="Calibri" w:hAnsi="Times New Roman" w:cs="Times New Roman"/>
        </w:rPr>
        <w:t xml:space="preserve"> were</w:t>
      </w:r>
      <w:r w:rsidRPr="005918AE">
        <w:rPr>
          <w:rFonts w:ascii="Times New Roman" w:eastAsia="Calibri" w:hAnsi="Times New Roman" w:cs="Times New Roman"/>
        </w:rPr>
        <w:t xml:space="preserve"> asymptomatic (a</w:t>
      </w:r>
      <w:r w:rsidR="00A87031">
        <w:rPr>
          <w:rFonts w:ascii="Times New Roman" w:eastAsia="Calibri" w:hAnsi="Times New Roman" w:cs="Times New Roman"/>
        </w:rPr>
        <w:t>nd</w:t>
      </w:r>
      <w:r w:rsidRPr="005918AE">
        <w:rPr>
          <w:rFonts w:ascii="Times New Roman" w:eastAsia="Calibri" w:hAnsi="Times New Roman" w:cs="Times New Roman"/>
        </w:rPr>
        <w:t xml:space="preserve"> not infectious), </w:t>
      </w:r>
      <w:r w:rsidR="001757B4">
        <w:rPr>
          <w:rFonts w:ascii="Times New Roman" w:eastAsia="Calibri" w:hAnsi="Times New Roman" w:cs="Times New Roman"/>
        </w:rPr>
        <w:t xml:space="preserve">a conservative assumption (20-50% in the main text), </w:t>
      </w:r>
      <w:r w:rsidRPr="005918AE">
        <w:rPr>
          <w:rFonts w:ascii="Times New Roman" w:eastAsia="Calibri" w:hAnsi="Times New Roman" w:cs="Times New Roman"/>
        </w:rPr>
        <w:t xml:space="preserve">and </w:t>
      </w:r>
      <w:r w:rsidRPr="005918AE">
        <w:rPr>
          <w:rFonts w:ascii="Times New Roman" w:eastAsia="Calibri" w:hAnsi="Times New Roman" w:cs="Times New Roman"/>
          <w:i/>
        </w:rPr>
        <w:t>a</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and </w:t>
      </w:r>
      <w:r w:rsidRPr="005918AE">
        <w:rPr>
          <w:rFonts w:ascii="Times New Roman" w:eastAsia="Calibri" w:hAnsi="Times New Roman" w:cs="Times New Roman"/>
          <w:i/>
        </w:rPr>
        <w:t>c</w:t>
      </w:r>
      <w:r w:rsidRPr="005918AE">
        <w:rPr>
          <w:rFonts w:ascii="Times New Roman" w:eastAsia="Calibri" w:hAnsi="Times New Roman" w:cs="Times New Roman"/>
          <w:i/>
          <w:vertAlign w:val="subscript"/>
        </w:rPr>
        <w:t>ij</w:t>
      </w:r>
      <w:r w:rsidRPr="005918AE">
        <w:rPr>
          <w:rFonts w:ascii="Times New Roman" w:eastAsia="Calibri" w:hAnsi="Times New Roman" w:cs="Times New Roman"/>
        </w:rPr>
        <w:t xml:space="preserve"> from the PolyMod study, we solved the </w:t>
      </w:r>
      <w:r w:rsidRPr="005918AE">
        <w:rPr>
          <w:rFonts w:ascii="Times New Roman" w:eastAsia="Calibri" w:hAnsi="Times New Roman" w:cs="Times New Roman"/>
          <w:i/>
        </w:rPr>
        <w:t>n</w:t>
      </w:r>
      <w:r w:rsidRPr="005918AE">
        <w:rPr>
          <w:rFonts w:ascii="Times New Roman" w:eastAsia="Calibri" w:hAnsi="Times New Roman" w:cs="Times New Roman"/>
        </w:rPr>
        <w:t xml:space="preserve"> = 15 equations for </w:t>
      </w:r>
      <w:r w:rsidRPr="005918AE">
        <w:rPr>
          <w:rFonts w:ascii="Times New Roman" w:eastAsia="Calibri" w:hAnsi="Times New Roman" w:cs="Times New Roman"/>
          <w:i/>
        </w:rPr>
        <w:sym w:font="Symbol" w:char="F06C"/>
      </w:r>
      <w:r w:rsidR="00D23A91"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simultaneously for the unknown </w:t>
      </w:r>
      <w:r w:rsidRPr="005918AE">
        <w:rPr>
          <w:rFonts w:ascii="Times New Roman" w:eastAsia="Calibri" w:hAnsi="Times New Roman" w:cs="Times New Roman"/>
          <w:i/>
        </w:rPr>
        <w:t>β</w:t>
      </w:r>
      <w:r w:rsidRPr="005918AE">
        <w:rPr>
          <w:rFonts w:ascii="Times New Roman" w:eastAsia="Calibri" w:hAnsi="Times New Roman" w:cs="Times New Roman"/>
          <w:i/>
          <w:vertAlign w:val="subscript"/>
        </w:rPr>
        <w:t>i</w:t>
      </w:r>
      <w:r w:rsidR="00C36E29" w:rsidRPr="005918AE">
        <w:rPr>
          <w:rFonts w:ascii="Times New Roman" w:eastAsia="Calibri" w:hAnsi="Times New Roman" w:cs="Times New Roman"/>
        </w:rPr>
        <w:t xml:space="preserve"> that are </w:t>
      </w:r>
      <w:r w:rsidRPr="005918AE">
        <w:rPr>
          <w:rFonts w:ascii="Times New Roman" w:eastAsia="Calibri" w:hAnsi="Times New Roman" w:cs="Times New Roman"/>
        </w:rPr>
        <w:t xml:space="preserve">illustrated in figure </w:t>
      </w:r>
      <w:r w:rsidR="002A6399" w:rsidRPr="005918AE">
        <w:rPr>
          <w:rFonts w:ascii="Times New Roman" w:eastAsia="Calibri" w:hAnsi="Times New Roman" w:cs="Times New Roman"/>
        </w:rPr>
        <w:t>S3</w:t>
      </w:r>
      <w:r w:rsidRPr="005918AE">
        <w:rPr>
          <w:rFonts w:ascii="Times New Roman" w:eastAsia="Calibri" w:hAnsi="Times New Roman" w:cs="Times New Roman"/>
        </w:rPr>
        <w:t xml:space="preserve">. </w:t>
      </w:r>
    </w:p>
    <w:p w:rsidR="002A6399" w:rsidRPr="005918AE" w:rsidRDefault="00FD022D"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34467B73" wp14:editId="42871367">
            <wp:extent cx="3657600" cy="2377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57600" cy="2377440"/>
                    </a:xfrm>
                    <a:prstGeom prst="rect">
                      <a:avLst/>
                    </a:prstGeom>
                  </pic:spPr>
                </pic:pic>
              </a:graphicData>
            </a:graphic>
          </wp:inline>
        </w:drawing>
      </w:r>
    </w:p>
    <w:p w:rsidR="002A6399" w:rsidRPr="005918AE" w:rsidRDefault="002A6399" w:rsidP="00F804B8">
      <w:pPr>
        <w:rPr>
          <w:rFonts w:ascii="Times New Roman" w:eastAsia="Calibri" w:hAnsi="Times New Roman" w:cs="Times New Roman"/>
        </w:rPr>
      </w:pPr>
      <w:r w:rsidRPr="005918AE">
        <w:rPr>
          <w:rFonts w:ascii="Times New Roman" w:eastAsia="Calibri" w:hAnsi="Times New Roman" w:cs="Times New Roman"/>
        </w:rPr>
        <w:t>Figure S3. Probabilities of infection on contact with an infectious person. The decline with age slows during adolescence</w:t>
      </w:r>
      <w:r w:rsidR="00052BEC" w:rsidRPr="005918AE">
        <w:rPr>
          <w:rFonts w:ascii="Times New Roman" w:eastAsia="Calibri" w:hAnsi="Times New Roman" w:cs="Times New Roman"/>
        </w:rPr>
        <w:t xml:space="preserve">, </w:t>
      </w:r>
      <w:r w:rsidRPr="005918AE">
        <w:rPr>
          <w:rFonts w:ascii="Times New Roman" w:eastAsia="Calibri" w:hAnsi="Times New Roman" w:cs="Times New Roman"/>
        </w:rPr>
        <w:t xml:space="preserve">when about </w:t>
      </w:r>
      <w:r w:rsidR="00832CDB">
        <w:rPr>
          <w:rFonts w:ascii="Times New Roman" w:eastAsia="Calibri" w:hAnsi="Times New Roman" w:cs="Times New Roman"/>
        </w:rPr>
        <w:t>2</w:t>
      </w:r>
      <w:r w:rsidRPr="005918AE">
        <w:rPr>
          <w:rFonts w:ascii="Times New Roman" w:eastAsia="Calibri" w:hAnsi="Times New Roman" w:cs="Times New Roman"/>
        </w:rPr>
        <w:t xml:space="preserve">0% of contacts result in infection. </w:t>
      </w:r>
    </w:p>
    <w:p w:rsidR="00983F27" w:rsidRPr="005918AE" w:rsidRDefault="00A806FD" w:rsidP="00F804B8">
      <w:pPr>
        <w:rPr>
          <w:rFonts w:ascii="Times New Roman" w:eastAsia="Calibri" w:hAnsi="Times New Roman" w:cs="Times New Roman"/>
        </w:rPr>
      </w:pPr>
      <w:r w:rsidRPr="005918AE">
        <w:rPr>
          <w:rFonts w:ascii="Times New Roman" w:eastAsia="Calibri" w:hAnsi="Times New Roman" w:cs="Times New Roman"/>
        </w:rPr>
        <w:t>Fo</w:t>
      </w:r>
      <w:r w:rsidR="002B0058" w:rsidRPr="005918AE">
        <w:rPr>
          <w:rFonts w:ascii="Times New Roman" w:eastAsia="Calibri" w:hAnsi="Times New Roman" w:cs="Times New Roman"/>
        </w:rPr>
        <w:t>rces of infection can be derived from post-vaccination serological surveys if reliable historical vaccination records are available (Feng and Glasser 2020). While there are no records for the decade between licensure of an RCV and its inclusion in China’s EPI, we can estimate the unknown proportions immunized (</w:t>
      </w:r>
      <w:r w:rsidR="00E12689" w:rsidRPr="005918AE">
        <w:rPr>
          <w:rFonts w:ascii="Times New Roman" w:eastAsia="Calibri" w:hAnsi="Times New Roman" w:cs="Times New Roman"/>
        </w:rPr>
        <w:t xml:space="preserve">section </w:t>
      </w:r>
      <w:r w:rsidR="00D23A91" w:rsidRPr="005918AE">
        <w:rPr>
          <w:rFonts w:ascii="Times New Roman" w:eastAsia="Calibri" w:hAnsi="Times New Roman" w:cs="Times New Roman"/>
        </w:rPr>
        <w:t>V</w:t>
      </w:r>
      <w:r w:rsidR="00E12689" w:rsidRPr="005918AE">
        <w:rPr>
          <w:rFonts w:ascii="Times New Roman" w:eastAsia="Calibri" w:hAnsi="Times New Roman" w:cs="Times New Roman"/>
        </w:rPr>
        <w:t>, figure S</w:t>
      </w:r>
      <w:r w:rsidR="00D23A91" w:rsidRPr="005918AE">
        <w:rPr>
          <w:rFonts w:ascii="Times New Roman" w:eastAsia="Calibri" w:hAnsi="Times New Roman" w:cs="Times New Roman"/>
        </w:rPr>
        <w:t>5</w:t>
      </w:r>
      <w:r w:rsidR="002B0058" w:rsidRPr="005918AE">
        <w:rPr>
          <w:rFonts w:ascii="Times New Roman" w:eastAsia="Calibri" w:hAnsi="Times New Roman" w:cs="Times New Roman"/>
        </w:rPr>
        <w:t xml:space="preserve">). Differences </w:t>
      </w:r>
      <w:r w:rsidR="00AC1B55">
        <w:rPr>
          <w:rFonts w:ascii="Times New Roman" w:eastAsia="Calibri" w:hAnsi="Times New Roman" w:cs="Times New Roman"/>
        </w:rPr>
        <w:t xml:space="preserve">between the pre- and post-vaccination forces of infection </w:t>
      </w:r>
      <w:r w:rsidR="002B0058" w:rsidRPr="005918AE">
        <w:rPr>
          <w:rFonts w:ascii="Times New Roman" w:eastAsia="Calibri" w:hAnsi="Times New Roman" w:cs="Times New Roman"/>
        </w:rPr>
        <w:t xml:space="preserve">are interesting, but using probabilities derived from </w:t>
      </w:r>
      <w:r w:rsidR="00AC1B55">
        <w:rPr>
          <w:rFonts w:ascii="Times New Roman" w:eastAsia="Calibri" w:hAnsi="Times New Roman" w:cs="Times New Roman"/>
        </w:rPr>
        <w:t>one</w:t>
      </w:r>
      <w:r w:rsidR="002B0058" w:rsidRPr="005918AE">
        <w:rPr>
          <w:rFonts w:ascii="Times New Roman" w:eastAsia="Calibri" w:hAnsi="Times New Roman" w:cs="Times New Roman"/>
        </w:rPr>
        <w:t xml:space="preserve"> in our analyses and </w:t>
      </w:r>
      <w:r w:rsidR="00AC1B55">
        <w:rPr>
          <w:rFonts w:ascii="Times New Roman" w:eastAsia="Calibri" w:hAnsi="Times New Roman" w:cs="Times New Roman"/>
        </w:rPr>
        <w:t xml:space="preserve">other </w:t>
      </w:r>
      <w:r w:rsidR="002B0058" w:rsidRPr="005918AE">
        <w:rPr>
          <w:rFonts w:ascii="Times New Roman" w:eastAsia="Calibri" w:hAnsi="Times New Roman" w:cs="Times New Roman"/>
        </w:rPr>
        <w:t xml:space="preserve">in our simulations might lead to inconsistencies. So, we will compare quantities derived from these two surveys elsewhere. </w:t>
      </w:r>
    </w:p>
    <w:p w:rsidR="003113DF" w:rsidRPr="005918AE" w:rsidRDefault="003113DF">
      <w:pPr>
        <w:rPr>
          <w:rFonts w:ascii="Times New Roman" w:eastAsia="Calibri" w:hAnsi="Times New Roman" w:cs="Times New Roman"/>
        </w:rPr>
      </w:pPr>
    </w:p>
    <w:p w:rsidR="0098655A" w:rsidRPr="005918AE" w:rsidRDefault="00CA70C7" w:rsidP="00F804B8">
      <w:pPr>
        <w:rPr>
          <w:rFonts w:ascii="Times New Roman" w:eastAsia="Calibri" w:hAnsi="Times New Roman" w:cs="Times New Roman"/>
        </w:rPr>
      </w:pPr>
      <w:r w:rsidRPr="005918AE">
        <w:rPr>
          <w:rFonts w:ascii="Times New Roman" w:eastAsia="Calibri" w:hAnsi="Times New Roman" w:cs="Times New Roman"/>
          <w:b/>
        </w:rPr>
        <w:t>I</w:t>
      </w:r>
      <w:r w:rsidR="00317917" w:rsidRPr="005918AE">
        <w:rPr>
          <w:rFonts w:ascii="Times New Roman" w:eastAsia="Calibri" w:hAnsi="Times New Roman" w:cs="Times New Roman"/>
          <w:b/>
        </w:rPr>
        <w:t xml:space="preserve">II. </w:t>
      </w:r>
      <w:r w:rsidR="0098655A" w:rsidRPr="005918AE">
        <w:rPr>
          <w:rFonts w:ascii="Times New Roman" w:eastAsia="Calibri" w:hAnsi="Times New Roman" w:cs="Times New Roman"/>
          <w:b/>
        </w:rPr>
        <w:t>The Next-Generation Approach and Age-Specific Results</w:t>
      </w:r>
      <w:r w:rsidR="0098655A" w:rsidRPr="005918AE">
        <w:rPr>
          <w:rFonts w:ascii="Times New Roman" w:eastAsia="Calibri" w:hAnsi="Times New Roman" w:cs="Times New Roman"/>
        </w:rPr>
        <w:t xml:space="preserve"> </w:t>
      </w:r>
    </w:p>
    <w:p w:rsidR="00195A44" w:rsidRPr="005918AE" w:rsidRDefault="00C36E29" w:rsidP="00F804B8">
      <w:pPr>
        <w:rPr>
          <w:rFonts w:ascii="Times New Roman" w:eastAsia="Calibri" w:hAnsi="Times New Roman" w:cs="Times New Roman"/>
        </w:rPr>
      </w:pPr>
      <w:r w:rsidRPr="005918AE">
        <w:rPr>
          <w:rFonts w:ascii="Times New Roman" w:eastAsia="Calibri" w:hAnsi="Times New Roman" w:cs="Times New Roman"/>
        </w:rPr>
        <w:t>In this section, w</w:t>
      </w:r>
      <w:r w:rsidR="00051B20" w:rsidRPr="005918AE">
        <w:rPr>
          <w:rFonts w:ascii="Times New Roman" w:hAnsi="Times New Roman" w:cs="Times New Roman"/>
        </w:rPr>
        <w:t xml:space="preserve">e </w:t>
      </w:r>
      <w:r w:rsidRPr="005918AE">
        <w:rPr>
          <w:rFonts w:ascii="Times New Roman" w:hAnsi="Times New Roman" w:cs="Times New Roman"/>
        </w:rPr>
        <w:t xml:space="preserve">note that </w:t>
      </w:r>
      <w:r w:rsidR="00051B20" w:rsidRPr="005918AE">
        <w:rPr>
          <w:rFonts w:ascii="Times New Roman" w:hAnsi="Times New Roman" w:cs="Times New Roman"/>
        </w:rPr>
        <w:t>the reproduction number</w:t>
      </w:r>
      <w:r w:rsidR="00CD4DF8" w:rsidRPr="005918AE">
        <w:rPr>
          <w:rFonts w:ascii="Times New Roman" w:hAnsi="Times New Roman" w:cs="Times New Roman"/>
        </w:rPr>
        <w:t>s</w:t>
      </w:r>
      <w:r w:rsidR="00051B20" w:rsidRPr="005918AE">
        <w:rPr>
          <w:rFonts w:ascii="Times New Roman" w:hAnsi="Times New Roman" w:cs="Times New Roman"/>
        </w:rPr>
        <w:t xml:space="preserve">, </w:t>
      </w:r>
      <w:r w:rsidR="00CD4DF8" w:rsidRPr="005918AE">
        <w:rPr>
          <w:rFonts w:ascii="Times New Roman" w:hAnsi="Times New Roman" w:cs="Times New Roman"/>
        </w:rPr>
        <w:t xml:space="preserve">equilibrium </w:t>
      </w:r>
      <w:r w:rsidR="00051B20" w:rsidRPr="005918AE">
        <w:rPr>
          <w:rFonts w:ascii="Times New Roman" w:hAnsi="Times New Roman" w:cs="Times New Roman"/>
        </w:rPr>
        <w:t xml:space="preserve">age-specific contributions and prevalence </w:t>
      </w:r>
      <w:r w:rsidR="00EB78B9" w:rsidRPr="005918AE">
        <w:rPr>
          <w:rFonts w:ascii="Times New Roman" w:hAnsi="Times New Roman" w:cs="Times New Roman"/>
        </w:rPr>
        <w:t xml:space="preserve">always </w:t>
      </w:r>
      <w:r w:rsidRPr="005918AE">
        <w:rPr>
          <w:rFonts w:ascii="Times New Roman" w:hAnsi="Times New Roman" w:cs="Times New Roman"/>
        </w:rPr>
        <w:t xml:space="preserve">may be calculated </w:t>
      </w:r>
      <w:r w:rsidR="00051B20" w:rsidRPr="005918AE">
        <w:rPr>
          <w:rFonts w:ascii="Times New Roman" w:hAnsi="Times New Roman" w:cs="Times New Roman"/>
        </w:rPr>
        <w:t>via the next-generation matrix approach</w:t>
      </w:r>
      <w:r w:rsidR="00F24214" w:rsidRPr="005918AE">
        <w:rPr>
          <w:rFonts w:ascii="Times New Roman" w:hAnsi="Times New Roman" w:cs="Times New Roman"/>
        </w:rPr>
        <w:t xml:space="preserve"> of</w:t>
      </w:r>
      <w:r w:rsidR="00317917" w:rsidRPr="005918AE">
        <w:rPr>
          <w:rFonts w:ascii="Times New Roman" w:eastAsia="Calibri" w:hAnsi="Times New Roman" w:cs="Times New Roman"/>
        </w:rPr>
        <w:t xml:space="preserve"> van den Driessche and Watmough (2001). Th</w:t>
      </w:r>
      <w:r w:rsidR="00F24214" w:rsidRPr="005918AE">
        <w:rPr>
          <w:rFonts w:ascii="Times New Roman" w:eastAsia="Calibri" w:hAnsi="Times New Roman" w:cs="Times New Roman"/>
        </w:rPr>
        <w:t>eir</w:t>
      </w:r>
      <w:r w:rsidR="00317917" w:rsidRPr="005918AE">
        <w:rPr>
          <w:rFonts w:ascii="Times New Roman" w:eastAsia="Calibri" w:hAnsi="Times New Roman" w:cs="Times New Roman"/>
        </w:rPr>
        <w:t xml:space="preserve"> terminology comes from demography, where reproduction numbers are average numbers of daughters per woman. </w:t>
      </w:r>
      <w:r w:rsidR="000A413E">
        <w:rPr>
          <w:rFonts w:ascii="Times New Roman" w:eastAsia="Calibri" w:hAnsi="Times New Roman" w:cs="Times New Roman"/>
        </w:rPr>
        <w:t xml:space="preserve">Similarly, in matrix population models, </w:t>
      </w:r>
      <w:r w:rsidR="00317917" w:rsidRPr="005918AE">
        <w:rPr>
          <w:rFonts w:ascii="Times New Roman" w:eastAsia="Calibri" w:hAnsi="Times New Roman" w:cs="Times New Roman"/>
        </w:rPr>
        <w:t xml:space="preserve">next-generation matrices transform, by multiplication, vectors composed of the numbers by age in one generation into the corresponding vectors in subsequent generations (Caswell 2001). </w:t>
      </w:r>
    </w:p>
    <w:p w:rsidR="000827D2" w:rsidRPr="005918AE" w:rsidRDefault="00CA55A8" w:rsidP="00F804B8">
      <w:pPr>
        <w:rPr>
          <w:rFonts w:ascii="Times New Roman" w:eastAsia="Calibri" w:hAnsi="Times New Roman" w:cs="Times New Roman"/>
        </w:rPr>
      </w:pPr>
      <w:r w:rsidRPr="005918AE">
        <w:rPr>
          <w:rFonts w:ascii="Times New Roman" w:eastAsia="Calibri" w:hAnsi="Times New Roman" w:cs="Times New Roman"/>
        </w:rPr>
        <w:t xml:space="preserve">In their supplement, </w:t>
      </w:r>
      <w:r w:rsidR="00E72C0D" w:rsidRPr="005918AE">
        <w:rPr>
          <w:rFonts w:ascii="Times New Roman" w:eastAsia="Calibri" w:hAnsi="Times New Roman" w:cs="Times New Roman"/>
        </w:rPr>
        <w:t>Glasser</w:t>
      </w:r>
      <w:r w:rsidR="00CD4DF8" w:rsidRPr="005918AE">
        <w:rPr>
          <w:rFonts w:ascii="Times New Roman" w:eastAsia="Calibri" w:hAnsi="Times New Roman" w:cs="Times New Roman"/>
        </w:rPr>
        <w:t xml:space="preserve"> et al. </w:t>
      </w:r>
      <w:r w:rsidR="00E72C0D" w:rsidRPr="005918AE">
        <w:rPr>
          <w:rFonts w:ascii="Times New Roman" w:eastAsia="Calibri" w:hAnsi="Times New Roman" w:cs="Times New Roman"/>
        </w:rPr>
        <w:t>(</w:t>
      </w:r>
      <w:r w:rsidR="00CD4DF8" w:rsidRPr="005918AE">
        <w:rPr>
          <w:rFonts w:ascii="Times New Roman" w:eastAsia="Calibri" w:hAnsi="Times New Roman" w:cs="Times New Roman"/>
        </w:rPr>
        <w:t>201</w:t>
      </w:r>
      <w:r w:rsidR="00E72C0D" w:rsidRPr="005918AE">
        <w:rPr>
          <w:rFonts w:ascii="Times New Roman" w:eastAsia="Calibri" w:hAnsi="Times New Roman" w:cs="Times New Roman"/>
        </w:rPr>
        <w:t>0</w:t>
      </w:r>
      <w:r w:rsidR="00CD4DF8" w:rsidRPr="005918AE">
        <w:rPr>
          <w:rFonts w:ascii="Times New Roman" w:eastAsia="Calibri" w:hAnsi="Times New Roman" w:cs="Times New Roman"/>
        </w:rPr>
        <w:t>)</w:t>
      </w:r>
      <w:r w:rsidR="00E72C0D" w:rsidRPr="005918AE">
        <w:rPr>
          <w:rFonts w:ascii="Times New Roman" w:eastAsia="Calibri" w:hAnsi="Times New Roman" w:cs="Times New Roman"/>
        </w:rPr>
        <w:t xml:space="preserve"> derive the reproduction number for an </w:t>
      </w:r>
      <w:r w:rsidR="00500850" w:rsidRPr="005918AE">
        <w:rPr>
          <w:rFonts w:ascii="Times New Roman" w:eastAsia="Calibri" w:hAnsi="Times New Roman" w:cs="Times New Roman"/>
        </w:rPr>
        <w:t>age structured</w:t>
      </w:r>
      <w:r w:rsidR="00E72C0D" w:rsidRPr="005918AE">
        <w:rPr>
          <w:rFonts w:ascii="Times New Roman" w:eastAsia="Calibri" w:hAnsi="Times New Roman" w:cs="Times New Roman"/>
        </w:rPr>
        <w:t xml:space="preserve"> SEIR model without demographic dynamics (i.e., births equal to deaths) via this approach. To emphasize the importance of mixing in transmission of the pathogens causing infectious diseases among the members of host populations, we write next-generation matrices </w:t>
      </w:r>
      <w:r w:rsidR="00A2571F" w:rsidRPr="005918AE">
        <w:rPr>
          <w:rFonts w:ascii="Times New Roman" w:eastAsia="Calibri" w:hAnsi="Times New Roman" w:cs="Times New Roman"/>
        </w:rPr>
        <w:t xml:space="preserve">K </w:t>
      </w:r>
      <w:r w:rsidR="00E72C0D" w:rsidRPr="005918AE">
        <w:rPr>
          <w:rFonts w:ascii="Times New Roman" w:eastAsia="Calibri" w:hAnsi="Times New Roman" w:cs="Times New Roman"/>
        </w:rPr>
        <w:t xml:space="preserve">as products of diagonal matrices whose elements are the sub-population reproduction numbers and contact matrices whose elements are the </w:t>
      </w:r>
      <w:r w:rsidR="00E72C0D" w:rsidRPr="005918AE">
        <w:rPr>
          <w:rFonts w:ascii="Times New Roman" w:eastAsia="Calibri" w:hAnsi="Times New Roman" w:cs="Times New Roman"/>
          <w:i/>
        </w:rPr>
        <w:t>c</w:t>
      </w:r>
      <w:r w:rsidR="00E72C0D" w:rsidRPr="005918AE">
        <w:rPr>
          <w:rFonts w:ascii="Times New Roman" w:eastAsia="Calibri" w:hAnsi="Times New Roman" w:cs="Times New Roman"/>
          <w:i/>
          <w:vertAlign w:val="subscript"/>
        </w:rPr>
        <w:t>ij</w:t>
      </w:r>
      <w:r w:rsidR="00E72C0D" w:rsidRPr="005918AE">
        <w:rPr>
          <w:rFonts w:ascii="Times New Roman" w:eastAsia="Calibri" w:hAnsi="Times New Roman" w:cs="Times New Roman"/>
        </w:rPr>
        <w:t xml:space="preserve"> described above. </w:t>
      </w:r>
      <w:r w:rsidR="00A57D68" w:rsidRPr="005918AE">
        <w:rPr>
          <w:rFonts w:ascii="Times New Roman" w:eastAsia="Calibri" w:hAnsi="Times New Roman" w:cs="Times New Roman"/>
        </w:rPr>
        <w:t>That is</w:t>
      </w:r>
      <w:r w:rsidR="00AC1B55">
        <w:rPr>
          <w:rFonts w:ascii="Times New Roman" w:eastAsia="Calibri" w:hAnsi="Times New Roman" w:cs="Times New Roman"/>
        </w:rPr>
        <w:t xml:space="preserve">, </w:t>
      </w:r>
    </w:p>
    <w:p w:rsidR="00A57D68" w:rsidRPr="005918AE" w:rsidRDefault="00A2571F" w:rsidP="00F804B8">
      <w:pPr>
        <w:rPr>
          <w:rFonts w:ascii="Times New Roman" w:eastAsia="Calibri" w:hAnsi="Times New Roman" w:cs="Times New Roman"/>
        </w:rPr>
      </w:pPr>
      <w:r w:rsidRPr="005918AE">
        <w:rPr>
          <w:rFonts w:ascii="Times New Roman" w:eastAsia="Calibri" w:hAnsi="Times New Roman" w:cs="Times New Roman"/>
          <w:position w:val="-50"/>
        </w:rPr>
        <w:object w:dxaOrig="6740" w:dyaOrig="1120">
          <v:shape id="_x0000_i1030" type="#_x0000_t75" style="width:336.9pt;height:56.1pt" o:ole="">
            <v:imagedata r:id="rId25" o:title=""/>
          </v:shape>
          <o:OLEObject Type="Embed" ProgID="Equation.DSMT4" ShapeID="_x0000_i1030" DrawAspect="Content" ObjectID="_1657773375" r:id="rId26"/>
        </w:object>
      </w:r>
      <w:r w:rsidR="00A57D68" w:rsidRPr="005918AE">
        <w:rPr>
          <w:rFonts w:ascii="Times New Roman" w:eastAsia="Calibri" w:hAnsi="Times New Roman" w:cs="Times New Roman"/>
        </w:rPr>
        <w:t xml:space="preserve"> </w:t>
      </w:r>
    </w:p>
    <w:p w:rsidR="00E00B44" w:rsidRPr="005918AE" w:rsidRDefault="00317917" w:rsidP="00E00B44">
      <w:pPr>
        <w:rPr>
          <w:rFonts w:ascii="Times New Roman" w:eastAsia="Calibri" w:hAnsi="Times New Roman" w:cs="Times New Roman"/>
        </w:rPr>
      </w:pPr>
      <w:r w:rsidRPr="005918AE">
        <w:rPr>
          <w:rFonts w:ascii="Times New Roman" w:eastAsia="Calibri" w:hAnsi="Times New Roman" w:cs="Times New Roman"/>
        </w:rPr>
        <w:t xml:space="preserve">The largest eigenvalue of the next-generation matrix is the average factor by which successive vectors differ in magnitude, or average number of secondary infections per </w:t>
      </w:r>
      <w:r w:rsidR="000A413E">
        <w:rPr>
          <w:rFonts w:ascii="Times New Roman" w:eastAsia="Calibri" w:hAnsi="Times New Roman" w:cs="Times New Roman"/>
        </w:rPr>
        <w:t xml:space="preserve">infectious </w:t>
      </w:r>
      <w:r w:rsidRPr="005918AE">
        <w:rPr>
          <w:rFonts w:ascii="Times New Roman" w:eastAsia="Calibri" w:hAnsi="Times New Roman" w:cs="Times New Roman"/>
        </w:rPr>
        <w:t xml:space="preserve">person. </w:t>
      </w:r>
      <w:r w:rsidR="00E00B44" w:rsidRPr="005918AE">
        <w:rPr>
          <w:rFonts w:ascii="Times New Roman" w:eastAsia="Calibri" w:hAnsi="Times New Roman" w:cs="Times New Roman"/>
        </w:rPr>
        <w:t>Because heterogeneity increases reproduction numbers (Feng et al. 2015</w:t>
      </w:r>
      <w:r w:rsidR="00A93ADA" w:rsidRPr="005918AE">
        <w:rPr>
          <w:rFonts w:ascii="Times New Roman" w:eastAsia="Calibri" w:hAnsi="Times New Roman" w:cs="Times New Roman"/>
        </w:rPr>
        <w:t>, Glasser et al. 2016</w:t>
      </w:r>
      <w:r w:rsidR="00E00B44" w:rsidRPr="005918AE">
        <w:rPr>
          <w:rFonts w:ascii="Times New Roman" w:eastAsia="Calibri" w:hAnsi="Times New Roman" w:cs="Times New Roman"/>
        </w:rPr>
        <w:t xml:space="preserve">), </w:t>
      </w:r>
      <w:r w:rsidR="003D379A" w:rsidRPr="005918AE">
        <w:rPr>
          <w:rFonts w:ascii="Times New Roman" w:eastAsia="Calibri" w:hAnsi="Times New Roman" w:cs="Times New Roman"/>
        </w:rPr>
        <w:t xml:space="preserve">the </w:t>
      </w:r>
      <w:r w:rsidR="003D379A" w:rsidRPr="005918AE">
        <w:rPr>
          <w:rFonts w:ascii="Times New Roman" w:eastAsia="Calibri" w:hAnsi="Times New Roman" w:cs="Times New Roman"/>
        </w:rPr>
        <w:sym w:font="Symbol" w:char="F0C2"/>
      </w:r>
      <w:r w:rsidR="003D379A" w:rsidRPr="005918AE">
        <w:rPr>
          <w:rFonts w:ascii="Times New Roman" w:eastAsia="Calibri" w:hAnsi="Times New Roman" w:cs="Times New Roman"/>
          <w:vertAlign w:val="subscript"/>
        </w:rPr>
        <w:t>0</w:t>
      </w:r>
      <w:r w:rsidR="003D379A" w:rsidRPr="005918AE">
        <w:rPr>
          <w:rFonts w:ascii="Times New Roman" w:eastAsia="Calibri" w:hAnsi="Times New Roman" w:cs="Times New Roman"/>
        </w:rPr>
        <w:t xml:space="preserve"> </w:t>
      </w:r>
      <w:r w:rsidR="00E00B44" w:rsidRPr="005918AE">
        <w:rPr>
          <w:rFonts w:ascii="Times New Roman" w:eastAsia="Calibri" w:hAnsi="Times New Roman" w:cs="Times New Roman"/>
        </w:rPr>
        <w:t>from this age-stratified model without demographic dynamics</w:t>
      </w:r>
      <w:r w:rsidR="003D379A" w:rsidRPr="005918AE">
        <w:rPr>
          <w:rFonts w:ascii="Times New Roman" w:eastAsia="Calibri" w:hAnsi="Times New Roman" w:cs="Times New Roman"/>
        </w:rPr>
        <w:t>, 7</w:t>
      </w:r>
      <w:r w:rsidR="0051293D" w:rsidRPr="005918AE">
        <w:rPr>
          <w:rFonts w:ascii="Times New Roman" w:eastAsia="Calibri" w:hAnsi="Times New Roman" w:cs="Times New Roman"/>
        </w:rPr>
        <w:sym w:font="Symbol" w:char="F0D7"/>
      </w:r>
      <w:r w:rsidR="003D379A" w:rsidRPr="005918AE">
        <w:rPr>
          <w:rFonts w:ascii="Times New Roman" w:eastAsia="Calibri" w:hAnsi="Times New Roman" w:cs="Times New Roman"/>
        </w:rPr>
        <w:t>15,</w:t>
      </w:r>
      <w:r w:rsidR="00E00B44" w:rsidRPr="005918AE">
        <w:rPr>
          <w:rFonts w:ascii="Times New Roman" w:eastAsia="Calibri" w:hAnsi="Times New Roman" w:cs="Times New Roman"/>
        </w:rPr>
        <w:t xml:space="preserve"> is slightly less than that calculated from our age- and </w:t>
      </w:r>
      <w:r w:rsidR="000A413E">
        <w:rPr>
          <w:rFonts w:ascii="Times New Roman" w:eastAsia="Calibri" w:hAnsi="Times New Roman" w:cs="Times New Roman"/>
        </w:rPr>
        <w:t>province</w:t>
      </w:r>
      <w:r w:rsidR="00E00B44" w:rsidRPr="005918AE">
        <w:rPr>
          <w:rFonts w:ascii="Times New Roman" w:eastAsia="Calibri" w:hAnsi="Times New Roman" w:cs="Times New Roman"/>
        </w:rPr>
        <w:t xml:space="preserve">-stratified model (and reported in the main text). </w:t>
      </w:r>
    </w:p>
    <w:p w:rsidR="00317917" w:rsidRPr="005918AE" w:rsidRDefault="00E00B44" w:rsidP="00F804B8">
      <w:pPr>
        <w:rPr>
          <w:rFonts w:ascii="Times New Roman" w:eastAsia="Calibri" w:hAnsi="Times New Roman" w:cs="Times New Roman"/>
        </w:rPr>
      </w:pPr>
      <w:r w:rsidRPr="005918AE">
        <w:rPr>
          <w:rFonts w:ascii="Times New Roman" w:eastAsia="Calibri" w:hAnsi="Times New Roman" w:cs="Times New Roman"/>
        </w:rPr>
        <w:t xml:space="preserve">The dominant eigenvalue </w:t>
      </w:r>
      <w:r w:rsidR="00317917" w:rsidRPr="005918AE">
        <w:rPr>
          <w:rFonts w:ascii="Times New Roman" w:eastAsia="Calibri" w:hAnsi="Times New Roman" w:cs="Times New Roman"/>
        </w:rPr>
        <w:t>has two associated nonzero vectors whose dot products with this matrix or its transpose equal their products with the eigenvalue. The</w:t>
      </w:r>
      <w:r w:rsidR="00A2571F" w:rsidRPr="005918AE">
        <w:rPr>
          <w:rFonts w:ascii="Times New Roman" w:eastAsia="Calibri" w:hAnsi="Times New Roman" w:cs="Times New Roman"/>
        </w:rPr>
        <w:t>y</w:t>
      </w:r>
      <w:r w:rsidR="00317917" w:rsidRPr="005918AE">
        <w:rPr>
          <w:rFonts w:ascii="Times New Roman" w:eastAsia="Calibri" w:hAnsi="Times New Roman" w:cs="Times New Roman"/>
        </w:rPr>
        <w:t xml:space="preserve"> also have biological interpretations: the right eigenvector is prevalence </w:t>
      </w:r>
      <w:r w:rsidR="0091247B" w:rsidRPr="005918AE">
        <w:rPr>
          <w:rFonts w:ascii="Times New Roman" w:eastAsia="Calibri" w:hAnsi="Times New Roman" w:cs="Times New Roman"/>
        </w:rPr>
        <w:t xml:space="preserve">of infection </w:t>
      </w:r>
      <w:r w:rsidR="00317917" w:rsidRPr="005918AE">
        <w:rPr>
          <w:rFonts w:ascii="Times New Roman" w:eastAsia="Calibri" w:hAnsi="Times New Roman" w:cs="Times New Roman"/>
        </w:rPr>
        <w:t>and left is contribution</w:t>
      </w:r>
      <w:r w:rsidR="00EE0CAA">
        <w:rPr>
          <w:rFonts w:ascii="Times New Roman" w:eastAsia="Calibri" w:hAnsi="Times New Roman" w:cs="Times New Roman"/>
        </w:rPr>
        <w:t>s</w:t>
      </w:r>
      <w:r w:rsidR="00317917" w:rsidRPr="005918AE">
        <w:rPr>
          <w:rFonts w:ascii="Times New Roman" w:eastAsia="Calibri" w:hAnsi="Times New Roman" w:cs="Times New Roman"/>
        </w:rPr>
        <w:t xml:space="preserve"> to the basic reproduction number, both by sub-population (figures </w:t>
      </w:r>
      <w:r w:rsidR="001B66B7" w:rsidRPr="005918AE">
        <w:rPr>
          <w:rFonts w:ascii="Times New Roman" w:eastAsia="Calibri" w:hAnsi="Times New Roman" w:cs="Times New Roman"/>
        </w:rPr>
        <w:t>S</w:t>
      </w:r>
      <w:r w:rsidR="0051293D" w:rsidRPr="005918AE">
        <w:rPr>
          <w:rFonts w:ascii="Times New Roman" w:eastAsia="Calibri" w:hAnsi="Times New Roman" w:cs="Times New Roman"/>
        </w:rPr>
        <w:t>4</w:t>
      </w:r>
      <w:r w:rsidR="00317917" w:rsidRPr="005918AE">
        <w:rPr>
          <w:rFonts w:ascii="Times New Roman" w:eastAsia="Calibri" w:hAnsi="Times New Roman" w:cs="Times New Roman"/>
        </w:rPr>
        <w:t xml:space="preserve">). </w:t>
      </w:r>
    </w:p>
    <w:p w:rsidR="00317917" w:rsidRPr="005918AE" w:rsidRDefault="00142094" w:rsidP="00F804B8">
      <w:pPr>
        <w:rPr>
          <w:rFonts w:ascii="Times New Roman" w:eastAsia="Calibri" w:hAnsi="Times New Roman" w:cs="Times New Roman"/>
        </w:rPr>
      </w:pPr>
      <w:r w:rsidRPr="00142094">
        <w:rPr>
          <w:rFonts w:ascii="Times New Roman" w:eastAsia="Calibri" w:hAnsi="Times New Roman" w:cs="Times New Roman"/>
          <w:noProof/>
        </w:rPr>
        <w:drawing>
          <wp:inline distT="0" distB="0" distL="0" distR="0" wp14:anchorId="70A0EE67" wp14:editId="443F3FCB">
            <wp:extent cx="5943600" cy="20129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012950"/>
                    </a:xfrm>
                    <a:prstGeom prst="rect">
                      <a:avLst/>
                    </a:prstGeom>
                  </pic:spPr>
                </pic:pic>
              </a:graphicData>
            </a:graphic>
          </wp:inline>
        </w:drawing>
      </w:r>
    </w:p>
    <w:p w:rsidR="003113DF" w:rsidRPr="005918AE" w:rsidRDefault="00317917">
      <w:pPr>
        <w:rPr>
          <w:rFonts w:ascii="Times New Roman" w:eastAsia="Calibri" w:hAnsi="Times New Roman" w:cs="Times New Roman"/>
        </w:rPr>
      </w:pPr>
      <w:r w:rsidRPr="005918AE">
        <w:rPr>
          <w:rFonts w:ascii="Times New Roman" w:eastAsia="Calibri" w:hAnsi="Times New Roman" w:cs="Times New Roman"/>
        </w:rPr>
        <w:t xml:space="preserve">Figures </w:t>
      </w:r>
      <w:r w:rsidR="001B66B7" w:rsidRPr="005918AE">
        <w:rPr>
          <w:rFonts w:ascii="Times New Roman" w:eastAsia="Calibri" w:hAnsi="Times New Roman" w:cs="Times New Roman"/>
        </w:rPr>
        <w:t>S</w:t>
      </w:r>
      <w:r w:rsidR="0051293D" w:rsidRPr="005918AE">
        <w:rPr>
          <w:rFonts w:ascii="Times New Roman" w:eastAsia="Calibri" w:hAnsi="Times New Roman" w:cs="Times New Roman"/>
        </w:rPr>
        <w:t>4</w:t>
      </w:r>
      <w:r w:rsidRPr="005918AE">
        <w:rPr>
          <w:rFonts w:ascii="Times New Roman" w:eastAsia="Calibri" w:hAnsi="Times New Roman" w:cs="Times New Roman"/>
        </w:rPr>
        <w:t xml:space="preserve">. Age-specific </w:t>
      </w:r>
      <w:r w:rsidR="000B61FE">
        <w:rPr>
          <w:rFonts w:ascii="Times New Roman" w:eastAsia="Calibri" w:hAnsi="Times New Roman" w:cs="Times New Roman"/>
        </w:rPr>
        <w:t xml:space="preserve">a) </w:t>
      </w:r>
      <w:r w:rsidRPr="005918AE">
        <w:rPr>
          <w:rFonts w:ascii="Times New Roman" w:eastAsia="Calibri" w:hAnsi="Times New Roman" w:cs="Times New Roman"/>
        </w:rPr>
        <w:t xml:space="preserve">contributions to rubella’s </w:t>
      </w:r>
      <w:r w:rsidRPr="005918AE">
        <w:rPr>
          <w:rFonts w:ascii="Times New Roman" w:eastAsia="Calibri" w:hAnsi="Times New Roman" w:cs="Times New Roman"/>
        </w:rPr>
        <w:sym w:font="Symbol" w:char="F0C2"/>
      </w:r>
      <w:r w:rsidRPr="005918AE">
        <w:rPr>
          <w:rFonts w:ascii="Times New Roman" w:eastAsia="Calibri" w:hAnsi="Times New Roman" w:cs="Times New Roman"/>
          <w:vertAlign w:val="subscript"/>
        </w:rPr>
        <w:t>0</w:t>
      </w:r>
      <w:r w:rsidRPr="005918AE">
        <w:rPr>
          <w:rFonts w:ascii="Times New Roman" w:eastAsia="Calibri" w:hAnsi="Times New Roman" w:cs="Times New Roman"/>
        </w:rPr>
        <w:t xml:space="preserve"> and </w:t>
      </w:r>
      <w:r w:rsidR="000B61FE">
        <w:rPr>
          <w:rFonts w:ascii="Times New Roman" w:eastAsia="Calibri" w:hAnsi="Times New Roman" w:cs="Times New Roman"/>
        </w:rPr>
        <w:t xml:space="preserve">b) </w:t>
      </w:r>
      <w:r w:rsidR="00D8491B" w:rsidRPr="005918AE">
        <w:rPr>
          <w:rFonts w:ascii="Times New Roman" w:eastAsia="Calibri" w:hAnsi="Times New Roman" w:cs="Times New Roman"/>
        </w:rPr>
        <w:t xml:space="preserve">equilibrium </w:t>
      </w:r>
      <w:r w:rsidRPr="005918AE">
        <w:rPr>
          <w:rFonts w:ascii="Times New Roman" w:eastAsia="Calibri" w:hAnsi="Times New Roman" w:cs="Times New Roman"/>
        </w:rPr>
        <w:t xml:space="preserve">prevalence </w:t>
      </w:r>
      <w:r w:rsidR="00141FC6" w:rsidRPr="005918AE">
        <w:rPr>
          <w:rFonts w:ascii="Times New Roman" w:eastAsia="Calibri" w:hAnsi="Times New Roman" w:cs="Times New Roman"/>
        </w:rPr>
        <w:t xml:space="preserve">calculated </w:t>
      </w:r>
      <w:r w:rsidRPr="005918AE">
        <w:rPr>
          <w:rFonts w:ascii="Times New Roman" w:eastAsia="Calibri" w:hAnsi="Times New Roman" w:cs="Times New Roman"/>
        </w:rPr>
        <w:t xml:space="preserve">using the serological observations of Su (1985) and contact observations </w:t>
      </w:r>
      <w:r w:rsidR="00D776C8" w:rsidRPr="005918AE">
        <w:rPr>
          <w:rFonts w:ascii="Times New Roman" w:eastAsia="Calibri" w:hAnsi="Times New Roman" w:cs="Times New Roman"/>
        </w:rPr>
        <w:t>summarized by</w:t>
      </w:r>
      <w:r w:rsidRPr="005918AE">
        <w:rPr>
          <w:rFonts w:ascii="Times New Roman" w:eastAsia="Calibri" w:hAnsi="Times New Roman" w:cs="Times New Roman"/>
        </w:rPr>
        <w:t xml:space="preserve"> Mossong et al. (2008). </w:t>
      </w:r>
    </w:p>
    <w:p w:rsidR="00C112F4" w:rsidRPr="005918AE" w:rsidRDefault="00C112F4">
      <w:pPr>
        <w:rPr>
          <w:rFonts w:ascii="Times New Roman" w:eastAsia="Calibri" w:hAnsi="Times New Roman" w:cs="Times New Roman"/>
        </w:rPr>
      </w:pPr>
    </w:p>
    <w:p w:rsidR="0098655A" w:rsidRPr="005918AE" w:rsidRDefault="00AB3BAC" w:rsidP="00AB3BAC">
      <w:pPr>
        <w:rPr>
          <w:rFonts w:ascii="Times New Roman" w:eastAsia="Calibri" w:hAnsi="Times New Roman" w:cs="Times New Roman"/>
        </w:rPr>
      </w:pPr>
      <w:r w:rsidRPr="005918AE">
        <w:rPr>
          <w:rFonts w:ascii="Times New Roman" w:eastAsia="Calibri" w:hAnsi="Times New Roman" w:cs="Times New Roman"/>
          <w:b/>
        </w:rPr>
        <w:t>I</w:t>
      </w:r>
      <w:r w:rsidR="00CA70C7" w:rsidRPr="005918AE">
        <w:rPr>
          <w:rFonts w:ascii="Times New Roman" w:eastAsia="Calibri" w:hAnsi="Times New Roman" w:cs="Times New Roman"/>
          <w:b/>
        </w:rPr>
        <w:t>V</w:t>
      </w:r>
      <w:r w:rsidRPr="005918AE">
        <w:rPr>
          <w:rFonts w:ascii="Times New Roman" w:eastAsia="Calibri" w:hAnsi="Times New Roman" w:cs="Times New Roman"/>
          <w:b/>
        </w:rPr>
        <w:t xml:space="preserve">. </w:t>
      </w:r>
      <w:r w:rsidR="0098655A" w:rsidRPr="005918AE">
        <w:rPr>
          <w:rFonts w:ascii="Times New Roman" w:eastAsia="Calibri" w:hAnsi="Times New Roman" w:cs="Times New Roman"/>
          <w:b/>
        </w:rPr>
        <w:t>Provincial Reproduction Numbers and their Ratios</w:t>
      </w:r>
      <w:r w:rsidR="0098655A" w:rsidRPr="005918AE">
        <w:rPr>
          <w:rFonts w:ascii="Times New Roman" w:eastAsia="Calibri" w:hAnsi="Times New Roman" w:cs="Times New Roman"/>
        </w:rPr>
        <w:t xml:space="preserve"> </w:t>
      </w:r>
    </w:p>
    <w:p w:rsidR="00317917" w:rsidRPr="005918AE" w:rsidRDefault="0091247B" w:rsidP="00AB3BAC">
      <w:pPr>
        <w:rPr>
          <w:rFonts w:ascii="Times New Roman" w:hAnsi="Times New Roman" w:cs="Times New Roman"/>
        </w:rPr>
      </w:pPr>
      <w:r w:rsidRPr="005918AE">
        <w:rPr>
          <w:rFonts w:ascii="Times New Roman" w:eastAsia="Calibri" w:hAnsi="Times New Roman" w:cs="Times New Roman"/>
        </w:rPr>
        <w:t>In this section, we tabulate t</w:t>
      </w:r>
      <w:r w:rsidR="00317917" w:rsidRPr="005918AE">
        <w:rPr>
          <w:rFonts w:ascii="Times New Roman" w:eastAsia="Calibri" w:hAnsi="Times New Roman" w:cs="Times New Roman"/>
        </w:rPr>
        <w:t xml:space="preserve">he </w:t>
      </w:r>
      <w:r w:rsidRPr="005918AE">
        <w:rPr>
          <w:rFonts w:ascii="Times New Roman" w:eastAsia="Calibri" w:hAnsi="Times New Roman" w:cs="Times New Roman"/>
        </w:rPr>
        <w:t xml:space="preserve">provincial </w:t>
      </w:r>
      <w:r w:rsidR="00317917" w:rsidRPr="005918AE">
        <w:rPr>
          <w:rFonts w:ascii="Times New Roman" w:eastAsia="Calibri" w:hAnsi="Times New Roman" w:cs="Times New Roman"/>
        </w:rPr>
        <w:t xml:space="preserve">reproduction numbers </w:t>
      </w:r>
      <w:r w:rsidRPr="005918AE">
        <w:rPr>
          <w:rFonts w:ascii="Times New Roman" w:eastAsia="Calibri" w:hAnsi="Times New Roman" w:cs="Times New Roman"/>
        </w:rPr>
        <w:t xml:space="preserve">(table S3) </w:t>
      </w:r>
      <w:r w:rsidR="00317917" w:rsidRPr="005918AE">
        <w:rPr>
          <w:rFonts w:ascii="Times New Roman" w:eastAsia="Calibri" w:hAnsi="Times New Roman" w:cs="Times New Roman"/>
        </w:rPr>
        <w:t>reported in the main text</w:t>
      </w:r>
      <w:r w:rsidRPr="005918AE">
        <w:rPr>
          <w:rFonts w:ascii="Times New Roman" w:eastAsia="Calibri" w:hAnsi="Times New Roman" w:cs="Times New Roman"/>
        </w:rPr>
        <w:t xml:space="preserve"> (figures </w:t>
      </w:r>
      <w:r w:rsidR="00D23A91" w:rsidRPr="005918AE">
        <w:rPr>
          <w:rFonts w:ascii="Times New Roman" w:eastAsia="Calibri" w:hAnsi="Times New Roman" w:cs="Times New Roman"/>
        </w:rPr>
        <w:t>2</w:t>
      </w:r>
      <w:r w:rsidRPr="005918AE">
        <w:rPr>
          <w:rFonts w:ascii="Times New Roman" w:eastAsia="Calibri" w:hAnsi="Times New Roman" w:cs="Times New Roman"/>
        </w:rPr>
        <w:t>), which</w:t>
      </w:r>
      <w:r w:rsidR="00317917" w:rsidRPr="005918AE">
        <w:rPr>
          <w:rFonts w:ascii="Times New Roman" w:eastAsia="Calibri" w:hAnsi="Times New Roman" w:cs="Times New Roman"/>
        </w:rPr>
        <w:t xml:space="preserve"> </w:t>
      </w:r>
      <w:r w:rsidR="00AB3BAC" w:rsidRPr="005918AE">
        <w:rPr>
          <w:rFonts w:ascii="Times New Roman" w:eastAsia="Calibri" w:hAnsi="Times New Roman" w:cs="Times New Roman"/>
        </w:rPr>
        <w:t xml:space="preserve">were derived </w:t>
      </w:r>
      <w:r w:rsidR="00317917" w:rsidRPr="005918AE">
        <w:rPr>
          <w:rFonts w:ascii="Times New Roman" w:eastAsia="Calibri" w:hAnsi="Times New Roman" w:cs="Times New Roman"/>
        </w:rPr>
        <w:t>from the age- and location-stratified model of Feng et al. (2017)</w:t>
      </w:r>
      <w:r w:rsidR="00A16344" w:rsidRPr="005918AE">
        <w:rPr>
          <w:rFonts w:ascii="Times New Roman" w:hAnsi="Times New Roman" w:cs="Times New Roman"/>
        </w:rPr>
        <w:t xml:space="preserve"> </w:t>
      </w:r>
      <w:r w:rsidR="00A16344" w:rsidRPr="005918AE">
        <w:rPr>
          <w:rFonts w:ascii="Times New Roman" w:eastAsia="Calibri" w:hAnsi="Times New Roman" w:cs="Times New Roman"/>
        </w:rPr>
        <w:t xml:space="preserve">via the </w:t>
      </w:r>
      <w:r w:rsidR="000B3FC4">
        <w:rPr>
          <w:rFonts w:ascii="Times New Roman" w:eastAsia="Calibri" w:hAnsi="Times New Roman" w:cs="Times New Roman"/>
        </w:rPr>
        <w:t xml:space="preserve">next-generation matrix </w:t>
      </w:r>
      <w:r w:rsidR="00A16344" w:rsidRPr="005918AE">
        <w:rPr>
          <w:rFonts w:ascii="Times New Roman" w:eastAsia="Calibri" w:hAnsi="Times New Roman" w:cs="Times New Roman"/>
        </w:rPr>
        <w:t xml:space="preserve">approach </w:t>
      </w:r>
      <w:r w:rsidRPr="005918AE">
        <w:rPr>
          <w:rFonts w:ascii="Times New Roman" w:eastAsia="Calibri" w:hAnsi="Times New Roman" w:cs="Times New Roman"/>
        </w:rPr>
        <w:t>describ</w:t>
      </w:r>
      <w:r w:rsidR="00A16344" w:rsidRPr="005918AE">
        <w:rPr>
          <w:rFonts w:ascii="Times New Roman" w:eastAsia="Calibri" w:hAnsi="Times New Roman" w:cs="Times New Roman"/>
        </w:rPr>
        <w:t>ed in the previous section</w:t>
      </w:r>
      <w:r w:rsidR="00AB3BAC" w:rsidRPr="005918AE">
        <w:rPr>
          <w:rFonts w:ascii="Times New Roman" w:eastAsia="Calibri" w:hAnsi="Times New Roman" w:cs="Times New Roman"/>
        </w:rPr>
        <w:t>. I</w:t>
      </w:r>
      <w:r w:rsidR="00317917" w:rsidRPr="005918AE">
        <w:rPr>
          <w:rFonts w:ascii="Times New Roman" w:eastAsia="Calibri" w:hAnsi="Times New Roman" w:cs="Times New Roman"/>
        </w:rPr>
        <w:t xml:space="preserve">n </w:t>
      </w:r>
      <w:r w:rsidR="00AB3BAC" w:rsidRPr="005918AE">
        <w:rPr>
          <w:rFonts w:ascii="Times New Roman" w:eastAsia="Calibri" w:hAnsi="Times New Roman" w:cs="Times New Roman"/>
        </w:rPr>
        <w:t>that model, a</w:t>
      </w:r>
      <w:r w:rsidR="00AB3BAC" w:rsidRPr="005918AE">
        <w:rPr>
          <w:rFonts w:ascii="Times New Roman" w:hAnsi="Times New Roman" w:cs="Times New Roman"/>
        </w:rPr>
        <w:t xml:space="preserve">ge-specific contacts </w:t>
      </w:r>
      <w:r w:rsidR="000B3FC4">
        <w:rPr>
          <w:rFonts w:ascii="Times New Roman" w:hAnsi="Times New Roman" w:cs="Times New Roman"/>
        </w:rPr>
        <w:t xml:space="preserve">decline exponentially </w:t>
      </w:r>
      <w:r w:rsidR="00317917" w:rsidRPr="005918AE">
        <w:rPr>
          <w:rFonts w:ascii="Times New Roman" w:hAnsi="Times New Roman" w:cs="Times New Roman"/>
        </w:rPr>
        <w:t xml:space="preserve">with </w:t>
      </w:r>
      <w:r w:rsidR="00D22A19" w:rsidRPr="005918AE">
        <w:rPr>
          <w:rFonts w:ascii="Times New Roman" w:hAnsi="Times New Roman" w:cs="Times New Roman"/>
        </w:rPr>
        <w:t xml:space="preserve">inter-location </w:t>
      </w:r>
      <w:r w:rsidR="00317917" w:rsidRPr="005918AE">
        <w:rPr>
          <w:rFonts w:ascii="Times New Roman" w:hAnsi="Times New Roman" w:cs="Times New Roman"/>
        </w:rPr>
        <w:t>distance at age-dependent rates</w:t>
      </w:r>
      <w:r w:rsidRPr="005918AE">
        <w:rPr>
          <w:rFonts w:ascii="Times New Roman" w:hAnsi="Times New Roman" w:cs="Times New Roman"/>
        </w:rPr>
        <w:t xml:space="preserve"> that are reported in the supplement to </w:t>
      </w:r>
      <w:r w:rsidR="00113589" w:rsidRPr="005918AE">
        <w:rPr>
          <w:rFonts w:ascii="Times New Roman" w:hAnsi="Times New Roman" w:cs="Times New Roman"/>
        </w:rPr>
        <w:t xml:space="preserve">Hao </w:t>
      </w:r>
      <w:r w:rsidR="00317917" w:rsidRPr="005918AE">
        <w:rPr>
          <w:rFonts w:ascii="Times New Roman" w:hAnsi="Times New Roman" w:cs="Times New Roman"/>
        </w:rPr>
        <w:t xml:space="preserve">et al. </w:t>
      </w:r>
      <w:r w:rsidRPr="005918AE">
        <w:rPr>
          <w:rFonts w:ascii="Times New Roman" w:hAnsi="Times New Roman" w:cs="Times New Roman"/>
        </w:rPr>
        <w:t>(</w:t>
      </w:r>
      <w:r w:rsidR="00317917" w:rsidRPr="005918AE">
        <w:rPr>
          <w:rFonts w:ascii="Times New Roman" w:hAnsi="Times New Roman" w:cs="Times New Roman"/>
        </w:rPr>
        <w:t xml:space="preserve">2019). </w:t>
      </w:r>
    </w:p>
    <w:p w:rsidR="00AC1B55" w:rsidRDefault="00AC1B55">
      <w:pPr>
        <w:rPr>
          <w:rFonts w:ascii="Times New Roman" w:eastAsia="Calibri" w:hAnsi="Times New Roman" w:cs="Times New Roman"/>
        </w:rPr>
      </w:pPr>
      <w:r>
        <w:rPr>
          <w:rFonts w:ascii="Times New Roman" w:eastAsia="Calibri" w:hAnsi="Times New Roman" w:cs="Times New Roman"/>
        </w:rPr>
        <w:br w:type="page"/>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Table </w:t>
      </w:r>
      <w:r w:rsidR="001B66B7" w:rsidRPr="005918AE">
        <w:rPr>
          <w:rFonts w:ascii="Times New Roman" w:eastAsia="Calibri" w:hAnsi="Times New Roman" w:cs="Times New Roman"/>
        </w:rPr>
        <w:t>S</w:t>
      </w:r>
      <w:r w:rsidR="00D56A59" w:rsidRPr="005918AE">
        <w:rPr>
          <w:rFonts w:ascii="Times New Roman" w:eastAsia="Calibri" w:hAnsi="Times New Roman" w:cs="Times New Roman"/>
        </w:rPr>
        <w:t>3</w:t>
      </w:r>
      <w:r w:rsidRPr="005918AE">
        <w:rPr>
          <w:rFonts w:ascii="Times New Roman" w:eastAsia="Calibri" w:hAnsi="Times New Roman" w:cs="Times New Roman"/>
        </w:rPr>
        <w:t xml:space="preserve">. Provincial basic and effective reproduction numbers, </w:t>
      </w:r>
      <w:r w:rsidRPr="005918AE">
        <w:rPr>
          <w:rFonts w:ascii="Times New Roman" w:eastAsia="Calibri" w:hAnsi="Times New Roman" w:cs="Times New Roman"/>
        </w:rPr>
        <w:sym w:font="Symbol" w:char="F0C2"/>
      </w:r>
      <w:r w:rsidRPr="005918AE">
        <w:rPr>
          <w:rFonts w:ascii="Times New Roman" w:eastAsia="Calibri" w:hAnsi="Times New Roman" w:cs="Times New Roman"/>
          <w:vertAlign w:val="subscript"/>
        </w:rPr>
        <w:t>0</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and </w:t>
      </w:r>
      <w:r w:rsidRPr="005918AE">
        <w:rPr>
          <w:rFonts w:ascii="Times New Roman" w:eastAsia="Calibri" w:hAnsi="Times New Roman" w:cs="Times New Roman"/>
        </w:rPr>
        <w:sym w:font="Symbol" w:char="F0C2"/>
      </w:r>
      <w:r w:rsidRPr="005918AE">
        <w:rPr>
          <w:rFonts w:ascii="Times New Roman" w:eastAsia="Calibri" w:hAnsi="Times New Roman" w:cs="Times New Roman"/>
          <w:vertAlign w:val="subscript"/>
        </w:rPr>
        <w:t>E</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respectively, and proportions of provincial populations that are susceptible</w:t>
      </w:r>
      <w:r w:rsidR="005E4B19" w:rsidRPr="005918AE">
        <w:rPr>
          <w:rFonts w:ascii="Times New Roman" w:eastAsia="Calibri" w:hAnsi="Times New Roman" w:cs="Times New Roman"/>
        </w:rPr>
        <w:t xml:space="preserve">, </w:t>
      </w:r>
      <w:r w:rsidR="005E4B19" w:rsidRPr="005918AE">
        <w:rPr>
          <w:rFonts w:ascii="Times New Roman" w:eastAsia="Calibri" w:hAnsi="Times New Roman" w:cs="Times New Roman"/>
        </w:rPr>
        <w:sym w:font="Symbol" w:char="F0C2"/>
      </w:r>
      <w:r w:rsidR="005E4B19" w:rsidRPr="005918AE">
        <w:rPr>
          <w:rFonts w:ascii="Times New Roman" w:eastAsia="Calibri" w:hAnsi="Times New Roman" w:cs="Times New Roman"/>
          <w:vertAlign w:val="subscript"/>
        </w:rPr>
        <w:t>E</w:t>
      </w:r>
      <w:r w:rsidR="005E4B19" w:rsidRPr="005918AE">
        <w:rPr>
          <w:rFonts w:ascii="Times New Roman" w:eastAsia="Calibri" w:hAnsi="Times New Roman" w:cs="Times New Roman"/>
          <w:i/>
          <w:vertAlign w:val="subscript"/>
        </w:rPr>
        <w:t>i</w:t>
      </w:r>
      <w:r w:rsidR="005E4B19" w:rsidRPr="005918AE">
        <w:rPr>
          <w:rFonts w:ascii="Times New Roman" w:eastAsia="Calibri" w:hAnsi="Times New Roman" w:cs="Times New Roman"/>
        </w:rPr>
        <w:t>/</w:t>
      </w:r>
      <w:r w:rsidR="005E4B19" w:rsidRPr="005918AE">
        <w:rPr>
          <w:rFonts w:ascii="Times New Roman" w:eastAsia="Calibri" w:hAnsi="Times New Roman" w:cs="Times New Roman"/>
        </w:rPr>
        <w:sym w:font="Symbol" w:char="F0C2"/>
      </w:r>
      <w:r w:rsidR="005E4B19" w:rsidRPr="005918AE">
        <w:rPr>
          <w:rFonts w:ascii="Times New Roman" w:eastAsia="Calibri" w:hAnsi="Times New Roman" w:cs="Times New Roman"/>
          <w:vertAlign w:val="subscript"/>
        </w:rPr>
        <w:t>0</w:t>
      </w:r>
      <w:r w:rsidR="005E4B19"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91"/>
        <w:gridCol w:w="1060"/>
        <w:gridCol w:w="1060"/>
        <w:gridCol w:w="1060"/>
      </w:tblGrid>
      <w:tr w:rsidR="001235A1" w:rsidRPr="005918AE" w:rsidTr="00CB0FE5">
        <w:trPr>
          <w:trHeight w:hRule="exact" w:val="288"/>
        </w:trPr>
        <w:tc>
          <w:tcPr>
            <w:tcW w:w="0" w:type="auto"/>
            <w:tcBorders>
              <w:top w:val="double" w:sz="4" w:space="0" w:color="auto"/>
              <w:bottom w:val="double" w:sz="4" w:space="0" w:color="auto"/>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Province</w:t>
            </w:r>
          </w:p>
        </w:tc>
        <w:tc>
          <w:tcPr>
            <w:tcW w:w="0" w:type="auto"/>
            <w:tcBorders>
              <w:top w:val="double" w:sz="4" w:space="0" w:color="auto"/>
              <w:left w:val="double" w:sz="4" w:space="0" w:color="auto"/>
              <w:bottom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sym w:font="Symbol" w:char="F0C2"/>
            </w:r>
            <w:r w:rsidRPr="005918AE">
              <w:rPr>
                <w:rFonts w:ascii="Times New Roman" w:eastAsia="Calibri" w:hAnsi="Times New Roman" w:cs="Times New Roman"/>
                <w:vertAlign w:val="subscript"/>
              </w:rPr>
              <w:t>0</w:t>
            </w:r>
            <w:r w:rsidR="008F1D9A" w:rsidRPr="005918AE">
              <w:rPr>
                <w:rFonts w:ascii="Times New Roman" w:eastAsia="Calibri" w:hAnsi="Times New Roman" w:cs="Times New Roman"/>
                <w:i/>
                <w:vertAlign w:val="subscript"/>
              </w:rPr>
              <w:t>i</w:t>
            </w:r>
          </w:p>
        </w:tc>
        <w:tc>
          <w:tcPr>
            <w:tcW w:w="0" w:type="auto"/>
            <w:tcBorders>
              <w:top w:val="double" w:sz="4" w:space="0" w:color="auto"/>
              <w:bottom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sym w:font="Symbol" w:char="F0C2"/>
            </w:r>
            <w:r w:rsidRPr="005918AE">
              <w:rPr>
                <w:rFonts w:ascii="Times New Roman" w:eastAsia="Calibri" w:hAnsi="Times New Roman" w:cs="Times New Roman"/>
                <w:vertAlign w:val="subscript"/>
              </w:rPr>
              <w:t>E</w:t>
            </w:r>
            <w:r w:rsidR="008F1D9A" w:rsidRPr="005918AE">
              <w:rPr>
                <w:rFonts w:ascii="Times New Roman" w:eastAsia="Calibri" w:hAnsi="Times New Roman" w:cs="Times New Roman"/>
                <w:i/>
                <w:vertAlign w:val="subscript"/>
              </w:rPr>
              <w:t>i</w:t>
            </w:r>
          </w:p>
        </w:tc>
        <w:tc>
          <w:tcPr>
            <w:tcW w:w="1053" w:type="dxa"/>
            <w:tcBorders>
              <w:top w:val="double" w:sz="4" w:space="0" w:color="auto"/>
              <w:bottom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Ratio</w:t>
            </w:r>
          </w:p>
        </w:tc>
      </w:tr>
      <w:tr w:rsidR="001235A1" w:rsidRPr="005918AE" w:rsidTr="00CB0FE5">
        <w:trPr>
          <w:trHeight w:hRule="exact" w:val="288"/>
        </w:trPr>
        <w:tc>
          <w:tcPr>
            <w:tcW w:w="0" w:type="auto"/>
            <w:tcBorders>
              <w:top w:val="double" w:sz="4" w:space="0" w:color="auto"/>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Anhui</w:t>
            </w:r>
          </w:p>
        </w:tc>
        <w:tc>
          <w:tcPr>
            <w:tcW w:w="0" w:type="auto"/>
            <w:tcBorders>
              <w:top w:val="double" w:sz="4" w:space="0" w:color="auto"/>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9·19601</w:t>
            </w:r>
          </w:p>
        </w:tc>
        <w:tc>
          <w:tcPr>
            <w:tcW w:w="0" w:type="auto"/>
            <w:tcBorders>
              <w:top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1·007601</w:t>
            </w:r>
          </w:p>
        </w:tc>
        <w:tc>
          <w:tcPr>
            <w:tcW w:w="1053" w:type="dxa"/>
            <w:tcBorders>
              <w:top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0·109569</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Beijing</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8·41163</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0·322716</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0·038365</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Chongqing</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8·737076</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1·628638</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0·186405</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Fujian</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7·510264</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1·110029</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0·147802</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Gansu</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7·872194</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0·890822</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0·113161</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Guangdong</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7·224998</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1·268451</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0·175564</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Guangxi</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7·346261</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1·238845</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0·168636</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Guizhou</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7·925165</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0·848905</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0·107115</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Hainan</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5·88089</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0·929079</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0·157983</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Hebei</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8·865302</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1·445784</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0·163083</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Heilongjiang</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4·953663</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0·426083</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0·086014</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Henan</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9·451852</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1·268419</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0·134198</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Hubei</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9·323048</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1·145185</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0·122834</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Hunan</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8·727226</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1·179521</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0·135154</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Inner Mongolia</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7·327767</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1·27207</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0·173596</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Jiangsu</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8·711712</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1·1239</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0·129011</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Jiangxi</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8·610814</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1·203475</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0·139763</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Jilin</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5·933146</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0·693436</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0·116875</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Liaoning</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7·087443</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0·899893</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0·12697</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Ningxia</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8·072227</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0·617542</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0·076502</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Qinghai</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6·776343</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0·759676</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0·112107</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Shaanxi</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8·967647</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0·957373</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0·106759</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Shandong</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8·921229</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1·163524</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0·130422</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Shanghai</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8·027371</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0·511318</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0·063697</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Shanxi</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9·00634</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1·204338</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0·133721</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Sichuan</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8·058667</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0·891483</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0·110624</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Tianjin</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8·581049</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0·998412</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0·116351</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Tibet</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4·444372</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0·634328</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0·142726</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Xinjiang</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3·147807</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0·380385</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0·120841</w:t>
            </w:r>
          </w:p>
        </w:tc>
      </w:tr>
      <w:tr w:rsidR="001235A1" w:rsidRPr="005918AE" w:rsidTr="00CB0FE5">
        <w:trPr>
          <w:trHeight w:hRule="exact" w:val="288"/>
        </w:trPr>
        <w:tc>
          <w:tcPr>
            <w:tcW w:w="0" w:type="auto"/>
            <w:tcBorders>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Yunnan</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6·435573</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1·174423</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0·182489</w:t>
            </w:r>
          </w:p>
        </w:tc>
      </w:tr>
      <w:tr w:rsidR="001235A1" w:rsidRPr="005918AE" w:rsidTr="00CB0FE5">
        <w:trPr>
          <w:trHeight w:hRule="exact" w:val="288"/>
        </w:trPr>
        <w:tc>
          <w:tcPr>
            <w:tcW w:w="0" w:type="auto"/>
            <w:tcBorders>
              <w:bottom w:val="double" w:sz="4" w:space="0" w:color="auto"/>
              <w:righ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Zhejiang</w:t>
            </w:r>
          </w:p>
        </w:tc>
        <w:tc>
          <w:tcPr>
            <w:tcW w:w="0" w:type="auto"/>
            <w:tcBorders>
              <w:left w:val="double" w:sz="4" w:space="0" w:color="auto"/>
            </w:tcBorders>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8·038145</w:t>
            </w:r>
          </w:p>
        </w:tc>
        <w:tc>
          <w:tcPr>
            <w:tcW w:w="0" w:type="auto"/>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0·458849</w:t>
            </w:r>
          </w:p>
        </w:tc>
        <w:tc>
          <w:tcPr>
            <w:tcW w:w="1053" w:type="dxa"/>
          </w:tcPr>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0·057084</w:t>
            </w:r>
          </w:p>
        </w:tc>
      </w:tr>
    </w:tbl>
    <w:p w:rsidR="00317917" w:rsidRPr="005918AE" w:rsidRDefault="00317917" w:rsidP="00F804B8">
      <w:pPr>
        <w:rPr>
          <w:rFonts w:ascii="Times New Roman" w:eastAsia="Calibri" w:hAnsi="Times New Roman" w:cs="Times New Roman"/>
        </w:rPr>
      </w:pP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Because </w:t>
      </w:r>
      <w:r w:rsidRPr="005918AE">
        <w:rPr>
          <w:rFonts w:ascii="Times New Roman" w:eastAsia="Calibri" w:hAnsi="Times New Roman" w:cs="Times New Roman"/>
        </w:rPr>
        <w:sym w:font="Symbol" w:char="F0C2"/>
      </w:r>
      <w:r w:rsidRPr="005918AE">
        <w:rPr>
          <w:rFonts w:ascii="Times New Roman" w:eastAsia="Calibri" w:hAnsi="Times New Roman" w:cs="Times New Roman"/>
          <w:vertAlign w:val="subscript"/>
        </w:rPr>
        <w:t>E</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w:t>
      </w:r>
      <w:r w:rsidR="001D5B77">
        <w:rPr>
          <w:rFonts w:ascii="Times New Roman" w:eastAsia="Calibri" w:hAnsi="Times New Roman" w:cs="Times New Roman"/>
        </w:rPr>
        <w:sym w:font="Symbol" w:char="F0BB"/>
      </w:r>
      <w:bookmarkStart w:id="7" w:name="_GoBack"/>
      <w:bookmarkEnd w:id="7"/>
      <w:r w:rsidRPr="005918AE">
        <w:rPr>
          <w:rFonts w:ascii="Times New Roman" w:eastAsia="Calibri" w:hAnsi="Times New Roman" w:cs="Times New Roman"/>
        </w:rPr>
        <w:t xml:space="preserve"> </w:t>
      </w:r>
      <w:r w:rsidRPr="005918AE">
        <w:rPr>
          <w:rFonts w:ascii="Times New Roman" w:eastAsia="Calibri" w:hAnsi="Times New Roman" w:cs="Times New Roman"/>
        </w:rPr>
        <w:sym w:font="Symbol" w:char="F0C2"/>
      </w:r>
      <w:r w:rsidRPr="005918AE">
        <w:rPr>
          <w:rFonts w:ascii="Times New Roman" w:eastAsia="Calibri" w:hAnsi="Times New Roman" w:cs="Times New Roman"/>
          <w:vertAlign w:val="subscript"/>
        </w:rPr>
        <w:t>0</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 (1 – </w:t>
      </w:r>
      <w:r w:rsidRPr="005918AE">
        <w:rPr>
          <w:rFonts w:ascii="Times New Roman" w:eastAsia="Calibri" w:hAnsi="Times New Roman" w:cs="Times New Roman"/>
          <w:i/>
        </w:rPr>
        <w:t>p</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w:t>
      </w:r>
      <w:r w:rsidR="00776577" w:rsidRPr="005918AE">
        <w:rPr>
          <w:rFonts w:ascii="Times New Roman" w:eastAsia="Calibri" w:hAnsi="Times New Roman" w:cs="Times New Roman"/>
        </w:rPr>
        <w:t>,</w:t>
      </w:r>
      <w:r w:rsidRPr="005918AE">
        <w:rPr>
          <w:rFonts w:ascii="Times New Roman" w:eastAsia="Calibri" w:hAnsi="Times New Roman" w:cs="Times New Roman"/>
        </w:rPr>
        <w:t xml:space="preserve"> where </w:t>
      </w:r>
      <w:r w:rsidRPr="005918AE">
        <w:rPr>
          <w:rFonts w:ascii="Times New Roman" w:eastAsia="Calibri" w:hAnsi="Times New Roman" w:cs="Times New Roman"/>
          <w:i/>
        </w:rPr>
        <w:t>p</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is the proportion of sub-population </w:t>
      </w:r>
      <w:r w:rsidRPr="005918AE">
        <w:rPr>
          <w:rFonts w:ascii="Times New Roman" w:eastAsia="Calibri" w:hAnsi="Times New Roman" w:cs="Times New Roman"/>
          <w:i/>
        </w:rPr>
        <w:t>i</w:t>
      </w:r>
      <w:r w:rsidRPr="005918AE">
        <w:rPr>
          <w:rFonts w:ascii="Times New Roman" w:eastAsia="Calibri" w:hAnsi="Times New Roman" w:cs="Times New Roman"/>
        </w:rPr>
        <w:t xml:space="preserve"> that is immune, the ratio </w:t>
      </w:r>
      <w:r w:rsidRPr="005918AE">
        <w:rPr>
          <w:rFonts w:ascii="Times New Roman" w:eastAsia="Calibri" w:hAnsi="Times New Roman" w:cs="Times New Roman"/>
        </w:rPr>
        <w:sym w:font="Symbol" w:char="F0C2"/>
      </w:r>
      <w:r w:rsidRPr="005918AE">
        <w:rPr>
          <w:rFonts w:ascii="Times New Roman" w:eastAsia="Calibri" w:hAnsi="Times New Roman" w:cs="Times New Roman"/>
          <w:vertAlign w:val="subscript"/>
        </w:rPr>
        <w:t>E</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w:t>
      </w:r>
      <w:r w:rsidRPr="005918AE">
        <w:rPr>
          <w:rFonts w:ascii="Times New Roman" w:eastAsia="Calibri" w:hAnsi="Times New Roman" w:cs="Times New Roman"/>
        </w:rPr>
        <w:sym w:font="Symbol" w:char="F0C2"/>
      </w:r>
      <w:r w:rsidRPr="005918AE">
        <w:rPr>
          <w:rFonts w:ascii="Times New Roman" w:eastAsia="Calibri" w:hAnsi="Times New Roman" w:cs="Times New Roman"/>
          <w:vertAlign w:val="subscript"/>
        </w:rPr>
        <w:t>0</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is interpretable as proportion of sub-population </w:t>
      </w:r>
      <w:r w:rsidRPr="005918AE">
        <w:rPr>
          <w:rFonts w:ascii="Times New Roman" w:eastAsia="Calibri" w:hAnsi="Times New Roman" w:cs="Times New Roman"/>
          <w:i/>
        </w:rPr>
        <w:t>i</w:t>
      </w:r>
      <w:r w:rsidRPr="005918AE">
        <w:rPr>
          <w:rFonts w:ascii="Times New Roman" w:eastAsia="Calibri" w:hAnsi="Times New Roman" w:cs="Times New Roman"/>
        </w:rPr>
        <w:t xml:space="preserve"> that is susceptible</w:t>
      </w:r>
      <w:r w:rsidR="007308E8" w:rsidRPr="005918AE">
        <w:rPr>
          <w:rFonts w:ascii="Times New Roman" w:eastAsia="Calibri" w:hAnsi="Times New Roman" w:cs="Times New Roman"/>
        </w:rPr>
        <w:t xml:space="preserve"> (e.g., less than 4% of Beijing’s population). </w:t>
      </w:r>
      <w:r w:rsidRPr="005918AE">
        <w:rPr>
          <w:rFonts w:ascii="Times New Roman" w:eastAsia="Calibri" w:hAnsi="Times New Roman" w:cs="Times New Roman"/>
        </w:rPr>
        <w:t xml:space="preserve">While one can become immune naturally as well as by vaccination, to some extent these proportions reflect the quality of </w:t>
      </w:r>
      <w:r w:rsidR="00D84D11" w:rsidRPr="005918AE">
        <w:rPr>
          <w:rFonts w:ascii="Times New Roman" w:eastAsia="Calibri" w:hAnsi="Times New Roman" w:cs="Times New Roman"/>
        </w:rPr>
        <w:t>provincial</w:t>
      </w:r>
      <w:r w:rsidRPr="005918AE">
        <w:rPr>
          <w:rFonts w:ascii="Times New Roman" w:eastAsia="Calibri" w:hAnsi="Times New Roman" w:cs="Times New Roman"/>
        </w:rPr>
        <w:t xml:space="preserve"> immunization programs. </w:t>
      </w:r>
    </w:p>
    <w:p w:rsidR="00707A98" w:rsidRPr="005918AE" w:rsidRDefault="00776577">
      <w:pPr>
        <w:rPr>
          <w:rFonts w:ascii="Times New Roman" w:eastAsia="Calibri" w:hAnsi="Times New Roman" w:cs="Times New Roman"/>
        </w:rPr>
      </w:pPr>
      <w:r w:rsidRPr="005918AE">
        <w:rPr>
          <w:rFonts w:ascii="Times New Roman" w:eastAsia="Calibri" w:hAnsi="Times New Roman" w:cs="Times New Roman"/>
        </w:rPr>
        <w:t>W</w:t>
      </w:r>
      <w:r w:rsidR="00EB78B9" w:rsidRPr="005918AE">
        <w:rPr>
          <w:rFonts w:ascii="Times New Roman" w:eastAsia="Calibri" w:hAnsi="Times New Roman" w:cs="Times New Roman"/>
        </w:rPr>
        <w:t xml:space="preserve">e </w:t>
      </w:r>
      <w:r w:rsidR="00AB3BAC" w:rsidRPr="005918AE">
        <w:rPr>
          <w:rFonts w:ascii="Times New Roman" w:eastAsia="Calibri" w:hAnsi="Times New Roman" w:cs="Times New Roman"/>
        </w:rPr>
        <w:t>derive</w:t>
      </w:r>
      <w:r w:rsidRPr="005918AE">
        <w:rPr>
          <w:rFonts w:ascii="Times New Roman" w:eastAsia="Calibri" w:hAnsi="Times New Roman" w:cs="Times New Roman"/>
        </w:rPr>
        <w:t>d</w:t>
      </w:r>
      <w:r w:rsidR="00AB3BAC" w:rsidRPr="005918AE">
        <w:rPr>
          <w:rFonts w:ascii="Times New Roman" w:eastAsia="Calibri" w:hAnsi="Times New Roman" w:cs="Times New Roman"/>
        </w:rPr>
        <w:t xml:space="preserve"> </w:t>
      </w:r>
      <w:r w:rsidRPr="005918AE">
        <w:rPr>
          <w:rFonts w:ascii="Times New Roman" w:eastAsia="Calibri" w:hAnsi="Times New Roman" w:cs="Times New Roman"/>
        </w:rPr>
        <w:t xml:space="preserve">the </w:t>
      </w:r>
      <w:r w:rsidR="00AB3BAC" w:rsidRPr="005918AE">
        <w:rPr>
          <w:rFonts w:ascii="Times New Roman" w:eastAsia="Calibri" w:hAnsi="Times New Roman" w:cs="Times New Roman"/>
        </w:rPr>
        <w:t xml:space="preserve">reproduction numbers </w:t>
      </w:r>
      <w:r w:rsidR="000B3FC4">
        <w:rPr>
          <w:rFonts w:ascii="Times New Roman" w:eastAsia="Calibri" w:hAnsi="Times New Roman" w:cs="Times New Roman"/>
        </w:rPr>
        <w:t>described in this supplement</w:t>
      </w:r>
      <w:r w:rsidR="00C22E86" w:rsidRPr="005918AE">
        <w:rPr>
          <w:rFonts w:ascii="Times New Roman" w:eastAsia="Calibri" w:hAnsi="Times New Roman" w:cs="Times New Roman"/>
        </w:rPr>
        <w:t xml:space="preserve"> and </w:t>
      </w:r>
      <w:r w:rsidR="000B3FC4">
        <w:rPr>
          <w:rFonts w:ascii="Times New Roman" w:eastAsia="Calibri" w:hAnsi="Times New Roman" w:cs="Times New Roman"/>
        </w:rPr>
        <w:t xml:space="preserve">illustrated </w:t>
      </w:r>
      <w:r w:rsidRPr="005918AE">
        <w:rPr>
          <w:rFonts w:ascii="Times New Roman" w:eastAsia="Calibri" w:hAnsi="Times New Roman" w:cs="Times New Roman"/>
        </w:rPr>
        <w:t xml:space="preserve">in the main text </w:t>
      </w:r>
      <w:r w:rsidR="00AB3BAC" w:rsidRPr="005918AE">
        <w:rPr>
          <w:rFonts w:ascii="Times New Roman" w:eastAsia="Calibri" w:hAnsi="Times New Roman" w:cs="Times New Roman"/>
        </w:rPr>
        <w:t>via next-generation matri</w:t>
      </w:r>
      <w:r w:rsidR="00CE5984" w:rsidRPr="005918AE">
        <w:rPr>
          <w:rFonts w:ascii="Times New Roman" w:eastAsia="Calibri" w:hAnsi="Times New Roman" w:cs="Times New Roman"/>
        </w:rPr>
        <w:t>ces</w:t>
      </w:r>
      <w:r w:rsidR="00AB3BAC" w:rsidRPr="005918AE">
        <w:rPr>
          <w:rFonts w:ascii="Times New Roman" w:eastAsia="Calibri" w:hAnsi="Times New Roman" w:cs="Times New Roman"/>
        </w:rPr>
        <w:t xml:space="preserve">, </w:t>
      </w:r>
      <w:r w:rsidRPr="005918AE">
        <w:rPr>
          <w:rFonts w:ascii="Times New Roman" w:eastAsia="Calibri" w:hAnsi="Times New Roman" w:cs="Times New Roman"/>
        </w:rPr>
        <w:t>but</w:t>
      </w:r>
      <w:r w:rsidR="00CD5E4C" w:rsidRPr="005918AE">
        <w:rPr>
          <w:rFonts w:ascii="Times New Roman" w:eastAsia="Calibri" w:hAnsi="Times New Roman" w:cs="Times New Roman"/>
        </w:rPr>
        <w:t xml:space="preserve"> </w:t>
      </w:r>
      <w:r w:rsidR="001A0BE1" w:rsidRPr="005918AE">
        <w:rPr>
          <w:rFonts w:ascii="Times New Roman" w:eastAsia="Calibri" w:hAnsi="Times New Roman" w:cs="Times New Roman"/>
        </w:rPr>
        <w:t xml:space="preserve">our approach for </w:t>
      </w:r>
      <w:r w:rsidR="00CD5E4C" w:rsidRPr="005918AE">
        <w:rPr>
          <w:rFonts w:ascii="Times New Roman" w:eastAsia="Calibri" w:hAnsi="Times New Roman" w:cs="Times New Roman"/>
        </w:rPr>
        <w:t>identify</w:t>
      </w:r>
      <w:r w:rsidR="001A0BE1" w:rsidRPr="005918AE">
        <w:rPr>
          <w:rFonts w:ascii="Times New Roman" w:eastAsia="Calibri" w:hAnsi="Times New Roman" w:cs="Times New Roman"/>
        </w:rPr>
        <w:t>ing</w:t>
      </w:r>
      <w:r w:rsidRPr="005918AE">
        <w:rPr>
          <w:rFonts w:ascii="Times New Roman" w:eastAsia="Calibri" w:hAnsi="Times New Roman" w:cs="Times New Roman"/>
        </w:rPr>
        <w:t xml:space="preserve"> </w:t>
      </w:r>
      <w:r w:rsidR="00CD5E4C" w:rsidRPr="005918AE">
        <w:rPr>
          <w:rFonts w:ascii="Times New Roman" w:eastAsia="Calibri" w:hAnsi="Times New Roman" w:cs="Times New Roman"/>
        </w:rPr>
        <w:t>opti</w:t>
      </w:r>
      <w:r w:rsidR="00C36E29" w:rsidRPr="005918AE">
        <w:rPr>
          <w:rFonts w:ascii="Times New Roman" w:eastAsia="Calibri" w:hAnsi="Times New Roman" w:cs="Times New Roman"/>
        </w:rPr>
        <w:t>mal strateg</w:t>
      </w:r>
      <w:r w:rsidR="00CE5984" w:rsidRPr="005918AE">
        <w:rPr>
          <w:rFonts w:ascii="Times New Roman" w:eastAsia="Calibri" w:hAnsi="Times New Roman" w:cs="Times New Roman"/>
        </w:rPr>
        <w:t>ies</w:t>
      </w:r>
      <w:r w:rsidR="00C36E29" w:rsidRPr="005918AE">
        <w:rPr>
          <w:rFonts w:ascii="Times New Roman" w:eastAsia="Calibri" w:hAnsi="Times New Roman" w:cs="Times New Roman"/>
        </w:rPr>
        <w:t xml:space="preserve"> for </w:t>
      </w:r>
      <w:r w:rsidR="00CE5984" w:rsidRPr="005918AE">
        <w:rPr>
          <w:rFonts w:ascii="Times New Roman" w:eastAsia="Calibri" w:hAnsi="Times New Roman" w:cs="Times New Roman"/>
        </w:rPr>
        <w:t xml:space="preserve">reducing effective </w:t>
      </w:r>
      <w:r w:rsidR="00D23A91" w:rsidRPr="005918AE">
        <w:rPr>
          <w:rFonts w:ascii="Times New Roman" w:eastAsia="Calibri" w:hAnsi="Times New Roman" w:cs="Times New Roman"/>
        </w:rPr>
        <w:t>number</w:t>
      </w:r>
      <w:r w:rsidR="002F72BC" w:rsidRPr="005918AE">
        <w:rPr>
          <w:rFonts w:ascii="Times New Roman" w:eastAsia="Calibri" w:hAnsi="Times New Roman" w:cs="Times New Roman"/>
        </w:rPr>
        <w:t>s</w:t>
      </w:r>
      <w:r w:rsidR="00C36E29" w:rsidRPr="005918AE">
        <w:rPr>
          <w:rFonts w:ascii="Times New Roman" w:eastAsia="Calibri" w:hAnsi="Times New Roman" w:cs="Times New Roman"/>
        </w:rPr>
        <w:t xml:space="preserve"> requires explicit expression</w:t>
      </w:r>
      <w:r w:rsidR="00CD5E4C" w:rsidRPr="005918AE">
        <w:rPr>
          <w:rFonts w:ascii="Times New Roman" w:eastAsia="Calibri" w:hAnsi="Times New Roman" w:cs="Times New Roman"/>
        </w:rPr>
        <w:t>s</w:t>
      </w:r>
      <w:r w:rsidR="0045472B">
        <w:rPr>
          <w:rFonts w:ascii="Times New Roman" w:eastAsia="Calibri" w:hAnsi="Times New Roman" w:cs="Times New Roman"/>
        </w:rPr>
        <w:t xml:space="preserve">. In </w:t>
      </w:r>
      <w:r w:rsidR="0045472B" w:rsidRPr="00207A1C">
        <w:rPr>
          <w:rFonts w:ascii="Times New Roman" w:eastAsia="Calibri" w:hAnsi="Times New Roman" w:cs="Times New Roman"/>
        </w:rPr>
        <w:t>section 3.6</w:t>
      </w:r>
      <w:r w:rsidR="0045472B">
        <w:rPr>
          <w:rFonts w:ascii="Times New Roman" w:eastAsia="Calibri" w:hAnsi="Times New Roman" w:cs="Times New Roman"/>
        </w:rPr>
        <w:t xml:space="preserve">, </w:t>
      </w:r>
      <w:r w:rsidR="0045472B" w:rsidRPr="00207A1C">
        <w:rPr>
          <w:rFonts w:ascii="Times New Roman" w:eastAsia="Calibri" w:hAnsi="Times New Roman" w:cs="Times New Roman"/>
        </w:rPr>
        <w:t>Feng et al</w:t>
      </w:r>
      <w:r w:rsidR="0045472B">
        <w:rPr>
          <w:rFonts w:ascii="Times New Roman" w:eastAsia="Calibri" w:hAnsi="Times New Roman" w:cs="Times New Roman"/>
        </w:rPr>
        <w:t>.</w:t>
      </w:r>
      <w:r w:rsidR="0045472B" w:rsidRPr="00207A1C">
        <w:rPr>
          <w:rFonts w:ascii="Times New Roman" w:eastAsia="Calibri" w:hAnsi="Times New Roman" w:cs="Times New Roman"/>
        </w:rPr>
        <w:t xml:space="preserve"> (2015)</w:t>
      </w:r>
      <w:r w:rsidR="0045472B">
        <w:rPr>
          <w:rFonts w:ascii="Times New Roman" w:eastAsia="Calibri" w:hAnsi="Times New Roman" w:cs="Times New Roman"/>
        </w:rPr>
        <w:t xml:space="preserve"> proved that t</w:t>
      </w:r>
      <w:r w:rsidR="0045472B" w:rsidRPr="00207A1C">
        <w:rPr>
          <w:rFonts w:ascii="Times New Roman" w:eastAsia="Calibri" w:hAnsi="Times New Roman" w:cs="Times New Roman"/>
        </w:rPr>
        <w:t xml:space="preserve">he gradient (vector of partial derivatives of </w:t>
      </w:r>
      <w:r w:rsidR="0045472B">
        <w:rPr>
          <w:rFonts w:ascii="Times New Roman" w:eastAsia="Calibri" w:hAnsi="Times New Roman" w:cs="Times New Roman"/>
        </w:rPr>
        <w:sym w:font="Symbol" w:char="F0C2"/>
      </w:r>
      <w:r w:rsidR="0045472B" w:rsidRPr="0045472B">
        <w:rPr>
          <w:rFonts w:ascii="Times New Roman" w:eastAsia="Calibri" w:hAnsi="Times New Roman" w:cs="Times New Roman"/>
          <w:vertAlign w:val="subscript"/>
        </w:rPr>
        <w:t>E</w:t>
      </w:r>
      <w:r w:rsidR="0045472B" w:rsidRPr="00207A1C">
        <w:rPr>
          <w:rFonts w:ascii="Times New Roman" w:eastAsia="Calibri" w:hAnsi="Times New Roman" w:cs="Times New Roman"/>
        </w:rPr>
        <w:t xml:space="preserve"> with respect </w:t>
      </w:r>
      <w:r w:rsidR="0045472B">
        <w:rPr>
          <w:rFonts w:ascii="Times New Roman" w:eastAsia="Calibri" w:hAnsi="Times New Roman" w:cs="Times New Roman"/>
        </w:rPr>
        <w:t xml:space="preserve">to </w:t>
      </w:r>
      <w:r w:rsidR="0045472B" w:rsidRPr="00207A1C">
        <w:rPr>
          <w:rFonts w:ascii="Times New Roman" w:eastAsia="Calibri" w:hAnsi="Times New Roman" w:cs="Times New Roman"/>
        </w:rPr>
        <w:t xml:space="preserve">parameters representing vaccination) </w:t>
      </w:r>
      <w:r w:rsidR="0045472B">
        <w:rPr>
          <w:rFonts w:ascii="Times New Roman" w:eastAsia="Calibri" w:hAnsi="Times New Roman" w:cs="Times New Roman"/>
        </w:rPr>
        <w:t>quantifies</w:t>
      </w:r>
      <w:r w:rsidR="0045472B" w:rsidRPr="00207A1C">
        <w:rPr>
          <w:rFonts w:ascii="Times New Roman" w:eastAsia="Calibri" w:hAnsi="Times New Roman" w:cs="Times New Roman"/>
        </w:rPr>
        <w:t xml:space="preserve"> the relative importance of sub-populations in vaccine allocation.</w:t>
      </w:r>
      <w:r w:rsidR="0045472B">
        <w:rPr>
          <w:rFonts w:ascii="Times New Roman" w:eastAsia="Calibri" w:hAnsi="Times New Roman" w:cs="Times New Roman"/>
        </w:rPr>
        <w:t xml:space="preserve"> </w:t>
      </w:r>
      <w:r w:rsidR="00C36E29" w:rsidRPr="005918AE">
        <w:rPr>
          <w:rFonts w:ascii="Times New Roman" w:eastAsia="Calibri" w:hAnsi="Times New Roman" w:cs="Times New Roman"/>
        </w:rPr>
        <w:t xml:space="preserve">Feng et al. (2017) derived </w:t>
      </w:r>
      <w:r w:rsidR="0045472B">
        <w:rPr>
          <w:rFonts w:ascii="Times New Roman" w:eastAsia="Calibri" w:hAnsi="Times New Roman" w:cs="Times New Roman"/>
        </w:rPr>
        <w:t xml:space="preserve">an expression for </w:t>
      </w:r>
      <w:r w:rsidR="0045472B">
        <w:rPr>
          <w:rFonts w:ascii="Times New Roman" w:eastAsia="Calibri" w:hAnsi="Times New Roman" w:cs="Times New Roman"/>
        </w:rPr>
        <w:sym w:font="Symbol" w:char="F0C2"/>
      </w:r>
      <w:r w:rsidR="0045472B" w:rsidRPr="0045472B">
        <w:rPr>
          <w:rFonts w:ascii="Times New Roman" w:eastAsia="Calibri" w:hAnsi="Times New Roman" w:cs="Times New Roman"/>
          <w:vertAlign w:val="subscript"/>
        </w:rPr>
        <w:t>E</w:t>
      </w:r>
      <w:r w:rsidR="0045472B">
        <w:rPr>
          <w:rFonts w:ascii="Times New Roman" w:eastAsia="Calibri" w:hAnsi="Times New Roman" w:cs="Times New Roman"/>
        </w:rPr>
        <w:t xml:space="preserve"> </w:t>
      </w:r>
      <w:r w:rsidR="00C36E29" w:rsidRPr="005918AE">
        <w:rPr>
          <w:rFonts w:ascii="Times New Roman" w:eastAsia="Calibri" w:hAnsi="Times New Roman" w:cs="Times New Roman"/>
        </w:rPr>
        <w:t xml:space="preserve">from our age- and location-stratified model (table </w:t>
      </w:r>
      <w:r w:rsidR="001B66B7" w:rsidRPr="005918AE">
        <w:rPr>
          <w:rFonts w:ascii="Times New Roman" w:eastAsia="Calibri" w:hAnsi="Times New Roman" w:cs="Times New Roman"/>
        </w:rPr>
        <w:t>S</w:t>
      </w:r>
      <w:r w:rsidR="00C36E29" w:rsidRPr="005918AE">
        <w:rPr>
          <w:rFonts w:ascii="Times New Roman" w:eastAsia="Calibri" w:hAnsi="Times New Roman" w:cs="Times New Roman"/>
        </w:rPr>
        <w:t>2, row</w:t>
      </w:r>
      <w:r w:rsidR="00692085" w:rsidRPr="005918AE">
        <w:rPr>
          <w:rFonts w:ascii="Times New Roman" w:eastAsia="Calibri" w:hAnsi="Times New Roman" w:cs="Times New Roman"/>
        </w:rPr>
        <w:t>s</w:t>
      </w:r>
      <w:r w:rsidR="00C36E29" w:rsidRPr="005918AE">
        <w:rPr>
          <w:rFonts w:ascii="Times New Roman" w:eastAsia="Calibri" w:hAnsi="Times New Roman" w:cs="Times New Roman"/>
        </w:rPr>
        <w:t xml:space="preserve"> I</w:t>
      </w:r>
      <w:r w:rsidR="00692085" w:rsidRPr="005918AE">
        <w:rPr>
          <w:rFonts w:ascii="Times New Roman" w:eastAsia="Calibri" w:hAnsi="Times New Roman" w:cs="Times New Roman"/>
        </w:rPr>
        <w:t xml:space="preserve"> and II</w:t>
      </w:r>
      <w:r w:rsidR="00C36E29" w:rsidRPr="005918AE">
        <w:rPr>
          <w:rFonts w:ascii="Times New Roman" w:eastAsia="Calibri" w:hAnsi="Times New Roman" w:cs="Times New Roman"/>
        </w:rPr>
        <w:t>)</w:t>
      </w:r>
      <w:r w:rsidR="007308E8" w:rsidRPr="005918AE">
        <w:rPr>
          <w:rFonts w:ascii="Times New Roman" w:eastAsia="Calibri" w:hAnsi="Times New Roman" w:cs="Times New Roman"/>
        </w:rPr>
        <w:t xml:space="preserve"> assuming that mixing is proportionate with respect to age, whereupon </w:t>
      </w:r>
      <w:r w:rsidR="0045472B">
        <w:rPr>
          <w:rFonts w:ascii="Times New Roman" w:eastAsia="Calibri" w:hAnsi="Times New Roman" w:cs="Times New Roman"/>
        </w:rPr>
        <w:sym w:font="Symbol" w:char="F0C2"/>
      </w:r>
      <w:r w:rsidR="0045472B" w:rsidRPr="0045472B">
        <w:rPr>
          <w:rFonts w:ascii="Times New Roman" w:eastAsia="Calibri" w:hAnsi="Times New Roman" w:cs="Times New Roman"/>
          <w:vertAlign w:val="subscript"/>
        </w:rPr>
        <w:t>E</w:t>
      </w:r>
      <w:r w:rsidR="007308E8" w:rsidRPr="005918AE">
        <w:rPr>
          <w:rFonts w:ascii="Times New Roman" w:eastAsia="Calibri" w:hAnsi="Times New Roman" w:cs="Times New Roman"/>
        </w:rPr>
        <w:t xml:space="preserve"> is the trace of the next-generation matrix</w:t>
      </w:r>
      <w:r w:rsidR="00C36E29" w:rsidRPr="005918AE">
        <w:rPr>
          <w:rFonts w:ascii="Times New Roman" w:eastAsia="Calibri" w:hAnsi="Times New Roman" w:cs="Times New Roman"/>
        </w:rPr>
        <w:t xml:space="preserve">. </w:t>
      </w:r>
      <w:r w:rsidR="00A66A7A" w:rsidRPr="005918AE">
        <w:rPr>
          <w:rFonts w:ascii="Times New Roman" w:eastAsia="Calibri" w:hAnsi="Times New Roman" w:cs="Times New Roman"/>
        </w:rPr>
        <w:t xml:space="preserve">We evaluated </w:t>
      </w:r>
      <w:r w:rsidR="000B3FC4">
        <w:rPr>
          <w:rFonts w:ascii="Times New Roman" w:eastAsia="Calibri" w:hAnsi="Times New Roman" w:cs="Times New Roman"/>
        </w:rPr>
        <w:t>its</w:t>
      </w:r>
      <w:r w:rsidR="00A66A7A" w:rsidRPr="005918AE">
        <w:rPr>
          <w:rFonts w:ascii="Times New Roman" w:eastAsia="Calibri" w:hAnsi="Times New Roman" w:cs="Times New Roman"/>
        </w:rPr>
        <w:t xml:space="preserve"> gradient </w:t>
      </w:r>
      <w:r w:rsidR="000B3FC4">
        <w:rPr>
          <w:rFonts w:ascii="Times New Roman" w:eastAsia="Calibri" w:hAnsi="Times New Roman" w:cs="Times New Roman"/>
        </w:rPr>
        <w:t xml:space="preserve">with respect to supplemental immunization rates </w:t>
      </w:r>
      <w:r w:rsidR="001129C3" w:rsidRPr="005918AE">
        <w:rPr>
          <w:rFonts w:ascii="Times New Roman" w:eastAsia="Calibri" w:hAnsi="Times New Roman" w:cs="Times New Roman"/>
        </w:rPr>
        <w:t>(</w:t>
      </w:r>
      <w:r w:rsidR="00A66A7A" w:rsidRPr="005918AE">
        <w:rPr>
          <w:rFonts w:ascii="Times New Roman" w:eastAsia="Calibri" w:hAnsi="Times New Roman" w:cs="Times New Roman"/>
        </w:rPr>
        <w:t xml:space="preserve">via </w:t>
      </w:r>
      <w:r w:rsidR="00E46EB3" w:rsidRPr="005918AE">
        <w:rPr>
          <w:rFonts w:ascii="Times New Roman" w:eastAsia="Calibri" w:hAnsi="Times New Roman" w:cs="Times New Roman"/>
        </w:rPr>
        <w:t xml:space="preserve">Mathematica’s </w:t>
      </w:r>
      <w:r w:rsidR="00A66A7A" w:rsidRPr="005918AE">
        <w:rPr>
          <w:rFonts w:ascii="Times New Roman" w:eastAsia="Calibri" w:hAnsi="Times New Roman" w:cs="Times New Roman"/>
        </w:rPr>
        <w:t>Grad</w:t>
      </w:r>
      <w:r w:rsidR="00E46EB3" w:rsidRPr="005918AE">
        <w:rPr>
          <w:rFonts w:ascii="Times New Roman" w:eastAsia="Calibri" w:hAnsi="Times New Roman" w:cs="Times New Roman"/>
        </w:rPr>
        <w:t xml:space="preserve"> procedure). </w:t>
      </w:r>
    </w:p>
    <w:p w:rsidR="000A2018" w:rsidRPr="005918AE" w:rsidRDefault="000A2018" w:rsidP="00C237E4">
      <w:pPr>
        <w:rPr>
          <w:rFonts w:ascii="Times New Roman" w:eastAsia="Calibri" w:hAnsi="Times New Roman" w:cs="Times New Roman"/>
        </w:rPr>
      </w:pPr>
    </w:p>
    <w:p w:rsidR="00423A42" w:rsidRPr="005918AE" w:rsidRDefault="00423A42" w:rsidP="00423A42">
      <w:pPr>
        <w:rPr>
          <w:rFonts w:ascii="Times New Roman" w:eastAsia="Calibri" w:hAnsi="Times New Roman" w:cs="Times New Roman"/>
        </w:rPr>
      </w:pPr>
      <w:r w:rsidRPr="005918AE">
        <w:rPr>
          <w:rFonts w:ascii="Times New Roman" w:eastAsia="Calibri" w:hAnsi="Times New Roman" w:cs="Times New Roman"/>
          <w:b/>
        </w:rPr>
        <w:t>V. Estimation of Vaccination Rates</w:t>
      </w:r>
      <w:r w:rsidRPr="005918AE">
        <w:rPr>
          <w:rFonts w:ascii="Times New Roman" w:eastAsia="Calibri" w:hAnsi="Times New Roman" w:cs="Times New Roman"/>
        </w:rPr>
        <w:t xml:space="preserve"> </w:t>
      </w:r>
    </w:p>
    <w:p w:rsidR="00423A42" w:rsidRPr="005918AE" w:rsidRDefault="00423A42" w:rsidP="00423A42">
      <w:pPr>
        <w:rPr>
          <w:rFonts w:ascii="Times New Roman" w:eastAsia="Calibri" w:hAnsi="Times New Roman" w:cs="Times New Roman"/>
        </w:rPr>
      </w:pPr>
      <w:r w:rsidRPr="005918AE">
        <w:rPr>
          <w:rFonts w:ascii="Times New Roman" w:eastAsia="Calibri" w:hAnsi="Times New Roman" w:cs="Times New Roman"/>
        </w:rPr>
        <w:t xml:space="preserve">In this section, we describe how we estimated the rubella immunization rates for the 2014 </w:t>
      </w:r>
      <w:r w:rsidR="00EE0CAA">
        <w:rPr>
          <w:rFonts w:ascii="Times New Roman" w:eastAsia="Calibri" w:hAnsi="Times New Roman" w:cs="Times New Roman"/>
        </w:rPr>
        <w:t xml:space="preserve">effective reproduction number and </w:t>
      </w:r>
      <w:r w:rsidR="00D554B9">
        <w:rPr>
          <w:rFonts w:ascii="Times New Roman" w:eastAsia="Calibri" w:hAnsi="Times New Roman" w:cs="Times New Roman"/>
        </w:rPr>
        <w:t>g</w:t>
      </w:r>
      <w:r w:rsidRPr="005918AE">
        <w:rPr>
          <w:rFonts w:ascii="Times New Roman" w:eastAsia="Calibri" w:hAnsi="Times New Roman" w:cs="Times New Roman"/>
        </w:rPr>
        <w:t>radient calculation</w:t>
      </w:r>
      <w:r w:rsidR="00EE0CAA">
        <w:rPr>
          <w:rFonts w:ascii="Times New Roman" w:eastAsia="Calibri" w:hAnsi="Times New Roman" w:cs="Times New Roman"/>
        </w:rPr>
        <w:t>s</w:t>
      </w:r>
      <w:r w:rsidRPr="005918AE">
        <w:rPr>
          <w:rFonts w:ascii="Times New Roman" w:eastAsia="Calibri" w:hAnsi="Times New Roman" w:cs="Times New Roman"/>
        </w:rPr>
        <w:t xml:space="preserve"> and simulation model</w:t>
      </w:r>
      <w:r w:rsidR="00EE0CAA">
        <w:rPr>
          <w:rFonts w:ascii="Times New Roman" w:eastAsia="Calibri" w:hAnsi="Times New Roman" w:cs="Times New Roman"/>
        </w:rPr>
        <w:t>s</w:t>
      </w:r>
      <w:r w:rsidRPr="005918AE">
        <w:rPr>
          <w:rFonts w:ascii="Times New Roman" w:eastAsia="Calibri" w:hAnsi="Times New Roman" w:cs="Times New Roman"/>
        </w:rPr>
        <w:t xml:space="preserve"> from annual increases in proportions with antibodies to measles between serological surveys during 2006 and 2014 that were not due to infection (Hao et al. 2019). </w:t>
      </w:r>
    </w:p>
    <w:p w:rsidR="00D554B9" w:rsidRDefault="00423A42" w:rsidP="00D554B9">
      <w:pPr>
        <w:rPr>
          <w:rFonts w:ascii="Times New Roman" w:eastAsia="Calibri" w:hAnsi="Times New Roman" w:cs="Times New Roman"/>
        </w:rPr>
      </w:pPr>
      <w:r w:rsidRPr="005918AE">
        <w:rPr>
          <w:rFonts w:ascii="Times New Roman" w:eastAsia="Calibri" w:hAnsi="Times New Roman" w:cs="Times New Roman"/>
        </w:rPr>
        <w:t>We multipl</w:t>
      </w:r>
      <w:r w:rsidR="0040578F" w:rsidRPr="005918AE">
        <w:rPr>
          <w:rFonts w:ascii="Times New Roman" w:eastAsia="Calibri" w:hAnsi="Times New Roman" w:cs="Times New Roman"/>
        </w:rPr>
        <w:t>y</w:t>
      </w:r>
      <w:r w:rsidRPr="005918AE">
        <w:rPr>
          <w:rFonts w:ascii="Times New Roman" w:eastAsia="Calibri" w:hAnsi="Times New Roman" w:cs="Times New Roman"/>
        </w:rPr>
        <w:t xml:space="preserve"> </w:t>
      </w:r>
      <w:r w:rsidR="00D554B9">
        <w:rPr>
          <w:rFonts w:ascii="Times New Roman" w:eastAsia="Calibri" w:hAnsi="Times New Roman" w:cs="Times New Roman"/>
        </w:rPr>
        <w:t xml:space="preserve">provincial </w:t>
      </w:r>
      <w:r w:rsidRPr="005918AE">
        <w:rPr>
          <w:rFonts w:ascii="Times New Roman" w:eastAsia="Calibri" w:hAnsi="Times New Roman" w:cs="Times New Roman"/>
        </w:rPr>
        <w:t xml:space="preserve">proportions immunized against measles by logistic functions that we fit to annual ratios of the uptake of rubella- and measles-containing vaccine from 2008 to 2013 (Su et al. 2018), the curves and symbols, respectively, on figure S5 left. </w:t>
      </w:r>
      <w:r w:rsidR="00D554B9">
        <w:rPr>
          <w:rFonts w:ascii="Times New Roman" w:eastAsia="Calibri" w:hAnsi="Times New Roman" w:cs="Times New Roman"/>
        </w:rPr>
        <w:t>W</w:t>
      </w:r>
      <w:r w:rsidR="00D554B9" w:rsidRPr="005918AE">
        <w:rPr>
          <w:rFonts w:ascii="Times New Roman" w:eastAsia="Calibri" w:hAnsi="Times New Roman" w:cs="Times New Roman"/>
        </w:rPr>
        <w:t xml:space="preserve">e calculate the </w:t>
      </w:r>
      <w:r w:rsidR="00D554B9">
        <w:rPr>
          <w:rFonts w:ascii="Times New Roman" w:eastAsia="Calibri" w:hAnsi="Times New Roman" w:cs="Times New Roman"/>
        </w:rPr>
        <w:t xml:space="preserve">immunization </w:t>
      </w:r>
      <w:r w:rsidR="00D554B9" w:rsidRPr="005918AE">
        <w:rPr>
          <w:rFonts w:ascii="Times New Roman" w:eastAsia="Calibri" w:hAnsi="Times New Roman" w:cs="Times New Roman"/>
        </w:rPr>
        <w:t>rates</w:t>
      </w:r>
      <w:r w:rsidR="00D554B9">
        <w:rPr>
          <w:rFonts w:ascii="Times New Roman" w:eastAsia="Calibri" w:hAnsi="Times New Roman" w:cs="Times New Roman"/>
        </w:rPr>
        <w:t>,</w:t>
      </w:r>
      <w:r w:rsidR="00D554B9" w:rsidRPr="005918AE">
        <w:rPr>
          <w:rFonts w:ascii="Times New Roman" w:eastAsia="Calibri" w:hAnsi="Times New Roman" w:cs="Times New Roman"/>
        </w:rPr>
        <w:t xml:space="preserve"> </w:t>
      </w:r>
      <w:r w:rsidR="00D554B9" w:rsidRPr="005918AE">
        <w:rPr>
          <w:rFonts w:ascii="Times New Roman" w:eastAsia="Calibri" w:hAnsi="Times New Roman" w:cs="Times New Roman"/>
          <w:position w:val="-10"/>
        </w:rPr>
        <w:object w:dxaOrig="1579" w:dyaOrig="300">
          <v:shape id="_x0000_i1031" type="#_x0000_t75" style="width:78pt;height:15pt" o:ole="">
            <v:imagedata r:id="rId28" o:title=""/>
          </v:shape>
          <o:OLEObject Type="Embed" ProgID="Equation.DSMT4" ShapeID="_x0000_i1031" DrawAspect="Content" ObjectID="_1657773376" r:id="rId29"/>
        </w:object>
      </w:r>
      <w:r w:rsidR="00D554B9" w:rsidRPr="005918AE">
        <w:rPr>
          <w:rFonts w:ascii="Times New Roman" w:eastAsia="Calibri" w:hAnsi="Times New Roman" w:cs="Times New Roman"/>
        </w:rPr>
        <w:t xml:space="preserve">where </w:t>
      </w:r>
      <w:r w:rsidR="00D554B9" w:rsidRPr="00D554B9">
        <w:rPr>
          <w:rFonts w:ascii="Times New Roman" w:eastAsia="Calibri" w:hAnsi="Times New Roman" w:cs="Times New Roman"/>
          <w:i/>
          <w:iCs/>
        </w:rPr>
        <w:t>p</w:t>
      </w:r>
      <w:r w:rsidR="00D554B9">
        <w:rPr>
          <w:rFonts w:ascii="Times New Roman" w:eastAsia="Calibri" w:hAnsi="Times New Roman" w:cs="Times New Roman"/>
        </w:rPr>
        <w:t xml:space="preserve"> is the</w:t>
      </w:r>
      <w:r w:rsidR="00D554B9" w:rsidRPr="005918AE">
        <w:rPr>
          <w:rFonts w:ascii="Times New Roman" w:eastAsia="Calibri" w:hAnsi="Times New Roman" w:cs="Times New Roman"/>
        </w:rPr>
        <w:t xml:space="preserve"> </w:t>
      </w:r>
      <w:r w:rsidR="00D554B9">
        <w:rPr>
          <w:rFonts w:ascii="Times New Roman" w:eastAsia="Calibri" w:hAnsi="Times New Roman" w:cs="Times New Roman"/>
        </w:rPr>
        <w:t xml:space="preserve">proportion immunized </w:t>
      </w:r>
      <w:r w:rsidR="00D554B9" w:rsidRPr="005918AE">
        <w:rPr>
          <w:rFonts w:ascii="Times New Roman" w:eastAsia="Calibri" w:hAnsi="Times New Roman" w:cs="Times New Roman"/>
        </w:rPr>
        <w:t xml:space="preserve">during period </w:t>
      </w:r>
      <w:r w:rsidR="00D554B9" w:rsidRPr="005918AE">
        <w:rPr>
          <w:rFonts w:ascii="Times New Roman" w:eastAsia="Calibri" w:hAnsi="Times New Roman" w:cs="Times New Roman"/>
          <w:i/>
        </w:rPr>
        <w:t>t</w:t>
      </w:r>
      <w:r w:rsidR="00D554B9" w:rsidRPr="005918AE">
        <w:rPr>
          <w:rFonts w:ascii="Times New Roman" w:eastAsia="Calibri" w:hAnsi="Times New Roman" w:cs="Times New Roman"/>
        </w:rPr>
        <w:t xml:space="preserve">. </w:t>
      </w:r>
    </w:p>
    <w:p w:rsidR="0040578F" w:rsidRPr="005918AE" w:rsidRDefault="0040578F" w:rsidP="0040578F">
      <w:pPr>
        <w:rPr>
          <w:rFonts w:ascii="Times New Roman" w:eastAsia="Calibri" w:hAnsi="Times New Roman" w:cs="Times New Roman"/>
        </w:rPr>
      </w:pPr>
      <w:r w:rsidRPr="005918AE">
        <w:rPr>
          <w:rFonts w:ascii="Times New Roman" w:eastAsia="Calibri" w:hAnsi="Times New Roman" w:cs="Times New Roman"/>
        </w:rPr>
        <w:t xml:space="preserve">We </w:t>
      </w:r>
      <w:r w:rsidR="00D075AD">
        <w:rPr>
          <w:rFonts w:ascii="Times New Roman" w:eastAsia="Calibri" w:hAnsi="Times New Roman" w:cs="Times New Roman"/>
        </w:rPr>
        <w:t xml:space="preserve">use </w:t>
      </w:r>
      <w:r w:rsidR="00181F3A">
        <w:rPr>
          <w:rFonts w:ascii="Times New Roman" w:eastAsia="Calibri" w:hAnsi="Times New Roman" w:cs="Times New Roman"/>
        </w:rPr>
        <w:t xml:space="preserve">the 2014 </w:t>
      </w:r>
      <w:r w:rsidR="00D075AD">
        <w:rPr>
          <w:rFonts w:ascii="Times New Roman" w:eastAsia="Calibri" w:hAnsi="Times New Roman" w:cs="Times New Roman"/>
        </w:rPr>
        <w:t xml:space="preserve">provincial </w:t>
      </w:r>
      <w:r w:rsidR="00D554B9">
        <w:rPr>
          <w:rFonts w:ascii="Times New Roman" w:eastAsia="Calibri" w:hAnsi="Times New Roman" w:cs="Times New Roman"/>
        </w:rPr>
        <w:t>rate</w:t>
      </w:r>
      <w:r w:rsidR="00D075AD">
        <w:rPr>
          <w:rFonts w:ascii="Times New Roman" w:eastAsia="Calibri" w:hAnsi="Times New Roman" w:cs="Times New Roman"/>
        </w:rPr>
        <w:t xml:space="preserve">s in our modeling, but </w:t>
      </w:r>
      <w:r w:rsidRPr="005918AE">
        <w:rPr>
          <w:rFonts w:ascii="Times New Roman" w:eastAsia="Calibri" w:hAnsi="Times New Roman" w:cs="Times New Roman"/>
        </w:rPr>
        <w:t xml:space="preserve">superimpose the uptake of RCV reported by Su et al. (2018) by dose (symbols) </w:t>
      </w:r>
      <w:r w:rsidR="00181F3A">
        <w:rPr>
          <w:rFonts w:ascii="Times New Roman" w:eastAsia="Calibri" w:hAnsi="Times New Roman" w:cs="Times New Roman"/>
        </w:rPr>
        <w:t xml:space="preserve">for China </w:t>
      </w:r>
      <w:r w:rsidRPr="005918AE">
        <w:rPr>
          <w:rFonts w:ascii="Times New Roman" w:eastAsia="Calibri" w:hAnsi="Times New Roman" w:cs="Times New Roman"/>
        </w:rPr>
        <w:t xml:space="preserve">on </w:t>
      </w:r>
      <w:r w:rsidR="00D075AD">
        <w:rPr>
          <w:rFonts w:ascii="Times New Roman" w:eastAsia="Calibri" w:hAnsi="Times New Roman" w:cs="Times New Roman"/>
        </w:rPr>
        <w:t xml:space="preserve">weighted averages </w:t>
      </w:r>
      <w:r w:rsidR="00D554B9">
        <w:rPr>
          <w:rFonts w:ascii="Times New Roman" w:eastAsia="Calibri" w:hAnsi="Times New Roman" w:cs="Times New Roman"/>
        </w:rPr>
        <w:t xml:space="preserve">of </w:t>
      </w:r>
      <w:r w:rsidR="00181F3A">
        <w:rPr>
          <w:rFonts w:ascii="Times New Roman" w:eastAsia="Calibri" w:hAnsi="Times New Roman" w:cs="Times New Roman"/>
        </w:rPr>
        <w:t xml:space="preserve">our </w:t>
      </w:r>
      <w:r w:rsidR="00D554B9">
        <w:rPr>
          <w:rFonts w:ascii="Times New Roman" w:eastAsia="Calibri" w:hAnsi="Times New Roman" w:cs="Times New Roman"/>
        </w:rPr>
        <w:t xml:space="preserve">provincial </w:t>
      </w:r>
      <w:r w:rsidR="00181F3A">
        <w:rPr>
          <w:rFonts w:ascii="Times New Roman" w:eastAsia="Calibri" w:hAnsi="Times New Roman" w:cs="Times New Roman"/>
        </w:rPr>
        <w:t>estimates from 2005-15</w:t>
      </w:r>
      <w:r w:rsidR="00D554B9">
        <w:rPr>
          <w:rFonts w:ascii="Times New Roman" w:eastAsia="Calibri" w:hAnsi="Times New Roman" w:cs="Times New Roman"/>
        </w:rPr>
        <w:t xml:space="preserve"> </w:t>
      </w:r>
      <w:r w:rsidRPr="005918AE">
        <w:rPr>
          <w:rFonts w:ascii="Times New Roman" w:eastAsia="Calibri" w:hAnsi="Times New Roman" w:cs="Times New Roman"/>
        </w:rPr>
        <w:t xml:space="preserve">on figure S5 right. </w:t>
      </w:r>
    </w:p>
    <w:p w:rsidR="00423A42" w:rsidRPr="005918AE" w:rsidRDefault="00142094" w:rsidP="00423A42">
      <w:pPr>
        <w:rPr>
          <w:rFonts w:ascii="Times New Roman" w:eastAsia="Calibri" w:hAnsi="Times New Roman" w:cs="Times New Roman"/>
        </w:rPr>
      </w:pPr>
      <w:r w:rsidRPr="00142094">
        <w:rPr>
          <w:rFonts w:ascii="Times New Roman" w:eastAsia="Calibri" w:hAnsi="Times New Roman" w:cs="Times New Roman"/>
          <w:noProof/>
        </w:rPr>
        <w:drawing>
          <wp:inline distT="0" distB="0" distL="0" distR="0" wp14:anchorId="38CC61AD" wp14:editId="2A3898C4">
            <wp:extent cx="5943600" cy="2104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104390"/>
                    </a:xfrm>
                    <a:prstGeom prst="rect">
                      <a:avLst/>
                    </a:prstGeom>
                  </pic:spPr>
                </pic:pic>
              </a:graphicData>
            </a:graphic>
          </wp:inline>
        </w:drawing>
      </w:r>
    </w:p>
    <w:p w:rsidR="0040578F" w:rsidRPr="005918AE" w:rsidRDefault="00423A42">
      <w:pPr>
        <w:rPr>
          <w:rFonts w:ascii="Times New Roman" w:eastAsia="Calibri" w:hAnsi="Times New Roman" w:cs="Times New Roman"/>
        </w:rPr>
      </w:pPr>
      <w:r w:rsidRPr="005918AE">
        <w:rPr>
          <w:rFonts w:ascii="Times New Roman" w:eastAsia="Calibri" w:hAnsi="Times New Roman" w:cs="Times New Roman"/>
        </w:rPr>
        <w:t xml:space="preserve">Figure S5. Annual </w:t>
      </w:r>
      <w:r w:rsidR="000B61FE">
        <w:rPr>
          <w:rFonts w:ascii="Times New Roman" w:eastAsia="Calibri" w:hAnsi="Times New Roman" w:cs="Times New Roman"/>
        </w:rPr>
        <w:t xml:space="preserve">a) </w:t>
      </w:r>
      <w:r w:rsidRPr="005918AE">
        <w:rPr>
          <w:rFonts w:ascii="Times New Roman" w:eastAsia="Calibri" w:hAnsi="Times New Roman" w:cs="Times New Roman"/>
        </w:rPr>
        <w:t>ratios of first and second dose uptake of rubella- and measles-containing vaccines (RCV and MCV, respectively) in China from 2008 to 2013</w:t>
      </w:r>
      <w:r w:rsidR="000B61FE">
        <w:rPr>
          <w:rFonts w:ascii="Times New Roman" w:eastAsia="Calibri" w:hAnsi="Times New Roman" w:cs="Times New Roman"/>
        </w:rPr>
        <w:t xml:space="preserve"> and b) a</w:t>
      </w:r>
      <w:r w:rsidR="00181F3A" w:rsidRPr="005918AE">
        <w:rPr>
          <w:rFonts w:ascii="Times New Roman" w:eastAsia="Calibri" w:hAnsi="Times New Roman" w:cs="Times New Roman"/>
        </w:rPr>
        <w:t>dministrative estimates of RCV uptake (symbols) reported by Su et al. (2018)</w:t>
      </w:r>
      <w:r w:rsidR="00181F3A">
        <w:rPr>
          <w:rFonts w:ascii="Times New Roman" w:eastAsia="Calibri" w:hAnsi="Times New Roman" w:cs="Times New Roman"/>
        </w:rPr>
        <w:t xml:space="preserve"> superimposed on o</w:t>
      </w:r>
      <w:r w:rsidR="0040578F" w:rsidRPr="005918AE">
        <w:rPr>
          <w:rFonts w:ascii="Times New Roman" w:eastAsia="Calibri" w:hAnsi="Times New Roman" w:cs="Times New Roman"/>
        </w:rPr>
        <w:t>ur estima</w:t>
      </w:r>
      <w:r w:rsidRPr="005918AE">
        <w:rPr>
          <w:rFonts w:ascii="Times New Roman" w:eastAsia="Calibri" w:hAnsi="Times New Roman" w:cs="Times New Roman"/>
        </w:rPr>
        <w:t xml:space="preserve">ted proportions immunized </w:t>
      </w:r>
      <w:r w:rsidR="0040578F" w:rsidRPr="005918AE">
        <w:rPr>
          <w:rFonts w:ascii="Times New Roman" w:eastAsia="Calibri" w:hAnsi="Times New Roman" w:cs="Times New Roman"/>
        </w:rPr>
        <w:t xml:space="preserve">against rubella </w:t>
      </w:r>
      <w:r w:rsidR="00181F3A">
        <w:rPr>
          <w:rFonts w:ascii="Times New Roman" w:eastAsia="Calibri" w:hAnsi="Times New Roman" w:cs="Times New Roman"/>
        </w:rPr>
        <w:t>from 2005-15</w:t>
      </w:r>
      <w:r w:rsidRPr="005918AE">
        <w:rPr>
          <w:rFonts w:ascii="Times New Roman" w:eastAsia="Calibri" w:hAnsi="Times New Roman" w:cs="Times New Roman"/>
        </w:rPr>
        <w:t xml:space="preserve"> </w:t>
      </w:r>
      <w:r w:rsidR="00181F3A">
        <w:rPr>
          <w:rFonts w:ascii="Times New Roman" w:eastAsia="Calibri" w:hAnsi="Times New Roman" w:cs="Times New Roman"/>
        </w:rPr>
        <w:t>in</w:t>
      </w:r>
      <w:r w:rsidR="00D075AD">
        <w:rPr>
          <w:rFonts w:ascii="Times New Roman" w:eastAsia="Calibri" w:hAnsi="Times New Roman" w:cs="Times New Roman"/>
        </w:rPr>
        <w:t xml:space="preserve"> China </w:t>
      </w:r>
      <w:r w:rsidRPr="005918AE">
        <w:rPr>
          <w:rFonts w:ascii="Times New Roman" w:eastAsia="Calibri" w:hAnsi="Times New Roman" w:cs="Times New Roman"/>
        </w:rPr>
        <w:t xml:space="preserve">(blue curve). </w:t>
      </w:r>
      <w:r w:rsidR="000B61FE" w:rsidRPr="005918AE">
        <w:rPr>
          <w:rFonts w:ascii="Times New Roman" w:eastAsia="Calibri" w:hAnsi="Times New Roman" w:cs="Times New Roman"/>
        </w:rPr>
        <w:t xml:space="preserve">The equations for the fitted curves </w:t>
      </w:r>
      <w:r w:rsidR="000B61FE">
        <w:rPr>
          <w:rFonts w:ascii="Times New Roman" w:eastAsia="Calibri" w:hAnsi="Times New Roman" w:cs="Times New Roman"/>
        </w:rPr>
        <w:t xml:space="preserve">(panel a) </w:t>
      </w:r>
      <w:r w:rsidR="000B61FE" w:rsidRPr="005918AE">
        <w:rPr>
          <w:rFonts w:ascii="Times New Roman" w:eastAsia="Calibri" w:hAnsi="Times New Roman" w:cs="Times New Roman"/>
        </w:rPr>
        <w:t xml:space="preserve">are </w:t>
      </w:r>
      <w:r w:rsidR="00B64565" w:rsidRPr="00B64565">
        <w:rPr>
          <w:rFonts w:ascii="Times New Roman" w:eastAsia="Calibri" w:hAnsi="Times New Roman" w:cs="Times New Roman"/>
          <w:position w:val="-16"/>
        </w:rPr>
        <w:object w:dxaOrig="5220" w:dyaOrig="480">
          <v:shape id="_x0000_i1032" type="#_x0000_t75" style="width:261.3pt;height:24pt" o:ole="">
            <v:imagedata r:id="rId31" o:title=""/>
          </v:shape>
          <o:OLEObject Type="Embed" ProgID="Equation.DSMT4" ShapeID="_x0000_i1032" DrawAspect="Content" ObjectID="_1657773377" r:id="rId32"/>
        </w:object>
      </w:r>
    </w:p>
    <w:p w:rsidR="00AC1B55" w:rsidRDefault="00AC1B55" w:rsidP="00C237E4">
      <w:pPr>
        <w:rPr>
          <w:rFonts w:ascii="Times New Roman" w:eastAsia="Calibri" w:hAnsi="Times New Roman" w:cs="Times New Roman"/>
        </w:rPr>
      </w:pPr>
    </w:p>
    <w:p w:rsidR="0098655A" w:rsidRPr="005918AE" w:rsidRDefault="00C237E4" w:rsidP="00C237E4">
      <w:pPr>
        <w:rPr>
          <w:rFonts w:ascii="Times New Roman" w:eastAsia="Calibri" w:hAnsi="Times New Roman" w:cs="Times New Roman"/>
        </w:rPr>
      </w:pPr>
      <w:r w:rsidRPr="005918AE">
        <w:rPr>
          <w:rFonts w:ascii="Times New Roman" w:eastAsia="Calibri" w:hAnsi="Times New Roman" w:cs="Times New Roman"/>
          <w:b/>
        </w:rPr>
        <w:t>V</w:t>
      </w:r>
      <w:r w:rsidR="00423A42" w:rsidRPr="005918AE">
        <w:rPr>
          <w:rFonts w:ascii="Times New Roman" w:eastAsia="Calibri" w:hAnsi="Times New Roman" w:cs="Times New Roman"/>
          <w:b/>
        </w:rPr>
        <w:t>I</w:t>
      </w:r>
      <w:r w:rsidRPr="005918AE">
        <w:rPr>
          <w:rFonts w:ascii="Times New Roman" w:eastAsia="Calibri" w:hAnsi="Times New Roman" w:cs="Times New Roman"/>
          <w:b/>
        </w:rPr>
        <w:t xml:space="preserve">. </w:t>
      </w:r>
      <w:r w:rsidR="0098655A" w:rsidRPr="005918AE">
        <w:rPr>
          <w:rFonts w:ascii="Times New Roman" w:eastAsia="Calibri" w:hAnsi="Times New Roman" w:cs="Times New Roman"/>
          <w:b/>
        </w:rPr>
        <w:t xml:space="preserve">Forcing the </w:t>
      </w:r>
      <w:r w:rsidR="00423A42" w:rsidRPr="005918AE">
        <w:rPr>
          <w:rFonts w:ascii="Times New Roman" w:eastAsia="Calibri" w:hAnsi="Times New Roman" w:cs="Times New Roman"/>
          <w:b/>
        </w:rPr>
        <w:t>Regionally Stratified</w:t>
      </w:r>
      <w:r w:rsidR="0098655A" w:rsidRPr="005918AE">
        <w:rPr>
          <w:rFonts w:ascii="Times New Roman" w:eastAsia="Calibri" w:hAnsi="Times New Roman" w:cs="Times New Roman"/>
          <w:b/>
        </w:rPr>
        <w:t xml:space="preserve"> Simulation Model and Comparin</w:t>
      </w:r>
      <w:r w:rsidR="001777DD" w:rsidRPr="005918AE">
        <w:rPr>
          <w:rFonts w:ascii="Times New Roman" w:eastAsia="Calibri" w:hAnsi="Times New Roman" w:cs="Times New Roman"/>
          <w:b/>
        </w:rPr>
        <w:t>g</w:t>
      </w:r>
      <w:r w:rsidR="0098655A" w:rsidRPr="005918AE">
        <w:rPr>
          <w:rFonts w:ascii="Times New Roman" w:eastAsia="Calibri" w:hAnsi="Times New Roman" w:cs="Times New Roman"/>
          <w:b/>
        </w:rPr>
        <w:t xml:space="preserve"> its Predictions with Observations</w:t>
      </w:r>
      <w:r w:rsidR="0098655A" w:rsidRPr="005918AE">
        <w:rPr>
          <w:rFonts w:ascii="Times New Roman" w:eastAsia="Calibri" w:hAnsi="Times New Roman" w:cs="Times New Roman"/>
        </w:rPr>
        <w:t xml:space="preserve"> </w:t>
      </w:r>
    </w:p>
    <w:p w:rsidR="00C97CD7" w:rsidRPr="005918AE" w:rsidRDefault="00675A29" w:rsidP="00C237E4">
      <w:pPr>
        <w:rPr>
          <w:rFonts w:ascii="Times New Roman" w:eastAsia="Calibri" w:hAnsi="Times New Roman" w:cs="Times New Roman"/>
        </w:rPr>
      </w:pPr>
      <w:r w:rsidRPr="005918AE">
        <w:rPr>
          <w:rFonts w:ascii="Times New Roman" w:eastAsia="Calibri" w:hAnsi="Times New Roman" w:cs="Times New Roman"/>
        </w:rPr>
        <w:t xml:space="preserve">In this section, we describe the version of our age- and location-stratified model </w:t>
      </w:r>
      <w:r w:rsidR="007F5F2A" w:rsidRPr="005918AE">
        <w:rPr>
          <w:rFonts w:ascii="Times New Roman" w:eastAsia="Calibri" w:hAnsi="Times New Roman" w:cs="Times New Roman"/>
        </w:rPr>
        <w:t xml:space="preserve">that we simulated </w:t>
      </w:r>
      <w:r w:rsidRPr="005918AE">
        <w:rPr>
          <w:rFonts w:ascii="Times New Roman" w:eastAsia="Calibri" w:hAnsi="Times New Roman" w:cs="Times New Roman"/>
        </w:rPr>
        <w:t xml:space="preserve">(table </w:t>
      </w:r>
      <w:r w:rsidR="001B66B7" w:rsidRPr="005918AE">
        <w:rPr>
          <w:rFonts w:ascii="Times New Roman" w:eastAsia="Calibri" w:hAnsi="Times New Roman" w:cs="Times New Roman"/>
        </w:rPr>
        <w:t>S</w:t>
      </w:r>
      <w:r w:rsidR="00D84D11" w:rsidRPr="005918AE">
        <w:rPr>
          <w:rFonts w:ascii="Times New Roman" w:eastAsia="Calibri" w:hAnsi="Times New Roman" w:cs="Times New Roman"/>
        </w:rPr>
        <w:t>2</w:t>
      </w:r>
      <w:r w:rsidRPr="005918AE">
        <w:rPr>
          <w:rFonts w:ascii="Times New Roman" w:eastAsia="Calibri" w:hAnsi="Times New Roman" w:cs="Times New Roman"/>
        </w:rPr>
        <w:t>, row II) to estimate time</w:t>
      </w:r>
      <w:r w:rsidR="00C82873" w:rsidRPr="005918AE">
        <w:rPr>
          <w:rFonts w:ascii="Times New Roman" w:eastAsia="Calibri" w:hAnsi="Times New Roman" w:cs="Times New Roman"/>
        </w:rPr>
        <w:t>s</w:t>
      </w:r>
      <w:r w:rsidR="007D63A7" w:rsidRPr="005918AE">
        <w:rPr>
          <w:rFonts w:ascii="Times New Roman" w:eastAsia="Calibri" w:hAnsi="Times New Roman" w:cs="Times New Roman"/>
        </w:rPr>
        <w:t>-</w:t>
      </w:r>
      <w:r w:rsidRPr="005918AE">
        <w:rPr>
          <w:rFonts w:ascii="Times New Roman" w:eastAsia="Calibri" w:hAnsi="Times New Roman" w:cs="Times New Roman"/>
        </w:rPr>
        <w:t>to</w:t>
      </w:r>
      <w:r w:rsidR="007D63A7" w:rsidRPr="005918AE">
        <w:rPr>
          <w:rFonts w:ascii="Times New Roman" w:eastAsia="Calibri" w:hAnsi="Times New Roman" w:cs="Times New Roman"/>
        </w:rPr>
        <w:t>-</w:t>
      </w:r>
      <w:r w:rsidRPr="005918AE">
        <w:rPr>
          <w:rFonts w:ascii="Times New Roman" w:eastAsia="Calibri" w:hAnsi="Times New Roman" w:cs="Times New Roman"/>
        </w:rPr>
        <w:t>elimination (</w:t>
      </w:r>
      <w:r w:rsidR="00113589" w:rsidRPr="005918AE">
        <w:rPr>
          <w:rFonts w:ascii="Times New Roman" w:eastAsia="Calibri" w:hAnsi="Times New Roman" w:cs="Times New Roman"/>
        </w:rPr>
        <w:t xml:space="preserve">reported </w:t>
      </w:r>
      <w:r w:rsidR="00776577" w:rsidRPr="005918AE">
        <w:rPr>
          <w:rFonts w:ascii="Times New Roman" w:eastAsia="Calibri" w:hAnsi="Times New Roman" w:cs="Times New Roman"/>
        </w:rPr>
        <w:t xml:space="preserve">annual </w:t>
      </w:r>
      <w:r w:rsidRPr="005918AE">
        <w:rPr>
          <w:rFonts w:ascii="Times New Roman" w:eastAsia="Calibri" w:hAnsi="Times New Roman" w:cs="Times New Roman"/>
        </w:rPr>
        <w:t xml:space="preserve">incidence &lt; 1 per </w:t>
      </w:r>
      <w:r w:rsidR="008A1E4C" w:rsidRPr="005918AE">
        <w:rPr>
          <w:rFonts w:ascii="Times New Roman" w:eastAsia="Calibri" w:hAnsi="Times New Roman" w:cs="Times New Roman"/>
        </w:rPr>
        <w:t>10</w:t>
      </w:r>
      <w:r w:rsidR="008A1E4C" w:rsidRPr="005918AE">
        <w:rPr>
          <w:rFonts w:ascii="Times New Roman" w:eastAsia="Calibri" w:hAnsi="Times New Roman" w:cs="Times New Roman"/>
          <w:vertAlign w:val="superscript"/>
        </w:rPr>
        <w:t>6</w:t>
      </w:r>
      <w:r w:rsidR="008A1E4C" w:rsidRPr="005918AE">
        <w:rPr>
          <w:rFonts w:ascii="Times New Roman" w:eastAsia="Calibri" w:hAnsi="Times New Roman" w:cs="Times New Roman"/>
        </w:rPr>
        <w:t xml:space="preserve"> people</w:t>
      </w:r>
      <w:r w:rsidRPr="005918AE">
        <w:rPr>
          <w:rFonts w:ascii="Times New Roman" w:eastAsia="Calibri" w:hAnsi="Times New Roman" w:cs="Times New Roman"/>
        </w:rPr>
        <w:t>)</w:t>
      </w:r>
      <w:r w:rsidR="005E0A49" w:rsidRPr="005918AE">
        <w:rPr>
          <w:rFonts w:ascii="Times New Roman" w:eastAsia="Calibri" w:hAnsi="Times New Roman" w:cs="Times New Roman"/>
        </w:rPr>
        <w:t xml:space="preserve"> as a function of </w:t>
      </w:r>
      <w:r w:rsidR="00EE0CAA">
        <w:rPr>
          <w:rFonts w:ascii="Times New Roman" w:eastAsia="Calibri" w:hAnsi="Times New Roman" w:cs="Times New Roman"/>
        </w:rPr>
        <w:t>SIA</w:t>
      </w:r>
      <w:r w:rsidR="00C97CD7" w:rsidRPr="005918AE">
        <w:rPr>
          <w:rFonts w:ascii="Times New Roman" w:eastAsia="Calibri" w:hAnsi="Times New Roman" w:cs="Times New Roman"/>
        </w:rPr>
        <w:t xml:space="preserve"> </w:t>
      </w:r>
      <w:r w:rsidR="006939A6" w:rsidRPr="005918AE">
        <w:rPr>
          <w:rFonts w:ascii="Times New Roman" w:eastAsia="Calibri" w:hAnsi="Times New Roman" w:cs="Times New Roman"/>
        </w:rPr>
        <w:t>uptake</w:t>
      </w:r>
      <w:r w:rsidRPr="005918AE">
        <w:rPr>
          <w:rFonts w:ascii="Times New Roman" w:eastAsia="Calibri" w:hAnsi="Times New Roman" w:cs="Times New Roman"/>
        </w:rPr>
        <w:t>. First</w:t>
      </w:r>
      <w:r w:rsidR="001B7557" w:rsidRPr="005918AE">
        <w:rPr>
          <w:rFonts w:ascii="Times New Roman" w:eastAsia="Calibri" w:hAnsi="Times New Roman" w:cs="Times New Roman"/>
        </w:rPr>
        <w:t>,</w:t>
      </w:r>
      <w:r w:rsidRPr="005918AE">
        <w:rPr>
          <w:rFonts w:ascii="Times New Roman" w:eastAsia="Calibri" w:hAnsi="Times New Roman" w:cs="Times New Roman"/>
        </w:rPr>
        <w:t xml:space="preserve"> we </w:t>
      </w:r>
      <w:r w:rsidR="008C0266" w:rsidRPr="005918AE">
        <w:rPr>
          <w:rFonts w:ascii="Times New Roman" w:eastAsia="Calibri" w:hAnsi="Times New Roman" w:cs="Times New Roman"/>
        </w:rPr>
        <w:t xml:space="preserve">calculated regional contact rates as </w:t>
      </w:r>
      <w:r w:rsidR="00EB78B9" w:rsidRPr="005918AE">
        <w:rPr>
          <w:rFonts w:ascii="Times New Roman" w:eastAsia="Calibri" w:hAnsi="Times New Roman" w:cs="Times New Roman"/>
        </w:rPr>
        <w:t>population-</w:t>
      </w:r>
      <w:r w:rsidR="005E330E" w:rsidRPr="005918AE">
        <w:rPr>
          <w:rFonts w:ascii="Times New Roman" w:eastAsia="Calibri" w:hAnsi="Times New Roman" w:cs="Times New Roman"/>
        </w:rPr>
        <w:t>density-</w:t>
      </w:r>
      <w:r w:rsidR="008C0266" w:rsidRPr="005918AE">
        <w:rPr>
          <w:rFonts w:ascii="Times New Roman" w:eastAsia="Calibri" w:hAnsi="Times New Roman" w:cs="Times New Roman"/>
        </w:rPr>
        <w:t>weight</w:t>
      </w:r>
      <w:r w:rsidR="00C97CD7" w:rsidRPr="005918AE">
        <w:rPr>
          <w:rFonts w:ascii="Times New Roman" w:eastAsia="Calibri" w:hAnsi="Times New Roman" w:cs="Times New Roman"/>
        </w:rPr>
        <w:t xml:space="preserve">ed </w:t>
      </w:r>
      <w:r w:rsidR="008C0266" w:rsidRPr="005918AE">
        <w:rPr>
          <w:rFonts w:ascii="Times New Roman" w:eastAsia="Calibri" w:hAnsi="Times New Roman" w:cs="Times New Roman"/>
        </w:rPr>
        <w:t xml:space="preserve">averages of </w:t>
      </w:r>
      <w:r w:rsidR="001B7557" w:rsidRPr="005918AE">
        <w:rPr>
          <w:rFonts w:ascii="Times New Roman" w:eastAsia="Calibri" w:hAnsi="Times New Roman" w:cs="Times New Roman"/>
        </w:rPr>
        <w:t xml:space="preserve">their constituent </w:t>
      </w:r>
      <w:r w:rsidR="008C0266" w:rsidRPr="005918AE">
        <w:rPr>
          <w:rFonts w:ascii="Times New Roman" w:eastAsia="Calibri" w:hAnsi="Times New Roman" w:cs="Times New Roman"/>
        </w:rPr>
        <w:t xml:space="preserve">provincial </w:t>
      </w:r>
      <w:r w:rsidR="005E330E" w:rsidRPr="005918AE">
        <w:rPr>
          <w:rFonts w:ascii="Times New Roman" w:eastAsia="Calibri" w:hAnsi="Times New Roman" w:cs="Times New Roman"/>
        </w:rPr>
        <w:t>ones</w:t>
      </w:r>
      <w:r w:rsidR="001B7557" w:rsidRPr="005918AE">
        <w:rPr>
          <w:rFonts w:ascii="Times New Roman" w:eastAsia="Calibri" w:hAnsi="Times New Roman" w:cs="Times New Roman"/>
        </w:rPr>
        <w:t xml:space="preserve">. </w:t>
      </w:r>
    </w:p>
    <w:p w:rsidR="006F4EDB" w:rsidRPr="005918AE" w:rsidRDefault="00C237E4" w:rsidP="00C237E4">
      <w:pPr>
        <w:rPr>
          <w:rFonts w:ascii="Times New Roman" w:hAnsi="Times New Roman" w:cs="Times New Roman"/>
        </w:rPr>
      </w:pPr>
      <w:r w:rsidRPr="005918AE">
        <w:rPr>
          <w:rFonts w:ascii="Times New Roman" w:hAnsi="Times New Roman" w:cs="Times New Roman"/>
        </w:rPr>
        <w:t xml:space="preserve">Table </w:t>
      </w:r>
      <w:r w:rsidR="001B66B7" w:rsidRPr="005918AE">
        <w:rPr>
          <w:rFonts w:ascii="Times New Roman" w:hAnsi="Times New Roman" w:cs="Times New Roman"/>
        </w:rPr>
        <w:t>S</w:t>
      </w:r>
      <w:r w:rsidR="00D56A59" w:rsidRPr="005918AE">
        <w:rPr>
          <w:rFonts w:ascii="Times New Roman" w:hAnsi="Times New Roman" w:cs="Times New Roman"/>
        </w:rPr>
        <w:t>4</w:t>
      </w:r>
      <w:r w:rsidRPr="005918AE">
        <w:rPr>
          <w:rFonts w:ascii="Times New Roman" w:hAnsi="Times New Roman" w:cs="Times New Roman"/>
        </w:rPr>
        <w:t xml:space="preserve">. </w:t>
      </w:r>
      <w:r w:rsidR="001777DD" w:rsidRPr="005918AE">
        <w:rPr>
          <w:rFonts w:ascii="Times New Roman" w:hAnsi="Times New Roman" w:cs="Times New Roman"/>
        </w:rPr>
        <w:t>Daily c</w:t>
      </w:r>
      <w:r w:rsidRPr="005918AE">
        <w:rPr>
          <w:rFonts w:ascii="Times New Roman" w:hAnsi="Times New Roman" w:cs="Times New Roman"/>
        </w:rPr>
        <w:t xml:space="preserve">ontact rates for the age- and </w:t>
      </w:r>
      <w:r w:rsidR="0091247B" w:rsidRPr="005918AE">
        <w:rPr>
          <w:rFonts w:ascii="Times New Roman" w:hAnsi="Times New Roman" w:cs="Times New Roman"/>
        </w:rPr>
        <w:t>region</w:t>
      </w:r>
      <w:r w:rsidRPr="005918AE">
        <w:rPr>
          <w:rFonts w:ascii="Times New Roman" w:hAnsi="Times New Roman" w:cs="Times New Roman"/>
        </w:rPr>
        <w:t>-stratified model</w:t>
      </w:r>
      <w:r w:rsidR="00716147" w:rsidRPr="005918AE">
        <w:rPr>
          <w:rFonts w:ascii="Times New Roman" w:hAnsi="Times New Roman" w:cs="Times New Roman"/>
        </w:rPr>
        <w:t xml:space="preserve"> (table </w:t>
      </w:r>
      <w:r w:rsidR="001B66B7" w:rsidRPr="005918AE">
        <w:rPr>
          <w:rFonts w:ascii="Times New Roman" w:hAnsi="Times New Roman" w:cs="Times New Roman"/>
        </w:rPr>
        <w:t>S</w:t>
      </w:r>
      <w:r w:rsidR="00716147" w:rsidRPr="005918AE">
        <w:rPr>
          <w:rFonts w:ascii="Times New Roman" w:hAnsi="Times New Roman" w:cs="Times New Roman"/>
        </w:rPr>
        <w:t>2, row II)</w:t>
      </w:r>
      <w:r w:rsidR="006F4EDB" w:rsidRPr="005918AE">
        <w:rPr>
          <w:rFonts w:ascii="Times New Roman" w:hAnsi="Times New Roman" w:cs="Times New Roman"/>
        </w:rPr>
        <w:t xml:space="preserve"> obtained as</w:t>
      </w:r>
      <w:r w:rsidR="004A5EBA">
        <w:rPr>
          <w:rFonts w:ascii="Times New Roman" w:hAnsi="Times New Roman" w:cs="Times New Roman"/>
        </w:rPr>
        <w:t xml:space="preserve"> </w:t>
      </w:r>
      <w:r w:rsidR="006F4EDB" w:rsidRPr="005918AE">
        <w:rPr>
          <w:rFonts w:ascii="Times New Roman" w:hAnsi="Times New Roman" w:cs="Times New Roman"/>
        </w:rPr>
        <w:t>weighted averages of their constituent provinc</w:t>
      </w:r>
      <w:r w:rsidR="004A5EBA">
        <w:rPr>
          <w:rFonts w:ascii="Times New Roman" w:hAnsi="Times New Roman" w:cs="Times New Roman"/>
        </w:rPr>
        <w:t>ial population densities</w:t>
      </w:r>
      <w:r w:rsidRPr="005918AE">
        <w:rPr>
          <w:rFonts w:ascii="Times New Roman" w:hAnsi="Times New Roman" w:cs="Times New Roman"/>
        </w:rPr>
        <w:t>.</w:t>
      </w:r>
      <w:r w:rsidR="00C42DE6" w:rsidRPr="005918AE">
        <w:rPr>
          <w:rFonts w:ascii="Times New Roman" w:hAnsi="Times New Roman" w:cs="Times New Roman"/>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40"/>
        <w:gridCol w:w="1440"/>
        <w:gridCol w:w="1440"/>
        <w:gridCol w:w="1440"/>
      </w:tblGrid>
      <w:tr w:rsidR="005E330E" w:rsidRPr="005918AE" w:rsidTr="006F4EDB">
        <w:tc>
          <w:tcPr>
            <w:tcW w:w="1440" w:type="dxa"/>
            <w:tcBorders>
              <w:top w:val="double" w:sz="4" w:space="0" w:color="auto"/>
              <w:left w:val="double" w:sz="4" w:space="0" w:color="auto"/>
              <w:bottom w:val="double" w:sz="4" w:space="0" w:color="auto"/>
              <w:right w:val="double" w:sz="4" w:space="0" w:color="auto"/>
            </w:tcBorders>
          </w:tcPr>
          <w:p w:rsidR="005E330E" w:rsidRPr="005918AE" w:rsidRDefault="005E330E" w:rsidP="00C97CD7">
            <w:pPr>
              <w:rPr>
                <w:rFonts w:ascii="Times New Roman" w:eastAsia="Calibri" w:hAnsi="Times New Roman" w:cs="Times New Roman"/>
              </w:rPr>
            </w:pPr>
            <w:r w:rsidRPr="005918AE">
              <w:rPr>
                <w:rFonts w:ascii="Times New Roman" w:eastAsia="Calibri" w:hAnsi="Times New Roman" w:cs="Times New Roman"/>
              </w:rPr>
              <w:t>Age</w:t>
            </w:r>
          </w:p>
        </w:tc>
        <w:tc>
          <w:tcPr>
            <w:tcW w:w="1440" w:type="dxa"/>
            <w:tcBorders>
              <w:top w:val="double" w:sz="4" w:space="0" w:color="auto"/>
              <w:left w:val="double" w:sz="4" w:space="0" w:color="auto"/>
              <w:bottom w:val="double" w:sz="4" w:space="0" w:color="auto"/>
            </w:tcBorders>
          </w:tcPr>
          <w:p w:rsidR="005E330E" w:rsidRPr="005918AE" w:rsidRDefault="005E330E" w:rsidP="00C97CD7">
            <w:pPr>
              <w:rPr>
                <w:rFonts w:ascii="Times New Roman" w:eastAsia="Calibri" w:hAnsi="Times New Roman" w:cs="Times New Roman"/>
              </w:rPr>
            </w:pPr>
            <w:r w:rsidRPr="005918AE">
              <w:rPr>
                <w:rFonts w:ascii="Times New Roman" w:eastAsia="Calibri" w:hAnsi="Times New Roman" w:cs="Times New Roman"/>
              </w:rPr>
              <w:t>East</w:t>
            </w:r>
          </w:p>
        </w:tc>
        <w:tc>
          <w:tcPr>
            <w:tcW w:w="1440" w:type="dxa"/>
            <w:tcBorders>
              <w:top w:val="double" w:sz="4" w:space="0" w:color="auto"/>
              <w:bottom w:val="double" w:sz="4" w:space="0" w:color="auto"/>
            </w:tcBorders>
          </w:tcPr>
          <w:p w:rsidR="005E330E" w:rsidRPr="005918AE" w:rsidRDefault="005E330E" w:rsidP="00C97CD7">
            <w:pPr>
              <w:rPr>
                <w:rFonts w:ascii="Times New Roman" w:eastAsia="Calibri" w:hAnsi="Times New Roman" w:cs="Times New Roman"/>
              </w:rPr>
            </w:pPr>
            <w:r w:rsidRPr="005918AE">
              <w:rPr>
                <w:rFonts w:ascii="Times New Roman" w:eastAsia="Calibri" w:hAnsi="Times New Roman" w:cs="Times New Roman"/>
              </w:rPr>
              <w:t>Central</w:t>
            </w:r>
          </w:p>
        </w:tc>
        <w:tc>
          <w:tcPr>
            <w:tcW w:w="1440" w:type="dxa"/>
            <w:tcBorders>
              <w:top w:val="double" w:sz="4" w:space="0" w:color="auto"/>
              <w:bottom w:val="double" w:sz="4" w:space="0" w:color="auto"/>
              <w:right w:val="double" w:sz="4" w:space="0" w:color="auto"/>
            </w:tcBorders>
          </w:tcPr>
          <w:p w:rsidR="005E330E" w:rsidRPr="005918AE" w:rsidRDefault="005E330E" w:rsidP="00C97CD7">
            <w:pPr>
              <w:rPr>
                <w:rFonts w:ascii="Times New Roman" w:eastAsia="Calibri" w:hAnsi="Times New Roman" w:cs="Times New Roman"/>
              </w:rPr>
            </w:pPr>
            <w:r w:rsidRPr="005918AE">
              <w:rPr>
                <w:rFonts w:ascii="Times New Roman" w:eastAsia="Calibri" w:hAnsi="Times New Roman" w:cs="Times New Roman"/>
              </w:rPr>
              <w:t>West</w:t>
            </w:r>
          </w:p>
        </w:tc>
      </w:tr>
      <w:tr w:rsidR="002E3E7B" w:rsidRPr="005918AE" w:rsidTr="006F4EDB">
        <w:tc>
          <w:tcPr>
            <w:tcW w:w="1440" w:type="dxa"/>
            <w:tcBorders>
              <w:top w:val="double" w:sz="4" w:space="0" w:color="auto"/>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&lt;1</w:t>
            </w:r>
          </w:p>
        </w:tc>
        <w:tc>
          <w:tcPr>
            <w:tcW w:w="1440" w:type="dxa"/>
            <w:tcBorders>
              <w:top w:val="double" w:sz="4" w:space="0" w:color="auto"/>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9.178</w:t>
            </w:r>
          </w:p>
        </w:tc>
        <w:tc>
          <w:tcPr>
            <w:tcW w:w="1440" w:type="dxa"/>
            <w:tcBorders>
              <w:top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9.534</w:t>
            </w:r>
          </w:p>
        </w:tc>
        <w:tc>
          <w:tcPr>
            <w:tcW w:w="1440" w:type="dxa"/>
            <w:tcBorders>
              <w:top w:val="double" w:sz="4" w:space="0" w:color="auto"/>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8.837</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1-4</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11.013</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11.389</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10.721</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5-9</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15.333</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15.682</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15.147</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10-14</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18.692</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18.982</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18.574</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15-19</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18.202</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18.502</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18.075</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20-24</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14.024</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14.389</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13.807</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25-29</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14.252</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14.614</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14.04</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30-34</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14.382</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14.742</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14.173</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35-39</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14.876</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15.231</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14.679</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40-44</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14.838</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15.193</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14.64</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45-49</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13.399</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13.768</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13.166</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50-54</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13.061</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13.433</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12.82</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55-59</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11.853</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12.23</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11.582</w:t>
            </w:r>
          </w:p>
        </w:tc>
      </w:tr>
      <w:tr w:rsidR="002E3E7B" w:rsidRPr="005918AE" w:rsidTr="006F4EDB">
        <w:tc>
          <w:tcPr>
            <w:tcW w:w="1440" w:type="dxa"/>
            <w:tcBorders>
              <w:left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60-64</w:t>
            </w:r>
          </w:p>
        </w:tc>
        <w:tc>
          <w:tcPr>
            <w:tcW w:w="1440" w:type="dxa"/>
            <w:tcBorders>
              <w:lef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9.955</w:t>
            </w:r>
          </w:p>
        </w:tc>
        <w:tc>
          <w:tcPr>
            <w:tcW w:w="1440" w:type="dxa"/>
          </w:tcPr>
          <w:p w:rsidR="002E3E7B" w:rsidRPr="005918AE" w:rsidRDefault="002E3E7B" w:rsidP="002E3E7B">
            <w:pPr>
              <w:rPr>
                <w:rFonts w:ascii="Times New Roman" w:hAnsi="Times New Roman" w:cs="Times New Roman"/>
              </w:rPr>
            </w:pPr>
            <w:r w:rsidRPr="005918AE">
              <w:rPr>
                <w:rFonts w:ascii="Times New Roman" w:hAnsi="Times New Roman" w:cs="Times New Roman"/>
              </w:rPr>
              <w:t>10.323</w:t>
            </w:r>
          </w:p>
        </w:tc>
        <w:tc>
          <w:tcPr>
            <w:tcW w:w="1440" w:type="dxa"/>
            <w:tcBorders>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9.635</w:t>
            </w:r>
          </w:p>
        </w:tc>
      </w:tr>
      <w:tr w:rsidR="002E3E7B" w:rsidRPr="005918AE" w:rsidTr="006F4EDB">
        <w:tc>
          <w:tcPr>
            <w:tcW w:w="1440" w:type="dxa"/>
            <w:tcBorders>
              <w:left w:val="double" w:sz="4" w:space="0" w:color="auto"/>
              <w:bottom w:val="double" w:sz="4" w:space="0" w:color="auto"/>
              <w:right w:val="double" w:sz="4" w:space="0" w:color="auto"/>
            </w:tcBorders>
          </w:tcPr>
          <w:p w:rsidR="002E3E7B" w:rsidRPr="005918AE" w:rsidRDefault="002E3E7B" w:rsidP="002E3E7B">
            <w:pPr>
              <w:rPr>
                <w:rFonts w:ascii="Times New Roman" w:eastAsia="Calibri" w:hAnsi="Times New Roman" w:cs="Times New Roman"/>
              </w:rPr>
            </w:pPr>
            <w:r w:rsidRPr="005918AE">
              <w:rPr>
                <w:rFonts w:ascii="Times New Roman" w:eastAsia="Calibri" w:hAnsi="Times New Roman" w:cs="Times New Roman"/>
              </w:rPr>
              <w:t>65+</w:t>
            </w:r>
          </w:p>
        </w:tc>
        <w:tc>
          <w:tcPr>
            <w:tcW w:w="1440" w:type="dxa"/>
            <w:tcBorders>
              <w:left w:val="double" w:sz="4" w:space="0" w:color="auto"/>
              <w:bottom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7.792</w:t>
            </w:r>
          </w:p>
        </w:tc>
        <w:tc>
          <w:tcPr>
            <w:tcW w:w="1440" w:type="dxa"/>
            <w:tcBorders>
              <w:bottom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8.113</w:t>
            </w:r>
          </w:p>
        </w:tc>
        <w:tc>
          <w:tcPr>
            <w:tcW w:w="1440" w:type="dxa"/>
            <w:tcBorders>
              <w:bottom w:val="double" w:sz="4" w:space="0" w:color="auto"/>
              <w:right w:val="double" w:sz="4" w:space="0" w:color="auto"/>
            </w:tcBorders>
          </w:tcPr>
          <w:p w:rsidR="002E3E7B" w:rsidRPr="005918AE" w:rsidRDefault="002E3E7B" w:rsidP="002E3E7B">
            <w:pPr>
              <w:rPr>
                <w:rFonts w:ascii="Times New Roman" w:hAnsi="Times New Roman" w:cs="Times New Roman"/>
              </w:rPr>
            </w:pPr>
            <w:r w:rsidRPr="005918AE">
              <w:rPr>
                <w:rFonts w:ascii="Times New Roman" w:hAnsi="Times New Roman" w:cs="Times New Roman"/>
              </w:rPr>
              <w:t>7.414</w:t>
            </w:r>
          </w:p>
        </w:tc>
      </w:tr>
    </w:tbl>
    <w:p w:rsidR="005E330E" w:rsidRPr="005918AE" w:rsidRDefault="005E330E" w:rsidP="00C97CD7">
      <w:pPr>
        <w:rPr>
          <w:rFonts w:ascii="Times New Roman" w:eastAsia="Calibri" w:hAnsi="Times New Roman" w:cs="Times New Roman"/>
        </w:rPr>
      </w:pPr>
    </w:p>
    <w:p w:rsidR="005E0A49" w:rsidRPr="005918AE" w:rsidRDefault="00C97CD7" w:rsidP="00C97CD7">
      <w:pPr>
        <w:rPr>
          <w:rFonts w:ascii="Times New Roman" w:hAnsi="Times New Roman" w:cs="Times New Roman"/>
        </w:rPr>
      </w:pPr>
      <w:r w:rsidRPr="005918AE">
        <w:rPr>
          <w:rFonts w:ascii="Times New Roman" w:hAnsi="Times New Roman" w:cs="Times New Roman"/>
        </w:rPr>
        <w:t xml:space="preserve">Then we </w:t>
      </w:r>
      <w:r w:rsidR="00675A29" w:rsidRPr="005918AE">
        <w:rPr>
          <w:rFonts w:ascii="Times New Roman" w:hAnsi="Times New Roman" w:cs="Times New Roman"/>
        </w:rPr>
        <w:t xml:space="preserve">fit the </w:t>
      </w:r>
      <w:r w:rsidR="00C82873" w:rsidRPr="005918AE">
        <w:rPr>
          <w:rFonts w:ascii="Times New Roman" w:hAnsi="Times New Roman" w:cs="Times New Roman"/>
        </w:rPr>
        <w:t>function</w:t>
      </w:r>
      <w:r w:rsidR="005E0A49" w:rsidRPr="005918AE">
        <w:rPr>
          <w:rFonts w:ascii="Times New Roman" w:hAnsi="Times New Roman" w:cs="Times New Roman"/>
        </w:rPr>
        <w:t xml:space="preserve"> </w:t>
      </w:r>
    </w:p>
    <w:p w:rsidR="00D2575F" w:rsidRPr="005918AE" w:rsidRDefault="007B233C" w:rsidP="00D2575F">
      <w:pPr>
        <w:rPr>
          <w:rFonts w:ascii="Times New Roman" w:hAnsi="Times New Roman" w:cs="Times New Roman"/>
        </w:rPr>
      </w:pPr>
      <w:r w:rsidRPr="005918AE">
        <w:rPr>
          <w:rFonts w:ascii="Times New Roman" w:hAnsi="Times New Roman" w:cs="Times New Roman"/>
          <w:position w:val="-28"/>
        </w:rPr>
        <w:object w:dxaOrig="7780" w:dyaOrig="680">
          <v:shape id="_x0000_i1033" type="#_x0000_t75" style="width:387pt;height:33pt" o:ole="">
            <v:imagedata r:id="rId33" o:title=""/>
          </v:shape>
          <o:OLEObject Type="Embed" ProgID="Equation.DSMT4" ShapeID="_x0000_i1033" DrawAspect="Content" ObjectID="_1657773378" r:id="rId34"/>
        </w:object>
      </w:r>
      <w:r w:rsidR="00D2575F" w:rsidRPr="005918AE">
        <w:rPr>
          <w:rFonts w:ascii="Times New Roman" w:hAnsi="Times New Roman" w:cs="Times New Roman"/>
        </w:rPr>
        <w:t xml:space="preserve"> </w:t>
      </w:r>
    </w:p>
    <w:p w:rsidR="007F7B06" w:rsidRPr="005918AE" w:rsidRDefault="005E0A49" w:rsidP="00300B98">
      <w:pPr>
        <w:rPr>
          <w:rFonts w:ascii="Times New Roman" w:hAnsi="Times New Roman" w:cs="Times New Roman"/>
        </w:rPr>
      </w:pPr>
      <w:r w:rsidRPr="005918AE">
        <w:rPr>
          <w:rFonts w:ascii="Times New Roman" w:hAnsi="Times New Roman" w:cs="Times New Roman"/>
        </w:rPr>
        <w:t>w</w:t>
      </w:r>
      <w:r w:rsidR="00D2575F" w:rsidRPr="005918AE">
        <w:rPr>
          <w:rFonts w:ascii="Times New Roman" w:hAnsi="Times New Roman" w:cs="Times New Roman"/>
        </w:rPr>
        <w:t xml:space="preserve">here </w:t>
      </w:r>
      <w:r w:rsidR="00D2575F" w:rsidRPr="005918AE">
        <w:rPr>
          <w:rFonts w:ascii="Times New Roman" w:hAnsi="Times New Roman" w:cs="Times New Roman"/>
          <w:i/>
        </w:rPr>
        <w:t>t</w:t>
      </w:r>
      <w:r w:rsidR="00D2575F" w:rsidRPr="005918AE">
        <w:rPr>
          <w:rFonts w:ascii="Times New Roman" w:hAnsi="Times New Roman" w:cs="Times New Roman"/>
        </w:rPr>
        <w:t xml:space="preserve"> is time in months and </w:t>
      </w:r>
      <w:r w:rsidR="00D2575F" w:rsidRPr="005918AE">
        <w:rPr>
          <w:rFonts w:ascii="Times New Roman" w:hAnsi="Times New Roman" w:cs="Times New Roman"/>
          <w:i/>
        </w:rPr>
        <w:t>a-h</w:t>
      </w:r>
      <w:r w:rsidR="00D2575F" w:rsidRPr="005918AE">
        <w:rPr>
          <w:rFonts w:ascii="Times New Roman" w:hAnsi="Times New Roman" w:cs="Times New Roman"/>
        </w:rPr>
        <w:t xml:space="preserve"> are coefficients, </w:t>
      </w:r>
      <w:r w:rsidR="00675A29" w:rsidRPr="005918AE">
        <w:rPr>
          <w:rFonts w:ascii="Times New Roman" w:hAnsi="Times New Roman" w:cs="Times New Roman"/>
        </w:rPr>
        <w:t xml:space="preserve">to surveillance results </w:t>
      </w:r>
      <w:r w:rsidR="00716147" w:rsidRPr="005918AE">
        <w:rPr>
          <w:rFonts w:ascii="Times New Roman" w:hAnsi="Times New Roman" w:cs="Times New Roman"/>
        </w:rPr>
        <w:t>from 2005 to 201</w:t>
      </w:r>
      <w:r w:rsidR="00CD5E4C" w:rsidRPr="005918AE">
        <w:rPr>
          <w:rFonts w:ascii="Times New Roman" w:hAnsi="Times New Roman" w:cs="Times New Roman"/>
        </w:rPr>
        <w:t>6</w:t>
      </w:r>
      <w:r w:rsidR="00716147" w:rsidRPr="005918AE">
        <w:rPr>
          <w:rFonts w:ascii="Times New Roman" w:hAnsi="Times New Roman" w:cs="Times New Roman"/>
        </w:rPr>
        <w:t xml:space="preserve"> </w:t>
      </w:r>
      <w:r w:rsidR="00675A29" w:rsidRPr="005918AE">
        <w:rPr>
          <w:rFonts w:ascii="Times New Roman" w:hAnsi="Times New Roman" w:cs="Times New Roman"/>
        </w:rPr>
        <w:t xml:space="preserve">by age group and region </w:t>
      </w:r>
      <w:r w:rsidR="00F26152" w:rsidRPr="005918AE">
        <w:rPr>
          <w:rFonts w:ascii="Times New Roman" w:hAnsi="Times New Roman" w:cs="Times New Roman"/>
        </w:rPr>
        <w:t>via</w:t>
      </w:r>
      <w:r w:rsidR="00675A29" w:rsidRPr="005918AE">
        <w:rPr>
          <w:rFonts w:ascii="Times New Roman" w:hAnsi="Times New Roman" w:cs="Times New Roman"/>
        </w:rPr>
        <w:t xml:space="preserve"> </w:t>
      </w:r>
      <w:r w:rsidR="00813360" w:rsidRPr="005918AE">
        <w:rPr>
          <w:rFonts w:ascii="Times New Roman" w:hAnsi="Times New Roman" w:cs="Times New Roman"/>
        </w:rPr>
        <w:t xml:space="preserve">Mathematica’s </w:t>
      </w:r>
      <w:r w:rsidR="002545B4" w:rsidRPr="005918AE">
        <w:rPr>
          <w:rFonts w:ascii="Times New Roman" w:hAnsi="Times New Roman" w:cs="Times New Roman"/>
        </w:rPr>
        <w:t>L</w:t>
      </w:r>
      <w:r w:rsidR="00E82A73" w:rsidRPr="005918AE">
        <w:rPr>
          <w:rFonts w:ascii="Times New Roman" w:hAnsi="Times New Roman" w:cs="Times New Roman"/>
        </w:rPr>
        <w:t xml:space="preserve">inearModelFit </w:t>
      </w:r>
      <w:r w:rsidR="00813360" w:rsidRPr="005918AE">
        <w:rPr>
          <w:rFonts w:ascii="Times New Roman" w:hAnsi="Times New Roman" w:cs="Times New Roman"/>
        </w:rPr>
        <w:t xml:space="preserve">procedure </w:t>
      </w:r>
      <w:r w:rsidRPr="005918AE">
        <w:rPr>
          <w:rFonts w:ascii="Times New Roman" w:hAnsi="Times New Roman" w:cs="Times New Roman"/>
        </w:rPr>
        <w:t xml:space="preserve">(figure </w:t>
      </w:r>
      <w:r w:rsidR="001B66B7" w:rsidRPr="005918AE">
        <w:rPr>
          <w:rFonts w:ascii="Times New Roman" w:hAnsi="Times New Roman" w:cs="Times New Roman"/>
        </w:rPr>
        <w:t>S</w:t>
      </w:r>
      <w:r w:rsidR="00423A42" w:rsidRPr="005918AE">
        <w:rPr>
          <w:rFonts w:ascii="Times New Roman" w:hAnsi="Times New Roman" w:cs="Times New Roman"/>
        </w:rPr>
        <w:t>6</w:t>
      </w:r>
      <w:r w:rsidR="0069424A" w:rsidRPr="005918AE">
        <w:rPr>
          <w:rFonts w:ascii="Times New Roman" w:hAnsi="Times New Roman" w:cs="Times New Roman"/>
        </w:rPr>
        <w:t>, left</w:t>
      </w:r>
      <w:r w:rsidRPr="005918AE">
        <w:rPr>
          <w:rFonts w:ascii="Times New Roman" w:hAnsi="Times New Roman" w:cs="Times New Roman"/>
        </w:rPr>
        <w:t>)</w:t>
      </w:r>
      <w:r w:rsidR="0069665D" w:rsidRPr="005918AE">
        <w:rPr>
          <w:rFonts w:ascii="Times New Roman" w:hAnsi="Times New Roman" w:cs="Times New Roman"/>
        </w:rPr>
        <w:t xml:space="preserve">. </w:t>
      </w:r>
      <w:r w:rsidR="00CC2AD3" w:rsidRPr="005918AE">
        <w:rPr>
          <w:rFonts w:ascii="Times New Roman" w:hAnsi="Times New Roman" w:cs="Times New Roman"/>
        </w:rPr>
        <w:t>The polynomial terms account for secular trend</w:t>
      </w:r>
      <w:r w:rsidR="004A5EBA">
        <w:rPr>
          <w:rFonts w:ascii="Times New Roman" w:hAnsi="Times New Roman" w:cs="Times New Roman"/>
        </w:rPr>
        <w:t>s</w:t>
      </w:r>
      <w:r w:rsidR="00CC2AD3" w:rsidRPr="005918AE">
        <w:rPr>
          <w:rFonts w:ascii="Times New Roman" w:hAnsi="Times New Roman" w:cs="Times New Roman"/>
        </w:rPr>
        <w:t xml:space="preserve"> and harmonic ones </w:t>
      </w:r>
      <w:r w:rsidR="00EE41F2" w:rsidRPr="005918AE">
        <w:rPr>
          <w:rFonts w:ascii="Times New Roman" w:hAnsi="Times New Roman" w:cs="Times New Roman"/>
        </w:rPr>
        <w:t xml:space="preserve">for </w:t>
      </w:r>
      <w:r w:rsidR="00CC2AD3" w:rsidRPr="005918AE">
        <w:rPr>
          <w:rFonts w:ascii="Times New Roman" w:hAnsi="Times New Roman" w:cs="Times New Roman"/>
        </w:rPr>
        <w:t xml:space="preserve">seasonal fluctuations. </w:t>
      </w:r>
      <w:r w:rsidR="00300B98" w:rsidRPr="005918AE">
        <w:rPr>
          <w:rFonts w:ascii="Times New Roman" w:hAnsi="Times New Roman" w:cs="Times New Roman"/>
        </w:rPr>
        <w:t xml:space="preserve">After scaling </w:t>
      </w:r>
      <w:r w:rsidR="005B3B63" w:rsidRPr="005918AE">
        <w:rPr>
          <w:rFonts w:ascii="Times New Roman" w:hAnsi="Times New Roman" w:cs="Times New Roman"/>
        </w:rPr>
        <w:t>as</w:t>
      </w:r>
      <w:r w:rsidR="00300B98" w:rsidRPr="005918AE">
        <w:rPr>
          <w:rFonts w:ascii="Times New Roman" w:hAnsi="Times New Roman" w:cs="Times New Roman"/>
        </w:rPr>
        <w:t xml:space="preserve"> needed to ensure positive values, </w:t>
      </w:r>
      <w:r w:rsidR="0069665D" w:rsidRPr="005918AE">
        <w:rPr>
          <w:rFonts w:ascii="Times New Roman" w:hAnsi="Times New Roman" w:cs="Times New Roman"/>
        </w:rPr>
        <w:t xml:space="preserve">we multiplied </w:t>
      </w:r>
      <w:r w:rsidR="00300B98" w:rsidRPr="005918AE">
        <w:rPr>
          <w:rFonts w:ascii="Times New Roman" w:hAnsi="Times New Roman" w:cs="Times New Roman"/>
        </w:rPr>
        <w:t>the harmonic portion of th</w:t>
      </w:r>
      <w:r w:rsidR="0069665D" w:rsidRPr="005918AE">
        <w:rPr>
          <w:rFonts w:ascii="Times New Roman" w:hAnsi="Times New Roman" w:cs="Times New Roman"/>
        </w:rPr>
        <w:t>ese</w:t>
      </w:r>
      <w:r w:rsidR="00300B98" w:rsidRPr="005918AE">
        <w:rPr>
          <w:rFonts w:ascii="Times New Roman" w:hAnsi="Times New Roman" w:cs="Times New Roman"/>
        </w:rPr>
        <w:t xml:space="preserve"> function</w:t>
      </w:r>
      <w:r w:rsidR="0069665D" w:rsidRPr="005918AE">
        <w:rPr>
          <w:rFonts w:ascii="Times New Roman" w:hAnsi="Times New Roman" w:cs="Times New Roman"/>
        </w:rPr>
        <w:t>s</w:t>
      </w:r>
      <w:r w:rsidR="00300B98" w:rsidRPr="005918AE">
        <w:rPr>
          <w:rFonts w:ascii="Times New Roman" w:hAnsi="Times New Roman" w:cs="Times New Roman"/>
        </w:rPr>
        <w:t xml:space="preserve"> by the contact rates (figure </w:t>
      </w:r>
      <w:r w:rsidR="001B66B7" w:rsidRPr="005918AE">
        <w:rPr>
          <w:rFonts w:ascii="Times New Roman" w:hAnsi="Times New Roman" w:cs="Times New Roman"/>
        </w:rPr>
        <w:t>S</w:t>
      </w:r>
      <w:r w:rsidR="00423A42" w:rsidRPr="005918AE">
        <w:rPr>
          <w:rFonts w:ascii="Times New Roman" w:hAnsi="Times New Roman" w:cs="Times New Roman"/>
        </w:rPr>
        <w:t>6</w:t>
      </w:r>
      <w:r w:rsidR="00300B98" w:rsidRPr="005918AE">
        <w:rPr>
          <w:rFonts w:ascii="Times New Roman" w:hAnsi="Times New Roman" w:cs="Times New Roman"/>
        </w:rPr>
        <w:t xml:space="preserve">, right). </w:t>
      </w:r>
    </w:p>
    <w:p w:rsidR="00C237E4" w:rsidRPr="005918AE" w:rsidRDefault="00635BB1" w:rsidP="00D2575F">
      <w:pPr>
        <w:rPr>
          <w:rFonts w:ascii="Times New Roman" w:hAnsi="Times New Roman" w:cs="Times New Roman"/>
        </w:rPr>
      </w:pPr>
      <w:r w:rsidRPr="00635BB1">
        <w:rPr>
          <w:rFonts w:ascii="Times New Roman" w:hAnsi="Times New Roman" w:cs="Times New Roman"/>
          <w:noProof/>
        </w:rPr>
        <w:drawing>
          <wp:inline distT="0" distB="0" distL="0" distR="0" wp14:anchorId="0DB0EAC3" wp14:editId="1C617514">
            <wp:extent cx="5943600" cy="20967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2096770"/>
                    </a:xfrm>
                    <a:prstGeom prst="rect">
                      <a:avLst/>
                    </a:prstGeom>
                  </pic:spPr>
                </pic:pic>
              </a:graphicData>
            </a:graphic>
          </wp:inline>
        </w:drawing>
      </w:r>
    </w:p>
    <w:p w:rsidR="00C237E4" w:rsidRPr="005918AE" w:rsidRDefault="00C237E4" w:rsidP="00D2575F">
      <w:pPr>
        <w:rPr>
          <w:rFonts w:ascii="Times New Roman" w:hAnsi="Times New Roman" w:cs="Times New Roman"/>
        </w:rPr>
      </w:pPr>
      <w:r w:rsidRPr="005918AE">
        <w:rPr>
          <w:rFonts w:ascii="Times New Roman" w:hAnsi="Times New Roman" w:cs="Times New Roman"/>
        </w:rPr>
        <w:t xml:space="preserve">Figure </w:t>
      </w:r>
      <w:r w:rsidR="001B66B7" w:rsidRPr="005918AE">
        <w:rPr>
          <w:rFonts w:ascii="Times New Roman" w:hAnsi="Times New Roman" w:cs="Times New Roman"/>
        </w:rPr>
        <w:t>S</w:t>
      </w:r>
      <w:r w:rsidR="00423A42" w:rsidRPr="005918AE">
        <w:rPr>
          <w:rFonts w:ascii="Times New Roman" w:hAnsi="Times New Roman" w:cs="Times New Roman"/>
        </w:rPr>
        <w:t>6</w:t>
      </w:r>
      <w:r w:rsidRPr="005918AE">
        <w:rPr>
          <w:rFonts w:ascii="Times New Roman" w:hAnsi="Times New Roman" w:cs="Times New Roman"/>
        </w:rPr>
        <w:t xml:space="preserve">. </w:t>
      </w:r>
      <w:r w:rsidR="00B63CC0" w:rsidRPr="005918AE">
        <w:rPr>
          <w:rFonts w:ascii="Times New Roman" w:hAnsi="Times New Roman" w:cs="Times New Roman"/>
        </w:rPr>
        <w:t xml:space="preserve">Fit of </w:t>
      </w:r>
      <w:r w:rsidR="000B61FE">
        <w:rPr>
          <w:rFonts w:ascii="Times New Roman" w:hAnsi="Times New Roman" w:cs="Times New Roman"/>
        </w:rPr>
        <w:t xml:space="preserve">the function </w:t>
      </w:r>
      <w:r w:rsidR="00113589" w:rsidRPr="005918AE">
        <w:rPr>
          <w:rFonts w:ascii="Times New Roman" w:hAnsi="Times New Roman" w:cs="Times New Roman"/>
          <w:i/>
        </w:rPr>
        <w:t>F</w:t>
      </w:r>
      <w:r w:rsidR="00113589" w:rsidRPr="005918AE">
        <w:rPr>
          <w:rFonts w:ascii="Times New Roman" w:hAnsi="Times New Roman" w:cs="Times New Roman"/>
          <w:i/>
          <w:vertAlign w:val="subscript"/>
        </w:rPr>
        <w:t>i</w:t>
      </w:r>
      <w:r w:rsidR="00B63CC0" w:rsidRPr="005918AE">
        <w:rPr>
          <w:rFonts w:ascii="Times New Roman" w:hAnsi="Times New Roman" w:cs="Times New Roman"/>
        </w:rPr>
        <w:t xml:space="preserve"> to </w:t>
      </w:r>
      <w:r w:rsidR="000B61FE">
        <w:rPr>
          <w:rFonts w:ascii="Times New Roman" w:hAnsi="Times New Roman" w:cs="Times New Roman"/>
        </w:rPr>
        <w:t xml:space="preserve">a) </w:t>
      </w:r>
      <w:r w:rsidR="00B63CC0" w:rsidRPr="005918AE">
        <w:rPr>
          <w:rFonts w:ascii="Times New Roman" w:hAnsi="Times New Roman" w:cs="Times New Roman"/>
        </w:rPr>
        <w:t xml:space="preserve">infant reports in </w:t>
      </w:r>
      <w:r w:rsidR="00C82873" w:rsidRPr="005918AE">
        <w:rPr>
          <w:rFonts w:ascii="Times New Roman" w:hAnsi="Times New Roman" w:cs="Times New Roman"/>
        </w:rPr>
        <w:t xml:space="preserve">the </w:t>
      </w:r>
      <w:r w:rsidR="00B63CC0" w:rsidRPr="005918AE">
        <w:rPr>
          <w:rFonts w:ascii="Times New Roman" w:hAnsi="Times New Roman" w:cs="Times New Roman"/>
        </w:rPr>
        <w:t>eastern provinces of China from 2005 through 201</w:t>
      </w:r>
      <w:r w:rsidR="00CD5E4C" w:rsidRPr="005918AE">
        <w:rPr>
          <w:rFonts w:ascii="Times New Roman" w:hAnsi="Times New Roman" w:cs="Times New Roman"/>
        </w:rPr>
        <w:t>6</w:t>
      </w:r>
      <w:r w:rsidR="00716147" w:rsidRPr="005918AE">
        <w:rPr>
          <w:rFonts w:ascii="Times New Roman" w:hAnsi="Times New Roman" w:cs="Times New Roman"/>
        </w:rPr>
        <w:t xml:space="preserve"> </w:t>
      </w:r>
      <w:r w:rsidR="00B63CC0" w:rsidRPr="005918AE">
        <w:rPr>
          <w:rFonts w:ascii="Times New Roman" w:hAnsi="Times New Roman" w:cs="Times New Roman"/>
        </w:rPr>
        <w:t>and</w:t>
      </w:r>
      <w:r w:rsidR="00C82873" w:rsidRPr="005918AE">
        <w:rPr>
          <w:rFonts w:ascii="Times New Roman" w:hAnsi="Times New Roman" w:cs="Times New Roman"/>
        </w:rPr>
        <w:t xml:space="preserve"> </w:t>
      </w:r>
      <w:r w:rsidR="000B61FE">
        <w:rPr>
          <w:rFonts w:ascii="Times New Roman" w:hAnsi="Times New Roman" w:cs="Times New Roman"/>
        </w:rPr>
        <w:t xml:space="preserve">b) </w:t>
      </w:r>
      <w:r w:rsidR="00C82873" w:rsidRPr="005918AE">
        <w:rPr>
          <w:rFonts w:ascii="Times New Roman" w:hAnsi="Times New Roman" w:cs="Times New Roman"/>
        </w:rPr>
        <w:t xml:space="preserve">product of the </w:t>
      </w:r>
      <w:r w:rsidR="00B63CC0" w:rsidRPr="005918AE">
        <w:rPr>
          <w:rFonts w:ascii="Times New Roman" w:hAnsi="Times New Roman" w:cs="Times New Roman"/>
        </w:rPr>
        <w:t xml:space="preserve">infant contact rate (table </w:t>
      </w:r>
      <w:r w:rsidR="001B66B7" w:rsidRPr="005918AE">
        <w:rPr>
          <w:rFonts w:ascii="Times New Roman" w:hAnsi="Times New Roman" w:cs="Times New Roman"/>
        </w:rPr>
        <w:t>S</w:t>
      </w:r>
      <w:r w:rsidR="00CB1FA4" w:rsidRPr="005918AE">
        <w:rPr>
          <w:rFonts w:ascii="Times New Roman" w:hAnsi="Times New Roman" w:cs="Times New Roman"/>
        </w:rPr>
        <w:t>4</w:t>
      </w:r>
      <w:r w:rsidR="00B63CC0" w:rsidRPr="005918AE">
        <w:rPr>
          <w:rFonts w:ascii="Times New Roman" w:hAnsi="Times New Roman" w:cs="Times New Roman"/>
        </w:rPr>
        <w:t xml:space="preserve">) </w:t>
      </w:r>
      <w:r w:rsidR="00C82873" w:rsidRPr="005918AE">
        <w:rPr>
          <w:rFonts w:ascii="Times New Roman" w:hAnsi="Times New Roman" w:cs="Times New Roman"/>
        </w:rPr>
        <w:t>and</w:t>
      </w:r>
      <w:r w:rsidR="0069424A" w:rsidRPr="005918AE">
        <w:rPr>
          <w:rFonts w:ascii="Times New Roman" w:hAnsi="Times New Roman" w:cs="Times New Roman"/>
        </w:rPr>
        <w:t xml:space="preserve"> </w:t>
      </w:r>
      <w:r w:rsidR="00B63CC0" w:rsidRPr="005918AE">
        <w:rPr>
          <w:rFonts w:ascii="Times New Roman" w:hAnsi="Times New Roman" w:cs="Times New Roman"/>
        </w:rPr>
        <w:t>harmonic portion</w:t>
      </w:r>
      <w:r w:rsidR="0069424A" w:rsidRPr="005918AE">
        <w:rPr>
          <w:rFonts w:ascii="Times New Roman" w:hAnsi="Times New Roman" w:cs="Times New Roman"/>
        </w:rPr>
        <w:t xml:space="preserve"> </w:t>
      </w:r>
      <w:r w:rsidR="00113589" w:rsidRPr="005918AE">
        <w:rPr>
          <w:rFonts w:ascii="Times New Roman" w:hAnsi="Times New Roman" w:cs="Times New Roman"/>
        </w:rPr>
        <w:t xml:space="preserve">for </w:t>
      </w:r>
      <w:r w:rsidR="0069424A" w:rsidRPr="005918AE">
        <w:rPr>
          <w:rFonts w:ascii="Times New Roman" w:hAnsi="Times New Roman" w:cs="Times New Roman"/>
        </w:rPr>
        <w:t xml:space="preserve">a </w:t>
      </w:r>
      <w:r w:rsidR="00113589" w:rsidRPr="005918AE">
        <w:rPr>
          <w:rFonts w:ascii="Times New Roman" w:hAnsi="Times New Roman" w:cs="Times New Roman"/>
        </w:rPr>
        <w:t>two</w:t>
      </w:r>
      <w:r w:rsidR="0069424A" w:rsidRPr="005918AE">
        <w:rPr>
          <w:rFonts w:ascii="Times New Roman" w:hAnsi="Times New Roman" w:cs="Times New Roman"/>
        </w:rPr>
        <w:t>-</w:t>
      </w:r>
      <w:r w:rsidR="00113589" w:rsidRPr="005918AE">
        <w:rPr>
          <w:rFonts w:ascii="Times New Roman" w:hAnsi="Times New Roman" w:cs="Times New Roman"/>
        </w:rPr>
        <w:t>year</w:t>
      </w:r>
      <w:r w:rsidR="0069424A" w:rsidRPr="005918AE">
        <w:rPr>
          <w:rFonts w:ascii="Times New Roman" w:hAnsi="Times New Roman" w:cs="Times New Roman"/>
        </w:rPr>
        <w:t xml:space="preserve"> period</w:t>
      </w:r>
      <w:r w:rsidR="00B63CC0" w:rsidRPr="005918AE">
        <w:rPr>
          <w:rFonts w:ascii="Times New Roman" w:hAnsi="Times New Roman" w:cs="Times New Roman"/>
        </w:rPr>
        <w:t>.</w:t>
      </w:r>
      <w:r w:rsidR="00C642E3" w:rsidRPr="005918AE">
        <w:rPr>
          <w:rFonts w:ascii="Times New Roman" w:hAnsi="Times New Roman" w:cs="Times New Roman"/>
        </w:rPr>
        <w:t xml:space="preserve"> </w:t>
      </w:r>
      <w:r w:rsidR="00215FE8" w:rsidRPr="005918AE">
        <w:rPr>
          <w:rFonts w:ascii="Times New Roman" w:hAnsi="Times New Roman" w:cs="Times New Roman"/>
        </w:rPr>
        <w:t>Narrow p</w:t>
      </w:r>
      <w:r w:rsidR="002C69F2" w:rsidRPr="005918AE">
        <w:rPr>
          <w:rFonts w:ascii="Times New Roman" w:hAnsi="Times New Roman" w:cs="Times New Roman"/>
        </w:rPr>
        <w:t xml:space="preserve">eaks occur during summer for ages </w:t>
      </w:r>
      <w:r w:rsidR="002C69F2" w:rsidRPr="005918AE">
        <w:rPr>
          <w:rFonts w:ascii="Times New Roman" w:hAnsi="Times New Roman" w:cs="Times New Roman"/>
        </w:rPr>
        <w:sym w:font="Symbol" w:char="F0A3"/>
      </w:r>
      <w:r w:rsidR="002C69F2" w:rsidRPr="005918AE">
        <w:rPr>
          <w:rFonts w:ascii="Times New Roman" w:hAnsi="Times New Roman" w:cs="Times New Roman"/>
        </w:rPr>
        <w:t xml:space="preserve"> 9 and </w:t>
      </w:r>
      <w:r w:rsidR="002C69F2" w:rsidRPr="005918AE">
        <w:rPr>
          <w:rFonts w:ascii="Times New Roman" w:hAnsi="Times New Roman" w:cs="Times New Roman"/>
        </w:rPr>
        <w:sym w:font="Symbol" w:char="F0B3"/>
      </w:r>
      <w:r w:rsidR="002C69F2" w:rsidRPr="005918AE">
        <w:rPr>
          <w:rFonts w:ascii="Times New Roman" w:hAnsi="Times New Roman" w:cs="Times New Roman"/>
        </w:rPr>
        <w:t xml:space="preserve"> </w:t>
      </w:r>
      <w:r w:rsidR="0005521F" w:rsidRPr="005918AE">
        <w:rPr>
          <w:rFonts w:ascii="Times New Roman" w:hAnsi="Times New Roman" w:cs="Times New Roman"/>
        </w:rPr>
        <w:t>4</w:t>
      </w:r>
      <w:r w:rsidR="002C69F2" w:rsidRPr="005918AE">
        <w:rPr>
          <w:rFonts w:ascii="Times New Roman" w:hAnsi="Times New Roman" w:cs="Times New Roman"/>
        </w:rPr>
        <w:t xml:space="preserve">0 </w:t>
      </w:r>
      <w:r w:rsidR="00215FE8" w:rsidRPr="005918AE">
        <w:rPr>
          <w:rFonts w:ascii="Times New Roman" w:hAnsi="Times New Roman" w:cs="Times New Roman"/>
        </w:rPr>
        <w:t xml:space="preserve">(as illustrated) </w:t>
      </w:r>
      <w:r w:rsidR="002C69F2" w:rsidRPr="005918AE">
        <w:rPr>
          <w:rFonts w:ascii="Times New Roman" w:hAnsi="Times New Roman" w:cs="Times New Roman"/>
        </w:rPr>
        <w:t xml:space="preserve">and </w:t>
      </w:r>
      <w:r w:rsidR="00215FE8" w:rsidRPr="005918AE">
        <w:rPr>
          <w:rFonts w:ascii="Times New Roman" w:hAnsi="Times New Roman" w:cs="Times New Roman"/>
        </w:rPr>
        <w:t xml:space="preserve">broader ones during </w:t>
      </w:r>
      <w:r w:rsidR="002C69F2" w:rsidRPr="005918AE">
        <w:rPr>
          <w:rFonts w:ascii="Times New Roman" w:hAnsi="Times New Roman" w:cs="Times New Roman"/>
        </w:rPr>
        <w:t xml:space="preserve">winter (i.e., </w:t>
      </w:r>
      <w:r w:rsidR="00215FE8" w:rsidRPr="005918AE">
        <w:rPr>
          <w:rFonts w:ascii="Times New Roman" w:hAnsi="Times New Roman" w:cs="Times New Roman"/>
        </w:rPr>
        <w:t xml:space="preserve">spanning </w:t>
      </w:r>
      <w:r w:rsidR="002C69F2" w:rsidRPr="005918AE">
        <w:rPr>
          <w:rFonts w:ascii="Times New Roman" w:hAnsi="Times New Roman" w:cs="Times New Roman"/>
        </w:rPr>
        <w:t xml:space="preserve">the </w:t>
      </w:r>
      <w:r w:rsidR="00215FE8" w:rsidRPr="005918AE">
        <w:rPr>
          <w:rFonts w:ascii="Times New Roman" w:hAnsi="Times New Roman" w:cs="Times New Roman"/>
        </w:rPr>
        <w:t xml:space="preserve">entire </w:t>
      </w:r>
      <w:r w:rsidR="002C69F2" w:rsidRPr="005918AE">
        <w:rPr>
          <w:rFonts w:ascii="Times New Roman" w:hAnsi="Times New Roman" w:cs="Times New Roman"/>
        </w:rPr>
        <w:t>school year)</w:t>
      </w:r>
      <w:r w:rsidR="0005521F" w:rsidRPr="005918AE">
        <w:rPr>
          <w:rFonts w:ascii="Times New Roman" w:hAnsi="Times New Roman" w:cs="Times New Roman"/>
        </w:rPr>
        <w:t xml:space="preserve"> for ages 10-39 years</w:t>
      </w:r>
      <w:r w:rsidR="002C69F2" w:rsidRPr="005918AE">
        <w:rPr>
          <w:rFonts w:ascii="Times New Roman" w:hAnsi="Times New Roman" w:cs="Times New Roman"/>
        </w:rPr>
        <w:t xml:space="preserve">. </w:t>
      </w:r>
    </w:p>
    <w:p w:rsidR="000A2018" w:rsidRPr="005918AE" w:rsidRDefault="0014454B" w:rsidP="00CC2AD3">
      <w:pPr>
        <w:rPr>
          <w:rFonts w:ascii="Times New Roman" w:eastAsia="Calibri" w:hAnsi="Times New Roman" w:cs="Times New Roman"/>
        </w:rPr>
      </w:pPr>
      <w:r w:rsidRPr="005918AE">
        <w:rPr>
          <w:rFonts w:ascii="Times New Roman" w:eastAsia="Calibri" w:hAnsi="Times New Roman" w:cs="Times New Roman"/>
        </w:rPr>
        <w:t>Next</w:t>
      </w:r>
      <w:r w:rsidR="00675A29" w:rsidRPr="005918AE">
        <w:rPr>
          <w:rFonts w:ascii="Times New Roman" w:eastAsia="Calibri" w:hAnsi="Times New Roman" w:cs="Times New Roman"/>
        </w:rPr>
        <w:t xml:space="preserve">, </w:t>
      </w:r>
      <w:r w:rsidRPr="005918AE">
        <w:rPr>
          <w:rFonts w:ascii="Times New Roman" w:eastAsia="Calibri" w:hAnsi="Times New Roman" w:cs="Times New Roman"/>
        </w:rPr>
        <w:t>u</w:t>
      </w:r>
      <w:r w:rsidR="00675A29" w:rsidRPr="005918AE">
        <w:rPr>
          <w:rFonts w:ascii="Times New Roman" w:eastAsia="Calibri" w:hAnsi="Times New Roman" w:cs="Times New Roman"/>
        </w:rPr>
        <w:t xml:space="preserve">sing the initial conditions and parameter values (described in tables </w:t>
      </w:r>
      <w:r w:rsidR="001B66B7" w:rsidRPr="005918AE">
        <w:rPr>
          <w:rFonts w:ascii="Times New Roman" w:eastAsia="Calibri" w:hAnsi="Times New Roman" w:cs="Times New Roman"/>
        </w:rPr>
        <w:t>S</w:t>
      </w:r>
      <w:r w:rsidR="00D84D11" w:rsidRPr="005918AE">
        <w:rPr>
          <w:rFonts w:ascii="Times New Roman" w:eastAsia="Calibri" w:hAnsi="Times New Roman" w:cs="Times New Roman"/>
        </w:rPr>
        <w:t>1</w:t>
      </w:r>
      <w:r w:rsidR="00675A29" w:rsidRPr="005918AE">
        <w:rPr>
          <w:rFonts w:ascii="Times New Roman" w:eastAsia="Calibri" w:hAnsi="Times New Roman" w:cs="Times New Roman"/>
        </w:rPr>
        <w:t xml:space="preserve"> and </w:t>
      </w:r>
      <w:r w:rsidR="001B66B7" w:rsidRPr="005918AE">
        <w:rPr>
          <w:rFonts w:ascii="Times New Roman" w:eastAsia="Calibri" w:hAnsi="Times New Roman" w:cs="Times New Roman"/>
        </w:rPr>
        <w:t>S</w:t>
      </w:r>
      <w:r w:rsidR="00D84D11" w:rsidRPr="005918AE">
        <w:rPr>
          <w:rFonts w:ascii="Times New Roman" w:eastAsia="Calibri" w:hAnsi="Times New Roman" w:cs="Times New Roman"/>
        </w:rPr>
        <w:t>2</w:t>
      </w:r>
      <w:r w:rsidR="00675A29" w:rsidRPr="005918AE">
        <w:rPr>
          <w:rFonts w:ascii="Times New Roman" w:eastAsia="Calibri" w:hAnsi="Times New Roman" w:cs="Times New Roman"/>
        </w:rPr>
        <w:t xml:space="preserve">, row II), we simulated </w:t>
      </w:r>
      <w:r w:rsidR="00CD4DF8" w:rsidRPr="005918AE">
        <w:rPr>
          <w:rFonts w:ascii="Times New Roman" w:eastAsia="Calibri" w:hAnsi="Times New Roman" w:cs="Times New Roman"/>
        </w:rPr>
        <w:t xml:space="preserve">this </w:t>
      </w:r>
      <w:r w:rsidR="00F26152" w:rsidRPr="005918AE">
        <w:rPr>
          <w:rFonts w:ascii="Times New Roman" w:eastAsia="Calibri" w:hAnsi="Times New Roman" w:cs="Times New Roman"/>
        </w:rPr>
        <w:t xml:space="preserve">age- and region-stratified </w:t>
      </w:r>
      <w:r w:rsidR="00CD4DF8" w:rsidRPr="005918AE">
        <w:rPr>
          <w:rFonts w:ascii="Times New Roman" w:eastAsia="Calibri" w:hAnsi="Times New Roman" w:cs="Times New Roman"/>
        </w:rPr>
        <w:t xml:space="preserve">model </w:t>
      </w:r>
      <w:r w:rsidR="00675A29" w:rsidRPr="005918AE">
        <w:rPr>
          <w:rFonts w:ascii="Times New Roman" w:eastAsia="Calibri" w:hAnsi="Times New Roman" w:cs="Times New Roman"/>
        </w:rPr>
        <w:t>(</w:t>
      </w:r>
      <w:r w:rsidR="00CD4DF8" w:rsidRPr="005918AE">
        <w:rPr>
          <w:rFonts w:ascii="Times New Roman" w:eastAsia="Calibri" w:hAnsi="Times New Roman" w:cs="Times New Roman"/>
        </w:rPr>
        <w:t xml:space="preserve">i.e., </w:t>
      </w:r>
      <w:r w:rsidR="00675A29" w:rsidRPr="005918AE">
        <w:rPr>
          <w:rFonts w:ascii="Times New Roman" w:eastAsia="Calibri" w:hAnsi="Times New Roman" w:cs="Times New Roman"/>
        </w:rPr>
        <w:t xml:space="preserve">evaluated the </w:t>
      </w:r>
      <w:r w:rsidR="00F26152" w:rsidRPr="005918AE">
        <w:rPr>
          <w:rFonts w:ascii="Times New Roman" w:eastAsia="Calibri" w:hAnsi="Times New Roman" w:cs="Times New Roman"/>
        </w:rPr>
        <w:t>solution obtained via Mathematica’s NDSolve</w:t>
      </w:r>
      <w:r w:rsidR="00EB0FE5" w:rsidRPr="005918AE">
        <w:rPr>
          <w:rFonts w:ascii="Times New Roman" w:eastAsia="Calibri" w:hAnsi="Times New Roman" w:cs="Times New Roman"/>
        </w:rPr>
        <w:t xml:space="preserve"> procedure</w:t>
      </w:r>
      <w:r w:rsidR="00675A29" w:rsidRPr="005918AE">
        <w:rPr>
          <w:rFonts w:ascii="Times New Roman" w:eastAsia="Calibri" w:hAnsi="Times New Roman" w:cs="Times New Roman"/>
        </w:rPr>
        <w:t xml:space="preserve">) </w:t>
      </w:r>
      <w:r w:rsidR="0069424A" w:rsidRPr="005918AE">
        <w:rPr>
          <w:rFonts w:ascii="Times New Roman" w:eastAsia="Calibri" w:hAnsi="Times New Roman" w:cs="Times New Roman"/>
        </w:rPr>
        <w:t xml:space="preserve">from 2014 </w:t>
      </w:r>
      <w:r w:rsidR="00675A29" w:rsidRPr="005918AE">
        <w:rPr>
          <w:rFonts w:ascii="Times New Roman" w:eastAsia="Calibri" w:hAnsi="Times New Roman" w:cs="Times New Roman"/>
        </w:rPr>
        <w:t>through 2018</w:t>
      </w:r>
      <w:r w:rsidR="00114DCE" w:rsidRPr="005918AE">
        <w:rPr>
          <w:rFonts w:ascii="Times New Roman" w:eastAsia="Calibri" w:hAnsi="Times New Roman" w:cs="Times New Roman"/>
        </w:rPr>
        <w:t xml:space="preserve">, adjusting the </w:t>
      </w:r>
      <w:r w:rsidR="00786D42" w:rsidRPr="005918AE">
        <w:rPr>
          <w:rFonts w:ascii="Times New Roman" w:eastAsia="Calibri" w:hAnsi="Times New Roman" w:cs="Times New Roman"/>
        </w:rPr>
        <w:t xml:space="preserve">regional </w:t>
      </w:r>
      <w:r w:rsidR="00114DCE" w:rsidRPr="005918AE">
        <w:rPr>
          <w:rFonts w:ascii="Times New Roman" w:eastAsia="Calibri" w:hAnsi="Times New Roman" w:cs="Times New Roman"/>
        </w:rPr>
        <w:t xml:space="preserve">contact rates in table </w:t>
      </w:r>
      <w:r w:rsidR="001B66B7" w:rsidRPr="005918AE">
        <w:rPr>
          <w:rFonts w:ascii="Times New Roman" w:eastAsia="Calibri" w:hAnsi="Times New Roman" w:cs="Times New Roman"/>
        </w:rPr>
        <w:t>S</w:t>
      </w:r>
      <w:r w:rsidR="00114DCE" w:rsidRPr="005918AE">
        <w:rPr>
          <w:rFonts w:ascii="Times New Roman" w:eastAsia="Calibri" w:hAnsi="Times New Roman" w:cs="Times New Roman"/>
        </w:rPr>
        <w:t>4 by constant factor</w:t>
      </w:r>
      <w:r w:rsidR="00786D42" w:rsidRPr="005918AE">
        <w:rPr>
          <w:rFonts w:ascii="Times New Roman" w:eastAsia="Calibri" w:hAnsi="Times New Roman" w:cs="Times New Roman"/>
        </w:rPr>
        <w:t>s</w:t>
      </w:r>
      <w:r w:rsidR="00114DCE" w:rsidRPr="005918AE">
        <w:rPr>
          <w:rFonts w:ascii="Times New Roman" w:eastAsia="Calibri" w:hAnsi="Times New Roman" w:cs="Times New Roman"/>
        </w:rPr>
        <w:t xml:space="preserve"> so that predictions matched reported incidence over all age classes (figure </w:t>
      </w:r>
      <w:r w:rsidR="001B66B7" w:rsidRPr="005918AE">
        <w:rPr>
          <w:rFonts w:ascii="Times New Roman" w:eastAsia="Calibri" w:hAnsi="Times New Roman" w:cs="Times New Roman"/>
        </w:rPr>
        <w:t>S</w:t>
      </w:r>
      <w:r w:rsidR="00423A42" w:rsidRPr="005918AE">
        <w:rPr>
          <w:rFonts w:ascii="Times New Roman" w:eastAsia="Calibri" w:hAnsi="Times New Roman" w:cs="Times New Roman"/>
        </w:rPr>
        <w:t>7</w:t>
      </w:r>
      <w:r w:rsidR="00114DCE" w:rsidRPr="005918AE">
        <w:rPr>
          <w:rFonts w:ascii="Times New Roman" w:eastAsia="Calibri" w:hAnsi="Times New Roman" w:cs="Times New Roman"/>
        </w:rPr>
        <w:t>, rightmost column)</w:t>
      </w:r>
      <w:r w:rsidR="00CC2AD3" w:rsidRPr="005918AE">
        <w:rPr>
          <w:rFonts w:ascii="Times New Roman" w:eastAsia="Calibri" w:hAnsi="Times New Roman" w:cs="Times New Roman"/>
        </w:rPr>
        <w:t xml:space="preserve">. </w:t>
      </w:r>
    </w:p>
    <w:p w:rsidR="00B0067E" w:rsidRPr="005918AE" w:rsidRDefault="003612AA"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73E0A629" wp14:editId="7E7C7A07">
            <wp:extent cx="5943600" cy="40881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4088130"/>
                    </a:xfrm>
                    <a:prstGeom prst="rect">
                      <a:avLst/>
                    </a:prstGeom>
                  </pic:spPr>
                </pic:pic>
              </a:graphicData>
            </a:graphic>
          </wp:inline>
        </w:drawing>
      </w:r>
    </w:p>
    <w:p w:rsidR="0069424A" w:rsidRPr="005918AE" w:rsidRDefault="0069424A" w:rsidP="00F804B8">
      <w:pPr>
        <w:rPr>
          <w:rFonts w:ascii="Times New Roman" w:eastAsia="Calibri" w:hAnsi="Times New Roman" w:cs="Times New Roman"/>
        </w:rPr>
      </w:pPr>
      <w:r w:rsidRPr="005918AE">
        <w:rPr>
          <w:rFonts w:ascii="Times New Roman" w:eastAsia="Calibri" w:hAnsi="Times New Roman" w:cs="Times New Roman"/>
        </w:rPr>
        <w:t xml:space="preserve">Figure </w:t>
      </w:r>
      <w:r w:rsidR="001B66B7" w:rsidRPr="005918AE">
        <w:rPr>
          <w:rFonts w:ascii="Times New Roman" w:eastAsia="Calibri" w:hAnsi="Times New Roman" w:cs="Times New Roman"/>
        </w:rPr>
        <w:t>S</w:t>
      </w:r>
      <w:r w:rsidR="00423A42" w:rsidRPr="005918AE">
        <w:rPr>
          <w:rFonts w:ascii="Times New Roman" w:eastAsia="Calibri" w:hAnsi="Times New Roman" w:cs="Times New Roman"/>
        </w:rPr>
        <w:t>7</w:t>
      </w:r>
      <w:r w:rsidRPr="005918AE">
        <w:rPr>
          <w:rFonts w:ascii="Times New Roman" w:eastAsia="Calibri" w:hAnsi="Times New Roman" w:cs="Times New Roman"/>
        </w:rPr>
        <w:t xml:space="preserve">. Fit of the age- and location-stratified model (table </w:t>
      </w:r>
      <w:r w:rsidR="001B66B7" w:rsidRPr="005918AE">
        <w:rPr>
          <w:rFonts w:ascii="Times New Roman" w:eastAsia="Calibri" w:hAnsi="Times New Roman" w:cs="Times New Roman"/>
        </w:rPr>
        <w:t>S</w:t>
      </w:r>
      <w:r w:rsidRPr="005918AE">
        <w:rPr>
          <w:rFonts w:ascii="Times New Roman" w:eastAsia="Calibri" w:hAnsi="Times New Roman" w:cs="Times New Roman"/>
        </w:rPr>
        <w:t xml:space="preserve">2, line II) to reports (dots) for the first two </w:t>
      </w:r>
      <w:r w:rsidR="00C20499" w:rsidRPr="005918AE">
        <w:rPr>
          <w:rFonts w:ascii="Times New Roman" w:eastAsia="Calibri" w:hAnsi="Times New Roman" w:cs="Times New Roman"/>
        </w:rPr>
        <w:t>group</w:t>
      </w:r>
      <w:r w:rsidRPr="005918AE">
        <w:rPr>
          <w:rFonts w:ascii="Times New Roman" w:eastAsia="Calibri" w:hAnsi="Times New Roman" w:cs="Times New Roman"/>
        </w:rPr>
        <w:t>s</w:t>
      </w:r>
      <w:r w:rsidR="006E0EF6" w:rsidRPr="005918AE">
        <w:rPr>
          <w:rFonts w:ascii="Times New Roman" w:eastAsia="Calibri" w:hAnsi="Times New Roman" w:cs="Times New Roman"/>
        </w:rPr>
        <w:t xml:space="preserve">, </w:t>
      </w:r>
      <w:r w:rsidR="00A51067" w:rsidRPr="005918AE">
        <w:rPr>
          <w:rFonts w:ascii="Times New Roman" w:eastAsia="Calibri" w:hAnsi="Times New Roman" w:cs="Times New Roman"/>
        </w:rPr>
        <w:t xml:space="preserve">aged </w:t>
      </w:r>
      <w:r w:rsidR="006E0EF6" w:rsidRPr="005918AE">
        <w:rPr>
          <w:rFonts w:ascii="Times New Roman" w:eastAsia="Calibri" w:hAnsi="Times New Roman" w:cs="Times New Roman"/>
        </w:rPr>
        <w:t>&lt;</w:t>
      </w:r>
      <w:r w:rsidR="00AB701F" w:rsidRPr="005918AE">
        <w:rPr>
          <w:rFonts w:ascii="Times New Roman" w:eastAsia="Calibri" w:hAnsi="Times New Roman" w:cs="Times New Roman"/>
        </w:rPr>
        <w:t xml:space="preserve"> </w:t>
      </w:r>
      <w:r w:rsidR="006E0EF6" w:rsidRPr="005918AE">
        <w:rPr>
          <w:rFonts w:ascii="Times New Roman" w:eastAsia="Calibri" w:hAnsi="Times New Roman" w:cs="Times New Roman"/>
        </w:rPr>
        <w:t>1 and 1-4 years</w:t>
      </w:r>
      <w:r w:rsidRPr="005918AE">
        <w:rPr>
          <w:rFonts w:ascii="Times New Roman" w:eastAsia="Calibri" w:hAnsi="Times New Roman" w:cs="Times New Roman"/>
        </w:rPr>
        <w:t xml:space="preserve"> (left and </w:t>
      </w:r>
      <w:r w:rsidR="00544147" w:rsidRPr="005918AE">
        <w:rPr>
          <w:rFonts w:ascii="Times New Roman" w:eastAsia="Calibri" w:hAnsi="Times New Roman" w:cs="Times New Roman"/>
        </w:rPr>
        <w:t>middle</w:t>
      </w:r>
      <w:r w:rsidRPr="005918AE">
        <w:rPr>
          <w:rFonts w:ascii="Times New Roman" w:eastAsia="Calibri" w:hAnsi="Times New Roman" w:cs="Times New Roman"/>
        </w:rPr>
        <w:t>, respectively)</w:t>
      </w:r>
      <w:r w:rsidR="00544147" w:rsidRPr="005918AE">
        <w:rPr>
          <w:rFonts w:ascii="Times New Roman" w:eastAsia="Calibri" w:hAnsi="Times New Roman" w:cs="Times New Roman"/>
        </w:rPr>
        <w:t xml:space="preserve"> and overall (right)</w:t>
      </w:r>
      <w:r w:rsidRPr="005918AE">
        <w:rPr>
          <w:rFonts w:ascii="Times New Roman" w:eastAsia="Calibri" w:hAnsi="Times New Roman" w:cs="Times New Roman"/>
        </w:rPr>
        <w:t>, in the eastern, central and western provinces of China (top</w:t>
      </w:r>
      <w:r w:rsidR="006E0EF6" w:rsidRPr="005918AE">
        <w:rPr>
          <w:rFonts w:ascii="Times New Roman" w:eastAsia="Calibri" w:hAnsi="Times New Roman" w:cs="Times New Roman"/>
        </w:rPr>
        <w:t>, middle</w:t>
      </w:r>
      <w:r w:rsidR="00A51067" w:rsidRPr="005918AE">
        <w:rPr>
          <w:rFonts w:ascii="Times New Roman" w:eastAsia="Calibri" w:hAnsi="Times New Roman" w:cs="Times New Roman"/>
        </w:rPr>
        <w:t>,</w:t>
      </w:r>
      <w:r w:rsidR="006E0EF6" w:rsidRPr="005918AE">
        <w:rPr>
          <w:rFonts w:ascii="Times New Roman" w:eastAsia="Calibri" w:hAnsi="Times New Roman" w:cs="Times New Roman"/>
        </w:rPr>
        <w:t xml:space="preserve"> and</w:t>
      </w:r>
      <w:r w:rsidRPr="005918AE">
        <w:rPr>
          <w:rFonts w:ascii="Times New Roman" w:eastAsia="Calibri" w:hAnsi="Times New Roman" w:cs="Times New Roman"/>
        </w:rPr>
        <w:t xml:space="preserve"> bottom rows, respectively). </w:t>
      </w:r>
    </w:p>
    <w:p w:rsidR="003113DF" w:rsidRPr="005918AE" w:rsidRDefault="00CC2AD3">
      <w:pPr>
        <w:rPr>
          <w:rFonts w:ascii="Times New Roman" w:eastAsia="Calibri" w:hAnsi="Times New Roman" w:cs="Times New Roman"/>
        </w:rPr>
      </w:pPr>
      <w:r w:rsidRPr="005918AE">
        <w:rPr>
          <w:rFonts w:ascii="Times New Roman" w:eastAsia="Calibri" w:hAnsi="Times New Roman" w:cs="Times New Roman"/>
        </w:rPr>
        <w:t xml:space="preserve">The final values of </w:t>
      </w:r>
      <w:r w:rsidRPr="005918AE">
        <w:rPr>
          <w:rFonts w:ascii="Times New Roman" w:eastAsia="Calibri" w:hAnsi="Times New Roman" w:cs="Times New Roman"/>
          <w:i/>
        </w:rPr>
        <w:t>S</w:t>
      </w:r>
      <w:r w:rsidRPr="005918AE">
        <w:rPr>
          <w:rFonts w:ascii="Times New Roman" w:eastAsia="Calibri" w:hAnsi="Times New Roman" w:cs="Times New Roman"/>
        </w:rPr>
        <w:t>(</w:t>
      </w:r>
      <w:r w:rsidRPr="005918AE">
        <w:rPr>
          <w:rFonts w:ascii="Times New Roman" w:eastAsia="Calibri" w:hAnsi="Times New Roman" w:cs="Times New Roman"/>
          <w:i/>
        </w:rPr>
        <w:t>t</w:t>
      </w:r>
      <w:r w:rsidRPr="005918AE">
        <w:rPr>
          <w:rFonts w:ascii="Times New Roman" w:eastAsia="Calibri" w:hAnsi="Times New Roman" w:cs="Times New Roman"/>
        </w:rPr>
        <w:t xml:space="preserve">), </w:t>
      </w:r>
      <w:r w:rsidRPr="005918AE">
        <w:rPr>
          <w:rFonts w:ascii="Times New Roman" w:eastAsia="Calibri" w:hAnsi="Times New Roman" w:cs="Times New Roman"/>
          <w:i/>
        </w:rPr>
        <w:t>E</w:t>
      </w:r>
      <w:r w:rsidRPr="005918AE">
        <w:rPr>
          <w:rFonts w:ascii="Times New Roman" w:eastAsia="Calibri" w:hAnsi="Times New Roman" w:cs="Times New Roman"/>
        </w:rPr>
        <w:t>(</w:t>
      </w:r>
      <w:r w:rsidRPr="005918AE">
        <w:rPr>
          <w:rFonts w:ascii="Times New Roman" w:eastAsia="Calibri" w:hAnsi="Times New Roman" w:cs="Times New Roman"/>
          <w:i/>
        </w:rPr>
        <w:t>t</w:t>
      </w:r>
      <w:r w:rsidRPr="005918AE">
        <w:rPr>
          <w:rFonts w:ascii="Times New Roman" w:eastAsia="Calibri" w:hAnsi="Times New Roman" w:cs="Times New Roman"/>
        </w:rPr>
        <w:t xml:space="preserve">), </w:t>
      </w:r>
      <w:r w:rsidRPr="005918AE">
        <w:rPr>
          <w:rFonts w:ascii="Times New Roman" w:eastAsia="Calibri" w:hAnsi="Times New Roman" w:cs="Times New Roman"/>
          <w:i/>
        </w:rPr>
        <w:t>I</w:t>
      </w:r>
      <w:r w:rsidRPr="005918AE">
        <w:rPr>
          <w:rFonts w:ascii="Times New Roman" w:eastAsia="Calibri" w:hAnsi="Times New Roman" w:cs="Times New Roman"/>
        </w:rPr>
        <w:t>(</w:t>
      </w:r>
      <w:r w:rsidRPr="005918AE">
        <w:rPr>
          <w:rFonts w:ascii="Times New Roman" w:eastAsia="Calibri" w:hAnsi="Times New Roman" w:cs="Times New Roman"/>
          <w:i/>
        </w:rPr>
        <w:t>t</w:t>
      </w:r>
      <w:r w:rsidRPr="005918AE">
        <w:rPr>
          <w:rFonts w:ascii="Times New Roman" w:eastAsia="Calibri" w:hAnsi="Times New Roman" w:cs="Times New Roman"/>
        </w:rPr>
        <w:t xml:space="preserve">), and </w:t>
      </w:r>
      <w:r w:rsidRPr="005918AE">
        <w:rPr>
          <w:rFonts w:ascii="Times New Roman" w:eastAsia="Calibri" w:hAnsi="Times New Roman" w:cs="Times New Roman"/>
          <w:i/>
        </w:rPr>
        <w:t>R</w:t>
      </w:r>
      <w:r w:rsidRPr="005918AE">
        <w:rPr>
          <w:rFonts w:ascii="Times New Roman" w:eastAsia="Calibri" w:hAnsi="Times New Roman" w:cs="Times New Roman"/>
        </w:rPr>
        <w:t>(</w:t>
      </w:r>
      <w:r w:rsidRPr="005918AE">
        <w:rPr>
          <w:rFonts w:ascii="Times New Roman" w:eastAsia="Calibri" w:hAnsi="Times New Roman" w:cs="Times New Roman"/>
          <w:i/>
        </w:rPr>
        <w:t>t</w:t>
      </w:r>
      <w:r w:rsidRPr="005918AE">
        <w:rPr>
          <w:rFonts w:ascii="Times New Roman" w:eastAsia="Calibri" w:hAnsi="Times New Roman" w:cs="Times New Roman"/>
        </w:rPr>
        <w:t>) were</w:t>
      </w:r>
      <w:r w:rsidR="004A5EBA">
        <w:rPr>
          <w:rFonts w:ascii="Times New Roman" w:eastAsia="Calibri" w:hAnsi="Times New Roman" w:cs="Times New Roman"/>
        </w:rPr>
        <w:t xml:space="preserve"> then</w:t>
      </w:r>
      <w:r w:rsidRPr="005918AE">
        <w:rPr>
          <w:rFonts w:ascii="Times New Roman" w:eastAsia="Calibri" w:hAnsi="Times New Roman" w:cs="Times New Roman"/>
        </w:rPr>
        <w:t xml:space="preserve"> used as new initial conditions to assess the impact of </w:t>
      </w:r>
      <w:r w:rsidR="00EE0CAA">
        <w:rPr>
          <w:rFonts w:ascii="Times New Roman" w:eastAsia="Calibri" w:hAnsi="Times New Roman" w:cs="Times New Roman"/>
        </w:rPr>
        <w:t>SIAs among</w:t>
      </w:r>
      <w:r w:rsidRPr="005918AE">
        <w:rPr>
          <w:rFonts w:ascii="Times New Roman" w:eastAsia="Calibri" w:hAnsi="Times New Roman" w:cs="Times New Roman"/>
        </w:rPr>
        <w:t xml:space="preserve"> adolescents or young adults on time-to-elimination (figures 6). </w:t>
      </w:r>
      <w:r w:rsidR="00FD4B88" w:rsidRPr="005918AE">
        <w:rPr>
          <w:rFonts w:ascii="Times New Roman" w:eastAsia="Calibri" w:hAnsi="Times New Roman" w:cs="Times New Roman"/>
        </w:rPr>
        <w:t>Proportions of su</w:t>
      </w:r>
      <w:r w:rsidRPr="005918AE">
        <w:rPr>
          <w:rFonts w:ascii="Times New Roman" w:eastAsia="Calibri" w:hAnsi="Times New Roman" w:cs="Times New Roman"/>
        </w:rPr>
        <w:t>sceptible students entering middle and high school (the first years of age groups 4 and 5) were vaccinated during the first month of the school year (September) for 3 years</w:t>
      </w:r>
      <w:r w:rsidR="00EF35BA" w:rsidRPr="005918AE">
        <w:rPr>
          <w:rFonts w:ascii="Times New Roman" w:eastAsia="Calibri" w:hAnsi="Times New Roman" w:cs="Times New Roman"/>
        </w:rPr>
        <w:t xml:space="preserve"> beginning in 2018</w:t>
      </w:r>
      <w:r w:rsidRPr="005918AE">
        <w:rPr>
          <w:rFonts w:ascii="Times New Roman" w:eastAsia="Calibri" w:hAnsi="Times New Roman" w:cs="Times New Roman"/>
        </w:rPr>
        <w:t xml:space="preserve">. </w:t>
      </w:r>
      <w:r w:rsidR="00EF35BA" w:rsidRPr="005918AE">
        <w:rPr>
          <w:rFonts w:ascii="Times New Roman" w:eastAsia="Calibri" w:hAnsi="Times New Roman" w:cs="Times New Roman"/>
        </w:rPr>
        <w:t>Alternative</w:t>
      </w:r>
      <w:r w:rsidR="00FD4B88" w:rsidRPr="005918AE">
        <w:rPr>
          <w:rFonts w:ascii="Times New Roman" w:eastAsia="Calibri" w:hAnsi="Times New Roman" w:cs="Times New Roman"/>
        </w:rPr>
        <w:t>ly, proportions of</w:t>
      </w:r>
      <w:r w:rsidR="00AC1B55">
        <w:rPr>
          <w:rFonts w:ascii="Times New Roman" w:eastAsia="Calibri" w:hAnsi="Times New Roman" w:cs="Times New Roman"/>
        </w:rPr>
        <w:t xml:space="preserve"> susceptible</w:t>
      </w:r>
      <w:r w:rsidR="00FD4B88" w:rsidRPr="005918AE">
        <w:rPr>
          <w:rFonts w:ascii="Times New Roman" w:eastAsia="Calibri" w:hAnsi="Times New Roman" w:cs="Times New Roman"/>
        </w:rPr>
        <w:t xml:space="preserve"> </w:t>
      </w:r>
      <w:r w:rsidRPr="005918AE">
        <w:rPr>
          <w:rFonts w:ascii="Times New Roman" w:eastAsia="Calibri" w:hAnsi="Times New Roman" w:cs="Times New Roman"/>
        </w:rPr>
        <w:t>young adults (</w:t>
      </w:r>
      <w:r w:rsidR="00FD4B88" w:rsidRPr="005918AE">
        <w:rPr>
          <w:rFonts w:ascii="Times New Roman" w:eastAsia="Calibri" w:hAnsi="Times New Roman" w:cs="Times New Roman"/>
        </w:rPr>
        <w:t xml:space="preserve">i.e., one fifth of </w:t>
      </w:r>
      <w:r w:rsidRPr="005918AE">
        <w:rPr>
          <w:rFonts w:ascii="Times New Roman" w:eastAsia="Calibri" w:hAnsi="Times New Roman" w:cs="Times New Roman"/>
        </w:rPr>
        <w:t xml:space="preserve">age groups 6 and 7) were vaccinated </w:t>
      </w:r>
      <w:r w:rsidR="00EF35BA" w:rsidRPr="005918AE">
        <w:rPr>
          <w:rFonts w:ascii="Times New Roman" w:eastAsia="Calibri" w:hAnsi="Times New Roman" w:cs="Times New Roman"/>
        </w:rPr>
        <w:t xml:space="preserve">at the same time. </w:t>
      </w:r>
    </w:p>
    <w:p w:rsidR="000A2018" w:rsidRPr="005918AE" w:rsidRDefault="000A2018" w:rsidP="00F804B8">
      <w:pPr>
        <w:rPr>
          <w:rFonts w:ascii="Times New Roman" w:eastAsia="Calibri" w:hAnsi="Times New Roman" w:cs="Times New Roman"/>
        </w:rPr>
      </w:pPr>
    </w:p>
    <w:p w:rsidR="0098655A" w:rsidRPr="005918AE" w:rsidRDefault="00317917" w:rsidP="00F804B8">
      <w:pPr>
        <w:rPr>
          <w:rFonts w:ascii="Times New Roman" w:eastAsia="Calibri" w:hAnsi="Times New Roman" w:cs="Times New Roman"/>
        </w:rPr>
      </w:pPr>
      <w:r w:rsidRPr="005918AE">
        <w:rPr>
          <w:rFonts w:ascii="Times New Roman" w:eastAsia="Calibri" w:hAnsi="Times New Roman" w:cs="Times New Roman"/>
          <w:b/>
        </w:rPr>
        <w:t>V</w:t>
      </w:r>
      <w:r w:rsidR="00CA70C7" w:rsidRPr="005918AE">
        <w:rPr>
          <w:rFonts w:ascii="Times New Roman" w:eastAsia="Calibri" w:hAnsi="Times New Roman" w:cs="Times New Roman"/>
          <w:b/>
        </w:rPr>
        <w:t>I</w:t>
      </w:r>
      <w:r w:rsidR="00423A42" w:rsidRPr="005918AE">
        <w:rPr>
          <w:rFonts w:ascii="Times New Roman" w:eastAsia="Calibri" w:hAnsi="Times New Roman" w:cs="Times New Roman"/>
          <w:b/>
        </w:rPr>
        <w:t>I</w:t>
      </w:r>
      <w:r w:rsidRPr="005918AE">
        <w:rPr>
          <w:rFonts w:ascii="Times New Roman" w:eastAsia="Calibri" w:hAnsi="Times New Roman" w:cs="Times New Roman"/>
          <w:b/>
        </w:rPr>
        <w:t xml:space="preserve">. </w:t>
      </w:r>
      <w:r w:rsidR="0098655A" w:rsidRPr="005918AE">
        <w:rPr>
          <w:rFonts w:ascii="Times New Roman" w:eastAsia="Calibri" w:hAnsi="Times New Roman" w:cs="Times New Roman"/>
          <w:b/>
        </w:rPr>
        <w:t>Surveillance-Based Estimates of Rubella and CRS Incidence</w:t>
      </w:r>
      <w:r w:rsidR="0098655A" w:rsidRPr="005918AE">
        <w:rPr>
          <w:rFonts w:ascii="Times New Roman" w:eastAsia="Calibri" w:hAnsi="Times New Roman" w:cs="Times New Roman"/>
        </w:rPr>
        <w:t xml:space="preserve"> </w:t>
      </w:r>
    </w:p>
    <w:p w:rsidR="001777DD" w:rsidRPr="005918AE" w:rsidRDefault="007F7B06" w:rsidP="003920EC">
      <w:pPr>
        <w:rPr>
          <w:rFonts w:ascii="Times New Roman" w:hAnsi="Times New Roman" w:cs="Times New Roman"/>
        </w:rPr>
      </w:pPr>
      <w:r w:rsidRPr="005918AE">
        <w:rPr>
          <w:rFonts w:ascii="Times New Roman" w:eastAsia="Calibri" w:hAnsi="Times New Roman" w:cs="Times New Roman"/>
        </w:rPr>
        <w:t xml:space="preserve">In this section, we estimate the incidence of </w:t>
      </w:r>
      <w:r w:rsidR="00F86092" w:rsidRPr="005918AE">
        <w:rPr>
          <w:rFonts w:ascii="Times New Roman" w:eastAsia="Calibri" w:hAnsi="Times New Roman" w:cs="Times New Roman"/>
        </w:rPr>
        <w:t xml:space="preserve">infection among pregnant women </w:t>
      </w:r>
      <w:r w:rsidRPr="005918AE">
        <w:rPr>
          <w:rFonts w:ascii="Times New Roman" w:eastAsia="Calibri" w:hAnsi="Times New Roman" w:cs="Times New Roman"/>
        </w:rPr>
        <w:t>(infants with CRS if none chose to terminate their pregnancies)</w:t>
      </w:r>
      <w:r w:rsidR="00317917" w:rsidRPr="005918AE">
        <w:rPr>
          <w:rFonts w:ascii="Times New Roman" w:eastAsia="Calibri" w:hAnsi="Times New Roman" w:cs="Times New Roman"/>
        </w:rPr>
        <w:t xml:space="preserve"> from </w:t>
      </w:r>
      <w:r w:rsidRPr="005918AE">
        <w:rPr>
          <w:rFonts w:ascii="Times New Roman" w:eastAsia="Calibri" w:hAnsi="Times New Roman" w:cs="Times New Roman"/>
        </w:rPr>
        <w:t xml:space="preserve">disease surveillance (table </w:t>
      </w:r>
      <w:r w:rsidR="00856763" w:rsidRPr="005918AE">
        <w:rPr>
          <w:rFonts w:ascii="Times New Roman" w:eastAsia="Calibri" w:hAnsi="Times New Roman" w:cs="Times New Roman"/>
        </w:rPr>
        <w:t>S</w:t>
      </w:r>
      <w:r w:rsidR="008E1FE9" w:rsidRPr="005918AE">
        <w:rPr>
          <w:rFonts w:ascii="Times New Roman" w:eastAsia="Calibri" w:hAnsi="Times New Roman" w:cs="Times New Roman"/>
        </w:rPr>
        <w:t>5</w:t>
      </w:r>
      <w:r w:rsidRPr="005918AE">
        <w:rPr>
          <w:rFonts w:ascii="Times New Roman" w:eastAsia="Calibri" w:hAnsi="Times New Roman" w:cs="Times New Roman"/>
        </w:rPr>
        <w:t>)</w:t>
      </w:r>
      <w:r w:rsidR="003920EC" w:rsidRPr="005918AE">
        <w:rPr>
          <w:rFonts w:ascii="Times New Roman" w:eastAsia="Calibri" w:hAnsi="Times New Roman" w:cs="Times New Roman"/>
        </w:rPr>
        <w:t xml:space="preserve">. We multiply age-specific reported or simulated infections by proportions female, birth rates by age of mother and – because the risk of CRS varies with gestational age, approaching one during the first trimester and zero afterwards – the fraction of a pregnancy at risk. </w:t>
      </w:r>
    </w:p>
    <w:p w:rsidR="001777DD" w:rsidRPr="005918AE" w:rsidRDefault="001777DD" w:rsidP="001777DD">
      <w:pPr>
        <w:rPr>
          <w:rFonts w:ascii="Times New Roman" w:hAnsi="Times New Roman" w:cs="Times New Roman"/>
        </w:rPr>
      </w:pPr>
      <w:r w:rsidRPr="005918AE">
        <w:rPr>
          <w:rFonts w:ascii="Times New Roman" w:hAnsi="Times New Roman" w:cs="Times New Roman"/>
        </w:rPr>
        <w:t xml:space="preserve">Table S5. Estimating the burden of CRS from disease surveillance in China during 2014. We multiply the sum over all ages of products of infections reported, proportions female, and birth rates by 0·287, the proportion of each pregnancy at risk.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5"/>
        <w:gridCol w:w="1007"/>
        <w:gridCol w:w="1719"/>
        <w:gridCol w:w="1149"/>
        <w:gridCol w:w="1476"/>
        <w:gridCol w:w="1496"/>
        <w:gridCol w:w="1176"/>
      </w:tblGrid>
      <w:tr w:rsidR="001777DD" w:rsidRPr="005918AE" w:rsidTr="003920EC">
        <w:tc>
          <w:tcPr>
            <w:tcW w:w="1005" w:type="dxa"/>
            <w:tcBorders>
              <w:top w:val="double" w:sz="4" w:space="0" w:color="auto"/>
              <w:bottom w:val="double" w:sz="4" w:space="0" w:color="auto"/>
            </w:tcBorders>
          </w:tcPr>
          <w:p w:rsidR="001777DD" w:rsidRPr="005918AE" w:rsidRDefault="001777DD" w:rsidP="003920EC">
            <w:pPr>
              <w:jc w:val="center"/>
              <w:rPr>
                <w:rFonts w:ascii="Times New Roman" w:hAnsi="Times New Roman" w:cs="Times New Roman"/>
              </w:rPr>
            </w:pPr>
            <w:r w:rsidRPr="005918AE">
              <w:rPr>
                <w:rFonts w:ascii="Times New Roman" w:hAnsi="Times New Roman" w:cs="Times New Roman"/>
              </w:rPr>
              <w:t>Age Group (years)</w:t>
            </w:r>
          </w:p>
        </w:tc>
        <w:tc>
          <w:tcPr>
            <w:tcW w:w="1007" w:type="dxa"/>
            <w:tcBorders>
              <w:top w:val="double" w:sz="4" w:space="0" w:color="auto"/>
              <w:bottom w:val="double" w:sz="4" w:space="0" w:color="auto"/>
            </w:tcBorders>
          </w:tcPr>
          <w:p w:rsidR="001777DD" w:rsidRPr="005918AE" w:rsidRDefault="001777DD" w:rsidP="003920EC">
            <w:pPr>
              <w:jc w:val="center"/>
              <w:rPr>
                <w:rFonts w:ascii="Times New Roman" w:hAnsi="Times New Roman" w:cs="Times New Roman"/>
              </w:rPr>
            </w:pPr>
            <w:r w:rsidRPr="005918AE">
              <w:rPr>
                <w:rFonts w:ascii="Times New Roman" w:hAnsi="Times New Roman" w:cs="Times New Roman"/>
              </w:rPr>
              <w:t>Rubella Reports</w:t>
            </w:r>
          </w:p>
        </w:tc>
        <w:tc>
          <w:tcPr>
            <w:tcW w:w="1719" w:type="dxa"/>
            <w:tcBorders>
              <w:top w:val="double" w:sz="4" w:space="0" w:color="auto"/>
              <w:bottom w:val="double" w:sz="4" w:space="0" w:color="auto"/>
            </w:tcBorders>
          </w:tcPr>
          <w:p w:rsidR="001777DD" w:rsidRPr="005918AE" w:rsidRDefault="001777DD" w:rsidP="003920EC">
            <w:pPr>
              <w:jc w:val="center"/>
              <w:rPr>
                <w:rFonts w:ascii="Times New Roman" w:hAnsi="Times New Roman" w:cs="Times New Roman"/>
              </w:rPr>
            </w:pPr>
            <w:r w:rsidRPr="005918AE">
              <w:rPr>
                <w:rFonts w:ascii="Times New Roman" w:hAnsi="Times New Roman" w:cs="Times New Roman"/>
              </w:rPr>
              <w:t>Population</w:t>
            </w:r>
          </w:p>
        </w:tc>
        <w:tc>
          <w:tcPr>
            <w:tcW w:w="1149" w:type="dxa"/>
            <w:tcBorders>
              <w:top w:val="double" w:sz="4" w:space="0" w:color="auto"/>
              <w:bottom w:val="double" w:sz="4" w:space="0" w:color="auto"/>
            </w:tcBorders>
          </w:tcPr>
          <w:p w:rsidR="001777DD" w:rsidRPr="005918AE" w:rsidRDefault="001777DD" w:rsidP="003920EC">
            <w:pPr>
              <w:jc w:val="center"/>
              <w:rPr>
                <w:rFonts w:ascii="Times New Roman" w:hAnsi="Times New Roman" w:cs="Times New Roman"/>
              </w:rPr>
            </w:pPr>
            <w:r w:rsidRPr="005918AE">
              <w:rPr>
                <w:rFonts w:ascii="Times New Roman" w:hAnsi="Times New Roman" w:cs="Times New Roman"/>
              </w:rPr>
              <w:t>Reported Incidence (per 10</w:t>
            </w:r>
            <w:r w:rsidRPr="005918AE">
              <w:rPr>
                <w:rFonts w:ascii="Times New Roman" w:hAnsi="Times New Roman" w:cs="Times New Roman"/>
                <w:vertAlign w:val="superscript"/>
              </w:rPr>
              <w:t>6</w:t>
            </w:r>
            <w:r w:rsidRPr="005918AE">
              <w:rPr>
                <w:rFonts w:ascii="Times New Roman" w:hAnsi="Times New Roman" w:cs="Times New Roman"/>
              </w:rPr>
              <w:t>)</w:t>
            </w:r>
          </w:p>
        </w:tc>
        <w:tc>
          <w:tcPr>
            <w:tcW w:w="1476" w:type="dxa"/>
            <w:tcBorders>
              <w:top w:val="double" w:sz="4" w:space="0" w:color="auto"/>
              <w:bottom w:val="double" w:sz="4" w:space="0" w:color="auto"/>
            </w:tcBorders>
          </w:tcPr>
          <w:p w:rsidR="001777DD" w:rsidRPr="005918AE" w:rsidRDefault="001777DD" w:rsidP="003920EC">
            <w:pPr>
              <w:jc w:val="center"/>
              <w:rPr>
                <w:rFonts w:ascii="Times New Roman" w:hAnsi="Times New Roman" w:cs="Times New Roman"/>
              </w:rPr>
            </w:pPr>
            <w:r w:rsidRPr="005918AE">
              <w:rPr>
                <w:rFonts w:ascii="Times New Roman" w:hAnsi="Times New Roman" w:cs="Times New Roman"/>
              </w:rPr>
              <w:t>Proportions Female</w:t>
            </w:r>
          </w:p>
        </w:tc>
        <w:tc>
          <w:tcPr>
            <w:tcW w:w="1496" w:type="dxa"/>
            <w:tcBorders>
              <w:top w:val="double" w:sz="4" w:space="0" w:color="auto"/>
              <w:bottom w:val="double" w:sz="4" w:space="0" w:color="auto"/>
            </w:tcBorders>
          </w:tcPr>
          <w:p w:rsidR="001777DD" w:rsidRPr="005918AE" w:rsidRDefault="001777DD" w:rsidP="003920EC">
            <w:pPr>
              <w:jc w:val="center"/>
              <w:rPr>
                <w:rFonts w:ascii="Times New Roman" w:hAnsi="Times New Roman" w:cs="Times New Roman"/>
              </w:rPr>
            </w:pPr>
            <w:r w:rsidRPr="005918AE">
              <w:rPr>
                <w:rFonts w:ascii="Times New Roman" w:hAnsi="Times New Roman" w:cs="Times New Roman"/>
              </w:rPr>
              <w:t>Birth Rates (per year)</w:t>
            </w:r>
          </w:p>
        </w:tc>
        <w:tc>
          <w:tcPr>
            <w:tcW w:w="1176" w:type="dxa"/>
            <w:tcBorders>
              <w:top w:val="double" w:sz="4" w:space="0" w:color="auto"/>
              <w:bottom w:val="double" w:sz="4" w:space="0" w:color="auto"/>
            </w:tcBorders>
          </w:tcPr>
          <w:p w:rsidR="001777DD" w:rsidRPr="005918AE" w:rsidRDefault="001777DD" w:rsidP="003920EC">
            <w:pPr>
              <w:jc w:val="center"/>
              <w:rPr>
                <w:rFonts w:ascii="Times New Roman" w:hAnsi="Times New Roman" w:cs="Times New Roman"/>
              </w:rPr>
            </w:pPr>
            <w:r w:rsidRPr="005918AE">
              <w:rPr>
                <w:rFonts w:ascii="Times New Roman" w:hAnsi="Times New Roman" w:cs="Times New Roman"/>
              </w:rPr>
              <w:t>Estimated Infants w/CRS</w:t>
            </w:r>
          </w:p>
        </w:tc>
      </w:tr>
      <w:tr w:rsidR="001777DD" w:rsidRPr="005918AE" w:rsidTr="003920EC">
        <w:tc>
          <w:tcPr>
            <w:tcW w:w="1005" w:type="dxa"/>
            <w:tcBorders>
              <w:top w:val="double" w:sz="4" w:space="0" w:color="auto"/>
            </w:tcBorders>
          </w:tcPr>
          <w:p w:rsidR="001777DD" w:rsidRPr="005918AE" w:rsidRDefault="001777DD" w:rsidP="003920EC">
            <w:pPr>
              <w:rPr>
                <w:rFonts w:ascii="Times New Roman" w:hAnsi="Times New Roman" w:cs="Times New Roman"/>
              </w:rPr>
            </w:pPr>
            <w:r w:rsidRPr="005918AE">
              <w:rPr>
                <w:rFonts w:ascii="Times New Roman" w:hAnsi="Times New Roman" w:cs="Times New Roman"/>
              </w:rPr>
              <w:t>0</w:t>
            </w:r>
          </w:p>
        </w:tc>
        <w:tc>
          <w:tcPr>
            <w:tcW w:w="1007" w:type="dxa"/>
            <w:tcBorders>
              <w:top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1 140</w:t>
            </w:r>
          </w:p>
        </w:tc>
        <w:tc>
          <w:tcPr>
            <w:tcW w:w="1719" w:type="dxa"/>
            <w:tcBorders>
              <w:top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13 840 633</w:t>
            </w:r>
          </w:p>
        </w:tc>
        <w:tc>
          <w:tcPr>
            <w:tcW w:w="1149" w:type="dxa"/>
            <w:tcBorders>
              <w:top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82·366</w:t>
            </w:r>
          </w:p>
        </w:tc>
        <w:tc>
          <w:tcPr>
            <w:tcW w:w="1476" w:type="dxa"/>
            <w:tcBorders>
              <w:top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460244088</w:t>
            </w:r>
          </w:p>
        </w:tc>
        <w:tc>
          <w:tcPr>
            <w:tcW w:w="1496" w:type="dxa"/>
            <w:tcBorders>
              <w:top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c>
          <w:tcPr>
            <w:tcW w:w="1176" w:type="dxa"/>
            <w:tcBorders>
              <w:top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1-4</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1 621</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64 006 083</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25·326</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461103297</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5-9</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1 432</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76 802 920</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18·645</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456290688</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10-14</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1 725</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70 908 759</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24·327</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457580593</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15-19</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1 768</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78 733 577</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22·455</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465636588</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0·011194384</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2·641</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20-24</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1 175</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110 444 039</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10·639</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483493969</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0·079773466</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12·988</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25-29</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1 200</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120 249 392</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9·979</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496170772</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0·093621378</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15·975</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30-34</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679</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100 420 925</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6·762</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493888182</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0·049027563</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4·712</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35-39</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430</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99 503 650</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4·321</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489430636</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0·017040403</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1·028</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40-44</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228</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124 037 713</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1·838</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489147599</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0·003963693</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0·127</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45-49</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134</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120 740 876</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1·11</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49163728</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0·001073870</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0·02</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50-54</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77</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94 779 805</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0.812</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493383306</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55-59</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49</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80 789 538</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0·607</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491318948</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r>
      <w:tr w:rsidR="001777DD" w:rsidRPr="005918AE" w:rsidTr="003920EC">
        <w:tc>
          <w:tcPr>
            <w:tcW w:w="1005" w:type="dxa"/>
          </w:tcPr>
          <w:p w:rsidR="001777DD" w:rsidRPr="005918AE" w:rsidRDefault="001777DD" w:rsidP="003920EC">
            <w:pPr>
              <w:rPr>
                <w:rFonts w:ascii="Times New Roman" w:hAnsi="Times New Roman" w:cs="Times New Roman"/>
              </w:rPr>
            </w:pPr>
            <w:r w:rsidRPr="005918AE">
              <w:rPr>
                <w:rFonts w:ascii="Times New Roman" w:hAnsi="Times New Roman" w:cs="Times New Roman"/>
              </w:rPr>
              <w:t>60-64</w:t>
            </w:r>
          </w:p>
        </w:tc>
        <w:tc>
          <w:tcPr>
            <w:tcW w:w="1007"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30</w:t>
            </w:r>
          </w:p>
        </w:tc>
        <w:tc>
          <w:tcPr>
            <w:tcW w:w="171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74 948 905</w:t>
            </w:r>
          </w:p>
        </w:tc>
        <w:tc>
          <w:tcPr>
            <w:tcW w:w="1149"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0·47</w:t>
            </w:r>
          </w:p>
        </w:tc>
        <w:tc>
          <w:tcPr>
            <w:tcW w:w="14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500365218</w:t>
            </w:r>
          </w:p>
        </w:tc>
        <w:tc>
          <w:tcPr>
            <w:tcW w:w="149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c>
          <w:tcPr>
            <w:tcW w:w="1176" w:type="dxa"/>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r>
      <w:tr w:rsidR="001777DD" w:rsidRPr="005918AE" w:rsidTr="003920EC">
        <w:tc>
          <w:tcPr>
            <w:tcW w:w="1005" w:type="dxa"/>
            <w:tcBorders>
              <w:bottom w:val="double" w:sz="4" w:space="0" w:color="auto"/>
            </w:tcBorders>
          </w:tcPr>
          <w:p w:rsidR="001777DD" w:rsidRPr="005918AE" w:rsidRDefault="001777DD" w:rsidP="003920EC">
            <w:pPr>
              <w:rPr>
                <w:rFonts w:ascii="Times New Roman" w:hAnsi="Times New Roman" w:cs="Times New Roman"/>
              </w:rPr>
            </w:pPr>
            <w:r w:rsidRPr="005918AE">
              <w:rPr>
                <w:rFonts w:ascii="Times New Roman" w:hAnsi="Times New Roman" w:cs="Times New Roman"/>
              </w:rPr>
              <w:t>65+</w:t>
            </w:r>
          </w:p>
        </w:tc>
        <w:tc>
          <w:tcPr>
            <w:tcW w:w="1007" w:type="dxa"/>
            <w:tcBorders>
              <w:bottom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78</w:t>
            </w:r>
          </w:p>
        </w:tc>
        <w:tc>
          <w:tcPr>
            <w:tcW w:w="1719" w:type="dxa"/>
            <w:tcBorders>
              <w:bottom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137 675 182</w:t>
            </w:r>
          </w:p>
        </w:tc>
        <w:tc>
          <w:tcPr>
            <w:tcW w:w="1149" w:type="dxa"/>
            <w:tcBorders>
              <w:bottom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0·567</w:t>
            </w:r>
          </w:p>
        </w:tc>
        <w:tc>
          <w:tcPr>
            <w:tcW w:w="1476" w:type="dxa"/>
            <w:tcBorders>
              <w:bottom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r w:rsidRPr="005918AE">
              <w:rPr>
                <w:rFonts w:ascii="Times New Roman" w:hAnsi="Times New Roman" w:cs="Times New Roman"/>
              </w:rPr>
              <w:sym w:font="Symbol" w:char="F0D7"/>
            </w:r>
            <w:r w:rsidRPr="005918AE">
              <w:rPr>
                <w:rFonts w:ascii="Times New Roman" w:hAnsi="Times New Roman" w:cs="Times New Roman"/>
              </w:rPr>
              <w:t>521096767</w:t>
            </w:r>
          </w:p>
        </w:tc>
        <w:tc>
          <w:tcPr>
            <w:tcW w:w="1496" w:type="dxa"/>
            <w:tcBorders>
              <w:bottom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c>
          <w:tcPr>
            <w:tcW w:w="1176" w:type="dxa"/>
            <w:tcBorders>
              <w:bottom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0</w:t>
            </w:r>
          </w:p>
        </w:tc>
      </w:tr>
      <w:tr w:rsidR="001777DD" w:rsidRPr="005918AE" w:rsidTr="003920EC">
        <w:tc>
          <w:tcPr>
            <w:tcW w:w="1005" w:type="dxa"/>
            <w:tcBorders>
              <w:top w:val="double" w:sz="4" w:space="0" w:color="auto"/>
              <w:bottom w:val="double" w:sz="4" w:space="0" w:color="auto"/>
            </w:tcBorders>
          </w:tcPr>
          <w:p w:rsidR="001777DD" w:rsidRPr="005918AE" w:rsidRDefault="001777DD" w:rsidP="003920EC">
            <w:pPr>
              <w:rPr>
                <w:rFonts w:ascii="Times New Roman" w:hAnsi="Times New Roman" w:cs="Times New Roman"/>
              </w:rPr>
            </w:pPr>
            <w:r w:rsidRPr="005918AE">
              <w:rPr>
                <w:rFonts w:ascii="Times New Roman" w:hAnsi="Times New Roman" w:cs="Times New Roman"/>
              </w:rPr>
              <w:t>Total</w:t>
            </w:r>
          </w:p>
        </w:tc>
        <w:tc>
          <w:tcPr>
            <w:tcW w:w="1007" w:type="dxa"/>
            <w:tcBorders>
              <w:top w:val="double" w:sz="4" w:space="0" w:color="auto"/>
              <w:bottom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11 766</w:t>
            </w:r>
          </w:p>
        </w:tc>
        <w:tc>
          <w:tcPr>
            <w:tcW w:w="1719" w:type="dxa"/>
            <w:tcBorders>
              <w:top w:val="double" w:sz="4" w:space="0" w:color="auto"/>
              <w:bottom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1 367 881 995</w:t>
            </w:r>
          </w:p>
        </w:tc>
        <w:tc>
          <w:tcPr>
            <w:tcW w:w="1149" w:type="dxa"/>
            <w:tcBorders>
              <w:top w:val="double" w:sz="4" w:space="0" w:color="auto"/>
              <w:bottom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8·6</w:t>
            </w:r>
          </w:p>
        </w:tc>
        <w:tc>
          <w:tcPr>
            <w:tcW w:w="1476" w:type="dxa"/>
            <w:tcBorders>
              <w:top w:val="double" w:sz="4" w:space="0" w:color="auto"/>
              <w:bottom w:val="double" w:sz="4" w:space="0" w:color="auto"/>
            </w:tcBorders>
          </w:tcPr>
          <w:p w:rsidR="001777DD" w:rsidRPr="005918AE" w:rsidRDefault="001777DD" w:rsidP="003920EC">
            <w:pPr>
              <w:jc w:val="right"/>
              <w:rPr>
                <w:rFonts w:ascii="Times New Roman" w:hAnsi="Times New Roman" w:cs="Times New Roman"/>
              </w:rPr>
            </w:pPr>
          </w:p>
        </w:tc>
        <w:tc>
          <w:tcPr>
            <w:tcW w:w="1496" w:type="dxa"/>
            <w:tcBorders>
              <w:top w:val="double" w:sz="4" w:space="0" w:color="auto"/>
              <w:bottom w:val="double" w:sz="4" w:space="0" w:color="auto"/>
            </w:tcBorders>
          </w:tcPr>
          <w:p w:rsidR="001777DD" w:rsidRPr="005918AE" w:rsidRDefault="001777DD" w:rsidP="003920EC">
            <w:pPr>
              <w:jc w:val="right"/>
              <w:rPr>
                <w:rFonts w:ascii="Times New Roman" w:hAnsi="Times New Roman" w:cs="Times New Roman"/>
              </w:rPr>
            </w:pPr>
          </w:p>
        </w:tc>
        <w:tc>
          <w:tcPr>
            <w:tcW w:w="1176" w:type="dxa"/>
            <w:tcBorders>
              <w:top w:val="double" w:sz="4" w:space="0" w:color="auto"/>
              <w:bottom w:val="double" w:sz="4" w:space="0" w:color="auto"/>
            </w:tcBorders>
          </w:tcPr>
          <w:p w:rsidR="001777DD" w:rsidRPr="005918AE" w:rsidRDefault="001777DD" w:rsidP="003920EC">
            <w:pPr>
              <w:jc w:val="right"/>
              <w:rPr>
                <w:rFonts w:ascii="Times New Roman" w:hAnsi="Times New Roman" w:cs="Times New Roman"/>
              </w:rPr>
            </w:pPr>
            <w:r w:rsidRPr="005918AE">
              <w:rPr>
                <w:rFonts w:ascii="Times New Roman" w:hAnsi="Times New Roman" w:cs="Times New Roman"/>
              </w:rPr>
              <w:t>37·5</w:t>
            </w:r>
          </w:p>
        </w:tc>
      </w:tr>
    </w:tbl>
    <w:p w:rsidR="00A27F3F" w:rsidRPr="005918AE" w:rsidRDefault="00A27F3F" w:rsidP="00F804B8">
      <w:pPr>
        <w:rPr>
          <w:rFonts w:ascii="Times New Roman" w:hAnsi="Times New Roman" w:cs="Times New Roman"/>
        </w:rPr>
      </w:pPr>
    </w:p>
    <w:p w:rsidR="001777DD" w:rsidRPr="005918AE" w:rsidRDefault="009B005B" w:rsidP="00F804B8">
      <w:pPr>
        <w:rPr>
          <w:rFonts w:ascii="Times New Roman" w:hAnsi="Times New Roman" w:cs="Times New Roman"/>
        </w:rPr>
      </w:pPr>
      <w:r w:rsidRPr="005918AE">
        <w:rPr>
          <w:rFonts w:ascii="Times New Roman" w:hAnsi="Times New Roman" w:cs="Times New Roman"/>
        </w:rPr>
        <w:t xml:space="preserve">We estimate this </w:t>
      </w:r>
      <w:r w:rsidR="001777DD" w:rsidRPr="005918AE">
        <w:rPr>
          <w:rFonts w:ascii="Times New Roman" w:hAnsi="Times New Roman" w:cs="Times New Roman"/>
        </w:rPr>
        <w:t>fracti</w:t>
      </w:r>
      <w:r w:rsidR="00F86092" w:rsidRPr="005918AE">
        <w:rPr>
          <w:rFonts w:ascii="Times New Roman" w:hAnsi="Times New Roman" w:cs="Times New Roman"/>
        </w:rPr>
        <w:t xml:space="preserve">on </w:t>
      </w:r>
      <w:r w:rsidR="00A27F3F" w:rsidRPr="005918AE">
        <w:rPr>
          <w:rFonts w:ascii="Times New Roman" w:hAnsi="Times New Roman" w:cs="Times New Roman"/>
        </w:rPr>
        <w:t xml:space="preserve">from </w:t>
      </w:r>
      <w:r w:rsidR="00F86092" w:rsidRPr="005918AE">
        <w:rPr>
          <w:rFonts w:ascii="Times New Roman" w:hAnsi="Times New Roman" w:cs="Times New Roman"/>
        </w:rPr>
        <w:t xml:space="preserve">information </w:t>
      </w:r>
      <w:r w:rsidR="00A27F3F" w:rsidRPr="005918AE">
        <w:rPr>
          <w:rFonts w:ascii="Times New Roman" w:hAnsi="Times New Roman" w:cs="Times New Roman"/>
        </w:rPr>
        <w:t>reported by Miller et al. (1982)</w:t>
      </w:r>
      <w:r w:rsidR="00F86092" w:rsidRPr="005918AE">
        <w:rPr>
          <w:rFonts w:ascii="Times New Roman" w:hAnsi="Times New Roman" w:cs="Times New Roman"/>
        </w:rPr>
        <w:t xml:space="preserve">, who </w:t>
      </w:r>
      <w:r w:rsidR="00483662" w:rsidRPr="005918AE">
        <w:rPr>
          <w:rFonts w:ascii="Times New Roman" w:hAnsi="Times New Roman" w:cs="Times New Roman"/>
        </w:rPr>
        <w:t xml:space="preserve">followed more than a thousand </w:t>
      </w:r>
      <w:r w:rsidR="00237C4E" w:rsidRPr="005918AE">
        <w:rPr>
          <w:rFonts w:ascii="Times New Roman" w:hAnsi="Times New Roman" w:cs="Times New Roman"/>
        </w:rPr>
        <w:t xml:space="preserve">pregnant </w:t>
      </w:r>
      <w:r w:rsidR="00483662" w:rsidRPr="005918AE">
        <w:rPr>
          <w:rFonts w:ascii="Times New Roman" w:hAnsi="Times New Roman" w:cs="Times New Roman"/>
        </w:rPr>
        <w:t>women</w:t>
      </w:r>
      <w:r w:rsidR="00226079" w:rsidRPr="005918AE">
        <w:rPr>
          <w:rFonts w:ascii="Times New Roman" w:hAnsi="Times New Roman" w:cs="Times New Roman"/>
        </w:rPr>
        <w:t xml:space="preserve"> </w:t>
      </w:r>
      <w:r w:rsidR="00483662" w:rsidRPr="005918AE">
        <w:rPr>
          <w:rFonts w:ascii="Times New Roman" w:hAnsi="Times New Roman" w:cs="Times New Roman"/>
        </w:rPr>
        <w:t>w</w:t>
      </w:r>
      <w:r w:rsidR="00237C4E" w:rsidRPr="005918AE">
        <w:rPr>
          <w:rFonts w:ascii="Times New Roman" w:hAnsi="Times New Roman" w:cs="Times New Roman"/>
        </w:rPr>
        <w:t>ith</w:t>
      </w:r>
      <w:r w:rsidR="00483662" w:rsidRPr="005918AE">
        <w:rPr>
          <w:rFonts w:ascii="Times New Roman" w:hAnsi="Times New Roman" w:cs="Times New Roman"/>
        </w:rPr>
        <w:t xml:space="preserve"> laboratory confirmed rubella infections to determine the outcome. </w:t>
      </w:r>
      <w:r w:rsidR="00A27F3F" w:rsidRPr="005918AE">
        <w:rPr>
          <w:rFonts w:ascii="Times New Roman" w:hAnsi="Times New Roman" w:cs="Times New Roman"/>
        </w:rPr>
        <w:t xml:space="preserve">The integral of </w:t>
      </w:r>
      <w:r w:rsidR="00D413C6" w:rsidRPr="005918AE">
        <w:rPr>
          <w:rFonts w:ascii="Times New Roman" w:hAnsi="Times New Roman" w:cs="Times New Roman"/>
        </w:rPr>
        <w:t>the</w:t>
      </w:r>
      <w:r w:rsidR="00483662" w:rsidRPr="005918AE">
        <w:rPr>
          <w:rFonts w:ascii="Times New Roman" w:hAnsi="Times New Roman" w:cs="Times New Roman"/>
        </w:rPr>
        <w:t xml:space="preserve"> </w:t>
      </w:r>
      <w:r w:rsidR="00A27F3F" w:rsidRPr="005918AE">
        <w:rPr>
          <w:rFonts w:ascii="Times New Roman" w:hAnsi="Times New Roman" w:cs="Times New Roman"/>
        </w:rPr>
        <w:t xml:space="preserve">function </w:t>
      </w:r>
      <w:r w:rsidR="00483662" w:rsidRPr="005918AE">
        <w:rPr>
          <w:rFonts w:ascii="Times New Roman" w:hAnsi="Times New Roman" w:cs="Times New Roman"/>
        </w:rPr>
        <w:t xml:space="preserve">fitted to probabilities of CRS given maternal infection </w:t>
      </w:r>
      <w:r w:rsidRPr="005918AE">
        <w:rPr>
          <w:rFonts w:ascii="Times New Roman" w:hAnsi="Times New Roman" w:cs="Times New Roman"/>
        </w:rPr>
        <w:t>in figure S</w:t>
      </w:r>
      <w:r w:rsidR="00423A42" w:rsidRPr="005918AE">
        <w:rPr>
          <w:rFonts w:ascii="Times New Roman" w:hAnsi="Times New Roman" w:cs="Times New Roman"/>
        </w:rPr>
        <w:t>8</w:t>
      </w:r>
      <w:r w:rsidR="00A27F3F" w:rsidRPr="005918AE">
        <w:rPr>
          <w:rFonts w:ascii="Times New Roman" w:hAnsi="Times New Roman" w:cs="Times New Roman"/>
        </w:rPr>
        <w:t xml:space="preserve"> is</w:t>
      </w:r>
      <w:r w:rsidR="004B7B2C" w:rsidRPr="005918AE">
        <w:rPr>
          <w:rFonts w:ascii="Times New Roman" w:hAnsi="Times New Roman" w:cs="Times New Roman"/>
        </w:rPr>
        <w:t xml:space="preserve"> </w:t>
      </w:r>
      <w:r w:rsidRPr="005918AE">
        <w:rPr>
          <w:rFonts w:ascii="Times New Roman" w:hAnsi="Times New Roman" w:cs="Times New Roman"/>
        </w:rPr>
        <w:t>11</w:t>
      </w:r>
      <w:r w:rsidR="002E3E7B" w:rsidRPr="005918AE">
        <w:rPr>
          <w:rFonts w:ascii="Times New Roman" w:hAnsi="Times New Roman" w:cs="Times New Roman"/>
        </w:rPr>
        <w:t>·</w:t>
      </w:r>
      <w:r w:rsidRPr="005918AE">
        <w:rPr>
          <w:rFonts w:ascii="Times New Roman" w:hAnsi="Times New Roman" w:cs="Times New Roman"/>
        </w:rPr>
        <w:t>46</w:t>
      </w:r>
      <w:r w:rsidR="00237C4E" w:rsidRPr="005918AE">
        <w:rPr>
          <w:rFonts w:ascii="Times New Roman" w:hAnsi="Times New Roman" w:cs="Times New Roman"/>
        </w:rPr>
        <w:t xml:space="preserve"> weeks</w:t>
      </w:r>
      <w:r w:rsidR="00A27F3F" w:rsidRPr="005918AE">
        <w:rPr>
          <w:rFonts w:ascii="Times New Roman" w:hAnsi="Times New Roman" w:cs="Times New Roman"/>
        </w:rPr>
        <w:t>. Thus</w:t>
      </w:r>
      <w:r w:rsidRPr="005918AE">
        <w:rPr>
          <w:rFonts w:ascii="Times New Roman" w:hAnsi="Times New Roman" w:cs="Times New Roman"/>
        </w:rPr>
        <w:t xml:space="preserve">, </w:t>
      </w:r>
      <w:r w:rsidR="00A27F3F" w:rsidRPr="005918AE">
        <w:rPr>
          <w:rFonts w:ascii="Times New Roman" w:hAnsi="Times New Roman" w:cs="Times New Roman"/>
        </w:rPr>
        <w:t>the fraction of a pregnancy at risk is 11</w:t>
      </w:r>
      <w:r w:rsidR="002E3E7B" w:rsidRPr="005918AE">
        <w:rPr>
          <w:rFonts w:ascii="Times New Roman" w:hAnsi="Times New Roman" w:cs="Times New Roman"/>
        </w:rPr>
        <w:t>·</w:t>
      </w:r>
      <w:r w:rsidR="00A27F3F" w:rsidRPr="005918AE">
        <w:rPr>
          <w:rFonts w:ascii="Times New Roman" w:hAnsi="Times New Roman" w:cs="Times New Roman"/>
        </w:rPr>
        <w:t>46/</w:t>
      </w:r>
      <w:r w:rsidR="00892924" w:rsidRPr="005918AE">
        <w:rPr>
          <w:rFonts w:ascii="Times New Roman" w:hAnsi="Times New Roman" w:cs="Times New Roman"/>
        </w:rPr>
        <w:t>40</w:t>
      </w:r>
      <w:r w:rsidR="005C0042" w:rsidRPr="005918AE">
        <w:rPr>
          <w:rFonts w:ascii="Times New Roman" w:hAnsi="Times New Roman" w:cs="Times New Roman"/>
        </w:rPr>
        <w:t xml:space="preserve"> </w:t>
      </w:r>
      <w:r w:rsidR="003E55D0" w:rsidRPr="005918AE">
        <w:rPr>
          <w:rFonts w:ascii="Times New Roman" w:hAnsi="Times New Roman" w:cs="Times New Roman"/>
        </w:rPr>
        <w:t>= 0</w:t>
      </w:r>
      <w:r w:rsidR="003E55D0" w:rsidRPr="005918AE">
        <w:rPr>
          <w:rFonts w:ascii="Times New Roman" w:hAnsi="Times New Roman" w:cs="Times New Roman"/>
        </w:rPr>
        <w:sym w:font="Symbol" w:char="F0D7"/>
      </w:r>
      <w:r w:rsidR="003E55D0" w:rsidRPr="005918AE">
        <w:rPr>
          <w:rFonts w:ascii="Times New Roman" w:hAnsi="Times New Roman" w:cs="Times New Roman"/>
        </w:rPr>
        <w:t>287</w:t>
      </w:r>
      <w:r w:rsidR="00892924" w:rsidRPr="005918AE">
        <w:rPr>
          <w:rFonts w:ascii="Times New Roman" w:hAnsi="Times New Roman" w:cs="Times New Roman"/>
        </w:rPr>
        <w:t xml:space="preserve">. </w:t>
      </w:r>
    </w:p>
    <w:p w:rsidR="00AC1B55" w:rsidRDefault="001777DD" w:rsidP="001777DD">
      <w:pPr>
        <w:rPr>
          <w:rFonts w:ascii="Times New Roman" w:eastAsia="Calibri" w:hAnsi="Times New Roman" w:cs="Times New Roman"/>
        </w:rPr>
      </w:pPr>
      <w:r w:rsidRPr="005918AE">
        <w:rPr>
          <w:rFonts w:ascii="Times New Roman" w:hAnsi="Times New Roman" w:cs="Times New Roman"/>
        </w:rPr>
        <w:t xml:space="preserve">In 2014, 11 766 rubella infections were reported in China (table S5), from which we estimate that roughly 38 women could have borne children with CRS. However, such calculations underestimate the burden of CRS to the extent that rubella is under-reported among reproductive-aged adults. </w:t>
      </w:r>
      <w:r w:rsidRPr="005918AE">
        <w:rPr>
          <w:rFonts w:ascii="Times New Roman" w:eastAsia="Calibri" w:hAnsi="Times New Roman" w:cs="Times New Roman"/>
        </w:rPr>
        <w:t xml:space="preserve">We can estimate the burden of rubella and CRS more accurately by </w:t>
      </w:r>
      <w:r w:rsidR="00500850" w:rsidRPr="005918AE">
        <w:rPr>
          <w:rFonts w:ascii="Times New Roman" w:eastAsia="Calibri" w:hAnsi="Times New Roman" w:cs="Times New Roman"/>
        </w:rPr>
        <w:t>demographically realistic</w:t>
      </w:r>
      <w:r w:rsidRPr="005918AE">
        <w:rPr>
          <w:rFonts w:ascii="Times New Roman" w:eastAsia="Calibri" w:hAnsi="Times New Roman" w:cs="Times New Roman"/>
        </w:rPr>
        <w:t xml:space="preserve"> modeling</w:t>
      </w:r>
      <w:r w:rsidR="004A5EBA">
        <w:rPr>
          <w:rFonts w:ascii="Times New Roman" w:eastAsia="Calibri" w:hAnsi="Times New Roman" w:cs="Times New Roman"/>
        </w:rPr>
        <w:t xml:space="preserve"> (section VIII)</w:t>
      </w:r>
      <w:r w:rsidRPr="005918AE">
        <w:rPr>
          <w:rFonts w:ascii="Times New Roman" w:eastAsia="Calibri" w:hAnsi="Times New Roman" w:cs="Times New Roman"/>
        </w:rPr>
        <w:t xml:space="preserve">. </w:t>
      </w:r>
    </w:p>
    <w:p w:rsidR="00AC1B55" w:rsidRDefault="00AC1B55">
      <w:pPr>
        <w:rPr>
          <w:rFonts w:ascii="Times New Roman" w:eastAsia="Calibri" w:hAnsi="Times New Roman" w:cs="Times New Roman"/>
        </w:rPr>
      </w:pPr>
      <w:r>
        <w:rPr>
          <w:rFonts w:ascii="Times New Roman" w:eastAsia="Calibri" w:hAnsi="Times New Roman" w:cs="Times New Roman"/>
        </w:rPr>
        <w:br w:type="page"/>
      </w:r>
    </w:p>
    <w:p w:rsidR="001B175E" w:rsidRPr="005918AE" w:rsidRDefault="00041A1F"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7549DE14" wp14:editId="0D60CFCD">
            <wp:extent cx="3657600" cy="2407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57600" cy="2407920"/>
                    </a:xfrm>
                    <a:prstGeom prst="rect">
                      <a:avLst/>
                    </a:prstGeom>
                  </pic:spPr>
                </pic:pic>
              </a:graphicData>
            </a:graphic>
          </wp:inline>
        </w:drawing>
      </w:r>
    </w:p>
    <w:p w:rsidR="001B175E" w:rsidRPr="005918AE" w:rsidRDefault="001B175E" w:rsidP="00F804B8">
      <w:pPr>
        <w:rPr>
          <w:rFonts w:ascii="Times New Roman" w:eastAsia="Calibri" w:hAnsi="Times New Roman" w:cs="Times New Roman"/>
        </w:rPr>
      </w:pPr>
      <w:r w:rsidRPr="005918AE">
        <w:rPr>
          <w:rFonts w:ascii="Times New Roman" w:eastAsia="Calibri" w:hAnsi="Times New Roman" w:cs="Times New Roman"/>
        </w:rPr>
        <w:t>Figure S</w:t>
      </w:r>
      <w:r w:rsidR="00423A42" w:rsidRPr="005918AE">
        <w:rPr>
          <w:rFonts w:ascii="Times New Roman" w:eastAsia="Calibri" w:hAnsi="Times New Roman" w:cs="Times New Roman"/>
        </w:rPr>
        <w:t>8</w:t>
      </w:r>
      <w:r w:rsidRPr="005918AE">
        <w:rPr>
          <w:rFonts w:ascii="Times New Roman" w:eastAsia="Calibri" w:hAnsi="Times New Roman" w:cs="Times New Roman"/>
        </w:rPr>
        <w:t xml:space="preserve">. </w:t>
      </w:r>
      <w:r w:rsidR="00D413C6" w:rsidRPr="005918AE">
        <w:rPr>
          <w:rFonts w:ascii="Times New Roman" w:eastAsia="Calibri" w:hAnsi="Times New Roman" w:cs="Times New Roman"/>
        </w:rPr>
        <w:t>Product of</w:t>
      </w:r>
      <w:r w:rsidR="004B7B2C" w:rsidRPr="005918AE">
        <w:rPr>
          <w:rFonts w:ascii="Times New Roman" w:eastAsia="Calibri" w:hAnsi="Times New Roman" w:cs="Times New Roman"/>
        </w:rPr>
        <w:t xml:space="preserve"> </w:t>
      </w:r>
      <w:r w:rsidR="00226079" w:rsidRPr="005918AE">
        <w:rPr>
          <w:rFonts w:ascii="Times New Roman" w:eastAsia="Calibri" w:hAnsi="Times New Roman" w:cs="Times New Roman"/>
        </w:rPr>
        <w:t xml:space="preserve">logistic functions fitted to the </w:t>
      </w:r>
      <w:r w:rsidR="004B7B2C" w:rsidRPr="005918AE">
        <w:rPr>
          <w:rFonts w:ascii="Times New Roman" w:eastAsia="Calibri" w:hAnsi="Times New Roman" w:cs="Times New Roman"/>
        </w:rPr>
        <w:t>probabilit</w:t>
      </w:r>
      <w:r w:rsidR="00226079" w:rsidRPr="005918AE">
        <w:rPr>
          <w:rFonts w:ascii="Times New Roman" w:eastAsia="Calibri" w:hAnsi="Times New Roman" w:cs="Times New Roman"/>
        </w:rPr>
        <w:t>ies</w:t>
      </w:r>
      <w:r w:rsidR="004B7B2C" w:rsidRPr="005918AE">
        <w:rPr>
          <w:rFonts w:ascii="Times New Roman" w:eastAsia="Calibri" w:hAnsi="Times New Roman" w:cs="Times New Roman"/>
        </w:rPr>
        <w:t xml:space="preserve"> of fetal infection given maternal infection</w:t>
      </w:r>
      <w:r w:rsidR="00B64565">
        <w:rPr>
          <w:rFonts w:ascii="Times New Roman" w:eastAsia="Calibri" w:hAnsi="Times New Roman" w:cs="Times New Roman"/>
        </w:rPr>
        <w:t>,</w:t>
      </w:r>
      <w:r w:rsidR="00B1499C" w:rsidRPr="005918AE">
        <w:rPr>
          <w:rFonts w:ascii="Times New Roman" w:eastAsia="Calibri" w:hAnsi="Times New Roman" w:cs="Times New Roman"/>
        </w:rPr>
        <w:t xml:space="preserve"> </w:t>
      </w:r>
      <w:r w:rsidR="00B64565" w:rsidRPr="00B64565">
        <w:rPr>
          <w:rFonts w:ascii="Times New Roman" w:eastAsia="Calibri" w:hAnsi="Times New Roman" w:cs="Times New Roman"/>
          <w:position w:val="-20"/>
        </w:rPr>
        <w:object w:dxaOrig="2500" w:dyaOrig="560">
          <v:shape id="_x0000_i1034" type="#_x0000_t75" style="width:125.1pt;height:27.9pt" o:ole="">
            <v:imagedata r:id="rId38" o:title=""/>
          </v:shape>
          <o:OLEObject Type="Embed" ProgID="Equation.DSMT4" ShapeID="_x0000_i1034" DrawAspect="Content" ObjectID="_1657773379" r:id="rId39"/>
        </w:object>
      </w:r>
      <w:r w:rsidR="00B64565">
        <w:rPr>
          <w:rFonts w:ascii="Times New Roman" w:eastAsia="Calibri" w:hAnsi="Times New Roman" w:cs="Times New Roman"/>
        </w:rPr>
        <w:t xml:space="preserve"> </w:t>
      </w:r>
      <w:r w:rsidR="004B7B2C" w:rsidRPr="005918AE">
        <w:rPr>
          <w:rFonts w:ascii="Times New Roman" w:eastAsia="Calibri" w:hAnsi="Times New Roman" w:cs="Times New Roman"/>
        </w:rPr>
        <w:t>and CRS given fetal infection</w:t>
      </w:r>
      <w:r w:rsidR="00B64565">
        <w:rPr>
          <w:rFonts w:ascii="Times New Roman" w:eastAsia="Calibri" w:hAnsi="Times New Roman" w:cs="Times New Roman"/>
        </w:rPr>
        <w:t>,</w:t>
      </w:r>
      <w:r w:rsidR="00F845FB" w:rsidRPr="005918AE">
        <w:rPr>
          <w:rFonts w:ascii="Times New Roman" w:eastAsia="Calibri" w:hAnsi="Times New Roman" w:cs="Times New Roman"/>
        </w:rPr>
        <w:t xml:space="preserve"> </w:t>
      </w:r>
      <w:r w:rsidR="00B64565" w:rsidRPr="00B64565">
        <w:rPr>
          <w:rFonts w:ascii="Times New Roman" w:eastAsia="Calibri" w:hAnsi="Times New Roman" w:cs="Times New Roman"/>
          <w:position w:val="-20"/>
        </w:rPr>
        <w:object w:dxaOrig="2520" w:dyaOrig="560">
          <v:shape id="_x0000_i1035" type="#_x0000_t75" style="width:126pt;height:28.2pt" o:ole="">
            <v:imagedata r:id="rId40" o:title=""/>
          </v:shape>
          <o:OLEObject Type="Embed" ProgID="Equation.DSMT4" ShapeID="_x0000_i1035" DrawAspect="Content" ObjectID="_1657773380" r:id="rId41"/>
        </w:object>
      </w:r>
      <w:r w:rsidR="00226079" w:rsidRPr="005918AE">
        <w:rPr>
          <w:rFonts w:ascii="Times New Roman" w:eastAsia="Calibri" w:hAnsi="Times New Roman" w:cs="Times New Roman"/>
        </w:rPr>
        <w:t xml:space="preserve"> </w:t>
      </w:r>
      <w:r w:rsidR="00D413C6" w:rsidRPr="005918AE">
        <w:rPr>
          <w:rFonts w:ascii="Times New Roman" w:eastAsia="Calibri" w:hAnsi="Times New Roman" w:cs="Times New Roman"/>
        </w:rPr>
        <w:t xml:space="preserve">where </w:t>
      </w:r>
      <w:r w:rsidR="00D413C6" w:rsidRPr="005918AE">
        <w:rPr>
          <w:rFonts w:ascii="Times New Roman" w:eastAsia="Calibri" w:hAnsi="Times New Roman" w:cs="Times New Roman"/>
          <w:i/>
        </w:rPr>
        <w:t>w</w:t>
      </w:r>
      <w:r w:rsidR="00D413C6" w:rsidRPr="005918AE">
        <w:rPr>
          <w:rFonts w:ascii="Times New Roman" w:eastAsia="Calibri" w:hAnsi="Times New Roman" w:cs="Times New Roman"/>
        </w:rPr>
        <w:t xml:space="preserve"> is </w:t>
      </w:r>
      <w:r w:rsidRPr="005918AE">
        <w:rPr>
          <w:rFonts w:ascii="Times New Roman" w:eastAsia="Calibri" w:hAnsi="Times New Roman" w:cs="Times New Roman"/>
        </w:rPr>
        <w:t>gestation</w:t>
      </w:r>
      <w:r w:rsidR="00D413C6" w:rsidRPr="005918AE">
        <w:rPr>
          <w:rFonts w:ascii="Times New Roman" w:eastAsia="Calibri" w:hAnsi="Times New Roman" w:cs="Times New Roman"/>
        </w:rPr>
        <w:t>al age in weeks</w:t>
      </w:r>
      <w:r w:rsidR="00B64565">
        <w:rPr>
          <w:rFonts w:ascii="Times New Roman" w:eastAsia="Calibri" w:hAnsi="Times New Roman" w:cs="Times New Roman"/>
        </w:rPr>
        <w:t xml:space="preserve"> (Miller et al. 1982)</w:t>
      </w:r>
      <w:r w:rsidR="004B7B2C" w:rsidRPr="005918AE">
        <w:rPr>
          <w:rFonts w:ascii="Times New Roman" w:eastAsia="Calibri" w:hAnsi="Times New Roman" w:cs="Times New Roman"/>
        </w:rPr>
        <w:t xml:space="preserve">. </w:t>
      </w:r>
    </w:p>
    <w:p w:rsidR="007F7B06" w:rsidRPr="005918AE" w:rsidRDefault="007F7B06" w:rsidP="007F7B06">
      <w:pPr>
        <w:rPr>
          <w:rFonts w:ascii="Times New Roman" w:hAnsi="Times New Roman" w:cs="Times New Roman"/>
        </w:rPr>
      </w:pPr>
    </w:p>
    <w:p w:rsidR="0098655A" w:rsidRPr="005918AE" w:rsidRDefault="00D94FFC">
      <w:pPr>
        <w:rPr>
          <w:rFonts w:ascii="Times New Roman" w:hAnsi="Times New Roman" w:cs="Times New Roman"/>
        </w:rPr>
      </w:pPr>
      <w:r w:rsidRPr="005918AE">
        <w:rPr>
          <w:rFonts w:ascii="Times New Roman" w:hAnsi="Times New Roman" w:cs="Times New Roman"/>
          <w:b/>
        </w:rPr>
        <w:t>VII</w:t>
      </w:r>
      <w:r w:rsidR="00423A42" w:rsidRPr="005918AE">
        <w:rPr>
          <w:rFonts w:ascii="Times New Roman" w:hAnsi="Times New Roman" w:cs="Times New Roman"/>
          <w:b/>
        </w:rPr>
        <w:t>I</w:t>
      </w:r>
      <w:r w:rsidRPr="005918AE">
        <w:rPr>
          <w:rFonts w:ascii="Times New Roman" w:hAnsi="Times New Roman" w:cs="Times New Roman"/>
          <w:b/>
        </w:rPr>
        <w:t xml:space="preserve">. </w:t>
      </w:r>
      <w:r w:rsidR="0098655A" w:rsidRPr="005918AE">
        <w:rPr>
          <w:rFonts w:ascii="Times New Roman" w:hAnsi="Times New Roman" w:cs="Times New Roman"/>
          <w:b/>
        </w:rPr>
        <w:t xml:space="preserve">Estimation of Rubella and CRS Incidence via </w:t>
      </w:r>
      <w:r w:rsidR="00423A42" w:rsidRPr="005918AE">
        <w:rPr>
          <w:rFonts w:ascii="Times New Roman" w:hAnsi="Times New Roman" w:cs="Times New Roman"/>
          <w:b/>
        </w:rPr>
        <w:t>Demographically Realistic</w:t>
      </w:r>
      <w:r w:rsidR="0098655A" w:rsidRPr="005918AE">
        <w:rPr>
          <w:rFonts w:ascii="Times New Roman" w:hAnsi="Times New Roman" w:cs="Times New Roman"/>
          <w:b/>
        </w:rPr>
        <w:t xml:space="preserve"> Modeling</w:t>
      </w:r>
      <w:r w:rsidR="0098655A" w:rsidRPr="005918AE">
        <w:rPr>
          <w:rFonts w:ascii="Times New Roman" w:hAnsi="Times New Roman" w:cs="Times New Roman"/>
        </w:rPr>
        <w:t xml:space="preserve"> </w:t>
      </w:r>
    </w:p>
    <w:p w:rsidR="00B95FF4" w:rsidRPr="005918AE" w:rsidRDefault="00D94FFC">
      <w:pPr>
        <w:rPr>
          <w:rFonts w:ascii="Times New Roman" w:hAnsi="Times New Roman" w:cs="Times New Roman"/>
        </w:rPr>
      </w:pPr>
      <w:r w:rsidRPr="005918AE">
        <w:rPr>
          <w:rFonts w:ascii="Times New Roman" w:hAnsi="Times New Roman" w:cs="Times New Roman"/>
        </w:rPr>
        <w:t xml:space="preserve">In this section, we estimate the incidence of rubella and CRS </w:t>
      </w:r>
      <w:r w:rsidR="00AC7FE2" w:rsidRPr="005918AE">
        <w:rPr>
          <w:rFonts w:ascii="Times New Roman" w:hAnsi="Times New Roman" w:cs="Times New Roman"/>
        </w:rPr>
        <w:t xml:space="preserve">by simulating </w:t>
      </w:r>
      <w:r w:rsidRPr="005918AE">
        <w:rPr>
          <w:rFonts w:ascii="Times New Roman" w:hAnsi="Times New Roman" w:cs="Times New Roman"/>
        </w:rPr>
        <w:t xml:space="preserve">a </w:t>
      </w:r>
      <w:r w:rsidR="00500850" w:rsidRPr="005918AE">
        <w:rPr>
          <w:rFonts w:ascii="Times New Roman" w:hAnsi="Times New Roman" w:cs="Times New Roman"/>
        </w:rPr>
        <w:t>demographically realistic</w:t>
      </w:r>
      <w:r w:rsidRPr="005918AE">
        <w:rPr>
          <w:rFonts w:ascii="Times New Roman" w:hAnsi="Times New Roman" w:cs="Times New Roman"/>
        </w:rPr>
        <w:t xml:space="preserve"> SEIR model (table S2, row III) of 10</w:t>
      </w:r>
      <w:r w:rsidRPr="005918AE">
        <w:rPr>
          <w:rFonts w:ascii="Times New Roman" w:hAnsi="Times New Roman" w:cs="Times New Roman"/>
          <w:vertAlign w:val="superscript"/>
        </w:rPr>
        <w:t>5</w:t>
      </w:r>
      <w:r w:rsidRPr="005918AE">
        <w:rPr>
          <w:rFonts w:ascii="Times New Roman" w:hAnsi="Times New Roman" w:cs="Times New Roman"/>
        </w:rPr>
        <w:t xml:space="preserve"> people having the 2014 age and gender distributions, death rates by age and birth rates by age of mother, vaccination rates and immunity profile of China (table S</w:t>
      </w:r>
      <w:r w:rsidR="008E1FE9" w:rsidRPr="005918AE">
        <w:rPr>
          <w:rFonts w:ascii="Times New Roman" w:hAnsi="Times New Roman" w:cs="Times New Roman"/>
        </w:rPr>
        <w:t>6</w:t>
      </w:r>
      <w:r w:rsidRPr="005918AE">
        <w:rPr>
          <w:rFonts w:ascii="Times New Roman" w:hAnsi="Times New Roman" w:cs="Times New Roman"/>
        </w:rPr>
        <w:t>).</w:t>
      </w:r>
      <w:r w:rsidR="00AC7FE2" w:rsidRPr="005918AE">
        <w:rPr>
          <w:rFonts w:ascii="Times New Roman" w:hAnsi="Times New Roman" w:cs="Times New Roman"/>
        </w:rPr>
        <w:t xml:space="preserve"> </w:t>
      </w:r>
    </w:p>
    <w:p w:rsidR="00AC1B55" w:rsidRDefault="00F443EF" w:rsidP="00B95FF4">
      <w:pPr>
        <w:rPr>
          <w:rFonts w:ascii="Times New Roman" w:eastAsia="Calibri" w:hAnsi="Times New Roman" w:cs="Times New Roman"/>
        </w:rPr>
      </w:pPr>
      <w:r w:rsidRPr="005918AE">
        <w:rPr>
          <w:rFonts w:ascii="Times New Roman" w:eastAsia="Calibri" w:hAnsi="Times New Roman" w:cs="Times New Roman"/>
        </w:rPr>
        <w:t xml:space="preserve">In </w:t>
      </w:r>
      <w:r w:rsidR="00921EE9">
        <w:rPr>
          <w:rFonts w:ascii="Times New Roman" w:eastAsia="Calibri" w:hAnsi="Times New Roman" w:cs="Times New Roman"/>
        </w:rPr>
        <w:t>this</w:t>
      </w:r>
      <w:r w:rsidRPr="005918AE">
        <w:rPr>
          <w:rFonts w:ascii="Times New Roman" w:eastAsia="Calibri" w:hAnsi="Times New Roman" w:cs="Times New Roman"/>
        </w:rPr>
        <w:t xml:space="preserve"> model, individuals are born and die at observed rates, </w:t>
      </w:r>
      <w:r w:rsidRPr="005918AE">
        <w:rPr>
          <w:rFonts w:ascii="Times New Roman" w:eastAsia="Calibri" w:hAnsi="Times New Roman" w:cs="Times New Roman"/>
          <w:i/>
        </w:rPr>
        <w:t>f</w:t>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and </w:t>
      </w:r>
      <w:r w:rsidRPr="005918AE">
        <w:rPr>
          <w:rFonts w:ascii="Times New Roman" w:eastAsia="Calibri" w:hAnsi="Times New Roman" w:cs="Times New Roman"/>
          <w:i/>
        </w:rPr>
        <w:sym w:font="Symbol" w:char="F06D"/>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and age at rates </w:t>
      </w:r>
      <w:r w:rsidRPr="005918AE">
        <w:rPr>
          <w:rFonts w:ascii="Times New Roman" w:eastAsia="Calibri" w:hAnsi="Times New Roman" w:cs="Times New Roman"/>
          <w:i/>
        </w:rPr>
        <w:sym w:font="Symbol" w:char="F071"/>
      </w:r>
      <w:r w:rsidR="00B95FF4" w:rsidRPr="005918AE">
        <w:rPr>
          <w:rFonts w:ascii="Times New Roman" w:eastAsia="Calibri" w:hAnsi="Times New Roman" w:cs="Times New Roman"/>
          <w:i/>
          <w:vertAlign w:val="subscript"/>
        </w:rPr>
        <w:t>I</w:t>
      </w:r>
      <w:r w:rsidR="00B95FF4" w:rsidRPr="005918AE">
        <w:rPr>
          <w:rFonts w:ascii="Times New Roman" w:eastAsia="Calibri" w:hAnsi="Times New Roman" w:cs="Times New Roman"/>
        </w:rPr>
        <w:t xml:space="preserve"> (figure S</w:t>
      </w:r>
      <w:r w:rsidR="00423A42" w:rsidRPr="005918AE">
        <w:rPr>
          <w:rFonts w:ascii="Times New Roman" w:eastAsia="Calibri" w:hAnsi="Times New Roman" w:cs="Times New Roman"/>
        </w:rPr>
        <w:t>9</w:t>
      </w:r>
      <w:r w:rsidR="00B95FF4" w:rsidRPr="005918AE">
        <w:rPr>
          <w:rFonts w:ascii="Times New Roman" w:eastAsia="Calibri" w:hAnsi="Times New Roman" w:cs="Times New Roman"/>
        </w:rPr>
        <w:t xml:space="preserve">). In simulations, routine vaccination occurs during infancy rather than at birth, when the fraction </w:t>
      </w:r>
      <w:r w:rsidR="00B95FF4" w:rsidRPr="005918AE">
        <w:rPr>
          <w:rFonts w:ascii="Times New Roman" w:eastAsia="Calibri" w:hAnsi="Times New Roman" w:cs="Times New Roman"/>
          <w:i/>
        </w:rPr>
        <w:sym w:font="Symbol" w:char="F073"/>
      </w:r>
      <w:r w:rsidR="00B95FF4" w:rsidRPr="005918AE">
        <w:rPr>
          <w:rFonts w:ascii="Times New Roman" w:eastAsia="Calibri" w:hAnsi="Times New Roman" w:cs="Times New Roman"/>
        </w:rPr>
        <w:t xml:space="preserve"> is vaccinated in the analyses of Feng et al. (2020). In both</w:t>
      </w:r>
      <w:r w:rsidR="00EE0CAA">
        <w:rPr>
          <w:rFonts w:ascii="Times New Roman" w:eastAsia="Calibri" w:hAnsi="Times New Roman" w:cs="Times New Roman"/>
        </w:rPr>
        <w:t xml:space="preserve"> models</w:t>
      </w:r>
      <w:r w:rsidR="00B95FF4" w:rsidRPr="005918AE">
        <w:rPr>
          <w:rFonts w:ascii="Times New Roman" w:eastAsia="Calibri" w:hAnsi="Times New Roman" w:cs="Times New Roman"/>
        </w:rPr>
        <w:t xml:space="preserve">, all age classes may receive supplementary vaccination at rates </w:t>
      </w:r>
      <w:r w:rsidR="00B95FF4" w:rsidRPr="005918AE">
        <w:rPr>
          <w:rFonts w:ascii="Times New Roman" w:eastAsia="Calibri" w:hAnsi="Times New Roman" w:cs="Times New Roman"/>
          <w:i/>
        </w:rPr>
        <w:sym w:font="Symbol" w:char="F063"/>
      </w:r>
      <w:r w:rsidR="00B95FF4" w:rsidRPr="005918AE">
        <w:rPr>
          <w:rFonts w:ascii="Times New Roman" w:eastAsia="Calibri" w:hAnsi="Times New Roman" w:cs="Times New Roman"/>
          <w:i/>
          <w:vertAlign w:val="subscript"/>
        </w:rPr>
        <w:t>i</w:t>
      </w:r>
      <w:r w:rsidR="00B95FF4" w:rsidRPr="005918AE">
        <w:rPr>
          <w:rFonts w:ascii="Times New Roman" w:eastAsia="Calibri" w:hAnsi="Times New Roman" w:cs="Times New Roman"/>
        </w:rPr>
        <w:t xml:space="preserve">. </w:t>
      </w:r>
    </w:p>
    <w:p w:rsidR="00AC1B55" w:rsidRDefault="00AC1B55">
      <w:pPr>
        <w:rPr>
          <w:rFonts w:ascii="Times New Roman" w:eastAsia="Calibri" w:hAnsi="Times New Roman" w:cs="Times New Roman"/>
        </w:rPr>
      </w:pPr>
      <w:r>
        <w:rPr>
          <w:rFonts w:ascii="Times New Roman" w:eastAsia="Calibri" w:hAnsi="Times New Roman" w:cs="Times New Roman"/>
        </w:rPr>
        <w:br w:type="page"/>
      </w:r>
    </w:p>
    <w:p w:rsidR="00BB6C1D" w:rsidRPr="005918AE" w:rsidRDefault="00BB6C1D" w:rsidP="00BB6C1D">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1B765E84" wp14:editId="2714C180">
            <wp:extent cx="3657600" cy="25795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A5a.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57600" cy="2579533"/>
                    </a:xfrm>
                    <a:prstGeom prst="rect">
                      <a:avLst/>
                    </a:prstGeom>
                  </pic:spPr>
                </pic:pic>
              </a:graphicData>
            </a:graphic>
          </wp:inline>
        </w:drawing>
      </w:r>
    </w:p>
    <w:p w:rsidR="00BB6C1D" w:rsidRPr="005918AE" w:rsidRDefault="00BB6C1D" w:rsidP="00BB6C1D">
      <w:pPr>
        <w:rPr>
          <w:rFonts w:ascii="Times New Roman" w:eastAsia="Calibri" w:hAnsi="Times New Roman" w:cs="Times New Roman"/>
        </w:rPr>
      </w:pPr>
      <w:r w:rsidRPr="005918AE">
        <w:rPr>
          <w:rFonts w:ascii="Times New Roman" w:eastAsia="Calibri" w:hAnsi="Times New Roman" w:cs="Times New Roman"/>
        </w:rPr>
        <w:t>Figure S</w:t>
      </w:r>
      <w:r w:rsidR="00423A42" w:rsidRPr="005918AE">
        <w:rPr>
          <w:rFonts w:ascii="Times New Roman" w:eastAsia="Calibri" w:hAnsi="Times New Roman" w:cs="Times New Roman"/>
        </w:rPr>
        <w:t>9</w:t>
      </w:r>
      <w:r w:rsidRPr="005918AE">
        <w:rPr>
          <w:rFonts w:ascii="Times New Roman" w:eastAsia="Calibri" w:hAnsi="Times New Roman" w:cs="Times New Roman"/>
        </w:rPr>
        <w:t xml:space="preserve">. Transition diagram for the </w:t>
      </w:r>
      <w:r w:rsidR="00500850" w:rsidRPr="005918AE">
        <w:rPr>
          <w:rFonts w:ascii="Times New Roman" w:eastAsia="Calibri" w:hAnsi="Times New Roman" w:cs="Times New Roman"/>
        </w:rPr>
        <w:t>demographically realistic</w:t>
      </w:r>
      <w:r w:rsidRPr="005918AE">
        <w:rPr>
          <w:rFonts w:ascii="Times New Roman" w:eastAsia="Calibri" w:hAnsi="Times New Roman" w:cs="Times New Roman"/>
        </w:rPr>
        <w:t xml:space="preserve"> SEIR model. Each epidemiological class has </w:t>
      </w:r>
      <w:r w:rsidRPr="005918AE">
        <w:rPr>
          <w:rFonts w:ascii="Times New Roman" w:eastAsia="Calibri" w:hAnsi="Times New Roman" w:cs="Times New Roman"/>
          <w:i/>
        </w:rPr>
        <w:t>n</w:t>
      </w:r>
      <w:r w:rsidRPr="005918AE">
        <w:rPr>
          <w:rFonts w:ascii="Times New Roman" w:eastAsia="Calibri" w:hAnsi="Times New Roman" w:cs="Times New Roman"/>
        </w:rPr>
        <w:t xml:space="preserve"> = 15 sub-groups (horizontal flows) with transition rates </w:t>
      </w:r>
      <w:r w:rsidRPr="005918AE">
        <w:rPr>
          <w:rFonts w:ascii="Times New Roman" w:eastAsia="Calibri" w:hAnsi="Times New Roman" w:cs="Times New Roman"/>
          <w:i/>
        </w:rPr>
        <w:sym w:font="Symbol" w:char="F071"/>
      </w:r>
      <w:r w:rsidRPr="005918AE">
        <w:rPr>
          <w:rFonts w:ascii="Times New Roman" w:eastAsia="Calibri" w:hAnsi="Times New Roman" w:cs="Times New Roman"/>
          <w:i/>
          <w:vertAlign w:val="subscript"/>
        </w:rPr>
        <w:t>i</w:t>
      </w:r>
      <w:r w:rsidRPr="005918AE">
        <w:rPr>
          <w:rFonts w:ascii="Times New Roman" w:eastAsia="Calibri" w:hAnsi="Times New Roman" w:cs="Times New Roman"/>
        </w:rPr>
        <w:t xml:space="preserve"> due to aging. </w:t>
      </w:r>
    </w:p>
    <w:p w:rsidR="00AC7FE2" w:rsidRPr="005918AE" w:rsidRDefault="00BB6C1D">
      <w:pPr>
        <w:rPr>
          <w:rFonts w:ascii="Times New Roman" w:eastAsia="Calibri" w:hAnsi="Times New Roman" w:cs="Times New Roman"/>
        </w:rPr>
      </w:pPr>
      <w:r w:rsidRPr="005918AE">
        <w:rPr>
          <w:rFonts w:ascii="Times New Roman" w:eastAsia="Calibri" w:hAnsi="Times New Roman" w:cs="Times New Roman"/>
        </w:rPr>
        <w:t>As demographic parameters were available in the age groups of abridged life tables (table S</w:t>
      </w:r>
      <w:r w:rsidR="00B95FF4" w:rsidRPr="005918AE">
        <w:rPr>
          <w:rFonts w:ascii="Times New Roman" w:eastAsia="Calibri" w:hAnsi="Times New Roman" w:cs="Times New Roman"/>
        </w:rPr>
        <w:t>6</w:t>
      </w:r>
      <w:r w:rsidRPr="005918AE">
        <w:rPr>
          <w:rFonts w:ascii="Times New Roman" w:eastAsia="Calibri" w:hAnsi="Times New Roman" w:cs="Times New Roman"/>
        </w:rPr>
        <w:t xml:space="preserve">), we used them, obtaining initial conditions (i.e., age-specific proportions immune and their complements) by averaging functions over the appropriate intervals (e.g., figure S2). </w:t>
      </w:r>
    </w:p>
    <w:p w:rsidR="00B95FF4" w:rsidRPr="005918AE" w:rsidRDefault="00B95FF4" w:rsidP="00B95FF4">
      <w:pPr>
        <w:spacing w:line="240" w:lineRule="auto"/>
        <w:rPr>
          <w:rFonts w:ascii="Times New Roman" w:eastAsia="Calibri" w:hAnsi="Times New Roman" w:cs="Times New Roman"/>
        </w:rPr>
      </w:pPr>
      <w:r w:rsidRPr="005918AE">
        <w:rPr>
          <w:rFonts w:ascii="Times New Roman" w:eastAsia="Calibri" w:hAnsi="Times New Roman" w:cs="Times New Roman"/>
        </w:rPr>
        <w:t xml:space="preserve">Table S6. Demographic parameters from the 2014 China Statistical Yearbook (Xing and Ye 2014). Proportions immune are predictions of the logistic regression equation fitted to observations from the 2014 serological survey (illustrated by region in figures 1).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40"/>
        <w:gridCol w:w="1440"/>
        <w:gridCol w:w="1440"/>
        <w:gridCol w:w="1440"/>
        <w:gridCol w:w="1440"/>
        <w:gridCol w:w="1440"/>
      </w:tblGrid>
      <w:tr w:rsidR="00B95FF4" w:rsidRPr="005918AE" w:rsidTr="003920EC">
        <w:trPr>
          <w:trHeight w:hRule="exact" w:val="576"/>
        </w:trPr>
        <w:tc>
          <w:tcPr>
            <w:tcW w:w="1440" w:type="dxa"/>
            <w:tcBorders>
              <w:top w:val="double" w:sz="4" w:space="0" w:color="auto"/>
              <w:bottom w:val="double" w:sz="4" w:space="0" w:color="auto"/>
              <w:right w:val="single" w:sz="4" w:space="0" w:color="auto"/>
            </w:tcBorders>
          </w:tcPr>
          <w:p w:rsidR="00B95FF4" w:rsidRPr="005918AE" w:rsidRDefault="00B95FF4" w:rsidP="003920EC">
            <w:pPr>
              <w:spacing w:after="160"/>
              <w:jc w:val="center"/>
              <w:outlineLvl w:val="0"/>
              <w:rPr>
                <w:rFonts w:ascii="Times New Roman" w:eastAsia="Calibri" w:hAnsi="Times New Roman" w:cs="Times New Roman"/>
              </w:rPr>
            </w:pPr>
            <w:r w:rsidRPr="005918AE">
              <w:rPr>
                <w:rFonts w:ascii="Times New Roman" w:eastAsia="Calibri" w:hAnsi="Times New Roman" w:cs="Times New Roman"/>
              </w:rPr>
              <w:t>Age (years)</w:t>
            </w:r>
          </w:p>
        </w:tc>
        <w:tc>
          <w:tcPr>
            <w:tcW w:w="1440" w:type="dxa"/>
            <w:tcBorders>
              <w:top w:val="double" w:sz="4" w:space="0" w:color="auto"/>
              <w:left w:val="single" w:sz="4" w:space="0" w:color="auto"/>
              <w:bottom w:val="double" w:sz="4" w:space="0" w:color="auto"/>
              <w:right w:val="single" w:sz="4" w:space="0" w:color="auto"/>
            </w:tcBorders>
          </w:tcPr>
          <w:p w:rsidR="00B95FF4" w:rsidRPr="005918AE" w:rsidRDefault="00B95FF4" w:rsidP="003920EC">
            <w:pPr>
              <w:spacing w:after="160"/>
              <w:jc w:val="center"/>
              <w:outlineLvl w:val="0"/>
              <w:rPr>
                <w:rFonts w:ascii="Times New Roman" w:eastAsia="Calibri" w:hAnsi="Times New Roman" w:cs="Times New Roman"/>
              </w:rPr>
            </w:pPr>
            <w:r w:rsidRPr="005918AE">
              <w:rPr>
                <w:rFonts w:ascii="Times New Roman" w:eastAsia="Calibri" w:hAnsi="Times New Roman" w:cs="Times New Roman"/>
              </w:rPr>
              <w:t>Proportion</w:t>
            </w:r>
          </w:p>
        </w:tc>
        <w:tc>
          <w:tcPr>
            <w:tcW w:w="1440" w:type="dxa"/>
            <w:tcBorders>
              <w:top w:val="double" w:sz="4" w:space="0" w:color="auto"/>
              <w:left w:val="single" w:sz="4" w:space="0" w:color="auto"/>
              <w:bottom w:val="double" w:sz="4" w:space="0" w:color="auto"/>
              <w:right w:val="single" w:sz="4" w:space="0" w:color="auto"/>
            </w:tcBorders>
          </w:tcPr>
          <w:p w:rsidR="00B95FF4" w:rsidRPr="005918AE" w:rsidRDefault="00B95FF4" w:rsidP="003920EC">
            <w:pPr>
              <w:spacing w:after="160"/>
              <w:jc w:val="center"/>
              <w:outlineLvl w:val="0"/>
              <w:rPr>
                <w:rFonts w:ascii="Times New Roman" w:eastAsia="Calibri" w:hAnsi="Times New Roman" w:cs="Times New Roman"/>
              </w:rPr>
            </w:pPr>
            <w:r w:rsidRPr="005918AE">
              <w:rPr>
                <w:rFonts w:ascii="Times New Roman" w:eastAsia="Calibri" w:hAnsi="Times New Roman" w:cs="Times New Roman"/>
              </w:rPr>
              <w:t>Pr(female)</w:t>
            </w:r>
          </w:p>
        </w:tc>
        <w:tc>
          <w:tcPr>
            <w:tcW w:w="1440" w:type="dxa"/>
            <w:tcBorders>
              <w:top w:val="double" w:sz="4" w:space="0" w:color="auto"/>
              <w:left w:val="single" w:sz="4" w:space="0" w:color="auto"/>
              <w:bottom w:val="double" w:sz="4" w:space="0" w:color="auto"/>
              <w:right w:val="single" w:sz="4" w:space="0" w:color="auto"/>
            </w:tcBorders>
          </w:tcPr>
          <w:p w:rsidR="00B95FF4" w:rsidRPr="005918AE" w:rsidRDefault="00B95FF4" w:rsidP="003920EC">
            <w:pPr>
              <w:spacing w:after="160"/>
              <w:jc w:val="center"/>
              <w:outlineLvl w:val="0"/>
              <w:rPr>
                <w:rFonts w:ascii="Times New Roman" w:eastAsia="Calibri" w:hAnsi="Times New Roman" w:cs="Times New Roman"/>
              </w:rPr>
            </w:pPr>
            <w:r w:rsidRPr="005918AE">
              <w:rPr>
                <w:rFonts w:ascii="Times New Roman" w:eastAsia="Calibri" w:hAnsi="Times New Roman" w:cs="Times New Roman"/>
              </w:rPr>
              <w:t>Pr(immune)</w:t>
            </w:r>
          </w:p>
        </w:tc>
        <w:tc>
          <w:tcPr>
            <w:tcW w:w="1440" w:type="dxa"/>
            <w:tcBorders>
              <w:top w:val="double" w:sz="4" w:space="0" w:color="auto"/>
              <w:left w:val="single" w:sz="4" w:space="0" w:color="auto"/>
              <w:bottom w:val="double" w:sz="4" w:space="0" w:color="auto"/>
              <w:right w:val="single" w:sz="4" w:space="0" w:color="auto"/>
            </w:tcBorders>
          </w:tcPr>
          <w:p w:rsidR="00B95FF4" w:rsidRPr="005918AE" w:rsidRDefault="00B95FF4" w:rsidP="003920EC">
            <w:pPr>
              <w:spacing w:after="160"/>
              <w:jc w:val="center"/>
              <w:outlineLvl w:val="0"/>
              <w:rPr>
                <w:rFonts w:ascii="Times New Roman" w:eastAsia="Calibri" w:hAnsi="Times New Roman" w:cs="Times New Roman"/>
              </w:rPr>
            </w:pPr>
            <w:r w:rsidRPr="005918AE">
              <w:rPr>
                <w:rFonts w:ascii="Times New Roman" w:eastAsia="Calibri" w:hAnsi="Times New Roman" w:cs="Times New Roman"/>
              </w:rPr>
              <w:t>Birth Rates (per day)</w:t>
            </w:r>
          </w:p>
        </w:tc>
        <w:tc>
          <w:tcPr>
            <w:tcW w:w="1440" w:type="dxa"/>
            <w:tcBorders>
              <w:top w:val="double" w:sz="4" w:space="0" w:color="auto"/>
              <w:left w:val="single" w:sz="4" w:space="0" w:color="auto"/>
              <w:bottom w:val="double" w:sz="4" w:space="0" w:color="auto"/>
            </w:tcBorders>
          </w:tcPr>
          <w:p w:rsidR="00B95FF4" w:rsidRPr="005918AE" w:rsidRDefault="00B95FF4" w:rsidP="003920EC">
            <w:pPr>
              <w:spacing w:after="160"/>
              <w:jc w:val="center"/>
              <w:outlineLvl w:val="0"/>
              <w:rPr>
                <w:rFonts w:ascii="Times New Roman" w:eastAsia="Calibri" w:hAnsi="Times New Roman" w:cs="Times New Roman"/>
              </w:rPr>
            </w:pPr>
            <w:r w:rsidRPr="005918AE">
              <w:rPr>
                <w:rFonts w:ascii="Times New Roman" w:eastAsia="Calibri" w:hAnsi="Times New Roman" w:cs="Times New Roman"/>
              </w:rPr>
              <w:t>Death Rates (per day)</w:t>
            </w:r>
          </w:p>
        </w:tc>
      </w:tr>
      <w:tr w:rsidR="00B95FF4" w:rsidRPr="005918AE" w:rsidTr="003920EC">
        <w:trPr>
          <w:trHeight w:hRule="exact" w:val="288"/>
        </w:trPr>
        <w:tc>
          <w:tcPr>
            <w:tcW w:w="1440" w:type="dxa"/>
            <w:tcBorders>
              <w:top w:val="doub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w:t>
            </w:r>
          </w:p>
        </w:tc>
        <w:tc>
          <w:tcPr>
            <w:tcW w:w="1440" w:type="dxa"/>
            <w:tcBorders>
              <w:top w:val="doub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0·010118294</w:t>
            </w:r>
          </w:p>
        </w:tc>
        <w:tc>
          <w:tcPr>
            <w:tcW w:w="1440" w:type="dxa"/>
            <w:tcBorders>
              <w:top w:val="doub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0·460244088</w:t>
            </w:r>
          </w:p>
        </w:tc>
        <w:tc>
          <w:tcPr>
            <w:tcW w:w="1440" w:type="dxa"/>
            <w:tcBorders>
              <w:top w:val="doub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0·952987896</w:t>
            </w:r>
          </w:p>
        </w:tc>
        <w:tc>
          <w:tcPr>
            <w:tcW w:w="1440" w:type="dxa"/>
            <w:tcBorders>
              <w:top w:val="doub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p>
        </w:tc>
        <w:tc>
          <w:tcPr>
            <w:tcW w:w="1440" w:type="dxa"/>
            <w:tcBorders>
              <w:top w:val="doub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0·000012611</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1-4</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0·046792108</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0·461103297</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0·927679783</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0·000001368</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5-9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0·056147328</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0·456290688</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0·860239891</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0·000000591</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10-14</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0·05183836</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0·457580593</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0·807664692</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0·000000715</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15-19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0·057558749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0·465636588</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0·809641899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0·000030649</w:t>
            </w: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0·000000983</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20-24</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0·080740911</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0·483493969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0·857213625</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0·000218408</w:t>
            </w: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0·000001032</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25-29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0·087909185</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0·496170772</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0·917252062</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0·000256321</w:t>
            </w: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0·000001717</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30-34</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0·073413441</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0·493888182</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0·961732705</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0·000134230</w:t>
            </w: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0·000002333</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35-39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0·072742861</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0·489430636</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0·985002042</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0·000046654</w:t>
            </w: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0·000002851</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40-44</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0·090678665</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0·489147599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0·994643471</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0·000010852</w:t>
            </w: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0·000004776</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45-49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0·088268488</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0·49163728</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0·998128003</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0·000002940</w:t>
            </w: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0·000006298</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50-54</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0·06928946</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0·493383306</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0·999315318</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0·000011967</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55-59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0·059061774</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0·491318948</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0·999720372</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0·000015263</w:t>
            </w:r>
          </w:p>
        </w:tc>
      </w:tr>
      <w:tr w:rsidR="00B95FF4" w:rsidRPr="005918AE" w:rsidTr="003920EC">
        <w:trPr>
          <w:trHeight w:hRule="exact" w:val="288"/>
        </w:trPr>
        <w:tc>
          <w:tcPr>
            <w:tcW w:w="1440" w:type="dxa"/>
            <w:tcBorders>
              <w:top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60-64</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0·054791938</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0·500365218</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0·999864079</w:t>
            </w:r>
          </w:p>
        </w:tc>
        <w:tc>
          <w:tcPr>
            <w:tcW w:w="1440" w:type="dxa"/>
            <w:tcBorders>
              <w:top w:val="single" w:sz="4" w:space="0" w:color="auto"/>
              <w:left w:val="single" w:sz="4" w:space="0" w:color="auto"/>
              <w:bottom w:val="sing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p>
        </w:tc>
        <w:tc>
          <w:tcPr>
            <w:tcW w:w="1440" w:type="dxa"/>
            <w:tcBorders>
              <w:top w:val="single" w:sz="4" w:space="0" w:color="auto"/>
              <w:left w:val="single" w:sz="4" w:space="0" w:color="auto"/>
              <w:bottom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0·000027780</w:t>
            </w:r>
          </w:p>
        </w:tc>
      </w:tr>
      <w:tr w:rsidR="00B95FF4" w:rsidRPr="005918AE" w:rsidTr="003920EC">
        <w:trPr>
          <w:trHeight w:hRule="exact" w:val="288"/>
        </w:trPr>
        <w:tc>
          <w:tcPr>
            <w:tcW w:w="1440" w:type="dxa"/>
            <w:tcBorders>
              <w:top w:val="single" w:sz="4" w:space="0" w:color="auto"/>
              <w:bottom w:val="doub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65+</w:t>
            </w:r>
          </w:p>
        </w:tc>
        <w:tc>
          <w:tcPr>
            <w:tcW w:w="1440" w:type="dxa"/>
            <w:tcBorders>
              <w:top w:val="single" w:sz="4" w:space="0" w:color="auto"/>
              <w:left w:val="single" w:sz="4" w:space="0" w:color="auto"/>
              <w:bottom w:val="doub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0·100648435</w:t>
            </w:r>
          </w:p>
        </w:tc>
        <w:tc>
          <w:tcPr>
            <w:tcW w:w="1440" w:type="dxa"/>
            <w:tcBorders>
              <w:top w:val="single" w:sz="4" w:space="0" w:color="auto"/>
              <w:left w:val="single" w:sz="4" w:space="0" w:color="auto"/>
              <w:bottom w:val="doub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0·521096767</w:t>
            </w:r>
          </w:p>
        </w:tc>
        <w:tc>
          <w:tcPr>
            <w:tcW w:w="1440" w:type="dxa"/>
            <w:tcBorders>
              <w:top w:val="single" w:sz="4" w:space="0" w:color="auto"/>
              <w:left w:val="single" w:sz="4" w:space="0" w:color="auto"/>
              <w:bottom w:val="doub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0·999930172</w:t>
            </w:r>
          </w:p>
        </w:tc>
        <w:tc>
          <w:tcPr>
            <w:tcW w:w="1440" w:type="dxa"/>
            <w:tcBorders>
              <w:top w:val="single" w:sz="4" w:space="0" w:color="auto"/>
              <w:left w:val="single" w:sz="4" w:space="0" w:color="auto"/>
              <w:bottom w:val="double" w:sz="4" w:space="0" w:color="auto"/>
              <w:right w:val="single" w:sz="4" w:space="0" w:color="auto"/>
            </w:tcBorders>
          </w:tcPr>
          <w:p w:rsidR="00B95FF4" w:rsidRPr="005918AE" w:rsidRDefault="00B95FF4" w:rsidP="003920EC">
            <w:pPr>
              <w:spacing w:after="160"/>
              <w:outlineLvl w:val="0"/>
              <w:rPr>
                <w:rFonts w:ascii="Times New Roman" w:eastAsia="Calibri" w:hAnsi="Times New Roman" w:cs="Times New Roman"/>
              </w:rPr>
            </w:pPr>
          </w:p>
        </w:tc>
        <w:tc>
          <w:tcPr>
            <w:tcW w:w="1440" w:type="dxa"/>
            <w:tcBorders>
              <w:top w:val="single" w:sz="4" w:space="0" w:color="auto"/>
              <w:left w:val="single" w:sz="4" w:space="0" w:color="auto"/>
              <w:bottom w:val="double" w:sz="4" w:space="0" w:color="auto"/>
            </w:tcBorders>
          </w:tcPr>
          <w:p w:rsidR="00B95FF4" w:rsidRPr="005918AE" w:rsidRDefault="00B95FF4" w:rsidP="003920EC">
            <w:pPr>
              <w:spacing w:after="160"/>
              <w:outlineLvl w:val="0"/>
              <w:rPr>
                <w:rFonts w:ascii="Times New Roman" w:eastAsia="Calibri" w:hAnsi="Times New Roman" w:cs="Times New Roman"/>
              </w:rPr>
            </w:pPr>
            <w:r w:rsidRPr="005918AE">
              <w:rPr>
                <w:rFonts w:ascii="Times New Roman" w:eastAsia="Calibri" w:hAnsi="Times New Roman" w:cs="Times New Roman"/>
              </w:rPr>
              <w:t>0·000124867</w:t>
            </w:r>
          </w:p>
        </w:tc>
      </w:tr>
    </w:tbl>
    <w:p w:rsidR="00B95FF4" w:rsidRPr="005918AE" w:rsidRDefault="00B95FF4" w:rsidP="00B95FF4">
      <w:pPr>
        <w:rPr>
          <w:rFonts w:ascii="Times New Roman" w:eastAsia="Calibri" w:hAnsi="Times New Roman" w:cs="Times New Roman"/>
        </w:rPr>
      </w:pP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The mixing matrix was derived as described in section I</w:t>
      </w:r>
      <w:r w:rsidR="00AF01C4" w:rsidRPr="005918AE">
        <w:rPr>
          <w:rFonts w:ascii="Times New Roman" w:eastAsia="Calibri" w:hAnsi="Times New Roman" w:cs="Times New Roman"/>
        </w:rPr>
        <w:t>I</w:t>
      </w:r>
      <w:r w:rsidRPr="005918AE">
        <w:rPr>
          <w:rFonts w:ascii="Times New Roman" w:eastAsia="Calibri" w:hAnsi="Times New Roman" w:cs="Times New Roman"/>
        </w:rPr>
        <w:t xml:space="preserve"> from face-to-face conversations, a proxy for the inter-personal contacts by which respiratory pathogens may be transmitted, recorded by participants in 8 European countries (Mossong et al. 2008) because they could be aggregated into those intervals. </w:t>
      </w:r>
      <w:r w:rsidR="005E5CAA" w:rsidRPr="005918AE">
        <w:rPr>
          <w:rFonts w:ascii="Times New Roman" w:eastAsia="Calibri" w:hAnsi="Times New Roman" w:cs="Times New Roman"/>
        </w:rPr>
        <w:t>As noted</w:t>
      </w:r>
      <w:r w:rsidR="00366CA5" w:rsidRPr="005918AE">
        <w:rPr>
          <w:rFonts w:ascii="Times New Roman" w:eastAsia="Calibri" w:hAnsi="Times New Roman" w:cs="Times New Roman"/>
        </w:rPr>
        <w:t xml:space="preserve"> above</w:t>
      </w:r>
      <w:r w:rsidR="005E5CAA" w:rsidRPr="005918AE">
        <w:rPr>
          <w:rFonts w:ascii="Times New Roman" w:eastAsia="Calibri" w:hAnsi="Times New Roman" w:cs="Times New Roman"/>
        </w:rPr>
        <w:t>, o</w:t>
      </w:r>
      <w:r w:rsidRPr="005918AE">
        <w:rPr>
          <w:rFonts w:ascii="Times New Roman" w:eastAsia="Calibri" w:hAnsi="Times New Roman" w:cs="Times New Roman"/>
        </w:rPr>
        <w:t>therwise comparable Chinese observations (Read et al. 2014</w:t>
      </w:r>
      <w:r w:rsidR="00BB6C1D" w:rsidRPr="005918AE">
        <w:rPr>
          <w:rFonts w:ascii="Times New Roman" w:eastAsia="Calibri" w:hAnsi="Times New Roman" w:cs="Times New Roman"/>
        </w:rPr>
        <w:t>, figure S4</w:t>
      </w:r>
      <w:r w:rsidRPr="005918AE">
        <w:rPr>
          <w:rFonts w:ascii="Times New Roman" w:eastAsia="Calibri" w:hAnsi="Times New Roman" w:cs="Times New Roman"/>
        </w:rPr>
        <w:t>) are only available for 0-4, 5-19, 20-64, and 65+ years (Jonathan M. Read, personal communication)</w:t>
      </w:r>
      <w:r w:rsidR="00AC7FE2" w:rsidRPr="005918AE">
        <w:rPr>
          <w:rFonts w:ascii="Times New Roman" w:eastAsia="Calibri" w:hAnsi="Times New Roman" w:cs="Times New Roman"/>
        </w:rPr>
        <w:t>, which are too crude for accurate transmission modeling</w:t>
      </w:r>
      <w:r w:rsidRPr="005918AE">
        <w:rPr>
          <w:rFonts w:ascii="Times New Roman" w:eastAsia="Calibri" w:hAnsi="Times New Roman" w:cs="Times New Roman"/>
        </w:rPr>
        <w:t xml:space="preserve">. </w:t>
      </w:r>
    </w:p>
    <w:p w:rsidR="00D84D11" w:rsidRPr="005918AE" w:rsidRDefault="00D84D11" w:rsidP="00D84D11">
      <w:pPr>
        <w:rPr>
          <w:rFonts w:ascii="Times New Roman" w:hAnsi="Times New Roman" w:cs="Times New Roman"/>
        </w:rPr>
      </w:pPr>
      <w:r w:rsidRPr="005918AE">
        <w:rPr>
          <w:rFonts w:ascii="Times New Roman" w:hAnsi="Times New Roman" w:cs="Times New Roman"/>
        </w:rPr>
        <w:t xml:space="preserve">We </w:t>
      </w:r>
      <w:r w:rsidR="00EB78B9" w:rsidRPr="005918AE">
        <w:rPr>
          <w:rFonts w:ascii="Times New Roman" w:hAnsi="Times New Roman" w:cs="Times New Roman"/>
        </w:rPr>
        <w:t>simulate</w:t>
      </w:r>
      <w:r w:rsidR="009412BE" w:rsidRPr="005918AE">
        <w:rPr>
          <w:rFonts w:ascii="Times New Roman" w:hAnsi="Times New Roman" w:cs="Times New Roman"/>
        </w:rPr>
        <w:t>d</w:t>
      </w:r>
      <w:r w:rsidR="00EB78B9" w:rsidRPr="005918AE">
        <w:rPr>
          <w:rFonts w:ascii="Times New Roman" w:hAnsi="Times New Roman" w:cs="Times New Roman"/>
        </w:rPr>
        <w:t xml:space="preserve"> </w:t>
      </w:r>
      <w:r w:rsidR="009412BE" w:rsidRPr="005918AE">
        <w:rPr>
          <w:rFonts w:ascii="Times New Roman" w:hAnsi="Times New Roman" w:cs="Times New Roman"/>
        </w:rPr>
        <w:t xml:space="preserve">this model </w:t>
      </w:r>
      <w:r w:rsidR="00EB78B9" w:rsidRPr="005918AE">
        <w:rPr>
          <w:rFonts w:ascii="Times New Roman" w:hAnsi="Times New Roman" w:cs="Times New Roman"/>
        </w:rPr>
        <w:t xml:space="preserve">via the </w:t>
      </w:r>
      <w:r w:rsidRPr="005918AE">
        <w:rPr>
          <w:rFonts w:ascii="Times New Roman" w:hAnsi="Times New Roman" w:cs="Times New Roman"/>
        </w:rPr>
        <w:t xml:space="preserve">discrete event/time </w:t>
      </w:r>
      <w:r w:rsidR="00EB78B9" w:rsidRPr="005918AE">
        <w:rPr>
          <w:rFonts w:ascii="Times New Roman" w:hAnsi="Times New Roman" w:cs="Times New Roman"/>
        </w:rPr>
        <w:t>method</w:t>
      </w:r>
      <w:r w:rsidRPr="005918AE">
        <w:rPr>
          <w:rFonts w:ascii="Times New Roman" w:hAnsi="Times New Roman" w:cs="Times New Roman"/>
        </w:rPr>
        <w:t xml:space="preserve"> (</w:t>
      </w:r>
      <w:r w:rsidR="00EB78B9" w:rsidRPr="005918AE">
        <w:rPr>
          <w:rFonts w:ascii="Times New Roman" w:hAnsi="Times New Roman" w:cs="Times New Roman"/>
        </w:rPr>
        <w:t>Renshaw 199</w:t>
      </w:r>
      <w:r w:rsidR="008A1055" w:rsidRPr="005918AE">
        <w:rPr>
          <w:rFonts w:ascii="Times New Roman" w:hAnsi="Times New Roman" w:cs="Times New Roman"/>
        </w:rPr>
        <w:t>1</w:t>
      </w:r>
      <w:r w:rsidRPr="005918AE">
        <w:rPr>
          <w:rFonts w:ascii="Times New Roman" w:hAnsi="Times New Roman" w:cs="Times New Roman"/>
        </w:rPr>
        <w:t>)</w:t>
      </w:r>
      <w:r w:rsidR="009412BE" w:rsidRPr="005918AE">
        <w:rPr>
          <w:rFonts w:ascii="Times New Roman" w:hAnsi="Times New Roman" w:cs="Times New Roman"/>
        </w:rPr>
        <w:t xml:space="preserve"> programmed in C++</w:t>
      </w:r>
      <w:r w:rsidRPr="005918AE">
        <w:rPr>
          <w:rFonts w:ascii="Times New Roman" w:hAnsi="Times New Roman" w:cs="Times New Roman"/>
        </w:rPr>
        <w:t xml:space="preserve">. In such simulations, time intervals vary inversely with the sum of all state-transition rates. There are as many </w:t>
      </w:r>
      <w:r w:rsidRPr="005918AE">
        <w:rPr>
          <w:rFonts w:ascii="Times New Roman" w:hAnsi="Times New Roman" w:cs="Times New Roman"/>
          <w:i/>
        </w:rPr>
        <w:t>per capita</w:t>
      </w:r>
      <w:r w:rsidRPr="005918AE">
        <w:rPr>
          <w:rFonts w:ascii="Times New Roman" w:hAnsi="Times New Roman" w:cs="Times New Roman"/>
        </w:rPr>
        <w:t xml:space="preserve"> rates as age groups, not only of ageing, but of dying, giving birth (if female), being vaccinated or infected (if susceptible), becoming infectious (if infected) and recovering (if infectious). While those are fixed, the transition rates – products of the </w:t>
      </w:r>
      <w:r w:rsidRPr="005918AE">
        <w:rPr>
          <w:rFonts w:ascii="Times New Roman" w:hAnsi="Times New Roman" w:cs="Times New Roman"/>
          <w:i/>
        </w:rPr>
        <w:t>per capita</w:t>
      </w:r>
      <w:r w:rsidRPr="005918AE">
        <w:rPr>
          <w:rFonts w:ascii="Times New Roman" w:hAnsi="Times New Roman" w:cs="Times New Roman"/>
        </w:rPr>
        <w:t xml:space="preserve"> rates and numbers in relevant states – vary (e.g., the rates of infection also depend on the numbers and ages of susceptible and infectious people). </w:t>
      </w:r>
    </w:p>
    <w:p w:rsidR="00D84D11" w:rsidRPr="005918AE" w:rsidRDefault="00D84D11" w:rsidP="00D84D11">
      <w:pPr>
        <w:rPr>
          <w:rFonts w:ascii="Times New Roman" w:hAnsi="Times New Roman" w:cs="Times New Roman"/>
        </w:rPr>
      </w:pPr>
      <w:r w:rsidRPr="005918AE">
        <w:rPr>
          <w:rFonts w:ascii="Times New Roman" w:hAnsi="Times New Roman" w:cs="Times New Roman"/>
        </w:rPr>
        <w:t xml:space="preserve">We begin </w:t>
      </w:r>
      <w:r w:rsidR="00BB6C1D" w:rsidRPr="005918AE">
        <w:rPr>
          <w:rFonts w:ascii="Times New Roman" w:hAnsi="Times New Roman" w:cs="Times New Roman"/>
        </w:rPr>
        <w:t xml:space="preserve">simulations </w:t>
      </w:r>
      <w:r w:rsidRPr="005918AE">
        <w:rPr>
          <w:rFonts w:ascii="Times New Roman" w:hAnsi="Times New Roman" w:cs="Times New Roman"/>
        </w:rPr>
        <w:t xml:space="preserve">by </w:t>
      </w:r>
      <w:r w:rsidR="00921EE9">
        <w:rPr>
          <w:rFonts w:ascii="Times New Roman" w:hAnsi="Times New Roman" w:cs="Times New Roman"/>
        </w:rPr>
        <w:t>making single individual</w:t>
      </w:r>
      <w:r w:rsidR="00286AD5">
        <w:rPr>
          <w:rFonts w:ascii="Times New Roman" w:hAnsi="Times New Roman" w:cs="Times New Roman"/>
        </w:rPr>
        <w:t>s</w:t>
      </w:r>
      <w:r w:rsidR="00921EE9">
        <w:rPr>
          <w:rFonts w:ascii="Times New Roman" w:hAnsi="Times New Roman" w:cs="Times New Roman"/>
        </w:rPr>
        <w:t xml:space="preserve"> newly </w:t>
      </w:r>
      <w:r w:rsidRPr="005918AE">
        <w:rPr>
          <w:rFonts w:ascii="Times New Roman" w:hAnsi="Times New Roman" w:cs="Times New Roman"/>
        </w:rPr>
        <w:t>in</w:t>
      </w:r>
      <w:r w:rsidR="00921EE9">
        <w:rPr>
          <w:rFonts w:ascii="Times New Roman" w:hAnsi="Times New Roman" w:cs="Times New Roman"/>
        </w:rPr>
        <w:t>fectious</w:t>
      </w:r>
      <w:r w:rsidRPr="005918AE">
        <w:rPr>
          <w:rFonts w:ascii="Times New Roman" w:hAnsi="Times New Roman" w:cs="Times New Roman"/>
        </w:rPr>
        <w:t xml:space="preserve">. </w:t>
      </w:r>
      <w:r w:rsidR="00F84488" w:rsidRPr="005918AE">
        <w:rPr>
          <w:rFonts w:ascii="Times New Roman" w:hAnsi="Times New Roman" w:cs="Times New Roman"/>
        </w:rPr>
        <w:t xml:space="preserve">Even if </w:t>
      </w:r>
      <w:r w:rsidR="00234213" w:rsidRPr="005918AE">
        <w:rPr>
          <w:rFonts w:ascii="Times New Roman" w:hAnsi="Times New Roman" w:cs="Times New Roman"/>
        </w:rPr>
        <w:t>they do</w:t>
      </w:r>
      <w:r w:rsidR="00F84488" w:rsidRPr="005918AE">
        <w:rPr>
          <w:rFonts w:ascii="Times New Roman" w:hAnsi="Times New Roman" w:cs="Times New Roman"/>
        </w:rPr>
        <w:t xml:space="preserve"> not </w:t>
      </w:r>
      <w:r w:rsidRPr="005918AE">
        <w:rPr>
          <w:rFonts w:ascii="Times New Roman" w:hAnsi="Times New Roman" w:cs="Times New Roman"/>
        </w:rPr>
        <w:t xml:space="preserve">die or recover before contacting a susceptible person, </w:t>
      </w:r>
      <w:r w:rsidR="00F84488" w:rsidRPr="005918AE">
        <w:rPr>
          <w:rFonts w:ascii="Times New Roman" w:hAnsi="Times New Roman" w:cs="Times New Roman"/>
        </w:rPr>
        <w:t xml:space="preserve">an </w:t>
      </w:r>
      <w:r w:rsidRPr="005918AE">
        <w:rPr>
          <w:rFonts w:ascii="Times New Roman" w:hAnsi="Times New Roman" w:cs="Times New Roman"/>
        </w:rPr>
        <w:t xml:space="preserve">outbreak </w:t>
      </w:r>
      <w:r w:rsidR="004141A6" w:rsidRPr="005918AE">
        <w:rPr>
          <w:rFonts w:ascii="Times New Roman" w:hAnsi="Times New Roman" w:cs="Times New Roman"/>
        </w:rPr>
        <w:t xml:space="preserve">may </w:t>
      </w:r>
      <w:r w:rsidR="00F84488" w:rsidRPr="005918AE">
        <w:rPr>
          <w:rFonts w:ascii="Times New Roman" w:hAnsi="Times New Roman" w:cs="Times New Roman"/>
        </w:rPr>
        <w:t xml:space="preserve">not </w:t>
      </w:r>
      <w:r w:rsidRPr="005918AE">
        <w:rPr>
          <w:rFonts w:ascii="Times New Roman" w:hAnsi="Times New Roman" w:cs="Times New Roman"/>
        </w:rPr>
        <w:t>occur</w:t>
      </w:r>
      <w:r w:rsidR="004141A6" w:rsidRPr="005918AE">
        <w:rPr>
          <w:rFonts w:ascii="Times New Roman" w:hAnsi="Times New Roman" w:cs="Times New Roman"/>
        </w:rPr>
        <w:t xml:space="preserve"> (figure </w:t>
      </w:r>
      <w:r w:rsidR="009412BE" w:rsidRPr="005918AE">
        <w:rPr>
          <w:rFonts w:ascii="Times New Roman" w:hAnsi="Times New Roman" w:cs="Times New Roman"/>
        </w:rPr>
        <w:t>S3</w:t>
      </w:r>
      <w:r w:rsidR="004141A6" w:rsidRPr="005918AE">
        <w:rPr>
          <w:rFonts w:ascii="Times New Roman" w:hAnsi="Times New Roman" w:cs="Times New Roman"/>
        </w:rPr>
        <w:t>)</w:t>
      </w:r>
      <w:r w:rsidRPr="005918AE">
        <w:rPr>
          <w:rFonts w:ascii="Times New Roman" w:hAnsi="Times New Roman" w:cs="Times New Roman"/>
        </w:rPr>
        <w:t xml:space="preserve">. At each time, the event occurs whose normalized rate corresponds to a random number drawn from a multinomial distribution. Then possible transition rates are </w:t>
      </w:r>
      <w:r w:rsidR="00F84488" w:rsidRPr="005918AE">
        <w:rPr>
          <w:rFonts w:ascii="Times New Roman" w:hAnsi="Times New Roman" w:cs="Times New Roman"/>
        </w:rPr>
        <w:t>(</w:t>
      </w:r>
      <w:r w:rsidRPr="005918AE">
        <w:rPr>
          <w:rFonts w:ascii="Times New Roman" w:hAnsi="Times New Roman" w:cs="Times New Roman"/>
        </w:rPr>
        <w:t>re</w:t>
      </w:r>
      <w:r w:rsidR="00F84488" w:rsidRPr="005918AE">
        <w:rPr>
          <w:rFonts w:ascii="Times New Roman" w:hAnsi="Times New Roman" w:cs="Times New Roman"/>
        </w:rPr>
        <w:t>)</w:t>
      </w:r>
      <w:r w:rsidRPr="005918AE">
        <w:rPr>
          <w:rFonts w:ascii="Times New Roman" w:hAnsi="Times New Roman" w:cs="Times New Roman"/>
        </w:rPr>
        <w:t xml:space="preserve">calculated and summed to determine the next time interval, rates are normalized, a random number in the unit interval is chosen, and the event with the corresponding normalized rate occurs until there are no new infections. </w:t>
      </w:r>
      <w:r w:rsidR="009412BE" w:rsidRPr="005918AE">
        <w:rPr>
          <w:rFonts w:ascii="Times New Roman" w:hAnsi="Times New Roman" w:cs="Times New Roman"/>
        </w:rPr>
        <w:t xml:space="preserve">No simulations lasted more than 3 years and most ended within 2 years.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The age distribution of simulated infections does not vary with the age of newly infectious individual</w:t>
      </w:r>
      <w:r w:rsidR="00B43CAA" w:rsidRPr="005918AE">
        <w:rPr>
          <w:rFonts w:ascii="Times New Roman" w:eastAsia="Calibri" w:hAnsi="Times New Roman" w:cs="Times New Roman"/>
        </w:rPr>
        <w:t>s</w:t>
      </w:r>
      <w:r w:rsidRPr="005918AE">
        <w:rPr>
          <w:rFonts w:ascii="Times New Roman" w:eastAsia="Calibri" w:hAnsi="Times New Roman" w:cs="Times New Roman"/>
        </w:rPr>
        <w:t xml:space="preserve"> (figure </w:t>
      </w:r>
      <w:r w:rsidR="001B66B7" w:rsidRPr="005918AE">
        <w:rPr>
          <w:rFonts w:ascii="Times New Roman" w:eastAsia="Calibri" w:hAnsi="Times New Roman" w:cs="Times New Roman"/>
        </w:rPr>
        <w:t>S</w:t>
      </w:r>
      <w:r w:rsidR="00423A42" w:rsidRPr="005918AE">
        <w:rPr>
          <w:rFonts w:ascii="Times New Roman" w:eastAsia="Calibri" w:hAnsi="Times New Roman" w:cs="Times New Roman"/>
        </w:rPr>
        <w:t>10</w:t>
      </w:r>
      <w:r w:rsidRPr="005918AE">
        <w:rPr>
          <w:rFonts w:ascii="Times New Roman" w:eastAsia="Calibri" w:hAnsi="Times New Roman" w:cs="Times New Roman"/>
        </w:rPr>
        <w:t>b) and</w:t>
      </w:r>
      <w:r w:rsidR="005B7491" w:rsidRPr="005918AE">
        <w:rPr>
          <w:rFonts w:ascii="Times New Roman" w:eastAsia="Calibri" w:hAnsi="Times New Roman" w:cs="Times New Roman"/>
        </w:rPr>
        <w:t xml:space="preserve">, </w:t>
      </w:r>
      <w:r w:rsidR="006B073F" w:rsidRPr="005918AE">
        <w:rPr>
          <w:rFonts w:ascii="Times New Roman" w:eastAsia="Calibri" w:hAnsi="Times New Roman" w:cs="Times New Roman"/>
        </w:rPr>
        <w:t>except for</w:t>
      </w:r>
      <w:r w:rsidR="005B7491" w:rsidRPr="005918AE">
        <w:rPr>
          <w:rFonts w:ascii="Times New Roman" w:eastAsia="Calibri" w:hAnsi="Times New Roman" w:cs="Times New Roman"/>
        </w:rPr>
        <w:t xml:space="preserve"> the youngest </w:t>
      </w:r>
      <w:r w:rsidR="00216F42" w:rsidRPr="005918AE">
        <w:rPr>
          <w:rFonts w:ascii="Times New Roman" w:eastAsia="Calibri" w:hAnsi="Times New Roman" w:cs="Times New Roman"/>
        </w:rPr>
        <w:t>group</w:t>
      </w:r>
      <w:r w:rsidR="005B7491" w:rsidRPr="005918AE">
        <w:rPr>
          <w:rFonts w:ascii="Times New Roman" w:eastAsia="Calibri" w:hAnsi="Times New Roman" w:cs="Times New Roman"/>
        </w:rPr>
        <w:t>,</w:t>
      </w:r>
      <w:r w:rsidRPr="005918AE">
        <w:rPr>
          <w:rFonts w:ascii="Times New Roman" w:eastAsia="Calibri" w:hAnsi="Times New Roman" w:cs="Times New Roman"/>
        </w:rPr>
        <w:t xml:space="preserve"> resembles that of the 2014 reports (</w:t>
      </w:r>
      <w:r w:rsidR="00BB6C1D" w:rsidRPr="005918AE">
        <w:rPr>
          <w:rFonts w:ascii="Times New Roman" w:eastAsia="Calibri" w:hAnsi="Times New Roman" w:cs="Times New Roman"/>
        </w:rPr>
        <w:t>table S</w:t>
      </w:r>
      <w:r w:rsidR="008E1FE9" w:rsidRPr="005918AE">
        <w:rPr>
          <w:rFonts w:ascii="Times New Roman" w:eastAsia="Calibri" w:hAnsi="Times New Roman" w:cs="Times New Roman"/>
        </w:rPr>
        <w:t>5</w:t>
      </w:r>
      <w:r w:rsidR="00BB6C1D" w:rsidRPr="005918AE">
        <w:rPr>
          <w:rFonts w:ascii="Times New Roman" w:eastAsia="Calibri" w:hAnsi="Times New Roman" w:cs="Times New Roman"/>
        </w:rPr>
        <w:t xml:space="preserve">, </w:t>
      </w:r>
      <w:r w:rsidRPr="005918AE">
        <w:rPr>
          <w:rFonts w:ascii="Times New Roman" w:eastAsia="Calibri" w:hAnsi="Times New Roman" w:cs="Times New Roman"/>
        </w:rPr>
        <w:t xml:space="preserve">figure </w:t>
      </w:r>
      <w:r w:rsidR="001B66B7" w:rsidRPr="005918AE">
        <w:rPr>
          <w:rFonts w:ascii="Times New Roman" w:eastAsia="Calibri" w:hAnsi="Times New Roman" w:cs="Times New Roman"/>
        </w:rPr>
        <w:t>S</w:t>
      </w:r>
      <w:r w:rsidR="00423A42" w:rsidRPr="005918AE">
        <w:rPr>
          <w:rFonts w:ascii="Times New Roman" w:eastAsia="Calibri" w:hAnsi="Times New Roman" w:cs="Times New Roman"/>
        </w:rPr>
        <w:t>10</w:t>
      </w:r>
      <w:r w:rsidRPr="005918AE">
        <w:rPr>
          <w:rFonts w:ascii="Times New Roman" w:eastAsia="Calibri" w:hAnsi="Times New Roman" w:cs="Times New Roman"/>
        </w:rPr>
        <w:t xml:space="preserve">a). But, because model </w:t>
      </w:r>
      <w:r w:rsidR="00286AD5">
        <w:rPr>
          <w:rFonts w:ascii="Times New Roman" w:eastAsia="Calibri" w:hAnsi="Times New Roman" w:cs="Times New Roman"/>
        </w:rPr>
        <w:t>individuals</w:t>
      </w:r>
      <w:r w:rsidRPr="005918AE">
        <w:rPr>
          <w:rFonts w:ascii="Times New Roman" w:eastAsia="Calibri" w:hAnsi="Times New Roman" w:cs="Times New Roman"/>
        </w:rPr>
        <w:t xml:space="preserve"> are not only heterogeneous with respect to age, and hence contact rates, but mix non-randomly, </w:t>
      </w:r>
      <w:r w:rsidR="00234213" w:rsidRPr="005918AE">
        <w:rPr>
          <w:rFonts w:ascii="Times New Roman" w:eastAsia="Calibri" w:hAnsi="Times New Roman" w:cs="Times New Roman"/>
        </w:rPr>
        <w:t>the age of</w:t>
      </w:r>
      <w:r w:rsidRPr="005918AE">
        <w:rPr>
          <w:rFonts w:ascii="Times New Roman" w:eastAsia="Calibri" w:hAnsi="Times New Roman" w:cs="Times New Roman"/>
        </w:rPr>
        <w:t xml:space="preserve"> newly infectious individual</w:t>
      </w:r>
      <w:r w:rsidR="00234213" w:rsidRPr="005918AE">
        <w:rPr>
          <w:rFonts w:ascii="Times New Roman" w:eastAsia="Calibri" w:hAnsi="Times New Roman" w:cs="Times New Roman"/>
        </w:rPr>
        <w:t>s</w:t>
      </w:r>
      <w:r w:rsidR="009412BE" w:rsidRPr="005918AE">
        <w:rPr>
          <w:rFonts w:ascii="Times New Roman" w:eastAsia="Calibri" w:hAnsi="Times New Roman" w:cs="Times New Roman"/>
        </w:rPr>
        <w:t xml:space="preserve"> doe</w:t>
      </w:r>
      <w:r w:rsidR="00C82F3C" w:rsidRPr="005918AE">
        <w:rPr>
          <w:rFonts w:ascii="Times New Roman" w:eastAsia="Calibri" w:hAnsi="Times New Roman" w:cs="Times New Roman"/>
        </w:rPr>
        <w:t>s</w:t>
      </w:r>
      <w:r w:rsidRPr="005918AE">
        <w:rPr>
          <w:rFonts w:ascii="Times New Roman" w:eastAsia="Calibri" w:hAnsi="Times New Roman" w:cs="Times New Roman"/>
        </w:rPr>
        <w:t xml:space="preserve"> affect other results. </w:t>
      </w:r>
    </w:p>
    <w:p w:rsidR="00317917" w:rsidRPr="005918AE" w:rsidRDefault="00573B8F" w:rsidP="00F804B8">
      <w:pPr>
        <w:rPr>
          <w:rFonts w:ascii="Times New Roman" w:eastAsia="Calibri" w:hAnsi="Times New Roman" w:cs="Times New Roman"/>
        </w:rPr>
      </w:pPr>
      <w:r w:rsidRPr="00573B8F">
        <w:rPr>
          <w:rFonts w:ascii="Times New Roman" w:eastAsia="Calibri" w:hAnsi="Times New Roman" w:cs="Times New Roman"/>
          <w:noProof/>
        </w:rPr>
        <w:drawing>
          <wp:inline distT="0" distB="0" distL="0" distR="0" wp14:anchorId="08318EDC" wp14:editId="3C3B8E6D">
            <wp:extent cx="5943600" cy="1847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1847215"/>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Figures </w:t>
      </w:r>
      <w:r w:rsidR="001B66B7" w:rsidRPr="005918AE">
        <w:rPr>
          <w:rFonts w:ascii="Times New Roman" w:eastAsia="Calibri" w:hAnsi="Times New Roman" w:cs="Times New Roman"/>
        </w:rPr>
        <w:t>S</w:t>
      </w:r>
      <w:r w:rsidR="00423A42" w:rsidRPr="005918AE">
        <w:rPr>
          <w:rFonts w:ascii="Times New Roman" w:eastAsia="Calibri" w:hAnsi="Times New Roman" w:cs="Times New Roman"/>
        </w:rPr>
        <w:t>10</w:t>
      </w:r>
      <w:r w:rsidRPr="005918AE">
        <w:rPr>
          <w:rFonts w:ascii="Times New Roman" w:eastAsia="Calibri" w:hAnsi="Times New Roman" w:cs="Times New Roman"/>
        </w:rPr>
        <w:t xml:space="preserve">. Age distributions of </w:t>
      </w:r>
      <w:r w:rsidR="00AD51A9">
        <w:rPr>
          <w:rFonts w:ascii="Times New Roman" w:eastAsia="Calibri" w:hAnsi="Times New Roman" w:cs="Times New Roman"/>
        </w:rPr>
        <w:t xml:space="preserve">a) </w:t>
      </w:r>
      <w:r w:rsidRPr="005918AE">
        <w:rPr>
          <w:rFonts w:ascii="Times New Roman" w:eastAsia="Calibri" w:hAnsi="Times New Roman" w:cs="Times New Roman"/>
        </w:rPr>
        <w:t xml:space="preserve">2014 </w:t>
      </w:r>
      <w:r w:rsidR="00AD51A9">
        <w:rPr>
          <w:rFonts w:ascii="Times New Roman" w:eastAsia="Calibri" w:hAnsi="Times New Roman" w:cs="Times New Roman"/>
        </w:rPr>
        <w:t>reported</w:t>
      </w:r>
      <w:r w:rsidRPr="005918AE">
        <w:rPr>
          <w:rFonts w:ascii="Times New Roman" w:eastAsia="Calibri" w:hAnsi="Times New Roman" w:cs="Times New Roman"/>
        </w:rPr>
        <w:t xml:space="preserve"> and</w:t>
      </w:r>
      <w:r w:rsidR="00AD51A9">
        <w:rPr>
          <w:rFonts w:ascii="Times New Roman" w:eastAsia="Calibri" w:hAnsi="Times New Roman" w:cs="Times New Roman"/>
        </w:rPr>
        <w:t xml:space="preserve"> b)</w:t>
      </w:r>
      <w:r w:rsidRPr="005918AE">
        <w:rPr>
          <w:rFonts w:ascii="Times New Roman" w:eastAsia="Calibri" w:hAnsi="Times New Roman" w:cs="Times New Roman"/>
        </w:rPr>
        <w:t xml:space="preserve"> </w:t>
      </w:r>
      <w:r w:rsidR="00AD51A9">
        <w:rPr>
          <w:rFonts w:ascii="Times New Roman" w:eastAsia="Calibri" w:hAnsi="Times New Roman" w:cs="Times New Roman"/>
        </w:rPr>
        <w:t xml:space="preserve">simulated rubella infections, the latter as a function of the </w:t>
      </w:r>
      <w:r w:rsidRPr="005918AE">
        <w:rPr>
          <w:rFonts w:ascii="Times New Roman" w:eastAsia="Calibri" w:hAnsi="Times New Roman" w:cs="Times New Roman"/>
        </w:rPr>
        <w:t>newly infectious person</w:t>
      </w:r>
      <w:r w:rsidR="00AD51A9">
        <w:rPr>
          <w:rFonts w:ascii="Times New Roman" w:eastAsia="Calibri" w:hAnsi="Times New Roman" w:cs="Times New Roman"/>
        </w:rPr>
        <w:t>’s age</w:t>
      </w:r>
      <w:r w:rsidRPr="005918AE">
        <w:rPr>
          <w:rFonts w:ascii="Times New Roman" w:eastAsia="Calibri" w:hAnsi="Times New Roman" w:cs="Times New Roman"/>
        </w:rPr>
        <w:t xml:space="preserve">.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In particular, </w:t>
      </w:r>
      <w:r w:rsidR="00921EE9">
        <w:rPr>
          <w:rFonts w:ascii="Times New Roman" w:eastAsia="Calibri" w:hAnsi="Times New Roman" w:cs="Times New Roman"/>
        </w:rPr>
        <w:t xml:space="preserve">newly infectious </w:t>
      </w:r>
      <w:r w:rsidRPr="005918AE">
        <w:rPr>
          <w:rFonts w:ascii="Times New Roman" w:eastAsia="Calibri" w:hAnsi="Times New Roman" w:cs="Times New Roman"/>
        </w:rPr>
        <w:t xml:space="preserve">infants differ from others. A greater proportion lead to outbreaks, </w:t>
      </w:r>
      <w:r w:rsidR="00F84488" w:rsidRPr="005918AE">
        <w:rPr>
          <w:rFonts w:ascii="Times New Roman" w:eastAsia="Calibri" w:hAnsi="Times New Roman" w:cs="Times New Roman"/>
        </w:rPr>
        <w:t>implying</w:t>
      </w:r>
      <w:r w:rsidRPr="005918AE">
        <w:rPr>
          <w:rFonts w:ascii="Times New Roman" w:eastAsia="Calibri" w:hAnsi="Times New Roman" w:cs="Times New Roman"/>
        </w:rPr>
        <w:t xml:space="preserve"> a higher effective reproduction number and incidence than for </w:t>
      </w:r>
      <w:r w:rsidR="00234213" w:rsidRPr="005918AE">
        <w:rPr>
          <w:rFonts w:ascii="Times New Roman" w:eastAsia="Calibri" w:hAnsi="Times New Roman" w:cs="Times New Roman"/>
        </w:rPr>
        <w:t xml:space="preserve">older </w:t>
      </w:r>
      <w:r w:rsidR="003E55D0" w:rsidRPr="005918AE">
        <w:rPr>
          <w:rFonts w:ascii="Times New Roman" w:eastAsia="Calibri" w:hAnsi="Times New Roman" w:cs="Times New Roman"/>
        </w:rPr>
        <w:t>individuals</w:t>
      </w:r>
      <w:r w:rsidRPr="005918AE">
        <w:rPr>
          <w:rFonts w:ascii="Times New Roman" w:eastAsia="Calibri" w:hAnsi="Times New Roman" w:cs="Times New Roman"/>
        </w:rPr>
        <w:t xml:space="preserve">. This almost certainly reflects preferential contacts between </w:t>
      </w:r>
      <w:r w:rsidR="00C82F3C" w:rsidRPr="005918AE">
        <w:rPr>
          <w:rFonts w:ascii="Times New Roman" w:eastAsia="Calibri" w:hAnsi="Times New Roman" w:cs="Times New Roman"/>
        </w:rPr>
        <w:t xml:space="preserve">young </w:t>
      </w:r>
      <w:r w:rsidRPr="005918AE">
        <w:rPr>
          <w:rFonts w:ascii="Times New Roman" w:eastAsia="Calibri" w:hAnsi="Times New Roman" w:cs="Times New Roman"/>
        </w:rPr>
        <w:t>children and parents together with the relatively high probability of susceptible infants being infected</w:t>
      </w:r>
      <w:r w:rsidR="00A9122D" w:rsidRPr="005918AE">
        <w:rPr>
          <w:rFonts w:ascii="Times New Roman" w:eastAsia="Calibri" w:hAnsi="Times New Roman" w:cs="Times New Roman"/>
        </w:rPr>
        <w:t xml:space="preserve"> (figure </w:t>
      </w:r>
      <w:r w:rsidR="00EB0FE5" w:rsidRPr="005918AE">
        <w:rPr>
          <w:rFonts w:ascii="Times New Roman" w:eastAsia="Calibri" w:hAnsi="Times New Roman" w:cs="Times New Roman"/>
        </w:rPr>
        <w:t>S3</w:t>
      </w:r>
      <w:r w:rsidR="00A9122D" w:rsidRPr="005918AE">
        <w:rPr>
          <w:rFonts w:ascii="Times New Roman" w:eastAsia="Calibri" w:hAnsi="Times New Roman" w:cs="Times New Roman"/>
        </w:rPr>
        <w:t>)</w:t>
      </w:r>
      <w:r w:rsidRPr="005918AE">
        <w:rPr>
          <w:rFonts w:ascii="Times New Roman" w:eastAsia="Calibri" w:hAnsi="Times New Roman" w:cs="Times New Roman"/>
        </w:rPr>
        <w:t xml:space="preserve">. </w:t>
      </w:r>
      <w:r w:rsidR="004141A6" w:rsidRPr="005918AE">
        <w:rPr>
          <w:rFonts w:ascii="Times New Roman" w:eastAsia="Calibri" w:hAnsi="Times New Roman" w:cs="Times New Roman"/>
        </w:rPr>
        <w:t xml:space="preserve">In other words, infants are super-spreaders. </w:t>
      </w:r>
      <w:r w:rsidR="00F84488" w:rsidRPr="005918AE">
        <w:rPr>
          <w:rFonts w:ascii="Times New Roman" w:eastAsia="Calibri" w:hAnsi="Times New Roman" w:cs="Times New Roman"/>
        </w:rPr>
        <w:t xml:space="preserve">Because </w:t>
      </w:r>
      <w:r w:rsidR="00234213" w:rsidRPr="005918AE">
        <w:rPr>
          <w:rFonts w:ascii="Times New Roman" w:eastAsia="Calibri" w:hAnsi="Times New Roman" w:cs="Times New Roman"/>
        </w:rPr>
        <w:t xml:space="preserve">the </w:t>
      </w:r>
      <w:r w:rsidRPr="005918AE">
        <w:rPr>
          <w:rFonts w:ascii="Times New Roman" w:eastAsia="Calibri" w:hAnsi="Times New Roman" w:cs="Times New Roman"/>
        </w:rPr>
        <w:t xml:space="preserve">other reproduction numbers are consistent with estimates from our age- and </w:t>
      </w:r>
      <w:r w:rsidR="00286AD5">
        <w:rPr>
          <w:rFonts w:ascii="Times New Roman" w:eastAsia="Calibri" w:hAnsi="Times New Roman" w:cs="Times New Roman"/>
        </w:rPr>
        <w:t>province</w:t>
      </w:r>
      <w:r w:rsidRPr="005918AE">
        <w:rPr>
          <w:rFonts w:ascii="Times New Roman" w:eastAsia="Calibri" w:hAnsi="Times New Roman" w:cs="Times New Roman"/>
        </w:rPr>
        <w:t>-stratified model and infants are unlikely to in</w:t>
      </w:r>
      <w:r w:rsidR="00C82F3C" w:rsidRPr="005918AE">
        <w:rPr>
          <w:rFonts w:ascii="Times New Roman" w:eastAsia="Calibri" w:hAnsi="Times New Roman" w:cs="Times New Roman"/>
        </w:rPr>
        <w:t>itiate</w:t>
      </w:r>
      <w:r w:rsidRPr="005918AE">
        <w:rPr>
          <w:rFonts w:ascii="Times New Roman" w:eastAsia="Calibri" w:hAnsi="Times New Roman" w:cs="Times New Roman"/>
        </w:rPr>
        <w:t xml:space="preserve"> rubella</w:t>
      </w:r>
      <w:r w:rsidR="00C82F3C" w:rsidRPr="005918AE">
        <w:rPr>
          <w:rFonts w:ascii="Times New Roman" w:eastAsia="Calibri" w:hAnsi="Times New Roman" w:cs="Times New Roman"/>
        </w:rPr>
        <w:t xml:space="preserve"> outbreaks</w:t>
      </w:r>
      <w:r w:rsidRPr="005918AE">
        <w:rPr>
          <w:rFonts w:ascii="Times New Roman" w:eastAsia="Calibri" w:hAnsi="Times New Roman" w:cs="Times New Roman"/>
        </w:rPr>
        <w:t>, the estimates report</w:t>
      </w:r>
      <w:r w:rsidR="00A9122D" w:rsidRPr="005918AE">
        <w:rPr>
          <w:rFonts w:ascii="Times New Roman" w:eastAsia="Calibri" w:hAnsi="Times New Roman" w:cs="Times New Roman"/>
        </w:rPr>
        <w:t>ed</w:t>
      </w:r>
      <w:r w:rsidRPr="005918AE">
        <w:rPr>
          <w:rFonts w:ascii="Times New Roman" w:eastAsia="Calibri" w:hAnsi="Times New Roman" w:cs="Times New Roman"/>
        </w:rPr>
        <w:t xml:space="preserve"> in the main text are for </w:t>
      </w:r>
      <w:r w:rsidR="00C82F3C" w:rsidRPr="005918AE">
        <w:rPr>
          <w:rFonts w:ascii="Times New Roman" w:eastAsia="Calibri" w:hAnsi="Times New Roman" w:cs="Times New Roman"/>
        </w:rPr>
        <w:t>in</w:t>
      </w:r>
      <w:r w:rsidR="00921EE9">
        <w:rPr>
          <w:rFonts w:ascii="Times New Roman" w:eastAsia="Calibri" w:hAnsi="Times New Roman" w:cs="Times New Roman"/>
        </w:rPr>
        <w:t>fectious</w:t>
      </w:r>
      <w:r w:rsidR="003E55D0" w:rsidRPr="005918AE">
        <w:rPr>
          <w:rFonts w:ascii="Times New Roman" w:eastAsia="Calibri" w:hAnsi="Times New Roman" w:cs="Times New Roman"/>
        </w:rPr>
        <w:t xml:space="preserve"> individuals</w:t>
      </w:r>
      <w:r w:rsidRPr="005918AE">
        <w:rPr>
          <w:rFonts w:ascii="Times New Roman" w:eastAsia="Calibri" w:hAnsi="Times New Roman" w:cs="Times New Roman"/>
        </w:rPr>
        <w:t xml:space="preserve"> aged 1-44 years.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Also, </w:t>
      </w:r>
      <w:r w:rsidR="004141A6" w:rsidRPr="005918AE">
        <w:rPr>
          <w:rFonts w:ascii="Times New Roman" w:eastAsia="Calibri" w:hAnsi="Times New Roman" w:cs="Times New Roman"/>
        </w:rPr>
        <w:t xml:space="preserve">because </w:t>
      </w:r>
      <w:r w:rsidRPr="005918AE">
        <w:rPr>
          <w:rFonts w:ascii="Times New Roman" w:eastAsia="Calibri" w:hAnsi="Times New Roman" w:cs="Times New Roman"/>
        </w:rPr>
        <w:t>we must extrapolate to the population of China, whose size is more than 10</w:t>
      </w:r>
      <w:r w:rsidR="002830DD" w:rsidRPr="005918AE">
        <w:rPr>
          <w:rFonts w:ascii="Times New Roman" w:eastAsia="Calibri" w:hAnsi="Times New Roman" w:cs="Times New Roman"/>
          <w:vertAlign w:val="superscript"/>
        </w:rPr>
        <w:t>4</w:t>
      </w:r>
      <w:r w:rsidRPr="005918AE">
        <w:rPr>
          <w:rFonts w:ascii="Times New Roman" w:eastAsia="Calibri" w:hAnsi="Times New Roman" w:cs="Times New Roman"/>
        </w:rPr>
        <w:t xml:space="preserve"> times the model population</w:t>
      </w:r>
      <w:r w:rsidR="006A7280" w:rsidRPr="005918AE">
        <w:rPr>
          <w:rFonts w:ascii="Times New Roman" w:eastAsia="Calibri" w:hAnsi="Times New Roman" w:cs="Times New Roman"/>
        </w:rPr>
        <w:t xml:space="preserve">, spatially heterogeneous, and </w:t>
      </w:r>
      <w:r w:rsidR="00234213" w:rsidRPr="005918AE">
        <w:rPr>
          <w:rFonts w:ascii="Times New Roman" w:eastAsia="Calibri" w:hAnsi="Times New Roman" w:cs="Times New Roman"/>
        </w:rPr>
        <w:t>mobile</w:t>
      </w:r>
      <w:r w:rsidRPr="005918AE">
        <w:rPr>
          <w:rFonts w:ascii="Times New Roman" w:eastAsia="Calibri" w:hAnsi="Times New Roman" w:cs="Times New Roman"/>
        </w:rPr>
        <w:t>, our estimates in the main text are based on simulations with final size &gt;</w:t>
      </w:r>
      <w:r w:rsidR="00417905" w:rsidRPr="005918AE">
        <w:rPr>
          <w:rFonts w:ascii="Times New Roman" w:eastAsia="Calibri" w:hAnsi="Times New Roman" w:cs="Times New Roman"/>
        </w:rPr>
        <w:t xml:space="preserve"> </w:t>
      </w:r>
      <w:r w:rsidRPr="005918AE">
        <w:rPr>
          <w:rFonts w:ascii="Times New Roman" w:eastAsia="Calibri" w:hAnsi="Times New Roman" w:cs="Times New Roman"/>
        </w:rPr>
        <w:t xml:space="preserve">1. </w:t>
      </w:r>
      <w:r w:rsidR="004141A6" w:rsidRPr="005918AE">
        <w:rPr>
          <w:rFonts w:ascii="Times New Roman" w:eastAsia="Calibri" w:hAnsi="Times New Roman" w:cs="Times New Roman"/>
        </w:rPr>
        <w:t xml:space="preserve">In other words, </w:t>
      </w:r>
      <w:r w:rsidR="00F84488" w:rsidRPr="005918AE">
        <w:rPr>
          <w:rFonts w:ascii="Times New Roman" w:eastAsia="Calibri" w:hAnsi="Times New Roman" w:cs="Times New Roman"/>
        </w:rPr>
        <w:t xml:space="preserve">we assume that </w:t>
      </w:r>
      <w:r w:rsidR="004141A6" w:rsidRPr="005918AE">
        <w:rPr>
          <w:rFonts w:ascii="Times New Roman" w:eastAsia="Calibri" w:hAnsi="Times New Roman" w:cs="Times New Roman"/>
        </w:rPr>
        <w:t>outbreaks are inevitable in such a large</w:t>
      </w:r>
      <w:r w:rsidR="006A7280" w:rsidRPr="005918AE">
        <w:rPr>
          <w:rFonts w:ascii="Times New Roman" w:eastAsia="Calibri" w:hAnsi="Times New Roman" w:cs="Times New Roman"/>
        </w:rPr>
        <w:t>,</w:t>
      </w:r>
      <w:r w:rsidR="004141A6" w:rsidRPr="005918AE">
        <w:rPr>
          <w:rFonts w:ascii="Times New Roman" w:eastAsia="Calibri" w:hAnsi="Times New Roman" w:cs="Times New Roman"/>
        </w:rPr>
        <w:t xml:space="preserve"> </w:t>
      </w:r>
      <w:r w:rsidR="006A7280" w:rsidRPr="005918AE">
        <w:rPr>
          <w:rFonts w:ascii="Times New Roman" w:eastAsia="Calibri" w:hAnsi="Times New Roman" w:cs="Times New Roman"/>
        </w:rPr>
        <w:t xml:space="preserve">spatially heterogeneous, and mobile </w:t>
      </w:r>
      <w:r w:rsidR="004141A6" w:rsidRPr="005918AE">
        <w:rPr>
          <w:rFonts w:ascii="Times New Roman" w:eastAsia="Calibri" w:hAnsi="Times New Roman" w:cs="Times New Roman"/>
        </w:rPr>
        <w:t xml:space="preserve">population. </w:t>
      </w:r>
      <w:r w:rsidRPr="005918AE">
        <w:rPr>
          <w:rFonts w:ascii="Times New Roman" w:eastAsia="Calibri" w:hAnsi="Times New Roman" w:cs="Times New Roman"/>
        </w:rPr>
        <w:t xml:space="preserve">To include all </w:t>
      </w:r>
      <w:r w:rsidRPr="005918AE">
        <w:rPr>
          <w:rFonts w:ascii="Times New Roman" w:eastAsia="Calibri" w:hAnsi="Times New Roman" w:cs="Times New Roman"/>
          <w:i/>
        </w:rPr>
        <w:t>m</w:t>
      </w:r>
      <w:r w:rsidRPr="005918AE">
        <w:rPr>
          <w:rFonts w:ascii="Times New Roman" w:eastAsia="Calibri" w:hAnsi="Times New Roman" w:cs="Times New Roman"/>
        </w:rPr>
        <w:t xml:space="preserve"> = 200 simulations with initial newly infectious individuals aged &lt;</w:t>
      </w:r>
      <w:r w:rsidR="00AB701F" w:rsidRPr="005918AE">
        <w:rPr>
          <w:rFonts w:ascii="Times New Roman" w:eastAsia="Calibri" w:hAnsi="Times New Roman" w:cs="Times New Roman"/>
        </w:rPr>
        <w:t xml:space="preserve"> </w:t>
      </w:r>
      <w:r w:rsidRPr="005918AE">
        <w:rPr>
          <w:rFonts w:ascii="Times New Roman" w:eastAsia="Calibri" w:hAnsi="Times New Roman" w:cs="Times New Roman"/>
        </w:rPr>
        <w:t xml:space="preserve">1, 1-4, … years, sum products of the incidence estimates and quotients of outbreaks and simulations in table </w:t>
      </w:r>
      <w:r w:rsidR="001B66B7" w:rsidRPr="005918AE">
        <w:rPr>
          <w:rFonts w:ascii="Times New Roman" w:eastAsia="Calibri" w:hAnsi="Times New Roman" w:cs="Times New Roman"/>
        </w:rPr>
        <w:t>S</w:t>
      </w:r>
      <w:r w:rsidR="008E1FE9" w:rsidRPr="005918AE">
        <w:rPr>
          <w:rFonts w:ascii="Times New Roman" w:eastAsia="Calibri" w:hAnsi="Times New Roman" w:cs="Times New Roman"/>
        </w:rPr>
        <w:t>7</w:t>
      </w:r>
      <w:r w:rsidRPr="005918AE">
        <w:rPr>
          <w:rFonts w:ascii="Times New Roman" w:eastAsia="Calibri" w:hAnsi="Times New Roman" w:cs="Times New Roman"/>
        </w:rPr>
        <w:t xml:space="preserve">. </w:t>
      </w:r>
    </w:p>
    <w:p w:rsidR="0038445C" w:rsidRPr="005918AE" w:rsidRDefault="0038445C" w:rsidP="0038445C">
      <w:pPr>
        <w:rPr>
          <w:rFonts w:ascii="Times New Roman" w:eastAsia="Calibri" w:hAnsi="Times New Roman" w:cs="Times New Roman"/>
        </w:rPr>
      </w:pPr>
      <w:r w:rsidRPr="005918AE">
        <w:rPr>
          <w:rFonts w:ascii="Times New Roman" w:eastAsia="Calibri" w:hAnsi="Times New Roman" w:cs="Times New Roman"/>
        </w:rPr>
        <w:t xml:space="preserve">Table </w:t>
      </w:r>
      <w:r w:rsidR="001B66B7" w:rsidRPr="005918AE">
        <w:rPr>
          <w:rFonts w:ascii="Times New Roman" w:eastAsia="Calibri" w:hAnsi="Times New Roman" w:cs="Times New Roman"/>
        </w:rPr>
        <w:t>S</w:t>
      </w:r>
      <w:r w:rsidR="008E1FE9" w:rsidRPr="005918AE">
        <w:rPr>
          <w:rFonts w:ascii="Times New Roman" w:eastAsia="Calibri" w:hAnsi="Times New Roman" w:cs="Times New Roman"/>
        </w:rPr>
        <w:t>7</w:t>
      </w:r>
      <w:r w:rsidRPr="005918AE">
        <w:rPr>
          <w:rFonts w:ascii="Times New Roman" w:eastAsia="Calibri" w:hAnsi="Times New Roman" w:cs="Times New Roman"/>
        </w:rPr>
        <w:t xml:space="preserve">. Results from 2-year simulations of our </w:t>
      </w:r>
      <w:r w:rsidR="00500850" w:rsidRPr="005918AE">
        <w:rPr>
          <w:rFonts w:ascii="Times New Roman" w:eastAsia="Calibri" w:hAnsi="Times New Roman" w:cs="Times New Roman"/>
        </w:rPr>
        <w:t>demographically realistic</w:t>
      </w:r>
      <w:r w:rsidRPr="005918AE">
        <w:rPr>
          <w:rFonts w:ascii="Times New Roman" w:eastAsia="Calibri" w:hAnsi="Times New Roman" w:cs="Times New Roman"/>
        </w:rPr>
        <w:t xml:space="preserve"> model of rubella in China. From left to right, columns are ages of initial newly infectious individuals, proportions of simulations with final size &gt;</w:t>
      </w:r>
      <w:r w:rsidR="00B43CAA" w:rsidRPr="005918AE">
        <w:rPr>
          <w:rFonts w:ascii="Times New Roman" w:eastAsia="Calibri" w:hAnsi="Times New Roman" w:cs="Times New Roman"/>
        </w:rPr>
        <w:t xml:space="preserve"> </w:t>
      </w:r>
      <w:r w:rsidRPr="005918AE">
        <w:rPr>
          <w:rFonts w:ascii="Times New Roman" w:eastAsia="Calibri" w:hAnsi="Times New Roman" w:cs="Times New Roman"/>
        </w:rPr>
        <w:t xml:space="preserve">1, the corresponding effective reproduction numbers (in an un-stratified population model without demographic dynamics), and </w:t>
      </w:r>
      <w:r w:rsidR="00AC35E3" w:rsidRPr="005918AE">
        <w:rPr>
          <w:rFonts w:ascii="Times New Roman" w:eastAsia="Calibri" w:hAnsi="Times New Roman" w:cs="Times New Roman"/>
        </w:rPr>
        <w:t>estimates (based on simulations w</w:t>
      </w:r>
      <w:r w:rsidR="005E4B19" w:rsidRPr="005918AE">
        <w:rPr>
          <w:rFonts w:ascii="Times New Roman" w:eastAsia="Calibri" w:hAnsi="Times New Roman" w:cs="Times New Roman"/>
        </w:rPr>
        <w:t>ith</w:t>
      </w:r>
      <w:r w:rsidR="00AC35E3" w:rsidRPr="005918AE">
        <w:rPr>
          <w:rFonts w:ascii="Times New Roman" w:eastAsia="Calibri" w:hAnsi="Times New Roman" w:cs="Times New Roman"/>
        </w:rPr>
        <w:t xml:space="preserve"> </w:t>
      </w:r>
      <w:r w:rsidR="00FD4B88" w:rsidRPr="005918AE">
        <w:rPr>
          <w:rFonts w:ascii="Times New Roman" w:eastAsia="Calibri" w:hAnsi="Times New Roman" w:cs="Times New Roman"/>
        </w:rPr>
        <w:t>final size</w:t>
      </w:r>
      <w:r w:rsidR="00AC35E3" w:rsidRPr="005918AE">
        <w:rPr>
          <w:rFonts w:ascii="Times New Roman" w:eastAsia="Calibri" w:hAnsi="Times New Roman" w:cs="Times New Roman"/>
        </w:rPr>
        <w:t xml:space="preserve"> </w:t>
      </w:r>
      <w:r w:rsidR="00FD4B88" w:rsidRPr="005918AE">
        <w:rPr>
          <w:rFonts w:ascii="Times New Roman" w:eastAsia="Calibri" w:hAnsi="Times New Roman" w:cs="Times New Roman"/>
        </w:rPr>
        <w:t>&gt;</w:t>
      </w:r>
      <w:r w:rsidR="00B43CAA" w:rsidRPr="005918AE">
        <w:rPr>
          <w:rFonts w:ascii="Times New Roman" w:eastAsia="Calibri" w:hAnsi="Times New Roman" w:cs="Times New Roman"/>
        </w:rPr>
        <w:t xml:space="preserve"> </w:t>
      </w:r>
      <w:r w:rsidR="00FD4B88" w:rsidRPr="005918AE">
        <w:rPr>
          <w:rFonts w:ascii="Times New Roman" w:eastAsia="Calibri" w:hAnsi="Times New Roman" w:cs="Times New Roman"/>
        </w:rPr>
        <w:t>1</w:t>
      </w:r>
      <w:r w:rsidR="00AC35E3" w:rsidRPr="005918AE">
        <w:rPr>
          <w:rFonts w:ascii="Times New Roman" w:eastAsia="Calibri" w:hAnsi="Times New Roman" w:cs="Times New Roman"/>
        </w:rPr>
        <w:t xml:space="preserve">) </w:t>
      </w:r>
      <w:r w:rsidRPr="005918AE">
        <w:rPr>
          <w:rFonts w:ascii="Times New Roman" w:eastAsia="Calibri" w:hAnsi="Times New Roman" w:cs="Times New Roman"/>
        </w:rPr>
        <w:t>of annual rubella and potentially CRS incidence per 10</w:t>
      </w:r>
      <w:r w:rsidRPr="005918AE">
        <w:rPr>
          <w:rFonts w:ascii="Times New Roman" w:eastAsia="Calibri" w:hAnsi="Times New Roman" w:cs="Times New Roman"/>
          <w:vertAlign w:val="superscript"/>
        </w:rPr>
        <w:t>5</w:t>
      </w:r>
      <w:r w:rsidR="007658DE" w:rsidRPr="005918AE">
        <w:rPr>
          <w:rFonts w:ascii="Times New Roman" w:eastAsia="Calibri" w:hAnsi="Times New Roman" w:cs="Times New Roman"/>
        </w:rPr>
        <w:t xml:space="preserve"> people.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28"/>
        <w:gridCol w:w="1728"/>
        <w:gridCol w:w="1728"/>
        <w:gridCol w:w="1728"/>
        <w:gridCol w:w="1728"/>
      </w:tblGrid>
      <w:tr w:rsidR="0038445C" w:rsidRPr="005918AE" w:rsidTr="006F4EDB">
        <w:trPr>
          <w:trHeight w:val="144"/>
        </w:trPr>
        <w:tc>
          <w:tcPr>
            <w:tcW w:w="1728" w:type="dxa"/>
            <w:tcBorders>
              <w:top w:val="double" w:sz="4" w:space="0" w:color="auto"/>
              <w:left w:val="double" w:sz="4" w:space="0" w:color="auto"/>
              <w:bottom w:val="doub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 xml:space="preserve">Initial </w:t>
            </w:r>
            <w:r w:rsidR="00500850" w:rsidRPr="005918AE">
              <w:rPr>
                <w:rFonts w:ascii="Times New Roman" w:eastAsia="Calibri" w:hAnsi="Times New Roman" w:cs="Times New Roman"/>
              </w:rPr>
              <w:t>Newly Infectious</w:t>
            </w:r>
            <w:r w:rsidRPr="005918AE">
              <w:rPr>
                <w:rFonts w:ascii="Times New Roman" w:eastAsia="Calibri" w:hAnsi="Times New Roman" w:cs="Times New Roman"/>
              </w:rPr>
              <w:t xml:space="preserve"> Person’s Age</w:t>
            </w:r>
          </w:p>
        </w:tc>
        <w:tc>
          <w:tcPr>
            <w:tcW w:w="1728" w:type="dxa"/>
            <w:tcBorders>
              <w:top w:val="double" w:sz="4" w:space="0" w:color="auto"/>
              <w:left w:val="single" w:sz="4" w:space="0" w:color="auto"/>
              <w:bottom w:val="doub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Quotient of Outbreaks and Simulations</w:t>
            </w:r>
          </w:p>
        </w:tc>
        <w:tc>
          <w:tcPr>
            <w:tcW w:w="1728" w:type="dxa"/>
            <w:tcBorders>
              <w:top w:val="double" w:sz="4" w:space="0" w:color="auto"/>
              <w:left w:val="single" w:sz="4" w:space="0" w:color="auto"/>
              <w:bottom w:val="doub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 xml:space="preserve">Effective </w:t>
            </w:r>
            <w:r w:rsidRPr="005918AE">
              <w:rPr>
                <w:rFonts w:ascii="Times New Roman" w:eastAsia="Calibri" w:hAnsi="Times New Roman" w:cs="Times New Roman"/>
              </w:rPr>
              <w:sym w:font="Symbol" w:char="F0C2"/>
            </w:r>
            <w:r w:rsidRPr="005918AE">
              <w:rPr>
                <w:rFonts w:ascii="Times New Roman" w:eastAsia="Calibri" w:hAnsi="Times New Roman" w:cs="Times New Roman"/>
                <w:vertAlign w:val="subscript"/>
              </w:rPr>
              <w:t>E</w:t>
            </w:r>
          </w:p>
        </w:tc>
        <w:tc>
          <w:tcPr>
            <w:tcW w:w="1728" w:type="dxa"/>
            <w:tcBorders>
              <w:top w:val="double" w:sz="4" w:space="0" w:color="auto"/>
              <w:left w:val="single" w:sz="4" w:space="0" w:color="auto"/>
              <w:bottom w:val="doub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 xml:space="preserve">Rubella Incidence </w:t>
            </w:r>
          </w:p>
        </w:tc>
        <w:tc>
          <w:tcPr>
            <w:tcW w:w="1728" w:type="dxa"/>
            <w:tcBorders>
              <w:top w:val="double" w:sz="4" w:space="0" w:color="auto"/>
              <w:left w:val="single" w:sz="4" w:space="0" w:color="auto"/>
              <w:bottom w:val="doub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 xml:space="preserve">Potential CRS Incidence </w:t>
            </w:r>
          </w:p>
        </w:tc>
      </w:tr>
      <w:tr w:rsidR="0038445C" w:rsidRPr="005918AE" w:rsidTr="006F4EDB">
        <w:trPr>
          <w:trHeight w:hRule="exact" w:val="288"/>
        </w:trPr>
        <w:tc>
          <w:tcPr>
            <w:tcW w:w="1728" w:type="dxa"/>
            <w:tcBorders>
              <w:top w:val="double" w:sz="4" w:space="0" w:color="auto"/>
              <w:left w:val="doub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&lt;</w:t>
            </w:r>
            <w:r w:rsidR="00AB701F" w:rsidRPr="005918AE">
              <w:rPr>
                <w:rFonts w:ascii="Times New Roman" w:eastAsia="Calibri" w:hAnsi="Times New Roman" w:cs="Times New Roman"/>
              </w:rPr>
              <w:t xml:space="preserve"> </w:t>
            </w:r>
            <w:r w:rsidRPr="005918AE">
              <w:rPr>
                <w:rFonts w:ascii="Times New Roman" w:eastAsia="Calibri" w:hAnsi="Times New Roman" w:cs="Times New Roman"/>
              </w:rPr>
              <w:t>1</w:t>
            </w:r>
          </w:p>
        </w:tc>
        <w:tc>
          <w:tcPr>
            <w:tcW w:w="1728" w:type="dxa"/>
            <w:tcBorders>
              <w:top w:val="doub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0·82</w:t>
            </w:r>
          </w:p>
        </w:tc>
        <w:tc>
          <w:tcPr>
            <w:tcW w:w="1728" w:type="dxa"/>
            <w:tcBorders>
              <w:top w:val="doub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5·56</w:t>
            </w:r>
          </w:p>
        </w:tc>
        <w:tc>
          <w:tcPr>
            <w:tcW w:w="1728" w:type="dxa"/>
            <w:tcBorders>
              <w:top w:val="doub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43·73</w:t>
            </w:r>
          </w:p>
        </w:tc>
        <w:tc>
          <w:tcPr>
            <w:tcW w:w="1728" w:type="dxa"/>
            <w:tcBorders>
              <w:top w:val="double" w:sz="4" w:space="0" w:color="auto"/>
              <w:left w:val="single" w:sz="4" w:space="0" w:color="auto"/>
              <w:bottom w:val="sing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0·2</w:t>
            </w:r>
            <w:r w:rsidR="00FA7E03" w:rsidRPr="005918AE">
              <w:rPr>
                <w:rFonts w:ascii="Times New Roman" w:eastAsia="Calibri" w:hAnsi="Times New Roman" w:cs="Times New Roman"/>
              </w:rPr>
              <w:t>07</w:t>
            </w:r>
          </w:p>
        </w:tc>
      </w:tr>
      <w:tr w:rsidR="0038445C" w:rsidRPr="005918AE" w:rsidTr="006F4EDB">
        <w:trPr>
          <w:trHeight w:hRule="exact" w:val="288"/>
        </w:trPr>
        <w:tc>
          <w:tcPr>
            <w:tcW w:w="1728" w:type="dxa"/>
            <w:tcBorders>
              <w:top w:val="single" w:sz="4" w:space="0" w:color="auto"/>
              <w:left w:val="doub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1-4</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0·45</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1·82</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13·81</w:t>
            </w:r>
          </w:p>
        </w:tc>
        <w:tc>
          <w:tcPr>
            <w:tcW w:w="1728" w:type="dxa"/>
            <w:tcBorders>
              <w:top w:val="single" w:sz="4" w:space="0" w:color="auto"/>
              <w:left w:val="single" w:sz="4" w:space="0" w:color="auto"/>
              <w:bottom w:val="sing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0·0</w:t>
            </w:r>
            <w:r w:rsidR="00FA7E03" w:rsidRPr="005918AE">
              <w:rPr>
                <w:rFonts w:ascii="Times New Roman" w:eastAsia="Calibri" w:hAnsi="Times New Roman" w:cs="Times New Roman"/>
              </w:rPr>
              <w:t>75</w:t>
            </w:r>
          </w:p>
        </w:tc>
      </w:tr>
      <w:tr w:rsidR="0038445C" w:rsidRPr="005918AE" w:rsidTr="006F4EDB">
        <w:trPr>
          <w:trHeight w:hRule="exact" w:val="288"/>
        </w:trPr>
        <w:tc>
          <w:tcPr>
            <w:tcW w:w="1728" w:type="dxa"/>
            <w:tcBorders>
              <w:top w:val="single" w:sz="4" w:space="0" w:color="auto"/>
              <w:left w:val="doub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5-9</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0·365</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1·57</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7·16</w:t>
            </w:r>
          </w:p>
        </w:tc>
        <w:tc>
          <w:tcPr>
            <w:tcW w:w="1728" w:type="dxa"/>
            <w:tcBorders>
              <w:top w:val="single" w:sz="4" w:space="0" w:color="auto"/>
              <w:left w:val="single" w:sz="4" w:space="0" w:color="auto"/>
              <w:bottom w:val="sing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0·0</w:t>
            </w:r>
            <w:r w:rsidR="00FA7E03" w:rsidRPr="005918AE">
              <w:rPr>
                <w:rFonts w:ascii="Times New Roman" w:eastAsia="Calibri" w:hAnsi="Times New Roman" w:cs="Times New Roman"/>
              </w:rPr>
              <w:t>37</w:t>
            </w:r>
          </w:p>
        </w:tc>
      </w:tr>
      <w:tr w:rsidR="0038445C" w:rsidRPr="005918AE" w:rsidTr="006F4EDB">
        <w:trPr>
          <w:trHeight w:hRule="exact" w:val="288"/>
        </w:trPr>
        <w:tc>
          <w:tcPr>
            <w:tcW w:w="1728" w:type="dxa"/>
            <w:tcBorders>
              <w:top w:val="single" w:sz="4" w:space="0" w:color="auto"/>
              <w:left w:val="doub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10-14</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0·455</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1·83</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10·49</w:t>
            </w:r>
          </w:p>
        </w:tc>
        <w:tc>
          <w:tcPr>
            <w:tcW w:w="1728" w:type="dxa"/>
            <w:tcBorders>
              <w:top w:val="single" w:sz="4" w:space="0" w:color="auto"/>
              <w:left w:val="single" w:sz="4" w:space="0" w:color="auto"/>
              <w:bottom w:val="sing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0·0</w:t>
            </w:r>
            <w:r w:rsidR="00FA7E03" w:rsidRPr="005918AE">
              <w:rPr>
                <w:rFonts w:ascii="Times New Roman" w:eastAsia="Calibri" w:hAnsi="Times New Roman" w:cs="Times New Roman"/>
              </w:rPr>
              <w:t>56</w:t>
            </w:r>
          </w:p>
        </w:tc>
      </w:tr>
      <w:tr w:rsidR="0038445C" w:rsidRPr="005918AE" w:rsidTr="006F4EDB">
        <w:trPr>
          <w:trHeight w:hRule="exact" w:val="288"/>
        </w:trPr>
        <w:tc>
          <w:tcPr>
            <w:tcW w:w="1728" w:type="dxa"/>
            <w:tcBorders>
              <w:top w:val="single" w:sz="4" w:space="0" w:color="auto"/>
              <w:left w:val="doub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15-19</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0·365</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1·57</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13·05</w:t>
            </w:r>
          </w:p>
        </w:tc>
        <w:tc>
          <w:tcPr>
            <w:tcW w:w="1728" w:type="dxa"/>
            <w:tcBorders>
              <w:top w:val="single" w:sz="4" w:space="0" w:color="auto"/>
              <w:left w:val="single" w:sz="4" w:space="0" w:color="auto"/>
              <w:bottom w:val="sing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0·07</w:t>
            </w:r>
            <w:r w:rsidR="00FA7E03" w:rsidRPr="005918AE">
              <w:rPr>
                <w:rFonts w:ascii="Times New Roman" w:eastAsia="Calibri" w:hAnsi="Times New Roman" w:cs="Times New Roman"/>
              </w:rPr>
              <w:t>1</w:t>
            </w:r>
          </w:p>
        </w:tc>
      </w:tr>
      <w:tr w:rsidR="0038445C" w:rsidRPr="005918AE" w:rsidTr="006F4EDB">
        <w:trPr>
          <w:trHeight w:hRule="exact" w:val="288"/>
        </w:trPr>
        <w:tc>
          <w:tcPr>
            <w:tcW w:w="1728" w:type="dxa"/>
            <w:tcBorders>
              <w:top w:val="single" w:sz="4" w:space="0" w:color="auto"/>
              <w:left w:val="doub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20-24</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0·305</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1·83</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8·13</w:t>
            </w:r>
          </w:p>
        </w:tc>
        <w:tc>
          <w:tcPr>
            <w:tcW w:w="1728" w:type="dxa"/>
            <w:tcBorders>
              <w:top w:val="single" w:sz="4" w:space="0" w:color="auto"/>
              <w:left w:val="single" w:sz="4" w:space="0" w:color="auto"/>
              <w:bottom w:val="sing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0·04</w:t>
            </w:r>
          </w:p>
        </w:tc>
      </w:tr>
      <w:tr w:rsidR="0038445C" w:rsidRPr="005918AE" w:rsidTr="006F4EDB">
        <w:trPr>
          <w:trHeight w:hRule="exact" w:val="288"/>
        </w:trPr>
        <w:tc>
          <w:tcPr>
            <w:tcW w:w="1728" w:type="dxa"/>
            <w:tcBorders>
              <w:top w:val="single" w:sz="4" w:space="0" w:color="auto"/>
              <w:left w:val="doub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25-29</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0·255</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1·34</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10·89</w:t>
            </w:r>
          </w:p>
        </w:tc>
        <w:tc>
          <w:tcPr>
            <w:tcW w:w="1728" w:type="dxa"/>
            <w:tcBorders>
              <w:top w:val="single" w:sz="4" w:space="0" w:color="auto"/>
              <w:left w:val="single" w:sz="4" w:space="0" w:color="auto"/>
              <w:bottom w:val="sing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0·05</w:t>
            </w:r>
            <w:r w:rsidR="00FA7E03" w:rsidRPr="005918AE">
              <w:rPr>
                <w:rFonts w:ascii="Times New Roman" w:eastAsia="Calibri" w:hAnsi="Times New Roman" w:cs="Times New Roman"/>
              </w:rPr>
              <w:t>2</w:t>
            </w:r>
          </w:p>
        </w:tc>
      </w:tr>
      <w:tr w:rsidR="0038445C" w:rsidRPr="005918AE" w:rsidTr="006F4EDB">
        <w:trPr>
          <w:trHeight w:hRule="exact" w:val="288"/>
        </w:trPr>
        <w:tc>
          <w:tcPr>
            <w:tcW w:w="1728" w:type="dxa"/>
            <w:tcBorders>
              <w:top w:val="single" w:sz="4" w:space="0" w:color="auto"/>
              <w:left w:val="doub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30-34</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0·285</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1·4</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5·25</w:t>
            </w:r>
          </w:p>
        </w:tc>
        <w:tc>
          <w:tcPr>
            <w:tcW w:w="1728" w:type="dxa"/>
            <w:tcBorders>
              <w:top w:val="single" w:sz="4" w:space="0" w:color="auto"/>
              <w:left w:val="single" w:sz="4" w:space="0" w:color="auto"/>
              <w:bottom w:val="sing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0·02</w:t>
            </w:r>
            <w:r w:rsidR="00FA7E03" w:rsidRPr="005918AE">
              <w:rPr>
                <w:rFonts w:ascii="Times New Roman" w:eastAsia="Calibri" w:hAnsi="Times New Roman" w:cs="Times New Roman"/>
              </w:rPr>
              <w:t>4</w:t>
            </w:r>
          </w:p>
        </w:tc>
      </w:tr>
      <w:tr w:rsidR="0038445C" w:rsidRPr="005918AE" w:rsidTr="006F4EDB">
        <w:trPr>
          <w:trHeight w:hRule="exact" w:val="288"/>
        </w:trPr>
        <w:tc>
          <w:tcPr>
            <w:tcW w:w="1728" w:type="dxa"/>
            <w:tcBorders>
              <w:top w:val="single" w:sz="4" w:space="0" w:color="auto"/>
              <w:left w:val="doub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35-39</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0·34</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1·52</w:t>
            </w:r>
          </w:p>
        </w:tc>
        <w:tc>
          <w:tcPr>
            <w:tcW w:w="1728" w:type="dxa"/>
            <w:tcBorders>
              <w:top w:val="single" w:sz="4" w:space="0" w:color="auto"/>
              <w:left w:val="single" w:sz="4" w:space="0" w:color="auto"/>
              <w:bottom w:val="sing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8·61</w:t>
            </w:r>
          </w:p>
        </w:tc>
        <w:tc>
          <w:tcPr>
            <w:tcW w:w="1728" w:type="dxa"/>
            <w:tcBorders>
              <w:top w:val="single" w:sz="4" w:space="0" w:color="auto"/>
              <w:left w:val="single" w:sz="4" w:space="0" w:color="auto"/>
              <w:bottom w:val="sing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0·0</w:t>
            </w:r>
            <w:r w:rsidR="00FA7E03" w:rsidRPr="005918AE">
              <w:rPr>
                <w:rFonts w:ascii="Times New Roman" w:eastAsia="Calibri" w:hAnsi="Times New Roman" w:cs="Times New Roman"/>
              </w:rPr>
              <w:t>58</w:t>
            </w:r>
          </w:p>
        </w:tc>
      </w:tr>
      <w:tr w:rsidR="0038445C" w:rsidRPr="005918AE" w:rsidTr="006F4EDB">
        <w:trPr>
          <w:trHeight w:hRule="exact" w:val="288"/>
        </w:trPr>
        <w:tc>
          <w:tcPr>
            <w:tcW w:w="1728" w:type="dxa"/>
            <w:tcBorders>
              <w:top w:val="single" w:sz="4" w:space="0" w:color="auto"/>
              <w:left w:val="double" w:sz="4" w:space="0" w:color="auto"/>
              <w:bottom w:val="doub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40-44</w:t>
            </w:r>
          </w:p>
        </w:tc>
        <w:tc>
          <w:tcPr>
            <w:tcW w:w="1728" w:type="dxa"/>
            <w:tcBorders>
              <w:top w:val="single" w:sz="4" w:space="0" w:color="auto"/>
              <w:left w:val="single" w:sz="4" w:space="0" w:color="auto"/>
              <w:bottom w:val="doub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0·265</w:t>
            </w:r>
          </w:p>
        </w:tc>
        <w:tc>
          <w:tcPr>
            <w:tcW w:w="1728" w:type="dxa"/>
            <w:tcBorders>
              <w:top w:val="single" w:sz="4" w:space="0" w:color="auto"/>
              <w:left w:val="single" w:sz="4" w:space="0" w:color="auto"/>
              <w:bottom w:val="doub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1·36</w:t>
            </w:r>
          </w:p>
        </w:tc>
        <w:tc>
          <w:tcPr>
            <w:tcW w:w="1728" w:type="dxa"/>
            <w:tcBorders>
              <w:top w:val="single" w:sz="4" w:space="0" w:color="auto"/>
              <w:left w:val="single" w:sz="4" w:space="0" w:color="auto"/>
              <w:bottom w:val="double" w:sz="4" w:space="0" w:color="auto"/>
              <w:right w:val="sing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8·24</w:t>
            </w:r>
          </w:p>
        </w:tc>
        <w:tc>
          <w:tcPr>
            <w:tcW w:w="1728" w:type="dxa"/>
            <w:tcBorders>
              <w:top w:val="single" w:sz="4" w:space="0" w:color="auto"/>
              <w:left w:val="single" w:sz="4" w:space="0" w:color="auto"/>
              <w:bottom w:val="double" w:sz="4" w:space="0" w:color="auto"/>
              <w:right w:val="double" w:sz="4" w:space="0" w:color="auto"/>
            </w:tcBorders>
          </w:tcPr>
          <w:p w:rsidR="0038445C" w:rsidRPr="005918AE" w:rsidRDefault="0038445C" w:rsidP="00C77833">
            <w:pPr>
              <w:spacing w:after="160" w:line="259" w:lineRule="auto"/>
              <w:rPr>
                <w:rFonts w:ascii="Times New Roman" w:eastAsia="Calibri" w:hAnsi="Times New Roman" w:cs="Times New Roman"/>
              </w:rPr>
            </w:pPr>
            <w:r w:rsidRPr="005918AE">
              <w:rPr>
                <w:rFonts w:ascii="Times New Roman" w:eastAsia="Calibri" w:hAnsi="Times New Roman" w:cs="Times New Roman"/>
              </w:rPr>
              <w:t>0·0</w:t>
            </w:r>
            <w:r w:rsidR="00FA7E03" w:rsidRPr="005918AE">
              <w:rPr>
                <w:rFonts w:ascii="Times New Roman" w:eastAsia="Calibri" w:hAnsi="Times New Roman" w:cs="Times New Roman"/>
              </w:rPr>
              <w:t>48</w:t>
            </w:r>
          </w:p>
        </w:tc>
      </w:tr>
    </w:tbl>
    <w:p w:rsidR="0038445C" w:rsidRPr="005918AE" w:rsidRDefault="0038445C" w:rsidP="0038445C">
      <w:pPr>
        <w:rPr>
          <w:rFonts w:ascii="Times New Roman" w:eastAsia="Calibri" w:hAnsi="Times New Roman" w:cs="Times New Roman"/>
        </w:rPr>
      </w:pPr>
    </w:p>
    <w:p w:rsidR="0098655A" w:rsidRPr="005918AE" w:rsidRDefault="00D94FFC" w:rsidP="00F804B8">
      <w:pPr>
        <w:rPr>
          <w:rFonts w:ascii="Times New Roman" w:eastAsia="Calibri" w:hAnsi="Times New Roman" w:cs="Times New Roman"/>
        </w:rPr>
      </w:pPr>
      <w:r w:rsidRPr="005918AE">
        <w:rPr>
          <w:rFonts w:ascii="Times New Roman" w:eastAsia="Calibri" w:hAnsi="Times New Roman" w:cs="Times New Roman"/>
          <w:b/>
        </w:rPr>
        <w:t>I</w:t>
      </w:r>
      <w:r w:rsidR="00423A42" w:rsidRPr="005918AE">
        <w:rPr>
          <w:rFonts w:ascii="Times New Roman" w:eastAsia="Calibri" w:hAnsi="Times New Roman" w:cs="Times New Roman"/>
          <w:b/>
        </w:rPr>
        <w:t>X</w:t>
      </w:r>
      <w:r w:rsidRPr="005918AE">
        <w:rPr>
          <w:rFonts w:ascii="Times New Roman" w:eastAsia="Calibri" w:hAnsi="Times New Roman" w:cs="Times New Roman"/>
          <w:b/>
        </w:rPr>
        <w:t xml:space="preserve">. </w:t>
      </w:r>
      <w:r w:rsidR="0098655A" w:rsidRPr="005918AE">
        <w:rPr>
          <w:rFonts w:ascii="Times New Roman" w:eastAsia="Calibri" w:hAnsi="Times New Roman" w:cs="Times New Roman"/>
          <w:b/>
        </w:rPr>
        <w:t>Estimation of Reporting Efficiency</w:t>
      </w:r>
      <w:r w:rsidR="0098655A" w:rsidRPr="005918AE">
        <w:rPr>
          <w:rFonts w:ascii="Times New Roman" w:eastAsia="Calibri" w:hAnsi="Times New Roman" w:cs="Times New Roman"/>
        </w:rPr>
        <w:t xml:space="preserve"> </w:t>
      </w:r>
    </w:p>
    <w:p w:rsidR="00286AD5" w:rsidRPr="005918AE" w:rsidRDefault="00D94FFC" w:rsidP="00286AD5">
      <w:pPr>
        <w:rPr>
          <w:rFonts w:ascii="Times New Roman" w:eastAsia="Calibri" w:hAnsi="Times New Roman" w:cs="Times New Roman"/>
        </w:rPr>
      </w:pPr>
      <w:r w:rsidRPr="005918AE">
        <w:rPr>
          <w:rFonts w:ascii="Times New Roman" w:eastAsia="Calibri" w:hAnsi="Times New Roman" w:cs="Times New Roman"/>
        </w:rPr>
        <w:t xml:space="preserve">In this section, </w:t>
      </w:r>
      <w:r w:rsidR="00A479B0" w:rsidRPr="005918AE">
        <w:rPr>
          <w:rFonts w:ascii="Times New Roman" w:eastAsia="Calibri" w:hAnsi="Times New Roman" w:cs="Times New Roman"/>
        </w:rPr>
        <w:t>w</w:t>
      </w:r>
      <w:r w:rsidR="00145CED" w:rsidRPr="005918AE">
        <w:rPr>
          <w:rFonts w:ascii="Times New Roman" w:eastAsia="Calibri" w:hAnsi="Times New Roman" w:cs="Times New Roman"/>
        </w:rPr>
        <w:t xml:space="preserve">e compare </w:t>
      </w:r>
      <w:r w:rsidR="00186428" w:rsidRPr="005918AE">
        <w:rPr>
          <w:rFonts w:ascii="Times New Roman" w:eastAsia="Calibri" w:hAnsi="Times New Roman" w:cs="Times New Roman"/>
        </w:rPr>
        <w:t>simulated</w:t>
      </w:r>
      <w:r w:rsidR="007D18D7" w:rsidRPr="005918AE">
        <w:rPr>
          <w:rFonts w:ascii="Times New Roman" w:eastAsia="Calibri" w:hAnsi="Times New Roman" w:cs="Times New Roman"/>
        </w:rPr>
        <w:t xml:space="preserve"> rubella</w:t>
      </w:r>
      <w:r w:rsidR="00145CED" w:rsidRPr="005918AE">
        <w:rPr>
          <w:rFonts w:ascii="Times New Roman" w:eastAsia="Calibri" w:hAnsi="Times New Roman" w:cs="Times New Roman"/>
        </w:rPr>
        <w:t xml:space="preserve"> </w:t>
      </w:r>
      <w:r w:rsidR="0038445C" w:rsidRPr="005918AE">
        <w:rPr>
          <w:rFonts w:ascii="Times New Roman" w:eastAsia="Calibri" w:hAnsi="Times New Roman" w:cs="Times New Roman"/>
        </w:rPr>
        <w:t xml:space="preserve">incidence </w:t>
      </w:r>
      <w:r w:rsidR="009412BE" w:rsidRPr="005918AE">
        <w:rPr>
          <w:rFonts w:ascii="Times New Roman" w:eastAsia="Calibri" w:hAnsi="Times New Roman" w:cs="Times New Roman"/>
        </w:rPr>
        <w:t>rates (</w:t>
      </w:r>
      <w:r w:rsidR="00F47B98" w:rsidRPr="005918AE">
        <w:rPr>
          <w:rFonts w:ascii="Times New Roman" w:eastAsia="Calibri" w:hAnsi="Times New Roman" w:cs="Times New Roman"/>
        </w:rPr>
        <w:t>table S7</w:t>
      </w:r>
      <w:r w:rsidR="009412BE" w:rsidRPr="005918AE">
        <w:rPr>
          <w:rFonts w:ascii="Times New Roman" w:eastAsia="Calibri" w:hAnsi="Times New Roman" w:cs="Times New Roman"/>
        </w:rPr>
        <w:t xml:space="preserve">) </w:t>
      </w:r>
      <w:r w:rsidR="00145CED" w:rsidRPr="005918AE">
        <w:rPr>
          <w:rFonts w:ascii="Times New Roman" w:eastAsia="Calibri" w:hAnsi="Times New Roman" w:cs="Times New Roman"/>
        </w:rPr>
        <w:t>with th</w:t>
      </w:r>
      <w:r w:rsidR="009412BE" w:rsidRPr="005918AE">
        <w:rPr>
          <w:rFonts w:ascii="Times New Roman" w:eastAsia="Calibri" w:hAnsi="Times New Roman" w:cs="Times New Roman"/>
        </w:rPr>
        <w:t>ose</w:t>
      </w:r>
      <w:r w:rsidR="00145CED" w:rsidRPr="005918AE">
        <w:rPr>
          <w:rFonts w:ascii="Times New Roman" w:eastAsia="Calibri" w:hAnsi="Times New Roman" w:cs="Times New Roman"/>
        </w:rPr>
        <w:t xml:space="preserve"> reported</w:t>
      </w:r>
      <w:r w:rsidR="009412BE" w:rsidRPr="005918AE">
        <w:rPr>
          <w:rFonts w:ascii="Times New Roman" w:eastAsia="Calibri" w:hAnsi="Times New Roman" w:cs="Times New Roman"/>
        </w:rPr>
        <w:t xml:space="preserve"> (table S</w:t>
      </w:r>
      <w:r w:rsidR="008E1FE9" w:rsidRPr="005918AE">
        <w:rPr>
          <w:rFonts w:ascii="Times New Roman" w:eastAsia="Calibri" w:hAnsi="Times New Roman" w:cs="Times New Roman"/>
        </w:rPr>
        <w:t>5</w:t>
      </w:r>
      <w:r w:rsidR="009412BE" w:rsidRPr="005918AE">
        <w:rPr>
          <w:rFonts w:ascii="Times New Roman" w:eastAsia="Calibri" w:hAnsi="Times New Roman" w:cs="Times New Roman"/>
        </w:rPr>
        <w:t>)</w:t>
      </w:r>
      <w:r w:rsidR="00145CED" w:rsidRPr="005918AE">
        <w:rPr>
          <w:rFonts w:ascii="Times New Roman" w:eastAsia="Calibri" w:hAnsi="Times New Roman" w:cs="Times New Roman"/>
        </w:rPr>
        <w:t xml:space="preserve">, concluding that fewer than 10% of infections </w:t>
      </w:r>
      <w:r w:rsidR="00C77833" w:rsidRPr="005918AE">
        <w:rPr>
          <w:rFonts w:ascii="Times New Roman" w:eastAsia="Calibri" w:hAnsi="Times New Roman" w:cs="Times New Roman"/>
        </w:rPr>
        <w:t>we</w:t>
      </w:r>
      <w:r w:rsidR="00145CED" w:rsidRPr="005918AE">
        <w:rPr>
          <w:rFonts w:ascii="Times New Roman" w:eastAsia="Calibri" w:hAnsi="Times New Roman" w:cs="Times New Roman"/>
        </w:rPr>
        <w:t xml:space="preserve">re reported. </w:t>
      </w:r>
      <w:r w:rsidR="00FB2222" w:rsidRPr="005918AE">
        <w:rPr>
          <w:rFonts w:ascii="Times New Roman" w:eastAsia="Calibri" w:hAnsi="Times New Roman" w:cs="Times New Roman"/>
        </w:rPr>
        <w:t xml:space="preserve">Under-reporting is expected for mild diseases, but its magnitude is difficult to assess. </w:t>
      </w:r>
      <w:r w:rsidR="00145CED" w:rsidRPr="005918AE">
        <w:rPr>
          <w:rFonts w:ascii="Times New Roman" w:eastAsia="Calibri" w:hAnsi="Times New Roman" w:cs="Times New Roman"/>
        </w:rPr>
        <w:t xml:space="preserve">Comparing </w:t>
      </w:r>
      <w:r w:rsidR="009412BE" w:rsidRPr="005918AE">
        <w:rPr>
          <w:rFonts w:ascii="Times New Roman" w:eastAsia="Calibri" w:hAnsi="Times New Roman" w:cs="Times New Roman"/>
        </w:rPr>
        <w:t xml:space="preserve">age-specific </w:t>
      </w:r>
      <w:r w:rsidR="00145CED" w:rsidRPr="005918AE">
        <w:rPr>
          <w:rFonts w:ascii="Times New Roman" w:eastAsia="Calibri" w:hAnsi="Times New Roman" w:cs="Times New Roman"/>
        </w:rPr>
        <w:t>reported and simulated incidence</w:t>
      </w:r>
      <w:r w:rsidR="00216F42" w:rsidRPr="005918AE">
        <w:rPr>
          <w:rFonts w:ascii="Times New Roman" w:eastAsia="Calibri" w:hAnsi="Times New Roman" w:cs="Times New Roman"/>
        </w:rPr>
        <w:t>s</w:t>
      </w:r>
      <w:r w:rsidR="00145CED" w:rsidRPr="005918AE">
        <w:rPr>
          <w:rFonts w:ascii="Times New Roman" w:eastAsia="Calibri" w:hAnsi="Times New Roman" w:cs="Times New Roman"/>
        </w:rPr>
        <w:t xml:space="preserve">, all save infant </w:t>
      </w:r>
      <w:r w:rsidR="0038445C" w:rsidRPr="005918AE">
        <w:rPr>
          <w:rFonts w:ascii="Times New Roman" w:eastAsia="Calibri" w:hAnsi="Times New Roman" w:cs="Times New Roman"/>
        </w:rPr>
        <w:t xml:space="preserve">and post-reproductive adult </w:t>
      </w:r>
      <w:r w:rsidR="00145CED" w:rsidRPr="005918AE">
        <w:rPr>
          <w:rFonts w:ascii="Times New Roman" w:eastAsia="Calibri" w:hAnsi="Times New Roman" w:cs="Times New Roman"/>
        </w:rPr>
        <w:t xml:space="preserve">infections </w:t>
      </w:r>
      <w:r w:rsidR="00216F42" w:rsidRPr="005918AE">
        <w:rPr>
          <w:rFonts w:ascii="Times New Roman" w:eastAsia="Calibri" w:hAnsi="Times New Roman" w:cs="Times New Roman"/>
        </w:rPr>
        <w:t>app</w:t>
      </w:r>
      <w:r w:rsidR="009412BE" w:rsidRPr="005918AE">
        <w:rPr>
          <w:rFonts w:ascii="Times New Roman" w:eastAsia="Calibri" w:hAnsi="Times New Roman" w:cs="Times New Roman"/>
        </w:rPr>
        <w:t xml:space="preserve">ear to have been </w:t>
      </w:r>
      <w:r w:rsidR="00145CED" w:rsidRPr="005918AE">
        <w:rPr>
          <w:rFonts w:ascii="Times New Roman" w:eastAsia="Calibri" w:hAnsi="Times New Roman" w:cs="Times New Roman"/>
        </w:rPr>
        <w:t xml:space="preserve">under-reported (figure </w:t>
      </w:r>
      <w:r w:rsidR="001B66B7" w:rsidRPr="005918AE">
        <w:rPr>
          <w:rFonts w:ascii="Times New Roman" w:eastAsia="Calibri" w:hAnsi="Times New Roman" w:cs="Times New Roman"/>
        </w:rPr>
        <w:t>S</w:t>
      </w:r>
      <w:r w:rsidR="008E1FE9" w:rsidRPr="005918AE">
        <w:rPr>
          <w:rFonts w:ascii="Times New Roman" w:eastAsia="Calibri" w:hAnsi="Times New Roman" w:cs="Times New Roman"/>
        </w:rPr>
        <w:t>1</w:t>
      </w:r>
      <w:r w:rsidR="00423A42" w:rsidRPr="005918AE">
        <w:rPr>
          <w:rFonts w:ascii="Times New Roman" w:eastAsia="Calibri" w:hAnsi="Times New Roman" w:cs="Times New Roman"/>
        </w:rPr>
        <w:t>1</w:t>
      </w:r>
      <w:r w:rsidR="00145CED" w:rsidRPr="005918AE">
        <w:rPr>
          <w:rFonts w:ascii="Times New Roman" w:eastAsia="Calibri" w:hAnsi="Times New Roman" w:cs="Times New Roman"/>
        </w:rPr>
        <w:t xml:space="preserve">). </w:t>
      </w:r>
      <w:r w:rsidR="00286AD5">
        <w:rPr>
          <w:rFonts w:ascii="Times New Roman" w:eastAsia="Calibri" w:hAnsi="Times New Roman" w:cs="Times New Roman"/>
        </w:rPr>
        <w:t>A</w:t>
      </w:r>
      <w:r w:rsidR="00286AD5" w:rsidRPr="005918AE">
        <w:rPr>
          <w:rFonts w:ascii="Times New Roman" w:eastAsia="Calibri" w:hAnsi="Times New Roman" w:cs="Times New Roman"/>
        </w:rPr>
        <w:t xml:space="preserve">s </w:t>
      </w:r>
      <w:r w:rsidR="00286AD5">
        <w:rPr>
          <w:rFonts w:ascii="Times New Roman" w:eastAsia="Calibri" w:hAnsi="Times New Roman" w:cs="Times New Roman"/>
        </w:rPr>
        <w:t>these discrepancies</w:t>
      </w:r>
      <w:r w:rsidR="00286AD5" w:rsidRPr="005918AE">
        <w:rPr>
          <w:rFonts w:ascii="Times New Roman" w:eastAsia="Calibri" w:hAnsi="Times New Roman" w:cs="Times New Roman"/>
        </w:rPr>
        <w:t xml:space="preserve"> do not affect the reproductive ages, at least not directly, we do not believe that they affect our estimate of CRS incidence. </w:t>
      </w:r>
    </w:p>
    <w:p w:rsidR="00AC1B55" w:rsidRDefault="00AC1B55" w:rsidP="00F804B8">
      <w:pPr>
        <w:rPr>
          <w:rFonts w:ascii="Times New Roman" w:eastAsia="Calibri" w:hAnsi="Times New Roman" w:cs="Times New Roman"/>
        </w:rPr>
      </w:pPr>
    </w:p>
    <w:p w:rsidR="00AC1B55" w:rsidRDefault="00AC1B55">
      <w:pPr>
        <w:rPr>
          <w:rFonts w:ascii="Times New Roman" w:eastAsia="Calibri" w:hAnsi="Times New Roman" w:cs="Times New Roman"/>
        </w:rPr>
      </w:pPr>
      <w:r>
        <w:rPr>
          <w:rFonts w:ascii="Times New Roman" w:eastAsia="Calibri" w:hAnsi="Times New Roman" w:cs="Times New Roman"/>
        </w:rPr>
        <w:br w:type="page"/>
      </w:r>
    </w:p>
    <w:p w:rsidR="00C77833" w:rsidRPr="005918AE" w:rsidRDefault="00635BB1" w:rsidP="00C77833">
      <w:pPr>
        <w:rPr>
          <w:rFonts w:ascii="Times New Roman" w:eastAsia="Calibri" w:hAnsi="Times New Roman" w:cs="Times New Roman"/>
        </w:rPr>
      </w:pPr>
      <w:r w:rsidRPr="00635BB1">
        <w:rPr>
          <w:rFonts w:ascii="Times New Roman" w:eastAsia="Calibri" w:hAnsi="Times New Roman" w:cs="Times New Roman"/>
          <w:noProof/>
        </w:rPr>
        <w:drawing>
          <wp:inline distT="0" distB="0" distL="0" distR="0" wp14:anchorId="10CD0B64" wp14:editId="18631B9C">
            <wp:extent cx="3657600" cy="243840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657600" cy="2438401"/>
                    </a:xfrm>
                    <a:prstGeom prst="rect">
                      <a:avLst/>
                    </a:prstGeom>
                  </pic:spPr>
                </pic:pic>
              </a:graphicData>
            </a:graphic>
          </wp:inline>
        </w:drawing>
      </w:r>
    </w:p>
    <w:p w:rsidR="00C77833" w:rsidRPr="005918AE" w:rsidRDefault="00C77833" w:rsidP="00C77833">
      <w:pPr>
        <w:rPr>
          <w:rFonts w:ascii="Times New Roman" w:eastAsia="Calibri" w:hAnsi="Times New Roman" w:cs="Times New Roman"/>
        </w:rPr>
      </w:pPr>
      <w:r w:rsidRPr="005918AE">
        <w:rPr>
          <w:rFonts w:ascii="Times New Roman" w:eastAsia="Calibri" w:hAnsi="Times New Roman" w:cs="Times New Roman"/>
        </w:rPr>
        <w:t xml:space="preserve">Figure </w:t>
      </w:r>
      <w:r w:rsidR="001B66B7" w:rsidRPr="005918AE">
        <w:rPr>
          <w:rFonts w:ascii="Times New Roman" w:eastAsia="Calibri" w:hAnsi="Times New Roman" w:cs="Times New Roman"/>
        </w:rPr>
        <w:t>S</w:t>
      </w:r>
      <w:r w:rsidR="008E1FE9" w:rsidRPr="005918AE">
        <w:rPr>
          <w:rFonts w:ascii="Times New Roman" w:eastAsia="Calibri" w:hAnsi="Times New Roman" w:cs="Times New Roman"/>
        </w:rPr>
        <w:t>1</w:t>
      </w:r>
      <w:r w:rsidR="00423A42" w:rsidRPr="005918AE">
        <w:rPr>
          <w:rFonts w:ascii="Times New Roman" w:eastAsia="Calibri" w:hAnsi="Times New Roman" w:cs="Times New Roman"/>
        </w:rPr>
        <w:t>1</w:t>
      </w:r>
      <w:r w:rsidRPr="005918AE">
        <w:rPr>
          <w:rFonts w:ascii="Times New Roman" w:eastAsia="Calibri" w:hAnsi="Times New Roman" w:cs="Times New Roman"/>
        </w:rPr>
        <w:t>. Ratios of age-specific reported and simulated incidence indicate that infections among</w:t>
      </w:r>
      <w:r w:rsidR="002830DD" w:rsidRPr="005918AE">
        <w:rPr>
          <w:rFonts w:ascii="Times New Roman" w:eastAsia="Calibri" w:hAnsi="Times New Roman" w:cs="Times New Roman"/>
        </w:rPr>
        <w:t xml:space="preserve"> </w:t>
      </w:r>
      <w:r w:rsidR="008A1E4C" w:rsidRPr="005918AE">
        <w:rPr>
          <w:rFonts w:ascii="Times New Roman" w:eastAsia="Calibri" w:hAnsi="Times New Roman" w:cs="Times New Roman"/>
        </w:rPr>
        <w:t>people</w:t>
      </w:r>
      <w:r w:rsidRPr="005918AE">
        <w:rPr>
          <w:rFonts w:ascii="Times New Roman" w:eastAsia="Calibri" w:hAnsi="Times New Roman" w:cs="Times New Roman"/>
        </w:rPr>
        <w:t xml:space="preserve"> aged 1-49 years were under-reported in 2014. </w:t>
      </w:r>
    </w:p>
    <w:p w:rsidR="00414099" w:rsidRPr="005918AE" w:rsidRDefault="00D62DF8" w:rsidP="00F804B8">
      <w:pPr>
        <w:rPr>
          <w:rFonts w:ascii="Times New Roman" w:eastAsia="Calibri" w:hAnsi="Times New Roman" w:cs="Times New Roman"/>
        </w:rPr>
      </w:pPr>
      <w:r w:rsidRPr="005918AE">
        <w:rPr>
          <w:rFonts w:ascii="Times New Roman" w:eastAsia="Calibri" w:hAnsi="Times New Roman" w:cs="Times New Roman"/>
        </w:rPr>
        <w:t>Regarding the discrepancy among the elderly, w</w:t>
      </w:r>
      <w:r w:rsidR="00FB2222" w:rsidRPr="005918AE">
        <w:rPr>
          <w:rFonts w:ascii="Times New Roman" w:eastAsia="Calibri" w:hAnsi="Times New Roman" w:cs="Times New Roman"/>
        </w:rPr>
        <w:t xml:space="preserve">e </w:t>
      </w:r>
      <w:r w:rsidR="0038445C" w:rsidRPr="005918AE">
        <w:rPr>
          <w:rFonts w:ascii="Times New Roman" w:eastAsia="Calibri" w:hAnsi="Times New Roman" w:cs="Times New Roman"/>
        </w:rPr>
        <w:t xml:space="preserve">stabilized the polynomial function fitted to results from the </w:t>
      </w:r>
      <w:r w:rsidR="00186428" w:rsidRPr="005918AE">
        <w:rPr>
          <w:rFonts w:ascii="Times New Roman" w:eastAsia="Calibri" w:hAnsi="Times New Roman" w:cs="Times New Roman"/>
        </w:rPr>
        <w:t xml:space="preserve">2014 </w:t>
      </w:r>
      <w:r w:rsidR="0038445C" w:rsidRPr="005918AE">
        <w:rPr>
          <w:rFonts w:ascii="Times New Roman" w:eastAsia="Calibri" w:hAnsi="Times New Roman" w:cs="Times New Roman"/>
        </w:rPr>
        <w:t xml:space="preserve">serological survey, which extended </w:t>
      </w:r>
      <w:r w:rsidR="007B59AF" w:rsidRPr="005918AE">
        <w:rPr>
          <w:rFonts w:ascii="Times New Roman" w:eastAsia="Calibri" w:hAnsi="Times New Roman" w:cs="Times New Roman"/>
        </w:rPr>
        <w:t xml:space="preserve">only </w:t>
      </w:r>
      <w:r w:rsidR="0038445C" w:rsidRPr="005918AE">
        <w:rPr>
          <w:rFonts w:ascii="Times New Roman" w:eastAsia="Calibri" w:hAnsi="Times New Roman" w:cs="Times New Roman"/>
        </w:rPr>
        <w:t>through age 29 years</w:t>
      </w:r>
      <w:r w:rsidR="007B59AF" w:rsidRPr="005918AE">
        <w:rPr>
          <w:rFonts w:ascii="Times New Roman" w:eastAsia="Calibri" w:hAnsi="Times New Roman" w:cs="Times New Roman"/>
        </w:rPr>
        <w:t>,</w:t>
      </w:r>
      <w:r w:rsidR="0038445C" w:rsidRPr="005918AE">
        <w:rPr>
          <w:rFonts w:ascii="Times New Roman" w:eastAsia="Calibri" w:hAnsi="Times New Roman" w:cs="Times New Roman"/>
        </w:rPr>
        <w:t xml:space="preserve"> by adding a few </w:t>
      </w:r>
      <w:r w:rsidR="008A1E4C" w:rsidRPr="005918AE">
        <w:rPr>
          <w:rFonts w:ascii="Times New Roman" w:eastAsia="Calibri" w:hAnsi="Times New Roman" w:cs="Times New Roman"/>
        </w:rPr>
        <w:t>people</w:t>
      </w:r>
      <w:r w:rsidR="0038445C" w:rsidRPr="005918AE">
        <w:rPr>
          <w:rFonts w:ascii="Times New Roman" w:eastAsia="Calibri" w:hAnsi="Times New Roman" w:cs="Times New Roman"/>
        </w:rPr>
        <w:t xml:space="preserve"> aged 65+ years with the immunity predicted from our estimate of </w:t>
      </w:r>
      <w:r w:rsidR="0038445C" w:rsidRPr="005918AE">
        <w:rPr>
          <w:rFonts w:ascii="Times New Roman" w:eastAsia="Calibri" w:hAnsi="Times New Roman" w:cs="Times New Roman"/>
        </w:rPr>
        <w:sym w:font="Symbol" w:char="F0C2"/>
      </w:r>
      <w:r w:rsidR="0038445C" w:rsidRPr="005918AE">
        <w:rPr>
          <w:rFonts w:ascii="Times New Roman" w:eastAsia="Calibri" w:hAnsi="Times New Roman" w:cs="Times New Roman"/>
          <w:vertAlign w:val="subscript"/>
        </w:rPr>
        <w:t>0</w:t>
      </w:r>
      <w:r w:rsidR="00C77833" w:rsidRPr="005918AE">
        <w:rPr>
          <w:rFonts w:ascii="Times New Roman" w:eastAsia="Calibri" w:hAnsi="Times New Roman" w:cs="Times New Roman"/>
        </w:rPr>
        <w:t xml:space="preserve"> (i.e., 1</w:t>
      </w:r>
      <w:r w:rsidR="00034A95" w:rsidRPr="005918AE">
        <w:rPr>
          <w:rFonts w:ascii="Times New Roman" w:eastAsia="Calibri" w:hAnsi="Times New Roman" w:cs="Times New Roman"/>
        </w:rPr>
        <w:t xml:space="preserve"> – </w:t>
      </w:r>
      <w:r w:rsidR="00C77833" w:rsidRPr="005918AE">
        <w:rPr>
          <w:rFonts w:ascii="Times New Roman" w:eastAsia="Calibri" w:hAnsi="Times New Roman" w:cs="Times New Roman"/>
        </w:rPr>
        <w:t>1/</w:t>
      </w:r>
      <w:r w:rsidR="00C77833" w:rsidRPr="005918AE">
        <w:rPr>
          <w:rFonts w:ascii="Times New Roman" w:eastAsia="Calibri" w:hAnsi="Times New Roman" w:cs="Times New Roman"/>
        </w:rPr>
        <w:sym w:font="Symbol" w:char="F0C2"/>
      </w:r>
      <w:r w:rsidR="00C77833" w:rsidRPr="005918AE">
        <w:rPr>
          <w:rFonts w:ascii="Times New Roman" w:eastAsia="Calibri" w:hAnsi="Times New Roman" w:cs="Times New Roman"/>
          <w:vertAlign w:val="subscript"/>
        </w:rPr>
        <w:t>0</w:t>
      </w:r>
      <w:r w:rsidR="00C77833" w:rsidRPr="005918AE">
        <w:rPr>
          <w:rFonts w:ascii="Times New Roman" w:eastAsia="Calibri" w:hAnsi="Times New Roman" w:cs="Times New Roman"/>
        </w:rPr>
        <w:t>).</w:t>
      </w:r>
      <w:r w:rsidR="00FB2222" w:rsidRPr="005918AE">
        <w:rPr>
          <w:rFonts w:ascii="Times New Roman" w:eastAsia="Calibri" w:hAnsi="Times New Roman" w:cs="Times New Roman"/>
        </w:rPr>
        <w:t xml:space="preserve"> </w:t>
      </w:r>
      <w:r w:rsidR="003E55D0" w:rsidRPr="005918AE">
        <w:rPr>
          <w:rFonts w:ascii="Times New Roman" w:eastAsia="Calibri" w:hAnsi="Times New Roman" w:cs="Times New Roman"/>
        </w:rPr>
        <w:t xml:space="preserve">This </w:t>
      </w:r>
      <w:r w:rsidR="00F47B98" w:rsidRPr="005918AE">
        <w:rPr>
          <w:rFonts w:ascii="Times New Roman" w:eastAsia="Calibri" w:hAnsi="Times New Roman" w:cs="Times New Roman"/>
        </w:rPr>
        <w:t>may</w:t>
      </w:r>
      <w:r w:rsidR="003E55D0" w:rsidRPr="005918AE">
        <w:rPr>
          <w:rFonts w:ascii="Times New Roman" w:eastAsia="Calibri" w:hAnsi="Times New Roman" w:cs="Times New Roman"/>
        </w:rPr>
        <w:t xml:space="preserve"> have</w:t>
      </w:r>
      <w:r w:rsidR="00EE41F2" w:rsidRPr="005918AE">
        <w:rPr>
          <w:rFonts w:ascii="Times New Roman" w:eastAsia="Calibri" w:hAnsi="Times New Roman" w:cs="Times New Roman"/>
        </w:rPr>
        <w:t xml:space="preserve"> over-estimated immunity among the </w:t>
      </w:r>
      <w:r w:rsidR="00B509FB" w:rsidRPr="005918AE">
        <w:rPr>
          <w:rFonts w:ascii="Times New Roman" w:eastAsia="Calibri" w:hAnsi="Times New Roman" w:cs="Times New Roman"/>
        </w:rPr>
        <w:t>elderly</w:t>
      </w:r>
      <w:r w:rsidR="00EE41F2" w:rsidRPr="005918AE">
        <w:rPr>
          <w:rFonts w:ascii="Times New Roman" w:eastAsia="Calibri" w:hAnsi="Times New Roman" w:cs="Times New Roman"/>
        </w:rPr>
        <w:t xml:space="preserve"> </w:t>
      </w:r>
      <w:r w:rsidR="00B509FB" w:rsidRPr="005918AE">
        <w:rPr>
          <w:rFonts w:ascii="Times New Roman" w:eastAsia="Calibri" w:hAnsi="Times New Roman" w:cs="Times New Roman"/>
        </w:rPr>
        <w:t xml:space="preserve">in 2014. </w:t>
      </w:r>
    </w:p>
    <w:p w:rsidR="00F64104" w:rsidRPr="005918AE" w:rsidRDefault="00D62DF8" w:rsidP="00F804B8">
      <w:pPr>
        <w:rPr>
          <w:rFonts w:ascii="Times New Roman" w:eastAsia="Calibri" w:hAnsi="Times New Roman" w:cs="Times New Roman"/>
        </w:rPr>
      </w:pPr>
      <w:r w:rsidRPr="005918AE">
        <w:rPr>
          <w:rFonts w:ascii="Times New Roman" w:eastAsia="Calibri" w:hAnsi="Times New Roman" w:cs="Times New Roman"/>
        </w:rPr>
        <w:t>Regarding the discrepancy among infants, t</w:t>
      </w:r>
      <w:r w:rsidR="0038445C" w:rsidRPr="005918AE">
        <w:rPr>
          <w:rFonts w:ascii="Times New Roman" w:eastAsia="Calibri" w:hAnsi="Times New Roman" w:cs="Times New Roman"/>
        </w:rPr>
        <w:t xml:space="preserve">he </w:t>
      </w:r>
      <w:r w:rsidR="00C02294" w:rsidRPr="005918AE">
        <w:rPr>
          <w:rFonts w:ascii="Times New Roman" w:eastAsia="Calibri" w:hAnsi="Times New Roman" w:cs="Times New Roman"/>
        </w:rPr>
        <w:t xml:space="preserve">2014 </w:t>
      </w:r>
      <w:r w:rsidR="0038445C" w:rsidRPr="005918AE">
        <w:rPr>
          <w:rFonts w:ascii="Times New Roman" w:eastAsia="Calibri" w:hAnsi="Times New Roman" w:cs="Times New Roman"/>
        </w:rPr>
        <w:t>serological survey indicates that &lt;</w:t>
      </w:r>
      <w:r w:rsidR="006568B6" w:rsidRPr="005918AE">
        <w:rPr>
          <w:rFonts w:ascii="Times New Roman" w:eastAsia="Calibri" w:hAnsi="Times New Roman" w:cs="Times New Roman"/>
        </w:rPr>
        <w:t xml:space="preserve"> </w:t>
      </w:r>
      <w:r w:rsidR="0038445C" w:rsidRPr="005918AE">
        <w:rPr>
          <w:rFonts w:ascii="Times New Roman" w:eastAsia="Calibri" w:hAnsi="Times New Roman" w:cs="Times New Roman"/>
        </w:rPr>
        <w:t xml:space="preserve">5% were susceptible (table </w:t>
      </w:r>
      <w:r w:rsidR="001B66B7" w:rsidRPr="005918AE">
        <w:rPr>
          <w:rFonts w:ascii="Times New Roman" w:eastAsia="Calibri" w:hAnsi="Times New Roman" w:cs="Times New Roman"/>
        </w:rPr>
        <w:t>S</w:t>
      </w:r>
      <w:r w:rsidR="008E1FE9" w:rsidRPr="005918AE">
        <w:rPr>
          <w:rFonts w:ascii="Times New Roman" w:eastAsia="Calibri" w:hAnsi="Times New Roman" w:cs="Times New Roman"/>
        </w:rPr>
        <w:t>6</w:t>
      </w:r>
      <w:r w:rsidR="0038445C" w:rsidRPr="005918AE">
        <w:rPr>
          <w:rFonts w:ascii="Times New Roman" w:eastAsia="Calibri" w:hAnsi="Times New Roman" w:cs="Times New Roman"/>
        </w:rPr>
        <w:t>)</w:t>
      </w:r>
      <w:r w:rsidRPr="005918AE">
        <w:rPr>
          <w:rFonts w:ascii="Times New Roman" w:eastAsia="Calibri" w:hAnsi="Times New Roman" w:cs="Times New Roman"/>
        </w:rPr>
        <w:t>. We</w:t>
      </w:r>
      <w:r w:rsidR="00EF35BA" w:rsidRPr="005918AE">
        <w:rPr>
          <w:rFonts w:ascii="Times New Roman" w:eastAsia="Calibri" w:hAnsi="Times New Roman" w:cs="Times New Roman"/>
        </w:rPr>
        <w:t xml:space="preserve"> </w:t>
      </w:r>
      <w:r w:rsidR="00B9579F" w:rsidRPr="005918AE">
        <w:rPr>
          <w:rFonts w:ascii="Times New Roman" w:eastAsia="Calibri" w:hAnsi="Times New Roman" w:cs="Times New Roman"/>
        </w:rPr>
        <w:t>assum</w:t>
      </w:r>
      <w:r w:rsidR="00EF35BA" w:rsidRPr="005918AE">
        <w:rPr>
          <w:rFonts w:ascii="Times New Roman" w:eastAsia="Calibri" w:hAnsi="Times New Roman" w:cs="Times New Roman"/>
        </w:rPr>
        <w:t>ed</w:t>
      </w:r>
      <w:r w:rsidR="00B9579F" w:rsidRPr="005918AE">
        <w:rPr>
          <w:rFonts w:ascii="Times New Roman" w:eastAsia="Calibri" w:hAnsi="Times New Roman" w:cs="Times New Roman"/>
        </w:rPr>
        <w:t xml:space="preserve"> </w:t>
      </w:r>
      <w:r w:rsidR="00F84488" w:rsidRPr="005918AE">
        <w:rPr>
          <w:rFonts w:ascii="Times New Roman" w:eastAsia="Calibri" w:hAnsi="Times New Roman" w:cs="Times New Roman"/>
        </w:rPr>
        <w:t>that routine vaccination occurred throughout infancy</w:t>
      </w:r>
      <w:r w:rsidR="00EF35BA" w:rsidRPr="005918AE">
        <w:rPr>
          <w:rFonts w:ascii="Times New Roman" w:eastAsia="Calibri" w:hAnsi="Times New Roman" w:cs="Times New Roman"/>
        </w:rPr>
        <w:t xml:space="preserve">, </w:t>
      </w:r>
      <w:r w:rsidR="00D5039A" w:rsidRPr="005918AE">
        <w:rPr>
          <w:rFonts w:ascii="Times New Roman" w:eastAsia="Calibri" w:hAnsi="Times New Roman" w:cs="Times New Roman"/>
        </w:rPr>
        <w:t xml:space="preserve">albeit at a lower rate than it </w:t>
      </w:r>
      <w:r w:rsidR="00C02294" w:rsidRPr="005918AE">
        <w:rPr>
          <w:rFonts w:ascii="Times New Roman" w:eastAsia="Calibri" w:hAnsi="Times New Roman" w:cs="Times New Roman"/>
        </w:rPr>
        <w:t xml:space="preserve">may </w:t>
      </w:r>
      <w:r w:rsidR="00286AD5">
        <w:rPr>
          <w:rFonts w:ascii="Times New Roman" w:eastAsia="Calibri" w:hAnsi="Times New Roman" w:cs="Times New Roman"/>
        </w:rPr>
        <w:t xml:space="preserve">actually </w:t>
      </w:r>
      <w:r w:rsidR="00C02294" w:rsidRPr="005918AE">
        <w:rPr>
          <w:rFonts w:ascii="Times New Roman" w:eastAsia="Calibri" w:hAnsi="Times New Roman" w:cs="Times New Roman"/>
        </w:rPr>
        <w:t>have</w:t>
      </w:r>
      <w:r w:rsidR="00D5039A" w:rsidRPr="005918AE">
        <w:rPr>
          <w:rFonts w:ascii="Times New Roman" w:eastAsia="Calibri" w:hAnsi="Times New Roman" w:cs="Times New Roman"/>
        </w:rPr>
        <w:t xml:space="preserve"> during the last 4 months</w:t>
      </w:r>
      <w:r w:rsidRPr="005918AE">
        <w:rPr>
          <w:rFonts w:ascii="Times New Roman" w:eastAsia="Calibri" w:hAnsi="Times New Roman" w:cs="Times New Roman"/>
        </w:rPr>
        <w:t>. W</w:t>
      </w:r>
      <w:r w:rsidR="00F64104" w:rsidRPr="005918AE">
        <w:rPr>
          <w:rFonts w:ascii="Times New Roman" w:eastAsia="Calibri" w:hAnsi="Times New Roman" w:cs="Times New Roman"/>
        </w:rPr>
        <w:t>e co</w:t>
      </w:r>
      <w:r w:rsidR="00955D29" w:rsidRPr="005918AE">
        <w:rPr>
          <w:rFonts w:ascii="Times New Roman" w:eastAsia="Calibri" w:hAnsi="Times New Roman" w:cs="Times New Roman"/>
        </w:rPr>
        <w:t>nsidered</w:t>
      </w:r>
      <w:r w:rsidR="00F64104" w:rsidRPr="005918AE">
        <w:rPr>
          <w:rFonts w:ascii="Times New Roman" w:eastAsia="Calibri" w:hAnsi="Times New Roman" w:cs="Times New Roman"/>
        </w:rPr>
        <w:t xml:space="preserve"> sub-divid</w:t>
      </w:r>
      <w:r w:rsidR="00955D29" w:rsidRPr="005918AE">
        <w:rPr>
          <w:rFonts w:ascii="Times New Roman" w:eastAsia="Calibri" w:hAnsi="Times New Roman" w:cs="Times New Roman"/>
        </w:rPr>
        <w:t>ing</w:t>
      </w:r>
      <w:r w:rsidR="00F64104" w:rsidRPr="005918AE">
        <w:rPr>
          <w:rFonts w:ascii="Times New Roman" w:eastAsia="Calibri" w:hAnsi="Times New Roman" w:cs="Times New Roman"/>
        </w:rPr>
        <w:t xml:space="preserve"> </w:t>
      </w:r>
      <w:r w:rsidR="00F47B98" w:rsidRPr="005918AE">
        <w:rPr>
          <w:rFonts w:ascii="Times New Roman" w:eastAsia="Calibri" w:hAnsi="Times New Roman" w:cs="Times New Roman"/>
        </w:rPr>
        <w:t xml:space="preserve">the </w:t>
      </w:r>
      <w:r w:rsidR="003E55D0" w:rsidRPr="005918AE">
        <w:rPr>
          <w:rFonts w:ascii="Times New Roman" w:eastAsia="Calibri" w:hAnsi="Times New Roman" w:cs="Times New Roman"/>
        </w:rPr>
        <w:t>infant</w:t>
      </w:r>
      <w:r w:rsidR="00F47B98" w:rsidRPr="005918AE">
        <w:rPr>
          <w:rFonts w:ascii="Times New Roman" w:eastAsia="Calibri" w:hAnsi="Times New Roman" w:cs="Times New Roman"/>
        </w:rPr>
        <w:t xml:space="preserve"> group</w:t>
      </w:r>
      <w:r w:rsidR="003E55D0" w:rsidRPr="005918AE">
        <w:rPr>
          <w:rFonts w:ascii="Times New Roman" w:eastAsia="Calibri" w:hAnsi="Times New Roman" w:cs="Times New Roman"/>
        </w:rPr>
        <w:t xml:space="preserve"> in</w:t>
      </w:r>
      <w:r w:rsidR="00F64104" w:rsidRPr="005918AE">
        <w:rPr>
          <w:rFonts w:ascii="Times New Roman" w:eastAsia="Calibri" w:hAnsi="Times New Roman" w:cs="Times New Roman"/>
        </w:rPr>
        <w:t xml:space="preserve">to ages &lt; and </w:t>
      </w:r>
      <w:r w:rsidR="00F64104" w:rsidRPr="005918AE">
        <w:rPr>
          <w:rFonts w:ascii="Times New Roman" w:eastAsia="Calibri" w:hAnsi="Times New Roman" w:cs="Times New Roman"/>
        </w:rPr>
        <w:sym w:font="Symbol" w:char="F0B3"/>
      </w:r>
      <w:r w:rsidR="00F64104" w:rsidRPr="005918AE">
        <w:rPr>
          <w:rFonts w:ascii="Times New Roman" w:eastAsia="Calibri" w:hAnsi="Times New Roman" w:cs="Times New Roman"/>
        </w:rPr>
        <w:t xml:space="preserve"> 8 months, </w:t>
      </w:r>
      <w:r w:rsidR="00955D29" w:rsidRPr="005918AE">
        <w:rPr>
          <w:rFonts w:ascii="Times New Roman" w:eastAsia="Calibri" w:hAnsi="Times New Roman" w:cs="Times New Roman"/>
        </w:rPr>
        <w:t xml:space="preserve">but </w:t>
      </w:r>
      <w:r w:rsidR="00F64104" w:rsidRPr="005918AE">
        <w:rPr>
          <w:rFonts w:ascii="Times New Roman" w:eastAsia="Calibri" w:hAnsi="Times New Roman" w:cs="Times New Roman"/>
        </w:rPr>
        <w:t>estimating the</w:t>
      </w:r>
      <w:r w:rsidR="00414099" w:rsidRPr="005918AE">
        <w:rPr>
          <w:rFonts w:ascii="Times New Roman" w:eastAsia="Calibri" w:hAnsi="Times New Roman" w:cs="Times New Roman"/>
        </w:rPr>
        <w:t xml:space="preserve"> requisite</w:t>
      </w:r>
      <w:r w:rsidR="00F64104" w:rsidRPr="005918AE">
        <w:rPr>
          <w:rFonts w:ascii="Times New Roman" w:eastAsia="Calibri" w:hAnsi="Times New Roman" w:cs="Times New Roman"/>
        </w:rPr>
        <w:t xml:space="preserve"> demographic parameter</w:t>
      </w:r>
      <w:r w:rsidR="00C02294" w:rsidRPr="005918AE">
        <w:rPr>
          <w:rFonts w:ascii="Times New Roman" w:eastAsia="Calibri" w:hAnsi="Times New Roman" w:cs="Times New Roman"/>
        </w:rPr>
        <w:t>s</w:t>
      </w:r>
      <w:r w:rsidR="00D91EBD" w:rsidRPr="005918AE">
        <w:rPr>
          <w:rFonts w:ascii="Times New Roman" w:eastAsia="Calibri" w:hAnsi="Times New Roman" w:cs="Times New Roman"/>
        </w:rPr>
        <w:t xml:space="preserve"> would have introduced other inaccuracies</w:t>
      </w:r>
      <w:r w:rsidR="00F64104" w:rsidRPr="005918AE">
        <w:rPr>
          <w:rFonts w:ascii="Times New Roman" w:eastAsia="Calibri" w:hAnsi="Times New Roman" w:cs="Times New Roman"/>
        </w:rPr>
        <w:t xml:space="preserve">. </w:t>
      </w:r>
      <w:r w:rsidR="00955D29" w:rsidRPr="005918AE">
        <w:rPr>
          <w:rFonts w:ascii="Times New Roman" w:eastAsia="Calibri" w:hAnsi="Times New Roman" w:cs="Times New Roman"/>
        </w:rPr>
        <w:t>Moreover, as the sero</w:t>
      </w:r>
      <w:r w:rsidR="00417905" w:rsidRPr="005918AE">
        <w:rPr>
          <w:rFonts w:ascii="Times New Roman" w:eastAsia="Calibri" w:hAnsi="Times New Roman" w:cs="Times New Roman"/>
        </w:rPr>
        <w:t xml:space="preserve">logical </w:t>
      </w:r>
      <w:r w:rsidR="00955D29" w:rsidRPr="005918AE">
        <w:rPr>
          <w:rFonts w:ascii="Times New Roman" w:eastAsia="Calibri" w:hAnsi="Times New Roman" w:cs="Times New Roman"/>
        </w:rPr>
        <w:t>survey indicates that most young adults were immune, we reasoned that most infants &lt; 8 months of age would have maternal antibodies</w:t>
      </w:r>
      <w:r w:rsidR="00F47B98" w:rsidRPr="005918AE">
        <w:rPr>
          <w:rFonts w:ascii="Times New Roman" w:eastAsia="Calibri" w:hAnsi="Times New Roman" w:cs="Times New Roman"/>
        </w:rPr>
        <w:t>, which we did not model</w:t>
      </w:r>
      <w:r w:rsidR="00955D29" w:rsidRPr="005918AE">
        <w:rPr>
          <w:rFonts w:ascii="Times New Roman" w:eastAsia="Calibri" w:hAnsi="Times New Roman" w:cs="Times New Roman"/>
        </w:rPr>
        <w:t xml:space="preserve">. </w:t>
      </w:r>
    </w:p>
    <w:p w:rsidR="00286AD5" w:rsidRDefault="009F4583" w:rsidP="00F804B8">
      <w:pPr>
        <w:rPr>
          <w:rFonts w:ascii="Times New Roman" w:eastAsia="Calibri" w:hAnsi="Times New Roman" w:cs="Times New Roman"/>
        </w:rPr>
      </w:pPr>
      <w:r w:rsidRPr="005918AE">
        <w:rPr>
          <w:rFonts w:ascii="Times New Roman" w:eastAsia="Calibri" w:hAnsi="Times New Roman" w:cs="Times New Roman"/>
        </w:rPr>
        <w:t>In the analyses reported by Feng et al. (</w:t>
      </w:r>
      <w:r w:rsidR="00C25423" w:rsidRPr="005918AE">
        <w:rPr>
          <w:rFonts w:ascii="Times New Roman" w:eastAsia="Calibri" w:hAnsi="Times New Roman" w:cs="Times New Roman"/>
        </w:rPr>
        <w:t>2020</w:t>
      </w:r>
      <w:r w:rsidRPr="005918AE">
        <w:rPr>
          <w:rFonts w:ascii="Times New Roman" w:eastAsia="Calibri" w:hAnsi="Times New Roman" w:cs="Times New Roman"/>
        </w:rPr>
        <w:t>), it was convenient to have vaccination occur at birth (figure S</w:t>
      </w:r>
      <w:r w:rsidR="00423A42" w:rsidRPr="005918AE">
        <w:rPr>
          <w:rFonts w:ascii="Times New Roman" w:eastAsia="Calibri" w:hAnsi="Times New Roman" w:cs="Times New Roman"/>
        </w:rPr>
        <w:t>9</w:t>
      </w:r>
      <w:r w:rsidRPr="005918AE">
        <w:rPr>
          <w:rFonts w:ascii="Times New Roman" w:eastAsia="Calibri" w:hAnsi="Times New Roman" w:cs="Times New Roman"/>
        </w:rPr>
        <w:t xml:space="preserve">). Neither </w:t>
      </w:r>
      <w:r w:rsidR="00EF07F6" w:rsidRPr="005918AE">
        <w:rPr>
          <w:rFonts w:ascii="Times New Roman" w:eastAsia="Calibri" w:hAnsi="Times New Roman" w:cs="Times New Roman"/>
        </w:rPr>
        <w:t xml:space="preserve">their </w:t>
      </w:r>
      <w:r w:rsidRPr="005918AE">
        <w:rPr>
          <w:rFonts w:ascii="Times New Roman" w:eastAsia="Calibri" w:hAnsi="Times New Roman" w:cs="Times New Roman"/>
        </w:rPr>
        <w:t xml:space="preserve">assumption </w:t>
      </w:r>
      <w:r w:rsidR="00EF07F6" w:rsidRPr="005918AE">
        <w:rPr>
          <w:rFonts w:ascii="Times New Roman" w:eastAsia="Calibri" w:hAnsi="Times New Roman" w:cs="Times New Roman"/>
        </w:rPr>
        <w:t xml:space="preserve">nor ours </w:t>
      </w:r>
      <w:r w:rsidRPr="005918AE">
        <w:rPr>
          <w:rFonts w:ascii="Times New Roman" w:eastAsia="Calibri" w:hAnsi="Times New Roman" w:cs="Times New Roman"/>
        </w:rPr>
        <w:t xml:space="preserve">is correct, as routine </w:t>
      </w:r>
      <w:r w:rsidR="00AF6D4A" w:rsidRPr="005918AE">
        <w:rPr>
          <w:rFonts w:ascii="Times New Roman" w:eastAsia="Calibri" w:hAnsi="Times New Roman" w:cs="Times New Roman"/>
        </w:rPr>
        <w:t>v</w:t>
      </w:r>
      <w:r w:rsidRPr="005918AE">
        <w:rPr>
          <w:rFonts w:ascii="Times New Roman" w:eastAsia="Calibri" w:hAnsi="Times New Roman" w:cs="Times New Roman"/>
        </w:rPr>
        <w:t xml:space="preserve">accination in China comprises doses </w:t>
      </w:r>
      <w:r w:rsidR="00AF6D4A" w:rsidRPr="005918AE">
        <w:rPr>
          <w:rFonts w:ascii="Times New Roman" w:eastAsia="Calibri" w:hAnsi="Times New Roman" w:cs="Times New Roman"/>
        </w:rPr>
        <w:t xml:space="preserve">of MMR </w:t>
      </w:r>
      <w:r w:rsidRPr="005918AE">
        <w:rPr>
          <w:rFonts w:ascii="Times New Roman" w:eastAsia="Calibri" w:hAnsi="Times New Roman" w:cs="Times New Roman"/>
        </w:rPr>
        <w:t xml:space="preserve">at 8 and </w:t>
      </w:r>
      <w:r w:rsidR="00AF6D4A" w:rsidRPr="005918AE">
        <w:rPr>
          <w:rFonts w:ascii="Times New Roman" w:eastAsia="Calibri" w:hAnsi="Times New Roman" w:cs="Times New Roman"/>
        </w:rPr>
        <w:t xml:space="preserve">MR at </w:t>
      </w:r>
      <w:r w:rsidRPr="005918AE">
        <w:rPr>
          <w:rFonts w:ascii="Times New Roman" w:eastAsia="Calibri" w:hAnsi="Times New Roman" w:cs="Times New Roman"/>
        </w:rPr>
        <w:t>15-18 months</w:t>
      </w:r>
      <w:r w:rsidR="00AF6D4A" w:rsidRPr="005918AE">
        <w:rPr>
          <w:rFonts w:ascii="Times New Roman" w:eastAsia="Calibri" w:hAnsi="Times New Roman" w:cs="Times New Roman"/>
        </w:rPr>
        <w:t xml:space="preserve">. </w:t>
      </w:r>
    </w:p>
    <w:p w:rsidR="00E46EB3" w:rsidRPr="005918AE" w:rsidRDefault="00C77833">
      <w:pPr>
        <w:rPr>
          <w:rFonts w:ascii="Times New Roman" w:eastAsia="Calibri" w:hAnsi="Times New Roman" w:cs="Times New Roman"/>
        </w:rPr>
      </w:pPr>
      <w:r w:rsidRPr="005918AE">
        <w:rPr>
          <w:rFonts w:ascii="Times New Roman" w:eastAsia="Calibri" w:hAnsi="Times New Roman" w:cs="Times New Roman"/>
        </w:rPr>
        <w:t xml:space="preserve">As </w:t>
      </w:r>
      <w:r w:rsidR="008A4794" w:rsidRPr="005918AE">
        <w:rPr>
          <w:rFonts w:ascii="Times New Roman" w:eastAsia="Calibri" w:hAnsi="Times New Roman" w:cs="Times New Roman"/>
        </w:rPr>
        <w:t xml:space="preserve">mentioned in the main text, </w:t>
      </w:r>
      <w:r w:rsidRPr="005918AE">
        <w:rPr>
          <w:rFonts w:ascii="Times New Roman" w:eastAsia="Calibri" w:hAnsi="Times New Roman" w:cs="Times New Roman"/>
        </w:rPr>
        <w:t xml:space="preserve">the incidence of rubella has since increased dramatically in China, </w:t>
      </w:r>
      <w:r w:rsidR="008A4794" w:rsidRPr="005918AE">
        <w:rPr>
          <w:rFonts w:ascii="Times New Roman" w:eastAsia="Calibri" w:hAnsi="Times New Roman" w:cs="Times New Roman"/>
        </w:rPr>
        <w:t>so</w:t>
      </w:r>
      <w:r w:rsidRPr="005918AE">
        <w:rPr>
          <w:rFonts w:ascii="Times New Roman" w:eastAsia="Calibri" w:hAnsi="Times New Roman" w:cs="Times New Roman"/>
        </w:rPr>
        <w:t xml:space="preserve"> an alternative explanation </w:t>
      </w:r>
      <w:r w:rsidR="00366CA5" w:rsidRPr="005918AE">
        <w:rPr>
          <w:rFonts w:ascii="Times New Roman" w:eastAsia="Calibri" w:hAnsi="Times New Roman" w:cs="Times New Roman"/>
        </w:rPr>
        <w:t>for the apparent under-reporting among</w:t>
      </w:r>
      <w:r w:rsidR="002830DD" w:rsidRPr="005918AE">
        <w:rPr>
          <w:rFonts w:ascii="Times New Roman" w:eastAsia="Calibri" w:hAnsi="Times New Roman" w:cs="Times New Roman"/>
        </w:rPr>
        <w:t xml:space="preserve"> </w:t>
      </w:r>
      <w:r w:rsidR="008A1E4C" w:rsidRPr="005918AE">
        <w:rPr>
          <w:rFonts w:ascii="Times New Roman" w:eastAsia="Calibri" w:hAnsi="Times New Roman" w:cs="Times New Roman"/>
        </w:rPr>
        <w:t>people</w:t>
      </w:r>
      <w:r w:rsidR="00366CA5" w:rsidRPr="005918AE">
        <w:rPr>
          <w:rFonts w:ascii="Times New Roman" w:eastAsia="Calibri" w:hAnsi="Times New Roman" w:cs="Times New Roman"/>
        </w:rPr>
        <w:t xml:space="preserve"> aged 1-49 years </w:t>
      </w:r>
      <w:r w:rsidRPr="005918AE">
        <w:rPr>
          <w:rFonts w:ascii="Times New Roman" w:eastAsia="Calibri" w:hAnsi="Times New Roman" w:cs="Times New Roman"/>
        </w:rPr>
        <w:t xml:space="preserve">is that we predicted the </w:t>
      </w:r>
      <w:r w:rsidR="00B9579F" w:rsidRPr="005918AE">
        <w:rPr>
          <w:rFonts w:ascii="Times New Roman" w:eastAsia="Calibri" w:hAnsi="Times New Roman" w:cs="Times New Roman"/>
        </w:rPr>
        <w:t>ongoing</w:t>
      </w:r>
      <w:r w:rsidRPr="005918AE">
        <w:rPr>
          <w:rFonts w:ascii="Times New Roman" w:eastAsia="Calibri" w:hAnsi="Times New Roman" w:cs="Times New Roman"/>
        </w:rPr>
        <w:t xml:space="preserve"> outbreak. </w:t>
      </w:r>
      <w:r w:rsidR="00366CA5" w:rsidRPr="005918AE">
        <w:rPr>
          <w:rFonts w:ascii="Times New Roman" w:eastAsia="Calibri" w:hAnsi="Times New Roman" w:cs="Times New Roman"/>
        </w:rPr>
        <w:t xml:space="preserve">In either event, </w:t>
      </w:r>
      <w:r w:rsidR="004141A6" w:rsidRPr="005918AE">
        <w:rPr>
          <w:rFonts w:ascii="Times New Roman" w:eastAsia="Calibri" w:hAnsi="Times New Roman" w:cs="Times New Roman"/>
        </w:rPr>
        <w:t xml:space="preserve">we believe that </w:t>
      </w:r>
      <w:r w:rsidR="00366CA5" w:rsidRPr="005918AE">
        <w:rPr>
          <w:rFonts w:ascii="Times New Roman" w:eastAsia="Calibri" w:hAnsi="Times New Roman" w:cs="Times New Roman"/>
        </w:rPr>
        <w:t>our estimate</w:t>
      </w:r>
      <w:r w:rsidR="00E24EBE" w:rsidRPr="005918AE">
        <w:rPr>
          <w:rFonts w:ascii="Times New Roman" w:eastAsia="Calibri" w:hAnsi="Times New Roman" w:cs="Times New Roman"/>
        </w:rPr>
        <w:t>s</w:t>
      </w:r>
      <w:r w:rsidR="00366CA5" w:rsidRPr="005918AE">
        <w:rPr>
          <w:rFonts w:ascii="Times New Roman" w:eastAsia="Calibri" w:hAnsi="Times New Roman" w:cs="Times New Roman"/>
        </w:rPr>
        <w:t xml:space="preserve"> of the </w:t>
      </w:r>
      <w:r w:rsidR="00E24EBE" w:rsidRPr="005918AE">
        <w:rPr>
          <w:rFonts w:ascii="Times New Roman" w:eastAsia="Calibri" w:hAnsi="Times New Roman" w:cs="Times New Roman"/>
        </w:rPr>
        <w:t>incidence of rubella and CRS are</w:t>
      </w:r>
      <w:r w:rsidR="00366CA5" w:rsidRPr="005918AE">
        <w:rPr>
          <w:rFonts w:ascii="Times New Roman" w:eastAsia="Calibri" w:hAnsi="Times New Roman" w:cs="Times New Roman"/>
        </w:rPr>
        <w:t xml:space="preserve"> as reliable as possible</w:t>
      </w:r>
      <w:r w:rsidR="00F64104" w:rsidRPr="005918AE">
        <w:rPr>
          <w:rFonts w:ascii="Times New Roman" w:eastAsia="Calibri" w:hAnsi="Times New Roman" w:cs="Times New Roman"/>
        </w:rPr>
        <w:t xml:space="preserve"> at present</w:t>
      </w:r>
      <w:r w:rsidR="00E24EBE" w:rsidRPr="005918AE">
        <w:rPr>
          <w:rFonts w:ascii="Times New Roman" w:eastAsia="Calibri" w:hAnsi="Times New Roman" w:cs="Times New Roman"/>
        </w:rPr>
        <w:t xml:space="preserve">. </w:t>
      </w:r>
    </w:p>
    <w:p w:rsidR="000A2018" w:rsidRPr="005918AE" w:rsidRDefault="000A2018" w:rsidP="00B0067E">
      <w:pPr>
        <w:rPr>
          <w:rFonts w:ascii="Times New Roman" w:eastAsia="Calibri" w:hAnsi="Times New Roman" w:cs="Times New Roman"/>
        </w:rPr>
      </w:pPr>
    </w:p>
    <w:p w:rsidR="0098655A" w:rsidRPr="005918AE" w:rsidRDefault="00D94FFC" w:rsidP="00B0067E">
      <w:pPr>
        <w:rPr>
          <w:rFonts w:ascii="Times New Roman" w:eastAsia="Calibri" w:hAnsi="Times New Roman" w:cs="Times New Roman"/>
        </w:rPr>
      </w:pPr>
      <w:r w:rsidRPr="005918AE">
        <w:rPr>
          <w:rFonts w:ascii="Times New Roman" w:eastAsia="Calibri" w:hAnsi="Times New Roman" w:cs="Times New Roman"/>
          <w:b/>
        </w:rPr>
        <w:t>X</w:t>
      </w:r>
      <w:r w:rsidR="00B0067E" w:rsidRPr="005918AE">
        <w:rPr>
          <w:rFonts w:ascii="Times New Roman" w:eastAsia="Calibri" w:hAnsi="Times New Roman" w:cs="Times New Roman"/>
          <w:b/>
        </w:rPr>
        <w:t xml:space="preserve">. </w:t>
      </w:r>
      <w:r w:rsidR="0098655A" w:rsidRPr="005918AE">
        <w:rPr>
          <w:rFonts w:ascii="Times New Roman" w:eastAsia="Calibri" w:hAnsi="Times New Roman" w:cs="Times New Roman"/>
          <w:b/>
        </w:rPr>
        <w:t>Com</w:t>
      </w:r>
      <w:r w:rsidR="00072A49">
        <w:rPr>
          <w:rFonts w:ascii="Times New Roman" w:eastAsia="Calibri" w:hAnsi="Times New Roman" w:cs="Times New Roman"/>
          <w:b/>
        </w:rPr>
        <w:t>ments on the</w:t>
      </w:r>
      <w:r w:rsidR="0098655A" w:rsidRPr="005918AE">
        <w:rPr>
          <w:rFonts w:ascii="Times New Roman" w:eastAsia="Calibri" w:hAnsi="Times New Roman" w:cs="Times New Roman"/>
          <w:b/>
        </w:rPr>
        <w:t xml:space="preserve"> Methods </w:t>
      </w:r>
      <w:r w:rsidR="00072A49">
        <w:rPr>
          <w:rFonts w:ascii="Times New Roman" w:eastAsia="Calibri" w:hAnsi="Times New Roman" w:cs="Times New Roman"/>
          <w:b/>
        </w:rPr>
        <w:t>Employed in</w:t>
      </w:r>
      <w:r w:rsidR="0098655A" w:rsidRPr="005918AE">
        <w:rPr>
          <w:rFonts w:ascii="Times New Roman" w:eastAsia="Calibri" w:hAnsi="Times New Roman" w:cs="Times New Roman"/>
          <w:b/>
        </w:rPr>
        <w:t xml:space="preserve"> a Recent</w:t>
      </w:r>
      <w:r w:rsidR="00072A49">
        <w:rPr>
          <w:rFonts w:ascii="Times New Roman" w:eastAsia="Calibri" w:hAnsi="Times New Roman" w:cs="Times New Roman"/>
          <w:b/>
        </w:rPr>
        <w:t xml:space="preserve"> </w:t>
      </w:r>
      <w:r w:rsidR="0098655A" w:rsidRPr="005918AE">
        <w:rPr>
          <w:rFonts w:ascii="Times New Roman" w:eastAsia="Calibri" w:hAnsi="Times New Roman" w:cs="Times New Roman"/>
          <w:b/>
        </w:rPr>
        <w:t>Assessment of the Global Burden of CRS</w:t>
      </w:r>
      <w:r w:rsidR="0098655A" w:rsidRPr="005918AE">
        <w:rPr>
          <w:rFonts w:ascii="Times New Roman" w:eastAsia="Calibri" w:hAnsi="Times New Roman" w:cs="Times New Roman"/>
        </w:rPr>
        <w:t xml:space="preserve"> </w:t>
      </w:r>
    </w:p>
    <w:p w:rsidR="00B0067E" w:rsidRPr="005918AE" w:rsidRDefault="00B0067E" w:rsidP="00B0067E">
      <w:pPr>
        <w:rPr>
          <w:rFonts w:ascii="Times New Roman" w:eastAsia="Calibri" w:hAnsi="Times New Roman" w:cs="Times New Roman"/>
        </w:rPr>
      </w:pPr>
      <w:r w:rsidRPr="005918AE">
        <w:rPr>
          <w:rFonts w:ascii="Times New Roman" w:eastAsia="Calibri" w:hAnsi="Times New Roman" w:cs="Times New Roman"/>
        </w:rPr>
        <w:t xml:space="preserve">In </w:t>
      </w:r>
      <w:r w:rsidR="00EB0FE5" w:rsidRPr="005918AE">
        <w:rPr>
          <w:rFonts w:ascii="Times New Roman" w:eastAsia="Calibri" w:hAnsi="Times New Roman" w:cs="Times New Roman"/>
        </w:rPr>
        <w:t xml:space="preserve">this section, we comment on the </w:t>
      </w:r>
      <w:r w:rsidRPr="005918AE">
        <w:rPr>
          <w:rFonts w:ascii="Times New Roman" w:eastAsia="Calibri" w:hAnsi="Times New Roman" w:cs="Times New Roman"/>
        </w:rPr>
        <w:t>global CRS burden assessment</w:t>
      </w:r>
      <w:r w:rsidR="00EB0FE5" w:rsidRPr="005918AE">
        <w:rPr>
          <w:rFonts w:ascii="Times New Roman" w:eastAsia="Calibri" w:hAnsi="Times New Roman" w:cs="Times New Roman"/>
        </w:rPr>
        <w:t xml:space="preserve"> of</w:t>
      </w:r>
      <w:r w:rsidR="00C112F4" w:rsidRPr="005918AE">
        <w:rPr>
          <w:rFonts w:ascii="Times New Roman" w:eastAsia="Calibri" w:hAnsi="Times New Roman" w:cs="Times New Roman"/>
        </w:rPr>
        <w:t xml:space="preserve"> </w:t>
      </w:r>
      <w:r w:rsidRPr="005918AE">
        <w:rPr>
          <w:rFonts w:ascii="Times New Roman" w:eastAsia="Calibri" w:hAnsi="Times New Roman" w:cs="Times New Roman"/>
        </w:rPr>
        <w:t>Vynnycky et al. (2016)</w:t>
      </w:r>
      <w:r w:rsidR="00EB0FE5" w:rsidRPr="005918AE">
        <w:rPr>
          <w:rFonts w:ascii="Times New Roman" w:eastAsia="Calibri" w:hAnsi="Times New Roman" w:cs="Times New Roman"/>
        </w:rPr>
        <w:t>, who</w:t>
      </w:r>
      <w:r w:rsidRPr="005918AE">
        <w:rPr>
          <w:rFonts w:ascii="Times New Roman" w:eastAsia="Calibri" w:hAnsi="Times New Roman" w:cs="Times New Roman"/>
        </w:rPr>
        <w:t xml:space="preserve"> approximate even where more detailed calculations </w:t>
      </w:r>
      <w:r w:rsidR="00EF07F6" w:rsidRPr="005918AE">
        <w:rPr>
          <w:rFonts w:ascii="Times New Roman" w:eastAsia="Calibri" w:hAnsi="Times New Roman" w:cs="Times New Roman"/>
        </w:rPr>
        <w:t xml:space="preserve">(e.g., China) </w:t>
      </w:r>
      <w:r w:rsidRPr="005918AE">
        <w:rPr>
          <w:rFonts w:ascii="Times New Roman" w:eastAsia="Calibri" w:hAnsi="Times New Roman" w:cs="Times New Roman"/>
        </w:rPr>
        <w:t>could</w:t>
      </w:r>
      <w:r w:rsidR="00EB0FE5" w:rsidRPr="005918AE">
        <w:rPr>
          <w:rFonts w:ascii="Times New Roman" w:eastAsia="Calibri" w:hAnsi="Times New Roman" w:cs="Times New Roman"/>
        </w:rPr>
        <w:t xml:space="preserve"> have</w:t>
      </w:r>
      <w:r w:rsidRPr="005918AE">
        <w:rPr>
          <w:rFonts w:ascii="Times New Roman" w:eastAsia="Calibri" w:hAnsi="Times New Roman" w:cs="Times New Roman"/>
        </w:rPr>
        <w:t xml:space="preserve"> be</w:t>
      </w:r>
      <w:r w:rsidR="00EB0FE5" w:rsidRPr="005918AE">
        <w:rPr>
          <w:rFonts w:ascii="Times New Roman" w:eastAsia="Calibri" w:hAnsi="Times New Roman" w:cs="Times New Roman"/>
        </w:rPr>
        <w:t>en</w:t>
      </w:r>
      <w:r w:rsidRPr="005918AE">
        <w:rPr>
          <w:rFonts w:ascii="Times New Roman" w:eastAsia="Calibri" w:hAnsi="Times New Roman" w:cs="Times New Roman"/>
        </w:rPr>
        <w:t xml:space="preserve"> performed. Their stated purpose </w:t>
      </w:r>
      <w:r w:rsidR="00EB0FE5" w:rsidRPr="005918AE">
        <w:rPr>
          <w:rFonts w:ascii="Times New Roman" w:eastAsia="Calibri" w:hAnsi="Times New Roman" w:cs="Times New Roman"/>
        </w:rPr>
        <w:t>was</w:t>
      </w:r>
      <w:r w:rsidRPr="005918AE">
        <w:rPr>
          <w:rFonts w:ascii="Times New Roman" w:eastAsia="Calibri" w:hAnsi="Times New Roman" w:cs="Times New Roman"/>
        </w:rPr>
        <w:t xml:space="preserve"> to reduce computational burden, but this may also </w:t>
      </w:r>
      <w:r w:rsidR="00EB0FE5" w:rsidRPr="005918AE">
        <w:rPr>
          <w:rFonts w:ascii="Times New Roman" w:eastAsia="Calibri" w:hAnsi="Times New Roman" w:cs="Times New Roman"/>
        </w:rPr>
        <w:t xml:space="preserve">have </w:t>
      </w:r>
      <w:r w:rsidRPr="005918AE">
        <w:rPr>
          <w:rFonts w:ascii="Times New Roman" w:eastAsia="Calibri" w:hAnsi="Times New Roman" w:cs="Times New Roman"/>
        </w:rPr>
        <w:t>increase</w:t>
      </w:r>
      <w:r w:rsidR="00EB0FE5" w:rsidRPr="005918AE">
        <w:rPr>
          <w:rFonts w:ascii="Times New Roman" w:eastAsia="Calibri" w:hAnsi="Times New Roman" w:cs="Times New Roman"/>
        </w:rPr>
        <w:t>d</w:t>
      </w:r>
      <w:r w:rsidRPr="005918AE">
        <w:rPr>
          <w:rFonts w:ascii="Times New Roman" w:eastAsia="Calibri" w:hAnsi="Times New Roman" w:cs="Times New Roman"/>
        </w:rPr>
        <w:t xml:space="preserve"> comparability. Nonetheless, we are puzzled by their use of Schenzle’s (1984) model, whose age groups are single years, to assess the burden in countries that vaccinate against rubella. This was </w:t>
      </w:r>
      <w:r w:rsidR="006B073F" w:rsidRPr="005918AE">
        <w:rPr>
          <w:rFonts w:ascii="Times New Roman" w:eastAsia="Calibri" w:hAnsi="Times New Roman" w:cs="Times New Roman"/>
        </w:rPr>
        <w:t>unnecessary and</w:t>
      </w:r>
      <w:r w:rsidRPr="005918AE">
        <w:rPr>
          <w:rFonts w:ascii="Times New Roman" w:eastAsia="Calibri" w:hAnsi="Times New Roman" w:cs="Times New Roman"/>
        </w:rPr>
        <w:t xml:space="preserve"> may be misleading. </w:t>
      </w:r>
      <w:r w:rsidR="009D6493">
        <w:rPr>
          <w:rFonts w:ascii="Times New Roman" w:eastAsia="Calibri" w:hAnsi="Times New Roman" w:cs="Times New Roman"/>
        </w:rPr>
        <w:t xml:space="preserve">Also, their estimate of the force of infection among adults seems too low. </w:t>
      </w:r>
    </w:p>
    <w:p w:rsidR="00B0067E" w:rsidRPr="005918AE" w:rsidRDefault="00B0067E" w:rsidP="00B0067E">
      <w:pPr>
        <w:rPr>
          <w:rFonts w:ascii="Times New Roman" w:eastAsia="Calibri" w:hAnsi="Times New Roman" w:cs="Times New Roman"/>
        </w:rPr>
      </w:pPr>
      <w:r w:rsidRPr="005918AE">
        <w:rPr>
          <w:rFonts w:ascii="Times New Roman" w:eastAsia="Calibri" w:hAnsi="Times New Roman" w:cs="Times New Roman"/>
        </w:rPr>
        <w:t xml:space="preserve">First, Vynnycky et al. </w:t>
      </w:r>
      <w:r w:rsidR="00C5392A" w:rsidRPr="005918AE">
        <w:rPr>
          <w:rFonts w:ascii="Times New Roman" w:eastAsia="Calibri" w:hAnsi="Times New Roman" w:cs="Times New Roman"/>
        </w:rPr>
        <w:t xml:space="preserve">(2016) </w:t>
      </w:r>
      <w:r w:rsidRPr="005918AE">
        <w:rPr>
          <w:rFonts w:ascii="Times New Roman" w:eastAsia="Calibri" w:hAnsi="Times New Roman" w:cs="Times New Roman"/>
        </w:rPr>
        <w:t xml:space="preserve">assert that wider age ranges introduce inaccuracies associated with ageing. Insofar as ageing occurs at constant </w:t>
      </w:r>
      <w:r w:rsidRPr="005918AE">
        <w:rPr>
          <w:rFonts w:ascii="Times New Roman" w:eastAsia="Calibri" w:hAnsi="Times New Roman" w:cs="Times New Roman"/>
          <w:i/>
        </w:rPr>
        <w:t>per capita</w:t>
      </w:r>
      <w:r w:rsidRPr="005918AE">
        <w:rPr>
          <w:rFonts w:ascii="Times New Roman" w:eastAsia="Calibri" w:hAnsi="Times New Roman" w:cs="Times New Roman"/>
        </w:rPr>
        <w:t xml:space="preserve"> rates, sojourns are </w:t>
      </w:r>
      <w:r w:rsidR="00500850" w:rsidRPr="005918AE">
        <w:rPr>
          <w:rFonts w:ascii="Times New Roman" w:eastAsia="Calibri" w:hAnsi="Times New Roman" w:cs="Times New Roman"/>
        </w:rPr>
        <w:t>exponentially distributed</w:t>
      </w:r>
      <w:r w:rsidRPr="005918AE">
        <w:rPr>
          <w:rFonts w:ascii="Times New Roman" w:eastAsia="Calibri" w:hAnsi="Times New Roman" w:cs="Times New Roman"/>
        </w:rPr>
        <w:t>, whereupon most members spend less than the mean time in such states and a few more. Given those authors’ lengthily simulations to obtain quasi-stable age-distributions, such inaccuracies would indeed be a problem. (</w:t>
      </w:r>
      <w:r w:rsidR="003113DF" w:rsidRPr="005918AE">
        <w:rPr>
          <w:rFonts w:ascii="Times New Roman" w:eastAsia="Calibri" w:hAnsi="Times New Roman" w:cs="Times New Roman"/>
        </w:rPr>
        <w:t>O</w:t>
      </w:r>
      <w:r w:rsidRPr="005918AE">
        <w:rPr>
          <w:rFonts w:ascii="Times New Roman" w:eastAsia="Calibri" w:hAnsi="Times New Roman" w:cs="Times New Roman"/>
        </w:rPr>
        <w:t xml:space="preserve">ur simulations last at most three years, </w:t>
      </w:r>
      <w:r w:rsidR="003113DF" w:rsidRPr="005918AE">
        <w:rPr>
          <w:rFonts w:ascii="Times New Roman" w:eastAsia="Calibri" w:hAnsi="Times New Roman" w:cs="Times New Roman"/>
        </w:rPr>
        <w:t xml:space="preserve">so </w:t>
      </w:r>
      <w:r w:rsidR="00EB0FE5" w:rsidRPr="005918AE">
        <w:rPr>
          <w:rFonts w:ascii="Times New Roman" w:eastAsia="Calibri" w:hAnsi="Times New Roman" w:cs="Times New Roman"/>
        </w:rPr>
        <w:t>this</w:t>
      </w:r>
      <w:r w:rsidRPr="005918AE">
        <w:rPr>
          <w:rFonts w:ascii="Times New Roman" w:eastAsia="Calibri" w:hAnsi="Times New Roman" w:cs="Times New Roman"/>
        </w:rPr>
        <w:t xml:space="preserve"> is inconsequential.) However, Hethcote (2000) explained how to calculate stable age-distributions in the continuous case and Feng et al. (</w:t>
      </w:r>
      <w:r w:rsidR="00C25423" w:rsidRPr="005918AE">
        <w:rPr>
          <w:rFonts w:ascii="Times New Roman" w:eastAsia="Calibri" w:hAnsi="Times New Roman" w:cs="Times New Roman"/>
        </w:rPr>
        <w:t>2020</w:t>
      </w:r>
      <w:r w:rsidRPr="005918AE">
        <w:rPr>
          <w:rFonts w:ascii="Times New Roman" w:eastAsia="Calibri" w:hAnsi="Times New Roman" w:cs="Times New Roman"/>
        </w:rPr>
        <w:t xml:space="preserve">) provide the corresponding expression when age is discrete. They also reformulate in terms of mean sojourns and probabilities of ageing </w:t>
      </w:r>
      <w:r w:rsidR="006E3A0A" w:rsidRPr="005918AE">
        <w:rPr>
          <w:rFonts w:ascii="Times New Roman" w:eastAsia="Calibri" w:hAnsi="Times New Roman" w:cs="Times New Roman"/>
        </w:rPr>
        <w:t xml:space="preserve">from one group </w:t>
      </w:r>
      <w:r w:rsidRPr="005918AE">
        <w:rPr>
          <w:rFonts w:ascii="Times New Roman" w:eastAsia="Calibri" w:hAnsi="Times New Roman" w:cs="Times New Roman"/>
        </w:rPr>
        <w:t xml:space="preserve">to the next. </w:t>
      </w:r>
    </w:p>
    <w:p w:rsidR="00B0067E" w:rsidRPr="005918AE" w:rsidRDefault="00B0067E" w:rsidP="00B0067E">
      <w:pPr>
        <w:rPr>
          <w:rFonts w:ascii="Times New Roman" w:eastAsia="Calibri" w:hAnsi="Times New Roman" w:cs="Times New Roman"/>
        </w:rPr>
      </w:pPr>
      <w:r w:rsidRPr="005918AE">
        <w:rPr>
          <w:rFonts w:ascii="Times New Roman" w:eastAsia="Calibri" w:hAnsi="Times New Roman" w:cs="Times New Roman"/>
        </w:rPr>
        <w:t xml:space="preserve">We use the actual 2014 age-distribution of China in our </w:t>
      </w:r>
      <w:r w:rsidR="00E24EF7" w:rsidRPr="005918AE">
        <w:rPr>
          <w:rFonts w:ascii="Times New Roman" w:eastAsia="Calibri" w:hAnsi="Times New Roman" w:cs="Times New Roman"/>
        </w:rPr>
        <w:t>model</w:t>
      </w:r>
      <w:r w:rsidR="006E3A0A" w:rsidRPr="005918AE">
        <w:rPr>
          <w:rFonts w:ascii="Times New Roman" w:eastAsia="Calibri" w:hAnsi="Times New Roman" w:cs="Times New Roman"/>
        </w:rPr>
        <w:t>s</w:t>
      </w:r>
      <w:r w:rsidRPr="005918AE">
        <w:rPr>
          <w:rFonts w:ascii="Times New Roman" w:eastAsia="Calibri" w:hAnsi="Times New Roman" w:cs="Times New Roman"/>
        </w:rPr>
        <w:t xml:space="preserve">. But, to illustrate this point, we compare the stable age-distribution given the 2014 birth and death rates with those for the same population growth rate, but types I and II mortality, in which people die at their expectation of life at birth or at constant rates, respectively, in figures </w:t>
      </w:r>
      <w:r w:rsidR="001B66B7" w:rsidRPr="005918AE">
        <w:rPr>
          <w:rFonts w:ascii="Times New Roman" w:eastAsia="Calibri" w:hAnsi="Times New Roman" w:cs="Times New Roman"/>
        </w:rPr>
        <w:t>S</w:t>
      </w:r>
      <w:r w:rsidR="009F280E" w:rsidRPr="005918AE">
        <w:rPr>
          <w:rFonts w:ascii="Times New Roman" w:eastAsia="Calibri" w:hAnsi="Times New Roman" w:cs="Times New Roman"/>
        </w:rPr>
        <w:t>1</w:t>
      </w:r>
      <w:r w:rsidR="00423A42" w:rsidRPr="005918AE">
        <w:rPr>
          <w:rFonts w:ascii="Times New Roman" w:eastAsia="Calibri" w:hAnsi="Times New Roman" w:cs="Times New Roman"/>
        </w:rPr>
        <w:t>2</w:t>
      </w:r>
      <w:r w:rsidRPr="005918AE">
        <w:rPr>
          <w:rFonts w:ascii="Times New Roman" w:eastAsia="Calibri" w:hAnsi="Times New Roman" w:cs="Times New Roman"/>
        </w:rPr>
        <w:t xml:space="preserve">. </w:t>
      </w:r>
    </w:p>
    <w:p w:rsidR="00B0067E" w:rsidRPr="005918AE" w:rsidRDefault="009B2C40" w:rsidP="00B0067E">
      <w:pPr>
        <w:rPr>
          <w:rFonts w:ascii="Times New Roman" w:eastAsia="Calibri" w:hAnsi="Times New Roman" w:cs="Times New Roman"/>
        </w:rPr>
      </w:pPr>
      <w:r w:rsidRPr="009B2C40">
        <w:rPr>
          <w:rFonts w:ascii="Times New Roman" w:eastAsia="Calibri" w:hAnsi="Times New Roman" w:cs="Times New Roman"/>
          <w:noProof/>
        </w:rPr>
        <w:drawing>
          <wp:inline distT="0" distB="0" distL="0" distR="0" wp14:anchorId="1AD0E710" wp14:editId="4D527EFB">
            <wp:extent cx="5943600" cy="20999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2099945"/>
                    </a:xfrm>
                    <a:prstGeom prst="rect">
                      <a:avLst/>
                    </a:prstGeom>
                  </pic:spPr>
                </pic:pic>
              </a:graphicData>
            </a:graphic>
          </wp:inline>
        </w:drawing>
      </w:r>
    </w:p>
    <w:p w:rsidR="00B0067E" w:rsidRPr="005918AE" w:rsidRDefault="00B0067E" w:rsidP="00B0067E">
      <w:pPr>
        <w:rPr>
          <w:rFonts w:ascii="Times New Roman" w:eastAsia="Calibri" w:hAnsi="Times New Roman" w:cs="Times New Roman"/>
        </w:rPr>
      </w:pPr>
      <w:r w:rsidRPr="005918AE">
        <w:rPr>
          <w:rFonts w:ascii="Times New Roman" w:eastAsia="Calibri" w:hAnsi="Times New Roman" w:cs="Times New Roman"/>
        </w:rPr>
        <w:t xml:space="preserve">Figures </w:t>
      </w:r>
      <w:r w:rsidR="001B66B7" w:rsidRPr="005918AE">
        <w:rPr>
          <w:rFonts w:ascii="Times New Roman" w:eastAsia="Calibri" w:hAnsi="Times New Roman" w:cs="Times New Roman"/>
        </w:rPr>
        <w:t>S</w:t>
      </w:r>
      <w:r w:rsidR="009F280E" w:rsidRPr="005918AE">
        <w:rPr>
          <w:rFonts w:ascii="Times New Roman" w:eastAsia="Calibri" w:hAnsi="Times New Roman" w:cs="Times New Roman"/>
        </w:rPr>
        <w:t>1</w:t>
      </w:r>
      <w:r w:rsidR="00423A42" w:rsidRPr="005918AE">
        <w:rPr>
          <w:rFonts w:ascii="Times New Roman" w:eastAsia="Calibri" w:hAnsi="Times New Roman" w:cs="Times New Roman"/>
        </w:rPr>
        <w:t>2</w:t>
      </w:r>
      <w:r w:rsidRPr="005918AE">
        <w:rPr>
          <w:rFonts w:ascii="Times New Roman" w:eastAsia="Calibri" w:hAnsi="Times New Roman" w:cs="Times New Roman"/>
        </w:rPr>
        <w:t xml:space="preserve">. </w:t>
      </w:r>
      <w:r w:rsidR="00AD51A9">
        <w:rPr>
          <w:rFonts w:ascii="Times New Roman" w:eastAsia="Calibri" w:hAnsi="Times New Roman" w:cs="Times New Roman"/>
        </w:rPr>
        <w:t>For the actual 2014 mortality in China and types I and II, a) s</w:t>
      </w:r>
      <w:r w:rsidRPr="005918AE">
        <w:rPr>
          <w:rFonts w:ascii="Times New Roman" w:eastAsia="Calibri" w:hAnsi="Times New Roman" w:cs="Times New Roman"/>
        </w:rPr>
        <w:t xml:space="preserve">table age distributions and </w:t>
      </w:r>
      <w:r w:rsidR="00AD51A9">
        <w:rPr>
          <w:rFonts w:ascii="Times New Roman" w:eastAsia="Calibri" w:hAnsi="Times New Roman" w:cs="Times New Roman"/>
        </w:rPr>
        <w:t xml:space="preserve">b) </w:t>
      </w:r>
      <w:r w:rsidRPr="005918AE">
        <w:rPr>
          <w:rFonts w:ascii="Times New Roman" w:eastAsia="Calibri" w:hAnsi="Times New Roman" w:cs="Times New Roman"/>
        </w:rPr>
        <w:t xml:space="preserve">corresponding survival curves. </w:t>
      </w:r>
    </w:p>
    <w:p w:rsidR="00D851C9" w:rsidRPr="005918AE" w:rsidRDefault="00B0067E" w:rsidP="00B0067E">
      <w:pPr>
        <w:rPr>
          <w:rFonts w:ascii="Times New Roman" w:eastAsia="Calibri" w:hAnsi="Times New Roman" w:cs="Times New Roman"/>
        </w:rPr>
      </w:pPr>
      <w:r w:rsidRPr="005918AE">
        <w:rPr>
          <w:rFonts w:ascii="Times New Roman" w:eastAsia="Calibri" w:hAnsi="Times New Roman" w:cs="Times New Roman"/>
        </w:rPr>
        <w:t xml:space="preserve">Second, Vynnycky et al. </w:t>
      </w:r>
      <w:r w:rsidR="00C5392A" w:rsidRPr="005918AE">
        <w:rPr>
          <w:rFonts w:ascii="Times New Roman" w:eastAsia="Calibri" w:hAnsi="Times New Roman" w:cs="Times New Roman"/>
        </w:rPr>
        <w:t xml:space="preserve">(2016) </w:t>
      </w:r>
      <w:r w:rsidRPr="005918AE">
        <w:rPr>
          <w:rFonts w:ascii="Times New Roman" w:eastAsia="Calibri" w:hAnsi="Times New Roman" w:cs="Times New Roman"/>
        </w:rPr>
        <w:t xml:space="preserve">estimated only two forces of infection and effective contact rates, essentially for children and adults. Based on the pre-vaccination serological survey </w:t>
      </w:r>
      <w:r w:rsidR="00906B01" w:rsidRPr="005918AE">
        <w:rPr>
          <w:rFonts w:ascii="Times New Roman" w:eastAsia="Calibri" w:hAnsi="Times New Roman" w:cs="Times New Roman"/>
        </w:rPr>
        <w:t xml:space="preserve">of </w:t>
      </w:r>
      <w:r w:rsidRPr="005918AE">
        <w:rPr>
          <w:rFonts w:ascii="Times New Roman" w:eastAsia="Calibri" w:hAnsi="Times New Roman" w:cs="Times New Roman"/>
        </w:rPr>
        <w:t xml:space="preserve">Su </w:t>
      </w:r>
      <w:r w:rsidR="00906B01" w:rsidRPr="005918AE">
        <w:rPr>
          <w:rFonts w:ascii="Times New Roman" w:eastAsia="Calibri" w:hAnsi="Times New Roman" w:cs="Times New Roman"/>
        </w:rPr>
        <w:t>(</w:t>
      </w:r>
      <w:r w:rsidRPr="005918AE">
        <w:rPr>
          <w:rFonts w:ascii="Times New Roman" w:eastAsia="Calibri" w:hAnsi="Times New Roman" w:cs="Times New Roman"/>
        </w:rPr>
        <w:t xml:space="preserve">1985), the most reasonable of </w:t>
      </w:r>
      <w:r w:rsidR="00906B01" w:rsidRPr="005918AE">
        <w:rPr>
          <w:rFonts w:ascii="Times New Roman" w:eastAsia="Calibri" w:hAnsi="Times New Roman" w:cs="Times New Roman"/>
        </w:rPr>
        <w:t xml:space="preserve">their </w:t>
      </w:r>
      <w:r w:rsidRPr="005918AE">
        <w:rPr>
          <w:rFonts w:ascii="Times New Roman" w:eastAsia="Calibri" w:hAnsi="Times New Roman" w:cs="Times New Roman"/>
        </w:rPr>
        <w:t xml:space="preserve">several estimates are 295 and two per 1 000 susceptible people aged &lt; 13 and ≥ 13 years, respectively. Averaging the function illustrated in figure </w:t>
      </w:r>
      <w:r w:rsidR="001B66B7" w:rsidRPr="005918AE">
        <w:rPr>
          <w:rFonts w:ascii="Times New Roman" w:eastAsia="Calibri" w:hAnsi="Times New Roman" w:cs="Times New Roman"/>
        </w:rPr>
        <w:t>S</w:t>
      </w:r>
      <w:r w:rsidRPr="005918AE">
        <w:rPr>
          <w:rFonts w:ascii="Times New Roman" w:eastAsia="Calibri" w:hAnsi="Times New Roman" w:cs="Times New Roman"/>
        </w:rPr>
        <w:t xml:space="preserve">1b </w:t>
      </w:r>
      <w:r w:rsidR="001757B4">
        <w:rPr>
          <w:rFonts w:ascii="Times New Roman" w:eastAsia="Calibri" w:hAnsi="Times New Roman" w:cs="Times New Roman"/>
        </w:rPr>
        <w:t xml:space="preserve">(which assumes that 10% of survey participants </w:t>
      </w:r>
      <w:r w:rsidR="0011366C">
        <w:rPr>
          <w:rFonts w:ascii="Times New Roman" w:eastAsia="Calibri" w:hAnsi="Times New Roman" w:cs="Times New Roman"/>
        </w:rPr>
        <w:t>with antibodies were asymptomatic and not infectious</w:t>
      </w:r>
      <w:r w:rsidR="001757B4">
        <w:rPr>
          <w:rFonts w:ascii="Times New Roman" w:eastAsia="Calibri" w:hAnsi="Times New Roman" w:cs="Times New Roman"/>
        </w:rPr>
        <w:t xml:space="preserve">) </w:t>
      </w:r>
      <w:r w:rsidRPr="005918AE">
        <w:rPr>
          <w:rFonts w:ascii="Times New Roman" w:eastAsia="Calibri" w:hAnsi="Times New Roman" w:cs="Times New Roman"/>
        </w:rPr>
        <w:t xml:space="preserve">over those intervals and multiplying by 1 000 for comparison, we obtain 224·7 and 15·3. </w:t>
      </w:r>
      <w:r w:rsidR="00906B01" w:rsidRPr="005918AE">
        <w:rPr>
          <w:rFonts w:ascii="Times New Roman" w:eastAsia="Calibri" w:hAnsi="Times New Roman" w:cs="Times New Roman"/>
        </w:rPr>
        <w:t xml:space="preserve">Thus, Vynnycky et al. </w:t>
      </w:r>
      <w:r w:rsidR="00C5392A" w:rsidRPr="005918AE">
        <w:rPr>
          <w:rFonts w:ascii="Times New Roman" w:eastAsia="Calibri" w:hAnsi="Times New Roman" w:cs="Times New Roman"/>
        </w:rPr>
        <w:t xml:space="preserve">(2016) </w:t>
      </w:r>
      <w:r w:rsidR="00906B01" w:rsidRPr="005918AE">
        <w:rPr>
          <w:rFonts w:ascii="Times New Roman" w:eastAsia="Calibri" w:hAnsi="Times New Roman" w:cs="Times New Roman"/>
        </w:rPr>
        <w:t xml:space="preserve">seem to have under-estimated incidence among adults. </w:t>
      </w:r>
    </w:p>
    <w:p w:rsidR="003113DF" w:rsidRPr="005918AE" w:rsidRDefault="00B0067E">
      <w:pPr>
        <w:rPr>
          <w:rFonts w:ascii="Times New Roman" w:eastAsia="Calibri" w:hAnsi="Times New Roman" w:cs="Times New Roman"/>
        </w:rPr>
      </w:pPr>
      <w:r w:rsidRPr="005918AE">
        <w:rPr>
          <w:rFonts w:ascii="Times New Roman" w:eastAsia="Calibri" w:hAnsi="Times New Roman" w:cs="Times New Roman"/>
        </w:rPr>
        <w:t xml:space="preserve">In our model 2014 population, an average of 1 011 births occur per year. To obtain CRS incidence per live birth, </w:t>
      </w:r>
      <w:r w:rsidR="002F6302" w:rsidRPr="005918AE">
        <w:rPr>
          <w:rFonts w:ascii="Times New Roman" w:eastAsia="Calibri" w:hAnsi="Times New Roman" w:cs="Times New Roman"/>
        </w:rPr>
        <w:t>divide</w:t>
      </w:r>
      <w:r w:rsidR="00AB701F" w:rsidRPr="005918AE">
        <w:rPr>
          <w:rFonts w:ascii="Times New Roman" w:eastAsia="Calibri" w:hAnsi="Times New Roman" w:cs="Times New Roman"/>
        </w:rPr>
        <w:t xml:space="preserve"> </w:t>
      </w:r>
      <w:r w:rsidRPr="005918AE">
        <w:rPr>
          <w:rFonts w:ascii="Times New Roman" w:eastAsia="Calibri" w:hAnsi="Times New Roman" w:cs="Times New Roman"/>
        </w:rPr>
        <w:t xml:space="preserve">our estimates </w:t>
      </w:r>
      <w:r w:rsidR="002F6302" w:rsidRPr="005918AE">
        <w:rPr>
          <w:rFonts w:ascii="Times New Roman" w:eastAsia="Calibri" w:hAnsi="Times New Roman" w:cs="Times New Roman"/>
        </w:rPr>
        <w:t xml:space="preserve">(for </w:t>
      </w:r>
      <w:r w:rsidRPr="005918AE">
        <w:rPr>
          <w:rFonts w:ascii="Times New Roman" w:eastAsia="Calibri" w:hAnsi="Times New Roman" w:cs="Times New Roman"/>
        </w:rPr>
        <w:t>10</w:t>
      </w:r>
      <w:r w:rsidR="002830DD" w:rsidRPr="005918AE">
        <w:rPr>
          <w:rFonts w:ascii="Times New Roman" w:eastAsia="Calibri" w:hAnsi="Times New Roman" w:cs="Times New Roman"/>
          <w:vertAlign w:val="superscript"/>
        </w:rPr>
        <w:t>5</w:t>
      </w:r>
      <w:r w:rsidRPr="005918AE">
        <w:rPr>
          <w:rFonts w:ascii="Times New Roman" w:eastAsia="Calibri" w:hAnsi="Times New Roman" w:cs="Times New Roman"/>
        </w:rPr>
        <w:t xml:space="preserve"> people</w:t>
      </w:r>
      <w:r w:rsidR="002F6302" w:rsidRPr="005918AE">
        <w:rPr>
          <w:rFonts w:ascii="Times New Roman" w:eastAsia="Calibri" w:hAnsi="Times New Roman" w:cs="Times New Roman"/>
        </w:rPr>
        <w:t xml:space="preserve">) by </w:t>
      </w:r>
      <w:r w:rsidRPr="005918AE">
        <w:rPr>
          <w:rFonts w:ascii="Times New Roman" w:eastAsia="Calibri" w:hAnsi="Times New Roman" w:cs="Times New Roman"/>
        </w:rPr>
        <w:t>1 011</w:t>
      </w:r>
      <w:r w:rsidR="00AB701F" w:rsidRPr="005918AE">
        <w:rPr>
          <w:rFonts w:ascii="Times New Roman" w:eastAsia="Calibri" w:hAnsi="Times New Roman" w:cs="Times New Roman"/>
        </w:rPr>
        <w:t xml:space="preserve"> births</w:t>
      </w:r>
      <w:r w:rsidRPr="005918AE">
        <w:rPr>
          <w:rFonts w:ascii="Times New Roman" w:eastAsia="Calibri" w:hAnsi="Times New Roman" w:cs="Times New Roman"/>
        </w:rPr>
        <w:t>. Our estimate in the main text, 0</w:t>
      </w:r>
      <w:r w:rsidRPr="005918AE">
        <w:rPr>
          <w:rFonts w:ascii="Times New Roman" w:eastAsia="Calibri" w:hAnsi="Times New Roman" w:cs="Times New Roman"/>
        </w:rPr>
        <w:sym w:font="Symbol" w:char="F0D7"/>
      </w:r>
      <w:r w:rsidRPr="005918AE">
        <w:rPr>
          <w:rFonts w:ascii="Times New Roman" w:eastAsia="Calibri" w:hAnsi="Times New Roman" w:cs="Times New Roman"/>
        </w:rPr>
        <w:t>05</w:t>
      </w:r>
      <w:r w:rsidR="00423A42" w:rsidRPr="005918AE">
        <w:rPr>
          <w:rFonts w:ascii="Times New Roman" w:eastAsia="Calibri" w:hAnsi="Times New Roman" w:cs="Times New Roman"/>
        </w:rPr>
        <w:t>1</w:t>
      </w:r>
      <w:r w:rsidRPr="005918AE">
        <w:rPr>
          <w:rFonts w:ascii="Times New Roman" w:eastAsia="Calibri" w:hAnsi="Times New Roman" w:cs="Times New Roman"/>
        </w:rPr>
        <w:t xml:space="preserve"> per 10</w:t>
      </w:r>
      <w:r w:rsidR="002830DD" w:rsidRPr="005918AE">
        <w:rPr>
          <w:rFonts w:ascii="Times New Roman" w:eastAsia="Calibri" w:hAnsi="Times New Roman" w:cs="Times New Roman"/>
          <w:vertAlign w:val="superscript"/>
        </w:rPr>
        <w:t>5</w:t>
      </w:r>
      <w:r w:rsidRPr="005918AE">
        <w:rPr>
          <w:rFonts w:ascii="Times New Roman" w:eastAsia="Calibri" w:hAnsi="Times New Roman" w:cs="Times New Roman"/>
        </w:rPr>
        <w:t xml:space="preserve"> people, becomes approximately 5·</w:t>
      </w:r>
      <w:r w:rsidR="00423A42" w:rsidRPr="005918AE">
        <w:rPr>
          <w:rFonts w:ascii="Times New Roman" w:eastAsia="Calibri" w:hAnsi="Times New Roman" w:cs="Times New Roman"/>
        </w:rPr>
        <w:t>1</w:t>
      </w:r>
      <w:r w:rsidRPr="005918AE">
        <w:rPr>
          <w:rFonts w:ascii="Times New Roman" w:eastAsia="Calibri" w:hAnsi="Times New Roman" w:cs="Times New Roman"/>
        </w:rPr>
        <w:t xml:space="preserve"> per 10</w:t>
      </w:r>
      <w:r w:rsidR="002830DD" w:rsidRPr="005918AE">
        <w:rPr>
          <w:rFonts w:ascii="Times New Roman" w:eastAsia="Calibri" w:hAnsi="Times New Roman" w:cs="Times New Roman"/>
          <w:vertAlign w:val="superscript"/>
        </w:rPr>
        <w:t>5</w:t>
      </w:r>
      <w:r w:rsidRPr="005918AE">
        <w:rPr>
          <w:rFonts w:ascii="Times New Roman" w:eastAsia="Calibri" w:hAnsi="Times New Roman" w:cs="Times New Roman"/>
        </w:rPr>
        <w:t xml:space="preserve"> live births</w:t>
      </w:r>
      <w:r w:rsidR="00C5392A" w:rsidRPr="005918AE">
        <w:rPr>
          <w:rFonts w:ascii="Times New Roman" w:eastAsia="Calibri" w:hAnsi="Times New Roman" w:cs="Times New Roman"/>
        </w:rPr>
        <w:t xml:space="preserve">, which is roughly </w:t>
      </w:r>
      <w:r w:rsidR="00423A42" w:rsidRPr="005918AE">
        <w:rPr>
          <w:rFonts w:ascii="Times New Roman" w:eastAsia="Calibri" w:hAnsi="Times New Roman" w:cs="Times New Roman"/>
        </w:rPr>
        <w:t>five</w:t>
      </w:r>
      <w:r w:rsidR="00C5392A" w:rsidRPr="005918AE">
        <w:rPr>
          <w:rFonts w:ascii="Times New Roman" w:eastAsia="Calibri" w:hAnsi="Times New Roman" w:cs="Times New Roman"/>
        </w:rPr>
        <w:t xml:space="preserve"> times the estimate of Vynnycky et al. (2016)</w:t>
      </w:r>
      <w:r w:rsidRPr="005918AE">
        <w:rPr>
          <w:rFonts w:ascii="Times New Roman" w:eastAsia="Calibri" w:hAnsi="Times New Roman" w:cs="Times New Roman"/>
        </w:rPr>
        <w:t xml:space="preserve">. </w:t>
      </w:r>
    </w:p>
    <w:p w:rsidR="00072A49" w:rsidRDefault="00072A49" w:rsidP="00F804B8">
      <w:pPr>
        <w:rPr>
          <w:rFonts w:ascii="Times New Roman" w:eastAsia="Calibri" w:hAnsi="Times New Roman" w:cs="Times New Roman"/>
          <w:b/>
        </w:rPr>
      </w:pPr>
    </w:p>
    <w:p w:rsidR="000A2018" w:rsidRPr="005918AE" w:rsidRDefault="00CA70C7" w:rsidP="00F804B8">
      <w:pPr>
        <w:rPr>
          <w:rFonts w:ascii="Times New Roman" w:eastAsia="Calibri" w:hAnsi="Times New Roman" w:cs="Times New Roman"/>
          <w:b/>
        </w:rPr>
      </w:pPr>
      <w:r w:rsidRPr="005918AE">
        <w:rPr>
          <w:rFonts w:ascii="Times New Roman" w:eastAsia="Calibri" w:hAnsi="Times New Roman" w:cs="Times New Roman"/>
          <w:b/>
        </w:rPr>
        <w:t>X</w:t>
      </w:r>
      <w:r w:rsidR="00D94FFC" w:rsidRPr="005918AE">
        <w:rPr>
          <w:rFonts w:ascii="Times New Roman" w:eastAsia="Calibri" w:hAnsi="Times New Roman" w:cs="Times New Roman"/>
          <w:b/>
        </w:rPr>
        <w:t>I</w:t>
      </w:r>
      <w:r w:rsidR="00317917" w:rsidRPr="005918AE">
        <w:rPr>
          <w:rFonts w:ascii="Times New Roman" w:eastAsia="Calibri" w:hAnsi="Times New Roman" w:cs="Times New Roman"/>
          <w:b/>
        </w:rPr>
        <w:t xml:space="preserve">. </w:t>
      </w:r>
      <w:r w:rsidR="000A2018" w:rsidRPr="005918AE">
        <w:rPr>
          <w:rFonts w:ascii="Times New Roman" w:eastAsia="Calibri" w:hAnsi="Times New Roman" w:cs="Times New Roman"/>
          <w:b/>
        </w:rPr>
        <w:t>Immune Profiles and Gradient by Province</w:t>
      </w:r>
      <w:r w:rsidR="000A2018" w:rsidRPr="005918AE">
        <w:rPr>
          <w:rFonts w:ascii="Times New Roman" w:eastAsia="Calibri" w:hAnsi="Times New Roman" w:cs="Times New Roman"/>
        </w:rPr>
        <w:t xml:space="preserve">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The main text includes the rubella immune profiles for Eastern, Central and Western China (figures 1) and provincial gradients in 2014 grouped by region (figures 4). In this section, we describe the immune profiles and gradient separately by province</w:t>
      </w:r>
      <w:r w:rsidR="00B0067E" w:rsidRPr="005918AE">
        <w:rPr>
          <w:rFonts w:ascii="Times New Roman" w:eastAsia="Calibri" w:hAnsi="Times New Roman" w:cs="Times New Roman"/>
        </w:rPr>
        <w:t>-level jurisdiction</w:t>
      </w:r>
      <w:r w:rsidRPr="005918AE">
        <w:rPr>
          <w:rFonts w:ascii="Times New Roman" w:eastAsia="Calibri" w:hAnsi="Times New Roman" w:cs="Times New Roman"/>
        </w:rPr>
        <w:t xml:space="preserve"> (figures </w:t>
      </w:r>
      <w:r w:rsidR="001B66B7" w:rsidRPr="005918AE">
        <w:rPr>
          <w:rFonts w:ascii="Times New Roman" w:eastAsia="Calibri" w:hAnsi="Times New Roman" w:cs="Times New Roman"/>
        </w:rPr>
        <w:t>S</w:t>
      </w:r>
      <w:r w:rsidR="005B7491" w:rsidRPr="005918AE">
        <w:rPr>
          <w:rFonts w:ascii="Times New Roman" w:eastAsia="Calibri" w:hAnsi="Times New Roman" w:cs="Times New Roman"/>
        </w:rPr>
        <w:t>1</w:t>
      </w:r>
      <w:r w:rsidR="00BB3616" w:rsidRPr="005918AE">
        <w:rPr>
          <w:rFonts w:ascii="Times New Roman" w:eastAsia="Calibri" w:hAnsi="Times New Roman" w:cs="Times New Roman"/>
        </w:rPr>
        <w:t>3</w:t>
      </w:r>
      <w:r w:rsidRPr="005918AE">
        <w:rPr>
          <w:rFonts w:ascii="Times New Roman" w:eastAsia="Calibri" w:hAnsi="Times New Roman" w:cs="Times New Roman"/>
        </w:rPr>
        <w:t xml:space="preserve">).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1E137D14" wp14:editId="6CB218D1">
            <wp:extent cx="2926080" cy="1997538"/>
            <wp:effectExtent l="0" t="0" r="7620" b="31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076EFEBE" wp14:editId="482F7964">
            <wp:extent cx="2926080" cy="2005338"/>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6050DE46" wp14:editId="196C0151">
            <wp:extent cx="2926080" cy="1997538"/>
            <wp:effectExtent l="0" t="0" r="7620" b="317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5F7B4AC1" wp14:editId="17EFAF26">
            <wp:extent cx="2926080" cy="2036556"/>
            <wp:effectExtent l="0" t="0" r="762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926080" cy="2036556"/>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611F00E5" wp14:editId="7D7244F4">
            <wp:extent cx="2926080" cy="1997538"/>
            <wp:effectExtent l="0" t="0" r="7620" b="31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23CC36D5" wp14:editId="6C605C52">
            <wp:extent cx="2926080" cy="2005338"/>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47C2B8EA" wp14:editId="143CBE0E">
            <wp:extent cx="2926080" cy="1997538"/>
            <wp:effectExtent l="0" t="0" r="7620"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7953D8C7" wp14:editId="20B04541">
            <wp:extent cx="2926080" cy="2005338"/>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255D84F0" wp14:editId="0FC1B91E">
            <wp:extent cx="2926080" cy="1997538"/>
            <wp:effectExtent l="0" t="0" r="7620" b="31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15E763C8" wp14:editId="68EBA5C1">
            <wp:extent cx="2926080" cy="2005338"/>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3342BC80" wp14:editId="224636BF">
            <wp:extent cx="2926080" cy="1997538"/>
            <wp:effectExtent l="0" t="0" r="7620" b="31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7AAEF25C" wp14:editId="24949D5F">
            <wp:extent cx="2926080" cy="1974128"/>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926080" cy="197412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7466195B" wp14:editId="0BE79BB7">
            <wp:extent cx="2926080" cy="1997538"/>
            <wp:effectExtent l="0" t="0" r="7620"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4F4D856F" wp14:editId="6C04D7E0">
            <wp:extent cx="2926080" cy="2005338"/>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10DAA370" wp14:editId="2EBCCB4B">
            <wp:extent cx="2926080" cy="1997538"/>
            <wp:effectExtent l="0" t="0" r="7620" b="317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1BCFBA4A" wp14:editId="0B2A6BA6">
            <wp:extent cx="2926080" cy="2005338"/>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75706CB5" wp14:editId="75075ECD">
            <wp:extent cx="2926080" cy="1997538"/>
            <wp:effectExtent l="0" t="0" r="7620" b="317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36CCD2D6" wp14:editId="6AC13907">
            <wp:extent cx="2926080" cy="2075568"/>
            <wp:effectExtent l="0" t="0" r="762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926080" cy="207556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11B5A0DB" wp14:editId="7FE8A6D4">
            <wp:extent cx="2926080" cy="1997538"/>
            <wp:effectExtent l="0" t="0" r="7620" b="31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1B5518D7" wp14:editId="2AA6B378">
            <wp:extent cx="2926080" cy="2005338"/>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583FC162" wp14:editId="20EAAEAF">
            <wp:extent cx="2926080" cy="1997538"/>
            <wp:effectExtent l="0" t="0" r="7620" b="317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663C407F" wp14:editId="30832892">
            <wp:extent cx="2926080" cy="2036556"/>
            <wp:effectExtent l="0" t="0" r="762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926080" cy="2036556"/>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32B83A1D" wp14:editId="609A328A">
            <wp:extent cx="2926080" cy="1997538"/>
            <wp:effectExtent l="0" t="0" r="7620" b="31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1691C754" wp14:editId="7198AA45">
            <wp:extent cx="2926080" cy="1974128"/>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926080" cy="197412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08C90138" wp14:editId="22408767">
            <wp:extent cx="2926080" cy="1997538"/>
            <wp:effectExtent l="0" t="0" r="7620" b="317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20974DE4" wp14:editId="6793E4A4">
            <wp:extent cx="2926080" cy="2005338"/>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2FB745FD" wp14:editId="2504CFA8">
            <wp:extent cx="2926080" cy="1997538"/>
            <wp:effectExtent l="0" t="0" r="7620" b="317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449F2437" wp14:editId="283D370F">
            <wp:extent cx="2926080" cy="2005338"/>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4F761590" wp14:editId="00260A5C">
            <wp:extent cx="2926080" cy="1997538"/>
            <wp:effectExtent l="0" t="0" r="7620" b="317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4E68251E" wp14:editId="0C64C47F">
            <wp:extent cx="2926080" cy="2005338"/>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10D300C6" wp14:editId="09D16E18">
            <wp:extent cx="2926080" cy="1997538"/>
            <wp:effectExtent l="0" t="0" r="7620" b="317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4279511B" wp14:editId="4329501A">
            <wp:extent cx="2926080" cy="2005338"/>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22F2C060" wp14:editId="55CAEEED">
            <wp:extent cx="2926080" cy="1997538"/>
            <wp:effectExtent l="0" t="0" r="7620" b="317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653CE1F2" wp14:editId="6BB4F7AC">
            <wp:extent cx="2926080" cy="2005338"/>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188E7DDE" wp14:editId="2D7F7535">
            <wp:extent cx="2926080" cy="2020945"/>
            <wp:effectExtent l="0" t="0" r="762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2926080" cy="2020945"/>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0DC037A4" wp14:editId="222349B3">
            <wp:extent cx="2926080" cy="2005338"/>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3ECF1791" wp14:editId="29C7F0B7">
            <wp:extent cx="2926080" cy="1997538"/>
            <wp:effectExtent l="0" t="0" r="7620" b="317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766A6A8E" wp14:editId="6B86ADC3">
            <wp:extent cx="2926080" cy="2005338"/>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28C50C80" wp14:editId="2A7D4B51">
            <wp:extent cx="2926080" cy="2020944"/>
            <wp:effectExtent l="0" t="0" r="762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2926080" cy="2020944"/>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23BF1A79" wp14:editId="756768B3">
            <wp:extent cx="2926080" cy="2036556"/>
            <wp:effectExtent l="0" t="0" r="762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2926080" cy="2036556"/>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1B288594" wp14:editId="7C993DA1">
            <wp:extent cx="2926080" cy="1997538"/>
            <wp:effectExtent l="0" t="0" r="762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1DDE328A" wp14:editId="7045A515">
            <wp:extent cx="2926080" cy="2044356"/>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2926080" cy="2044356"/>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3ADB0560" wp14:editId="7F69F954">
            <wp:extent cx="2926080" cy="1997538"/>
            <wp:effectExtent l="0" t="0" r="7620" b="317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1F8F1A55" wp14:editId="4FF1EA72">
            <wp:extent cx="2926080" cy="2005338"/>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0EBC00C4" wp14:editId="5D762183">
            <wp:extent cx="2926080" cy="1997538"/>
            <wp:effectExtent l="0" t="0" r="7620"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17F09547" wp14:editId="039B93D9">
            <wp:extent cx="2926080" cy="1974128"/>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2926080" cy="197412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02839127" wp14:editId="0C6423D1">
            <wp:extent cx="2926080" cy="2020944"/>
            <wp:effectExtent l="0" t="0" r="762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2926080" cy="2020944"/>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78BEC791" wp14:editId="49FAF0D0">
            <wp:extent cx="2926080" cy="2005338"/>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3AF542E4" wp14:editId="6E13EACF">
            <wp:extent cx="2926080" cy="1997538"/>
            <wp:effectExtent l="0" t="0" r="7620" b="317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0D23FA11" wp14:editId="383D232F">
            <wp:extent cx="2926080" cy="2005338"/>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1C7BA714" wp14:editId="4EC57E69">
            <wp:extent cx="2926080" cy="1997538"/>
            <wp:effectExtent l="0" t="0" r="7620" b="317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098F5B50" wp14:editId="5BAEC562">
            <wp:extent cx="2926080" cy="2005338"/>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5AD718B7" wp14:editId="08DC15B3">
            <wp:extent cx="2926080" cy="1997538"/>
            <wp:effectExtent l="0" t="0" r="7620" b="317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7E39391C" wp14:editId="7450D324">
            <wp:extent cx="2926080" cy="2044356"/>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2926080" cy="2044356"/>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5BC1028A" wp14:editId="168B48B8">
            <wp:extent cx="2926080" cy="2020945"/>
            <wp:effectExtent l="0" t="0" r="762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2926080" cy="2020945"/>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7871737D" wp14:editId="3368688A">
            <wp:extent cx="2926080" cy="2059956"/>
            <wp:effectExtent l="0" t="0" r="762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2926080" cy="2059956"/>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477F3FCA" wp14:editId="77BEF10F">
            <wp:extent cx="2926080" cy="1997538"/>
            <wp:effectExtent l="0" t="0" r="7620" b="317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7332D3FE" wp14:editId="7FFBA7BD">
            <wp:extent cx="2926080" cy="2036556"/>
            <wp:effectExtent l="0" t="0" r="762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2926080" cy="2036556"/>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745EF039" wp14:editId="7932B091">
            <wp:extent cx="2926080" cy="1997538"/>
            <wp:effectExtent l="0" t="0" r="7620" b="317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28ACA03D" wp14:editId="018C1DDA">
            <wp:extent cx="2926080" cy="2005338"/>
            <wp:effectExtent l="0" t="0" r="762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2926080" cy="2005338"/>
                    </a:xfrm>
                    <a:prstGeom prst="rect">
                      <a:avLst/>
                    </a:prstGeom>
                  </pic:spPr>
                </pic:pic>
              </a:graphicData>
            </a:graphic>
          </wp:inline>
        </w:drawing>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noProof/>
        </w:rPr>
        <w:drawing>
          <wp:inline distT="0" distB="0" distL="0" distR="0" wp14:anchorId="7761F7ED" wp14:editId="04714719">
            <wp:extent cx="2926080" cy="1997538"/>
            <wp:effectExtent l="0" t="0" r="7620" b="317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2926080" cy="1997538"/>
                    </a:xfrm>
                    <a:prstGeom prst="rect">
                      <a:avLst/>
                    </a:prstGeom>
                  </pic:spPr>
                </pic:pic>
              </a:graphicData>
            </a:graphic>
          </wp:inline>
        </w:drawing>
      </w:r>
      <w:r w:rsidRPr="005918AE">
        <w:rPr>
          <w:rFonts w:ascii="Times New Roman" w:eastAsia="Calibri" w:hAnsi="Times New Roman" w:cs="Times New Roman"/>
          <w:noProof/>
        </w:rPr>
        <w:drawing>
          <wp:inline distT="0" distB="0" distL="0" distR="0" wp14:anchorId="08C13CD0" wp14:editId="7846A9E9">
            <wp:extent cx="2926080" cy="2020944"/>
            <wp:effectExtent l="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2926080" cy="2020944"/>
                    </a:xfrm>
                    <a:prstGeom prst="rect">
                      <a:avLst/>
                    </a:prstGeom>
                  </pic:spPr>
                </pic:pic>
              </a:graphicData>
            </a:graphic>
          </wp:inline>
        </w:drawing>
      </w:r>
    </w:p>
    <w:p w:rsidR="001331D2"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Figures </w:t>
      </w:r>
      <w:r w:rsidR="001B66B7" w:rsidRPr="005918AE">
        <w:rPr>
          <w:rFonts w:ascii="Times New Roman" w:eastAsia="Calibri" w:hAnsi="Times New Roman" w:cs="Times New Roman"/>
        </w:rPr>
        <w:t>S</w:t>
      </w:r>
      <w:r w:rsidR="005B7491" w:rsidRPr="005918AE">
        <w:rPr>
          <w:rFonts w:ascii="Times New Roman" w:eastAsia="Calibri" w:hAnsi="Times New Roman" w:cs="Times New Roman"/>
        </w:rPr>
        <w:t>1</w:t>
      </w:r>
      <w:r w:rsidR="00BB3616" w:rsidRPr="005918AE">
        <w:rPr>
          <w:rFonts w:ascii="Times New Roman" w:eastAsia="Calibri" w:hAnsi="Times New Roman" w:cs="Times New Roman"/>
        </w:rPr>
        <w:t>3</w:t>
      </w:r>
      <w:r w:rsidRPr="005918AE">
        <w:rPr>
          <w:rFonts w:ascii="Times New Roman" w:eastAsia="Calibri" w:hAnsi="Times New Roman" w:cs="Times New Roman"/>
        </w:rPr>
        <w:t xml:space="preserve">. Rubella </w:t>
      </w:r>
      <w:r w:rsidR="00AD51A9">
        <w:rPr>
          <w:rFonts w:ascii="Times New Roman" w:eastAsia="Calibri" w:hAnsi="Times New Roman" w:cs="Times New Roman"/>
        </w:rPr>
        <w:t xml:space="preserve">a) </w:t>
      </w:r>
      <w:r w:rsidRPr="005918AE">
        <w:rPr>
          <w:rFonts w:ascii="Times New Roman" w:eastAsia="Calibri" w:hAnsi="Times New Roman" w:cs="Times New Roman"/>
        </w:rPr>
        <w:t xml:space="preserve">immune profiles and </w:t>
      </w:r>
      <w:r w:rsidR="00AD51A9">
        <w:rPr>
          <w:rFonts w:ascii="Times New Roman" w:eastAsia="Calibri" w:hAnsi="Times New Roman" w:cs="Times New Roman"/>
        </w:rPr>
        <w:t xml:space="preserve">b) </w:t>
      </w:r>
      <w:r w:rsidRPr="005918AE">
        <w:rPr>
          <w:rFonts w:ascii="Times New Roman" w:eastAsia="Calibri" w:hAnsi="Times New Roman" w:cs="Times New Roman"/>
        </w:rPr>
        <w:t xml:space="preserve">gradient in 2014 by province. The lines on the left are weighted logistic regressions with single years of age modeled as a cubic polynomial. On the right, they are the multivariate partial derivatives of the 2014 meta-population effective reproduction number with respect to </w:t>
      </w:r>
      <w:r w:rsidR="00BB3616" w:rsidRPr="005918AE">
        <w:rPr>
          <w:rFonts w:ascii="Times New Roman" w:eastAsia="Calibri" w:hAnsi="Times New Roman" w:cs="Times New Roman"/>
        </w:rPr>
        <w:t>possible supplemental</w:t>
      </w:r>
      <w:r w:rsidRPr="005918AE">
        <w:rPr>
          <w:rFonts w:ascii="Times New Roman" w:eastAsia="Calibri" w:hAnsi="Times New Roman" w:cs="Times New Roman"/>
        </w:rPr>
        <w:t xml:space="preserve"> vaccination rates. </w:t>
      </w:r>
    </w:p>
    <w:p w:rsidR="001331D2" w:rsidRPr="005918AE" w:rsidRDefault="001331D2">
      <w:pPr>
        <w:rPr>
          <w:rFonts w:ascii="Times New Roman" w:eastAsia="Calibri" w:hAnsi="Times New Roman" w:cs="Times New Roman"/>
        </w:rPr>
      </w:pPr>
    </w:p>
    <w:p w:rsidR="00317917" w:rsidRPr="005918AE" w:rsidRDefault="001331D2" w:rsidP="00F804B8">
      <w:pPr>
        <w:rPr>
          <w:rFonts w:ascii="Times New Roman" w:eastAsia="Calibri" w:hAnsi="Times New Roman" w:cs="Times New Roman"/>
        </w:rPr>
      </w:pPr>
      <w:r w:rsidRPr="005918AE">
        <w:rPr>
          <w:rFonts w:ascii="Times New Roman" w:eastAsia="Calibri" w:hAnsi="Times New Roman" w:cs="Times New Roman"/>
          <w:b/>
        </w:rPr>
        <w:t>X</w:t>
      </w:r>
      <w:r w:rsidR="00D94FFC" w:rsidRPr="005918AE">
        <w:rPr>
          <w:rFonts w:ascii="Times New Roman" w:eastAsia="Calibri" w:hAnsi="Times New Roman" w:cs="Times New Roman"/>
          <w:b/>
        </w:rPr>
        <w:t>II</w:t>
      </w:r>
      <w:r w:rsidRPr="005918AE">
        <w:rPr>
          <w:rFonts w:ascii="Times New Roman" w:eastAsia="Calibri" w:hAnsi="Times New Roman" w:cs="Times New Roman"/>
          <w:b/>
        </w:rPr>
        <w:t xml:space="preserve">. </w:t>
      </w:r>
      <w:r w:rsidR="00317917" w:rsidRPr="005918AE">
        <w:rPr>
          <w:rFonts w:ascii="Times New Roman" w:eastAsia="Calibri" w:hAnsi="Times New Roman" w:cs="Times New Roman"/>
          <w:b/>
        </w:rPr>
        <w:t>References</w:t>
      </w:r>
      <w:r w:rsidR="000A2018" w:rsidRPr="005918AE">
        <w:rPr>
          <w:rFonts w:ascii="Times New Roman" w:eastAsia="Calibri" w:hAnsi="Times New Roman" w:cs="Times New Roman"/>
        </w:rPr>
        <w:t xml:space="preserve">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Caswell H. </w:t>
      </w:r>
      <w:r w:rsidRPr="005918AE">
        <w:rPr>
          <w:rFonts w:ascii="Times New Roman" w:eastAsia="Calibri" w:hAnsi="Times New Roman" w:cs="Times New Roman"/>
          <w:i/>
        </w:rPr>
        <w:t>Matrix Population Models: Construction, Analysis and Interpretation</w:t>
      </w:r>
      <w:r w:rsidRPr="005918AE">
        <w:rPr>
          <w:rFonts w:ascii="Times New Roman" w:eastAsia="Calibri" w:hAnsi="Times New Roman" w:cs="Times New Roman"/>
        </w:rPr>
        <w:t>, 2</w:t>
      </w:r>
      <w:r w:rsidRPr="005918AE">
        <w:rPr>
          <w:rFonts w:ascii="Times New Roman" w:eastAsia="Calibri" w:hAnsi="Times New Roman" w:cs="Times New Roman"/>
          <w:vertAlign w:val="superscript"/>
        </w:rPr>
        <w:t>nd</w:t>
      </w:r>
      <w:r w:rsidRPr="005918AE">
        <w:rPr>
          <w:rFonts w:ascii="Times New Roman" w:eastAsia="Calibri" w:hAnsi="Times New Roman" w:cs="Times New Roman"/>
        </w:rPr>
        <w:t xml:space="preserve"> Ed. Sunderland, MA: Sinauer Associates, 2001 </w:t>
      </w:r>
    </w:p>
    <w:p w:rsidR="005C0D39" w:rsidRPr="005918AE" w:rsidRDefault="005C0D39" w:rsidP="00F804B8">
      <w:pPr>
        <w:rPr>
          <w:rFonts w:ascii="Times New Roman" w:eastAsia="Calibri" w:hAnsi="Times New Roman" w:cs="Times New Roman"/>
        </w:rPr>
      </w:pPr>
      <w:r w:rsidRPr="005918AE">
        <w:rPr>
          <w:rFonts w:ascii="Times New Roman" w:eastAsia="Calibri" w:hAnsi="Times New Roman" w:cs="Times New Roman"/>
        </w:rPr>
        <w:t xml:space="preserve">Farrington CP. Modeling risks of infection for measles, mumps and rubella. Stat Med 1990; </w:t>
      </w:r>
      <w:r w:rsidRPr="005918AE">
        <w:rPr>
          <w:rFonts w:ascii="Times New Roman" w:eastAsia="Calibri" w:hAnsi="Times New Roman" w:cs="Times New Roman"/>
          <w:b/>
        </w:rPr>
        <w:t>9</w:t>
      </w:r>
      <w:r w:rsidRPr="005918AE">
        <w:rPr>
          <w:rFonts w:ascii="Times New Roman" w:eastAsia="Calibri" w:hAnsi="Times New Roman" w:cs="Times New Roman"/>
        </w:rPr>
        <w:t xml:space="preserve">:953–67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Feng Z, Hill AN, Smith PJ, Glasser JW. An elaboration of theory about preventing outbreaks in homogeneous populations to include heterogeneity or non-random mixing. J Theor Biol 2015; </w:t>
      </w:r>
      <w:r w:rsidRPr="005918AE">
        <w:rPr>
          <w:rFonts w:ascii="Times New Roman" w:eastAsia="Calibri" w:hAnsi="Times New Roman" w:cs="Times New Roman"/>
          <w:b/>
        </w:rPr>
        <w:t>386</w:t>
      </w:r>
      <w:r w:rsidRPr="005918AE">
        <w:rPr>
          <w:rFonts w:ascii="Times New Roman" w:eastAsia="Calibri" w:hAnsi="Times New Roman" w:cs="Times New Roman"/>
        </w:rPr>
        <w:t xml:space="preserve">:177–87 </w:t>
      </w:r>
    </w:p>
    <w:p w:rsidR="005745A5" w:rsidRPr="005918AE" w:rsidRDefault="005745A5" w:rsidP="00F804B8">
      <w:pPr>
        <w:rPr>
          <w:rFonts w:ascii="Times New Roman" w:eastAsia="Calibri" w:hAnsi="Times New Roman" w:cs="Times New Roman"/>
        </w:rPr>
      </w:pPr>
      <w:r w:rsidRPr="005918AE">
        <w:rPr>
          <w:rFonts w:ascii="Times New Roman" w:eastAsia="Calibri" w:hAnsi="Times New Roman" w:cs="Times New Roman"/>
        </w:rPr>
        <w:t xml:space="preserve">Feng Z, Glasser JW. Mixing in meta-population models. Chapter 3 in </w:t>
      </w:r>
      <w:r w:rsidRPr="005918AE">
        <w:rPr>
          <w:rFonts w:ascii="Times New Roman" w:eastAsia="Calibri" w:hAnsi="Times New Roman" w:cs="Times New Roman"/>
          <w:i/>
        </w:rPr>
        <w:t>The Dynamics of Biological Systems</w:t>
      </w:r>
      <w:r w:rsidRPr="005918AE">
        <w:rPr>
          <w:rFonts w:ascii="Times New Roman" w:eastAsia="Calibri" w:hAnsi="Times New Roman" w:cs="Times New Roman"/>
        </w:rPr>
        <w:t xml:space="preserve">, A Bianchi, T Hillen, M Lewis, and Y Yi, eds. Springer, 2019 </w:t>
      </w:r>
      <w:r w:rsidR="002D2062" w:rsidRPr="005918AE">
        <w:rPr>
          <w:rFonts w:ascii="Times New Roman" w:eastAsia="Calibri" w:hAnsi="Times New Roman" w:cs="Times New Roman"/>
        </w:rPr>
        <w:t xml:space="preserve">(in press) </w:t>
      </w:r>
    </w:p>
    <w:p w:rsidR="00F804B8" w:rsidRPr="005918AE" w:rsidRDefault="00F804B8" w:rsidP="00F804B8">
      <w:pPr>
        <w:rPr>
          <w:rFonts w:ascii="Times New Roman" w:eastAsia="Calibri" w:hAnsi="Times New Roman" w:cs="Times New Roman"/>
        </w:rPr>
      </w:pPr>
      <w:r w:rsidRPr="005918AE">
        <w:rPr>
          <w:rFonts w:ascii="Times New Roman" w:eastAsia="Calibri" w:hAnsi="Times New Roman" w:cs="Times New Roman"/>
        </w:rPr>
        <w:t xml:space="preserve">Feng Z, Glasser JW. </w:t>
      </w:r>
      <w:r w:rsidRPr="005918AE">
        <w:rPr>
          <w:rFonts w:ascii="Times New Roman" w:eastAsia="MingLiU" w:hAnsi="Times New Roman" w:cs="Times New Roman"/>
        </w:rPr>
        <w:t>Estimating age-specific hazard rates of infection from cross-sectional observations. Revista de Matemática: Teoría y Aplicaciones</w:t>
      </w:r>
      <w:r w:rsidR="001E1B1D" w:rsidRPr="005918AE">
        <w:rPr>
          <w:rFonts w:ascii="Times New Roman" w:eastAsia="MingLiU" w:hAnsi="Times New Roman" w:cs="Times New Roman"/>
        </w:rPr>
        <w:t xml:space="preserve"> </w:t>
      </w:r>
      <w:r w:rsidR="00A9122D" w:rsidRPr="005918AE">
        <w:rPr>
          <w:rFonts w:ascii="Times New Roman" w:eastAsia="MingLiU" w:hAnsi="Times New Roman" w:cs="Times New Roman"/>
        </w:rPr>
        <w:t>20</w:t>
      </w:r>
      <w:r w:rsidR="00B418A4" w:rsidRPr="005918AE">
        <w:rPr>
          <w:rFonts w:ascii="Times New Roman" w:eastAsia="MingLiU" w:hAnsi="Times New Roman" w:cs="Times New Roman"/>
        </w:rPr>
        <w:t>20</w:t>
      </w:r>
      <w:r w:rsidR="00811395" w:rsidRPr="005918AE">
        <w:rPr>
          <w:rFonts w:ascii="Times New Roman" w:eastAsia="MingLiU" w:hAnsi="Times New Roman" w:cs="Times New Roman"/>
        </w:rPr>
        <w:t xml:space="preserve">; </w:t>
      </w:r>
      <w:r w:rsidR="00811395" w:rsidRPr="005918AE">
        <w:rPr>
          <w:rFonts w:ascii="Times New Roman" w:eastAsia="MingLiU" w:hAnsi="Times New Roman" w:cs="Times New Roman"/>
          <w:b/>
        </w:rPr>
        <w:t>27</w:t>
      </w:r>
      <w:r w:rsidR="00811395" w:rsidRPr="005918AE">
        <w:rPr>
          <w:rFonts w:ascii="Times New Roman" w:eastAsia="MingLiU" w:hAnsi="Times New Roman" w:cs="Times New Roman"/>
        </w:rPr>
        <w:t>:123</w:t>
      </w:r>
      <w:bookmarkStart w:id="8" w:name="_Hlk33771797"/>
      <w:r w:rsidR="00811395" w:rsidRPr="005918AE">
        <w:rPr>
          <w:rFonts w:ascii="Times New Roman" w:eastAsia="MingLiU" w:hAnsi="Times New Roman" w:cs="Times New Roman"/>
        </w:rPr>
        <w:t>–</w:t>
      </w:r>
      <w:bookmarkEnd w:id="8"/>
      <w:r w:rsidR="00811395" w:rsidRPr="005918AE">
        <w:rPr>
          <w:rFonts w:ascii="Times New Roman" w:eastAsia="MingLiU" w:hAnsi="Times New Roman" w:cs="Times New Roman"/>
        </w:rPr>
        <w:t>40</w:t>
      </w:r>
      <w:r w:rsidR="00AF767D" w:rsidRPr="005918AE">
        <w:rPr>
          <w:rFonts w:ascii="Times New Roman" w:eastAsia="MingLiU" w:hAnsi="Times New Roman" w:cs="Times New Roman"/>
        </w:rPr>
        <w:t xml:space="preserve">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Feng Z, Feng Y, Glasser JW. Influence of </w:t>
      </w:r>
      <w:r w:rsidR="00500850" w:rsidRPr="005918AE">
        <w:rPr>
          <w:rFonts w:ascii="Times New Roman" w:eastAsia="Calibri" w:hAnsi="Times New Roman" w:cs="Times New Roman"/>
        </w:rPr>
        <w:t>demographically realistic</w:t>
      </w:r>
      <w:r w:rsidRPr="005918AE">
        <w:rPr>
          <w:rFonts w:ascii="Times New Roman" w:eastAsia="Calibri" w:hAnsi="Times New Roman" w:cs="Times New Roman"/>
        </w:rPr>
        <w:t xml:space="preserve"> mortality schedules on vaccination strategies in age-structured models. </w:t>
      </w:r>
      <w:r w:rsidR="0062579C" w:rsidRPr="005918AE">
        <w:rPr>
          <w:rFonts w:ascii="Times New Roman" w:eastAsia="Calibri" w:hAnsi="Times New Roman" w:cs="Times New Roman"/>
        </w:rPr>
        <w:t xml:space="preserve">Theor Popul Biol </w:t>
      </w:r>
      <w:r w:rsidR="009A59CA" w:rsidRPr="005918AE">
        <w:rPr>
          <w:rFonts w:ascii="Times New Roman" w:eastAsia="Calibri" w:hAnsi="Times New Roman" w:cs="Times New Roman"/>
        </w:rPr>
        <w:t xml:space="preserve">2020 </w:t>
      </w:r>
      <w:r w:rsidR="00B47934" w:rsidRPr="005918AE">
        <w:rPr>
          <w:rFonts w:ascii="Times New Roman" w:eastAsia="Calibri" w:hAnsi="Times New Roman" w:cs="Times New Roman"/>
          <w:b/>
        </w:rPr>
        <w:t>132</w:t>
      </w:r>
      <w:r w:rsidR="00B47934" w:rsidRPr="005918AE">
        <w:rPr>
          <w:rFonts w:ascii="Times New Roman" w:eastAsia="Calibri" w:hAnsi="Times New Roman" w:cs="Times New Roman"/>
        </w:rPr>
        <w:t>:24</w:t>
      </w:r>
      <w:r w:rsidR="009D6493" w:rsidRPr="009D6493">
        <w:rPr>
          <w:rFonts w:ascii="Times New Roman" w:eastAsia="Calibri" w:hAnsi="Times New Roman" w:cs="Times New Roman"/>
        </w:rPr>
        <w:t>–</w:t>
      </w:r>
      <w:r w:rsidR="00B47934" w:rsidRPr="005918AE">
        <w:rPr>
          <w:rFonts w:ascii="Times New Roman" w:eastAsia="Calibri" w:hAnsi="Times New Roman" w:cs="Times New Roman"/>
        </w:rPr>
        <w:t xml:space="preserve">32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Glasser JW, Taneri D, Feng Z, et al. Evaluation of targeted influenza vaccination strategies via population modeling. PLoS ONE 2010; </w:t>
      </w:r>
      <w:r w:rsidRPr="005918AE">
        <w:rPr>
          <w:rFonts w:ascii="Times New Roman" w:eastAsia="Calibri" w:hAnsi="Times New Roman" w:cs="Times New Roman"/>
          <w:b/>
        </w:rPr>
        <w:t>5</w:t>
      </w:r>
      <w:r w:rsidRPr="005918AE">
        <w:rPr>
          <w:rFonts w:ascii="Times New Roman" w:eastAsia="Calibri" w:hAnsi="Times New Roman" w:cs="Times New Roman"/>
        </w:rPr>
        <w:t xml:space="preserve">(9):e12777 (doi:10.1371/journal.pone.0012777) </w:t>
      </w:r>
    </w:p>
    <w:p w:rsidR="00F86092" w:rsidRPr="005918AE" w:rsidRDefault="00F86092" w:rsidP="00F86092">
      <w:pPr>
        <w:rPr>
          <w:rFonts w:ascii="Times New Roman" w:eastAsia="Calibri" w:hAnsi="Times New Roman" w:cs="Times New Roman"/>
        </w:rPr>
      </w:pPr>
      <w:r w:rsidRPr="005918AE">
        <w:rPr>
          <w:rFonts w:ascii="Times New Roman" w:eastAsia="Calibri" w:hAnsi="Times New Roman" w:cs="Times New Roman"/>
        </w:rPr>
        <w:t xml:space="preserve">Glasser JW, Feng Z, Omer SB, Smith PJ, Rodewald LE. The effect of heterogeneity in uptake of the measles, mumps, and rubella vaccine on the potential for outbreaks of measles: a modelling study. Lancet Infect Dis 2016; </w:t>
      </w:r>
      <w:r w:rsidRPr="005918AE">
        <w:rPr>
          <w:rFonts w:ascii="Times New Roman" w:eastAsia="Calibri" w:hAnsi="Times New Roman" w:cs="Times New Roman"/>
          <w:b/>
        </w:rPr>
        <w:t>16</w:t>
      </w:r>
      <w:r w:rsidRPr="005918AE">
        <w:rPr>
          <w:rFonts w:ascii="Times New Roman" w:eastAsia="Calibri" w:hAnsi="Times New Roman" w:cs="Times New Roman"/>
        </w:rPr>
        <w:t>:599–605</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Hao L, Glasser JW, Su Q, et al. Evaluating vaccination policies to accelerate measles elimination in China: a meta-population modeling study. </w:t>
      </w:r>
      <w:r w:rsidR="000A05EA" w:rsidRPr="005918AE">
        <w:rPr>
          <w:rFonts w:ascii="Times New Roman" w:eastAsia="Calibri" w:hAnsi="Times New Roman" w:cs="Times New Roman"/>
        </w:rPr>
        <w:t>Int J Epidemiol 2019</w:t>
      </w:r>
      <w:r w:rsidR="00CB7CDD" w:rsidRPr="005918AE">
        <w:rPr>
          <w:rFonts w:ascii="Times New Roman" w:eastAsia="Calibri" w:hAnsi="Times New Roman" w:cs="Times New Roman"/>
        </w:rPr>
        <w:t>;</w:t>
      </w:r>
      <w:r w:rsidR="000A05EA" w:rsidRPr="005918AE">
        <w:rPr>
          <w:rFonts w:ascii="Times New Roman" w:eastAsia="Calibri" w:hAnsi="Times New Roman" w:cs="Times New Roman"/>
        </w:rPr>
        <w:t xml:space="preserve"> </w:t>
      </w:r>
      <w:r w:rsidR="00CB7CDD" w:rsidRPr="005918AE">
        <w:rPr>
          <w:rFonts w:ascii="Times New Roman" w:eastAsia="Calibri" w:hAnsi="Times New Roman" w:cs="Times New Roman"/>
          <w:b/>
        </w:rPr>
        <w:t>48</w:t>
      </w:r>
      <w:r w:rsidR="00CB7CDD" w:rsidRPr="005918AE">
        <w:rPr>
          <w:rFonts w:ascii="Times New Roman" w:eastAsia="Calibri" w:hAnsi="Times New Roman" w:cs="Times New Roman"/>
        </w:rPr>
        <w:t>:1240</w:t>
      </w:r>
      <w:bookmarkStart w:id="9" w:name="_Hlk31265458"/>
      <w:r w:rsidR="00892924" w:rsidRPr="005918AE">
        <w:rPr>
          <w:rFonts w:ascii="Times New Roman" w:eastAsia="Calibri" w:hAnsi="Times New Roman" w:cs="Times New Roman"/>
        </w:rPr>
        <w:t>–</w:t>
      </w:r>
      <w:bookmarkEnd w:id="9"/>
      <w:r w:rsidR="00CB7CDD" w:rsidRPr="005918AE">
        <w:rPr>
          <w:rFonts w:ascii="Times New Roman" w:eastAsia="Calibri" w:hAnsi="Times New Roman" w:cs="Times New Roman"/>
        </w:rPr>
        <w:t>51</w:t>
      </w:r>
      <w:r w:rsidR="00707A98" w:rsidRPr="005918AE">
        <w:rPr>
          <w:rFonts w:ascii="Times New Roman" w:eastAsia="Calibri" w:hAnsi="Times New Roman" w:cs="Times New Roman"/>
        </w:rPr>
        <w:t xml:space="preserve">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Hethcote HW. The mathematics of infectious diseases, SIAM Review 2000; </w:t>
      </w:r>
      <w:r w:rsidRPr="005918AE">
        <w:rPr>
          <w:rFonts w:ascii="Times New Roman" w:eastAsia="Calibri" w:hAnsi="Times New Roman" w:cs="Times New Roman"/>
          <w:b/>
        </w:rPr>
        <w:t>42</w:t>
      </w:r>
      <w:r w:rsidRPr="005918AE">
        <w:rPr>
          <w:rFonts w:ascii="Times New Roman" w:eastAsia="Calibri" w:hAnsi="Times New Roman" w:cs="Times New Roman"/>
        </w:rPr>
        <w:t xml:space="preserve">:599–653 </w:t>
      </w:r>
    </w:p>
    <w:p w:rsidR="00770328" w:rsidRPr="005918AE" w:rsidRDefault="00770328" w:rsidP="00F804B8">
      <w:pPr>
        <w:rPr>
          <w:rFonts w:ascii="Times New Roman" w:eastAsia="Calibri" w:hAnsi="Times New Roman" w:cs="Times New Roman"/>
        </w:rPr>
      </w:pPr>
      <w:r w:rsidRPr="005918AE">
        <w:rPr>
          <w:rFonts w:ascii="Times New Roman" w:eastAsia="Calibri" w:hAnsi="Times New Roman" w:cs="Times New Roman"/>
        </w:rPr>
        <w:t>Heymann DL. Control of Communicable Diseases Handbook</w:t>
      </w:r>
      <w:r w:rsidR="00AF767D" w:rsidRPr="005918AE">
        <w:rPr>
          <w:rFonts w:ascii="Times New Roman" w:eastAsia="Calibri" w:hAnsi="Times New Roman" w:cs="Times New Roman"/>
        </w:rPr>
        <w:t>,</w:t>
      </w:r>
      <w:r w:rsidRPr="005918AE">
        <w:rPr>
          <w:rFonts w:ascii="Times New Roman" w:eastAsia="Calibri" w:hAnsi="Times New Roman" w:cs="Times New Roman"/>
        </w:rPr>
        <w:t xml:space="preserve"> 20</w:t>
      </w:r>
      <w:r w:rsidRPr="005918AE">
        <w:rPr>
          <w:rFonts w:ascii="Times New Roman" w:eastAsia="Calibri" w:hAnsi="Times New Roman" w:cs="Times New Roman"/>
          <w:vertAlign w:val="superscript"/>
        </w:rPr>
        <w:t>th</w:t>
      </w:r>
      <w:r w:rsidRPr="005918AE">
        <w:rPr>
          <w:rFonts w:ascii="Times New Roman" w:eastAsia="Calibri" w:hAnsi="Times New Roman" w:cs="Times New Roman"/>
        </w:rPr>
        <w:t xml:space="preserve"> Ed. </w:t>
      </w:r>
      <w:r w:rsidR="00045BD6" w:rsidRPr="005918AE">
        <w:rPr>
          <w:rFonts w:ascii="Times New Roman" w:eastAsia="Calibri" w:hAnsi="Times New Roman" w:cs="Times New Roman"/>
        </w:rPr>
        <w:t>Washington, DC</w:t>
      </w:r>
      <w:r w:rsidR="00555796" w:rsidRPr="005918AE">
        <w:rPr>
          <w:rFonts w:ascii="Times New Roman" w:eastAsia="Calibri" w:hAnsi="Times New Roman" w:cs="Times New Roman"/>
        </w:rPr>
        <w:t>:</w:t>
      </w:r>
      <w:r w:rsidR="00045BD6" w:rsidRPr="005918AE">
        <w:rPr>
          <w:rFonts w:ascii="Times New Roman" w:eastAsia="Calibri" w:hAnsi="Times New Roman" w:cs="Times New Roman"/>
        </w:rPr>
        <w:t xml:space="preserve"> </w:t>
      </w:r>
      <w:r w:rsidRPr="005918AE">
        <w:rPr>
          <w:rFonts w:ascii="Times New Roman" w:eastAsia="Calibri" w:hAnsi="Times New Roman" w:cs="Times New Roman"/>
        </w:rPr>
        <w:t>American Public Health Association Press</w:t>
      </w:r>
      <w:r w:rsidR="00045BD6" w:rsidRPr="005918AE">
        <w:rPr>
          <w:rFonts w:ascii="Times New Roman" w:eastAsia="Calibri" w:hAnsi="Times New Roman" w:cs="Times New Roman"/>
        </w:rPr>
        <w:t>, 2014</w:t>
      </w:r>
      <w:r w:rsidR="00C642E3" w:rsidRPr="005918AE">
        <w:rPr>
          <w:rFonts w:ascii="Times New Roman" w:eastAsia="Calibri" w:hAnsi="Times New Roman" w:cs="Times New Roman"/>
        </w:rPr>
        <w:t xml:space="preserve"> </w:t>
      </w:r>
    </w:p>
    <w:p w:rsidR="00892924" w:rsidRPr="005918AE" w:rsidRDefault="00892924" w:rsidP="00F804B8">
      <w:pPr>
        <w:rPr>
          <w:rFonts w:ascii="Times New Roman" w:eastAsia="Calibri" w:hAnsi="Times New Roman" w:cs="Times New Roman"/>
        </w:rPr>
      </w:pPr>
      <w:r w:rsidRPr="005918AE">
        <w:rPr>
          <w:rFonts w:ascii="Times New Roman" w:eastAsia="Calibri" w:hAnsi="Times New Roman" w:cs="Times New Roman"/>
        </w:rPr>
        <w:t xml:space="preserve">Miller E, Cradock-Watson JE, Pollock TM. Consequences of confirmed maternal rubella at successive stages of pregnancy. Lancet 1982; </w:t>
      </w:r>
      <w:r w:rsidRPr="005918AE">
        <w:rPr>
          <w:rFonts w:ascii="Times New Roman" w:eastAsia="Calibri" w:hAnsi="Times New Roman" w:cs="Times New Roman"/>
          <w:b/>
        </w:rPr>
        <w:t>320</w:t>
      </w:r>
      <w:r w:rsidRPr="005918AE">
        <w:rPr>
          <w:rFonts w:ascii="Times New Roman" w:eastAsia="Calibri" w:hAnsi="Times New Roman" w:cs="Times New Roman"/>
        </w:rPr>
        <w:t>:781–84</w:t>
      </w:r>
      <w:r w:rsidR="00707A98" w:rsidRPr="005918AE">
        <w:rPr>
          <w:rFonts w:ascii="Times New Roman" w:eastAsia="Calibri" w:hAnsi="Times New Roman" w:cs="Times New Roman"/>
        </w:rPr>
        <w:t xml:space="preserve"> </w:t>
      </w:r>
    </w:p>
    <w:p w:rsidR="00317917"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Mossong J, Hens N, Jit M, et al. Social contacts and mixing patterns relevant to the spread of infectious diseases. PLoS Med 2008; </w:t>
      </w:r>
      <w:r w:rsidRPr="005918AE">
        <w:rPr>
          <w:rFonts w:ascii="Times New Roman" w:eastAsia="Calibri" w:hAnsi="Times New Roman" w:cs="Times New Roman"/>
          <w:b/>
        </w:rPr>
        <w:t>5</w:t>
      </w:r>
      <w:r w:rsidRPr="005918AE">
        <w:rPr>
          <w:rFonts w:ascii="Times New Roman" w:eastAsia="Calibri" w:hAnsi="Times New Roman" w:cs="Times New Roman"/>
        </w:rPr>
        <w:t xml:space="preserve">:381–91 </w:t>
      </w:r>
    </w:p>
    <w:p w:rsidR="001B6C79" w:rsidRDefault="001B6C79" w:rsidP="001B6C79">
      <w:pPr>
        <w:rPr>
          <w:rFonts w:ascii="Times New Roman" w:eastAsia="Calibri" w:hAnsi="Times New Roman" w:cs="Times New Roman"/>
        </w:rPr>
      </w:pPr>
      <w:r w:rsidRPr="001B6C79">
        <w:rPr>
          <w:rFonts w:ascii="Times New Roman" w:eastAsia="Calibri" w:hAnsi="Times New Roman" w:cs="Times New Roman"/>
        </w:rPr>
        <w:t>Prem</w:t>
      </w:r>
      <w:r>
        <w:rPr>
          <w:rFonts w:ascii="Times New Roman" w:eastAsia="Calibri" w:hAnsi="Times New Roman" w:cs="Times New Roman"/>
        </w:rPr>
        <w:t xml:space="preserve"> K</w:t>
      </w:r>
      <w:r w:rsidRPr="001B6C79">
        <w:rPr>
          <w:rFonts w:ascii="Times New Roman" w:eastAsia="Calibri" w:hAnsi="Times New Roman" w:cs="Times New Roman"/>
        </w:rPr>
        <w:t>, Cook</w:t>
      </w:r>
      <w:r>
        <w:rPr>
          <w:rFonts w:ascii="Times New Roman" w:eastAsia="Calibri" w:hAnsi="Times New Roman" w:cs="Times New Roman"/>
        </w:rPr>
        <w:t xml:space="preserve"> AR</w:t>
      </w:r>
      <w:r w:rsidRPr="001B6C79">
        <w:rPr>
          <w:rFonts w:ascii="Times New Roman" w:eastAsia="Calibri" w:hAnsi="Times New Roman" w:cs="Times New Roman"/>
        </w:rPr>
        <w:t>, Jit</w:t>
      </w:r>
      <w:r>
        <w:rPr>
          <w:rFonts w:ascii="Times New Roman" w:eastAsia="Calibri" w:hAnsi="Times New Roman" w:cs="Times New Roman"/>
        </w:rPr>
        <w:t xml:space="preserve"> M. </w:t>
      </w:r>
      <w:r w:rsidRPr="001B6C79">
        <w:rPr>
          <w:rFonts w:ascii="Times New Roman" w:eastAsia="Calibri" w:hAnsi="Times New Roman" w:cs="Times New Roman"/>
        </w:rPr>
        <w:t>Projecting social contact matrices in 152</w:t>
      </w:r>
      <w:r>
        <w:rPr>
          <w:rFonts w:ascii="Times New Roman" w:eastAsia="Calibri" w:hAnsi="Times New Roman" w:cs="Times New Roman"/>
        </w:rPr>
        <w:t xml:space="preserve"> </w:t>
      </w:r>
      <w:r w:rsidRPr="001B6C79">
        <w:rPr>
          <w:rFonts w:ascii="Times New Roman" w:eastAsia="Calibri" w:hAnsi="Times New Roman" w:cs="Times New Roman"/>
        </w:rPr>
        <w:t>countries using contact surveys and</w:t>
      </w:r>
      <w:r>
        <w:rPr>
          <w:rFonts w:ascii="Times New Roman" w:eastAsia="Calibri" w:hAnsi="Times New Roman" w:cs="Times New Roman"/>
        </w:rPr>
        <w:t xml:space="preserve"> </w:t>
      </w:r>
      <w:r w:rsidRPr="001B6C79">
        <w:rPr>
          <w:rFonts w:ascii="Times New Roman" w:eastAsia="Calibri" w:hAnsi="Times New Roman" w:cs="Times New Roman"/>
        </w:rPr>
        <w:t>demographic data</w:t>
      </w:r>
      <w:r>
        <w:rPr>
          <w:rFonts w:ascii="Times New Roman" w:eastAsia="Calibri" w:hAnsi="Times New Roman" w:cs="Times New Roman"/>
        </w:rPr>
        <w:t xml:space="preserve">. </w:t>
      </w:r>
      <w:r w:rsidRPr="001B6C79">
        <w:rPr>
          <w:rFonts w:ascii="Times New Roman" w:eastAsia="Calibri" w:hAnsi="Times New Roman" w:cs="Times New Roman"/>
        </w:rPr>
        <w:t>PLoS</w:t>
      </w:r>
      <w:r>
        <w:rPr>
          <w:rFonts w:ascii="Times New Roman" w:eastAsia="Calibri" w:hAnsi="Times New Roman" w:cs="Times New Roman"/>
        </w:rPr>
        <w:t xml:space="preserve"> </w:t>
      </w:r>
      <w:r w:rsidRPr="001B6C79">
        <w:rPr>
          <w:rFonts w:ascii="Times New Roman" w:eastAsia="Calibri" w:hAnsi="Times New Roman" w:cs="Times New Roman"/>
        </w:rPr>
        <w:t xml:space="preserve">Comput Biol </w:t>
      </w:r>
      <w:r w:rsidR="00C728EE">
        <w:rPr>
          <w:rFonts w:ascii="Times New Roman" w:eastAsia="Calibri" w:hAnsi="Times New Roman" w:cs="Times New Roman"/>
        </w:rPr>
        <w:t xml:space="preserve">2017; </w:t>
      </w:r>
      <w:r w:rsidRPr="001B6C79">
        <w:rPr>
          <w:rFonts w:ascii="Times New Roman" w:eastAsia="Calibri" w:hAnsi="Times New Roman" w:cs="Times New Roman"/>
          <w:b/>
          <w:bCs/>
        </w:rPr>
        <w:t>13</w:t>
      </w:r>
      <w:r w:rsidRPr="001B6C79">
        <w:rPr>
          <w:rFonts w:ascii="Times New Roman" w:eastAsia="Calibri" w:hAnsi="Times New Roman" w:cs="Times New Roman"/>
        </w:rPr>
        <w:t xml:space="preserve">:e1005697 </w:t>
      </w:r>
      <w:r>
        <w:rPr>
          <w:rFonts w:ascii="Times New Roman" w:eastAsia="Calibri" w:hAnsi="Times New Roman" w:cs="Times New Roman"/>
        </w:rPr>
        <w:t>(</w:t>
      </w:r>
      <w:r w:rsidRPr="001B6C79">
        <w:rPr>
          <w:rFonts w:ascii="Times New Roman" w:eastAsia="Calibri" w:hAnsi="Times New Roman" w:cs="Times New Roman"/>
        </w:rPr>
        <w:t>https://doi.org/10.1371/journal.pcbi.1005697</w:t>
      </w:r>
      <w:r>
        <w:rPr>
          <w:rFonts w:ascii="Times New Roman" w:eastAsia="Calibri" w:hAnsi="Times New Roman" w:cs="Times New Roman"/>
        </w:rPr>
        <w:t xml:space="preserve">)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Read JM, Lessler J, Riley S, et al. Social mixing patterns in rural and urban areas of southern China. Proc R Soc B 2014; </w:t>
      </w:r>
      <w:r w:rsidRPr="005918AE">
        <w:rPr>
          <w:rFonts w:ascii="Times New Roman" w:eastAsia="Calibri" w:hAnsi="Times New Roman" w:cs="Times New Roman"/>
          <w:b/>
        </w:rPr>
        <w:t>281</w:t>
      </w:r>
      <w:r w:rsidRPr="005918AE">
        <w:rPr>
          <w:rFonts w:ascii="Times New Roman" w:eastAsia="Calibri" w:hAnsi="Times New Roman" w:cs="Times New Roman"/>
        </w:rPr>
        <w:t xml:space="preserve">:20140268 </w:t>
      </w:r>
    </w:p>
    <w:p w:rsidR="008A1055" w:rsidRPr="005918AE" w:rsidRDefault="008A1055" w:rsidP="00F804B8">
      <w:pPr>
        <w:rPr>
          <w:rFonts w:ascii="Times New Roman" w:eastAsia="Calibri" w:hAnsi="Times New Roman" w:cs="Times New Roman"/>
        </w:rPr>
      </w:pPr>
      <w:r w:rsidRPr="005918AE">
        <w:rPr>
          <w:rFonts w:ascii="Times New Roman" w:eastAsia="Calibri" w:hAnsi="Times New Roman" w:cs="Times New Roman"/>
        </w:rPr>
        <w:t xml:space="preserve">Renshaw E. Modeling Biological Populations in Space and Time. Cambridge, England: Cambridge Univ Press, 1991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Schenzle D. An age-structured model of pre- and post-vaccination measles transmission. IMA J Math Appl Med Biol 1984; </w:t>
      </w:r>
      <w:r w:rsidRPr="005918AE">
        <w:rPr>
          <w:rFonts w:ascii="Times New Roman" w:eastAsia="Calibri" w:hAnsi="Times New Roman" w:cs="Times New Roman"/>
          <w:b/>
        </w:rPr>
        <w:t>1</w:t>
      </w:r>
      <w:r w:rsidRPr="005918AE">
        <w:rPr>
          <w:rFonts w:ascii="Times New Roman" w:eastAsia="Calibri" w:hAnsi="Times New Roman" w:cs="Times New Roman"/>
        </w:rPr>
        <w:t xml:space="preserve">:169–91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Su Q, Ma C, Wen N, et al. Epidemiological profile and progress toward rubella elimination in China 10 years after nationwide introduction of rubella vaccine. Vaccine 2018; </w:t>
      </w:r>
      <w:r w:rsidRPr="005918AE">
        <w:rPr>
          <w:rFonts w:ascii="Times New Roman" w:eastAsia="Calibri" w:hAnsi="Times New Roman" w:cs="Times New Roman"/>
          <w:b/>
        </w:rPr>
        <w:t>36</w:t>
      </w:r>
      <w:r w:rsidRPr="005918AE">
        <w:rPr>
          <w:rFonts w:ascii="Times New Roman" w:eastAsia="Calibri" w:hAnsi="Times New Roman" w:cs="Times New Roman"/>
        </w:rPr>
        <w:t xml:space="preserve">:2079–85 </w:t>
      </w:r>
    </w:p>
    <w:p w:rsidR="00F91060" w:rsidRPr="005918AE" w:rsidRDefault="00F91060" w:rsidP="00F804B8">
      <w:pPr>
        <w:rPr>
          <w:rFonts w:ascii="Times New Roman" w:eastAsia="Calibri" w:hAnsi="Times New Roman" w:cs="Times New Roman"/>
        </w:rPr>
      </w:pPr>
      <w:r w:rsidRPr="005918AE">
        <w:rPr>
          <w:rFonts w:ascii="Times New Roman" w:eastAsia="Calibri" w:hAnsi="Times New Roman" w:cs="Times New Roman"/>
        </w:rPr>
        <w:t xml:space="preserve">Su Q, Zhu Z, Hao L, et al. The first population-based rubella serologic survey of 1-29 years old in China: are we close to rubella elimination? Manuscript (in preparation)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Su W. Rubella in the People's Republic of China. Rev Infect Dis 1985; </w:t>
      </w:r>
      <w:r w:rsidRPr="005918AE">
        <w:rPr>
          <w:rFonts w:ascii="Times New Roman" w:eastAsia="Calibri" w:hAnsi="Times New Roman" w:cs="Times New Roman"/>
          <w:b/>
        </w:rPr>
        <w:t>7</w:t>
      </w:r>
      <w:r w:rsidRPr="005918AE">
        <w:rPr>
          <w:rFonts w:ascii="Times New Roman" w:eastAsia="Calibri" w:hAnsi="Times New Roman" w:cs="Times New Roman"/>
        </w:rPr>
        <w:t xml:space="preserve">:S72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van den Driessche P, Watmough J. Reproduction numbers and sub-threshold endemic equilibria for compartmental models of disease transmission. Math Biosci 2002; </w:t>
      </w:r>
      <w:r w:rsidRPr="005918AE">
        <w:rPr>
          <w:rFonts w:ascii="Times New Roman" w:eastAsia="Calibri" w:hAnsi="Times New Roman" w:cs="Times New Roman"/>
          <w:b/>
        </w:rPr>
        <w:t>180</w:t>
      </w:r>
      <w:r w:rsidRPr="005918AE">
        <w:rPr>
          <w:rFonts w:ascii="Times New Roman" w:eastAsia="Calibri" w:hAnsi="Times New Roman" w:cs="Times New Roman"/>
        </w:rPr>
        <w:t xml:space="preserve">:29–48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 xml:space="preserve">Vynnycky E, Adams EJ, Cutts FT, et al. Using seroprevalence and immunisation coverage data to estimate the global burden of congenital rubella syndrome, 1996-2010: A systematic review. PLoS ONE 2016; </w:t>
      </w:r>
      <w:r w:rsidRPr="005918AE">
        <w:rPr>
          <w:rFonts w:ascii="Times New Roman" w:eastAsia="Calibri" w:hAnsi="Times New Roman" w:cs="Times New Roman"/>
          <w:b/>
        </w:rPr>
        <w:t>11</w:t>
      </w:r>
      <w:r w:rsidRPr="005918AE">
        <w:rPr>
          <w:rFonts w:ascii="Times New Roman" w:eastAsia="Calibri" w:hAnsi="Times New Roman" w:cs="Times New Roman"/>
        </w:rPr>
        <w:t xml:space="preserve">(3): e0149160 (doi:10.1371/journal.pone.0149160) </w:t>
      </w:r>
    </w:p>
    <w:p w:rsidR="00317917" w:rsidRPr="005918AE" w:rsidRDefault="00317917" w:rsidP="00F804B8">
      <w:pPr>
        <w:rPr>
          <w:rFonts w:ascii="Times New Roman" w:eastAsia="Calibri" w:hAnsi="Times New Roman" w:cs="Times New Roman"/>
        </w:rPr>
      </w:pPr>
      <w:bookmarkStart w:id="10" w:name="_Hlk18134695"/>
      <w:r w:rsidRPr="005918AE">
        <w:rPr>
          <w:rFonts w:ascii="Times New Roman" w:eastAsia="Calibri" w:hAnsi="Times New Roman" w:cs="Times New Roman"/>
        </w:rPr>
        <w:t xml:space="preserve">Xing Z, Ye Z, </w:t>
      </w:r>
      <w:bookmarkEnd w:id="10"/>
      <w:r w:rsidRPr="005918AE">
        <w:rPr>
          <w:rFonts w:ascii="Times New Roman" w:eastAsia="Calibri" w:hAnsi="Times New Roman" w:cs="Times New Roman"/>
        </w:rPr>
        <w:t>Editors-in-Chief. China Statistical Yearbook – 2014. China Statistics Press, Beijing, PRC (</w:t>
      </w:r>
      <w:hyperlink r:id="rId108" w:history="1">
        <w:r w:rsidRPr="005918AE">
          <w:rPr>
            <w:rFonts w:ascii="Times New Roman" w:eastAsia="Calibri" w:hAnsi="Times New Roman" w:cs="Times New Roman"/>
            <w:u w:val="single"/>
          </w:rPr>
          <w:t>http://www.stats.gov.cn/tjsj/ndsj/2014/indexeh.htm</w:t>
        </w:r>
      </w:hyperlink>
      <w:r w:rsidRPr="005918AE">
        <w:rPr>
          <w:rFonts w:ascii="Times New Roman" w:eastAsia="Calibri" w:hAnsi="Times New Roman" w:cs="Times New Roman"/>
        </w:rPr>
        <w:t xml:space="preserve">) </w:t>
      </w:r>
    </w:p>
    <w:p w:rsidR="00317917" w:rsidRPr="005918AE" w:rsidRDefault="00317917" w:rsidP="00F804B8">
      <w:pPr>
        <w:rPr>
          <w:rFonts w:ascii="Times New Roman" w:eastAsia="Calibri" w:hAnsi="Times New Roman" w:cs="Times New Roman"/>
        </w:rPr>
      </w:pPr>
      <w:r w:rsidRPr="005918AE">
        <w:rPr>
          <w:rFonts w:ascii="Times New Roman" w:eastAsia="Calibri" w:hAnsi="Times New Roman" w:cs="Times New Roman"/>
        </w:rPr>
        <w:t>Zagheni E, Billari FC, Manfredi P, Melegaro A, Mossong J, Edmunds WJ. Using time-use data to parameterize models for the spread of close-contact infectious diseases. Am J Epidemiol 2008;</w:t>
      </w:r>
      <w:r w:rsidRPr="005918AE">
        <w:rPr>
          <w:rFonts w:ascii="Times New Roman" w:eastAsia="Calibri" w:hAnsi="Times New Roman" w:cs="Times New Roman"/>
          <w:b/>
        </w:rPr>
        <w:t xml:space="preserve"> 168</w:t>
      </w:r>
      <w:r w:rsidRPr="005918AE">
        <w:rPr>
          <w:rFonts w:ascii="Times New Roman" w:eastAsia="Calibri" w:hAnsi="Times New Roman" w:cs="Times New Roman"/>
        </w:rPr>
        <w:t xml:space="preserve">:1082–90 </w:t>
      </w:r>
    </w:p>
    <w:sectPr w:rsidR="00317917" w:rsidRPr="005918AE" w:rsidSect="00CA70C7">
      <w:headerReference w:type="even" r:id="rId109"/>
      <w:headerReference w:type="default" r:id="rId110"/>
      <w:footerReference w:type="even" r:id="rId111"/>
      <w:footerReference w:type="default" r:id="rId112"/>
      <w:headerReference w:type="first" r:id="rId113"/>
      <w:footerReference w:type="first" r:id="rId1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529" w:rsidRDefault="007D3529" w:rsidP="00FD13D2">
      <w:pPr>
        <w:spacing w:after="0" w:line="240" w:lineRule="auto"/>
      </w:pPr>
      <w:r>
        <w:separator/>
      </w:r>
    </w:p>
  </w:endnote>
  <w:endnote w:type="continuationSeparator" w:id="0">
    <w:p w:rsidR="007D3529" w:rsidRDefault="007D3529" w:rsidP="00FD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ed">
    <w:panose1 w:val="00000000000000000000"/>
    <w:charset w:val="00"/>
    <w:family w:val="swiss"/>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29" w:rsidRDefault="007D3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29" w:rsidRDefault="007D3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29" w:rsidRDefault="007D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529" w:rsidRDefault="007D3529" w:rsidP="00FD13D2">
      <w:pPr>
        <w:spacing w:after="0" w:line="240" w:lineRule="auto"/>
      </w:pPr>
      <w:r>
        <w:separator/>
      </w:r>
    </w:p>
  </w:footnote>
  <w:footnote w:type="continuationSeparator" w:id="0">
    <w:p w:rsidR="007D3529" w:rsidRDefault="007D3529" w:rsidP="00FD1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29" w:rsidRDefault="007D3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359"/>
      <w:docPartObj>
        <w:docPartGallery w:val="Page Numbers (Top of Page)"/>
        <w:docPartUnique/>
      </w:docPartObj>
    </w:sdtPr>
    <w:sdtEndPr>
      <w:rPr>
        <w:noProof/>
      </w:rPr>
    </w:sdtEndPr>
    <w:sdtContent>
      <w:p w:rsidR="007D3529" w:rsidRDefault="007D35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D3529" w:rsidRDefault="007D3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29" w:rsidRDefault="007D3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5576"/>
    <w:multiLevelType w:val="hybridMultilevel"/>
    <w:tmpl w:val="EFB8E3E4"/>
    <w:lvl w:ilvl="0" w:tplc="F75E74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924BC"/>
    <w:multiLevelType w:val="hybridMultilevel"/>
    <w:tmpl w:val="FF782C8E"/>
    <w:lvl w:ilvl="0" w:tplc="F0CE8D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050EC"/>
    <w:multiLevelType w:val="hybridMultilevel"/>
    <w:tmpl w:val="7EDEAA54"/>
    <w:lvl w:ilvl="0" w:tplc="66CAE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84815"/>
    <w:multiLevelType w:val="hybridMultilevel"/>
    <w:tmpl w:val="865ABF74"/>
    <w:lvl w:ilvl="0" w:tplc="FC7CD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D39A0"/>
    <w:multiLevelType w:val="hybridMultilevel"/>
    <w:tmpl w:val="D6342A2C"/>
    <w:lvl w:ilvl="0" w:tplc="00006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505D3"/>
    <w:multiLevelType w:val="hybridMultilevel"/>
    <w:tmpl w:val="38E2B666"/>
    <w:lvl w:ilvl="0" w:tplc="9EB89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E8"/>
    <w:rsid w:val="00004C26"/>
    <w:rsid w:val="000144A6"/>
    <w:rsid w:val="000156AA"/>
    <w:rsid w:val="000256B2"/>
    <w:rsid w:val="00034A95"/>
    <w:rsid w:val="00041A1F"/>
    <w:rsid w:val="00044241"/>
    <w:rsid w:val="00045BD6"/>
    <w:rsid w:val="00051B20"/>
    <w:rsid w:val="00052BEC"/>
    <w:rsid w:val="0005521F"/>
    <w:rsid w:val="000562B9"/>
    <w:rsid w:val="00072A49"/>
    <w:rsid w:val="00076B0A"/>
    <w:rsid w:val="000827D2"/>
    <w:rsid w:val="00091C7E"/>
    <w:rsid w:val="000A05EA"/>
    <w:rsid w:val="000A2018"/>
    <w:rsid w:val="000A413E"/>
    <w:rsid w:val="000B2501"/>
    <w:rsid w:val="000B3FC4"/>
    <w:rsid w:val="000B5960"/>
    <w:rsid w:val="000B59D8"/>
    <w:rsid w:val="000B61FE"/>
    <w:rsid w:val="000C1FDA"/>
    <w:rsid w:val="000D0254"/>
    <w:rsid w:val="000F3CF3"/>
    <w:rsid w:val="000F65DB"/>
    <w:rsid w:val="001129C3"/>
    <w:rsid w:val="00113589"/>
    <w:rsid w:val="0011366C"/>
    <w:rsid w:val="00114DCE"/>
    <w:rsid w:val="001235A1"/>
    <w:rsid w:val="00124800"/>
    <w:rsid w:val="001331D2"/>
    <w:rsid w:val="00141FC6"/>
    <w:rsid w:val="00142094"/>
    <w:rsid w:val="0014454B"/>
    <w:rsid w:val="00145CED"/>
    <w:rsid w:val="001461CD"/>
    <w:rsid w:val="00155CA2"/>
    <w:rsid w:val="00171C5A"/>
    <w:rsid w:val="001757B4"/>
    <w:rsid w:val="001777DD"/>
    <w:rsid w:val="00177D18"/>
    <w:rsid w:val="00181F3A"/>
    <w:rsid w:val="00184E5A"/>
    <w:rsid w:val="00186428"/>
    <w:rsid w:val="00195510"/>
    <w:rsid w:val="00195A44"/>
    <w:rsid w:val="001A06A8"/>
    <w:rsid w:val="001A0BE1"/>
    <w:rsid w:val="001A1EF9"/>
    <w:rsid w:val="001B08DB"/>
    <w:rsid w:val="001B175E"/>
    <w:rsid w:val="001B66B7"/>
    <w:rsid w:val="001B6C79"/>
    <w:rsid w:val="001B7557"/>
    <w:rsid w:val="001D093A"/>
    <w:rsid w:val="001D257B"/>
    <w:rsid w:val="001D5B77"/>
    <w:rsid w:val="001D622A"/>
    <w:rsid w:val="001D6B21"/>
    <w:rsid w:val="001D7FE3"/>
    <w:rsid w:val="001E1B1D"/>
    <w:rsid w:val="001E2245"/>
    <w:rsid w:val="001E767E"/>
    <w:rsid w:val="00201C8A"/>
    <w:rsid w:val="00205CD5"/>
    <w:rsid w:val="002067E2"/>
    <w:rsid w:val="002068ED"/>
    <w:rsid w:val="00215FE8"/>
    <w:rsid w:val="00216F42"/>
    <w:rsid w:val="00221A92"/>
    <w:rsid w:val="002237F7"/>
    <w:rsid w:val="00226079"/>
    <w:rsid w:val="00227C6C"/>
    <w:rsid w:val="00227D1F"/>
    <w:rsid w:val="00234213"/>
    <w:rsid w:val="00234E9D"/>
    <w:rsid w:val="00237C4E"/>
    <w:rsid w:val="00250672"/>
    <w:rsid w:val="002545B4"/>
    <w:rsid w:val="00255A69"/>
    <w:rsid w:val="00257957"/>
    <w:rsid w:val="00271446"/>
    <w:rsid w:val="002830DD"/>
    <w:rsid w:val="002860CC"/>
    <w:rsid w:val="00286AD5"/>
    <w:rsid w:val="002917F9"/>
    <w:rsid w:val="002A6399"/>
    <w:rsid w:val="002B0058"/>
    <w:rsid w:val="002C0743"/>
    <w:rsid w:val="002C69F2"/>
    <w:rsid w:val="002D2062"/>
    <w:rsid w:val="002D2272"/>
    <w:rsid w:val="002D2C67"/>
    <w:rsid w:val="002D6CEB"/>
    <w:rsid w:val="002D6D62"/>
    <w:rsid w:val="002E3E7B"/>
    <w:rsid w:val="002E6293"/>
    <w:rsid w:val="002F0C8E"/>
    <w:rsid w:val="002F6302"/>
    <w:rsid w:val="002F72BC"/>
    <w:rsid w:val="00300B98"/>
    <w:rsid w:val="003043B9"/>
    <w:rsid w:val="003113DF"/>
    <w:rsid w:val="00317917"/>
    <w:rsid w:val="00320081"/>
    <w:rsid w:val="00320C0A"/>
    <w:rsid w:val="0032753A"/>
    <w:rsid w:val="0032782E"/>
    <w:rsid w:val="003328FD"/>
    <w:rsid w:val="003526E8"/>
    <w:rsid w:val="00354BCF"/>
    <w:rsid w:val="0036018A"/>
    <w:rsid w:val="003612AA"/>
    <w:rsid w:val="0036321E"/>
    <w:rsid w:val="00364598"/>
    <w:rsid w:val="00366CA5"/>
    <w:rsid w:val="0038445C"/>
    <w:rsid w:val="00384A70"/>
    <w:rsid w:val="00387516"/>
    <w:rsid w:val="003920EC"/>
    <w:rsid w:val="003A22BA"/>
    <w:rsid w:val="003B4DFD"/>
    <w:rsid w:val="003C28BB"/>
    <w:rsid w:val="003C663E"/>
    <w:rsid w:val="003D0FEE"/>
    <w:rsid w:val="003D2B47"/>
    <w:rsid w:val="003D379A"/>
    <w:rsid w:val="003E55D0"/>
    <w:rsid w:val="003F5104"/>
    <w:rsid w:val="00401192"/>
    <w:rsid w:val="00404D7E"/>
    <w:rsid w:val="0040578F"/>
    <w:rsid w:val="00414099"/>
    <w:rsid w:val="004141A6"/>
    <w:rsid w:val="00417905"/>
    <w:rsid w:val="00417F96"/>
    <w:rsid w:val="00423174"/>
    <w:rsid w:val="00423A42"/>
    <w:rsid w:val="00441E06"/>
    <w:rsid w:val="00442D97"/>
    <w:rsid w:val="00443EE7"/>
    <w:rsid w:val="00447DA6"/>
    <w:rsid w:val="0045472B"/>
    <w:rsid w:val="00455A5D"/>
    <w:rsid w:val="00457B78"/>
    <w:rsid w:val="00464C0E"/>
    <w:rsid w:val="00470C3B"/>
    <w:rsid w:val="00477D7F"/>
    <w:rsid w:val="00483662"/>
    <w:rsid w:val="004900C3"/>
    <w:rsid w:val="00493654"/>
    <w:rsid w:val="004A1E09"/>
    <w:rsid w:val="004A3C6B"/>
    <w:rsid w:val="004A5EBA"/>
    <w:rsid w:val="004B6F23"/>
    <w:rsid w:val="004B7B2C"/>
    <w:rsid w:val="004B7BE7"/>
    <w:rsid w:val="004D04C6"/>
    <w:rsid w:val="004D3A85"/>
    <w:rsid w:val="004F2282"/>
    <w:rsid w:val="004F6EA3"/>
    <w:rsid w:val="004F77B5"/>
    <w:rsid w:val="005006DC"/>
    <w:rsid w:val="00500850"/>
    <w:rsid w:val="0050096C"/>
    <w:rsid w:val="00503057"/>
    <w:rsid w:val="0051293D"/>
    <w:rsid w:val="00514F60"/>
    <w:rsid w:val="00515DE5"/>
    <w:rsid w:val="00527717"/>
    <w:rsid w:val="00527CED"/>
    <w:rsid w:val="00531644"/>
    <w:rsid w:val="00535726"/>
    <w:rsid w:val="00544147"/>
    <w:rsid w:val="00555796"/>
    <w:rsid w:val="0056120B"/>
    <w:rsid w:val="00573B4F"/>
    <w:rsid w:val="00573B8F"/>
    <w:rsid w:val="005745A5"/>
    <w:rsid w:val="005806C7"/>
    <w:rsid w:val="00587840"/>
    <w:rsid w:val="00590656"/>
    <w:rsid w:val="005918AE"/>
    <w:rsid w:val="0059702E"/>
    <w:rsid w:val="00597E1E"/>
    <w:rsid w:val="005A7B75"/>
    <w:rsid w:val="005B3B63"/>
    <w:rsid w:val="005B7491"/>
    <w:rsid w:val="005C0042"/>
    <w:rsid w:val="005C0D39"/>
    <w:rsid w:val="005D3AA3"/>
    <w:rsid w:val="005D59E0"/>
    <w:rsid w:val="005E0021"/>
    <w:rsid w:val="005E0A49"/>
    <w:rsid w:val="005E330E"/>
    <w:rsid w:val="005E4B19"/>
    <w:rsid w:val="005E5CAA"/>
    <w:rsid w:val="005F3C06"/>
    <w:rsid w:val="005F5623"/>
    <w:rsid w:val="00612DAF"/>
    <w:rsid w:val="006169F2"/>
    <w:rsid w:val="006254C4"/>
    <w:rsid w:val="0062579C"/>
    <w:rsid w:val="00635BB1"/>
    <w:rsid w:val="00645195"/>
    <w:rsid w:val="00646167"/>
    <w:rsid w:val="00652B2B"/>
    <w:rsid w:val="00654A8A"/>
    <w:rsid w:val="006568B6"/>
    <w:rsid w:val="00657D3E"/>
    <w:rsid w:val="00671AE0"/>
    <w:rsid w:val="00675A29"/>
    <w:rsid w:val="006875BB"/>
    <w:rsid w:val="00692085"/>
    <w:rsid w:val="006939A6"/>
    <w:rsid w:val="0069424A"/>
    <w:rsid w:val="0069665D"/>
    <w:rsid w:val="006A130A"/>
    <w:rsid w:val="006A1654"/>
    <w:rsid w:val="006A4FBA"/>
    <w:rsid w:val="006A580A"/>
    <w:rsid w:val="006A7280"/>
    <w:rsid w:val="006B073F"/>
    <w:rsid w:val="006B4EC1"/>
    <w:rsid w:val="006D72D9"/>
    <w:rsid w:val="006D7D5A"/>
    <w:rsid w:val="006E0EF6"/>
    <w:rsid w:val="006E331C"/>
    <w:rsid w:val="006E3A0A"/>
    <w:rsid w:val="006F4EDB"/>
    <w:rsid w:val="006F62F5"/>
    <w:rsid w:val="0070169F"/>
    <w:rsid w:val="00706D79"/>
    <w:rsid w:val="00707A98"/>
    <w:rsid w:val="007115E4"/>
    <w:rsid w:val="00711CB7"/>
    <w:rsid w:val="00716147"/>
    <w:rsid w:val="007308E8"/>
    <w:rsid w:val="00737471"/>
    <w:rsid w:val="007500A2"/>
    <w:rsid w:val="0075148C"/>
    <w:rsid w:val="00764AD6"/>
    <w:rsid w:val="007658DE"/>
    <w:rsid w:val="00770328"/>
    <w:rsid w:val="00776577"/>
    <w:rsid w:val="00784CAE"/>
    <w:rsid w:val="00786D42"/>
    <w:rsid w:val="0078789F"/>
    <w:rsid w:val="007957F4"/>
    <w:rsid w:val="007A14E0"/>
    <w:rsid w:val="007A3B69"/>
    <w:rsid w:val="007B1A11"/>
    <w:rsid w:val="007B233C"/>
    <w:rsid w:val="007B3BF7"/>
    <w:rsid w:val="007B44E9"/>
    <w:rsid w:val="007B59AF"/>
    <w:rsid w:val="007D18D7"/>
    <w:rsid w:val="007D3529"/>
    <w:rsid w:val="007D4CF0"/>
    <w:rsid w:val="007D63A7"/>
    <w:rsid w:val="007F5F2A"/>
    <w:rsid w:val="007F7B06"/>
    <w:rsid w:val="008050F3"/>
    <w:rsid w:val="00811395"/>
    <w:rsid w:val="008132EC"/>
    <w:rsid w:val="00813360"/>
    <w:rsid w:val="00814AA9"/>
    <w:rsid w:val="00832CDB"/>
    <w:rsid w:val="00834759"/>
    <w:rsid w:val="008436D6"/>
    <w:rsid w:val="00846A50"/>
    <w:rsid w:val="008540B4"/>
    <w:rsid w:val="00856763"/>
    <w:rsid w:val="00861EFE"/>
    <w:rsid w:val="00877110"/>
    <w:rsid w:val="00884E88"/>
    <w:rsid w:val="008855FF"/>
    <w:rsid w:val="0088618E"/>
    <w:rsid w:val="00892924"/>
    <w:rsid w:val="008947E0"/>
    <w:rsid w:val="0089525F"/>
    <w:rsid w:val="008A1055"/>
    <w:rsid w:val="008A1E4C"/>
    <w:rsid w:val="008A4794"/>
    <w:rsid w:val="008A557B"/>
    <w:rsid w:val="008A5D9A"/>
    <w:rsid w:val="008A7687"/>
    <w:rsid w:val="008B26E7"/>
    <w:rsid w:val="008C0266"/>
    <w:rsid w:val="008C6599"/>
    <w:rsid w:val="008D354E"/>
    <w:rsid w:val="008E1FE9"/>
    <w:rsid w:val="008E6E0F"/>
    <w:rsid w:val="008F1D9A"/>
    <w:rsid w:val="00900C05"/>
    <w:rsid w:val="00906B01"/>
    <w:rsid w:val="0091247B"/>
    <w:rsid w:val="00921EE9"/>
    <w:rsid w:val="009412BE"/>
    <w:rsid w:val="00950218"/>
    <w:rsid w:val="00955D29"/>
    <w:rsid w:val="00973E89"/>
    <w:rsid w:val="00983B9E"/>
    <w:rsid w:val="00983F27"/>
    <w:rsid w:val="00984B81"/>
    <w:rsid w:val="0098655A"/>
    <w:rsid w:val="009973BF"/>
    <w:rsid w:val="009A59CA"/>
    <w:rsid w:val="009B005B"/>
    <w:rsid w:val="009B068E"/>
    <w:rsid w:val="009B2C40"/>
    <w:rsid w:val="009C1F2C"/>
    <w:rsid w:val="009D6493"/>
    <w:rsid w:val="009E3470"/>
    <w:rsid w:val="009E3C53"/>
    <w:rsid w:val="009E7B9C"/>
    <w:rsid w:val="009F280E"/>
    <w:rsid w:val="009F37C6"/>
    <w:rsid w:val="009F4583"/>
    <w:rsid w:val="009F509E"/>
    <w:rsid w:val="00A16344"/>
    <w:rsid w:val="00A2571F"/>
    <w:rsid w:val="00A27F3F"/>
    <w:rsid w:val="00A30D25"/>
    <w:rsid w:val="00A412B2"/>
    <w:rsid w:val="00A479B0"/>
    <w:rsid w:val="00A51067"/>
    <w:rsid w:val="00A57D68"/>
    <w:rsid w:val="00A66A7A"/>
    <w:rsid w:val="00A806FD"/>
    <w:rsid w:val="00A82972"/>
    <w:rsid w:val="00A87031"/>
    <w:rsid w:val="00A9122D"/>
    <w:rsid w:val="00A93ADA"/>
    <w:rsid w:val="00A93F5E"/>
    <w:rsid w:val="00AA45A4"/>
    <w:rsid w:val="00AB3BAC"/>
    <w:rsid w:val="00AB58DC"/>
    <w:rsid w:val="00AB701F"/>
    <w:rsid w:val="00AC1B55"/>
    <w:rsid w:val="00AC35E3"/>
    <w:rsid w:val="00AC3839"/>
    <w:rsid w:val="00AC3890"/>
    <w:rsid w:val="00AC7FE2"/>
    <w:rsid w:val="00AD3B60"/>
    <w:rsid w:val="00AD51A9"/>
    <w:rsid w:val="00AD7642"/>
    <w:rsid w:val="00AF01C4"/>
    <w:rsid w:val="00AF6D4A"/>
    <w:rsid w:val="00AF767D"/>
    <w:rsid w:val="00B0067E"/>
    <w:rsid w:val="00B01527"/>
    <w:rsid w:val="00B1499C"/>
    <w:rsid w:val="00B25894"/>
    <w:rsid w:val="00B26BA2"/>
    <w:rsid w:val="00B32947"/>
    <w:rsid w:val="00B418A4"/>
    <w:rsid w:val="00B43CAA"/>
    <w:rsid w:val="00B44852"/>
    <w:rsid w:val="00B47783"/>
    <w:rsid w:val="00B47934"/>
    <w:rsid w:val="00B509FB"/>
    <w:rsid w:val="00B63442"/>
    <w:rsid w:val="00B63CC0"/>
    <w:rsid w:val="00B64565"/>
    <w:rsid w:val="00B921C3"/>
    <w:rsid w:val="00B921E6"/>
    <w:rsid w:val="00B9579F"/>
    <w:rsid w:val="00B95FF4"/>
    <w:rsid w:val="00BB14BB"/>
    <w:rsid w:val="00BB3616"/>
    <w:rsid w:val="00BB6C1D"/>
    <w:rsid w:val="00BC122C"/>
    <w:rsid w:val="00BD05CD"/>
    <w:rsid w:val="00BD40EB"/>
    <w:rsid w:val="00BF0717"/>
    <w:rsid w:val="00C0060A"/>
    <w:rsid w:val="00C02294"/>
    <w:rsid w:val="00C062C1"/>
    <w:rsid w:val="00C112F4"/>
    <w:rsid w:val="00C13D44"/>
    <w:rsid w:val="00C20499"/>
    <w:rsid w:val="00C22E86"/>
    <w:rsid w:val="00C237E4"/>
    <w:rsid w:val="00C25423"/>
    <w:rsid w:val="00C25949"/>
    <w:rsid w:val="00C3481B"/>
    <w:rsid w:val="00C36E29"/>
    <w:rsid w:val="00C42DE6"/>
    <w:rsid w:val="00C459CE"/>
    <w:rsid w:val="00C5392A"/>
    <w:rsid w:val="00C642E3"/>
    <w:rsid w:val="00C64B30"/>
    <w:rsid w:val="00C728EE"/>
    <w:rsid w:val="00C77833"/>
    <w:rsid w:val="00C82873"/>
    <w:rsid w:val="00C82BD6"/>
    <w:rsid w:val="00C82F3C"/>
    <w:rsid w:val="00C95325"/>
    <w:rsid w:val="00C9560B"/>
    <w:rsid w:val="00C97CD7"/>
    <w:rsid w:val="00CA2526"/>
    <w:rsid w:val="00CA55A8"/>
    <w:rsid w:val="00CA70C7"/>
    <w:rsid w:val="00CB0FE5"/>
    <w:rsid w:val="00CB1FA4"/>
    <w:rsid w:val="00CB535D"/>
    <w:rsid w:val="00CB7CDD"/>
    <w:rsid w:val="00CC2AD3"/>
    <w:rsid w:val="00CD1CEB"/>
    <w:rsid w:val="00CD4DF8"/>
    <w:rsid w:val="00CD5E4C"/>
    <w:rsid w:val="00CD74E8"/>
    <w:rsid w:val="00CE5984"/>
    <w:rsid w:val="00CF3547"/>
    <w:rsid w:val="00CF56AA"/>
    <w:rsid w:val="00CF7683"/>
    <w:rsid w:val="00D075AD"/>
    <w:rsid w:val="00D22A19"/>
    <w:rsid w:val="00D23A91"/>
    <w:rsid w:val="00D2575F"/>
    <w:rsid w:val="00D328E5"/>
    <w:rsid w:val="00D413C6"/>
    <w:rsid w:val="00D426DC"/>
    <w:rsid w:val="00D5039A"/>
    <w:rsid w:val="00D52A3B"/>
    <w:rsid w:val="00D55361"/>
    <w:rsid w:val="00D554B9"/>
    <w:rsid w:val="00D560C7"/>
    <w:rsid w:val="00D56A59"/>
    <w:rsid w:val="00D62DF8"/>
    <w:rsid w:val="00D7176E"/>
    <w:rsid w:val="00D776C8"/>
    <w:rsid w:val="00D8491B"/>
    <w:rsid w:val="00D84D11"/>
    <w:rsid w:val="00D851C9"/>
    <w:rsid w:val="00D91DDD"/>
    <w:rsid w:val="00D91EBD"/>
    <w:rsid w:val="00D94FFC"/>
    <w:rsid w:val="00D97F64"/>
    <w:rsid w:val="00DA2DED"/>
    <w:rsid w:val="00DB10F7"/>
    <w:rsid w:val="00DB78EE"/>
    <w:rsid w:val="00DD0ED8"/>
    <w:rsid w:val="00DD58FD"/>
    <w:rsid w:val="00DD5A8B"/>
    <w:rsid w:val="00DE0C45"/>
    <w:rsid w:val="00DE4752"/>
    <w:rsid w:val="00DE78BE"/>
    <w:rsid w:val="00DE796F"/>
    <w:rsid w:val="00DF2321"/>
    <w:rsid w:val="00E00722"/>
    <w:rsid w:val="00E00B44"/>
    <w:rsid w:val="00E12689"/>
    <w:rsid w:val="00E209A4"/>
    <w:rsid w:val="00E24EBE"/>
    <w:rsid w:val="00E24EF7"/>
    <w:rsid w:val="00E314EC"/>
    <w:rsid w:val="00E33F05"/>
    <w:rsid w:val="00E44FDF"/>
    <w:rsid w:val="00E46EB3"/>
    <w:rsid w:val="00E52C16"/>
    <w:rsid w:val="00E60C5A"/>
    <w:rsid w:val="00E64A9B"/>
    <w:rsid w:val="00E64E86"/>
    <w:rsid w:val="00E65597"/>
    <w:rsid w:val="00E72C0D"/>
    <w:rsid w:val="00E7643F"/>
    <w:rsid w:val="00E80871"/>
    <w:rsid w:val="00E82A73"/>
    <w:rsid w:val="00E848D0"/>
    <w:rsid w:val="00EA7307"/>
    <w:rsid w:val="00EB0FE5"/>
    <w:rsid w:val="00EB4ED9"/>
    <w:rsid w:val="00EB78B9"/>
    <w:rsid w:val="00EC3741"/>
    <w:rsid w:val="00EC3B28"/>
    <w:rsid w:val="00EC4C90"/>
    <w:rsid w:val="00ED334D"/>
    <w:rsid w:val="00ED3852"/>
    <w:rsid w:val="00ED4057"/>
    <w:rsid w:val="00ED6401"/>
    <w:rsid w:val="00EE01C0"/>
    <w:rsid w:val="00EE0CAA"/>
    <w:rsid w:val="00EE41F2"/>
    <w:rsid w:val="00EF07F6"/>
    <w:rsid w:val="00EF35BA"/>
    <w:rsid w:val="00EF72B4"/>
    <w:rsid w:val="00F1402C"/>
    <w:rsid w:val="00F24214"/>
    <w:rsid w:val="00F26152"/>
    <w:rsid w:val="00F35091"/>
    <w:rsid w:val="00F37B6B"/>
    <w:rsid w:val="00F37E0E"/>
    <w:rsid w:val="00F42E71"/>
    <w:rsid w:val="00F443EF"/>
    <w:rsid w:val="00F47B98"/>
    <w:rsid w:val="00F64104"/>
    <w:rsid w:val="00F7771D"/>
    <w:rsid w:val="00F804B8"/>
    <w:rsid w:val="00F84488"/>
    <w:rsid w:val="00F845FB"/>
    <w:rsid w:val="00F86092"/>
    <w:rsid w:val="00F91060"/>
    <w:rsid w:val="00FA5F4B"/>
    <w:rsid w:val="00FA7E03"/>
    <w:rsid w:val="00FB2222"/>
    <w:rsid w:val="00FB500B"/>
    <w:rsid w:val="00FD022D"/>
    <w:rsid w:val="00FD13D2"/>
    <w:rsid w:val="00FD4B88"/>
    <w:rsid w:val="00FD7261"/>
    <w:rsid w:val="00FE718D"/>
    <w:rsid w:val="00FF33D9"/>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E0"/>
    <w:rPr>
      <w:rFonts w:ascii="Segoe UI" w:hAnsi="Segoe UI" w:cs="Segoe UI"/>
      <w:sz w:val="18"/>
      <w:szCs w:val="18"/>
    </w:rPr>
  </w:style>
  <w:style w:type="character" w:styleId="Hyperlink">
    <w:name w:val="Hyperlink"/>
    <w:basedOn w:val="DefaultParagraphFont"/>
    <w:uiPriority w:val="99"/>
    <w:unhideWhenUsed/>
    <w:rsid w:val="00317917"/>
    <w:rPr>
      <w:color w:val="0563C1" w:themeColor="hyperlink"/>
      <w:u w:val="single"/>
    </w:rPr>
  </w:style>
  <w:style w:type="paragraph" w:styleId="ListParagraph">
    <w:name w:val="List Paragraph"/>
    <w:basedOn w:val="Normal"/>
    <w:uiPriority w:val="34"/>
    <w:qFormat/>
    <w:rsid w:val="00317917"/>
    <w:pPr>
      <w:ind w:left="720"/>
      <w:contextualSpacing/>
    </w:pPr>
  </w:style>
  <w:style w:type="paragraph" w:styleId="Header">
    <w:name w:val="header"/>
    <w:basedOn w:val="Normal"/>
    <w:link w:val="HeaderChar"/>
    <w:uiPriority w:val="99"/>
    <w:unhideWhenUsed/>
    <w:rsid w:val="0031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917"/>
  </w:style>
  <w:style w:type="paragraph" w:styleId="Footer">
    <w:name w:val="footer"/>
    <w:basedOn w:val="Normal"/>
    <w:link w:val="FooterChar"/>
    <w:uiPriority w:val="99"/>
    <w:unhideWhenUsed/>
    <w:rsid w:val="0031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917"/>
  </w:style>
  <w:style w:type="table" w:customStyle="1" w:styleId="TableGrid1">
    <w:name w:val="Table Grid1"/>
    <w:basedOn w:val="TableNormal"/>
    <w:next w:val="TableGrid"/>
    <w:uiPriority w:val="39"/>
    <w:rsid w:val="0031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StandardForm">
    <w:name w:val="MathematicaFormatStandardForm"/>
    <w:uiPriority w:val="99"/>
    <w:rsid w:val="00317917"/>
    <w:rPr>
      <w:rFonts w:ascii="Inherited" w:hAnsi="Inherited" w:cs="Inherited"/>
    </w:rPr>
  </w:style>
  <w:style w:type="character" w:styleId="FollowedHyperlink">
    <w:name w:val="FollowedHyperlink"/>
    <w:basedOn w:val="DefaultParagraphFont"/>
    <w:uiPriority w:val="99"/>
    <w:semiHidden/>
    <w:unhideWhenUsed/>
    <w:rsid w:val="00317917"/>
    <w:rPr>
      <w:color w:val="954F72" w:themeColor="followedHyperlink"/>
      <w:u w:val="single"/>
    </w:rPr>
  </w:style>
  <w:style w:type="character" w:styleId="UnresolvedMention">
    <w:name w:val="Unresolved Mention"/>
    <w:basedOn w:val="DefaultParagraphFont"/>
    <w:uiPriority w:val="99"/>
    <w:semiHidden/>
    <w:unhideWhenUsed/>
    <w:rsid w:val="00616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oleObject" Target="embeddings/oleObject5.bin"/><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image" Target="media/image43.png"/><Relationship Id="rId68" Type="http://schemas.openxmlformats.org/officeDocument/2006/relationships/image" Target="media/image48.png"/><Relationship Id="rId84" Type="http://schemas.openxmlformats.org/officeDocument/2006/relationships/image" Target="media/image64.png"/><Relationship Id="rId89" Type="http://schemas.openxmlformats.org/officeDocument/2006/relationships/image" Target="media/image69.png"/><Relationship Id="rId112" Type="http://schemas.openxmlformats.org/officeDocument/2006/relationships/footer" Target="footer2.xml"/><Relationship Id="rId16" Type="http://schemas.openxmlformats.org/officeDocument/2006/relationships/image" Target="media/image5.wmf"/><Relationship Id="rId107" Type="http://schemas.openxmlformats.org/officeDocument/2006/relationships/image" Target="media/image87.png"/><Relationship Id="rId11" Type="http://schemas.openxmlformats.org/officeDocument/2006/relationships/oleObject" Target="embeddings/oleObject1.bin"/><Relationship Id="rId32" Type="http://schemas.openxmlformats.org/officeDocument/2006/relationships/oleObject" Target="embeddings/oleObject8.bin"/><Relationship Id="rId37" Type="http://schemas.openxmlformats.org/officeDocument/2006/relationships/image" Target="media/image19.png"/><Relationship Id="rId53" Type="http://schemas.openxmlformats.org/officeDocument/2006/relationships/image" Target="media/image33.png"/><Relationship Id="rId58" Type="http://schemas.openxmlformats.org/officeDocument/2006/relationships/image" Target="media/image38.png"/><Relationship Id="rId74" Type="http://schemas.openxmlformats.org/officeDocument/2006/relationships/image" Target="media/image54.png"/><Relationship Id="rId79" Type="http://schemas.openxmlformats.org/officeDocument/2006/relationships/image" Target="media/image59.png"/><Relationship Id="rId102" Type="http://schemas.openxmlformats.org/officeDocument/2006/relationships/image" Target="media/image82.png"/><Relationship Id="rId5" Type="http://schemas.openxmlformats.org/officeDocument/2006/relationships/webSettings" Target="webSettings.xml"/><Relationship Id="rId90" Type="http://schemas.openxmlformats.org/officeDocument/2006/relationships/image" Target="media/image70.png"/><Relationship Id="rId95" Type="http://schemas.openxmlformats.org/officeDocument/2006/relationships/image" Target="media/image75.png"/><Relationship Id="rId22" Type="http://schemas.openxmlformats.org/officeDocument/2006/relationships/image" Target="media/image8.png"/><Relationship Id="rId27" Type="http://schemas.openxmlformats.org/officeDocument/2006/relationships/image" Target="media/image12.png"/><Relationship Id="rId43" Type="http://schemas.openxmlformats.org/officeDocument/2006/relationships/image" Target="media/image23.png"/><Relationship Id="rId48" Type="http://schemas.openxmlformats.org/officeDocument/2006/relationships/image" Target="media/image28.png"/><Relationship Id="rId64" Type="http://schemas.openxmlformats.org/officeDocument/2006/relationships/image" Target="media/image44.png"/><Relationship Id="rId69" Type="http://schemas.openxmlformats.org/officeDocument/2006/relationships/image" Target="media/image49.png"/><Relationship Id="rId113" Type="http://schemas.openxmlformats.org/officeDocument/2006/relationships/header" Target="header3.xml"/><Relationship Id="rId80" Type="http://schemas.openxmlformats.org/officeDocument/2006/relationships/image" Target="media/image60.png"/><Relationship Id="rId85" Type="http://schemas.openxmlformats.org/officeDocument/2006/relationships/image" Target="media/image65.png"/><Relationship Id="rId12" Type="http://schemas.openxmlformats.org/officeDocument/2006/relationships/image" Target="media/image2.wmf"/><Relationship Id="rId17" Type="http://schemas.openxmlformats.org/officeDocument/2006/relationships/oleObject" Target="embeddings/oleObject3.bin"/><Relationship Id="rId33" Type="http://schemas.openxmlformats.org/officeDocument/2006/relationships/image" Target="media/image16.wmf"/><Relationship Id="rId38" Type="http://schemas.openxmlformats.org/officeDocument/2006/relationships/image" Target="media/image20.wmf"/><Relationship Id="rId59" Type="http://schemas.openxmlformats.org/officeDocument/2006/relationships/image" Target="media/image39.png"/><Relationship Id="rId103" Type="http://schemas.openxmlformats.org/officeDocument/2006/relationships/image" Target="media/image83.png"/><Relationship Id="rId108" Type="http://schemas.openxmlformats.org/officeDocument/2006/relationships/hyperlink" Target="http://www.stats.gov.cn/tjsj/ndsj/2014/indexeh.htm" TargetMode="External"/><Relationship Id="rId54" Type="http://schemas.openxmlformats.org/officeDocument/2006/relationships/image" Target="media/image34.png"/><Relationship Id="rId70" Type="http://schemas.openxmlformats.org/officeDocument/2006/relationships/image" Target="media/image50.png"/><Relationship Id="rId75" Type="http://schemas.openxmlformats.org/officeDocument/2006/relationships/image" Target="media/image55.png"/><Relationship Id="rId91" Type="http://schemas.openxmlformats.org/officeDocument/2006/relationships/image" Target="media/image71.png"/><Relationship Id="rId96" Type="http://schemas.openxmlformats.org/officeDocument/2006/relationships/image" Target="media/image7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3.wmf"/><Relationship Id="rId36" Type="http://schemas.openxmlformats.org/officeDocument/2006/relationships/image" Target="media/image18.png"/><Relationship Id="rId49" Type="http://schemas.openxmlformats.org/officeDocument/2006/relationships/image" Target="media/image29.png"/><Relationship Id="rId57" Type="http://schemas.openxmlformats.org/officeDocument/2006/relationships/image" Target="media/image37.png"/><Relationship Id="rId106" Type="http://schemas.openxmlformats.org/officeDocument/2006/relationships/image" Target="media/image86.png"/><Relationship Id="rId114" Type="http://schemas.openxmlformats.org/officeDocument/2006/relationships/footer" Target="footer3.xml"/><Relationship Id="rId10" Type="http://schemas.openxmlformats.org/officeDocument/2006/relationships/image" Target="media/image1.wmf"/><Relationship Id="rId31" Type="http://schemas.openxmlformats.org/officeDocument/2006/relationships/image" Target="media/image15.wmf"/><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image" Target="media/image53.png"/><Relationship Id="rId78" Type="http://schemas.openxmlformats.org/officeDocument/2006/relationships/image" Target="media/image58.png"/><Relationship Id="rId81" Type="http://schemas.openxmlformats.org/officeDocument/2006/relationships/image" Target="media/image61.png"/><Relationship Id="rId86" Type="http://schemas.openxmlformats.org/officeDocument/2006/relationships/image" Target="media/image66.png"/><Relationship Id="rId94" Type="http://schemas.openxmlformats.org/officeDocument/2006/relationships/image" Target="media/image74.png"/><Relationship Id="rId99" Type="http://schemas.openxmlformats.org/officeDocument/2006/relationships/image" Target="media/image79.png"/><Relationship Id="rId101" Type="http://schemas.openxmlformats.org/officeDocument/2006/relationships/image" Target="media/image81.png"/><Relationship Id="rId4" Type="http://schemas.openxmlformats.org/officeDocument/2006/relationships/settings" Target="settings.xml"/><Relationship Id="rId9" Type="http://schemas.openxmlformats.org/officeDocument/2006/relationships/hyperlink" Target="https://reference.wolfram.com/language/" TargetMode="Externa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0.bin"/><Relationship Id="rId109" Type="http://schemas.openxmlformats.org/officeDocument/2006/relationships/header" Target="header1.xml"/><Relationship Id="rId34" Type="http://schemas.openxmlformats.org/officeDocument/2006/relationships/oleObject" Target="embeddings/oleObject9.bin"/><Relationship Id="rId50" Type="http://schemas.openxmlformats.org/officeDocument/2006/relationships/image" Target="media/image30.png"/><Relationship Id="rId55" Type="http://schemas.openxmlformats.org/officeDocument/2006/relationships/image" Target="media/image35.png"/><Relationship Id="rId76" Type="http://schemas.openxmlformats.org/officeDocument/2006/relationships/image" Target="media/image56.png"/><Relationship Id="rId97" Type="http://schemas.openxmlformats.org/officeDocument/2006/relationships/image" Target="media/image77.png"/><Relationship Id="rId104" Type="http://schemas.openxmlformats.org/officeDocument/2006/relationships/image" Target="media/image84.png"/><Relationship Id="rId7" Type="http://schemas.openxmlformats.org/officeDocument/2006/relationships/endnotes" Target="endnotes.xml"/><Relationship Id="rId71" Type="http://schemas.openxmlformats.org/officeDocument/2006/relationships/image" Target="media/image51.png"/><Relationship Id="rId92" Type="http://schemas.openxmlformats.org/officeDocument/2006/relationships/image" Target="media/image72.png"/><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10.png"/><Relationship Id="rId40" Type="http://schemas.openxmlformats.org/officeDocument/2006/relationships/image" Target="media/image21.wmf"/><Relationship Id="rId45" Type="http://schemas.openxmlformats.org/officeDocument/2006/relationships/image" Target="media/image25.png"/><Relationship Id="rId66" Type="http://schemas.openxmlformats.org/officeDocument/2006/relationships/image" Target="media/image46.png"/><Relationship Id="rId87" Type="http://schemas.openxmlformats.org/officeDocument/2006/relationships/image" Target="media/image67.png"/><Relationship Id="rId110" Type="http://schemas.openxmlformats.org/officeDocument/2006/relationships/header" Target="header2.xml"/><Relationship Id="rId115" Type="http://schemas.openxmlformats.org/officeDocument/2006/relationships/fontTable" Target="fontTable.xml"/><Relationship Id="rId61" Type="http://schemas.openxmlformats.org/officeDocument/2006/relationships/image" Target="media/image41.png"/><Relationship Id="rId82" Type="http://schemas.openxmlformats.org/officeDocument/2006/relationships/image" Target="media/image62.png"/><Relationship Id="rId19" Type="http://schemas.openxmlformats.org/officeDocument/2006/relationships/oleObject" Target="embeddings/oleObject4.bin"/><Relationship Id="rId14" Type="http://schemas.openxmlformats.org/officeDocument/2006/relationships/image" Target="media/image3.png"/><Relationship Id="rId30" Type="http://schemas.openxmlformats.org/officeDocument/2006/relationships/image" Target="media/image14.png"/><Relationship Id="rId35" Type="http://schemas.openxmlformats.org/officeDocument/2006/relationships/image" Target="media/image17.png"/><Relationship Id="rId56" Type="http://schemas.openxmlformats.org/officeDocument/2006/relationships/image" Target="media/image36.png"/><Relationship Id="rId77" Type="http://schemas.openxmlformats.org/officeDocument/2006/relationships/image" Target="media/image57.png"/><Relationship Id="rId100" Type="http://schemas.openxmlformats.org/officeDocument/2006/relationships/image" Target="media/image80.png"/><Relationship Id="rId105" Type="http://schemas.openxmlformats.org/officeDocument/2006/relationships/image" Target="media/image85.png"/><Relationship Id="rId8" Type="http://schemas.openxmlformats.org/officeDocument/2006/relationships/hyperlink" Target="mailto:hqwang@vip.sina.com" TargetMode="External"/><Relationship Id="rId51" Type="http://schemas.openxmlformats.org/officeDocument/2006/relationships/image" Target="media/image31.png"/><Relationship Id="rId72" Type="http://schemas.openxmlformats.org/officeDocument/2006/relationships/image" Target="media/image52.png"/><Relationship Id="rId93" Type="http://schemas.openxmlformats.org/officeDocument/2006/relationships/image" Target="media/image73.png"/><Relationship Id="rId98" Type="http://schemas.openxmlformats.org/officeDocument/2006/relationships/image" Target="media/image78.png"/><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image" Target="media/image26.png"/><Relationship Id="rId67" Type="http://schemas.openxmlformats.org/officeDocument/2006/relationships/image" Target="media/image47.png"/><Relationship Id="rId11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1.bin"/><Relationship Id="rId62" Type="http://schemas.openxmlformats.org/officeDocument/2006/relationships/image" Target="media/image42.png"/><Relationship Id="rId83" Type="http://schemas.openxmlformats.org/officeDocument/2006/relationships/image" Target="media/image63.png"/><Relationship Id="rId88" Type="http://schemas.openxmlformats.org/officeDocument/2006/relationships/image" Target="media/image68.png"/><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F775-8F3E-4725-BEF6-8360A6CE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7077</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2020-07-08T09:53:00Z</dcterms:created>
  <dcterms:modified xsi:type="dcterms:W3CDTF">2020-08-01T11:49:00Z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8af03ff0-41c5-4c41-b55e-fabb8fae94be_Enabled">
    <vt:lpwstr>True</vt:lpwstr>
  </property>
  <property fmtid="{D5CDD505-2E9C-101B-9397-08002B2CF9AE}" pid="4" name="MSIP_Label_8af03ff0-41c5-4c41-b55e-fabb8fae94be_SiteId">
    <vt:lpwstr>9ce70869-60db-44fd-abe8-d2767077fc8f</vt:lpwstr>
  </property>
  <property fmtid="{D5CDD505-2E9C-101B-9397-08002B2CF9AE}" pid="5" name="MSIP_Label_8af03ff0-41c5-4c41-b55e-fabb8fae94be_Owner">
    <vt:lpwstr>jwg3@cdc.gov</vt:lpwstr>
  </property>
  <property fmtid="{D5CDD505-2E9C-101B-9397-08002B2CF9AE}" pid="6" name="MSIP_Label_8af03ff0-41c5-4c41-b55e-fabb8fae94be_SetDate">
    <vt:lpwstr>2020-05-03T19:04:04.2819850Z</vt:lpwstr>
  </property>
  <property fmtid="{D5CDD505-2E9C-101B-9397-08002B2CF9AE}" pid="7" name="MSIP_Label_8af03ff0-41c5-4c41-b55e-fabb8fae94be_Name">
    <vt:lpwstr>Public</vt:lpwstr>
  </property>
  <property fmtid="{D5CDD505-2E9C-101B-9397-08002B2CF9AE}" pid="8" name="MSIP_Label_8af03ff0-41c5-4c41-b55e-fabb8fae94be_Application">
    <vt:lpwstr>Microsoft Azure Information Protection</vt:lpwstr>
  </property>
  <property fmtid="{D5CDD505-2E9C-101B-9397-08002B2CF9AE}" pid="9" name="MSIP_Label_8af03ff0-41c5-4c41-b55e-fabb8fae94be_ActionId">
    <vt:lpwstr>5a919032-e393-4915-8cbb-9cd4440bd9fe</vt:lpwstr>
  </property>
  <property fmtid="{D5CDD505-2E9C-101B-9397-08002B2CF9AE}" pid="10" name="MSIP_Label_8af03ff0-41c5-4c41-b55e-fabb8fae94be_Extended_MSFT_Method">
    <vt:lpwstr>Manual</vt:lpwstr>
  </property>
  <property fmtid="{D5CDD505-2E9C-101B-9397-08002B2CF9AE}" pid="11" name="Sensitivity">
    <vt:lpwstr>Public</vt:lpwstr>
  </property>
</Properties>
</file>