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8CE3" w14:textId="2819BD87" w:rsidR="009B46E7" w:rsidRPr="008B641E" w:rsidRDefault="009B46E7" w:rsidP="009B46E7">
      <w:pPr>
        <w:rPr>
          <w:rFonts w:ascii="Arial" w:hAnsi="Arial" w:cs="Arial"/>
          <w:sz w:val="24"/>
          <w:szCs w:val="24"/>
        </w:rPr>
      </w:pPr>
      <w:r w:rsidRPr="008B641E">
        <w:rPr>
          <w:rFonts w:ascii="Arial" w:hAnsi="Arial" w:cs="Arial"/>
          <w:sz w:val="24"/>
          <w:szCs w:val="24"/>
        </w:rPr>
        <w:t>Supplemental Table 1.  Sequencing coverage metrics</w:t>
      </w:r>
      <w:r w:rsidRPr="008B641E">
        <w:fldChar w:fldCharType="begin"/>
      </w:r>
      <w:r w:rsidRPr="008B641E">
        <w:instrText xml:space="preserve"> LINK </w:instrText>
      </w:r>
      <w:r w:rsidR="008B641E" w:rsidRPr="008B641E">
        <w:instrText xml:space="preserve">Excel.Sheet.12 "https://cdc-my.sharepoint.com/personal/ljk0_cdc_gov/Documents/+My_Documents/QC materials/pgx/PGX3/manuscript/submitted/Suppl Table 1_metrics (11).xlsx" "NGS data metrics!R3C1:R23C7" </w:instrText>
      </w:r>
      <w:r w:rsidRPr="008B641E">
        <w:instrText xml:space="preserve">\a \f 4 \h  \* MERGEFORMAT </w:instrText>
      </w:r>
      <w:r w:rsidRPr="008B641E">
        <w:fldChar w:fldCharType="separate"/>
      </w:r>
    </w:p>
    <w:tbl>
      <w:tblPr>
        <w:tblW w:w="12940" w:type="dxa"/>
        <w:tblLook w:val="04A0" w:firstRow="1" w:lastRow="0" w:firstColumn="1" w:lastColumn="0" w:noHBand="0" w:noVBand="1"/>
      </w:tblPr>
      <w:tblGrid>
        <w:gridCol w:w="1790"/>
        <w:gridCol w:w="1980"/>
        <w:gridCol w:w="1890"/>
        <w:gridCol w:w="2070"/>
        <w:gridCol w:w="1440"/>
        <w:gridCol w:w="2430"/>
        <w:gridCol w:w="1340"/>
      </w:tblGrid>
      <w:tr w:rsidR="009B46E7" w:rsidRPr="009B46E7" w14:paraId="09038620" w14:textId="77777777" w:rsidTr="009B46E7">
        <w:trPr>
          <w:trHeight w:val="763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93B" w14:textId="70F6D4BF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4A65" w14:textId="1C10B8FE" w:rsidR="009B46E7" w:rsidRPr="008B641E" w:rsidRDefault="00124EFE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</w:t>
            </w:r>
            <w:r w:rsidR="009B46E7" w:rsidRPr="008B641E">
              <w:rPr>
                <w:rFonts w:eastAsia="Times New Roman"/>
                <w:color w:val="000000"/>
                <w:sz w:val="24"/>
                <w:szCs w:val="24"/>
              </w:rPr>
              <w:t xml:space="preserve">ull gene coverage (x) </w:t>
            </w:r>
            <w:r w:rsidR="00020606" w:rsidRPr="008B641E">
              <w:rPr>
                <w:rFonts w:eastAsia="Times New Roman"/>
                <w:color w:val="000000"/>
                <w:sz w:val="24"/>
                <w:szCs w:val="24"/>
              </w:rPr>
              <w:t xml:space="preserve">                  </w:t>
            </w:r>
            <w:proofErr w:type="gramStart"/>
            <w:r w:rsidR="009B46E7" w:rsidRPr="008B641E">
              <w:rPr>
                <w:rFonts w:eastAsia="Times New Roman"/>
                <w:color w:val="000000"/>
                <w:sz w:val="24"/>
                <w:szCs w:val="24"/>
              </w:rPr>
              <w:t>mean</w:t>
            </w:r>
            <w:proofErr w:type="gramEnd"/>
            <w:r w:rsidR="00020606" w:rsidRPr="008B641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B46E7" w:rsidRPr="008B641E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="009B46E7" w:rsidRPr="008B641E">
              <w:rPr>
                <w:rFonts w:eastAsia="Times New Roman"/>
                <w:color w:val="000000"/>
                <w:sz w:val="24"/>
                <w:szCs w:val="24"/>
              </w:rPr>
              <w:t>stdev</w:t>
            </w:r>
            <w:proofErr w:type="spellEnd"/>
            <w:r w:rsidR="009B46E7" w:rsidRPr="008B641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D5FD" w14:textId="6553614F" w:rsidR="009B46E7" w:rsidRPr="008B641E" w:rsidRDefault="00124EFE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="009B46E7" w:rsidRPr="008B641E">
              <w:rPr>
                <w:rFonts w:eastAsia="Times New Roman"/>
                <w:color w:val="000000"/>
                <w:sz w:val="24"/>
                <w:szCs w:val="24"/>
              </w:rPr>
              <w:t>amples with &gt;95% of sites at 20X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B27D3" w14:textId="1C3A2F4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Sites of Interest</w:t>
            </w:r>
            <w:r w:rsidRPr="008B641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^</w:t>
            </w:r>
            <w:r w:rsidRPr="008B641E">
              <w:rPr>
                <w:rFonts w:eastAsia="Times New Roman"/>
                <w:color w:val="000000"/>
                <w:sz w:val="24"/>
                <w:szCs w:val="24"/>
              </w:rPr>
              <w:t xml:space="preserve"> coverage (x) mean</w:t>
            </w:r>
            <w:r w:rsidR="00020606" w:rsidRPr="008B641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B641E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B641E">
              <w:rPr>
                <w:rFonts w:eastAsia="Times New Roman"/>
                <w:color w:val="000000"/>
                <w:sz w:val="24"/>
                <w:szCs w:val="24"/>
              </w:rPr>
              <w:t>stdev</w:t>
            </w:r>
            <w:proofErr w:type="spellEnd"/>
            <w:r w:rsidRPr="008B641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B46E7" w:rsidRPr="009B46E7" w14:paraId="7921561E" w14:textId="77777777" w:rsidTr="009B46E7">
        <w:trPr>
          <w:trHeight w:val="42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D24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Group 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3CBAA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B641E">
              <w:rPr>
                <w:rFonts w:eastAsia="Times New Roman"/>
                <w:color w:val="000000"/>
                <w:sz w:val="24"/>
                <w:szCs w:val="24"/>
              </w:rPr>
              <w:t>ADMEseq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D93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AB1EB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ADME-seq</w:t>
            </w:r>
            <w:r w:rsidRPr="008B641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^^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568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702DF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B641E">
              <w:rPr>
                <w:rFonts w:eastAsia="Times New Roman"/>
                <w:color w:val="000000"/>
                <w:sz w:val="24"/>
                <w:szCs w:val="24"/>
              </w:rPr>
              <w:t>ADMEseq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18C7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</w:t>
            </w:r>
          </w:p>
        </w:tc>
      </w:tr>
      <w:tr w:rsidR="009B46E7" w:rsidRPr="009B46E7" w14:paraId="4DA79B0A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B636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EC16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113.4 (43.5)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0A39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39.4 (4.1)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D458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112E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F584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120.5 (44.9)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A0B3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38.9 (4.6)</w:t>
            </w:r>
          </w:p>
        </w:tc>
      </w:tr>
      <w:tr w:rsidR="009B46E7" w:rsidRPr="009B46E7" w14:paraId="31EBD3DB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A853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3BE3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91.4 (37.2)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5519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38.8 (4.4)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6DA2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B99F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AD1B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126.6 (45.2)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9BF6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37.8 (4.3)</w:t>
            </w:r>
          </w:p>
        </w:tc>
      </w:tr>
      <w:tr w:rsidR="009B46E7" w:rsidRPr="009B46E7" w14:paraId="18492B9E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47D5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96F5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81.4 (31.0)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3A61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38.0 (4.3)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5B00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FEF2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4BA1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126.6 (42.1)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1E6D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37.5 (4.2)</w:t>
            </w:r>
          </w:p>
        </w:tc>
      </w:tr>
      <w:tr w:rsidR="009B46E7" w:rsidRPr="009B46E7" w14:paraId="6E5D11E3" w14:textId="77777777" w:rsidTr="009B46E7">
        <w:trPr>
          <w:trHeight w:val="42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97D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Groups 2+4</w:t>
            </w:r>
            <w:r w:rsidRPr="008B641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^^^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6FE54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PGx-seq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843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A93D2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PGx-seq</w:t>
            </w:r>
            <w:r w:rsidRPr="008B641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^^^^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C532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AC3D7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PGx-seq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DD2F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</w:t>
            </w:r>
          </w:p>
        </w:tc>
      </w:tr>
      <w:tr w:rsidR="009B46E7" w:rsidRPr="009B46E7" w14:paraId="22A04B3A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2C0D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A87F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526.1 (89.4)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C556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38.8 (3.2)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4CBC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100% (100%)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9B18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68B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529.4 (90.5)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ECFA2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38.2 (3.8)</w:t>
            </w:r>
          </w:p>
        </w:tc>
      </w:tr>
      <w:tr w:rsidR="009B46E7" w:rsidRPr="009B46E7" w14:paraId="42044F96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AD95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3234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464.0 (79.3)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BF26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38.2 (3.5)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881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0% (100%)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E372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3315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510.7 (88.2)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559E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37.1 (3.2)</w:t>
            </w:r>
          </w:p>
        </w:tc>
      </w:tr>
      <w:tr w:rsidR="009B46E7" w:rsidRPr="009B46E7" w14:paraId="7B958E4D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0862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57BE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477.3 (81.8)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DA15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38.0 (3.0)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B1A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1% (100%)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4543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D363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592.0 (102.6)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51B7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36.7 (3.1)</w:t>
            </w:r>
          </w:p>
        </w:tc>
      </w:tr>
      <w:tr w:rsidR="009B46E7" w:rsidRPr="009B46E7" w14:paraId="6EC76E60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E0B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Group 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AAFA6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PGRN-seq v1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379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WGS-2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1EF93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PGRN-seq v1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358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WGS-2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D01C0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PGRN-seq v1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E0DE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color w:val="000000"/>
                <w:sz w:val="24"/>
                <w:szCs w:val="24"/>
              </w:rPr>
              <w:t>WGS-2</w:t>
            </w:r>
          </w:p>
        </w:tc>
      </w:tr>
      <w:tr w:rsidR="009B46E7" w:rsidRPr="009B46E7" w14:paraId="446C3775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4EE2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379A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271.9 (67.6)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E065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39.7 (7.5)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72C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63F0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B8E5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377.6 (164.9)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E058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38.5 (10.1)</w:t>
            </w:r>
          </w:p>
        </w:tc>
      </w:tr>
      <w:tr w:rsidR="009B46E7" w:rsidRPr="009B46E7" w14:paraId="559BBF77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52C8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7CE1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336.6 (83.6)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7C63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39.9 (8.4)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1BB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4C83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25AA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335.1 (104.4)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D00F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39.1 (10.5)</w:t>
            </w:r>
          </w:p>
        </w:tc>
      </w:tr>
      <w:tr w:rsidR="009B46E7" w:rsidRPr="009B46E7" w14:paraId="62FA0D0B" w14:textId="77777777" w:rsidTr="009B46E7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2759" w14:textId="77777777" w:rsidR="009B46E7" w:rsidRPr="008B641E" w:rsidRDefault="009B46E7" w:rsidP="009B46E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B641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CYP2C19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B697C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318.6 (78.9)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7FF4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39.6 (8.2)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F8A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3A31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211A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344.6 (109.7)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797DF" w14:textId="77777777" w:rsidR="009B46E7" w:rsidRPr="009B46E7" w:rsidRDefault="009B46E7" w:rsidP="009B46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B46E7">
              <w:rPr>
                <w:rFonts w:eastAsia="Times New Roman"/>
                <w:color w:val="000000"/>
                <w:sz w:val="24"/>
                <w:szCs w:val="24"/>
              </w:rPr>
              <w:t>39.4 (10.7)</w:t>
            </w:r>
          </w:p>
        </w:tc>
      </w:tr>
      <w:tr w:rsidR="009B46E7" w:rsidRPr="009B46E7" w14:paraId="00C643F5" w14:textId="77777777" w:rsidTr="009B46E7">
        <w:trPr>
          <w:trHeight w:val="31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6CB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04B6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813A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5002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092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34B1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A9E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6E7" w:rsidRPr="009B46E7" w14:paraId="6492675E" w14:textId="77777777" w:rsidTr="009B46E7">
        <w:trPr>
          <w:trHeight w:val="370"/>
        </w:trPr>
        <w:tc>
          <w:tcPr>
            <w:tcW w:w="7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B856" w14:textId="77777777" w:rsidR="009B46E7" w:rsidRPr="009B46E7" w:rsidRDefault="009B46E7" w:rsidP="00020606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9B46E7">
              <w:rPr>
                <w:rFonts w:ascii="Arial" w:eastAsia="Times New Roman" w:hAnsi="Arial" w:cs="Arial"/>
                <w:color w:val="000000"/>
                <w:vertAlign w:val="superscript"/>
              </w:rPr>
              <w:t>^</w:t>
            </w:r>
            <w:r w:rsidRPr="009B46E7">
              <w:rPr>
                <w:rFonts w:ascii="Arial" w:eastAsia="Times New Roman" w:hAnsi="Arial" w:cs="Arial"/>
                <w:color w:val="000000"/>
              </w:rPr>
              <w:t xml:space="preserve"> Any site that is used to define a star allele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AD22" w14:textId="77777777" w:rsidR="009B46E7" w:rsidRPr="009B46E7" w:rsidRDefault="009B46E7" w:rsidP="009B46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DA41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AE7B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46E7" w:rsidRPr="009B46E7" w14:paraId="55379590" w14:textId="77777777" w:rsidTr="007432F8">
        <w:trPr>
          <w:trHeight w:val="370"/>
        </w:trPr>
        <w:tc>
          <w:tcPr>
            <w:tcW w:w="1160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5BCF" w14:textId="77777777" w:rsidR="009B46E7" w:rsidRPr="009B46E7" w:rsidRDefault="009B46E7" w:rsidP="00020606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9B46E7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^^ </w:t>
            </w:r>
            <w:r w:rsidRPr="009B46E7">
              <w:rPr>
                <w:rFonts w:ascii="Arial" w:eastAsia="Times New Roman" w:hAnsi="Arial" w:cs="Arial"/>
                <w:color w:val="000000"/>
              </w:rPr>
              <w:t>Some sites of interest in the 5'-flanking region were not covered at 20X contributing to the lower percentages</w:t>
            </w:r>
          </w:p>
          <w:p w14:paraId="5F947450" w14:textId="7C97D4A2" w:rsidR="009B46E7" w:rsidRPr="009B46E7" w:rsidRDefault="009B46E7" w:rsidP="00020606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9B46E7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^^^ </w:t>
            </w:r>
            <w:r w:rsidRPr="009B46E7">
              <w:rPr>
                <w:rFonts w:ascii="Arial" w:eastAsia="Times New Roman" w:hAnsi="Arial" w:cs="Arial"/>
                <w:color w:val="000000"/>
              </w:rPr>
              <w:t>Groups 2 and 4 used the same data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01DE" w14:textId="77777777" w:rsidR="009B46E7" w:rsidRPr="009B46E7" w:rsidRDefault="009B46E7" w:rsidP="009B46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B46E7" w:rsidRPr="009B46E7" w14:paraId="31B13CAA" w14:textId="77777777" w:rsidTr="007432F8">
        <w:trPr>
          <w:trHeight w:val="370"/>
        </w:trPr>
        <w:tc>
          <w:tcPr>
            <w:tcW w:w="1160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073F" w14:textId="458903A3" w:rsidR="009B46E7" w:rsidRPr="009B46E7" w:rsidRDefault="009B46E7" w:rsidP="0002060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BD27" w14:textId="77777777" w:rsidR="009B46E7" w:rsidRPr="009B46E7" w:rsidRDefault="009B46E7" w:rsidP="009B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46E7" w:rsidRPr="009B46E7" w14:paraId="40A8B085" w14:textId="77777777" w:rsidTr="009B46E7">
        <w:trPr>
          <w:trHeight w:val="370"/>
        </w:trPr>
        <w:tc>
          <w:tcPr>
            <w:tcW w:w="1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01C6" w14:textId="77777777" w:rsidR="009B46E7" w:rsidRPr="009B46E7" w:rsidRDefault="009B46E7" w:rsidP="00020606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9B46E7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^^^^ </w:t>
            </w:r>
            <w:r w:rsidRPr="009B46E7">
              <w:rPr>
                <w:rFonts w:ascii="Arial" w:eastAsia="Times New Roman" w:hAnsi="Arial" w:cs="Arial"/>
                <w:color w:val="000000"/>
              </w:rPr>
              <w:t>Number in brackets represents the percent after the removal of sites of interest that are not covered by PGx-seq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5BA" w14:textId="77777777" w:rsidR="009B46E7" w:rsidRPr="009B46E7" w:rsidRDefault="009B46E7" w:rsidP="009B46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EB1869E" w14:textId="10080FA4" w:rsidR="009B46E7" w:rsidRPr="00020606" w:rsidRDefault="009B46E7" w:rsidP="0002060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  <w:r w:rsidRPr="0019279F">
        <w:rPr>
          <w:rFonts w:ascii="Arial" w:hAnsi="Arial" w:cs="Arial"/>
        </w:rPr>
        <w:t>For each gene of interest and data sets used, three coverage metrics have been applied for both targeted-capture and whole-genome sequenced samples using</w:t>
      </w:r>
      <w:r>
        <w:rPr>
          <w:rFonts w:ascii="Arial" w:hAnsi="Arial" w:cs="Arial"/>
        </w:rPr>
        <w:t xml:space="preserve"> Picard </w:t>
      </w:r>
      <w:proofErr w:type="spellStart"/>
      <w:r>
        <w:rPr>
          <w:rFonts w:ascii="Arial" w:hAnsi="Arial" w:cs="Arial"/>
        </w:rPr>
        <w:t>CollectWgsMetrics</w:t>
      </w:r>
      <w:proofErr w:type="spellEnd"/>
      <w:r>
        <w:rPr>
          <w:rFonts w:ascii="Arial" w:hAnsi="Arial" w:cs="Arial"/>
        </w:rPr>
        <w:t xml:space="preserve"> </w:t>
      </w:r>
      <w:r w:rsidRPr="0019279F">
        <w:rPr>
          <w:rFonts w:ascii="Arial" w:hAnsi="Arial" w:cs="Arial"/>
        </w:rPr>
        <w:t xml:space="preserve">(see </w:t>
      </w:r>
      <w:hyperlink r:id="rId6" w:history="1">
        <w:r w:rsidRPr="0019279F">
          <w:rPr>
            <w:rStyle w:val="Hyperlink"/>
            <w:rFonts w:ascii="Arial" w:hAnsi="Arial" w:cs="Arial"/>
            <w:color w:val="0070C0"/>
          </w:rPr>
          <w:t>https://gatk.broadinstitute.org/hc/en-us/articles/360037269351-CollectWgsMetrics-Picard</w:t>
        </w:r>
      </w:hyperlink>
      <w:r>
        <w:rPr>
          <w:rStyle w:val="Hyperlink"/>
          <w:rFonts w:ascii="Arial" w:hAnsi="Arial" w:cs="Arial"/>
          <w:color w:val="0070C0"/>
        </w:rPr>
        <w:t>,</w:t>
      </w:r>
      <w:r w:rsidRPr="00192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accessed 4/16/2021, </w:t>
      </w:r>
      <w:r w:rsidRPr="0019279F">
        <w:rPr>
          <w:rFonts w:ascii="Arial" w:hAnsi="Arial" w:cs="Arial"/>
        </w:rPr>
        <w:t xml:space="preserve">for details). The metrics reported are the average and standard deviation of 1) the </w:t>
      </w:r>
      <w:r w:rsidRPr="0019279F">
        <w:rPr>
          <w:rFonts w:ascii="Arial" w:hAnsi="Arial" w:cs="Arial"/>
        </w:rPr>
        <w:lastRenderedPageBreak/>
        <w:t xml:space="preserve">Full Gene Coverage, which is calculated by taking the mean coverage across all exonic regions of each gene for each sample, 2) the samples with &gt;95% Coverage at 20x, calculated by determining the percentage of samples that have a minimum depth of 20x coverage across more than 95% of the exonic regions of each gene and 3) the Sites of Interest Coverage, which is a determination of the mean coverage for each variant site that is necessary to define the star alleles described in this report. Data sets used by each group are detailed </w:t>
      </w:r>
      <w:r w:rsidRPr="00606A9B">
        <w:rPr>
          <w:rFonts w:ascii="Arial" w:hAnsi="Arial" w:cs="Arial"/>
        </w:rPr>
        <w:t>in Table 1. Coverage differences reported for WGS data the groups are due to different</w:t>
      </w:r>
      <w:r w:rsidRPr="0019279F">
        <w:rPr>
          <w:rFonts w:ascii="Arial" w:hAnsi="Arial" w:cs="Arial"/>
        </w:rPr>
        <w:t xml:space="preserve"> bioinformatics pipelines used to process the data.</w:t>
      </w:r>
    </w:p>
    <w:p w14:paraId="0E4ED5B3" w14:textId="77777777" w:rsidR="009B46E7" w:rsidRDefault="009B46E7"/>
    <w:sectPr w:rsidR="009B46E7" w:rsidSect="009B46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37B30" w14:textId="77777777" w:rsidR="009B46E7" w:rsidRDefault="009B46E7" w:rsidP="009B46E7">
      <w:pPr>
        <w:spacing w:after="0" w:line="240" w:lineRule="auto"/>
      </w:pPr>
      <w:r>
        <w:separator/>
      </w:r>
    </w:p>
  </w:endnote>
  <w:endnote w:type="continuationSeparator" w:id="0">
    <w:p w14:paraId="606924CF" w14:textId="77777777" w:rsidR="009B46E7" w:rsidRDefault="009B46E7" w:rsidP="009B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B1B25" w14:textId="77777777" w:rsidR="009B46E7" w:rsidRDefault="009B46E7" w:rsidP="009B46E7">
      <w:pPr>
        <w:spacing w:after="0" w:line="240" w:lineRule="auto"/>
      </w:pPr>
      <w:r>
        <w:separator/>
      </w:r>
    </w:p>
  </w:footnote>
  <w:footnote w:type="continuationSeparator" w:id="0">
    <w:p w14:paraId="3FCEAD23" w14:textId="77777777" w:rsidR="009B46E7" w:rsidRDefault="009B46E7" w:rsidP="009B4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E7"/>
    <w:rsid w:val="00020606"/>
    <w:rsid w:val="00124EFE"/>
    <w:rsid w:val="001C2AC3"/>
    <w:rsid w:val="0055033B"/>
    <w:rsid w:val="005B4DDA"/>
    <w:rsid w:val="008B641E"/>
    <w:rsid w:val="009B46E7"/>
    <w:rsid w:val="00D3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C0EE3"/>
  <w15:chartTrackingRefBased/>
  <w15:docId w15:val="{741CE3AB-5A9F-4E72-A453-B80444A8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E7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6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E7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E7"/>
    <w:rPr>
      <w:rFonts w:ascii="Calibri" w:eastAsia="Batang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tk.broadinstitute.org/hc/en-us/articles/360037269351-CollectWgsMetrics-Picard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Kalman, Lisa (CDC/DDPHSS/CSELS/DLS)</dc:creator>
  <cp:keywords/>
  <dc:description/>
  <cp:lastModifiedBy>Kalman, Lisa (CDC/DDPHSS/CSELS/DLS)</cp:lastModifiedBy>
  <cp:revision>5</cp:revision>
  <dcterms:created xsi:type="dcterms:W3CDTF">2021-12-29T17:44:00Z</dcterms:created>
  <dcterms:modified xsi:type="dcterms:W3CDTF">2021-12-29T17:46:00Z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2021-12-02T19:03:55Z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9b811a9e-c55e-4a99-acec-508f41f11ef2</vt:lpwstr>
  </property>
  <property fmtid="{D5CDD505-2E9C-101B-9397-08002B2CF9AE}" pid="8" name="MSIP_Label_8af03ff0-41c5-4c41-b55e-fabb8fae94be_ContentBits">
    <vt:lpwstr>0</vt:lpwstr>
  </property>
</Properties>
</file>