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D88A" w14:textId="0EF5F610" w:rsidR="00453567" w:rsidRDefault="000222BA" w:rsidP="00453567">
      <w:pPr>
        <w:spacing w:after="0" w:line="480" w:lineRule="auto"/>
        <w:jc w:val="both"/>
        <w:rPr>
          <w:rStyle w:val="TableChar"/>
          <w:sz w:val="24"/>
        </w:rPr>
      </w:pPr>
      <w:r w:rsidRPr="000222BA">
        <w:rPr>
          <w:rStyle w:val="TableChar"/>
          <w:sz w:val="24"/>
        </w:rPr>
        <w:t>Supplementary</w:t>
      </w:r>
      <w:r w:rsidR="00453567">
        <w:rPr>
          <w:rStyle w:val="TableChar"/>
          <w:sz w:val="24"/>
        </w:rPr>
        <w:t xml:space="preserve"> </w:t>
      </w:r>
      <w:r w:rsidR="003E2CC1">
        <w:rPr>
          <w:rStyle w:val="TableChar"/>
          <w:sz w:val="24"/>
        </w:rPr>
        <w:t>Information</w:t>
      </w:r>
    </w:p>
    <w:p w14:paraId="60BA4FAF" w14:textId="2547A255" w:rsidR="008C3E50" w:rsidRDefault="000052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2B60C2" wp14:editId="21825768">
            <wp:extent cx="3037398" cy="307844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6896" cy="309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0CD6" w14:textId="6F1CCA34" w:rsidR="00B64557" w:rsidRPr="00453567" w:rsidRDefault="00B64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S1. Effect of blood T</w:t>
      </w:r>
      <w:r w:rsidRPr="0021132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and hematocrit on PS quantification, at a WEPCAST signal of 2.7% of M</w:t>
      </w:r>
      <w:r w:rsidRPr="009C2C8D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and CBF of 106mL/100g/min (average value of the entire cohort). </w:t>
      </w:r>
    </w:p>
    <w:sectPr w:rsidR="00B64557" w:rsidRPr="0045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67"/>
    <w:rsid w:val="00005258"/>
    <w:rsid w:val="000222BA"/>
    <w:rsid w:val="000B05D6"/>
    <w:rsid w:val="000F7B94"/>
    <w:rsid w:val="001429FD"/>
    <w:rsid w:val="00211328"/>
    <w:rsid w:val="003621CA"/>
    <w:rsid w:val="003C7C02"/>
    <w:rsid w:val="003E2CC1"/>
    <w:rsid w:val="00453567"/>
    <w:rsid w:val="00512C54"/>
    <w:rsid w:val="00520732"/>
    <w:rsid w:val="008070BE"/>
    <w:rsid w:val="009C2C8D"/>
    <w:rsid w:val="009F6B01"/>
    <w:rsid w:val="00A93E8E"/>
    <w:rsid w:val="00AD29A1"/>
    <w:rsid w:val="00B64557"/>
    <w:rsid w:val="00BC2072"/>
    <w:rsid w:val="00C33888"/>
    <w:rsid w:val="00F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97F4"/>
  <w15:chartTrackingRefBased/>
  <w15:docId w15:val="{2112A8E7-1D68-42A7-9277-7C6EE700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qFormat/>
    <w:rsid w:val="00453567"/>
    <w:rPr>
      <w:rFonts w:ascii="Times New Roman" w:hAnsi="Times New Roman" w:cs="Times New Roman"/>
      <w:b/>
      <w:szCs w:val="24"/>
    </w:rPr>
  </w:style>
  <w:style w:type="character" w:customStyle="1" w:styleId="TableChar">
    <w:name w:val="Table Char"/>
    <w:basedOn w:val="DefaultParagraphFont"/>
    <w:link w:val="Table"/>
    <w:rsid w:val="00453567"/>
    <w:rPr>
      <w:rFonts w:ascii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Zixuan Lin</dc:creator>
  <cp:keywords/>
  <dc:description/>
  <cp:lastModifiedBy>Zixuan Lin</cp:lastModifiedBy>
  <cp:revision>5</cp:revision>
  <dcterms:created xsi:type="dcterms:W3CDTF">2021-10-08T20:13:00Z</dcterms:created>
  <dcterms:modified xsi:type="dcterms:W3CDTF">2021-10-08T20:16:00Z</dcterms:modified>
</cp:coreProperties>
</file>