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54" w:rsidRPr="00D420C4" w:rsidRDefault="00590721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Supplemental Appendix: </w:t>
      </w:r>
      <w:r w:rsidR="00D420C4">
        <w:rPr>
          <w:rFonts w:asciiTheme="minorHAnsi" w:hAnsiTheme="minorHAnsi" w:cstheme="minorHAnsi"/>
          <w:b/>
          <w:sz w:val="28"/>
          <w:szCs w:val="22"/>
        </w:rPr>
        <w:t>A r</w:t>
      </w:r>
      <w:r w:rsidR="00D420C4" w:rsidRPr="00D420C4">
        <w:rPr>
          <w:rFonts w:asciiTheme="minorHAnsi" w:hAnsiTheme="minorHAnsi" w:cstheme="minorHAnsi"/>
          <w:b/>
          <w:sz w:val="28"/>
          <w:szCs w:val="22"/>
        </w:rPr>
        <w:t>igorous evaluation of a method to adjust BMI for self-report bias</w:t>
      </w:r>
    </w:p>
    <w:p w:rsidR="00D420C4" w:rsidRPr="00BE4E25" w:rsidRDefault="00D420C4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Zachary J. Ward, PhD</w:t>
      </w:r>
      <w:r w:rsidRPr="00D420C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AA7281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>, Steven L. Gortmaker</w:t>
      </w:r>
      <w:r w:rsidRPr="00D420C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 PhD</w:t>
      </w:r>
    </w:p>
    <w:p w:rsidR="00875222" w:rsidRDefault="00875222" w:rsidP="00875222">
      <w:pPr>
        <w:pStyle w:val="ListParagraph"/>
        <w:numPr>
          <w:ilvl w:val="0"/>
          <w:numId w:val="3"/>
        </w:numPr>
      </w:pPr>
      <w:r>
        <w:t>Center for Health Decision Science, Harvard T.H. Chan School of Public Health, Boston, MA</w:t>
      </w:r>
    </w:p>
    <w:p w:rsidR="00875222" w:rsidRDefault="00875222" w:rsidP="00875222">
      <w:pPr>
        <w:pStyle w:val="ListParagraph"/>
        <w:numPr>
          <w:ilvl w:val="0"/>
          <w:numId w:val="3"/>
        </w:numPr>
      </w:pPr>
      <w:r>
        <w:t>Department of Social and Behavioral Sciences, Harvard T.H. Chan School of Public Health, Boston, MA</w:t>
      </w:r>
    </w:p>
    <w:p w:rsidR="00AA7281" w:rsidRDefault="00AA7281" w:rsidP="00AA7281">
      <w:pPr>
        <w:spacing w:after="120"/>
      </w:pPr>
      <w:r w:rsidRPr="007D228D">
        <w:rPr>
          <w:vertAlign w:val="superscript"/>
        </w:rPr>
        <w:t>*</w:t>
      </w:r>
      <w:r>
        <w:t>Corresponding author:</w:t>
      </w:r>
    </w:p>
    <w:p w:rsidR="00AA7281" w:rsidRPr="00656F31" w:rsidRDefault="00AA7281" w:rsidP="00AA7281">
      <w:pPr>
        <w:spacing w:after="0" w:line="276" w:lineRule="auto"/>
        <w:rPr>
          <w:rFonts w:cstheme="minorHAnsi"/>
          <w:szCs w:val="24"/>
        </w:rPr>
      </w:pPr>
      <w:r w:rsidRPr="00656F31">
        <w:rPr>
          <w:rFonts w:cstheme="minorHAnsi"/>
          <w:szCs w:val="24"/>
        </w:rPr>
        <w:t>Zachary J. Ward, MPH</w:t>
      </w:r>
      <w:r>
        <w:rPr>
          <w:rFonts w:cstheme="minorHAnsi"/>
          <w:szCs w:val="24"/>
        </w:rPr>
        <w:t>, PhD</w:t>
      </w:r>
    </w:p>
    <w:p w:rsidR="00AA7281" w:rsidRPr="00656F31" w:rsidRDefault="00AA7281" w:rsidP="00AA7281">
      <w:pPr>
        <w:spacing w:after="0" w:line="276" w:lineRule="auto"/>
        <w:rPr>
          <w:rFonts w:cstheme="minorHAnsi"/>
          <w:szCs w:val="24"/>
        </w:rPr>
      </w:pPr>
      <w:r w:rsidRPr="00656F31">
        <w:rPr>
          <w:rFonts w:cstheme="minorHAnsi"/>
          <w:szCs w:val="24"/>
        </w:rPr>
        <w:t>Center for Health Decision Science</w:t>
      </w:r>
    </w:p>
    <w:p w:rsidR="00AA7281" w:rsidRPr="00656F31" w:rsidRDefault="00AA7281" w:rsidP="00AA7281">
      <w:pPr>
        <w:spacing w:after="0" w:line="276" w:lineRule="auto"/>
        <w:rPr>
          <w:rFonts w:cstheme="minorHAnsi"/>
          <w:szCs w:val="24"/>
        </w:rPr>
      </w:pPr>
      <w:r w:rsidRPr="00656F31">
        <w:rPr>
          <w:rFonts w:cstheme="minorHAnsi"/>
          <w:szCs w:val="24"/>
        </w:rPr>
        <w:t>Harvard T.H. Chan School of Public Health</w:t>
      </w:r>
    </w:p>
    <w:p w:rsidR="00AA7281" w:rsidRPr="00656F31" w:rsidRDefault="00AA7281" w:rsidP="00AA7281">
      <w:pPr>
        <w:spacing w:after="0" w:line="276" w:lineRule="auto"/>
        <w:rPr>
          <w:rFonts w:cstheme="minorHAnsi"/>
          <w:szCs w:val="24"/>
        </w:rPr>
      </w:pPr>
      <w:r w:rsidRPr="00656F31">
        <w:rPr>
          <w:rFonts w:cstheme="minorHAnsi"/>
          <w:szCs w:val="24"/>
        </w:rPr>
        <w:t>718 Huntington Ave, Boston MA, 02115</w:t>
      </w:r>
    </w:p>
    <w:p w:rsidR="00AA7281" w:rsidRPr="00656F31" w:rsidRDefault="00AA7281" w:rsidP="00AA7281">
      <w:pPr>
        <w:spacing w:after="0" w:line="276" w:lineRule="auto"/>
        <w:rPr>
          <w:rFonts w:cstheme="minorHAnsi"/>
          <w:szCs w:val="24"/>
        </w:rPr>
      </w:pPr>
      <w:r w:rsidRPr="00656F31">
        <w:rPr>
          <w:rFonts w:cstheme="minorHAnsi"/>
          <w:szCs w:val="24"/>
        </w:rPr>
        <w:t xml:space="preserve">Email: </w:t>
      </w:r>
      <w:hyperlink r:id="rId5" w:history="1">
        <w:r w:rsidRPr="00656F31">
          <w:rPr>
            <w:rStyle w:val="Hyperlink"/>
            <w:rFonts w:cstheme="minorHAnsi"/>
            <w:szCs w:val="24"/>
          </w:rPr>
          <w:t>zward@hsph.harvard.edu</w:t>
        </w:r>
      </w:hyperlink>
    </w:p>
    <w:p w:rsidR="00AA7281" w:rsidRPr="00656F31" w:rsidRDefault="00AA7281" w:rsidP="00AA7281">
      <w:pPr>
        <w:spacing w:after="0" w:line="276" w:lineRule="auto"/>
        <w:rPr>
          <w:rFonts w:cstheme="minorHAnsi"/>
          <w:szCs w:val="24"/>
        </w:rPr>
      </w:pPr>
      <w:r w:rsidRPr="00656F31">
        <w:rPr>
          <w:rFonts w:cstheme="minorHAnsi"/>
          <w:szCs w:val="24"/>
        </w:rPr>
        <w:t>Tel: 617-432-2019</w:t>
      </w:r>
    </w:p>
    <w:p w:rsidR="00AA7281" w:rsidRPr="00656F31" w:rsidRDefault="00AA7281" w:rsidP="00AA7281">
      <w:pPr>
        <w:spacing w:after="0" w:line="276" w:lineRule="auto"/>
        <w:rPr>
          <w:rFonts w:cstheme="minorHAnsi"/>
          <w:szCs w:val="24"/>
        </w:rPr>
      </w:pPr>
      <w:r w:rsidRPr="00656F31">
        <w:rPr>
          <w:rFonts w:cstheme="minorHAnsi"/>
          <w:szCs w:val="24"/>
        </w:rPr>
        <w:t>Fax: 617-432-0190</w:t>
      </w:r>
    </w:p>
    <w:p w:rsidR="00AA7281" w:rsidRDefault="00AA7281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502523" w:rsidRPr="00BE4E25" w:rsidRDefault="00502523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D44C5C" w:rsidRDefault="00D44C5C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D44C5C" w:rsidRDefault="00D44C5C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D44C5C" w:rsidRDefault="00D44C5C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D44C5C" w:rsidRDefault="00D44C5C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D44C5C" w:rsidRDefault="00D44C5C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D44C5C" w:rsidRDefault="00D44C5C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D44C5C" w:rsidRDefault="00D44C5C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617C42" w:rsidRDefault="00617C42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617C42" w:rsidRDefault="00617C42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617C42" w:rsidRDefault="00617C42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617C42" w:rsidRDefault="00617C42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590721" w:rsidRDefault="00590721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:rsidR="00590721" w:rsidRPr="00590721" w:rsidRDefault="00CB113B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Methods: </w:t>
      </w:r>
      <w:r w:rsidR="00BE5BB3">
        <w:rPr>
          <w:rFonts w:asciiTheme="minorHAnsi" w:hAnsiTheme="minorHAnsi" w:cstheme="minorHAnsi"/>
          <w:b/>
          <w:sz w:val="22"/>
          <w:szCs w:val="22"/>
        </w:rPr>
        <w:t>NHANES Cross-validation</w:t>
      </w:r>
      <w:bookmarkStart w:id="0" w:name="_GoBack"/>
      <w:bookmarkEnd w:id="0"/>
    </w:p>
    <w:p w:rsidR="00644BAC" w:rsidRDefault="00590721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obtained</w:t>
      </w:r>
      <w:r w:rsidR="00833745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data from NHANES 1999-2018 for 45,959 adults with no missing variables of interest.  We </w:t>
      </w:r>
      <w:r w:rsidR="003C08A3" w:rsidRPr="00BE4E25">
        <w:rPr>
          <w:rFonts w:asciiTheme="minorHAnsi" w:hAnsiTheme="minorHAnsi" w:cstheme="minorHAnsi"/>
          <w:color w:val="000000"/>
          <w:sz w:val="22"/>
          <w:szCs w:val="22"/>
        </w:rPr>
        <w:t>performed</w:t>
      </w:r>
      <w:r w:rsidR="00833745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1,000 iterations</w:t>
      </w:r>
      <w:r w:rsidR="00D5072C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of cross-validation in which we randomly </w:t>
      </w:r>
      <w:r w:rsidR="00477F45" w:rsidRPr="00BE4E25">
        <w:rPr>
          <w:rFonts w:asciiTheme="minorHAnsi" w:hAnsiTheme="minorHAnsi" w:cstheme="minorHAnsi"/>
          <w:color w:val="000000"/>
          <w:sz w:val="22"/>
          <w:szCs w:val="22"/>
        </w:rPr>
        <w:t>sampled</w:t>
      </w:r>
      <w:r w:rsidR="0034057C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half of </w:t>
      </w:r>
      <w:r w:rsidR="00D5072C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NHANES respondents into a ‘training set’ and </w:t>
      </w:r>
      <w:r w:rsidR="00BE7024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the other half into </w:t>
      </w:r>
      <w:r w:rsidR="00D5072C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a ‘testing set’. We </w:t>
      </w:r>
      <w:r w:rsidR="007B37A8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adjusted self-reported BMI in the ‘testing set’ using the measured BMI values in </w:t>
      </w:r>
      <w:r w:rsidR="009B5D5F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7B37A8" w:rsidRPr="00BE4E25">
        <w:rPr>
          <w:rFonts w:asciiTheme="minorHAnsi" w:hAnsiTheme="minorHAnsi" w:cstheme="minorHAnsi"/>
          <w:color w:val="000000"/>
          <w:sz w:val="22"/>
          <w:szCs w:val="22"/>
        </w:rPr>
        <w:t>‘training set’, and compared the adjusted BMI for each individual to their measured BMI.</w:t>
      </w:r>
      <w:r w:rsidR="00760B93">
        <w:rPr>
          <w:rFonts w:asciiTheme="minorHAnsi" w:hAnsiTheme="minorHAnsi" w:cstheme="minorHAnsi"/>
          <w:color w:val="000000"/>
          <w:sz w:val="22"/>
          <w:szCs w:val="22"/>
        </w:rPr>
        <w:t xml:space="preserve">  We used the NHANES sample weights in our primary analysis (as is recommended), but also repeated the analysis without sample weights to explore the impact of weighted vs unweighted bias-correction.  </w:t>
      </w:r>
      <w:r w:rsidR="007B37A8" w:rsidRPr="00BE4E25"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="00833745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estimated the </w:t>
      </w:r>
      <w:r w:rsidR="002F62A7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mean </w:t>
      </w:r>
      <w:r w:rsidR="007B4269" w:rsidRPr="00BE4E25">
        <w:rPr>
          <w:rFonts w:asciiTheme="minorHAnsi" w:hAnsiTheme="minorHAnsi" w:cstheme="minorHAnsi"/>
          <w:color w:val="000000"/>
          <w:sz w:val="22"/>
          <w:szCs w:val="22"/>
        </w:rPr>
        <w:t>error and 95% confidence intervals (CI</w:t>
      </w:r>
      <w:r w:rsidR="009B5D5F" w:rsidRPr="00BE4E25">
        <w:rPr>
          <w:rFonts w:asciiTheme="minorHAnsi" w:hAnsiTheme="minorHAnsi" w:cstheme="minorHAnsi"/>
          <w:color w:val="000000"/>
          <w:sz w:val="22"/>
          <w:szCs w:val="22"/>
        </w:rPr>
        <w:t>, calculated as the 2.5 and 97.5 percentiles of the simulated results</w:t>
      </w:r>
      <w:r w:rsidR="002F62A7" w:rsidRPr="00BE4E25">
        <w:rPr>
          <w:rFonts w:asciiTheme="minorHAnsi" w:hAnsiTheme="minorHAnsi" w:cstheme="minorHAnsi"/>
          <w:color w:val="000000"/>
          <w:sz w:val="22"/>
          <w:szCs w:val="22"/>
        </w:rPr>
        <w:t>) of self-reported and adjusted mean BMI and obesity prevalence for the total adult population</w:t>
      </w:r>
      <w:r w:rsidR="00BE7024" w:rsidRPr="00BE4E2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F62A7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7B37A8" w:rsidRPr="00BE4E25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833745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various subgroups: sex (m</w:t>
      </w:r>
      <w:r w:rsidR="00BE7024" w:rsidRPr="00BE4E25">
        <w:rPr>
          <w:rFonts w:asciiTheme="minorHAnsi" w:hAnsiTheme="minorHAnsi" w:cstheme="minorHAnsi"/>
          <w:color w:val="000000"/>
          <w:sz w:val="22"/>
          <w:szCs w:val="22"/>
        </w:rPr>
        <w:t>ale, female</w:t>
      </w:r>
      <w:r w:rsidR="00833745" w:rsidRPr="00BE4E25">
        <w:rPr>
          <w:rFonts w:asciiTheme="minorHAnsi" w:hAnsiTheme="minorHAnsi" w:cstheme="minorHAnsi"/>
          <w:color w:val="000000"/>
          <w:sz w:val="22"/>
          <w:szCs w:val="22"/>
        </w:rPr>
        <w:t>), race/ethnicity (White non-Hispanic, Black non-Hispanic, Hispanic, Other non-Hispanic), household income (&lt;$20,000, $20,000-&lt;$55,000, $55,000+), smoking status (never smoker, current smoker, former smoker), and age group (18-39, 40-64, 65+).</w:t>
      </w:r>
      <w:r w:rsidR="00D6251F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 We </w:t>
      </w:r>
      <w:r w:rsidR="00723060" w:rsidRPr="00BE4E25">
        <w:rPr>
          <w:rFonts w:asciiTheme="minorHAnsi" w:hAnsiTheme="minorHAnsi" w:cstheme="minorHAnsi"/>
          <w:color w:val="000000"/>
          <w:sz w:val="22"/>
          <w:szCs w:val="22"/>
        </w:rPr>
        <w:t>appl</w:t>
      </w:r>
      <w:r w:rsidR="009B5D5F" w:rsidRPr="00BE4E25">
        <w:rPr>
          <w:rFonts w:asciiTheme="minorHAnsi" w:hAnsiTheme="minorHAnsi" w:cstheme="minorHAnsi"/>
          <w:color w:val="000000"/>
          <w:sz w:val="22"/>
          <w:szCs w:val="22"/>
        </w:rPr>
        <w:t>ied</w:t>
      </w:r>
      <w:r w:rsidR="00723060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our bias-correction method by sex, and also by sex and age group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3060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Our</w:t>
      </w:r>
      <w:r w:rsidR="00AF0D3A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full R code to replicate this analysis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 available at:</w:t>
      </w:r>
      <w:r w:rsidR="00E961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6" w:history="1">
        <w:r w:rsidR="00E961FE" w:rsidRPr="00D1180D">
          <w:rPr>
            <w:rStyle w:val="Hyperlink"/>
            <w:rFonts w:asciiTheme="minorHAnsi" w:hAnsiTheme="minorHAnsi" w:cstheme="minorHAnsi"/>
            <w:sz w:val="22"/>
            <w:szCs w:val="22"/>
          </w:rPr>
          <w:t>https://github.com/zward/BMI-bias-correction</w:t>
        </w:r>
      </w:hyperlink>
      <w:r w:rsidR="00E961F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44BAC" w:rsidRPr="00BE4E2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9D3DD2" w:rsidRPr="00BE4E25" w:rsidRDefault="009D3DD2" w:rsidP="00B73338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find that 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nweighted bias-correction generally resulted in larger errors by subgroup, especially for current smokers, highlighting the importance of using sample weights when analyzing complex survey data.  </w:t>
      </w:r>
    </w:p>
    <w:p w:rsidR="005E0994" w:rsidRPr="00BE4E25" w:rsidRDefault="005E0994" w:rsidP="00B73338">
      <w:pPr>
        <w:spacing w:line="480" w:lineRule="auto"/>
        <w:rPr>
          <w:rFonts w:cstheme="minorHAnsi"/>
        </w:rPr>
      </w:pPr>
    </w:p>
    <w:p w:rsidR="00B73338" w:rsidRPr="00BE4E25" w:rsidRDefault="00B73338" w:rsidP="00B73338">
      <w:pPr>
        <w:spacing w:line="480" w:lineRule="auto"/>
        <w:rPr>
          <w:rFonts w:cstheme="minorHAnsi"/>
        </w:rPr>
      </w:pPr>
    </w:p>
    <w:sectPr w:rsidR="00B73338" w:rsidRPr="00BE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7DED"/>
    <w:multiLevelType w:val="hybridMultilevel"/>
    <w:tmpl w:val="594A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D118D"/>
    <w:multiLevelType w:val="hybridMultilevel"/>
    <w:tmpl w:val="4CE4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83217"/>
    <w:multiLevelType w:val="hybridMultilevel"/>
    <w:tmpl w:val="209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CA"/>
    <w:rsid w:val="00002FB8"/>
    <w:rsid w:val="00035006"/>
    <w:rsid w:val="00037505"/>
    <w:rsid w:val="00045C19"/>
    <w:rsid w:val="00072A75"/>
    <w:rsid w:val="000758B2"/>
    <w:rsid w:val="000A329D"/>
    <w:rsid w:val="000A6585"/>
    <w:rsid w:val="000A6F3A"/>
    <w:rsid w:val="000C17ED"/>
    <w:rsid w:val="000E2EC4"/>
    <w:rsid w:val="00115D8E"/>
    <w:rsid w:val="00134036"/>
    <w:rsid w:val="001468A4"/>
    <w:rsid w:val="00163579"/>
    <w:rsid w:val="00163F70"/>
    <w:rsid w:val="00170081"/>
    <w:rsid w:val="001B1BAC"/>
    <w:rsid w:val="001B377E"/>
    <w:rsid w:val="001D69F7"/>
    <w:rsid w:val="001D79B0"/>
    <w:rsid w:val="00223F41"/>
    <w:rsid w:val="0022575B"/>
    <w:rsid w:val="00227017"/>
    <w:rsid w:val="00293030"/>
    <w:rsid w:val="002B4B26"/>
    <w:rsid w:val="002C5194"/>
    <w:rsid w:val="002F410F"/>
    <w:rsid w:val="002F62A7"/>
    <w:rsid w:val="00301BED"/>
    <w:rsid w:val="00306156"/>
    <w:rsid w:val="00333FBF"/>
    <w:rsid w:val="00334B36"/>
    <w:rsid w:val="0034057C"/>
    <w:rsid w:val="00350603"/>
    <w:rsid w:val="003551EC"/>
    <w:rsid w:val="00355B53"/>
    <w:rsid w:val="00355C3A"/>
    <w:rsid w:val="00372B09"/>
    <w:rsid w:val="00390D2E"/>
    <w:rsid w:val="00394F42"/>
    <w:rsid w:val="003C08A3"/>
    <w:rsid w:val="003E4FBA"/>
    <w:rsid w:val="003F052E"/>
    <w:rsid w:val="003F2569"/>
    <w:rsid w:val="0041476E"/>
    <w:rsid w:val="0046497B"/>
    <w:rsid w:val="00477F45"/>
    <w:rsid w:val="004835D7"/>
    <w:rsid w:val="004877CA"/>
    <w:rsid w:val="004B1551"/>
    <w:rsid w:val="004B20C3"/>
    <w:rsid w:val="004B3E98"/>
    <w:rsid w:val="004C013F"/>
    <w:rsid w:val="004E0AF9"/>
    <w:rsid w:val="00502523"/>
    <w:rsid w:val="005236BE"/>
    <w:rsid w:val="0054614E"/>
    <w:rsid w:val="00571628"/>
    <w:rsid w:val="00590721"/>
    <w:rsid w:val="005D2DEF"/>
    <w:rsid w:val="005D46BD"/>
    <w:rsid w:val="005E0994"/>
    <w:rsid w:val="00617C42"/>
    <w:rsid w:val="00636821"/>
    <w:rsid w:val="00644BAC"/>
    <w:rsid w:val="00664668"/>
    <w:rsid w:val="00671E24"/>
    <w:rsid w:val="00674E23"/>
    <w:rsid w:val="006A34F2"/>
    <w:rsid w:val="006A4EA1"/>
    <w:rsid w:val="006C299D"/>
    <w:rsid w:val="006D1B20"/>
    <w:rsid w:val="006D49BB"/>
    <w:rsid w:val="006D6AD4"/>
    <w:rsid w:val="006F6DC7"/>
    <w:rsid w:val="00701A3D"/>
    <w:rsid w:val="00702887"/>
    <w:rsid w:val="00723060"/>
    <w:rsid w:val="0073392A"/>
    <w:rsid w:val="00760B93"/>
    <w:rsid w:val="00770DCE"/>
    <w:rsid w:val="007B37A8"/>
    <w:rsid w:val="007B4269"/>
    <w:rsid w:val="007C32EA"/>
    <w:rsid w:val="007E711B"/>
    <w:rsid w:val="007F0C62"/>
    <w:rsid w:val="00814702"/>
    <w:rsid w:val="00816112"/>
    <w:rsid w:val="008239CA"/>
    <w:rsid w:val="00833745"/>
    <w:rsid w:val="00834217"/>
    <w:rsid w:val="00875222"/>
    <w:rsid w:val="00896F85"/>
    <w:rsid w:val="008A27E8"/>
    <w:rsid w:val="008B600F"/>
    <w:rsid w:val="00905A21"/>
    <w:rsid w:val="00954B67"/>
    <w:rsid w:val="00972094"/>
    <w:rsid w:val="0098084A"/>
    <w:rsid w:val="009A1E79"/>
    <w:rsid w:val="009B5D5F"/>
    <w:rsid w:val="009D3DD2"/>
    <w:rsid w:val="009E3956"/>
    <w:rsid w:val="009E5DD3"/>
    <w:rsid w:val="00A00F5C"/>
    <w:rsid w:val="00A11D96"/>
    <w:rsid w:val="00A27D6C"/>
    <w:rsid w:val="00A303F8"/>
    <w:rsid w:val="00A3258E"/>
    <w:rsid w:val="00A82430"/>
    <w:rsid w:val="00AA7281"/>
    <w:rsid w:val="00AB29CA"/>
    <w:rsid w:val="00AC16E0"/>
    <w:rsid w:val="00AF0D3A"/>
    <w:rsid w:val="00B100B1"/>
    <w:rsid w:val="00B201A1"/>
    <w:rsid w:val="00B322DC"/>
    <w:rsid w:val="00B6081A"/>
    <w:rsid w:val="00B73338"/>
    <w:rsid w:val="00B81C35"/>
    <w:rsid w:val="00B855B4"/>
    <w:rsid w:val="00BE4E25"/>
    <w:rsid w:val="00BE5BB3"/>
    <w:rsid w:val="00BE7024"/>
    <w:rsid w:val="00C0051A"/>
    <w:rsid w:val="00C17081"/>
    <w:rsid w:val="00C85191"/>
    <w:rsid w:val="00CB113B"/>
    <w:rsid w:val="00CD43DD"/>
    <w:rsid w:val="00D00124"/>
    <w:rsid w:val="00D24C05"/>
    <w:rsid w:val="00D41CFD"/>
    <w:rsid w:val="00D420C4"/>
    <w:rsid w:val="00D44C5C"/>
    <w:rsid w:val="00D45FC6"/>
    <w:rsid w:val="00D5072C"/>
    <w:rsid w:val="00D6251F"/>
    <w:rsid w:val="00D71639"/>
    <w:rsid w:val="00D76C53"/>
    <w:rsid w:val="00DA24E9"/>
    <w:rsid w:val="00DC573E"/>
    <w:rsid w:val="00DD34B2"/>
    <w:rsid w:val="00DE7F54"/>
    <w:rsid w:val="00DF5FBC"/>
    <w:rsid w:val="00E31738"/>
    <w:rsid w:val="00E653F6"/>
    <w:rsid w:val="00E961FE"/>
    <w:rsid w:val="00EA0C80"/>
    <w:rsid w:val="00EB3A78"/>
    <w:rsid w:val="00EC5582"/>
    <w:rsid w:val="00EE3742"/>
    <w:rsid w:val="00EF6BF8"/>
    <w:rsid w:val="00FD48E7"/>
    <w:rsid w:val="00FE1430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B1DA"/>
  <w15:chartTrackingRefBased/>
  <w15:docId w15:val="{59AA1F5A-2384-4C01-8A2E-FAF0C50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zward/BMI-bias-correction" TargetMode="External"/><Relationship Id="rId5" Type="http://schemas.openxmlformats.org/officeDocument/2006/relationships/hyperlink" Target="mailto:zward@hsph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Ward</dc:creator>
  <cp:keywords/>
  <dc:description/>
  <cp:lastModifiedBy>Zach Ward</cp:lastModifiedBy>
  <cp:revision>150</cp:revision>
  <dcterms:created xsi:type="dcterms:W3CDTF">2021-10-18T17:51:00Z</dcterms:created>
  <dcterms:modified xsi:type="dcterms:W3CDTF">2021-10-29T19:28:00Z</dcterms:modified>
</cp:coreProperties>
</file>