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EA" w:rsidRDefault="004645EA" w:rsidP="004645EA">
      <w:pPr>
        <w:tabs>
          <w:tab w:val="left" w:pos="7098"/>
        </w:tabs>
        <w:rPr>
          <w:rFonts w:ascii="Times New Roman" w:hAnsi="Times New Roman" w:cs="Times New Roman"/>
          <w:b/>
          <w:sz w:val="22"/>
          <w:szCs w:val="22"/>
        </w:rPr>
      </w:pPr>
      <w:r w:rsidRPr="000F032C">
        <w:rPr>
          <w:rFonts w:ascii="Times New Roman" w:hAnsi="Times New Roman" w:cs="Times New Roman"/>
          <w:b/>
          <w:sz w:val="22"/>
          <w:szCs w:val="22"/>
        </w:rPr>
        <w:t xml:space="preserve">Supplemental Table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0F032C">
        <w:rPr>
          <w:rFonts w:ascii="Times New Roman" w:hAnsi="Times New Roman" w:cs="Times New Roman"/>
          <w:b/>
          <w:sz w:val="22"/>
          <w:szCs w:val="22"/>
        </w:rPr>
        <w:t>: Neighborhood archetypes and defining social and built environment attributes</w:t>
      </w:r>
      <w:r w:rsidR="007230D9">
        <w:rPr>
          <w:rFonts w:ascii="Times New Roman" w:hAnsi="Times New Roman" w:cs="Times New Roman"/>
          <w:b/>
          <w:sz w:val="22"/>
          <w:szCs w:val="22"/>
        </w:rPr>
        <w:t>(35)</w:t>
      </w:r>
    </w:p>
    <w:p w:rsidR="004645EA" w:rsidRPr="000F032C" w:rsidRDefault="004645EA" w:rsidP="004645EA">
      <w:pPr>
        <w:tabs>
          <w:tab w:val="left" w:pos="7098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85"/>
        <w:gridCol w:w="1078"/>
        <w:gridCol w:w="807"/>
        <w:gridCol w:w="1326"/>
        <w:gridCol w:w="1659"/>
        <w:gridCol w:w="1170"/>
        <w:gridCol w:w="1350"/>
        <w:gridCol w:w="990"/>
      </w:tblGrid>
      <w:tr w:rsidR="004645EA" w:rsidRPr="0089793B" w:rsidTr="00FE4DAB">
        <w:tc>
          <w:tcPr>
            <w:tcW w:w="1785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Neighborhood archetypes</w:t>
            </w:r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proofErr w:type="spellStart"/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Urbanicity</w:t>
            </w:r>
            <w:proofErr w:type="spellEnd"/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SES</w:t>
            </w: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Demographics</w:t>
            </w:r>
          </w:p>
        </w:tc>
        <w:tc>
          <w:tcPr>
            <w:tcW w:w="1659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Age and household characteristics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Land use</w:t>
            </w: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Commuting and streets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Food</w:t>
            </w:r>
          </w:p>
        </w:tc>
      </w:tr>
      <w:tr w:rsidR="004645EA" w:rsidRPr="0089793B" w:rsidTr="00FE4DAB">
        <w:tc>
          <w:tcPr>
            <w:tcW w:w="1785" w:type="dxa"/>
          </w:tcPr>
          <w:p w:rsidR="004645EA" w:rsidRPr="003F2025" w:rsidRDefault="004645EA" w:rsidP="00FE4DAB">
            <w:pPr>
              <w:tabs>
                <w:tab w:val="left" w:pos="7098"/>
              </w:tabs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Upper middle-class suburb</w:t>
            </w:r>
          </w:p>
          <w:p w:rsidR="004645EA" w:rsidRPr="003F2025" w:rsidRDefault="004645EA" w:rsidP="00FE4DAB"/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High</w:t>
            </w: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White/API</w:t>
            </w:r>
          </w:p>
        </w:tc>
        <w:tc>
          <w:tcPr>
            <w:tcW w:w="1659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Midlife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Fewer female HH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Greenspace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Recreation</w:t>
            </w: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Low connectivity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High status</w:t>
            </w:r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High</w:t>
            </w: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White</w:t>
            </w:r>
          </w:p>
        </w:tc>
        <w:tc>
          <w:tcPr>
            <w:tcW w:w="1659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Older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Greenspace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Recreation</w:t>
            </w: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Healthy</w:t>
            </w: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89793B">
              <w:rPr>
                <w:rFonts w:ascii="Times New Roman" w:hAnsi="Times New Roman" w:cs="Times New Roman"/>
                <w:bCs/>
                <w:sz w:val="18"/>
                <w:szCs w:val="22"/>
              </w:rPr>
              <w:t>New urban/Pedestrian</w:t>
            </w:r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Downtown</w:t>
            </w: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Diverse (non-Hispanic)</w:t>
            </w:r>
          </w:p>
        </w:tc>
        <w:tc>
          <w:tcPr>
            <w:tcW w:w="1659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Young, Singles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Mixed use</w:t>
            </w: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High traffic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</w:tr>
      <w:tr w:rsidR="004645EA" w:rsidRPr="0089793B" w:rsidTr="00FE4DAB">
        <w:tc>
          <w:tcPr>
            <w:tcW w:w="1785" w:type="dxa"/>
          </w:tcPr>
          <w:p w:rsidR="004645EA" w:rsidRPr="003F2025" w:rsidRDefault="004645EA" w:rsidP="00FE4DAB">
            <w:pPr>
              <w:tabs>
                <w:tab w:val="left" w:pos="7098"/>
              </w:tabs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Mixed SES class suburb</w:t>
            </w:r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1659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Families</w:t>
            </w:r>
          </w:p>
        </w:tc>
        <w:tc>
          <w:tcPr>
            <w:tcW w:w="1170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Some mixed use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Recreation</w:t>
            </w:r>
          </w:p>
        </w:tc>
        <w:tc>
          <w:tcPr>
            <w:tcW w:w="1350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Commuting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 connectivity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Healthy</w:t>
            </w: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Suburban pioneer</w:t>
            </w:r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City</w:t>
            </w: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Middle</w:t>
            </w: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Diverse</w:t>
            </w:r>
          </w:p>
        </w:tc>
        <w:tc>
          <w:tcPr>
            <w:tcW w:w="1659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Families, Owning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Mixed use</w:t>
            </w: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Rural/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Micropolitan</w:t>
            </w:r>
            <w:proofErr w:type="spellEnd"/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Rural</w:t>
            </w: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</w:t>
            </w: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White</w:t>
            </w:r>
          </w:p>
        </w:tc>
        <w:tc>
          <w:tcPr>
            <w:tcW w:w="1659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Older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Single HH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 traffic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City pioneer</w:t>
            </w:r>
          </w:p>
        </w:tc>
        <w:tc>
          <w:tcPr>
            <w:tcW w:w="1078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City</w:t>
            </w:r>
          </w:p>
        </w:tc>
        <w:tc>
          <w:tcPr>
            <w:tcW w:w="807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Lower-middle</w:t>
            </w:r>
          </w:p>
        </w:tc>
        <w:tc>
          <w:tcPr>
            <w:tcW w:w="1326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Diverse</w:t>
            </w:r>
          </w:p>
        </w:tc>
        <w:tc>
          <w:tcPr>
            <w:tcW w:w="1659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Older</w:t>
            </w:r>
          </w:p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Single, female HH</w:t>
            </w:r>
          </w:p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Rentals</w:t>
            </w:r>
          </w:p>
        </w:tc>
        <w:tc>
          <w:tcPr>
            <w:tcW w:w="117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Mixed use</w:t>
            </w:r>
          </w:p>
        </w:tc>
        <w:tc>
          <w:tcPr>
            <w:tcW w:w="135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High traffic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Hispanic small towns</w:t>
            </w:r>
          </w:p>
        </w:tc>
        <w:tc>
          <w:tcPr>
            <w:tcW w:w="1078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807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Lower-middle</w:t>
            </w:r>
          </w:p>
        </w:tc>
        <w:tc>
          <w:tcPr>
            <w:tcW w:w="1326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Hispanic</w:t>
            </w:r>
          </w:p>
        </w:tc>
        <w:tc>
          <w:tcPr>
            <w:tcW w:w="1659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Some mixed use</w:t>
            </w:r>
          </w:p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Less greenspace</w:t>
            </w:r>
          </w:p>
        </w:tc>
        <w:tc>
          <w:tcPr>
            <w:tcW w:w="1350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Less commuting</w:t>
            </w:r>
          </w:p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 traffic</w:t>
            </w: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Unhealthy</w:t>
            </w:r>
          </w:p>
        </w:tc>
      </w:tr>
      <w:tr w:rsidR="004645EA" w:rsidRPr="0089793B" w:rsidTr="00FE4DAB">
        <w:tc>
          <w:tcPr>
            <w:tcW w:w="1785" w:type="dxa"/>
          </w:tcPr>
          <w:p w:rsidR="004645EA" w:rsidRPr="00A143EE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Inner city</w:t>
            </w:r>
          </w:p>
        </w:tc>
        <w:tc>
          <w:tcPr>
            <w:tcW w:w="1078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Urban</w:t>
            </w:r>
          </w:p>
        </w:tc>
        <w:tc>
          <w:tcPr>
            <w:tcW w:w="807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Low</w:t>
            </w:r>
          </w:p>
        </w:tc>
        <w:tc>
          <w:tcPr>
            <w:tcW w:w="1326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Black, Hispanic</w:t>
            </w:r>
          </w:p>
        </w:tc>
        <w:tc>
          <w:tcPr>
            <w:tcW w:w="1659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Rentals, Vacancy</w:t>
            </w:r>
          </w:p>
        </w:tc>
        <w:tc>
          <w:tcPr>
            <w:tcW w:w="1170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1350" w:type="dxa"/>
          </w:tcPr>
          <w:p w:rsidR="004645EA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:rsidR="004645EA" w:rsidRPr="0089793B" w:rsidRDefault="004645EA" w:rsidP="00FE4DAB">
            <w:pPr>
              <w:tabs>
                <w:tab w:val="left" w:pos="7098"/>
              </w:tabs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2"/>
              </w:rPr>
              <w:t>Unhealthy</w:t>
            </w:r>
          </w:p>
        </w:tc>
      </w:tr>
    </w:tbl>
    <w:p w:rsidR="000B0533" w:rsidRDefault="007230D9">
      <w:bookmarkStart w:id="0" w:name="_GoBack"/>
      <w:bookmarkEnd w:id="0"/>
    </w:p>
    <w:sectPr w:rsidR="000B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A"/>
    <w:rsid w:val="004645EA"/>
    <w:rsid w:val="007230D9"/>
    <w:rsid w:val="00AD33FF"/>
    <w:rsid w:val="00B03D1D"/>
    <w:rsid w:val="00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585F"/>
  <w15:chartTrackingRefBased/>
  <w15:docId w15:val="{A1A24459-5B6D-44B0-9C04-ECE821A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5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UCSF-DEB\SFCC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Shariff-Marco, Salma</dc:creator>
  <cp:keywords/>
  <dc:description/>
  <cp:lastModifiedBy>Shariff-Marco, Salma</cp:lastModifiedBy>
  <cp:revision>2</cp:revision>
  <dcterms:created xsi:type="dcterms:W3CDTF">2021-09-20T20:04:00Z</dcterms:created>
  <dcterms:modified xsi:type="dcterms:W3CDTF">2021-09-20T20:04:00Z</dcterms:modified>
</cp:coreProperties>
</file>