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44" w:rsidRDefault="00145B44" w:rsidP="00145B44">
      <w:pPr>
        <w:spacing w:after="160" w:line="480" w:lineRule="auto"/>
        <w:rPr>
          <w:rFonts w:cstheme="minorHAnsi"/>
        </w:rPr>
      </w:pPr>
      <w:bookmarkStart w:id="0" w:name="_Hlk51331692"/>
      <w:r>
        <w:rPr>
          <w:rFonts w:cstheme="minorHAnsi"/>
          <w:b/>
        </w:rPr>
        <w:t xml:space="preserve">Supplementary Figure 1: Incidence rate of </w:t>
      </w:r>
      <w:proofErr w:type="spellStart"/>
      <w:r>
        <w:rPr>
          <w:rFonts w:cstheme="minorHAnsi"/>
          <w:b/>
          <w:i/>
          <w:iCs/>
        </w:rPr>
        <w:t>Shigella</w:t>
      </w:r>
      <w:proofErr w:type="spellEnd"/>
      <w:r>
        <w:rPr>
          <w:rFonts w:cstheme="minorHAnsi"/>
          <w:b/>
          <w:i/>
          <w:iCs/>
        </w:rPr>
        <w:t xml:space="preserve"> </w:t>
      </w:r>
      <w:proofErr w:type="spellStart"/>
      <w:r>
        <w:rPr>
          <w:rFonts w:cstheme="minorHAnsi"/>
          <w:b/>
          <w:i/>
          <w:iCs/>
        </w:rPr>
        <w:t>sonnei</w:t>
      </w:r>
      <w:proofErr w:type="spellEnd"/>
      <w:r>
        <w:rPr>
          <w:rFonts w:cstheme="minorHAnsi"/>
          <w:b/>
        </w:rPr>
        <w:t xml:space="preserve"> and non-</w:t>
      </w:r>
      <w:proofErr w:type="spellStart"/>
      <w:r>
        <w:rPr>
          <w:rFonts w:cstheme="minorHAnsi"/>
          <w:b/>
          <w:i/>
          <w:iCs/>
        </w:rPr>
        <w:t>sonnei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species</w:t>
      </w:r>
      <w:r w:rsidR="0005406B">
        <w:rPr>
          <w:rFonts w:cstheme="minorHAnsi"/>
          <w:b/>
          <w:vertAlign w:val="superscript"/>
        </w:rPr>
        <w:t>a</w:t>
      </w:r>
      <w:proofErr w:type="spellEnd"/>
      <w:r>
        <w:rPr>
          <w:rFonts w:cstheme="minorHAnsi"/>
          <w:b/>
        </w:rPr>
        <w:t xml:space="preserve"> infections among children, by site— </w:t>
      </w:r>
      <w:proofErr w:type="spellStart"/>
      <w:r>
        <w:rPr>
          <w:rFonts w:cstheme="minorHAnsi"/>
          <w:b/>
        </w:rPr>
        <w:t>Foodborne</w:t>
      </w:r>
      <w:proofErr w:type="spellEnd"/>
      <w:r>
        <w:rPr>
          <w:rFonts w:cstheme="minorHAnsi"/>
          <w:b/>
        </w:rPr>
        <w:t xml:space="preserve"> Diseases Active Surveillance Network, 2009–2018</w:t>
      </w:r>
    </w:p>
    <w:p w:rsidR="00145B44" w:rsidRDefault="00145B44" w:rsidP="00145B44">
      <w:pPr>
        <w:spacing w:after="160" w:line="480" w:lineRule="auto"/>
        <w:rPr>
          <w:rFonts w:cstheme="minorHAnsi"/>
          <w:bCs/>
          <w:i/>
          <w:iCs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445135</wp:posOffset>
            </wp:positionV>
            <wp:extent cx="7045960" cy="3963353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960" cy="3963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406B">
        <w:rPr>
          <w:rFonts w:cstheme="minorHAnsi"/>
          <w:bCs/>
          <w:vertAlign w:val="superscript"/>
        </w:rPr>
        <w:t>a</w:t>
      </w:r>
      <w:r>
        <w:rPr>
          <w:rFonts w:cstheme="minorHAnsi"/>
        </w:rPr>
        <w:t xml:space="preserve"> </w:t>
      </w:r>
      <w:r>
        <w:rPr>
          <w:rFonts w:cstheme="minorHAnsi"/>
          <w:bCs/>
        </w:rPr>
        <w:t xml:space="preserve">Includes </w:t>
      </w:r>
      <w:r>
        <w:rPr>
          <w:rFonts w:cstheme="minorHAnsi"/>
          <w:bCs/>
          <w:i/>
          <w:iCs/>
        </w:rPr>
        <w:t xml:space="preserve">S. </w:t>
      </w:r>
      <w:proofErr w:type="spellStart"/>
      <w:r>
        <w:rPr>
          <w:rFonts w:cstheme="minorHAnsi"/>
          <w:bCs/>
          <w:i/>
          <w:iCs/>
        </w:rPr>
        <w:t>flexneri</w:t>
      </w:r>
      <w:proofErr w:type="spellEnd"/>
      <w:r>
        <w:rPr>
          <w:rFonts w:cstheme="minorHAnsi"/>
          <w:bCs/>
        </w:rPr>
        <w:t xml:space="preserve">, </w:t>
      </w:r>
      <w:r>
        <w:rPr>
          <w:rFonts w:cstheme="minorHAnsi"/>
          <w:bCs/>
          <w:i/>
          <w:iCs/>
        </w:rPr>
        <w:t xml:space="preserve">S. </w:t>
      </w:r>
      <w:proofErr w:type="spellStart"/>
      <w:r>
        <w:rPr>
          <w:rFonts w:cstheme="minorHAnsi"/>
          <w:bCs/>
          <w:i/>
          <w:iCs/>
        </w:rPr>
        <w:t>boydii</w:t>
      </w:r>
      <w:proofErr w:type="spellEnd"/>
      <w:r>
        <w:rPr>
          <w:rFonts w:cstheme="minorHAnsi"/>
          <w:bCs/>
        </w:rPr>
        <w:t xml:space="preserve">, and </w:t>
      </w:r>
      <w:r>
        <w:rPr>
          <w:rFonts w:cstheme="minorHAnsi"/>
          <w:bCs/>
          <w:i/>
          <w:iCs/>
        </w:rPr>
        <w:t xml:space="preserve">S. </w:t>
      </w:r>
      <w:proofErr w:type="spellStart"/>
      <w:r>
        <w:rPr>
          <w:rFonts w:cstheme="minorHAnsi"/>
          <w:bCs/>
          <w:i/>
          <w:iCs/>
        </w:rPr>
        <w:t>dysenteriae</w:t>
      </w:r>
      <w:proofErr w:type="spellEnd"/>
      <w:r w:rsidR="00630541">
        <w:rPr>
          <w:rFonts w:cstheme="minorHAnsi"/>
          <w:bCs/>
        </w:rPr>
        <w:fldChar w:fldCharType="begin"/>
      </w:r>
      <w:r>
        <w:rPr>
          <w:rFonts w:cstheme="minorHAnsi"/>
          <w:bCs/>
        </w:rPr>
        <w:instrText xml:space="preserve"> ADDIN </w:instrText>
      </w:r>
      <w:r w:rsidR="00630541">
        <w:rPr>
          <w:rFonts w:cstheme="minorHAnsi"/>
          <w:bCs/>
        </w:rPr>
        <w:fldChar w:fldCharType="end"/>
      </w:r>
    </w:p>
    <w:p w:rsidR="00145B44" w:rsidRDefault="00145B44">
      <w:pPr>
        <w:spacing w:after="160" w:line="259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9B7F57" w:rsidRDefault="009B7F57" w:rsidP="009B7F57">
      <w:pPr>
        <w:spacing w:line="48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Supplementary </w:t>
      </w:r>
      <w:r w:rsidRPr="005523AF">
        <w:rPr>
          <w:rFonts w:cstheme="minorHAnsi"/>
          <w:b/>
        </w:rPr>
        <w:t xml:space="preserve">Table </w:t>
      </w:r>
      <w:r>
        <w:rPr>
          <w:rFonts w:cstheme="minorHAnsi"/>
          <w:b/>
        </w:rPr>
        <w:t>1</w:t>
      </w:r>
      <w:r w:rsidRPr="005523AF">
        <w:rPr>
          <w:rFonts w:cstheme="minorHAnsi"/>
          <w:b/>
        </w:rPr>
        <w:t xml:space="preserve">. Odds ratios for developing a </w:t>
      </w:r>
      <w:r>
        <w:rPr>
          <w:rFonts w:cstheme="minorHAnsi"/>
          <w:b/>
        </w:rPr>
        <w:t>non-</w:t>
      </w:r>
      <w:proofErr w:type="spellStart"/>
      <w:r>
        <w:rPr>
          <w:rFonts w:cstheme="minorHAnsi"/>
          <w:b/>
          <w:i/>
          <w:iCs/>
        </w:rPr>
        <w:t>sonnei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species</w:t>
      </w:r>
      <w:r w:rsidR="0005406B">
        <w:rPr>
          <w:rFonts w:cstheme="minorHAnsi"/>
          <w:b/>
          <w:vertAlign w:val="superscript"/>
        </w:rPr>
        <w:t>a</w:t>
      </w:r>
      <w:proofErr w:type="spellEnd"/>
      <w:r w:rsidRPr="005523AF">
        <w:rPr>
          <w:rFonts w:cstheme="minorHAnsi"/>
          <w:b/>
        </w:rPr>
        <w:t xml:space="preserve"> </w:t>
      </w:r>
      <w:proofErr w:type="spellStart"/>
      <w:r w:rsidRPr="005523AF">
        <w:rPr>
          <w:rFonts w:cstheme="minorHAnsi"/>
          <w:b/>
        </w:rPr>
        <w:t>infection</w:t>
      </w:r>
      <w:r w:rsidR="0005406B">
        <w:rPr>
          <w:rFonts w:cstheme="minorHAnsi"/>
          <w:b/>
          <w:vertAlign w:val="superscript"/>
        </w:rPr>
        <w:t>b</w:t>
      </w:r>
      <w:proofErr w:type="spellEnd"/>
      <w:r w:rsidRPr="005523AF">
        <w:rPr>
          <w:rFonts w:cstheme="minorHAnsi"/>
          <w:b/>
        </w:rPr>
        <w:t xml:space="preserve"> among children</w:t>
      </w:r>
      <w:r w:rsidR="00BB6E61">
        <w:rPr>
          <w:rFonts w:cstheme="minorHAnsi"/>
          <w:b/>
        </w:rPr>
        <w:t>, by race/ethnicity</w:t>
      </w:r>
      <w:r w:rsidRPr="005523AF">
        <w:rPr>
          <w:rFonts w:cstheme="minorHAnsi"/>
          <w:b/>
        </w:rPr>
        <w:t xml:space="preserve">— </w:t>
      </w:r>
      <w:proofErr w:type="spellStart"/>
      <w:r w:rsidRPr="005523AF">
        <w:rPr>
          <w:rFonts w:cstheme="minorHAnsi"/>
          <w:b/>
        </w:rPr>
        <w:t>Foodborne</w:t>
      </w:r>
      <w:proofErr w:type="spellEnd"/>
      <w:r w:rsidRPr="005523AF">
        <w:rPr>
          <w:rFonts w:cstheme="minorHAnsi"/>
          <w:b/>
        </w:rPr>
        <w:t xml:space="preserve"> Diseases Active Surveillance Network, 2009–2018</w:t>
      </w:r>
    </w:p>
    <w:tbl>
      <w:tblPr>
        <w:tblStyle w:val="TableGrid"/>
        <w:tblW w:w="9090" w:type="dxa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30"/>
        <w:gridCol w:w="2430"/>
        <w:gridCol w:w="2430"/>
      </w:tblGrid>
      <w:tr w:rsidR="009B7F57" w:rsidRPr="00FB1005" w:rsidTr="00122145">
        <w:trPr>
          <w:trHeight w:val="216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F57" w:rsidRPr="006A4674" w:rsidRDefault="009B7F57" w:rsidP="00FB1503">
            <w:pPr>
              <w:spacing w:after="0" w:line="240" w:lineRule="auto"/>
              <w:ind w:left="-24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Characteristic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57" w:rsidRPr="00FB7423" w:rsidRDefault="009B7F57" w:rsidP="00FB1503">
            <w:pPr>
              <w:spacing w:after="0" w:line="240" w:lineRule="auto"/>
              <w:ind w:left="450"/>
              <w:jc w:val="right"/>
              <w:rPr>
                <w:rFonts w:cstheme="minorHAnsi"/>
                <w:b/>
              </w:rPr>
            </w:pPr>
            <w:r w:rsidRPr="00FB7423">
              <w:rPr>
                <w:rFonts w:cstheme="minorHAnsi"/>
                <w:b/>
              </w:rPr>
              <w:t>Unadjusted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57" w:rsidRPr="00FB7423" w:rsidRDefault="009B7F57" w:rsidP="00FB1503">
            <w:pPr>
              <w:spacing w:after="0" w:line="240" w:lineRule="auto"/>
              <w:ind w:left="450"/>
              <w:jc w:val="right"/>
              <w:rPr>
                <w:rFonts w:cstheme="minorHAnsi"/>
                <w:b/>
              </w:rPr>
            </w:pPr>
            <w:proofErr w:type="spellStart"/>
            <w:r w:rsidRPr="00FB7423">
              <w:rPr>
                <w:rFonts w:cstheme="minorHAnsi"/>
                <w:b/>
              </w:rPr>
              <w:t>Adjusted</w:t>
            </w:r>
            <w:r w:rsidR="0005406B">
              <w:rPr>
                <w:rFonts w:cstheme="minorHAnsi"/>
                <w:b/>
                <w:vertAlign w:val="superscript"/>
              </w:rPr>
              <w:t>c</w:t>
            </w:r>
            <w:proofErr w:type="spellEnd"/>
          </w:p>
        </w:tc>
      </w:tr>
      <w:tr w:rsidR="009B7F57" w:rsidRPr="00FB1005" w:rsidTr="00122145">
        <w:trPr>
          <w:trHeight w:val="216"/>
        </w:trPr>
        <w:tc>
          <w:tcPr>
            <w:tcW w:w="4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57" w:rsidRPr="006A4674" w:rsidRDefault="009B7F57" w:rsidP="00FB1503">
            <w:pPr>
              <w:spacing w:after="0" w:line="240" w:lineRule="auto"/>
              <w:ind w:left="-24"/>
              <w:rPr>
                <w:rFonts w:cstheme="minorHAnsi"/>
                <w:b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57" w:rsidRPr="00FB7423" w:rsidRDefault="009B7F57" w:rsidP="00FB1503">
            <w:pPr>
              <w:spacing w:after="0" w:line="240" w:lineRule="auto"/>
              <w:ind w:left="66"/>
              <w:jc w:val="right"/>
              <w:rPr>
                <w:rFonts w:cstheme="minorHAnsi"/>
                <w:b/>
              </w:rPr>
            </w:pPr>
            <w:r w:rsidRPr="00FB7423">
              <w:rPr>
                <w:rFonts w:cstheme="minorHAnsi"/>
                <w:b/>
              </w:rPr>
              <w:t>Odds ratio (95% CI)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57" w:rsidRPr="00FB7423" w:rsidRDefault="009B7F57" w:rsidP="00FB1503">
            <w:pPr>
              <w:spacing w:after="0" w:line="240" w:lineRule="auto"/>
              <w:jc w:val="right"/>
              <w:rPr>
                <w:rFonts w:cstheme="minorHAnsi"/>
                <w:b/>
              </w:rPr>
            </w:pPr>
            <w:r w:rsidRPr="00FB7423">
              <w:rPr>
                <w:rFonts w:cstheme="minorHAnsi"/>
                <w:b/>
              </w:rPr>
              <w:t>Odds ratio (95% CI)</w:t>
            </w:r>
          </w:p>
        </w:tc>
      </w:tr>
      <w:tr w:rsidR="009B7F57" w:rsidRPr="00FB1005" w:rsidTr="00122145">
        <w:trPr>
          <w:trHeight w:val="216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F57" w:rsidRPr="00F81AAF" w:rsidRDefault="009B7F57" w:rsidP="00FB1503">
            <w:pPr>
              <w:spacing w:after="0" w:line="240" w:lineRule="auto"/>
              <w:ind w:left="-24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Race/ethnicity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B7F57" w:rsidRPr="006A4674" w:rsidRDefault="009B7F57" w:rsidP="00FB1503">
            <w:pPr>
              <w:spacing w:after="0" w:line="240" w:lineRule="auto"/>
              <w:ind w:left="450"/>
              <w:jc w:val="right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B7F57" w:rsidRPr="006A4674" w:rsidRDefault="009B7F57" w:rsidP="00FB1503">
            <w:pPr>
              <w:spacing w:after="0" w:line="240" w:lineRule="auto"/>
              <w:ind w:left="450"/>
              <w:jc w:val="right"/>
              <w:rPr>
                <w:rFonts w:cstheme="minorHAnsi"/>
                <w:color w:val="000000"/>
              </w:rPr>
            </w:pPr>
          </w:p>
        </w:tc>
      </w:tr>
      <w:tr w:rsidR="009B7F57" w:rsidRPr="00FB1005" w:rsidTr="00122145">
        <w:trPr>
          <w:trHeight w:val="216"/>
        </w:trPr>
        <w:tc>
          <w:tcPr>
            <w:tcW w:w="4230" w:type="dxa"/>
            <w:tcBorders>
              <w:left w:val="single" w:sz="4" w:space="0" w:color="auto"/>
              <w:right w:val="single" w:sz="4" w:space="0" w:color="auto"/>
            </w:tcBorders>
          </w:tcPr>
          <w:p w:rsidR="009B7F57" w:rsidRPr="006A4674" w:rsidRDefault="009B7F57" w:rsidP="00FB1503">
            <w:pPr>
              <w:spacing w:after="0" w:line="240" w:lineRule="auto"/>
              <w:ind w:left="-24"/>
              <w:rPr>
                <w:rFonts w:cstheme="minorHAnsi"/>
              </w:rPr>
            </w:pPr>
            <w:r w:rsidRPr="006A4674">
              <w:rPr>
                <w:rFonts w:cstheme="minorHAnsi"/>
              </w:rPr>
              <w:t>Hispanic, any race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7F57" w:rsidRPr="00122145" w:rsidRDefault="00122145" w:rsidP="00FB1503">
            <w:pPr>
              <w:spacing w:after="0" w:line="240" w:lineRule="auto"/>
              <w:ind w:left="450"/>
              <w:jc w:val="right"/>
              <w:rPr>
                <w:rFonts w:cstheme="minorHAnsi"/>
                <w:color w:val="000000"/>
              </w:rPr>
            </w:pPr>
            <w:r w:rsidRPr="00122145">
              <w:rPr>
                <w:rFonts w:cstheme="minorHAnsi"/>
                <w:color w:val="000000"/>
              </w:rPr>
              <w:t>5.46</w:t>
            </w:r>
            <w:r w:rsidR="009B7F57" w:rsidRPr="00122145">
              <w:rPr>
                <w:rFonts w:cstheme="minorHAnsi"/>
                <w:color w:val="000000"/>
              </w:rPr>
              <w:t xml:space="preserve"> (</w:t>
            </w:r>
            <w:r w:rsidRPr="00122145">
              <w:rPr>
                <w:rFonts w:cstheme="minorHAnsi"/>
                <w:color w:val="000000"/>
              </w:rPr>
              <w:t>4.28</w:t>
            </w:r>
            <w:r w:rsidR="009B7F57" w:rsidRPr="00122145">
              <w:rPr>
                <w:rFonts w:cstheme="minorHAnsi"/>
                <w:color w:val="000000"/>
              </w:rPr>
              <w:t>–</w:t>
            </w:r>
            <w:r w:rsidRPr="00122145">
              <w:rPr>
                <w:rFonts w:cstheme="minorHAnsi"/>
                <w:color w:val="000000"/>
              </w:rPr>
              <w:t>6.96</w:t>
            </w:r>
            <w:r w:rsidR="009B7F57" w:rsidRPr="00122145">
              <w:rPr>
                <w:rFonts w:cstheme="minorHAnsi"/>
                <w:color w:val="000000"/>
              </w:rPr>
              <w:t xml:space="preserve">) 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bottom"/>
          </w:tcPr>
          <w:p w:rsidR="009B7F57" w:rsidRPr="00122145" w:rsidRDefault="00122145" w:rsidP="00FB1503">
            <w:pPr>
              <w:spacing w:after="0" w:line="240" w:lineRule="auto"/>
              <w:ind w:left="450"/>
              <w:jc w:val="right"/>
              <w:rPr>
                <w:rFonts w:cstheme="minorHAnsi"/>
                <w:color w:val="000000"/>
              </w:rPr>
            </w:pPr>
            <w:r w:rsidRPr="00122145">
              <w:rPr>
                <w:rFonts w:cstheme="minorHAnsi"/>
                <w:color w:val="000000"/>
              </w:rPr>
              <w:t>3.28</w:t>
            </w:r>
            <w:r w:rsidR="009B7F57" w:rsidRPr="00122145">
              <w:rPr>
                <w:rFonts w:cstheme="minorHAnsi"/>
                <w:color w:val="000000"/>
              </w:rPr>
              <w:t xml:space="preserve"> (</w:t>
            </w:r>
            <w:r w:rsidRPr="00122145">
              <w:rPr>
                <w:rFonts w:cstheme="minorHAnsi"/>
                <w:color w:val="000000"/>
              </w:rPr>
              <w:t>2.53</w:t>
            </w:r>
            <w:r w:rsidR="009B7F57" w:rsidRPr="00122145">
              <w:rPr>
                <w:rFonts w:cstheme="minorHAnsi"/>
                <w:color w:val="000000"/>
              </w:rPr>
              <w:t>–</w:t>
            </w:r>
            <w:r w:rsidRPr="00122145">
              <w:rPr>
                <w:rFonts w:cstheme="minorHAnsi"/>
                <w:color w:val="000000"/>
              </w:rPr>
              <w:t>4.25</w:t>
            </w:r>
            <w:r w:rsidR="009B7F57" w:rsidRPr="00122145">
              <w:rPr>
                <w:rFonts w:cstheme="minorHAnsi"/>
                <w:color w:val="000000"/>
              </w:rPr>
              <w:t>)</w:t>
            </w:r>
          </w:p>
        </w:tc>
      </w:tr>
      <w:tr w:rsidR="009B7F57" w:rsidRPr="00FB1005" w:rsidTr="00122145">
        <w:trPr>
          <w:trHeight w:val="216"/>
        </w:trPr>
        <w:tc>
          <w:tcPr>
            <w:tcW w:w="4230" w:type="dxa"/>
            <w:tcBorders>
              <w:left w:val="single" w:sz="4" w:space="0" w:color="auto"/>
              <w:right w:val="single" w:sz="4" w:space="0" w:color="auto"/>
            </w:tcBorders>
          </w:tcPr>
          <w:p w:rsidR="009B7F57" w:rsidRPr="006A4674" w:rsidRDefault="009B7F57" w:rsidP="00FB1503">
            <w:pPr>
              <w:spacing w:after="0" w:line="240" w:lineRule="auto"/>
              <w:ind w:left="-24"/>
              <w:rPr>
                <w:rFonts w:cstheme="minorHAnsi"/>
              </w:rPr>
            </w:pPr>
            <w:r w:rsidRPr="006A4674">
              <w:rPr>
                <w:rFonts w:cstheme="minorHAnsi"/>
              </w:rPr>
              <w:t>American Indian/Alaska Native, non-Hispanic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9B7F57" w:rsidRPr="00122145" w:rsidRDefault="00122145" w:rsidP="00FB1503">
            <w:pPr>
              <w:spacing w:after="0" w:line="240" w:lineRule="auto"/>
              <w:ind w:left="450"/>
              <w:jc w:val="right"/>
              <w:rPr>
                <w:rFonts w:cstheme="minorHAnsi"/>
                <w:color w:val="000000"/>
              </w:rPr>
            </w:pPr>
            <w:r w:rsidRPr="00122145">
              <w:rPr>
                <w:rFonts w:cstheme="minorHAnsi"/>
                <w:color w:val="000000"/>
              </w:rPr>
              <w:t>0.73</w:t>
            </w:r>
            <w:r w:rsidR="009B7F57" w:rsidRPr="00122145">
              <w:rPr>
                <w:rFonts w:cstheme="minorHAnsi"/>
                <w:color w:val="000000"/>
              </w:rPr>
              <w:t xml:space="preserve"> (</w:t>
            </w:r>
            <w:r w:rsidRPr="00122145">
              <w:rPr>
                <w:rFonts w:cstheme="minorHAnsi"/>
                <w:color w:val="000000"/>
              </w:rPr>
              <w:t>0.26</w:t>
            </w:r>
            <w:r w:rsidR="009B7F57" w:rsidRPr="00122145">
              <w:rPr>
                <w:rFonts w:cstheme="minorHAnsi"/>
                <w:color w:val="000000"/>
              </w:rPr>
              <w:t>–</w:t>
            </w:r>
            <w:r w:rsidRPr="00122145">
              <w:rPr>
                <w:rFonts w:cstheme="minorHAnsi"/>
                <w:color w:val="000000"/>
              </w:rPr>
              <w:t>2.00</w:t>
            </w:r>
            <w:r w:rsidR="009B7F57" w:rsidRPr="00122145">
              <w:rPr>
                <w:rFonts w:cstheme="minorHAnsi"/>
                <w:color w:val="000000"/>
              </w:rPr>
              <w:t>)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9B7F57" w:rsidRPr="00122145" w:rsidRDefault="00122145" w:rsidP="00FB1503">
            <w:pPr>
              <w:spacing w:after="0" w:line="240" w:lineRule="auto"/>
              <w:ind w:left="450"/>
              <w:jc w:val="right"/>
              <w:rPr>
                <w:rFonts w:cstheme="minorHAnsi"/>
                <w:color w:val="000000"/>
              </w:rPr>
            </w:pPr>
            <w:r w:rsidRPr="00122145">
              <w:rPr>
                <w:rFonts w:cstheme="minorHAnsi"/>
                <w:color w:val="000000"/>
              </w:rPr>
              <w:t>0.32</w:t>
            </w:r>
            <w:r w:rsidR="009B7F57" w:rsidRPr="00122145">
              <w:rPr>
                <w:rFonts w:cstheme="minorHAnsi"/>
                <w:color w:val="000000"/>
              </w:rPr>
              <w:t xml:space="preserve"> (0.</w:t>
            </w:r>
            <w:r w:rsidRPr="00122145">
              <w:rPr>
                <w:rFonts w:cstheme="minorHAnsi"/>
                <w:color w:val="000000"/>
              </w:rPr>
              <w:t>11</w:t>
            </w:r>
            <w:r w:rsidR="009B7F57" w:rsidRPr="00122145">
              <w:rPr>
                <w:rFonts w:cstheme="minorHAnsi"/>
                <w:color w:val="000000"/>
              </w:rPr>
              <w:t>–</w:t>
            </w:r>
            <w:r w:rsidRPr="00122145">
              <w:rPr>
                <w:rFonts w:cstheme="minorHAnsi"/>
                <w:color w:val="000000"/>
              </w:rPr>
              <w:t>0.89</w:t>
            </w:r>
            <w:r w:rsidR="009B7F57" w:rsidRPr="00122145">
              <w:rPr>
                <w:rFonts w:cstheme="minorHAnsi"/>
                <w:color w:val="000000"/>
              </w:rPr>
              <w:t>)</w:t>
            </w:r>
          </w:p>
        </w:tc>
      </w:tr>
      <w:tr w:rsidR="009B7F57" w:rsidRPr="00FB1005" w:rsidTr="00122145">
        <w:trPr>
          <w:trHeight w:val="216"/>
        </w:trPr>
        <w:tc>
          <w:tcPr>
            <w:tcW w:w="4230" w:type="dxa"/>
            <w:tcBorders>
              <w:left w:val="single" w:sz="4" w:space="0" w:color="auto"/>
              <w:right w:val="single" w:sz="4" w:space="0" w:color="auto"/>
            </w:tcBorders>
          </w:tcPr>
          <w:p w:rsidR="009B7F57" w:rsidRPr="006A4674" w:rsidRDefault="009B7F57" w:rsidP="00FB1503">
            <w:pPr>
              <w:spacing w:after="0" w:line="240" w:lineRule="auto"/>
              <w:ind w:left="-24"/>
              <w:rPr>
                <w:rFonts w:cstheme="minorHAnsi"/>
              </w:rPr>
            </w:pPr>
            <w:r w:rsidRPr="006A4674">
              <w:rPr>
                <w:rFonts w:cstheme="minorHAnsi"/>
              </w:rPr>
              <w:t>Asian/Pacific Islander, non-Hispanic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9B7F57" w:rsidRPr="00122145" w:rsidRDefault="00122145" w:rsidP="00FB1503">
            <w:pPr>
              <w:spacing w:after="0" w:line="240" w:lineRule="auto"/>
              <w:ind w:left="450"/>
              <w:jc w:val="right"/>
              <w:rPr>
                <w:rFonts w:cstheme="minorHAnsi"/>
                <w:color w:val="000000"/>
              </w:rPr>
            </w:pPr>
            <w:r w:rsidRPr="00122145">
              <w:rPr>
                <w:rFonts w:cstheme="minorHAnsi"/>
                <w:color w:val="000000"/>
              </w:rPr>
              <w:t>13.52</w:t>
            </w:r>
            <w:r w:rsidR="009B7F57" w:rsidRPr="00122145">
              <w:rPr>
                <w:rFonts w:cstheme="minorHAnsi"/>
                <w:color w:val="000000"/>
              </w:rPr>
              <w:t xml:space="preserve"> (</w:t>
            </w:r>
            <w:r w:rsidRPr="00122145">
              <w:rPr>
                <w:rFonts w:cstheme="minorHAnsi"/>
                <w:color w:val="000000"/>
              </w:rPr>
              <w:t>9.43</w:t>
            </w:r>
            <w:r w:rsidR="009B7F57" w:rsidRPr="00122145">
              <w:rPr>
                <w:rFonts w:cstheme="minorHAnsi"/>
                <w:color w:val="000000"/>
              </w:rPr>
              <w:t>–</w:t>
            </w:r>
            <w:r w:rsidRPr="00122145">
              <w:rPr>
                <w:rFonts w:cstheme="minorHAnsi"/>
                <w:color w:val="000000"/>
              </w:rPr>
              <w:t>19.37</w:t>
            </w:r>
            <w:r w:rsidR="009B7F57" w:rsidRPr="00122145">
              <w:rPr>
                <w:rFonts w:cstheme="minorHAnsi"/>
                <w:color w:val="000000"/>
              </w:rPr>
              <w:t>)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9B7F57" w:rsidRPr="00122145" w:rsidRDefault="00122145" w:rsidP="00FB1503">
            <w:pPr>
              <w:spacing w:after="0" w:line="240" w:lineRule="auto"/>
              <w:ind w:left="450"/>
              <w:jc w:val="right"/>
              <w:rPr>
                <w:rFonts w:cstheme="minorHAnsi"/>
                <w:color w:val="000000"/>
              </w:rPr>
            </w:pPr>
            <w:r w:rsidRPr="00122145">
              <w:rPr>
                <w:rFonts w:cstheme="minorHAnsi"/>
                <w:color w:val="000000"/>
              </w:rPr>
              <w:t>8.42</w:t>
            </w:r>
            <w:r w:rsidR="009B7F57" w:rsidRPr="00122145">
              <w:rPr>
                <w:rFonts w:cstheme="minorHAnsi"/>
                <w:color w:val="000000"/>
              </w:rPr>
              <w:t xml:space="preserve"> (</w:t>
            </w:r>
            <w:r w:rsidRPr="00122145">
              <w:rPr>
                <w:rFonts w:cstheme="minorHAnsi"/>
                <w:color w:val="000000"/>
              </w:rPr>
              <w:t>5.73</w:t>
            </w:r>
            <w:r w:rsidR="009B7F57" w:rsidRPr="00122145">
              <w:rPr>
                <w:rFonts w:cstheme="minorHAnsi"/>
                <w:color w:val="000000"/>
              </w:rPr>
              <w:t>–</w:t>
            </w:r>
            <w:r w:rsidRPr="00122145">
              <w:rPr>
                <w:rFonts w:cstheme="minorHAnsi"/>
                <w:color w:val="000000"/>
              </w:rPr>
              <w:t>12.37</w:t>
            </w:r>
            <w:r w:rsidR="009B7F57" w:rsidRPr="00122145">
              <w:rPr>
                <w:rFonts w:cstheme="minorHAnsi"/>
                <w:color w:val="000000"/>
              </w:rPr>
              <w:t>)</w:t>
            </w:r>
          </w:p>
        </w:tc>
      </w:tr>
      <w:tr w:rsidR="009B7F57" w:rsidRPr="00FB1005" w:rsidTr="00122145">
        <w:trPr>
          <w:trHeight w:val="216"/>
        </w:trPr>
        <w:tc>
          <w:tcPr>
            <w:tcW w:w="4230" w:type="dxa"/>
            <w:tcBorders>
              <w:left w:val="single" w:sz="4" w:space="0" w:color="auto"/>
              <w:right w:val="single" w:sz="4" w:space="0" w:color="auto"/>
            </w:tcBorders>
          </w:tcPr>
          <w:p w:rsidR="009B7F57" w:rsidRPr="006A4674" w:rsidRDefault="009B7F57" w:rsidP="00FB1503">
            <w:pPr>
              <w:spacing w:after="0" w:line="240" w:lineRule="auto"/>
              <w:ind w:left="-24"/>
              <w:rPr>
                <w:rFonts w:cstheme="minorHAnsi"/>
              </w:rPr>
            </w:pPr>
            <w:r w:rsidRPr="006A4674">
              <w:rPr>
                <w:rFonts w:cstheme="minorHAnsi"/>
              </w:rPr>
              <w:t>Black, non-Hispanic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7F57" w:rsidRPr="00122145" w:rsidRDefault="00122145" w:rsidP="00FB1503">
            <w:pPr>
              <w:spacing w:after="0" w:line="240" w:lineRule="auto"/>
              <w:ind w:left="450"/>
              <w:jc w:val="right"/>
              <w:rPr>
                <w:rFonts w:cstheme="minorHAnsi"/>
                <w:color w:val="000000"/>
              </w:rPr>
            </w:pPr>
            <w:r w:rsidRPr="00122145">
              <w:rPr>
                <w:rFonts w:cstheme="minorHAnsi"/>
                <w:color w:val="000000"/>
              </w:rPr>
              <w:t>1.52</w:t>
            </w:r>
            <w:r w:rsidR="009B7F57" w:rsidRPr="00122145">
              <w:rPr>
                <w:rFonts w:cstheme="minorHAnsi"/>
                <w:color w:val="000000"/>
              </w:rPr>
              <w:t xml:space="preserve"> (</w:t>
            </w:r>
            <w:r w:rsidRPr="00122145">
              <w:rPr>
                <w:rFonts w:cstheme="minorHAnsi"/>
                <w:color w:val="000000"/>
              </w:rPr>
              <w:t>1.16</w:t>
            </w:r>
            <w:r w:rsidR="009B7F57" w:rsidRPr="00122145">
              <w:rPr>
                <w:rFonts w:cstheme="minorHAnsi"/>
                <w:color w:val="000000"/>
              </w:rPr>
              <w:t>–</w:t>
            </w:r>
            <w:r w:rsidRPr="00122145">
              <w:rPr>
                <w:rFonts w:cstheme="minorHAnsi"/>
                <w:color w:val="000000"/>
              </w:rPr>
              <w:t>1.99</w:t>
            </w:r>
            <w:r w:rsidR="009B7F57" w:rsidRPr="00122145">
              <w:rPr>
                <w:rFonts w:cstheme="minorHAnsi"/>
                <w:color w:val="000000"/>
              </w:rPr>
              <w:t>)</w:t>
            </w:r>
          </w:p>
        </w:tc>
        <w:tc>
          <w:tcPr>
            <w:tcW w:w="2430" w:type="dxa"/>
            <w:tcBorders>
              <w:right w:val="single" w:sz="4" w:space="0" w:color="auto"/>
            </w:tcBorders>
            <w:vAlign w:val="bottom"/>
          </w:tcPr>
          <w:p w:rsidR="009B7F57" w:rsidRPr="00122145" w:rsidRDefault="00122145" w:rsidP="00FB1503">
            <w:pPr>
              <w:spacing w:after="0" w:line="240" w:lineRule="auto"/>
              <w:ind w:left="450"/>
              <w:jc w:val="right"/>
              <w:rPr>
                <w:rFonts w:cstheme="minorHAnsi"/>
                <w:color w:val="000000"/>
              </w:rPr>
            </w:pPr>
            <w:r w:rsidRPr="00122145">
              <w:rPr>
                <w:rFonts w:cstheme="minorHAnsi"/>
                <w:color w:val="000000"/>
              </w:rPr>
              <w:t>1.58</w:t>
            </w:r>
            <w:r w:rsidR="009B7F57" w:rsidRPr="00122145">
              <w:rPr>
                <w:rFonts w:cstheme="minorHAnsi"/>
                <w:color w:val="000000"/>
              </w:rPr>
              <w:t xml:space="preserve"> (</w:t>
            </w:r>
            <w:r w:rsidRPr="00122145">
              <w:rPr>
                <w:rFonts w:cstheme="minorHAnsi"/>
                <w:color w:val="000000"/>
              </w:rPr>
              <w:t>1.19</w:t>
            </w:r>
            <w:r w:rsidR="009B7F57" w:rsidRPr="00122145">
              <w:rPr>
                <w:rFonts w:cstheme="minorHAnsi"/>
                <w:color w:val="000000"/>
              </w:rPr>
              <w:t>–</w:t>
            </w:r>
            <w:r w:rsidRPr="00122145">
              <w:rPr>
                <w:rFonts w:cstheme="minorHAnsi"/>
                <w:color w:val="000000"/>
              </w:rPr>
              <w:t>2.09</w:t>
            </w:r>
            <w:r w:rsidR="009B7F57" w:rsidRPr="00122145">
              <w:rPr>
                <w:rFonts w:cstheme="minorHAnsi"/>
                <w:color w:val="000000"/>
              </w:rPr>
              <w:t>)</w:t>
            </w:r>
          </w:p>
        </w:tc>
      </w:tr>
      <w:tr w:rsidR="009B7F57" w:rsidRPr="00FB1005" w:rsidTr="00122145">
        <w:trPr>
          <w:trHeight w:val="216"/>
        </w:trPr>
        <w:tc>
          <w:tcPr>
            <w:tcW w:w="4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F57" w:rsidRPr="006A4674" w:rsidRDefault="009B7F57" w:rsidP="00FB1503">
            <w:pPr>
              <w:spacing w:after="0" w:line="240" w:lineRule="auto"/>
              <w:ind w:left="-24"/>
              <w:rPr>
                <w:rFonts w:cstheme="minorHAnsi"/>
                <w:bCs/>
              </w:rPr>
            </w:pPr>
            <w:r w:rsidRPr="006A4674">
              <w:rPr>
                <w:rFonts w:cstheme="minorHAnsi"/>
              </w:rPr>
              <w:t>White, non-Hispanic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7F57" w:rsidRPr="00122145" w:rsidRDefault="009B7F57" w:rsidP="00FB1503">
            <w:pPr>
              <w:spacing w:after="0" w:line="240" w:lineRule="auto"/>
              <w:ind w:left="450"/>
              <w:jc w:val="right"/>
              <w:rPr>
                <w:rFonts w:cstheme="minorHAnsi"/>
              </w:rPr>
            </w:pPr>
            <w:r w:rsidRPr="00122145">
              <w:rPr>
                <w:rFonts w:cstheme="minorHAnsi"/>
                <w:color w:val="000000"/>
              </w:rPr>
              <w:t>1.00 (ref)</w:t>
            </w:r>
          </w:p>
        </w:tc>
        <w:tc>
          <w:tcPr>
            <w:tcW w:w="243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B7F57" w:rsidRPr="00122145" w:rsidRDefault="009B7F57" w:rsidP="00FB1503">
            <w:pPr>
              <w:spacing w:after="0" w:line="240" w:lineRule="auto"/>
              <w:ind w:left="450"/>
              <w:jc w:val="right"/>
              <w:rPr>
                <w:rFonts w:cstheme="minorHAnsi"/>
                <w:color w:val="000000"/>
              </w:rPr>
            </w:pPr>
            <w:r w:rsidRPr="00122145">
              <w:rPr>
                <w:rFonts w:cstheme="minorHAnsi"/>
                <w:color w:val="000000"/>
              </w:rPr>
              <w:t>1.00 (ref)</w:t>
            </w:r>
          </w:p>
        </w:tc>
      </w:tr>
    </w:tbl>
    <w:p w:rsidR="009B7F57" w:rsidRPr="008A3825" w:rsidRDefault="009B7F57" w:rsidP="009B7F57">
      <w:pPr>
        <w:spacing w:line="480" w:lineRule="auto"/>
        <w:ind w:left="450"/>
        <w:rPr>
          <w:rFonts w:cstheme="minorHAnsi"/>
          <w:b/>
        </w:rPr>
      </w:pPr>
    </w:p>
    <w:bookmarkEnd w:id="0"/>
    <w:p w:rsidR="009B7F57" w:rsidRPr="005B0C72" w:rsidRDefault="009B7F57" w:rsidP="009B7F57">
      <w:pPr>
        <w:spacing w:after="160" w:line="480" w:lineRule="auto"/>
        <w:rPr>
          <w:rFonts w:cstheme="minorHAnsi"/>
          <w:bCs/>
        </w:rPr>
      </w:pPr>
      <w:r>
        <w:rPr>
          <w:rFonts w:cstheme="minorHAnsi"/>
          <w:bCs/>
        </w:rPr>
        <w:t xml:space="preserve">Abbreviations: ref, </w:t>
      </w:r>
      <w:r w:rsidR="0005406B">
        <w:rPr>
          <w:rFonts w:cstheme="minorHAnsi"/>
          <w:bCs/>
        </w:rPr>
        <w:t>reference</w:t>
      </w:r>
      <w:r>
        <w:rPr>
          <w:rFonts w:cstheme="minorHAnsi"/>
          <w:bCs/>
        </w:rPr>
        <w:t xml:space="preserve"> group</w:t>
      </w:r>
      <w:r w:rsidR="004B2546">
        <w:rPr>
          <w:rFonts w:cstheme="minorHAnsi"/>
          <w:bCs/>
        </w:rPr>
        <w:t xml:space="preserve"> for odds ratio.</w:t>
      </w:r>
    </w:p>
    <w:p w:rsidR="009B7F57" w:rsidRDefault="0005406B" w:rsidP="009B7F57">
      <w:pPr>
        <w:spacing w:line="480" w:lineRule="auto"/>
        <w:rPr>
          <w:rFonts w:cstheme="minorHAnsi"/>
          <w:bCs/>
        </w:rPr>
      </w:pPr>
      <w:r>
        <w:rPr>
          <w:rFonts w:cstheme="minorHAnsi"/>
          <w:bCs/>
          <w:vertAlign w:val="superscript"/>
        </w:rPr>
        <w:t>a</w:t>
      </w:r>
      <w:r w:rsidR="009B7F57" w:rsidRPr="008A3825">
        <w:rPr>
          <w:rFonts w:cstheme="minorHAnsi"/>
        </w:rPr>
        <w:t xml:space="preserve"> </w:t>
      </w:r>
      <w:r w:rsidR="009B7F57" w:rsidRPr="008A3825">
        <w:rPr>
          <w:rFonts w:cstheme="minorHAnsi"/>
          <w:bCs/>
        </w:rPr>
        <w:t xml:space="preserve">Includes </w:t>
      </w:r>
      <w:r w:rsidR="009B7F57" w:rsidRPr="008A3825">
        <w:rPr>
          <w:rFonts w:cstheme="minorHAnsi"/>
          <w:bCs/>
          <w:i/>
          <w:iCs/>
        </w:rPr>
        <w:t xml:space="preserve">S. </w:t>
      </w:r>
      <w:proofErr w:type="spellStart"/>
      <w:r w:rsidR="009B7F57" w:rsidRPr="008A3825">
        <w:rPr>
          <w:rFonts w:cstheme="minorHAnsi"/>
          <w:bCs/>
          <w:i/>
          <w:iCs/>
        </w:rPr>
        <w:t>flexneri</w:t>
      </w:r>
      <w:proofErr w:type="spellEnd"/>
      <w:r w:rsidR="009B7F57" w:rsidRPr="008A3825">
        <w:rPr>
          <w:rFonts w:cstheme="minorHAnsi"/>
          <w:bCs/>
        </w:rPr>
        <w:t xml:space="preserve">, </w:t>
      </w:r>
      <w:r w:rsidR="009B7F57" w:rsidRPr="008A3825">
        <w:rPr>
          <w:rFonts w:cstheme="minorHAnsi"/>
          <w:bCs/>
          <w:i/>
          <w:iCs/>
        </w:rPr>
        <w:t xml:space="preserve">S. </w:t>
      </w:r>
      <w:proofErr w:type="spellStart"/>
      <w:r w:rsidR="009B7F57" w:rsidRPr="008A3825">
        <w:rPr>
          <w:rFonts w:cstheme="minorHAnsi"/>
          <w:bCs/>
          <w:i/>
          <w:iCs/>
        </w:rPr>
        <w:t>boydii</w:t>
      </w:r>
      <w:proofErr w:type="spellEnd"/>
      <w:r w:rsidR="009B7F57" w:rsidRPr="008A3825">
        <w:rPr>
          <w:rFonts w:cstheme="minorHAnsi"/>
          <w:bCs/>
        </w:rPr>
        <w:t xml:space="preserve">, and </w:t>
      </w:r>
      <w:r w:rsidR="009B7F57" w:rsidRPr="008A3825">
        <w:rPr>
          <w:rFonts w:cstheme="minorHAnsi"/>
          <w:bCs/>
          <w:i/>
          <w:iCs/>
        </w:rPr>
        <w:t xml:space="preserve">S. </w:t>
      </w:r>
      <w:proofErr w:type="spellStart"/>
      <w:r w:rsidR="009B7F57" w:rsidRPr="008A3825">
        <w:rPr>
          <w:rFonts w:cstheme="minorHAnsi"/>
          <w:bCs/>
          <w:i/>
          <w:iCs/>
        </w:rPr>
        <w:t>dysenteriae</w:t>
      </w:r>
      <w:proofErr w:type="spellEnd"/>
      <w:r w:rsidR="009B7F57" w:rsidRPr="008A3825">
        <w:rPr>
          <w:rFonts w:cstheme="minorHAnsi"/>
          <w:b/>
        </w:rPr>
        <w:t xml:space="preserve"> </w:t>
      </w:r>
    </w:p>
    <w:p w:rsidR="009B7F57" w:rsidRDefault="0005406B" w:rsidP="009B7F57">
      <w:pPr>
        <w:spacing w:after="160" w:line="480" w:lineRule="auto"/>
        <w:rPr>
          <w:rFonts w:cstheme="minorHAnsi"/>
        </w:rPr>
      </w:pPr>
      <w:r>
        <w:rPr>
          <w:rFonts w:cstheme="minorHAnsi"/>
          <w:bCs/>
          <w:vertAlign w:val="superscript"/>
        </w:rPr>
        <w:t>b</w:t>
      </w:r>
      <w:r w:rsidR="009B7F57" w:rsidRPr="008A3825">
        <w:rPr>
          <w:rFonts w:cstheme="minorHAnsi"/>
        </w:rPr>
        <w:t xml:space="preserve"> </w:t>
      </w:r>
      <w:r w:rsidR="009B7F57">
        <w:rPr>
          <w:rFonts w:cstheme="minorHAnsi"/>
        </w:rPr>
        <w:t>Odds ratio for non-</w:t>
      </w:r>
      <w:proofErr w:type="spellStart"/>
      <w:r w:rsidR="009B7F57">
        <w:rPr>
          <w:rFonts w:cstheme="minorHAnsi"/>
          <w:i/>
          <w:iCs/>
        </w:rPr>
        <w:t>sonnei</w:t>
      </w:r>
      <w:proofErr w:type="spellEnd"/>
      <w:r w:rsidR="009B7F57">
        <w:rPr>
          <w:rFonts w:cstheme="minorHAnsi"/>
          <w:i/>
          <w:iCs/>
        </w:rPr>
        <w:t xml:space="preserve"> </w:t>
      </w:r>
      <w:r w:rsidR="009B7F57">
        <w:rPr>
          <w:rFonts w:cstheme="minorHAnsi"/>
        </w:rPr>
        <w:t xml:space="preserve">species </w:t>
      </w:r>
      <w:r w:rsidR="00A47961">
        <w:rPr>
          <w:rFonts w:cstheme="minorHAnsi"/>
        </w:rPr>
        <w:t xml:space="preserve">infection </w:t>
      </w:r>
      <w:r w:rsidR="009B7F57">
        <w:rPr>
          <w:rFonts w:cstheme="minorHAnsi"/>
        </w:rPr>
        <w:t xml:space="preserve">compared with </w:t>
      </w:r>
      <w:r w:rsidR="009B7F57">
        <w:rPr>
          <w:rFonts w:cstheme="minorHAnsi"/>
          <w:i/>
          <w:iCs/>
        </w:rPr>
        <w:t xml:space="preserve">S. </w:t>
      </w:r>
      <w:proofErr w:type="spellStart"/>
      <w:r w:rsidR="009B7F57">
        <w:rPr>
          <w:rFonts w:cstheme="minorHAnsi"/>
          <w:i/>
          <w:iCs/>
        </w:rPr>
        <w:t>sonnei</w:t>
      </w:r>
      <w:proofErr w:type="spellEnd"/>
      <w:r w:rsidR="00A47961">
        <w:rPr>
          <w:rFonts w:cstheme="minorHAnsi"/>
        </w:rPr>
        <w:t xml:space="preserve"> infection</w:t>
      </w:r>
      <w:r w:rsidR="009B7F57">
        <w:rPr>
          <w:rFonts w:cstheme="minorHAnsi"/>
        </w:rPr>
        <w:t>, as a binary outcome</w:t>
      </w:r>
    </w:p>
    <w:p w:rsidR="009B7F57" w:rsidRPr="005523AF" w:rsidRDefault="0005406B" w:rsidP="009B7F57">
      <w:pPr>
        <w:spacing w:after="160" w:line="480" w:lineRule="auto"/>
        <w:rPr>
          <w:rFonts w:cstheme="minorHAnsi"/>
        </w:rPr>
      </w:pPr>
      <w:r>
        <w:rPr>
          <w:rFonts w:cstheme="minorHAnsi"/>
          <w:vertAlign w:val="superscript"/>
        </w:rPr>
        <w:t>c</w:t>
      </w:r>
      <w:r w:rsidR="009B7F57">
        <w:rPr>
          <w:rFonts w:cstheme="minorHAnsi"/>
        </w:rPr>
        <w:t xml:space="preserve"> Results of multivariable model including race/ethnicity, sex, age group, </w:t>
      </w:r>
      <w:r w:rsidR="009B7F57">
        <w:rPr>
          <w:rFonts w:cstheme="minorHAnsi"/>
          <w:bCs/>
        </w:rPr>
        <w:t xml:space="preserve">and </w:t>
      </w:r>
      <w:proofErr w:type="spellStart"/>
      <w:r w:rsidR="009B7F57">
        <w:rPr>
          <w:rFonts w:cstheme="minorHAnsi"/>
          <w:bCs/>
        </w:rPr>
        <w:t>FoodNet</w:t>
      </w:r>
      <w:proofErr w:type="spellEnd"/>
      <w:r w:rsidR="009B7F57">
        <w:rPr>
          <w:rFonts w:cstheme="minorHAnsi"/>
          <w:bCs/>
        </w:rPr>
        <w:t xml:space="preserve"> site</w:t>
      </w:r>
    </w:p>
    <w:p w:rsidR="009B7F57" w:rsidRDefault="009B7F57" w:rsidP="009B7F57">
      <w:pPr>
        <w:spacing w:after="160" w:line="480" w:lineRule="auto"/>
        <w:rPr>
          <w:rFonts w:cstheme="minorHAnsi"/>
        </w:rPr>
      </w:pPr>
    </w:p>
    <w:p w:rsidR="009B7F57" w:rsidRDefault="009B7F57"/>
    <w:sectPr w:rsidR="009B7F57" w:rsidSect="00630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44B" w:rsidRDefault="0020444B" w:rsidP="009B7F57">
      <w:pPr>
        <w:spacing w:after="0" w:line="240" w:lineRule="auto"/>
      </w:pPr>
      <w:r>
        <w:separator/>
      </w:r>
    </w:p>
  </w:endnote>
  <w:endnote w:type="continuationSeparator" w:id="0">
    <w:p w:rsidR="0020444B" w:rsidRDefault="0020444B" w:rsidP="009B7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44B" w:rsidRDefault="0020444B" w:rsidP="009B7F57">
      <w:pPr>
        <w:spacing w:after="0" w:line="240" w:lineRule="auto"/>
      </w:pPr>
      <w:r>
        <w:separator/>
      </w:r>
    </w:p>
  </w:footnote>
  <w:footnote w:type="continuationSeparator" w:id="0">
    <w:p w:rsidR="0020444B" w:rsidRDefault="0020444B" w:rsidP="009B7F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B7F57"/>
    <w:rsid w:val="0005406B"/>
    <w:rsid w:val="000C3F20"/>
    <w:rsid w:val="00122145"/>
    <w:rsid w:val="00145B44"/>
    <w:rsid w:val="0020444B"/>
    <w:rsid w:val="00260EC2"/>
    <w:rsid w:val="004932CC"/>
    <w:rsid w:val="004B2546"/>
    <w:rsid w:val="00630541"/>
    <w:rsid w:val="0084390F"/>
    <w:rsid w:val="009B7F57"/>
    <w:rsid w:val="00A47961"/>
    <w:rsid w:val="00BB6E61"/>
    <w:rsid w:val="00E2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F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5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Gharpure, Radhika (CDC/DDID/NCIRD/DVD)</dc:creator>
  <cp:lastModifiedBy>9106903</cp:lastModifiedBy>
  <cp:revision>2</cp:revision>
  <dcterms:created xsi:type="dcterms:W3CDTF">2021-06-05T06:56:00Z</dcterms:created>
  <dcterms:modified xsi:type="dcterms:W3CDTF">2021-06-05T06:56:00Z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2021-03-22T20:25:21Z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c1770e62-a5e0-4f01-801a-6b2293e64cbe</vt:lpwstr>
  </property>
  <property fmtid="{D5CDD505-2E9C-101B-9397-08002B2CF9AE}" pid="8" name="MSIP_Label_7b94a7b8-f06c-4dfe-bdcc-9b548fd58c31_ContentBits">
    <vt:lpwstr>0</vt:lpwstr>
  </property>
</Properties>
</file>