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3CC8" w14:textId="77777777" w:rsidR="000930C0" w:rsidRPr="009437E6" w:rsidRDefault="000930C0" w:rsidP="000930C0">
      <w:pPr>
        <w:rPr>
          <w:rFonts w:cstheme="minorHAnsi"/>
          <w:b/>
        </w:rPr>
      </w:pPr>
      <w:bookmarkStart w:id="0" w:name="_GoBack"/>
      <w:bookmarkEnd w:id="0"/>
      <w:r w:rsidRPr="009437E6">
        <w:rPr>
          <w:rFonts w:cstheme="minorHAnsi"/>
          <w:b/>
        </w:rPr>
        <w:t xml:space="preserve">Supplemental Material </w:t>
      </w:r>
    </w:p>
    <w:p w14:paraId="27ED9BE0" w14:textId="77777777" w:rsidR="000930C0" w:rsidRPr="009437E6" w:rsidRDefault="000930C0" w:rsidP="000930C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Supplemental Digital Content 1</w:t>
      </w:r>
      <w:r w:rsidRPr="009437E6">
        <w:rPr>
          <w:rFonts w:cstheme="minorHAnsi"/>
          <w:b/>
        </w:rPr>
        <w:t xml:space="preserve">: Whether </w:t>
      </w:r>
      <w:r>
        <w:rPr>
          <w:rFonts w:cstheme="minorHAnsi"/>
          <w:b/>
        </w:rPr>
        <w:t>LHD is in EHE jurisdiction</w:t>
      </w:r>
      <w:r w:rsidRPr="009437E6">
        <w:rPr>
          <w:rFonts w:cstheme="minorHAnsi"/>
          <w:b/>
        </w:rPr>
        <w:t xml:space="preserve"> by LHD characteristics, 2018 (n=3</w:t>
      </w:r>
      <w:r>
        <w:rPr>
          <w:rFonts w:cstheme="minorHAnsi"/>
          <w:b/>
        </w:rPr>
        <w:t>26</w:t>
      </w:r>
      <w:r w:rsidRPr="009437E6">
        <w:rPr>
          <w:rFonts w:cstheme="minorHAnsi"/>
          <w:b/>
        </w:rPr>
        <w:t>)</w:t>
      </w:r>
    </w:p>
    <w:p w14:paraId="6181A455" w14:textId="77777777" w:rsidR="000930C0" w:rsidRPr="009437E6" w:rsidRDefault="000930C0" w:rsidP="000930C0">
      <w:pPr>
        <w:spacing w:after="0"/>
        <w:rPr>
          <w:rFonts w:cstheme="minorHAnsi"/>
        </w:rPr>
      </w:pPr>
    </w:p>
    <w:tbl>
      <w:tblPr>
        <w:tblStyle w:val="GridTable2-Accent3"/>
        <w:tblW w:w="10080" w:type="dxa"/>
        <w:tblLook w:val="04A0" w:firstRow="1" w:lastRow="0" w:firstColumn="1" w:lastColumn="0" w:noHBand="0" w:noVBand="1"/>
      </w:tblPr>
      <w:tblGrid>
        <w:gridCol w:w="3402"/>
        <w:gridCol w:w="828"/>
        <w:gridCol w:w="1818"/>
        <w:gridCol w:w="792"/>
        <w:gridCol w:w="1912"/>
        <w:gridCol w:w="1328"/>
      </w:tblGrid>
      <w:tr w:rsidR="000930C0" w:rsidRPr="009437E6" w14:paraId="5AF36D3E" w14:textId="77777777" w:rsidTr="0024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458A476A" w14:textId="77777777" w:rsidR="000930C0" w:rsidRPr="009437E6" w:rsidRDefault="000930C0" w:rsidP="00246704">
            <w:pPr>
              <w:rPr>
                <w:rFonts w:cstheme="minorHAnsi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</w:tcBorders>
          </w:tcPr>
          <w:p w14:paraId="64E294FB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EHE </w:t>
            </w:r>
            <w:proofErr w:type="spellStart"/>
            <w:r>
              <w:rPr>
                <w:rFonts w:cstheme="minorHAnsi"/>
              </w:rPr>
              <w:t>jurisdiction</w:t>
            </w:r>
            <w:r w:rsidRPr="00684828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7A5B77" w14:textId="77777777" w:rsidR="000930C0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14:paraId="6813CEDA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 Value</w:t>
            </w:r>
          </w:p>
        </w:tc>
      </w:tr>
      <w:tr w:rsidR="000930C0" w:rsidRPr="009437E6" w14:paraId="29B15A9A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7B2BA84" w14:textId="77777777" w:rsidR="000930C0" w:rsidRPr="009437E6" w:rsidRDefault="000930C0" w:rsidP="00246704">
            <w:pPr>
              <w:rPr>
                <w:rFonts w:cstheme="minorHAnsi"/>
              </w:rPr>
            </w:pPr>
          </w:p>
        </w:tc>
        <w:tc>
          <w:tcPr>
            <w:tcW w:w="2646" w:type="dxa"/>
            <w:gridSpan w:val="2"/>
          </w:tcPr>
          <w:p w14:paraId="2EAA2F5F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No</w:t>
            </w:r>
            <w:r w:rsidRPr="009437E6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2704" w:type="dxa"/>
            <w:gridSpan w:val="2"/>
          </w:tcPr>
          <w:p w14:paraId="51E82C0C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437E6">
              <w:rPr>
                <w:rFonts w:cstheme="minorHAnsi"/>
                <w:b/>
              </w:rPr>
              <w:t>Yes</w:t>
            </w:r>
            <w:r w:rsidRPr="009437E6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52EEAEB6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C73506" w14:paraId="644EB6BC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13EDA1A9" w14:textId="77777777" w:rsidR="000930C0" w:rsidRPr="00C73506" w:rsidRDefault="000930C0" w:rsidP="00246704">
            <w:pPr>
              <w:rPr>
                <w:rFonts w:cstheme="minorHAnsi"/>
                <w:b w:val="0"/>
              </w:rPr>
            </w:pPr>
            <w:r w:rsidRPr="00C73506">
              <w:rPr>
                <w:rFonts w:cstheme="minorHAnsi"/>
              </w:rPr>
              <w:t>LHD characteristics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E5F9076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n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335BDF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% (95%CI)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FC53798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C73506">
              <w:rPr>
                <w:rFonts w:cstheme="minorHAnsi"/>
                <w:b/>
              </w:rPr>
              <w:t>n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5BF2A90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% (95%CI)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074B06C0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C73506" w14:paraId="4F3B51F9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3AC532F9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>Jurisdiction population size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A414AC8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75DEA9B4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7A21506E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6B17777B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7E4F9CB2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0.01</w:t>
            </w:r>
          </w:p>
        </w:tc>
      </w:tr>
      <w:tr w:rsidR="000930C0" w:rsidRPr="00C73506" w14:paraId="28AD94D9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C49A4B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&lt; 50,000</w:t>
            </w:r>
          </w:p>
        </w:tc>
        <w:tc>
          <w:tcPr>
            <w:tcW w:w="828" w:type="dxa"/>
          </w:tcPr>
          <w:p w14:paraId="5E600B1B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105</w:t>
            </w:r>
          </w:p>
        </w:tc>
        <w:tc>
          <w:tcPr>
            <w:tcW w:w="1818" w:type="dxa"/>
          </w:tcPr>
          <w:p w14:paraId="2596FF2D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63.2 (57.0-69.5)</w:t>
            </w:r>
          </w:p>
        </w:tc>
        <w:tc>
          <w:tcPr>
            <w:tcW w:w="792" w:type="dxa"/>
          </w:tcPr>
          <w:p w14:paraId="2CC81832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912" w:type="dxa"/>
          </w:tcPr>
          <w:p w14:paraId="13550E82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56.0 (44.3-67.6)</w:t>
            </w:r>
          </w:p>
        </w:tc>
        <w:tc>
          <w:tcPr>
            <w:tcW w:w="1328" w:type="dxa"/>
          </w:tcPr>
          <w:p w14:paraId="411A4A9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3CC6C3BB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340F91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50,000-499,000</w:t>
            </w:r>
          </w:p>
        </w:tc>
        <w:tc>
          <w:tcPr>
            <w:tcW w:w="828" w:type="dxa"/>
          </w:tcPr>
          <w:p w14:paraId="3645F323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98</w:t>
            </w:r>
          </w:p>
        </w:tc>
        <w:tc>
          <w:tcPr>
            <w:tcW w:w="1818" w:type="dxa"/>
          </w:tcPr>
          <w:p w14:paraId="348D47CD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32.7 (26.7-38.8)</w:t>
            </w:r>
          </w:p>
        </w:tc>
        <w:tc>
          <w:tcPr>
            <w:tcW w:w="792" w:type="dxa"/>
          </w:tcPr>
          <w:p w14:paraId="2B086541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912" w:type="dxa"/>
          </w:tcPr>
          <w:p w14:paraId="7C214A06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31.8 (20.6-43.0)</w:t>
            </w:r>
          </w:p>
        </w:tc>
        <w:tc>
          <w:tcPr>
            <w:tcW w:w="1328" w:type="dxa"/>
          </w:tcPr>
          <w:p w14:paraId="2421B919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1177083A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04FB9FF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≥ 500,000</w:t>
            </w:r>
          </w:p>
        </w:tc>
        <w:tc>
          <w:tcPr>
            <w:tcW w:w="828" w:type="dxa"/>
          </w:tcPr>
          <w:p w14:paraId="7D9F3609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40</w:t>
            </w:r>
          </w:p>
        </w:tc>
        <w:tc>
          <w:tcPr>
            <w:tcW w:w="1818" w:type="dxa"/>
          </w:tcPr>
          <w:p w14:paraId="5FE905A2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4.0 (2.7-5.4)</w:t>
            </w:r>
          </w:p>
        </w:tc>
        <w:tc>
          <w:tcPr>
            <w:tcW w:w="792" w:type="dxa"/>
          </w:tcPr>
          <w:p w14:paraId="0989F631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912" w:type="dxa"/>
          </w:tcPr>
          <w:p w14:paraId="0CB65D37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12.3 (7.2-17.4)</w:t>
            </w:r>
          </w:p>
        </w:tc>
        <w:tc>
          <w:tcPr>
            <w:tcW w:w="1328" w:type="dxa"/>
          </w:tcPr>
          <w:p w14:paraId="4B22CF49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6EC62BBF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E835158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>U.S. Census region</w:t>
            </w:r>
          </w:p>
        </w:tc>
        <w:tc>
          <w:tcPr>
            <w:tcW w:w="828" w:type="dxa"/>
          </w:tcPr>
          <w:p w14:paraId="2ED46041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247D7BCD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dxa"/>
          </w:tcPr>
          <w:p w14:paraId="7D03274F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7D07F89B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35D95CB4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&lt; 0.001</w:t>
            </w:r>
          </w:p>
        </w:tc>
      </w:tr>
      <w:tr w:rsidR="000930C0" w:rsidRPr="00C73506" w14:paraId="6B2CD866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3892DBB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Northeast</w:t>
            </w:r>
          </w:p>
        </w:tc>
        <w:tc>
          <w:tcPr>
            <w:tcW w:w="828" w:type="dxa"/>
          </w:tcPr>
          <w:p w14:paraId="00AC35C8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60</w:t>
            </w:r>
          </w:p>
        </w:tc>
        <w:tc>
          <w:tcPr>
            <w:tcW w:w="1818" w:type="dxa"/>
          </w:tcPr>
          <w:p w14:paraId="6997DAC6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29.7 (22.8-36.6)</w:t>
            </w:r>
          </w:p>
        </w:tc>
        <w:tc>
          <w:tcPr>
            <w:tcW w:w="792" w:type="dxa"/>
          </w:tcPr>
          <w:p w14:paraId="01B0C2B7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3</w:t>
            </w:r>
          </w:p>
        </w:tc>
        <w:tc>
          <w:tcPr>
            <w:tcW w:w="1912" w:type="dxa"/>
          </w:tcPr>
          <w:p w14:paraId="752A8AD1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1.2 (0-2.5)</w:t>
            </w:r>
          </w:p>
        </w:tc>
        <w:tc>
          <w:tcPr>
            <w:tcW w:w="1328" w:type="dxa"/>
          </w:tcPr>
          <w:p w14:paraId="7C1C77CC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1883B0A7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276B4AC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Midwest</w:t>
            </w:r>
          </w:p>
        </w:tc>
        <w:tc>
          <w:tcPr>
            <w:tcW w:w="828" w:type="dxa"/>
          </w:tcPr>
          <w:p w14:paraId="0EFDE874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90</w:t>
            </w:r>
          </w:p>
        </w:tc>
        <w:tc>
          <w:tcPr>
            <w:tcW w:w="1818" w:type="dxa"/>
          </w:tcPr>
          <w:p w14:paraId="3DCB65EF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38.4 (31.5-45.3)</w:t>
            </w:r>
          </w:p>
        </w:tc>
        <w:tc>
          <w:tcPr>
            <w:tcW w:w="792" w:type="dxa"/>
          </w:tcPr>
          <w:p w14:paraId="3F1259B7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18</w:t>
            </w:r>
          </w:p>
        </w:tc>
        <w:tc>
          <w:tcPr>
            <w:tcW w:w="1912" w:type="dxa"/>
          </w:tcPr>
          <w:p w14:paraId="3E089DCB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22.1 (11.8-32.3)</w:t>
            </w:r>
          </w:p>
        </w:tc>
        <w:tc>
          <w:tcPr>
            <w:tcW w:w="1328" w:type="dxa"/>
          </w:tcPr>
          <w:p w14:paraId="6B9A4631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160FB7B7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2" w:space="0" w:color="C9C9C9" w:themeColor="accent3" w:themeTint="99"/>
            </w:tcBorders>
          </w:tcPr>
          <w:p w14:paraId="0F1CAB0C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South</w:t>
            </w:r>
          </w:p>
        </w:tc>
        <w:tc>
          <w:tcPr>
            <w:tcW w:w="828" w:type="dxa"/>
            <w:tcBorders>
              <w:bottom w:val="single" w:sz="2" w:space="0" w:color="C9C9C9" w:themeColor="accent3" w:themeTint="99"/>
            </w:tcBorders>
          </w:tcPr>
          <w:p w14:paraId="59DA9D8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46</w:t>
            </w:r>
          </w:p>
        </w:tc>
        <w:tc>
          <w:tcPr>
            <w:tcW w:w="1818" w:type="dxa"/>
            <w:tcBorders>
              <w:bottom w:val="single" w:sz="2" w:space="0" w:color="C9C9C9" w:themeColor="accent3" w:themeTint="99"/>
            </w:tcBorders>
          </w:tcPr>
          <w:p w14:paraId="32DB6B9D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17.3 (12.4-22.2)</w:t>
            </w:r>
          </w:p>
        </w:tc>
        <w:tc>
          <w:tcPr>
            <w:tcW w:w="792" w:type="dxa"/>
            <w:tcBorders>
              <w:bottom w:val="single" w:sz="2" w:space="0" w:color="C9C9C9" w:themeColor="accent3" w:themeTint="99"/>
            </w:tcBorders>
          </w:tcPr>
          <w:p w14:paraId="26BC38C2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55</w:t>
            </w:r>
          </w:p>
        </w:tc>
        <w:tc>
          <w:tcPr>
            <w:tcW w:w="1912" w:type="dxa"/>
            <w:tcBorders>
              <w:bottom w:val="single" w:sz="2" w:space="0" w:color="C9C9C9" w:themeColor="accent3" w:themeTint="99"/>
            </w:tcBorders>
          </w:tcPr>
          <w:p w14:paraId="1DDA3256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74.2 (63.8-84.6)</w:t>
            </w:r>
          </w:p>
        </w:tc>
        <w:tc>
          <w:tcPr>
            <w:tcW w:w="1328" w:type="dxa"/>
            <w:tcBorders>
              <w:bottom w:val="single" w:sz="2" w:space="0" w:color="C9C9C9" w:themeColor="accent3" w:themeTint="99"/>
            </w:tcBorders>
          </w:tcPr>
          <w:p w14:paraId="56C9C822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549AC147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7407A884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West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4D8C344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47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6AC7F685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14.6 (10.2-19.0)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4493EF6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7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5901138B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2.6 (0.6-4.6)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957B3D5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FF5A4E6" w14:textId="77777777" w:rsidR="000930C0" w:rsidRDefault="000930C0" w:rsidP="000930C0">
      <w:pPr>
        <w:spacing w:after="0"/>
        <w:rPr>
          <w:rFonts w:ascii="NexusSans" w:hAnsi="NexusSans" w:cs="Arial"/>
          <w:color w:val="323232"/>
          <w:lang w:val="en"/>
        </w:rPr>
      </w:pPr>
      <w:r w:rsidRPr="00C73506">
        <w:rPr>
          <w:rFonts w:cstheme="minorHAnsi"/>
        </w:rPr>
        <w:t xml:space="preserve">Note.  </w:t>
      </w:r>
      <w:r>
        <w:rPr>
          <w:rFonts w:ascii="NexusSans" w:hAnsi="NexusSans" w:cs="Arial"/>
          <w:color w:val="323232"/>
          <w:lang w:val="en"/>
        </w:rPr>
        <w:t>Totals may not equal 100 due to rounding.</w:t>
      </w:r>
    </w:p>
    <w:p w14:paraId="1DC3D8CF" w14:textId="77777777" w:rsidR="000930C0" w:rsidRDefault="000930C0" w:rsidP="000930C0">
      <w:pPr>
        <w:spacing w:after="0"/>
        <w:rPr>
          <w:rFonts w:cstheme="minorHAnsi"/>
        </w:rPr>
      </w:pPr>
      <w:proofErr w:type="spellStart"/>
      <w:r w:rsidRPr="00C73506">
        <w:rPr>
          <w:rFonts w:cstheme="minorHAnsi"/>
          <w:vertAlign w:val="superscript"/>
        </w:rPr>
        <w:t>a</w:t>
      </w:r>
      <w:r w:rsidRPr="00C73506">
        <w:rPr>
          <w:rFonts w:cstheme="minorHAnsi"/>
        </w:rPr>
        <w:t>All</w:t>
      </w:r>
      <w:proofErr w:type="spellEnd"/>
      <w:r w:rsidRPr="00C73506">
        <w:rPr>
          <w:rFonts w:cstheme="minorHAnsi"/>
        </w:rPr>
        <w:t xml:space="preserve"> </w:t>
      </w:r>
      <w:proofErr w:type="gramStart"/>
      <w:r w:rsidRPr="00C73506">
        <w:rPr>
          <w:rFonts w:cstheme="minorHAnsi"/>
        </w:rPr>
        <w:t>n’s</w:t>
      </w:r>
      <w:proofErr w:type="gramEnd"/>
      <w:r w:rsidRPr="00C73506">
        <w:rPr>
          <w:rFonts w:cstheme="minorHAnsi"/>
        </w:rPr>
        <w:t xml:space="preserve"> are unweighted and percentages are weighted. </w:t>
      </w:r>
    </w:p>
    <w:p w14:paraId="7D613B16" w14:textId="77777777" w:rsidR="000930C0" w:rsidRPr="00834355" w:rsidRDefault="000930C0" w:rsidP="000930C0">
      <w:pPr>
        <w:spacing w:after="0"/>
        <w:rPr>
          <w:rFonts w:cstheme="minorHAnsi"/>
        </w:rPr>
      </w:pPr>
      <w:proofErr w:type="spellStart"/>
      <w:r w:rsidRPr="00834355">
        <w:rPr>
          <w:rFonts w:cstheme="minorHAnsi"/>
          <w:vertAlign w:val="superscript"/>
        </w:rPr>
        <w:t>b</w:t>
      </w:r>
      <w:r w:rsidRPr="00834355">
        <w:rPr>
          <w:rFonts w:cstheme="minorHAnsi"/>
        </w:rPr>
        <w:t>EHE</w:t>
      </w:r>
      <w:proofErr w:type="spellEnd"/>
      <w:r w:rsidRPr="00834355">
        <w:rPr>
          <w:rFonts w:cstheme="minorHAnsi"/>
        </w:rPr>
        <w:t xml:space="preserve"> </w:t>
      </w:r>
      <w:r>
        <w:rPr>
          <w:rFonts w:cstheme="minorHAnsi"/>
        </w:rPr>
        <w:t>jurisdiction</w:t>
      </w:r>
      <w:r w:rsidRPr="00834355">
        <w:rPr>
          <w:rFonts w:cstheme="minorHAnsi"/>
        </w:rPr>
        <w:t xml:space="preserve"> consists of LHDs</w:t>
      </w:r>
      <w:r>
        <w:rPr>
          <w:rFonts w:cstheme="minorHAnsi"/>
        </w:rPr>
        <w:t xml:space="preserve"> listed in Phase I of the Ending the HIV Epidemic initiative</w:t>
      </w:r>
      <w:r w:rsidRPr="00834355">
        <w:rPr>
          <w:rFonts w:cstheme="minorHAnsi"/>
        </w:rPr>
        <w:t xml:space="preserve">. </w:t>
      </w:r>
    </w:p>
    <w:p w14:paraId="1624BC8C" w14:textId="77777777" w:rsidR="000930C0" w:rsidRPr="009437E6" w:rsidRDefault="000930C0" w:rsidP="000930C0">
      <w:pPr>
        <w:rPr>
          <w:rFonts w:cstheme="minorHAnsi"/>
        </w:rPr>
      </w:pPr>
      <w:r w:rsidRPr="00C73506">
        <w:rPr>
          <w:rFonts w:cstheme="minorHAnsi"/>
        </w:rPr>
        <w:t>LHD, local health department; STD, sexually transmitted disease.</w:t>
      </w:r>
    </w:p>
    <w:p w14:paraId="1A61FC96" w14:textId="77777777" w:rsidR="000930C0" w:rsidRPr="009437E6" w:rsidRDefault="000930C0" w:rsidP="000930C0">
      <w:pPr>
        <w:rPr>
          <w:rFonts w:cstheme="minorHAnsi"/>
          <w:b/>
        </w:rPr>
      </w:pPr>
    </w:p>
    <w:p w14:paraId="3C23C309" w14:textId="77777777" w:rsidR="000930C0" w:rsidRPr="009437E6" w:rsidRDefault="000930C0" w:rsidP="000930C0">
      <w:pPr>
        <w:rPr>
          <w:rFonts w:cstheme="minorHAnsi"/>
        </w:rPr>
      </w:pPr>
      <w:r>
        <w:rPr>
          <w:rFonts w:cstheme="minorHAnsi"/>
          <w:b/>
        </w:rPr>
        <w:t>Supplemental Digital Content 2</w:t>
      </w:r>
      <w:r w:rsidRPr="009437E6">
        <w:rPr>
          <w:rFonts w:cstheme="minorHAnsi"/>
          <w:b/>
        </w:rPr>
        <w:t>:  STD Clinic by EHE</w:t>
      </w:r>
      <w:r>
        <w:rPr>
          <w:rFonts w:cstheme="minorHAnsi"/>
          <w:b/>
        </w:rPr>
        <w:t>, 2018</w:t>
      </w:r>
      <w:r w:rsidRPr="009437E6">
        <w:rPr>
          <w:rFonts w:cstheme="minorHAnsi"/>
          <w:b/>
        </w:rPr>
        <w:t xml:space="preserve"> (n=241) </w:t>
      </w:r>
    </w:p>
    <w:tbl>
      <w:tblPr>
        <w:tblStyle w:val="GridTable2-Accent3"/>
        <w:tblW w:w="11136" w:type="dxa"/>
        <w:tblLook w:val="04A0" w:firstRow="1" w:lastRow="0" w:firstColumn="1" w:lastColumn="0" w:noHBand="0" w:noVBand="1"/>
      </w:tblPr>
      <w:tblGrid>
        <w:gridCol w:w="4182"/>
        <w:gridCol w:w="597"/>
        <w:gridCol w:w="1848"/>
        <w:gridCol w:w="792"/>
        <w:gridCol w:w="1913"/>
        <w:gridCol w:w="1804"/>
      </w:tblGrid>
      <w:tr w:rsidR="000930C0" w:rsidRPr="009437E6" w14:paraId="5DE6DF47" w14:textId="77777777" w:rsidTr="0024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auto"/>
              <w:bottom w:val="single" w:sz="2" w:space="0" w:color="C9C9C9" w:themeColor="accent3" w:themeTint="99"/>
            </w:tcBorders>
          </w:tcPr>
          <w:p w14:paraId="42FE011E" w14:textId="77777777" w:rsidR="000930C0" w:rsidRPr="009437E6" w:rsidRDefault="000930C0" w:rsidP="00246704">
            <w:pPr>
              <w:rPr>
                <w:rFonts w:cstheme="minorHAnsi"/>
                <w:b w:val="0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bottom w:val="single" w:sz="2" w:space="0" w:color="C9C9C9" w:themeColor="accent3" w:themeTint="99"/>
            </w:tcBorders>
            <w:hideMark/>
          </w:tcPr>
          <w:p w14:paraId="257DB55D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437E6">
              <w:rPr>
                <w:rFonts w:cstheme="minorHAnsi"/>
              </w:rPr>
              <w:t xml:space="preserve">STD </w:t>
            </w:r>
            <w:proofErr w:type="spellStart"/>
            <w:r w:rsidRPr="009437E6">
              <w:rPr>
                <w:rFonts w:cstheme="minorHAnsi"/>
              </w:rPr>
              <w:t>clinic</w:t>
            </w:r>
            <w:r w:rsidRPr="009437E6">
              <w:rPr>
                <w:rFonts w:cstheme="minorHAnsi"/>
                <w:vertAlign w:val="superscript"/>
              </w:rPr>
              <w:t>b</w:t>
            </w:r>
            <w:proofErr w:type="spellEnd"/>
            <w:r w:rsidRPr="009437E6">
              <w:rPr>
                <w:rFonts w:cstheme="minorHAnsi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14:paraId="62A385FA" w14:textId="77777777" w:rsidR="000930C0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3657B5D1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437E6">
              <w:rPr>
                <w:rFonts w:cstheme="minorHAnsi"/>
              </w:rPr>
              <w:t>P value</w:t>
            </w:r>
          </w:p>
        </w:tc>
      </w:tr>
      <w:tr w:rsidR="000930C0" w:rsidRPr="009437E6" w14:paraId="199F5510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bottom w:val="nil"/>
            </w:tcBorders>
          </w:tcPr>
          <w:p w14:paraId="7D108426" w14:textId="77777777" w:rsidR="000930C0" w:rsidRPr="009437E6" w:rsidRDefault="000930C0" w:rsidP="00246704">
            <w:pPr>
              <w:rPr>
                <w:rFonts w:cstheme="minorHAnsi"/>
                <w:b w:val="0"/>
              </w:rPr>
            </w:pPr>
          </w:p>
        </w:tc>
        <w:tc>
          <w:tcPr>
            <w:tcW w:w="2445" w:type="dxa"/>
            <w:gridSpan w:val="2"/>
            <w:tcBorders>
              <w:bottom w:val="nil"/>
            </w:tcBorders>
            <w:hideMark/>
          </w:tcPr>
          <w:p w14:paraId="7DAAB271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No</w:t>
            </w:r>
          </w:p>
        </w:tc>
        <w:tc>
          <w:tcPr>
            <w:tcW w:w="2705" w:type="dxa"/>
            <w:gridSpan w:val="2"/>
            <w:tcBorders>
              <w:bottom w:val="nil"/>
            </w:tcBorders>
            <w:hideMark/>
          </w:tcPr>
          <w:p w14:paraId="188C9702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Yes</w:t>
            </w:r>
          </w:p>
        </w:tc>
        <w:tc>
          <w:tcPr>
            <w:tcW w:w="1804" w:type="dxa"/>
            <w:vMerge/>
            <w:shd w:val="clear" w:color="auto" w:fill="auto"/>
            <w:hideMark/>
          </w:tcPr>
          <w:p w14:paraId="6489E83D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9437E6" w14:paraId="09E9B11A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nil"/>
              <w:bottom w:val="single" w:sz="4" w:space="0" w:color="auto"/>
            </w:tcBorders>
            <w:hideMark/>
          </w:tcPr>
          <w:p w14:paraId="108F05AE" w14:textId="77777777" w:rsidR="000930C0" w:rsidRPr="009437E6" w:rsidRDefault="000930C0" w:rsidP="00246704">
            <w:pPr>
              <w:rPr>
                <w:rFonts w:cstheme="minorHAnsi"/>
                <w:b w:val="0"/>
              </w:rPr>
            </w:pPr>
            <w:proofErr w:type="spellStart"/>
            <w:r w:rsidRPr="009437E6">
              <w:rPr>
                <w:rFonts w:cstheme="minorHAnsi"/>
              </w:rPr>
              <w:t>Services</w:t>
            </w:r>
            <w:r w:rsidRPr="009437E6">
              <w:rPr>
                <w:rFonts w:cstheme="minorHAnsi"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hideMark/>
          </w:tcPr>
          <w:p w14:paraId="59D9A6E5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n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hideMark/>
          </w:tcPr>
          <w:p w14:paraId="0DE4925C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% (95%CI)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hideMark/>
          </w:tcPr>
          <w:p w14:paraId="14CF8DDE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n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  <w:hideMark/>
          </w:tcPr>
          <w:p w14:paraId="79824B32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% (95%CI)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68BBD4B" w14:textId="77777777" w:rsidR="000930C0" w:rsidRPr="009437E6" w:rsidRDefault="000930C0" w:rsidP="0024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9437E6" w14:paraId="276B0A7B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auto"/>
            </w:tcBorders>
            <w:hideMark/>
          </w:tcPr>
          <w:p w14:paraId="653BF787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>EHE jurisdiction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4893E204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6C528379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348AB8DC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48E2AC29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hideMark/>
          </w:tcPr>
          <w:p w14:paraId="3AF36B60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0.492</w:t>
            </w:r>
          </w:p>
        </w:tc>
      </w:tr>
      <w:tr w:rsidR="000930C0" w:rsidRPr="009437E6" w14:paraId="5DB1901A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hideMark/>
          </w:tcPr>
          <w:p w14:paraId="507DEAE6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No</w:t>
            </w:r>
          </w:p>
        </w:tc>
        <w:tc>
          <w:tcPr>
            <w:tcW w:w="597" w:type="dxa"/>
            <w:hideMark/>
          </w:tcPr>
          <w:p w14:paraId="09A947B5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96</w:t>
            </w:r>
          </w:p>
        </w:tc>
        <w:tc>
          <w:tcPr>
            <w:tcW w:w="1848" w:type="dxa"/>
            <w:hideMark/>
          </w:tcPr>
          <w:p w14:paraId="3E30AF8A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58.1 (49.7-66.4)</w:t>
            </w:r>
          </w:p>
        </w:tc>
        <w:tc>
          <w:tcPr>
            <w:tcW w:w="792" w:type="dxa"/>
            <w:hideMark/>
          </w:tcPr>
          <w:p w14:paraId="6CCB113B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75</w:t>
            </w:r>
          </w:p>
        </w:tc>
        <w:tc>
          <w:tcPr>
            <w:tcW w:w="1913" w:type="dxa"/>
            <w:hideMark/>
          </w:tcPr>
          <w:p w14:paraId="4560E4F1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41.9 (33.6-50.3)</w:t>
            </w:r>
          </w:p>
        </w:tc>
        <w:tc>
          <w:tcPr>
            <w:tcW w:w="1804" w:type="dxa"/>
          </w:tcPr>
          <w:p w14:paraId="313BC998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9437E6" w14:paraId="6150832A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hideMark/>
          </w:tcPr>
          <w:p w14:paraId="7FF22503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597" w:type="dxa"/>
            <w:hideMark/>
          </w:tcPr>
          <w:p w14:paraId="0782CFB1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39</w:t>
            </w:r>
          </w:p>
        </w:tc>
        <w:tc>
          <w:tcPr>
            <w:tcW w:w="1848" w:type="dxa"/>
            <w:hideMark/>
          </w:tcPr>
          <w:p w14:paraId="4066667C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63.3 (50.9-75.7)</w:t>
            </w:r>
          </w:p>
        </w:tc>
        <w:tc>
          <w:tcPr>
            <w:tcW w:w="792" w:type="dxa"/>
            <w:hideMark/>
          </w:tcPr>
          <w:p w14:paraId="33766AD4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31</w:t>
            </w:r>
          </w:p>
        </w:tc>
        <w:tc>
          <w:tcPr>
            <w:tcW w:w="1913" w:type="dxa"/>
            <w:hideMark/>
          </w:tcPr>
          <w:p w14:paraId="60ED214D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36.7 (24.3-49.1)</w:t>
            </w:r>
          </w:p>
        </w:tc>
        <w:tc>
          <w:tcPr>
            <w:tcW w:w="1804" w:type="dxa"/>
          </w:tcPr>
          <w:p w14:paraId="04238275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9437E6" w14:paraId="75393275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bottom w:val="single" w:sz="2" w:space="0" w:color="C9C9C9" w:themeColor="accent3" w:themeTint="99"/>
            </w:tcBorders>
          </w:tcPr>
          <w:p w14:paraId="68C4D918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97" w:type="dxa"/>
            <w:tcBorders>
              <w:bottom w:val="single" w:sz="2" w:space="0" w:color="C9C9C9" w:themeColor="accent3" w:themeTint="99"/>
            </w:tcBorders>
          </w:tcPr>
          <w:p w14:paraId="62C94AB4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8" w:type="dxa"/>
            <w:tcBorders>
              <w:bottom w:val="single" w:sz="2" w:space="0" w:color="C9C9C9" w:themeColor="accent3" w:themeTint="99"/>
            </w:tcBorders>
          </w:tcPr>
          <w:p w14:paraId="5F43C530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dxa"/>
            <w:tcBorders>
              <w:bottom w:val="single" w:sz="2" w:space="0" w:color="C9C9C9" w:themeColor="accent3" w:themeTint="99"/>
            </w:tcBorders>
          </w:tcPr>
          <w:p w14:paraId="45F0AE8F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13" w:type="dxa"/>
            <w:tcBorders>
              <w:bottom w:val="single" w:sz="2" w:space="0" w:color="C9C9C9" w:themeColor="accent3" w:themeTint="99"/>
            </w:tcBorders>
          </w:tcPr>
          <w:p w14:paraId="3D6581E9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4" w:type="dxa"/>
            <w:tcBorders>
              <w:bottom w:val="single" w:sz="2" w:space="0" w:color="C9C9C9" w:themeColor="accent3" w:themeTint="99"/>
            </w:tcBorders>
          </w:tcPr>
          <w:p w14:paraId="7A3598F0" w14:textId="77777777" w:rsidR="000930C0" w:rsidRPr="009437E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9437E6" w14:paraId="2129E15D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bottom w:val="single" w:sz="4" w:space="0" w:color="auto"/>
            </w:tcBorders>
            <w:hideMark/>
          </w:tcPr>
          <w:p w14:paraId="2E51BBB3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 w:rsidRPr="00D63861">
              <w:rPr>
                <w:rFonts w:cstheme="minorHAnsi"/>
                <w:b w:val="0"/>
                <w:bCs w:val="0"/>
              </w:rPr>
              <w:t>All LHDs who responded to item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hideMark/>
          </w:tcPr>
          <w:p w14:paraId="109A8BFC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135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14:paraId="13F900BE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59.5 (52.5-66.5)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14:paraId="529E235B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106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hideMark/>
          </w:tcPr>
          <w:p w14:paraId="17BF4BF4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37E6">
              <w:rPr>
                <w:rFonts w:cstheme="minorHAnsi"/>
              </w:rPr>
              <w:t>40.5 (33.5-47.5)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0D186B7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EB7802E" w14:textId="77777777" w:rsidR="000930C0" w:rsidRPr="009437E6" w:rsidRDefault="000930C0" w:rsidP="000930C0">
      <w:pPr>
        <w:spacing w:after="0" w:line="240" w:lineRule="auto"/>
        <w:rPr>
          <w:rFonts w:cstheme="minorHAnsi"/>
          <w:bCs/>
        </w:rPr>
      </w:pPr>
      <w:r w:rsidRPr="009437E6">
        <w:rPr>
          <w:rFonts w:cstheme="minorHAnsi"/>
          <w:bCs/>
        </w:rPr>
        <w:t xml:space="preserve">Note. Percentages are row %s </w:t>
      </w:r>
    </w:p>
    <w:p w14:paraId="40BD44EB" w14:textId="77777777" w:rsidR="000930C0" w:rsidRDefault="000930C0" w:rsidP="000930C0">
      <w:pPr>
        <w:rPr>
          <w:rFonts w:cstheme="minorHAnsi"/>
        </w:rPr>
      </w:pPr>
      <w:r>
        <w:rPr>
          <w:rFonts w:cstheme="minorHAnsi"/>
        </w:rPr>
        <w:t xml:space="preserve">STD clinic included specialized STD clinics and combination STD and family planning clinics. </w:t>
      </w:r>
      <w:r w:rsidRPr="00C73506">
        <w:rPr>
          <w:rFonts w:cstheme="minorHAnsi"/>
        </w:rPr>
        <w:t>STD, sexually transmitted disease.</w:t>
      </w:r>
    </w:p>
    <w:p w14:paraId="3809CDE7" w14:textId="77777777" w:rsidR="000930C0" w:rsidRDefault="000930C0" w:rsidP="000930C0">
      <w:pPr>
        <w:rPr>
          <w:rFonts w:cstheme="minorHAnsi"/>
        </w:rPr>
      </w:pPr>
    </w:p>
    <w:p w14:paraId="6B2CEB49" w14:textId="77777777" w:rsidR="000930C0" w:rsidRDefault="000930C0" w:rsidP="000930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54B3D97" w14:textId="77777777" w:rsidR="000930C0" w:rsidRPr="009437E6" w:rsidRDefault="000930C0" w:rsidP="000930C0">
      <w:pPr>
        <w:rPr>
          <w:rFonts w:cstheme="minorHAnsi"/>
        </w:rPr>
      </w:pPr>
      <w:r>
        <w:rPr>
          <w:rFonts w:cstheme="minorHAnsi"/>
          <w:b/>
        </w:rPr>
        <w:lastRenderedPageBreak/>
        <w:t>Supplemental Digital Content 3</w:t>
      </w:r>
      <w:r w:rsidRPr="0021757B">
        <w:rPr>
          <w:rFonts w:cstheme="minorHAnsi"/>
          <w:b/>
          <w:bCs/>
        </w:rPr>
        <w:t xml:space="preserve">:  Follow-up Items for Jurisdictions Where the Primary Source of Safety Net STD Services </w:t>
      </w:r>
      <w:r>
        <w:rPr>
          <w:rFonts w:cstheme="minorHAnsi"/>
          <w:b/>
          <w:bCs/>
        </w:rPr>
        <w:t>P</w:t>
      </w:r>
      <w:r w:rsidRPr="0021757B">
        <w:rPr>
          <w:rFonts w:cstheme="minorHAnsi"/>
          <w:b/>
          <w:bCs/>
        </w:rPr>
        <w:t xml:space="preserve">rovide </w:t>
      </w:r>
      <w:proofErr w:type="spellStart"/>
      <w:r w:rsidRPr="0021757B">
        <w:rPr>
          <w:rFonts w:cstheme="minorHAnsi"/>
          <w:b/>
          <w:bCs/>
        </w:rPr>
        <w:t>PrEP</w:t>
      </w:r>
      <w:proofErr w:type="spellEnd"/>
      <w:r>
        <w:rPr>
          <w:rFonts w:cstheme="minorHAnsi"/>
          <w:b/>
          <w:bCs/>
        </w:rPr>
        <w:t xml:space="preserve"> (n=57)</w:t>
      </w:r>
    </w:p>
    <w:tbl>
      <w:tblPr>
        <w:tblStyle w:val="GridTable2-Accent3"/>
        <w:tblW w:w="10080" w:type="dxa"/>
        <w:tblLook w:val="04A0" w:firstRow="1" w:lastRow="0" w:firstColumn="1" w:lastColumn="0" w:noHBand="0" w:noVBand="1"/>
      </w:tblPr>
      <w:tblGrid>
        <w:gridCol w:w="2316"/>
        <w:gridCol w:w="654"/>
        <w:gridCol w:w="1890"/>
        <w:gridCol w:w="540"/>
        <w:gridCol w:w="1638"/>
        <w:gridCol w:w="522"/>
        <w:gridCol w:w="1710"/>
        <w:gridCol w:w="810"/>
      </w:tblGrid>
      <w:tr w:rsidR="000930C0" w:rsidRPr="009437E6" w14:paraId="56D9BED7" w14:textId="77777777" w:rsidTr="0024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auto"/>
            </w:tcBorders>
          </w:tcPr>
          <w:p w14:paraId="22869D41" w14:textId="77777777" w:rsidR="000930C0" w:rsidRPr="009437E6" w:rsidRDefault="000930C0" w:rsidP="00246704">
            <w:pPr>
              <w:rPr>
                <w:rFonts w:cstheme="minorHAnsi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14:paraId="214B8076" w14:textId="77777777" w:rsidR="000930C0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14:paraId="688BEB08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EHE </w:t>
            </w:r>
            <w:proofErr w:type="spellStart"/>
            <w:r>
              <w:rPr>
                <w:rFonts w:cstheme="minorHAnsi"/>
              </w:rPr>
              <w:t>jurisdiction</w:t>
            </w:r>
            <w:r w:rsidRPr="00684828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C48CA3" w14:textId="77777777" w:rsidR="000930C0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14:paraId="41543749" w14:textId="77777777" w:rsidR="000930C0" w:rsidRPr="009437E6" w:rsidRDefault="000930C0" w:rsidP="00246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 Value</w:t>
            </w:r>
          </w:p>
        </w:tc>
      </w:tr>
      <w:tr w:rsidR="000930C0" w:rsidRPr="009437E6" w14:paraId="22C96133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A7B1758" w14:textId="77777777" w:rsidR="000930C0" w:rsidRPr="009437E6" w:rsidRDefault="000930C0" w:rsidP="00246704">
            <w:pPr>
              <w:rPr>
                <w:rFonts w:cstheme="minorHAnsi"/>
              </w:rPr>
            </w:pPr>
          </w:p>
        </w:tc>
        <w:tc>
          <w:tcPr>
            <w:tcW w:w="2544" w:type="dxa"/>
            <w:gridSpan w:val="2"/>
            <w:tcBorders>
              <w:bottom w:val="single" w:sz="2" w:space="0" w:color="C9C9C9" w:themeColor="accent3" w:themeTint="99"/>
            </w:tcBorders>
          </w:tcPr>
          <w:p w14:paraId="5F3B719E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78" w:type="dxa"/>
            <w:gridSpan w:val="2"/>
          </w:tcPr>
          <w:p w14:paraId="0682B4E9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37E6">
              <w:rPr>
                <w:rFonts w:cstheme="minorHAnsi"/>
                <w:b/>
              </w:rPr>
              <w:t>No</w:t>
            </w:r>
            <w:r w:rsidRPr="009437E6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2232" w:type="dxa"/>
            <w:gridSpan w:val="2"/>
          </w:tcPr>
          <w:p w14:paraId="5F630172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437E6">
              <w:rPr>
                <w:rFonts w:cstheme="minorHAnsi"/>
                <w:b/>
              </w:rPr>
              <w:t>Yes</w:t>
            </w:r>
            <w:r w:rsidRPr="009437E6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743B5218" w14:textId="77777777" w:rsidR="000930C0" w:rsidRPr="009437E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C73506" w14:paraId="019462FB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bottom w:val="single" w:sz="4" w:space="0" w:color="auto"/>
            </w:tcBorders>
          </w:tcPr>
          <w:p w14:paraId="22A2AC62" w14:textId="77777777" w:rsidR="000930C0" w:rsidRPr="00C73506" w:rsidRDefault="000930C0" w:rsidP="00246704">
            <w:pPr>
              <w:rPr>
                <w:rFonts w:cstheme="minorHAnsi"/>
                <w:b w:val="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5BBF0A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0D558C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% (95%CI)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97ABE1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DA9D6A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% (95%CI)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179C2DBE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C73506">
              <w:rPr>
                <w:rFonts w:cstheme="minorHAnsi"/>
                <w:b/>
              </w:rPr>
              <w:t>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939588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3506">
              <w:rPr>
                <w:rFonts w:cstheme="minorHAnsi"/>
                <w:b/>
              </w:rPr>
              <w:t>% (95%CI)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1DC7580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930C0" w:rsidRPr="00C73506" w14:paraId="13784025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auto"/>
              <w:bottom w:val="nil"/>
            </w:tcBorders>
          </w:tcPr>
          <w:p w14:paraId="34A5E27F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D96091">
              <w:rPr>
                <w:b w:val="0"/>
                <w:bCs w:val="0"/>
              </w:rPr>
              <w:t xml:space="preserve">rovide ongoing monitoring for patients on </w:t>
            </w:r>
            <w:proofErr w:type="spellStart"/>
            <w:r w:rsidRPr="00D96091">
              <w:rPr>
                <w:b w:val="0"/>
                <w:bCs w:val="0"/>
              </w:rPr>
              <w:t>PrEP</w:t>
            </w:r>
            <w:r w:rsidRPr="00D96091">
              <w:rPr>
                <w:rFonts w:cstheme="minorHAnsi"/>
                <w:vertAlign w:val="superscript"/>
              </w:rPr>
              <w:t>c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EEEC29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E6B946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05E8275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14:paraId="64BF75AE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14:paraId="20127060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E6DD662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56C660B1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506">
              <w:rPr>
                <w:rFonts w:cstheme="minorHAnsi"/>
              </w:rPr>
              <w:t>0.</w:t>
            </w:r>
            <w:r>
              <w:rPr>
                <w:rFonts w:cstheme="minorHAnsi"/>
              </w:rPr>
              <w:t>494</w:t>
            </w:r>
          </w:p>
        </w:tc>
      </w:tr>
      <w:tr w:rsidR="000930C0" w:rsidRPr="00C73506" w14:paraId="64BD7025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nil"/>
            </w:tcBorders>
          </w:tcPr>
          <w:p w14:paraId="074176C1" w14:textId="77777777" w:rsidR="000930C0" w:rsidRDefault="000930C0" w:rsidP="002467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No</w:t>
            </w:r>
          </w:p>
        </w:tc>
        <w:tc>
          <w:tcPr>
            <w:tcW w:w="654" w:type="dxa"/>
          </w:tcPr>
          <w:p w14:paraId="75757D23" w14:textId="77777777" w:rsidR="000930C0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90" w:type="dxa"/>
          </w:tcPr>
          <w:p w14:paraId="374E9C4E" w14:textId="77777777" w:rsidR="000930C0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12.0 (0.5-23.4)</w:t>
            </w:r>
          </w:p>
        </w:tc>
        <w:tc>
          <w:tcPr>
            <w:tcW w:w="540" w:type="dxa"/>
            <w:tcBorders>
              <w:top w:val="nil"/>
            </w:tcBorders>
          </w:tcPr>
          <w:p w14:paraId="5DCF2816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38" w:type="dxa"/>
            <w:tcBorders>
              <w:top w:val="nil"/>
            </w:tcBorders>
          </w:tcPr>
          <w:p w14:paraId="6F41C65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10.1 (0-22.3)</w:t>
            </w:r>
          </w:p>
        </w:tc>
        <w:tc>
          <w:tcPr>
            <w:tcW w:w="522" w:type="dxa"/>
            <w:tcBorders>
              <w:top w:val="nil"/>
            </w:tcBorders>
          </w:tcPr>
          <w:p w14:paraId="49628BC3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10" w:type="dxa"/>
            <w:tcBorders>
              <w:top w:val="nil"/>
            </w:tcBorders>
          </w:tcPr>
          <w:p w14:paraId="64988C6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19.3 (0-48.1)</w:t>
            </w:r>
          </w:p>
        </w:tc>
        <w:tc>
          <w:tcPr>
            <w:tcW w:w="810" w:type="dxa"/>
            <w:tcBorders>
              <w:top w:val="nil"/>
            </w:tcBorders>
          </w:tcPr>
          <w:p w14:paraId="4B505AE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1446E688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bottom w:val="single" w:sz="2" w:space="0" w:color="C9C9C9" w:themeColor="accent3" w:themeTint="99"/>
            </w:tcBorders>
          </w:tcPr>
          <w:p w14:paraId="528415CE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654" w:type="dxa"/>
          </w:tcPr>
          <w:p w14:paraId="30455BED" w14:textId="77777777" w:rsidR="000930C0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890" w:type="dxa"/>
          </w:tcPr>
          <w:p w14:paraId="6FE44FA3" w14:textId="77777777" w:rsidR="000930C0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88.0 (76.6-99.5)</w:t>
            </w:r>
          </w:p>
        </w:tc>
        <w:tc>
          <w:tcPr>
            <w:tcW w:w="540" w:type="dxa"/>
            <w:tcBorders>
              <w:bottom w:val="single" w:sz="2" w:space="0" w:color="C9C9C9" w:themeColor="accent3" w:themeTint="99"/>
            </w:tcBorders>
          </w:tcPr>
          <w:p w14:paraId="24D0176E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638" w:type="dxa"/>
            <w:tcBorders>
              <w:bottom w:val="single" w:sz="2" w:space="0" w:color="C9C9C9" w:themeColor="accent3" w:themeTint="99"/>
            </w:tcBorders>
          </w:tcPr>
          <w:p w14:paraId="5E1F8A23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89.9 (77.7-100)</w:t>
            </w:r>
          </w:p>
        </w:tc>
        <w:tc>
          <w:tcPr>
            <w:tcW w:w="522" w:type="dxa"/>
            <w:tcBorders>
              <w:bottom w:val="single" w:sz="2" w:space="0" w:color="C9C9C9" w:themeColor="accent3" w:themeTint="99"/>
            </w:tcBorders>
          </w:tcPr>
          <w:p w14:paraId="7B033CE0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710" w:type="dxa"/>
            <w:tcBorders>
              <w:bottom w:val="single" w:sz="2" w:space="0" w:color="C9C9C9" w:themeColor="accent3" w:themeTint="99"/>
            </w:tcBorders>
          </w:tcPr>
          <w:p w14:paraId="46434740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80.7 (52.0-100)</w:t>
            </w:r>
          </w:p>
        </w:tc>
        <w:tc>
          <w:tcPr>
            <w:tcW w:w="810" w:type="dxa"/>
            <w:tcBorders>
              <w:bottom w:val="single" w:sz="2" w:space="0" w:color="C9C9C9" w:themeColor="accent3" w:themeTint="99"/>
            </w:tcBorders>
          </w:tcPr>
          <w:p w14:paraId="1E112F0E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7DA9C682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F06BCF4" w14:textId="77777777" w:rsidR="000930C0" w:rsidRPr="00D63861" w:rsidRDefault="000930C0" w:rsidP="002467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Have </w:t>
            </w:r>
            <w:proofErr w:type="spellStart"/>
            <w:r>
              <w:rPr>
                <w:rFonts w:cstheme="minorHAnsi"/>
                <w:b w:val="0"/>
                <w:bCs w:val="0"/>
              </w:rPr>
              <w:t>PrEP</w:t>
            </w:r>
            <w:proofErr w:type="spellEnd"/>
            <w:r>
              <w:rPr>
                <w:rFonts w:cstheme="minorHAnsi"/>
                <w:b w:val="0"/>
                <w:bCs w:val="0"/>
              </w:rPr>
              <w:t xml:space="preserve"> coordinator in LHD or jurisdiction</w:t>
            </w:r>
          </w:p>
        </w:tc>
        <w:tc>
          <w:tcPr>
            <w:tcW w:w="654" w:type="dxa"/>
          </w:tcPr>
          <w:p w14:paraId="408BDCC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0A13C6B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</w:tcPr>
          <w:p w14:paraId="5497C051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5CB9CF6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2" w:type="dxa"/>
          </w:tcPr>
          <w:p w14:paraId="5F564C14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CB174C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EDADF00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0.535</w:t>
            </w:r>
          </w:p>
        </w:tc>
      </w:tr>
      <w:tr w:rsidR="000930C0" w:rsidRPr="00C73506" w14:paraId="12C6D26C" w14:textId="77777777" w:rsidTr="0024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5315C50" w14:textId="77777777" w:rsidR="000930C0" w:rsidRDefault="000930C0" w:rsidP="00246704">
            <w:pPr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No</w:t>
            </w:r>
          </w:p>
        </w:tc>
        <w:tc>
          <w:tcPr>
            <w:tcW w:w="654" w:type="dxa"/>
          </w:tcPr>
          <w:p w14:paraId="01AF6945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90" w:type="dxa"/>
          </w:tcPr>
          <w:p w14:paraId="41662773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31.4 (15.0-47.8)</w:t>
            </w:r>
          </w:p>
        </w:tc>
        <w:tc>
          <w:tcPr>
            <w:tcW w:w="540" w:type="dxa"/>
          </w:tcPr>
          <w:p w14:paraId="07044724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38" w:type="dxa"/>
          </w:tcPr>
          <w:p w14:paraId="4A29EAD2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28.3 (10.7-46.0)</w:t>
            </w:r>
          </w:p>
        </w:tc>
        <w:tc>
          <w:tcPr>
            <w:tcW w:w="522" w:type="dxa"/>
          </w:tcPr>
          <w:p w14:paraId="452263B7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14:paraId="53582CC2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43.4 (6.0-80.8)</w:t>
            </w:r>
          </w:p>
        </w:tc>
        <w:tc>
          <w:tcPr>
            <w:tcW w:w="810" w:type="dxa"/>
          </w:tcPr>
          <w:p w14:paraId="78BA010A" w14:textId="77777777" w:rsidR="000930C0" w:rsidRPr="00C73506" w:rsidRDefault="000930C0" w:rsidP="00246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30C0" w:rsidRPr="00C73506" w14:paraId="7CDF5672" w14:textId="77777777" w:rsidTr="0024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bottom w:val="single" w:sz="4" w:space="0" w:color="auto"/>
            </w:tcBorders>
          </w:tcPr>
          <w:p w14:paraId="70834163" w14:textId="77777777" w:rsidR="000930C0" w:rsidRDefault="000930C0" w:rsidP="002467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6707018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892FB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68.6 (52.2-85.0)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F982EF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620EEC7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71.7 (54.0-89.3)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8752E1E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772F55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56.6 (19.2-94.0)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5FA239" w14:textId="77777777" w:rsidR="000930C0" w:rsidRPr="00C73506" w:rsidRDefault="000930C0" w:rsidP="00246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04496E" w14:textId="77777777" w:rsidR="000930C0" w:rsidRDefault="000930C0" w:rsidP="000930C0">
      <w:pPr>
        <w:spacing w:after="0"/>
        <w:rPr>
          <w:rFonts w:cstheme="minorHAnsi"/>
        </w:rPr>
      </w:pPr>
      <w:proofErr w:type="spellStart"/>
      <w:r w:rsidRPr="00C73506">
        <w:rPr>
          <w:rFonts w:cstheme="minorHAnsi"/>
          <w:vertAlign w:val="superscript"/>
        </w:rPr>
        <w:t>a</w:t>
      </w:r>
      <w:r w:rsidRPr="00C73506">
        <w:rPr>
          <w:rFonts w:cstheme="minorHAnsi"/>
        </w:rPr>
        <w:t>All</w:t>
      </w:r>
      <w:proofErr w:type="spellEnd"/>
      <w:r w:rsidRPr="00C73506">
        <w:rPr>
          <w:rFonts w:cstheme="minorHAnsi"/>
        </w:rPr>
        <w:t xml:space="preserve"> </w:t>
      </w:r>
      <w:proofErr w:type="gramStart"/>
      <w:r w:rsidRPr="00C73506">
        <w:rPr>
          <w:rFonts w:cstheme="minorHAnsi"/>
        </w:rPr>
        <w:t>n’s</w:t>
      </w:r>
      <w:proofErr w:type="gramEnd"/>
      <w:r w:rsidRPr="00C73506">
        <w:rPr>
          <w:rFonts w:cstheme="minorHAnsi"/>
        </w:rPr>
        <w:t xml:space="preserve"> are unweighted and percentages are weighted. </w:t>
      </w:r>
      <w:r>
        <w:rPr>
          <w:rFonts w:cstheme="minorHAnsi"/>
        </w:rPr>
        <w:t>N’s may not total 57 due to “unsure” responses that were recoded as missing.</w:t>
      </w:r>
    </w:p>
    <w:p w14:paraId="0281B7BD" w14:textId="77777777" w:rsidR="000930C0" w:rsidRPr="00834355" w:rsidRDefault="000930C0" w:rsidP="000930C0">
      <w:pPr>
        <w:spacing w:after="0"/>
        <w:rPr>
          <w:rFonts w:cstheme="minorHAnsi"/>
        </w:rPr>
      </w:pPr>
      <w:proofErr w:type="spellStart"/>
      <w:r w:rsidRPr="00834355">
        <w:rPr>
          <w:rFonts w:cstheme="minorHAnsi"/>
          <w:vertAlign w:val="superscript"/>
        </w:rPr>
        <w:t>b</w:t>
      </w:r>
      <w:r w:rsidRPr="00834355">
        <w:rPr>
          <w:rFonts w:cstheme="minorHAnsi"/>
        </w:rPr>
        <w:t>EHE</w:t>
      </w:r>
      <w:proofErr w:type="spellEnd"/>
      <w:r w:rsidRPr="00834355">
        <w:rPr>
          <w:rFonts w:cstheme="minorHAnsi"/>
        </w:rPr>
        <w:t xml:space="preserve"> </w:t>
      </w:r>
      <w:r>
        <w:rPr>
          <w:rFonts w:cstheme="minorHAnsi"/>
        </w:rPr>
        <w:t>jurisdiction</w:t>
      </w:r>
      <w:r w:rsidRPr="00834355">
        <w:rPr>
          <w:rFonts w:cstheme="minorHAnsi"/>
        </w:rPr>
        <w:t xml:space="preserve"> consists of LHDs</w:t>
      </w:r>
      <w:r>
        <w:rPr>
          <w:rFonts w:cstheme="minorHAnsi"/>
        </w:rPr>
        <w:t xml:space="preserve"> listed in Phase I of the Ending the HIV Epidemic initiative</w:t>
      </w:r>
      <w:r w:rsidRPr="00834355">
        <w:rPr>
          <w:rFonts w:cstheme="minorHAnsi"/>
        </w:rPr>
        <w:t xml:space="preserve">. </w:t>
      </w:r>
    </w:p>
    <w:p w14:paraId="457278AB" w14:textId="77777777" w:rsidR="000930C0" w:rsidRPr="00C73506" w:rsidRDefault="000930C0" w:rsidP="000930C0">
      <w:pPr>
        <w:spacing w:after="0"/>
        <w:rPr>
          <w:rFonts w:cstheme="minorHAnsi"/>
        </w:rPr>
      </w:pPr>
      <w:proofErr w:type="spellStart"/>
      <w:r w:rsidRPr="00D96091">
        <w:rPr>
          <w:rFonts w:cstheme="minorHAnsi"/>
          <w:vertAlign w:val="superscript"/>
        </w:rPr>
        <w:t>c</w:t>
      </w:r>
      <w:r w:rsidRPr="00D96091">
        <w:rPr>
          <w:rFonts w:cstheme="minorHAnsi"/>
        </w:rPr>
        <w:t>Ongoing</w:t>
      </w:r>
      <w:proofErr w:type="spellEnd"/>
      <w:r w:rsidRPr="00D96091">
        <w:rPr>
          <w:rFonts w:cstheme="minorHAnsi"/>
        </w:rPr>
        <w:t xml:space="preserve"> monitoring includes STD/HIV testing every 3 months and assessing renal functioning every 6 months</w:t>
      </w:r>
    </w:p>
    <w:p w14:paraId="538C1C01" w14:textId="77777777" w:rsidR="000930C0" w:rsidRPr="009437E6" w:rsidRDefault="000930C0" w:rsidP="000930C0">
      <w:pPr>
        <w:rPr>
          <w:rFonts w:cstheme="minorHAnsi"/>
        </w:rPr>
      </w:pPr>
      <w:r w:rsidRPr="00C73506">
        <w:rPr>
          <w:rFonts w:cstheme="minorHAnsi"/>
        </w:rPr>
        <w:t>LHD, local health department</w:t>
      </w:r>
    </w:p>
    <w:p w14:paraId="411B21B6" w14:textId="77777777" w:rsidR="000930C0" w:rsidRPr="009437E6" w:rsidRDefault="000930C0" w:rsidP="000930C0">
      <w:pPr>
        <w:rPr>
          <w:rFonts w:cstheme="minorHAnsi"/>
        </w:rPr>
      </w:pPr>
    </w:p>
    <w:p w14:paraId="48E92AAB" w14:textId="77777777" w:rsidR="000930C0" w:rsidRDefault="000930C0" w:rsidP="000930C0"/>
    <w:p w14:paraId="3416BD03" w14:textId="77777777" w:rsidR="000930C0" w:rsidRDefault="000930C0" w:rsidP="000930C0"/>
    <w:p w14:paraId="675DDC3A" w14:textId="77777777" w:rsidR="000930C0" w:rsidRPr="00E85761" w:rsidRDefault="000930C0" w:rsidP="000930C0">
      <w:pPr>
        <w:rPr>
          <w:sz w:val="24"/>
          <w:szCs w:val="24"/>
        </w:rPr>
      </w:pPr>
    </w:p>
    <w:p w14:paraId="7FFA5C25" w14:textId="77777777" w:rsidR="00FC70C6" w:rsidRDefault="00FC70C6"/>
    <w:sectPr w:rsidR="00FC70C6" w:rsidSect="00AB0A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F796" w14:textId="77777777" w:rsidR="001F09AC" w:rsidRDefault="00093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C457" w14:textId="77777777" w:rsidR="001F09AC" w:rsidRDefault="00093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44DD" w14:textId="77777777" w:rsidR="001F09AC" w:rsidRDefault="000930C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897F" w14:textId="77777777" w:rsidR="001F09AC" w:rsidRDefault="00093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240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0F83B3" w14:textId="77777777" w:rsidR="001F09AC" w:rsidRDefault="000930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C486F" w14:textId="77777777" w:rsidR="001F09AC" w:rsidRDefault="00093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A9B8" w14:textId="77777777" w:rsidR="001F09AC" w:rsidRDefault="0009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C0"/>
    <w:rsid w:val="000930C0"/>
    <w:rsid w:val="004931E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7CC"/>
  <w15:chartTrackingRefBased/>
  <w15:docId w15:val="{15E0239B-0360-43D2-8FDC-44BF194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C0"/>
  </w:style>
  <w:style w:type="paragraph" w:styleId="Footer">
    <w:name w:val="footer"/>
    <w:basedOn w:val="Normal"/>
    <w:link w:val="FooterChar"/>
    <w:uiPriority w:val="99"/>
    <w:unhideWhenUsed/>
    <w:rsid w:val="0009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C0"/>
  </w:style>
  <w:style w:type="table" w:styleId="GridTable2-Accent3">
    <w:name w:val="Grid Table 2 Accent 3"/>
    <w:basedOn w:val="TableNormal"/>
    <w:uiPriority w:val="47"/>
    <w:rsid w:val="000930C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</dc:creator>
  <cp:keywords/>
  <dc:description/>
  <cp:lastModifiedBy>Jami</cp:lastModifiedBy>
  <cp:revision>1</cp:revision>
  <dcterms:created xsi:type="dcterms:W3CDTF">2021-03-09T17:56:00Z</dcterms:created>
  <dcterms:modified xsi:type="dcterms:W3CDTF">2021-03-09T17:56:00Z</dcterms:modified>
</cp:coreProperties>
</file>