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CC" w:rsidRDefault="00DC57CC"/>
    <w:tbl>
      <w:tblPr>
        <w:tblW w:w="14480" w:type="dxa"/>
        <w:tblLook w:val="04A0" w:firstRow="1" w:lastRow="0" w:firstColumn="1" w:lastColumn="0" w:noHBand="0" w:noVBand="1"/>
      </w:tblPr>
      <w:tblGrid>
        <w:gridCol w:w="4280"/>
        <w:gridCol w:w="766"/>
        <w:gridCol w:w="842"/>
        <w:gridCol w:w="778"/>
        <w:gridCol w:w="266"/>
        <w:gridCol w:w="766"/>
        <w:gridCol w:w="796"/>
        <w:gridCol w:w="751"/>
        <w:gridCol w:w="266"/>
        <w:gridCol w:w="729"/>
        <w:gridCol w:w="878"/>
        <w:gridCol w:w="729"/>
        <w:gridCol w:w="266"/>
        <w:gridCol w:w="766"/>
        <w:gridCol w:w="891"/>
        <w:gridCol w:w="710"/>
      </w:tblGrid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center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proofErr w:type="spellStart"/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Total</w:t>
            </w: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center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center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Black/African American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center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center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Hispanic/</w:t>
            </w:r>
            <w:proofErr w:type="spellStart"/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Latino</w:t>
            </w: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center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center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White</w:t>
            </w:r>
          </w:p>
        </w:tc>
      </w:tr>
      <w:tr w:rsidR="004F5DC9" w:rsidRPr="004F5DC9" w:rsidTr="004F5DC9">
        <w:trPr>
          <w:trHeight w:val="58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center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center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 xml:space="preserve">Stage 3 (AIDS) at </w:t>
            </w:r>
            <w:proofErr w:type="spellStart"/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diagnosis</w:t>
            </w: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center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center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 xml:space="preserve">Stage 3 (AIDS) at </w:t>
            </w:r>
            <w:proofErr w:type="spellStart"/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diagnosis</w:t>
            </w: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center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center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 xml:space="preserve">Stage 3 (AIDS) at </w:t>
            </w:r>
            <w:proofErr w:type="spellStart"/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diagnosis</w:t>
            </w: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center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center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 xml:space="preserve">Stage 3 (AIDS) at </w:t>
            </w:r>
            <w:proofErr w:type="spellStart"/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diagnosis</w:t>
            </w: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  <w:vertAlign w:val="superscript"/>
              </w:rPr>
              <w:t>c</w:t>
            </w:r>
            <w:proofErr w:type="spellEnd"/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Area of Residence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center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center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center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center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center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center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center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center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center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Akron, OH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14.3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Albany-Schenectady-Troy, NY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37.5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Albuquerque, NM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43.3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21.4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Allentown-Bethlehem-Easton, PA-NJ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43.6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47.6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44.4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Atlanta-Sandy Springs-Roswell, GA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1,512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1,113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19.3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Augusta-Richmond County, GA-SC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32.3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Austin-Round Rock, TX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15.8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Bakersfield, CA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28.3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21.2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Baltimore-Columbia-Towson, MD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21.1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Baton Rouge, LA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34.5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Birmingham-Hoover, AL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9.3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Boise City, ID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27.8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Boston, Mass-NH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21.8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Bridgeport-Stamford-Norwalk, CT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35.1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28.6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Buffalo-Cheektowaga-Niagara Falls, NY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22.6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Cape Coral-Fort Myers, FL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18.9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Charleston-North Charleston, SC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57.1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34.6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Charlotte-Concord-Gastonia, NC-SC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23.5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Chattanooga, TN-GA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25.0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Chicago, IL-IN-WI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1,580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22.1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Cincinnati, OH-KY-IN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28.4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33.8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Cleveland-Elyria, OH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20.3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Colorado Springs, CO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40.0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Columbia, SC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27.6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Columbus, OH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55.6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26.2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Dallas, TX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1,255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26.2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Dayton, OH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46.7</w:t>
            </w:r>
          </w:p>
        </w:tc>
      </w:tr>
      <w:tr w:rsidR="004F5DC9" w:rsidRPr="004F5DC9" w:rsidTr="004F5DC9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Deltona-Daytona Beach-Ormond Beach, FL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45.2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24.1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lastRenderedPageBreak/>
              <w:t>Denver-Aurora-Lakewood, CO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17.6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Des Moines-West Des Moines, IA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41.4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Detroit, MI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21.4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Durham-Chapel Hill, NC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El Paso, TX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20.0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Fresno, CA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35.9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39.1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Grand Rapids-Wyoming, MI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38.9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Greensboro-High Point, NC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18.5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Greenville-Anderson-Mauldin, SC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28.1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Harrisburg-Carlisle, PA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34.0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20.0</w:t>
            </w:r>
          </w:p>
        </w:tc>
      </w:tr>
      <w:tr w:rsidR="004F5DC9" w:rsidRPr="004F5DC9" w:rsidTr="004F5DC9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Hartford-West Hartford-East Hartford, CT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47.8</w:t>
            </w:r>
          </w:p>
        </w:tc>
      </w:tr>
      <w:tr w:rsidR="004F5DC9" w:rsidRPr="004F5DC9" w:rsidTr="004F5DC9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Houston-The Woodlands-Sugar Land, TX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1,480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24.8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Indianapolis-Carmel-Anderson, IN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22.6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30.7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Jackson, MS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22.2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Jacksonville, FL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24.2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Kansas City, MO-KS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55.6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33.8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Knoxville, TN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30.0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Lakeland-Winter Haven, FL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36.1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30.3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Lancaster, PA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55.6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20.0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Las Vegas-Henderson-Paradise, NV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38.4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32.8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Little Rock-North Little Rock-Conway, AR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20.8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Los Angeles-Long Beach-Anaheim, CA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2,286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1,095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17.9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Louisville/Jefferson County, KY-IN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23.3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Madison, WI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26.7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McAllen-Edinburg-Mission, TX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Memphis, TN-MS-AR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15.3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Miami, FL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2,164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968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16.2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Milwaukee-Waukesha-West Allis, WI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36.4</w:t>
            </w:r>
          </w:p>
        </w:tc>
      </w:tr>
      <w:tr w:rsidR="004F5DC9" w:rsidRPr="004F5DC9" w:rsidTr="004F5DC9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Minneapolis-St. Paul-Bloomington, MN-WI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22.6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Modesto, CA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47.4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60.0</w:t>
            </w:r>
          </w:p>
        </w:tc>
      </w:tr>
      <w:tr w:rsidR="004F5DC9" w:rsidRPr="004F5DC9" w:rsidTr="004F5DC9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Nashville-Davidson--Murfreesboro--Franklin, TN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29.6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New Haven-Milford, CT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41.3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52.0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57.1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New Orleans-Metairie, LA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47.6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31.3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New York, NY-NJ-PA*^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4,352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1,837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1,403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18.4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lastRenderedPageBreak/>
              <w:t>North Port-Sarasota-Bradenton, FL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25.8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Ogden-Clearfield, UT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30.0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Oklahoma City, OK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32.8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Omaha-Council Bluffs, NE-IA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23.1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Orlando-Kissimmee-Sanford, FL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21.6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Oxnard-Thousand Oaks-Ventura, CA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46.7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Palm Bay-Melbourne-Titusville, FL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32.3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Philadelphia, PA-NJ-DE-MD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1,174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27.8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Phoenix-Mesa-Scottsdale, AZ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23.5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Pittsburgh, PA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31.3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Portland-South Portland, ME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26.9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18.8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Portland-Vancouver-Hillsboro, OR-WA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30.6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31.0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Providence-Warwick, RI-MA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30.7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29.6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Provo-Orem, UT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25.0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Raleigh, NC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30.3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Richmond, VA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24.9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18.2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Riverside-San Bernardino-Ontario, CA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17.8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Rochester, NY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30.3</w:t>
            </w:r>
          </w:p>
        </w:tc>
      </w:tr>
      <w:tr w:rsidR="004F5DC9" w:rsidRPr="004F5DC9" w:rsidTr="004F5DC9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Sacramento--Roseville--Arden-Arcade, CA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14.0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Salt Lake City, UT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28.9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San Antonio-New Braunfels, TX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57.1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30.2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San Diego-Carlsbad, CA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28.2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San Francisco, CA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20.5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San Jose-Sunnyvale-Santa Clara, CA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19.3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San Juan-Carolina-Caguas, PR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23.8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Scranton--Wilkes-Barre--Hazleton, PA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25.0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Seattle, WA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26.3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Spokane-Spokane Valley, WA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20.5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Springfield, MA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50.0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St. Louis, MO-IL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30.4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Stockton-Lodi, CA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55.6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Syracuse, NY*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34.6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Tampa-St. Petersburg-Clearwater, FL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25.4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Toledo, OH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21.4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lastRenderedPageBreak/>
              <w:t>Tucson, AZ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25.8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Tulsa, OK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21.3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Urban Honolulu, HI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23.8</w:t>
            </w:r>
          </w:p>
        </w:tc>
      </w:tr>
      <w:tr w:rsidR="004F5DC9" w:rsidRPr="004F5DC9" w:rsidTr="004F5DC9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Virginia Beach-Norfolk-Newport News, VA-NC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27.9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Washington, DC-VA-MD-WV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1,632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1,123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14.6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Wichita, KS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14.3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Winston-Salem, NC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18.8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Worcester, MA-CT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30.6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27.3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Youngstown-Warren-Boardman, OH-PA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61.5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25.0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5DC9" w:rsidRPr="004F5DC9" w:rsidTr="004F5DC9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Subtotal for MSAs (population≥500,000)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34,881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8,132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15,554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3,535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8,558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2,103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8,981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2,074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23.1</w:t>
            </w:r>
          </w:p>
        </w:tc>
      </w:tr>
      <w:tr w:rsidR="004F5DC9" w:rsidRPr="004F5DC9" w:rsidTr="004F5DC9">
        <w:trPr>
          <w:trHeight w:val="5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Metropolitan areas (population 50,000 to 499,999)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4,775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1,255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2,114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1,603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26.3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Nonmetropolitan areas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2,419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1,068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29.6</w:t>
            </w:r>
          </w:p>
        </w:tc>
      </w:tr>
      <w:tr w:rsidR="004F5DC9" w:rsidRPr="004F5DC9" w:rsidTr="004F5DC9">
        <w:trPr>
          <w:trHeight w:val="290"/>
        </w:trPr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42,368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10,161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18,915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4,382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9,686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2,448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11,566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2,779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DC9" w:rsidRPr="004F5DC9" w:rsidRDefault="004F5DC9" w:rsidP="004F5DC9">
            <w:pPr>
              <w:spacing w:after="0" w:line="240" w:lineRule="auto"/>
              <w:jc w:val="right"/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</w:pPr>
            <w:r w:rsidRPr="004F5DC9">
              <w:rPr>
                <w:rFonts w:ascii="New times roman" w:eastAsia="Times New Roman" w:hAnsi="New times roman" w:cs="Times New Roman"/>
                <w:color w:val="000000"/>
                <w:sz w:val="20"/>
                <w:szCs w:val="20"/>
              </w:rPr>
              <w:t>24.0</w:t>
            </w:r>
          </w:p>
        </w:tc>
      </w:tr>
    </w:tbl>
    <w:p w:rsidR="004F5DC9" w:rsidRDefault="004F5DC9">
      <w:bookmarkStart w:id="0" w:name="_GoBack"/>
      <w:bookmarkEnd w:id="0"/>
    </w:p>
    <w:sectPr w:rsidR="004F5DC9" w:rsidSect="004F5D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DC9" w:rsidRDefault="004F5DC9" w:rsidP="008B5D54">
      <w:pPr>
        <w:spacing w:after="0" w:line="240" w:lineRule="auto"/>
      </w:pPr>
      <w:r>
        <w:separator/>
      </w:r>
    </w:p>
  </w:endnote>
  <w:endnote w:type="continuationSeparator" w:id="0">
    <w:p w:rsidR="004F5DC9" w:rsidRDefault="004F5DC9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DC9" w:rsidRDefault="004F5DC9" w:rsidP="008B5D54">
      <w:pPr>
        <w:spacing w:after="0" w:line="240" w:lineRule="auto"/>
      </w:pPr>
      <w:r>
        <w:separator/>
      </w:r>
    </w:p>
  </w:footnote>
  <w:footnote w:type="continuationSeparator" w:id="0">
    <w:p w:rsidR="004F5DC9" w:rsidRDefault="004F5DC9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C9"/>
    <w:rsid w:val="004F5DC9"/>
    <w:rsid w:val="006C6578"/>
    <w:rsid w:val="008B5D54"/>
    <w:rsid w:val="00B55735"/>
    <w:rsid w:val="00B608AC"/>
    <w:rsid w:val="00DC57CC"/>
    <w:rsid w:val="00E3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206897-7ED8-497D-A54B-F655ABBA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semiHidden/>
    <w:unhideWhenUsed/>
    <w:rsid w:val="004F5DC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5DC9"/>
    <w:rPr>
      <w:color w:val="954F72"/>
      <w:u w:val="single"/>
    </w:rPr>
  </w:style>
  <w:style w:type="paragraph" w:customStyle="1" w:styleId="font5">
    <w:name w:val="font5"/>
    <w:basedOn w:val="Normal"/>
    <w:rsid w:val="004F5DC9"/>
    <w:pPr>
      <w:spacing w:before="100" w:beforeAutospacing="1" w:after="100" w:afterAutospacing="1" w:line="240" w:lineRule="auto"/>
    </w:pPr>
    <w:rPr>
      <w:rFonts w:ascii="New times roman" w:eastAsia="Times New Roman" w:hAnsi="New times roman" w:cs="Times New Roman"/>
      <w:color w:val="000000"/>
      <w:sz w:val="20"/>
      <w:szCs w:val="20"/>
    </w:rPr>
  </w:style>
  <w:style w:type="paragraph" w:customStyle="1" w:styleId="xl63">
    <w:name w:val="xl63"/>
    <w:basedOn w:val="Normal"/>
    <w:rsid w:val="004F5DC9"/>
    <w:pPr>
      <w:spacing w:before="100" w:beforeAutospacing="1" w:after="100" w:afterAutospacing="1" w:line="240" w:lineRule="auto"/>
      <w:textAlignment w:val="top"/>
    </w:pPr>
    <w:rPr>
      <w:rFonts w:ascii="New times roman" w:eastAsia="Times New Roman" w:hAnsi="New times roman" w:cs="Times New Roman"/>
      <w:sz w:val="24"/>
      <w:szCs w:val="24"/>
    </w:rPr>
  </w:style>
  <w:style w:type="paragraph" w:customStyle="1" w:styleId="xl64">
    <w:name w:val="xl64"/>
    <w:basedOn w:val="Normal"/>
    <w:rsid w:val="004F5DC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ew times roman" w:eastAsia="Times New Roman" w:hAnsi="New times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4F5DC9"/>
    <w:pPr>
      <w:spacing w:before="100" w:beforeAutospacing="1" w:after="100" w:afterAutospacing="1" w:line="240" w:lineRule="auto"/>
      <w:jc w:val="center"/>
      <w:textAlignment w:val="top"/>
    </w:pPr>
    <w:rPr>
      <w:rFonts w:ascii="New times roman" w:eastAsia="Times New Roman" w:hAnsi="New times roman" w:cs="Times New Roman"/>
      <w:color w:val="000000"/>
      <w:sz w:val="20"/>
      <w:szCs w:val="20"/>
    </w:rPr>
  </w:style>
  <w:style w:type="paragraph" w:customStyle="1" w:styleId="xl66">
    <w:name w:val="xl66"/>
    <w:basedOn w:val="Normal"/>
    <w:rsid w:val="004F5DC9"/>
    <w:pPr>
      <w:spacing w:before="100" w:beforeAutospacing="1" w:after="100" w:afterAutospacing="1" w:line="240" w:lineRule="auto"/>
      <w:textAlignment w:val="top"/>
    </w:pPr>
    <w:rPr>
      <w:rFonts w:ascii="New times roman" w:eastAsia="Times New Roman" w:hAnsi="New times roman" w:cs="Times New Roman"/>
      <w:color w:val="000000"/>
      <w:sz w:val="20"/>
      <w:szCs w:val="20"/>
    </w:rPr>
  </w:style>
  <w:style w:type="paragraph" w:customStyle="1" w:styleId="xl67">
    <w:name w:val="xl67"/>
    <w:basedOn w:val="Normal"/>
    <w:rsid w:val="004F5D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ew times roman" w:eastAsia="Times New Roman" w:hAnsi="New times roman" w:cs="Times New Roman"/>
      <w:color w:val="000000"/>
      <w:sz w:val="20"/>
      <w:szCs w:val="20"/>
    </w:rPr>
  </w:style>
  <w:style w:type="paragraph" w:customStyle="1" w:styleId="xl68">
    <w:name w:val="xl68"/>
    <w:basedOn w:val="Normal"/>
    <w:rsid w:val="004F5DC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New times roman" w:eastAsia="Times New Roman" w:hAnsi="New times roman" w:cs="Times New Roman"/>
      <w:color w:val="000000"/>
      <w:sz w:val="20"/>
      <w:szCs w:val="20"/>
    </w:rPr>
  </w:style>
  <w:style w:type="paragraph" w:customStyle="1" w:styleId="xl69">
    <w:name w:val="xl69"/>
    <w:basedOn w:val="Normal"/>
    <w:rsid w:val="004F5DC9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New times roman" w:eastAsia="Times New Roman" w:hAnsi="New times roman" w:cs="Times New Roman"/>
      <w:color w:val="000000"/>
      <w:sz w:val="20"/>
      <w:szCs w:val="20"/>
    </w:rPr>
  </w:style>
  <w:style w:type="paragraph" w:customStyle="1" w:styleId="xl70">
    <w:name w:val="xl70"/>
    <w:basedOn w:val="Normal"/>
    <w:rsid w:val="004F5DC9"/>
    <w:pPr>
      <w:spacing w:before="100" w:beforeAutospacing="1" w:after="100" w:afterAutospacing="1" w:line="240" w:lineRule="auto"/>
      <w:textAlignment w:val="top"/>
    </w:pPr>
    <w:rPr>
      <w:rFonts w:ascii="New times roman" w:eastAsia="Times New Roman" w:hAnsi="New times roman" w:cs="Times New Roman"/>
      <w:color w:val="000000"/>
      <w:sz w:val="20"/>
      <w:szCs w:val="20"/>
    </w:rPr>
  </w:style>
  <w:style w:type="paragraph" w:customStyle="1" w:styleId="xl71">
    <w:name w:val="xl71"/>
    <w:basedOn w:val="Normal"/>
    <w:rsid w:val="004F5DC9"/>
    <w:pPr>
      <w:spacing w:before="100" w:beforeAutospacing="1" w:after="100" w:afterAutospacing="1" w:line="240" w:lineRule="auto"/>
      <w:jc w:val="right"/>
      <w:textAlignment w:val="top"/>
    </w:pPr>
    <w:rPr>
      <w:rFonts w:ascii="New times roman" w:eastAsia="Times New Roman" w:hAnsi="New times roman" w:cs="Times New Roman"/>
      <w:color w:val="000000"/>
      <w:sz w:val="20"/>
      <w:szCs w:val="20"/>
    </w:rPr>
  </w:style>
  <w:style w:type="paragraph" w:customStyle="1" w:styleId="xl72">
    <w:name w:val="xl72"/>
    <w:basedOn w:val="Normal"/>
    <w:rsid w:val="004F5DC9"/>
    <w:pPr>
      <w:spacing w:before="100" w:beforeAutospacing="1" w:after="100" w:afterAutospacing="1" w:line="240" w:lineRule="auto"/>
      <w:jc w:val="right"/>
      <w:textAlignment w:val="top"/>
    </w:pPr>
    <w:rPr>
      <w:rFonts w:ascii="New times roman" w:eastAsia="Times New Roman" w:hAnsi="New times roman" w:cs="Times New Roman"/>
      <w:color w:val="000000"/>
      <w:sz w:val="20"/>
      <w:szCs w:val="20"/>
    </w:rPr>
  </w:style>
  <w:style w:type="paragraph" w:customStyle="1" w:styleId="xl73">
    <w:name w:val="xl73"/>
    <w:basedOn w:val="Normal"/>
    <w:rsid w:val="004F5DC9"/>
    <w:pPr>
      <w:spacing w:before="100" w:beforeAutospacing="1" w:after="100" w:afterAutospacing="1" w:line="240" w:lineRule="auto"/>
      <w:jc w:val="right"/>
      <w:textAlignment w:val="top"/>
    </w:pPr>
    <w:rPr>
      <w:rFonts w:ascii="New times roman" w:eastAsia="Times New Roman" w:hAnsi="New times roman" w:cs="Times New Roman"/>
      <w:color w:val="000000"/>
      <w:sz w:val="20"/>
      <w:szCs w:val="20"/>
    </w:rPr>
  </w:style>
  <w:style w:type="paragraph" w:customStyle="1" w:styleId="xl74">
    <w:name w:val="xl74"/>
    <w:basedOn w:val="Normal"/>
    <w:rsid w:val="004F5DC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New times roman" w:eastAsia="Times New Roman" w:hAnsi="New times roman" w:cs="Times New Roman"/>
      <w:color w:val="000000"/>
      <w:sz w:val="20"/>
      <w:szCs w:val="20"/>
    </w:rPr>
  </w:style>
  <w:style w:type="paragraph" w:customStyle="1" w:styleId="xl75">
    <w:name w:val="xl75"/>
    <w:basedOn w:val="Normal"/>
    <w:rsid w:val="004F5DC9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New times roman" w:eastAsia="Times New Roman" w:hAnsi="New times roman" w:cs="Times New Roman"/>
      <w:color w:val="000000"/>
      <w:sz w:val="20"/>
      <w:szCs w:val="20"/>
    </w:rPr>
  </w:style>
  <w:style w:type="paragraph" w:customStyle="1" w:styleId="xl76">
    <w:name w:val="xl76"/>
    <w:basedOn w:val="Normal"/>
    <w:rsid w:val="004F5DC9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New times roman" w:eastAsia="Times New Roman" w:hAnsi="New times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6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9E98A-804B-427D-9822-985F5B5D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Irene (CDC/OID/NCHHSTP)</dc:creator>
  <cp:keywords/>
  <dc:description/>
  <cp:lastModifiedBy>Hall, Irene (CDC/OID/NCHHSTP)</cp:lastModifiedBy>
  <cp:revision>1</cp:revision>
  <dcterms:created xsi:type="dcterms:W3CDTF">2015-10-26T14:50:00Z</dcterms:created>
  <dcterms:modified xsi:type="dcterms:W3CDTF">2015-10-26T14:54:00Z</dcterms:modified>
</cp:coreProperties>
</file>