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0B85" w14:textId="5C2ADD6C" w:rsidR="001944B3" w:rsidRDefault="001944B3" w:rsidP="001944B3">
      <w:pPr>
        <w:rPr>
          <w:b/>
        </w:rPr>
      </w:pPr>
      <w:r w:rsidRPr="00226815">
        <w:t xml:space="preserve">Supplementary </w:t>
      </w:r>
      <w:r w:rsidR="00E865D0" w:rsidRPr="00226815">
        <w:t xml:space="preserve">Methods </w:t>
      </w:r>
      <w:r w:rsidRPr="00226815">
        <w:t xml:space="preserve">Text for </w:t>
      </w:r>
      <w:r w:rsidRPr="00226815">
        <w:rPr>
          <w:b/>
        </w:rPr>
        <w:softHyphen/>
        <w:t xml:space="preserve">Genomic analysis of </w:t>
      </w:r>
      <w:r w:rsidRPr="00226815">
        <w:rPr>
          <w:b/>
          <w:i/>
          <w:iCs/>
        </w:rPr>
        <w:t>Clostridioides difficile</w:t>
      </w:r>
      <w:r w:rsidRPr="00226815">
        <w:rPr>
          <w:b/>
        </w:rPr>
        <w:t xml:space="preserve"> in two regions of the United States reveals a diversity of strains and limited transmission </w:t>
      </w:r>
    </w:p>
    <w:p w14:paraId="5F3741B3" w14:textId="77777777" w:rsidR="0033563F" w:rsidRDefault="0033563F" w:rsidP="00F00C92">
      <w:pPr>
        <w:rPr>
          <w:b/>
        </w:rPr>
      </w:pPr>
    </w:p>
    <w:p w14:paraId="4505E404" w14:textId="6EB1BA08" w:rsidR="0032694B" w:rsidRPr="00DC1392" w:rsidRDefault="0032694B" w:rsidP="00F00C92">
      <w:pPr>
        <w:rPr>
          <w:b/>
        </w:rPr>
      </w:pPr>
      <w:r w:rsidRPr="00DC1392">
        <w:rPr>
          <w:b/>
        </w:rPr>
        <w:t xml:space="preserve">Determination of SNP </w:t>
      </w:r>
      <w:r w:rsidR="00F00C92">
        <w:rPr>
          <w:b/>
        </w:rPr>
        <w:t>c</w:t>
      </w:r>
      <w:r w:rsidRPr="00DC1392">
        <w:rPr>
          <w:b/>
        </w:rPr>
        <w:t>utoffs</w:t>
      </w:r>
      <w:r w:rsidR="00F00C92">
        <w:rPr>
          <w:b/>
        </w:rPr>
        <w:t xml:space="preserve"> for </w:t>
      </w:r>
      <w:r w:rsidR="00FF71A7">
        <w:rPr>
          <w:b/>
        </w:rPr>
        <w:t>potential transmission events</w:t>
      </w:r>
    </w:p>
    <w:p w14:paraId="0E095037" w14:textId="5B255360" w:rsidR="0032694B" w:rsidRDefault="0032694B" w:rsidP="006B7B23">
      <w:pPr>
        <w:rPr>
          <w:rFonts w:eastAsia="Times New Roman" w:cs="Arial"/>
          <w:color w:val="000000"/>
        </w:rPr>
      </w:pPr>
      <w:r>
        <w:rPr>
          <w:bCs/>
        </w:rPr>
        <w:t>To determine the number of core</w:t>
      </w:r>
      <w:r w:rsidRPr="00DC1392">
        <w:rPr>
          <w:bCs/>
        </w:rPr>
        <w:t xml:space="preserve"> SNPs</w:t>
      </w:r>
      <w:r>
        <w:rPr>
          <w:bCs/>
        </w:rPr>
        <w:t xml:space="preserve"> generated by this pipeline</w:t>
      </w:r>
      <w:r w:rsidRPr="00DC1392">
        <w:rPr>
          <w:bCs/>
        </w:rPr>
        <w:t xml:space="preserve"> </w:t>
      </w:r>
      <w:r>
        <w:rPr>
          <w:bCs/>
        </w:rPr>
        <w:t xml:space="preserve">that </w:t>
      </w:r>
      <w:r w:rsidR="006B7B23">
        <w:rPr>
          <w:bCs/>
        </w:rPr>
        <w:t>indicate likely</w:t>
      </w:r>
      <w:r w:rsidRPr="00DC1392">
        <w:rPr>
          <w:bCs/>
        </w:rPr>
        <w:t xml:space="preserve"> transmission</w:t>
      </w:r>
      <w:r>
        <w:rPr>
          <w:bCs/>
        </w:rPr>
        <w:t xml:space="preserve"> between individuals (high risk pairs),</w:t>
      </w:r>
      <w:r w:rsidRPr="00DC1392">
        <w:rPr>
          <w:bCs/>
        </w:rPr>
        <w:t xml:space="preserve"> we evaluated the </w:t>
      </w:r>
      <w:r>
        <w:rPr>
          <w:bCs/>
        </w:rPr>
        <w:t xml:space="preserve">core </w:t>
      </w:r>
      <w:r w:rsidRPr="00DC1392">
        <w:rPr>
          <w:bCs/>
        </w:rPr>
        <w:t xml:space="preserve">SNP </w:t>
      </w:r>
      <w:r>
        <w:rPr>
          <w:bCs/>
        </w:rPr>
        <w:t>distance</w:t>
      </w:r>
      <w:r w:rsidRPr="00DC1392">
        <w:rPr>
          <w:bCs/>
        </w:rPr>
        <w:t xml:space="preserve"> between </w:t>
      </w:r>
      <w:r>
        <w:rPr>
          <w:bCs/>
        </w:rPr>
        <w:t>pairs</w:t>
      </w:r>
      <w:r w:rsidRPr="00DC1392">
        <w:rPr>
          <w:bCs/>
        </w:rPr>
        <w:t xml:space="preserve"> across the whole set </w:t>
      </w:r>
      <w:r>
        <w:rPr>
          <w:bCs/>
        </w:rPr>
        <w:t xml:space="preserve">and the </w:t>
      </w:r>
      <w:r w:rsidRPr="00DC1392">
        <w:rPr>
          <w:bCs/>
        </w:rPr>
        <w:t>shar</w:t>
      </w:r>
      <w:r>
        <w:rPr>
          <w:bCs/>
        </w:rPr>
        <w:t xml:space="preserve">ing of </w:t>
      </w:r>
      <w:r w:rsidRPr="00DC1392">
        <w:rPr>
          <w:bCs/>
        </w:rPr>
        <w:t xml:space="preserve">a common </w:t>
      </w:r>
      <w:r>
        <w:rPr>
          <w:bCs/>
        </w:rPr>
        <w:t xml:space="preserve">healthcare </w:t>
      </w:r>
      <w:r w:rsidRPr="00DC1392">
        <w:rPr>
          <w:bCs/>
        </w:rPr>
        <w:t>location</w:t>
      </w:r>
      <w:r>
        <w:rPr>
          <w:bCs/>
        </w:rPr>
        <w:t xml:space="preserve"> within 12 weeks of CDI diagnosis</w:t>
      </w:r>
      <w:r w:rsidRPr="00226815">
        <w:rPr>
          <w:bCs/>
        </w:rPr>
        <w:t xml:space="preserve">. </w:t>
      </w:r>
      <w:r w:rsidRPr="00DC1392">
        <w:rPr>
          <w:rFonts w:eastAsia="Times New Roman" w:cs="Arial"/>
          <w:color w:val="000000"/>
        </w:rPr>
        <w:t xml:space="preserve">We found that there is a clear inverse relationship between the SNP distance between </w:t>
      </w:r>
      <w:r>
        <w:rPr>
          <w:rFonts w:eastAsia="Times New Roman" w:cs="Arial"/>
          <w:color w:val="000000"/>
        </w:rPr>
        <w:t>pairs</w:t>
      </w:r>
      <w:r w:rsidRPr="00DC1392">
        <w:rPr>
          <w:rFonts w:eastAsia="Times New Roman" w:cs="Arial"/>
          <w:color w:val="000000"/>
        </w:rPr>
        <w:t xml:space="preserve"> and </w:t>
      </w:r>
      <w:r w:rsidR="00FF71A7">
        <w:rPr>
          <w:rFonts w:eastAsia="Times New Roman" w:cs="Arial"/>
          <w:color w:val="000000"/>
        </w:rPr>
        <w:t>potential overlap at the same</w:t>
      </w:r>
      <w:r w:rsidRPr="00DC1392">
        <w:rPr>
          <w:rFonts w:eastAsia="Times New Roman" w:cs="Arial"/>
          <w:color w:val="000000"/>
        </w:rPr>
        <w:t xml:space="preserve"> </w:t>
      </w:r>
      <w:r>
        <w:rPr>
          <w:rFonts w:eastAsia="Times New Roman" w:cs="Arial"/>
          <w:color w:val="000000"/>
        </w:rPr>
        <w:t xml:space="preserve">healthcare </w:t>
      </w:r>
      <w:r w:rsidRPr="00DC1392">
        <w:rPr>
          <w:rFonts w:eastAsia="Times New Roman" w:cs="Arial"/>
          <w:color w:val="000000"/>
        </w:rPr>
        <w:t xml:space="preserve">facility. </w:t>
      </w:r>
    </w:p>
    <w:p w14:paraId="16570189" w14:textId="4B84C3EB" w:rsidR="0032694B" w:rsidRPr="00DC1392" w:rsidRDefault="0032694B" w:rsidP="0032694B">
      <w:pPr>
        <w:rPr>
          <w:bCs/>
        </w:rPr>
      </w:pPr>
      <w:r>
        <w:rPr>
          <w:rFonts w:eastAsia="Times New Roman" w:cs="Arial"/>
          <w:color w:val="000000"/>
        </w:rPr>
        <w:t>To perform this analysis w</w:t>
      </w:r>
      <w:r w:rsidRPr="00DC1392">
        <w:rPr>
          <w:rFonts w:eastAsia="Times New Roman" w:cs="Arial"/>
          <w:color w:val="000000"/>
        </w:rPr>
        <w:t xml:space="preserve">e divided 750 pairs of samples that </w:t>
      </w:r>
      <w:r>
        <w:rPr>
          <w:rFonts w:eastAsia="Times New Roman" w:cstheme="minorHAnsi"/>
          <w:color w:val="000000"/>
        </w:rPr>
        <w:t>≤</w:t>
      </w:r>
      <w:r>
        <w:rPr>
          <w:rFonts w:eastAsia="Times New Roman" w:cs="Arial"/>
          <w:color w:val="000000"/>
        </w:rPr>
        <w:t xml:space="preserve"> 10core </w:t>
      </w:r>
      <w:r w:rsidRPr="00DC1392">
        <w:rPr>
          <w:rFonts w:eastAsia="Times New Roman" w:cs="Arial"/>
          <w:color w:val="000000"/>
        </w:rPr>
        <w:t>SNPs into three groups. </w:t>
      </w:r>
      <w:r w:rsidRPr="00DC1392">
        <w:rPr>
          <w:rFonts w:eastAsia="Times New Roman" w:cs="Arial"/>
          <w:b/>
          <w:bCs/>
          <w:color w:val="000000"/>
        </w:rPr>
        <w:t>Group 1</w:t>
      </w:r>
      <w:r w:rsidRPr="00DC1392">
        <w:rPr>
          <w:rFonts w:eastAsia="Times New Roman" w:cs="Arial"/>
          <w:color w:val="000000"/>
        </w:rPr>
        <w:t xml:space="preserve"> consists of 38 pairs of samples that have </w:t>
      </w:r>
      <w:r w:rsidR="00FF71A7">
        <w:rPr>
          <w:rFonts w:eastAsia="Times New Roman" w:cs="Arial"/>
          <w:color w:val="000000"/>
        </w:rPr>
        <w:t>0-1</w:t>
      </w:r>
      <w:r w:rsidRPr="00DC1392">
        <w:rPr>
          <w:rFonts w:eastAsia="Times New Roman" w:cs="Arial"/>
          <w:color w:val="000000"/>
        </w:rPr>
        <w:t xml:space="preserve"> </w:t>
      </w:r>
      <w:r>
        <w:rPr>
          <w:rFonts w:eastAsia="Times New Roman" w:cs="Arial"/>
          <w:color w:val="000000"/>
        </w:rPr>
        <w:t xml:space="preserve">SNPs </w:t>
      </w:r>
      <w:r w:rsidRPr="00DC1392">
        <w:rPr>
          <w:rFonts w:eastAsia="Times New Roman" w:cs="Arial"/>
          <w:color w:val="000000"/>
        </w:rPr>
        <w:t xml:space="preserve">. </w:t>
      </w:r>
      <w:r>
        <w:rPr>
          <w:rFonts w:eastAsia="Times New Roman" w:cs="Arial"/>
          <w:color w:val="000000"/>
        </w:rPr>
        <w:t xml:space="preserve"> O</w:t>
      </w:r>
      <w:r w:rsidRPr="00DC1392">
        <w:rPr>
          <w:rFonts w:eastAsia="Times New Roman" w:cs="Arial"/>
          <w:color w:val="000000"/>
        </w:rPr>
        <w:t>f them</w:t>
      </w:r>
      <w:r>
        <w:rPr>
          <w:rFonts w:eastAsia="Times New Roman" w:cs="Arial"/>
          <w:color w:val="000000"/>
        </w:rPr>
        <w:t>,</w:t>
      </w:r>
      <w:r w:rsidRPr="00DC1392">
        <w:rPr>
          <w:rFonts w:eastAsia="Times New Roman" w:cs="Arial"/>
          <w:color w:val="000000"/>
        </w:rPr>
        <w:t xml:space="preserve"> 11 (28.9%) </w:t>
      </w:r>
      <w:r>
        <w:rPr>
          <w:rFonts w:eastAsia="Times New Roman" w:cs="Arial"/>
          <w:color w:val="000000"/>
        </w:rPr>
        <w:t xml:space="preserve">were from individuals who had contact with </w:t>
      </w:r>
      <w:r w:rsidRPr="00DC1392">
        <w:rPr>
          <w:rFonts w:eastAsia="Times New Roman" w:cs="Arial"/>
          <w:color w:val="000000"/>
        </w:rPr>
        <w:t xml:space="preserve">the same </w:t>
      </w:r>
      <w:r>
        <w:rPr>
          <w:rFonts w:eastAsia="Times New Roman" w:cs="Arial"/>
          <w:color w:val="000000"/>
        </w:rPr>
        <w:t xml:space="preserve">healthcare </w:t>
      </w:r>
      <w:r w:rsidRPr="00DC1392">
        <w:rPr>
          <w:rFonts w:eastAsia="Times New Roman" w:cs="Arial"/>
          <w:color w:val="000000"/>
        </w:rPr>
        <w:t>facility. </w:t>
      </w:r>
      <w:r w:rsidRPr="00DC1392">
        <w:rPr>
          <w:rFonts w:eastAsia="Times New Roman" w:cs="Arial"/>
          <w:b/>
          <w:bCs/>
          <w:color w:val="000000"/>
        </w:rPr>
        <w:t>Group 2</w:t>
      </w:r>
      <w:r w:rsidRPr="00DC1392">
        <w:rPr>
          <w:rFonts w:eastAsia="Times New Roman" w:cs="Arial"/>
          <w:color w:val="000000"/>
        </w:rPr>
        <w:t xml:space="preserve"> consists of 212 pairs of samples </w:t>
      </w:r>
      <w:r>
        <w:rPr>
          <w:rFonts w:eastAsia="Times New Roman" w:cs="Arial"/>
          <w:color w:val="000000"/>
        </w:rPr>
        <w:t xml:space="preserve">with 2- </w:t>
      </w:r>
      <w:r>
        <w:rPr>
          <w:rFonts w:eastAsia="Times New Roman" w:cstheme="minorHAnsi"/>
          <w:color w:val="000000"/>
        </w:rPr>
        <w:t>≤</w:t>
      </w:r>
      <w:r>
        <w:rPr>
          <w:rFonts w:eastAsia="Times New Roman" w:cs="Arial"/>
          <w:color w:val="000000"/>
        </w:rPr>
        <w:t xml:space="preserve"> 5 </w:t>
      </w:r>
      <w:r w:rsidRPr="00DC1392">
        <w:rPr>
          <w:rFonts w:eastAsia="Times New Roman" w:cs="Arial"/>
          <w:color w:val="000000"/>
        </w:rPr>
        <w:t>SNP</w:t>
      </w:r>
      <w:r>
        <w:rPr>
          <w:rFonts w:eastAsia="Times New Roman" w:cs="Arial"/>
          <w:color w:val="000000"/>
        </w:rPr>
        <w:t>s</w:t>
      </w:r>
      <w:r w:rsidRPr="00DC1392">
        <w:rPr>
          <w:rFonts w:eastAsia="Times New Roman" w:cs="Arial"/>
          <w:color w:val="000000"/>
        </w:rPr>
        <w:t>.</w:t>
      </w:r>
      <w:r>
        <w:rPr>
          <w:rFonts w:eastAsia="Times New Roman" w:cs="Arial"/>
          <w:color w:val="000000"/>
        </w:rPr>
        <w:t xml:space="preserve"> O</w:t>
      </w:r>
      <w:r w:rsidRPr="00DC1392">
        <w:rPr>
          <w:rFonts w:eastAsia="Times New Roman" w:cs="Arial"/>
          <w:color w:val="000000"/>
        </w:rPr>
        <w:t>f them</w:t>
      </w:r>
      <w:r>
        <w:rPr>
          <w:rFonts w:eastAsia="Times New Roman" w:cs="Arial"/>
          <w:color w:val="000000"/>
        </w:rPr>
        <w:t>,</w:t>
      </w:r>
      <w:r w:rsidRPr="00DC1392">
        <w:rPr>
          <w:rFonts w:eastAsia="Times New Roman" w:cs="Arial"/>
          <w:color w:val="000000"/>
        </w:rPr>
        <w:t xml:space="preserve"> 27 (12.7%) </w:t>
      </w:r>
      <w:r>
        <w:rPr>
          <w:rFonts w:eastAsia="Times New Roman" w:cs="Arial"/>
          <w:color w:val="000000"/>
        </w:rPr>
        <w:t>had contact with</w:t>
      </w:r>
      <w:r w:rsidRPr="00DC1392">
        <w:rPr>
          <w:rFonts w:eastAsia="Times New Roman" w:cs="Arial"/>
          <w:color w:val="000000"/>
        </w:rPr>
        <w:t xml:space="preserve"> the same facility. </w:t>
      </w:r>
      <w:r w:rsidRPr="00DC1392">
        <w:rPr>
          <w:rFonts w:eastAsia="Times New Roman" w:cs="Arial"/>
          <w:b/>
          <w:bCs/>
          <w:color w:val="000000"/>
        </w:rPr>
        <w:t>Group 3</w:t>
      </w:r>
      <w:r w:rsidRPr="00DC1392">
        <w:rPr>
          <w:rFonts w:eastAsia="Times New Roman" w:cs="Arial"/>
          <w:color w:val="000000"/>
        </w:rPr>
        <w:t> consists of 451 pairs of samples with SNP distance</w:t>
      </w:r>
      <w:r>
        <w:rPr>
          <w:rFonts w:eastAsia="Times New Roman" w:cs="Arial"/>
          <w:color w:val="000000"/>
        </w:rPr>
        <w:t xml:space="preserve"> of &gt; 5 but </w:t>
      </w:r>
      <w:r>
        <w:rPr>
          <w:rFonts w:eastAsia="Times New Roman" w:cstheme="minorHAnsi"/>
          <w:color w:val="000000"/>
        </w:rPr>
        <w:t>≤</w:t>
      </w:r>
      <w:r>
        <w:rPr>
          <w:rFonts w:eastAsia="Times New Roman" w:cs="Arial"/>
          <w:color w:val="000000"/>
        </w:rPr>
        <w:t xml:space="preserve"> 10 </w:t>
      </w:r>
      <w:r w:rsidRPr="00DC1392">
        <w:rPr>
          <w:rFonts w:eastAsia="Times New Roman" w:cs="Arial"/>
          <w:color w:val="000000"/>
        </w:rPr>
        <w:t xml:space="preserve">. Out of them 49 (9.8%) </w:t>
      </w:r>
      <w:r>
        <w:rPr>
          <w:rFonts w:eastAsia="Times New Roman" w:cs="Arial"/>
          <w:color w:val="000000"/>
        </w:rPr>
        <w:t xml:space="preserve">had exposure to the same </w:t>
      </w:r>
      <w:r w:rsidRPr="00DC1392">
        <w:rPr>
          <w:rFonts w:eastAsia="Times New Roman" w:cs="Arial"/>
          <w:color w:val="000000"/>
        </w:rPr>
        <w:t>facility. A Chi-squared test showed that the observed inverse relationship b</w:t>
      </w:r>
      <w:r w:rsidR="00FF71A7">
        <w:rPr>
          <w:rFonts w:eastAsia="Times New Roman" w:cs="Arial"/>
          <w:color w:val="000000"/>
        </w:rPr>
        <w:t xml:space="preserve">etween the SNP distance and the percentage of pairs demonstrating </w:t>
      </w:r>
      <w:r>
        <w:rPr>
          <w:rFonts w:eastAsia="Times New Roman" w:cs="Arial"/>
          <w:color w:val="000000"/>
        </w:rPr>
        <w:t xml:space="preserve">contact with a </w:t>
      </w:r>
      <w:r w:rsidRPr="00DC1392">
        <w:rPr>
          <w:rFonts w:eastAsia="Times New Roman" w:cs="Arial"/>
          <w:color w:val="000000"/>
        </w:rPr>
        <w:t xml:space="preserve">common facility is statistical significant (p=0.0015). As a reference, among 84,325 pairs of samples with </w:t>
      </w:r>
      <w:r>
        <w:rPr>
          <w:rFonts w:eastAsia="Times New Roman" w:cs="Arial"/>
          <w:color w:val="000000"/>
        </w:rPr>
        <w:t>&gt;</w:t>
      </w:r>
      <w:r w:rsidRPr="00DC1392">
        <w:rPr>
          <w:rFonts w:eastAsia="Times New Roman" w:cs="Arial"/>
          <w:color w:val="000000"/>
        </w:rPr>
        <w:t xml:space="preserve"> 10 different SNPs, 8,394 (less than 10%) were found </w:t>
      </w:r>
      <w:r>
        <w:rPr>
          <w:rFonts w:eastAsia="Times New Roman" w:cs="Arial"/>
          <w:color w:val="000000"/>
        </w:rPr>
        <w:t xml:space="preserve">to have contact with the </w:t>
      </w:r>
      <w:r w:rsidRPr="00DC1392">
        <w:rPr>
          <w:rFonts w:eastAsia="Times New Roman" w:cs="Arial"/>
          <w:color w:val="000000"/>
        </w:rPr>
        <w:t xml:space="preserve">same facility. This </w:t>
      </w:r>
      <w:r>
        <w:rPr>
          <w:rFonts w:eastAsia="Times New Roman" w:cs="Arial"/>
          <w:color w:val="000000"/>
        </w:rPr>
        <w:t xml:space="preserve">percentage </w:t>
      </w:r>
      <w:r w:rsidRPr="00DC1392">
        <w:rPr>
          <w:rFonts w:eastAsia="Times New Roman" w:cs="Arial"/>
          <w:color w:val="000000"/>
        </w:rPr>
        <w:t xml:space="preserve">is comparable with </w:t>
      </w:r>
      <w:r>
        <w:rPr>
          <w:rFonts w:eastAsia="Times New Roman" w:cs="Arial"/>
          <w:color w:val="000000"/>
        </w:rPr>
        <w:t xml:space="preserve">percentage of contact of the pairs to a </w:t>
      </w:r>
      <w:r w:rsidRPr="00DC1392">
        <w:rPr>
          <w:rFonts w:eastAsia="Times New Roman" w:cs="Arial"/>
          <w:color w:val="000000"/>
        </w:rPr>
        <w:t>common facility in Group</w:t>
      </w:r>
      <w:r>
        <w:rPr>
          <w:rFonts w:eastAsia="Times New Roman" w:cs="Arial"/>
          <w:color w:val="000000"/>
        </w:rPr>
        <w:t xml:space="preserve">s 2 and </w:t>
      </w:r>
      <w:r w:rsidRPr="00DC1392">
        <w:rPr>
          <w:rFonts w:eastAsia="Times New Roman" w:cs="Arial"/>
          <w:color w:val="000000"/>
        </w:rPr>
        <w:t>3, suggesting that transmission is highly unlikely bet</w:t>
      </w:r>
      <w:r w:rsidRPr="009235A9">
        <w:rPr>
          <w:rFonts w:eastAsia="Times New Roman" w:cs="Arial"/>
          <w:color w:val="000000"/>
        </w:rPr>
        <w:t>w</w:t>
      </w:r>
      <w:r>
        <w:rPr>
          <w:rFonts w:eastAsia="Times New Roman" w:cs="Arial"/>
          <w:color w:val="000000"/>
        </w:rPr>
        <w:t>een strains with more than 1 core</w:t>
      </w:r>
      <w:r w:rsidR="00E30367">
        <w:rPr>
          <w:rFonts w:eastAsia="Times New Roman" w:cs="Arial"/>
          <w:color w:val="000000"/>
        </w:rPr>
        <w:t xml:space="preserve"> SNP between them</w:t>
      </w:r>
      <w:r w:rsidRPr="00DC1392">
        <w:rPr>
          <w:rFonts w:eastAsia="Times New Roman" w:cs="Arial"/>
          <w:color w:val="000000"/>
        </w:rPr>
        <w:t>.</w:t>
      </w:r>
    </w:p>
    <w:p w14:paraId="22E2970C" w14:textId="1E9A43A7" w:rsidR="0032694B" w:rsidRDefault="0032694B" w:rsidP="00A25706">
      <w:pPr>
        <w:rPr>
          <w:rFonts w:eastAsia="Times New Roman" w:cs="Arial"/>
          <w:color w:val="000000"/>
        </w:rPr>
      </w:pPr>
      <w:r w:rsidRPr="00DC1392">
        <w:rPr>
          <w:rFonts w:eastAsia="Times New Roman" w:cs="Arial"/>
          <w:color w:val="000000"/>
        </w:rPr>
        <w:br/>
        <w:t xml:space="preserve">Next, we fitted a logistic regression model between the SNP distances and the </w:t>
      </w:r>
      <w:r w:rsidR="00A25706">
        <w:rPr>
          <w:rFonts w:eastAsia="Times New Roman" w:cs="Arial"/>
          <w:color w:val="000000"/>
        </w:rPr>
        <w:t xml:space="preserve">percentage of pairs demonstrating contact with a </w:t>
      </w:r>
      <w:r w:rsidR="00A25706" w:rsidRPr="00DC1392">
        <w:rPr>
          <w:rFonts w:eastAsia="Times New Roman" w:cs="Arial"/>
          <w:color w:val="000000"/>
        </w:rPr>
        <w:t xml:space="preserve">common facility </w:t>
      </w:r>
      <w:r w:rsidRPr="00DC1392">
        <w:rPr>
          <w:rFonts w:eastAsia="Times New Roman" w:cs="Arial"/>
          <w:color w:val="000000"/>
        </w:rPr>
        <w:t xml:space="preserve">using all three subgroups (those pairs of samples with SNP distances less or equal 10). Those data with more than 10 different SNPs were not included, in part to avoid </w:t>
      </w:r>
      <w:r w:rsidRPr="00DC1392">
        <w:rPr>
          <w:rFonts w:eastAsia="Times New Roman" w:cs="Arial"/>
          <w:color w:val="000000"/>
        </w:rPr>
        <w:lastRenderedPageBreak/>
        <w:t>highly unbalanced sample size in the model and in part because it is highly unlikely that two stains with &gt;10 SNP differences could be biologically related. This inverse relationship was statistically significant (p=0.0016 based on likelihood rati</w:t>
      </w:r>
      <w:r w:rsidRPr="000B7D93">
        <w:rPr>
          <w:rFonts w:eastAsia="Times New Roman" w:cs="Arial"/>
          <w:color w:val="000000"/>
        </w:rPr>
        <w:t xml:space="preserve">o test) and visualized in Fig. </w:t>
      </w:r>
      <w:r w:rsidR="006B7B23">
        <w:rPr>
          <w:rFonts w:eastAsia="Times New Roman" w:cs="Arial"/>
          <w:color w:val="000000"/>
        </w:rPr>
        <w:t>1</w:t>
      </w:r>
      <w:r w:rsidRPr="00DC1392">
        <w:rPr>
          <w:rFonts w:eastAsia="Times New Roman" w:cs="Arial"/>
          <w:color w:val="000000"/>
        </w:rPr>
        <w:t>.</w:t>
      </w:r>
    </w:p>
    <w:p w14:paraId="69C97CA0" w14:textId="77777777" w:rsidR="0032694B" w:rsidRPr="00226815" w:rsidRDefault="0032694B" w:rsidP="0032694B">
      <w:pPr>
        <w:rPr>
          <w:b/>
        </w:rPr>
      </w:pPr>
      <w:r w:rsidRPr="0033563F">
        <w:rPr>
          <w:b/>
          <w:noProof/>
        </w:rPr>
        <w:drawing>
          <wp:inline distT="0" distB="0" distL="0" distR="0" wp14:anchorId="045EFCD4" wp14:editId="4B161413">
            <wp:extent cx="4894879" cy="3507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1).pdf"/>
                    <pic:cNvPicPr/>
                  </pic:nvPicPr>
                  <pic:blipFill rotWithShape="1">
                    <a:blip r:embed="rId8">
                      <a:extLst>
                        <a:ext uri="{28A0092B-C50C-407E-A947-70E740481C1C}">
                          <a14:useLocalDpi xmlns:a14="http://schemas.microsoft.com/office/drawing/2010/main" val="0"/>
                        </a:ext>
                      </a:extLst>
                    </a:blip>
                    <a:srcRect t="24719" b="19912"/>
                    <a:stretch/>
                  </pic:blipFill>
                  <pic:spPr bwMode="auto">
                    <a:xfrm>
                      <a:off x="0" y="0"/>
                      <a:ext cx="4903213" cy="3513334"/>
                    </a:xfrm>
                    <a:prstGeom prst="rect">
                      <a:avLst/>
                    </a:prstGeom>
                    <a:ln>
                      <a:noFill/>
                    </a:ln>
                    <a:extLst>
                      <a:ext uri="{53640926-AAD7-44D8-BBD7-CCE9431645EC}">
                        <a14:shadowObscured xmlns:a14="http://schemas.microsoft.com/office/drawing/2010/main"/>
                      </a:ext>
                    </a:extLst>
                  </pic:spPr>
                </pic:pic>
              </a:graphicData>
            </a:graphic>
          </wp:inline>
        </w:drawing>
      </w:r>
    </w:p>
    <w:p w14:paraId="71BEFB16" w14:textId="0C64AC22" w:rsidR="0032694B" w:rsidRPr="00971924" w:rsidRDefault="006B7B23" w:rsidP="006B7B23">
      <w:pPr>
        <w:rPr>
          <w:rFonts w:eastAsia="Times New Roman" w:cstheme="minorHAnsi"/>
        </w:rPr>
      </w:pPr>
      <w:r>
        <w:rPr>
          <w:rFonts w:cstheme="minorHAnsi"/>
          <w:bCs/>
        </w:rPr>
        <w:t>Figure 1</w:t>
      </w:r>
      <w:r w:rsidR="0032694B" w:rsidRPr="00F44C0B">
        <w:rPr>
          <w:rFonts w:cstheme="minorHAnsi"/>
          <w:bCs/>
        </w:rPr>
        <w:t xml:space="preserve">: </w:t>
      </w:r>
      <w:r w:rsidR="0032694B" w:rsidRPr="00971924">
        <w:rPr>
          <w:rFonts w:eastAsia="Times New Roman" w:cstheme="minorHAnsi"/>
          <w:color w:val="000000"/>
          <w:shd w:val="clear" w:color="auto" w:fill="FFFFFF"/>
        </w:rPr>
        <w:t xml:space="preserve">Inverse relationship between the SNP distances and the proportions of samples collected from </w:t>
      </w:r>
      <w:r>
        <w:rPr>
          <w:rFonts w:eastAsia="Times New Roman" w:cstheme="minorHAnsi"/>
          <w:color w:val="000000"/>
          <w:shd w:val="clear" w:color="auto" w:fill="FFFFFF"/>
        </w:rPr>
        <w:t>individuals who had contact with a common facility</w:t>
      </w:r>
      <w:r w:rsidR="0032694B" w:rsidRPr="00971924">
        <w:rPr>
          <w:rFonts w:eastAsia="Times New Roman" w:cstheme="minorHAnsi"/>
          <w:color w:val="000000"/>
          <w:shd w:val="clear" w:color="auto" w:fill="FFFFFF"/>
        </w:rPr>
        <w:t xml:space="preserve">. Vertical bars represent the observed proportion of </w:t>
      </w:r>
      <w:r>
        <w:rPr>
          <w:rFonts w:eastAsia="Times New Roman" w:cstheme="minorHAnsi"/>
          <w:color w:val="000000"/>
          <w:shd w:val="clear" w:color="auto" w:fill="FFFFFF"/>
        </w:rPr>
        <w:t>pairs with contact to a common facility</w:t>
      </w:r>
      <w:r w:rsidR="0032694B" w:rsidRPr="00971924">
        <w:rPr>
          <w:rFonts w:eastAsia="Times New Roman" w:cstheme="minorHAnsi"/>
          <w:color w:val="000000"/>
          <w:shd w:val="clear" w:color="auto" w:fill="FFFFFF"/>
        </w:rPr>
        <w:t>. Samples with SNP distances less or equal 10 were used to fit a logistic regression model. The fitted proportions are visualized by the broken curve. </w:t>
      </w:r>
    </w:p>
    <w:p w14:paraId="46B36996" w14:textId="77777777" w:rsidR="0032694B" w:rsidRPr="00226815" w:rsidRDefault="0032694B" w:rsidP="0032694B">
      <w:pPr>
        <w:rPr>
          <w:bCs/>
        </w:rPr>
      </w:pPr>
    </w:p>
    <w:p w14:paraId="6BE67D3A" w14:textId="1F221D22" w:rsidR="0032694B" w:rsidRPr="00DC1392" w:rsidRDefault="0032694B" w:rsidP="006B7B23">
      <w:pPr>
        <w:rPr>
          <w:bCs/>
        </w:rPr>
      </w:pPr>
      <w:r w:rsidRPr="00DC1392">
        <w:rPr>
          <w:bCs/>
        </w:rPr>
        <w:t>In addition to the above analysis</w:t>
      </w:r>
      <w:r>
        <w:rPr>
          <w:bCs/>
        </w:rPr>
        <w:t>,</w:t>
      </w:r>
      <w:r w:rsidRPr="00DC1392">
        <w:rPr>
          <w:bCs/>
        </w:rPr>
        <w:t xml:space="preserve"> </w:t>
      </w:r>
      <w:r w:rsidR="006B7B23">
        <w:rPr>
          <w:bCs/>
        </w:rPr>
        <w:t>a small number (N=5) of</w:t>
      </w:r>
      <w:r w:rsidRPr="00DC1392">
        <w:rPr>
          <w:bCs/>
        </w:rPr>
        <w:t xml:space="preserve"> </w:t>
      </w:r>
      <w:r>
        <w:rPr>
          <w:bCs/>
        </w:rPr>
        <w:t>cases</w:t>
      </w:r>
      <w:r w:rsidRPr="00DC1392">
        <w:rPr>
          <w:bCs/>
        </w:rPr>
        <w:t xml:space="preserve"> had repeat specimens collected </w:t>
      </w:r>
      <w:r>
        <w:rPr>
          <w:bCs/>
        </w:rPr>
        <w:t>within</w:t>
      </w:r>
      <w:r w:rsidRPr="00DC1392">
        <w:rPr>
          <w:bCs/>
        </w:rPr>
        <w:t xml:space="preserve"> 13-84 days</w:t>
      </w:r>
      <w:r w:rsidR="006B7B23">
        <w:rPr>
          <w:bCs/>
        </w:rPr>
        <w:t xml:space="preserve"> that appeared to be the same strain based on identical MLST and SNP distance &lt;10</w:t>
      </w:r>
      <w:r w:rsidRPr="00DC1392">
        <w:rPr>
          <w:bCs/>
        </w:rPr>
        <w:t xml:space="preserve">.  </w:t>
      </w:r>
      <w:r>
        <w:rPr>
          <w:bCs/>
        </w:rPr>
        <w:t xml:space="preserve"> </w:t>
      </w:r>
      <w:r w:rsidR="006B7B23">
        <w:rPr>
          <w:bCs/>
        </w:rPr>
        <w:t xml:space="preserve">All of these cases had 0-1 SNPs across the core genome and </w:t>
      </w:r>
      <w:r w:rsidRPr="00DC1392">
        <w:rPr>
          <w:bCs/>
        </w:rPr>
        <w:t xml:space="preserve">2-7 SNPs </w:t>
      </w:r>
      <w:r>
        <w:rPr>
          <w:bCs/>
        </w:rPr>
        <w:t xml:space="preserve">distance </w:t>
      </w:r>
      <w:r w:rsidRPr="00DC1392">
        <w:rPr>
          <w:bCs/>
        </w:rPr>
        <w:t xml:space="preserve">across the whole genome. </w:t>
      </w:r>
      <w:r>
        <w:rPr>
          <w:bCs/>
        </w:rPr>
        <w:t>Using this information along with the common location data above we set the core SNP threshold at 0-1 SNPs.</w:t>
      </w:r>
      <w:r w:rsidRPr="00DC1392">
        <w:rPr>
          <w:bCs/>
        </w:rPr>
        <w:t xml:space="preserve"> </w:t>
      </w:r>
    </w:p>
    <w:p w14:paraId="03072AE9" w14:textId="77777777" w:rsidR="0032694B" w:rsidRPr="00226815" w:rsidRDefault="0032694B" w:rsidP="001944B3">
      <w:pPr>
        <w:rPr>
          <w:b/>
        </w:rPr>
      </w:pPr>
    </w:p>
    <w:p w14:paraId="16F7B699" w14:textId="44989FA7" w:rsidR="003224CD" w:rsidRPr="00226815" w:rsidRDefault="000A5C38" w:rsidP="003554B4">
      <w:pPr>
        <w:rPr>
          <w:b/>
          <w:bCs/>
        </w:rPr>
      </w:pPr>
      <w:r w:rsidRPr="000B7D93">
        <w:rPr>
          <w:b/>
          <w:bCs/>
        </w:rPr>
        <w:lastRenderedPageBreak/>
        <w:t>Principal Coordina</w:t>
      </w:r>
      <w:r w:rsidRPr="007D4C0F">
        <w:rPr>
          <w:b/>
          <w:bCs/>
        </w:rPr>
        <w:t>tes Analysis (PCoA)</w:t>
      </w:r>
    </w:p>
    <w:p w14:paraId="4C220422" w14:textId="7E000581" w:rsidR="00220A55" w:rsidRPr="00226815" w:rsidRDefault="000A5C38" w:rsidP="005F649D">
      <w:pPr>
        <w:pStyle w:val="Heading2"/>
        <w:rPr>
          <w:b w:val="0"/>
          <w:bCs w:val="0"/>
        </w:rPr>
      </w:pPr>
      <w:r w:rsidRPr="00226815">
        <w:rPr>
          <w:b w:val="0"/>
          <w:bCs w:val="0"/>
        </w:rPr>
        <w:t>Principal Coordinates Analysis (PCoA</w:t>
      </w:r>
      <w:r w:rsidR="005F649D" w:rsidRPr="00226815">
        <w:rPr>
          <w:b w:val="0"/>
          <w:bCs w:val="0"/>
        </w:rPr>
        <w:t xml:space="preserve">) </w:t>
      </w:r>
      <w:r w:rsidRPr="00226815">
        <w:rPr>
          <w:b w:val="0"/>
          <w:bCs w:val="0"/>
        </w:rPr>
        <w:t>was used to explore and visualize isolates based on the SNPs (Hamming distance) between all isolates.</w:t>
      </w:r>
      <w:r w:rsidRPr="00226815">
        <w:t xml:space="preserve"> </w:t>
      </w:r>
      <w:r w:rsidRPr="00226815">
        <w:rPr>
          <w:b w:val="0"/>
          <w:bCs w:val="0"/>
        </w:rPr>
        <w:t>T</w:t>
      </w:r>
      <w:r w:rsidR="00220A55" w:rsidRPr="00226815">
        <w:rPr>
          <w:b w:val="0"/>
          <w:bCs w:val="0"/>
        </w:rPr>
        <w:t>he loadings to the first two principal components (PCs) of each isolate were represented as the x- and y-axis coordinates, so they could be visual</w:t>
      </w:r>
      <w:r w:rsidR="003934AC" w:rsidRPr="00226815">
        <w:rPr>
          <w:b w:val="0"/>
          <w:bCs w:val="0"/>
        </w:rPr>
        <w:t xml:space="preserve">ized on 2D figures. MClust </w:t>
      </w:r>
      <w:r w:rsidR="00220A55" w:rsidRPr="00226815">
        <w:rPr>
          <w:b w:val="0"/>
          <w:bCs w:val="0"/>
        </w:rPr>
        <w:t>was applied to these loadings to classify them into several data-driven clusters, where the optimal number of clusters was determined by the Bayesian Information Criterion (BIC).</w:t>
      </w:r>
      <w:r w:rsidR="00A160F4" w:rsidRPr="00226815">
        <w:rPr>
          <w:b w:val="0"/>
          <w:bCs w:val="0"/>
        </w:rPr>
        <w:t xml:space="preserve"> A Chi-square test was used to determine the associations between state, epidemiologic classification, MLST and these clusters.</w:t>
      </w:r>
    </w:p>
    <w:p w14:paraId="3824D7C9" w14:textId="43BB64A6" w:rsidR="001944B3" w:rsidRPr="00226815" w:rsidRDefault="000673EB" w:rsidP="000E7CBE">
      <w:pPr>
        <w:pStyle w:val="Heading2"/>
      </w:pPr>
      <w:r w:rsidRPr="00226815">
        <w:t>Permutation-based Tests</w:t>
      </w:r>
    </w:p>
    <w:p w14:paraId="4D363F35" w14:textId="44467A01" w:rsidR="00320AA2" w:rsidRPr="000B7D93" w:rsidRDefault="00320AA2" w:rsidP="00320AA2">
      <w:r w:rsidRPr="00226815">
        <w:t xml:space="preserve">Due to the discrete nature of the sequencing data, Hamming distance between two samples are integers that are not normally distributed. Therefore, permutation-based hypothesis tests are more reliable than their parametric counterparts for those distances. Let </w:t>
      </w:r>
      <m:oMath>
        <m:r>
          <w:rPr>
            <w:rFonts w:ascii="Cambria Math" w:hAnsi="Cambria Math"/>
          </w:rPr>
          <m:t>D</m:t>
        </m:r>
      </m:oMath>
      <w:r w:rsidRPr="00226815">
        <w:t xml:space="preserve"> be the </w:t>
      </w:r>
      <m:oMath>
        <m:r>
          <w:rPr>
            <w:rFonts w:ascii="Cambria Math" w:hAnsi="Cambria Math"/>
          </w:rPr>
          <m:t>(n×n)</m:t>
        </m:r>
      </m:oMath>
      <w:r w:rsidRPr="00226815">
        <w:t xml:space="preserve">-dimensional pairwise Hamming distance matrix between all samples, and assume that there is a categorical variable </w:t>
      </w:r>
      <m:oMath>
        <m:r>
          <w:rPr>
            <w:rFonts w:ascii="Cambria Math" w:hAnsi="Cambria Math"/>
          </w:rPr>
          <m:t>X</m:t>
        </m:r>
      </m:oMath>
      <w:r w:rsidRPr="00226815">
        <w:t xml:space="preserve"> with </w:t>
      </w:r>
      <m:oMath>
        <m:r>
          <w:rPr>
            <w:rFonts w:ascii="Cambria Math" w:hAnsi="Cambria Math"/>
          </w:rPr>
          <m:t>K</m:t>
        </m:r>
      </m:oMath>
      <w:r w:rsidRPr="00226815">
        <w:t xml:space="preserve">-levels (e.g., the State variable with two levels, NY and MN) to be associated with </w:t>
      </w:r>
      <m:oMath>
        <m:r>
          <w:rPr>
            <w:rFonts w:ascii="Cambria Math" w:hAnsi="Cambria Math"/>
          </w:rPr>
          <m:t>D</m:t>
        </m:r>
      </m:oMath>
      <w:r w:rsidRPr="00226815">
        <w:t xml:space="preserve">. Let </w:t>
      </w: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Pr="00226815">
        <w:t xml:space="preserve"> be the submatr</w:t>
      </w:r>
      <w:r w:rsidRPr="009235A9">
        <w:t xml:space="preserve">ix of </w:t>
      </w:r>
      <m:oMath>
        <m:r>
          <w:rPr>
            <w:rFonts w:ascii="Cambria Math" w:hAnsi="Cambria Math"/>
          </w:rPr>
          <m:t>D</m:t>
        </m:r>
      </m:oMath>
      <w:r w:rsidRPr="009235A9">
        <w:t xml:space="preserve"> computed from samples with </w:t>
      </w:r>
      <m:oMath>
        <m:r>
          <w:rPr>
            <w:rFonts w:ascii="Cambria Math" w:hAnsi="Cambria Math"/>
          </w:rPr>
          <m:t>X=k</m:t>
        </m:r>
      </m:oMath>
      <w:r w:rsidRPr="000B7D93">
        <w:t xml:space="preserve">, for </w:t>
      </w:r>
      <m:oMath>
        <m:r>
          <w:rPr>
            <w:rFonts w:ascii="Cambria Math" w:hAnsi="Cambria Math"/>
          </w:rPr>
          <m:t>k=1,2,…K</m:t>
        </m:r>
      </m:oMath>
      <w:r w:rsidRPr="000B7D93">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k</m:t>
            </m:r>
          </m:sub>
        </m:sSub>
      </m:oMath>
      <w:r w:rsidRPr="00226815">
        <w:t xml:space="preserve">, </w:t>
      </w:r>
      <m:oMath>
        <m:acc>
          <m:accPr>
            <m:chr m:val="̅"/>
            <m:ctrlPr>
              <w:rPr>
                <w:rFonts w:ascii="Cambria Math" w:hAnsi="Cambria Math"/>
                <w:i/>
              </w:rPr>
            </m:ctrlPr>
          </m:accPr>
          <m:e>
            <m:r>
              <w:rPr>
                <w:rFonts w:ascii="Cambria Math" w:hAnsi="Cambria Math"/>
              </w:rPr>
              <m:t>D</m:t>
            </m:r>
          </m:e>
        </m:acc>
      </m:oMath>
      <w:r w:rsidRPr="00226815">
        <w:t xml:space="preserve"> be the sample means of </w:t>
      </w: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Pr="00226815">
        <w:t xml:space="preserve"> and </w:t>
      </w:r>
      <m:oMath>
        <m:r>
          <w:rPr>
            <w:rFonts w:ascii="Cambria Math" w:hAnsi="Cambria Math"/>
          </w:rPr>
          <m:t>D</m:t>
        </m:r>
      </m:oMath>
      <w:r w:rsidRPr="009235A9">
        <w:t xml:space="preserve">, respectively; and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226815">
        <w:t xml:space="preserve"> be the number of samples such that </w:t>
      </w:r>
      <m:oMath>
        <m:r>
          <w:rPr>
            <w:rFonts w:ascii="Cambria Math" w:hAnsi="Cambria Math"/>
          </w:rPr>
          <m:t>X=k</m:t>
        </m:r>
      </m:oMath>
      <w:r w:rsidRPr="000B7D93">
        <w:t xml:space="preserve">. We define the following two test statistics to be used in permutation-based tests. </w:t>
      </w:r>
    </w:p>
    <w:p w14:paraId="3523A002" w14:textId="0447CB69" w:rsidR="00320AA2" w:rsidRPr="009235A9" w:rsidRDefault="00247261" w:rsidP="00320AA2">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ad>
            <m:radPr>
              <m:degHide m:val="1"/>
              <m:ctrlPr>
                <w:rPr>
                  <w:rFonts w:ascii="Cambria Math" w:hAnsi="Cambria Math"/>
                  <w:i/>
                </w:rPr>
              </m:ctrlPr>
            </m:radPr>
            <m:deg/>
            <m:e>
              <m:nary>
                <m:naryPr>
                  <m:chr m:val="∑"/>
                  <m:ctrlPr>
                    <w:rPr>
                      <w:rFonts w:ascii="Cambria Math" w:hAnsi="Cambria Math"/>
                      <w:i/>
                    </w:rPr>
                  </m:ctrlPr>
                </m:naryPr>
                <m:sub>
                  <m:r>
                    <w:rPr>
                      <w:rFonts w:ascii="Cambria Math" w:hAnsi="Cambria Math"/>
                    </w:rPr>
                    <m:t>k=1</m:t>
                  </m:r>
                </m:sub>
                <m:sup>
                  <m:r>
                    <w:rPr>
                      <w:rFonts w:ascii="Cambria Math" w:hAnsi="Cambria Math"/>
                    </w:rPr>
                    <m:t>K</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k</m:t>
                                  </m:r>
                                </m:sub>
                              </m:sSub>
                            </m:e>
                          </m:acc>
                          <m:r>
                            <w:rPr>
                              <w:rFonts w:ascii="Cambria Math" w:hAnsi="Cambria Math"/>
                            </w:rPr>
                            <m:t>- </m:t>
                          </m:r>
                          <m:acc>
                            <m:accPr>
                              <m:chr m:val="̅"/>
                              <m:ctrlPr>
                                <w:rPr>
                                  <w:rFonts w:ascii="Cambria Math" w:hAnsi="Cambria Math"/>
                                  <w:i/>
                                </w:rPr>
                              </m:ctrlPr>
                            </m:accPr>
                            <m:e>
                              <m:r>
                                <w:rPr>
                                  <w:rFonts w:ascii="Cambria Math" w:hAnsi="Cambria Math"/>
                                </w:rPr>
                                <m:t>D</m:t>
                              </m:r>
                            </m:e>
                          </m:acc>
                        </m:e>
                      </m:d>
                    </m:e>
                    <m:sup>
                      <m:r>
                        <w:rPr>
                          <w:rFonts w:ascii="Cambria Math" w:hAnsi="Cambria Math"/>
                        </w:rPr>
                        <m:t>2</m:t>
                      </m:r>
                    </m:sup>
                  </m:sSup>
                </m:e>
              </m:nary>
            </m:e>
          </m:rad>
          <m:r>
            <w:rPr>
              <w:rFonts w:ascii="Cambria Math" w:hAnsi="Cambria Math"/>
            </w:rPr>
            <m:t xml:space="preserve">      and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2</m:t>
                          </m:r>
                        </m:sup>
                      </m:sSubSup>
                      <m:acc>
                        <m:accPr>
                          <m:chr m:val="̅"/>
                          <m:ctrlPr>
                            <w:rPr>
                              <w:rFonts w:ascii="Cambria Math" w:hAnsi="Cambria Math"/>
                              <w:i/>
                            </w:rPr>
                          </m:ctrlPr>
                        </m:accPr>
                        <m:e>
                          <m:r>
                            <w:rPr>
                              <w:rFonts w:ascii="Cambria Math" w:hAnsi="Cambria Math"/>
                            </w:rPr>
                            <m:t>D</m:t>
                          </m:r>
                        </m:e>
                      </m:acc>
                    </m:e>
                    <m:sub>
                      <m:r>
                        <w:rPr>
                          <w:rFonts w:ascii="Cambria Math" w:hAnsi="Cambria Math"/>
                        </w:rPr>
                        <m:t>k</m:t>
                      </m:r>
                    </m:sub>
                  </m:sSub>
                </m:e>
              </m:nary>
            </m:num>
            <m:den>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2</m:t>
                      </m:r>
                    </m:sup>
                  </m:sSubSup>
                </m:e>
              </m:nary>
            </m:den>
          </m:f>
          <m:r>
            <w:rPr>
              <w:rFonts w:ascii="Cambria Math" w:hAnsi="Cambria Math"/>
            </w:rPr>
            <m:t xml:space="preserve"> . </m:t>
          </m:r>
        </m:oMath>
      </m:oMathPara>
    </w:p>
    <w:p w14:paraId="32BE38B4" w14:textId="62D8D099" w:rsidR="00320AA2" w:rsidRPr="009235A9" w:rsidRDefault="00320AA2" w:rsidP="00320AA2">
      <w:r w:rsidRPr="009235A9">
        <w:t xml:space="preserve">By construction,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oMath>
      <w:r w:rsidRPr="00226815">
        <w:t xml:space="preserve"> is the between-</w:t>
      </w:r>
      <w:r w:rsidR="00604B29" w:rsidRPr="009235A9">
        <w:t>group</w:t>
      </w:r>
      <w:r w:rsidRPr="009235A9">
        <w:t xml:space="preserve"> standard deviation of mean distance and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226815">
        <w:t xml:space="preserve"> is the grand mean within-</w:t>
      </w:r>
      <w:r w:rsidR="00604B29" w:rsidRPr="009235A9">
        <w:t>group</w:t>
      </w:r>
      <w:r w:rsidRPr="009235A9">
        <w:t xml:space="preserve"> distance. A large value of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226815">
        <w:t xml:space="preserve"> implies high level of heterogeneity of samples among all </w:t>
      </w:r>
      <m:oMath>
        <m:r>
          <w:rPr>
            <w:rFonts w:ascii="Cambria Math" w:hAnsi="Cambria Math"/>
          </w:rPr>
          <m:t>K</m:t>
        </m:r>
      </m:oMath>
      <w:r w:rsidRPr="009235A9">
        <w:t xml:space="preserve"> groups, therefore, it can be used to test the following hypothesis:</w:t>
      </w:r>
    </w:p>
    <w:p w14:paraId="46923246" w14:textId="5B5AD6CB" w:rsidR="00320AA2" w:rsidRPr="009235A9" w:rsidRDefault="00247261" w:rsidP="00320AA2">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=…=E</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 xml:space="preserve">, </m:t>
          </m:r>
          <m:r>
            <m:rPr>
              <m:sty m:val="p"/>
            </m:rPr>
            <w:rPr>
              <w:rFonts w:ascii="Cambria Math" w:hAnsi="Cambria Math"/>
            </w:rPr>
            <m:t>versus</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≠E</m:t>
          </m:r>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 xml:space="preserve">,  </m:t>
          </m:r>
          <m:r>
            <m:rPr>
              <m:sty m:val="p"/>
            </m:rPr>
            <w:rPr>
              <w:rFonts w:ascii="Cambria Math" w:hAnsi="Cambria Math"/>
            </w:rPr>
            <m:t>for some</m:t>
          </m:r>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≠k.</m:t>
          </m:r>
        </m:oMath>
      </m:oMathPara>
    </w:p>
    <w:p w14:paraId="719F7BF2" w14:textId="212BCC14" w:rsidR="00320AA2" w:rsidRPr="00226815" w:rsidRDefault="00320AA2" w:rsidP="00320AA2">
      <w:r w:rsidRPr="000B7D93">
        <w:t xml:space="preserve">The permutation based </w:t>
      </w:r>
      <w:r w:rsidRPr="000B7D93">
        <w:rPr>
          <w:i/>
        </w:rPr>
        <w:t>p</w:t>
      </w:r>
      <w:r w:rsidRPr="000B7D93">
        <w:t xml:space="preserve">-value is computed in this way: (a) compute </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oMath>
      <w:r w:rsidRPr="00226815">
        <w:t xml:space="preserve">, the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226815">
        <w:t xml:space="preserve">-statistic computed from </w:t>
      </w:r>
      <m:oMath>
        <m:r>
          <w:rPr>
            <w:rFonts w:ascii="Cambria Math" w:hAnsi="Cambria Math"/>
          </w:rPr>
          <m:t>D</m:t>
        </m:r>
      </m:oMath>
      <w:r w:rsidRPr="009235A9">
        <w:t xml:space="preserve"> without permutation; (b) randomly permute samples in </w:t>
      </w:r>
      <m:oMath>
        <m:r>
          <w:rPr>
            <w:rFonts w:ascii="Cambria Math" w:hAnsi="Cambria Math"/>
          </w:rPr>
          <m:t>D</m:t>
        </m:r>
      </m:oMath>
      <w:r w:rsidRPr="000B7D93">
        <w:t xml:space="preserve"> for 5,000 times and compute </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(j)</m:t>
            </m:r>
          </m:sup>
        </m:sSubSup>
      </m:oMath>
      <w:r w:rsidRPr="00226815">
        <w:t xml:space="preserve"> from those permuted distance matrices; and (c) the p-value is calculated by</w:t>
      </w:r>
    </w:p>
    <w:p w14:paraId="0E62EEEC" w14:textId="7512674F" w:rsidR="00320AA2" w:rsidRPr="00226815" w:rsidRDefault="00320AA2" w:rsidP="00320AA2">
      <m:oMathPara>
        <m:oMath>
          <m:r>
            <w:rPr>
              <w:rFonts w:ascii="Cambria Math" w:hAnsi="Cambria Math"/>
            </w:rPr>
            <w:lastRenderedPageBreak/>
            <m:t>p=</m:t>
          </m:r>
          <m:f>
            <m:fPr>
              <m:ctrlPr>
                <w:rPr>
                  <w:rFonts w:ascii="Cambria Math" w:hAnsi="Cambria Math"/>
                </w:rPr>
              </m:ctrlPr>
            </m:fPr>
            <m:num>
              <m:r>
                <w:rPr>
                  <w:rFonts w:ascii="Cambria Math" w:hAnsi="Cambria Math"/>
                </w:rPr>
                <m:t xml:space="preserve"># </m:t>
              </m:r>
              <m:r>
                <m:rPr>
                  <m:sty m:val="p"/>
                </m:rPr>
                <w:rPr>
                  <w:rFonts w:ascii="Cambria Math" w:hAnsi="Cambria Math"/>
                </w:rPr>
                <m:t>of</m:t>
              </m:r>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1</m:t>
                  </m:r>
                </m:sub>
                <m:sup>
                  <m:d>
                    <m:dPr>
                      <m:ctrlPr>
                        <w:rPr>
                          <w:rFonts w:ascii="Cambria Math" w:hAnsi="Cambria Math"/>
                          <w:i/>
                        </w:rPr>
                      </m:ctrlPr>
                    </m:dPr>
                    <m:e>
                      <m:r>
                        <w:rPr>
                          <w:rFonts w:ascii="Cambria Math" w:hAnsi="Cambria Math"/>
                        </w:rPr>
                        <m:t>j</m:t>
                      </m:r>
                    </m:e>
                  </m:d>
                </m:sup>
              </m:sSubSup>
              <m:r>
                <w:rPr>
                  <w:rFonts w:ascii="Cambria Math" w:hAnsi="Cambria Math"/>
                </w:rPr>
                <m:t xml:space="preserve">&gt; </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num>
            <m:den>
              <m:r>
                <w:rPr>
                  <w:rFonts w:ascii="Cambria Math" w:hAnsi="Cambria Math"/>
                </w:rPr>
                <m:t xml:space="preserve"># </m:t>
              </m:r>
              <m:r>
                <m:rPr>
                  <m:sty m:val="p"/>
                </m:rPr>
                <w:rPr>
                  <w:rFonts w:ascii="Cambria Math" w:hAnsi="Cambria Math"/>
                </w:rPr>
                <m:t>of permutaions</m:t>
              </m:r>
            </m:den>
          </m:f>
        </m:oMath>
      </m:oMathPara>
    </w:p>
    <w:p w14:paraId="04749EE4" w14:textId="6B810F1A" w:rsidR="00320AA2" w:rsidRPr="00226815" w:rsidRDefault="00320AA2" w:rsidP="00320AA2">
      <w:r w:rsidRPr="009235A9">
        <w:t xml:space="preserve">For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226815">
        <w:t>, the null hypothesis is</w:t>
      </w:r>
      <w:r w:rsidR="00604B29" w:rsidRPr="009235A9">
        <w:t xml:space="preserve"> that the mean of within-group</w:t>
      </w:r>
      <w:r w:rsidRPr="009235A9">
        <w:t xml:space="preserve"> distances e</w:t>
      </w:r>
      <w:r w:rsidR="00604B29" w:rsidRPr="009235A9">
        <w:t>quals to that of between-group</w:t>
      </w:r>
      <w:r w:rsidRPr="000B7D93">
        <w:t xml:space="preserve"> distances; the alternative hypothesis</w:t>
      </w:r>
      <w:r w:rsidR="00604B29" w:rsidRPr="00226815">
        <w:t xml:space="preserve"> is that the mean within-group</w:t>
      </w:r>
      <w:r w:rsidRPr="00226815">
        <w:t xml:space="preserve"> distance is strictly smal</w:t>
      </w:r>
      <w:r w:rsidR="00604B29" w:rsidRPr="00226815">
        <w:t>ler than that of between-group</w:t>
      </w:r>
      <w:r w:rsidRPr="00226815">
        <w:t xml:space="preserve"> distances. Therefore, the </w:t>
      </w:r>
      <w:r w:rsidRPr="00226815">
        <w:rPr>
          <w:i/>
        </w:rPr>
        <w:t>smaller</w:t>
      </w:r>
      <w:r w:rsidRPr="00226815">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226815">
        <w:t xml:space="preserve"> is, the more evidence we have to reject the null hypothesis. The p-value is calculated by</w:t>
      </w:r>
    </w:p>
    <w:p w14:paraId="09004B6D" w14:textId="2C203574" w:rsidR="00320AA2" w:rsidRPr="00226815" w:rsidRDefault="00247261" w:rsidP="00320AA2">
      <m:oMathPara>
        <m:oMath>
          <m:f>
            <m:fPr>
              <m:ctrlPr>
                <w:rPr>
                  <w:rFonts w:ascii="Cambria Math" w:hAnsi="Cambria Math"/>
                </w:rPr>
              </m:ctrlPr>
            </m:fPr>
            <m:num>
              <m:r>
                <w:rPr>
                  <w:rFonts w:ascii="Cambria Math" w:hAnsi="Cambria Math"/>
                </w:rPr>
                <m:t xml:space="preserve"># of </m:t>
              </m:r>
              <m:sSubSup>
                <m:sSubSupPr>
                  <m:ctrlPr>
                    <w:rPr>
                      <w:rFonts w:ascii="Cambria Math" w:hAnsi="Cambria Math"/>
                      <w:i/>
                    </w:rPr>
                  </m:ctrlPr>
                </m:sSubSupPr>
                <m:e>
                  <m:r>
                    <w:rPr>
                      <w:rFonts w:ascii="Cambria Math" w:hAnsi="Cambria Math"/>
                    </w:rPr>
                    <m:t>t</m:t>
                  </m:r>
                </m:e>
                <m:sub>
                  <m:r>
                    <w:rPr>
                      <w:rFonts w:ascii="Cambria Math" w:hAnsi="Cambria Math"/>
                    </w:rPr>
                    <m:t>2</m:t>
                  </m:r>
                </m:sub>
                <m:sup>
                  <m:d>
                    <m:dPr>
                      <m:ctrlPr>
                        <w:rPr>
                          <w:rFonts w:ascii="Cambria Math" w:hAnsi="Cambria Math"/>
                          <w:i/>
                        </w:rPr>
                      </m:ctrlPr>
                    </m:dPr>
                    <m:e>
                      <m:r>
                        <w:rPr>
                          <w:rFonts w:ascii="Cambria Math" w:hAnsi="Cambria Math"/>
                        </w:rPr>
                        <m:t>j</m:t>
                      </m:r>
                    </m:e>
                  </m:d>
                </m:sup>
              </m:sSubSup>
              <m:r>
                <w:rPr>
                  <w:rFonts w:ascii="Cambria Math" w:hAnsi="Cambria Math"/>
                </w:rPr>
                <m:t xml:space="preserve">&lt; </m:t>
              </m:r>
              <m:sSubSup>
                <m:sSubSupPr>
                  <m:ctrlPr>
                    <w:rPr>
                      <w:rFonts w:ascii="Cambria Math" w:hAnsi="Cambria Math"/>
                      <w:i/>
                    </w:rPr>
                  </m:ctrlPr>
                </m:sSubSupPr>
                <m:e>
                  <m:r>
                    <w:rPr>
                      <w:rFonts w:ascii="Cambria Math" w:hAnsi="Cambria Math"/>
                    </w:rPr>
                    <m:t>t</m:t>
                  </m:r>
                </m:e>
                <m:sub>
                  <m:r>
                    <w:rPr>
                      <w:rFonts w:ascii="Cambria Math" w:hAnsi="Cambria Math"/>
                    </w:rPr>
                    <m:t>2</m:t>
                  </m:r>
                </m:sub>
                <m:sup>
                  <m:r>
                    <w:rPr>
                      <w:rFonts w:ascii="Cambria Math" w:hAnsi="Cambria Math"/>
                    </w:rPr>
                    <m:t>(0)</m:t>
                  </m:r>
                </m:sup>
              </m:sSubSup>
            </m:num>
            <m:den>
              <m:r>
                <w:rPr>
                  <w:rFonts w:ascii="Cambria Math" w:hAnsi="Cambria Math"/>
                </w:rPr>
                <m:t># of permutaions</m:t>
              </m:r>
            </m:den>
          </m:f>
        </m:oMath>
      </m:oMathPara>
    </w:p>
    <w:p w14:paraId="09DC78F4" w14:textId="6B2072F6" w:rsidR="001D66DB" w:rsidRPr="00226815" w:rsidRDefault="00370261" w:rsidP="00320AA2">
      <w:r w:rsidRPr="00226815">
        <w:t xml:space="preserve">We applied these two permutation-based tests to the following data: </w:t>
      </w:r>
    </w:p>
    <w:p w14:paraId="56E73CC7" w14:textId="50353ABF" w:rsidR="00370261" w:rsidRPr="00226815" w:rsidRDefault="00370261" w:rsidP="00370261">
      <w:pPr>
        <w:pStyle w:val="ListParagraph"/>
        <w:numPr>
          <w:ilvl w:val="0"/>
          <w:numId w:val="24"/>
        </w:numPr>
      </w:pPr>
      <w:r w:rsidRPr="00226815">
        <w:t>Associating sites with the Hamming distance matrix computed from the whole and core genome.</w:t>
      </w:r>
      <w:r w:rsidR="00427784" w:rsidRPr="00226815">
        <w:t xml:space="preserve"> The results showed that neither the mean nor the variance of the distribution of Hamming distance differed between the two sites.</w:t>
      </w:r>
      <w:r w:rsidR="00103CF3" w:rsidRPr="00226815">
        <w:t xml:space="preserve"> See Figures 1 and 2 for more details.</w:t>
      </w:r>
    </w:p>
    <w:p w14:paraId="0D4465BA" w14:textId="5963A98C" w:rsidR="00370261" w:rsidRPr="00226815" w:rsidRDefault="00370261" w:rsidP="00643FE4">
      <w:pPr>
        <w:pStyle w:val="ListParagraph"/>
        <w:numPr>
          <w:ilvl w:val="0"/>
          <w:numId w:val="24"/>
        </w:numPr>
      </w:pPr>
      <w:r w:rsidRPr="00226815">
        <w:t>Associating epidemiological classifications with the Hamming distance matrix computed from the whole and core genome.</w:t>
      </w:r>
      <w:r w:rsidR="00875D2D" w:rsidRPr="00226815">
        <w:t xml:space="preserve"> The results showed that neither the mean nor the variance of the distribution of Hamming distance differed between CA and HCA. S</w:t>
      </w:r>
      <w:r w:rsidR="00643FE4" w:rsidRPr="00226815">
        <w:t>ee Figures 3 and 4</w:t>
      </w:r>
      <w:r w:rsidR="00875D2D" w:rsidRPr="00226815">
        <w:t xml:space="preserve"> for more details.</w:t>
      </w:r>
    </w:p>
    <w:p w14:paraId="634348E8" w14:textId="0B91BE41" w:rsidR="00D25B81" w:rsidRPr="00226815" w:rsidRDefault="00A219D1" w:rsidP="00D25B81">
      <w:r w:rsidRPr="00226815">
        <w:t xml:space="preserve">Of </w:t>
      </w:r>
      <w:r w:rsidR="00132A16" w:rsidRPr="00226815">
        <w:t>note</w:t>
      </w:r>
      <w:r w:rsidR="00427784" w:rsidRPr="00226815">
        <w:t xml:space="preserve">, </w:t>
      </w:r>
      <w:r w:rsidR="00643FE4" w:rsidRPr="00226815">
        <w:t xml:space="preserve">we also applied </w:t>
      </w:r>
      <w:r w:rsidR="00B44F46" w:rsidRPr="00226815">
        <w:t xml:space="preserve">these two tests to </w:t>
      </w:r>
      <w:r w:rsidR="00132A16" w:rsidRPr="00226815">
        <w:t>study the association between the MLST and Hamming distance matrices</w:t>
      </w:r>
      <w:r w:rsidRPr="00226815">
        <w:t xml:space="preserve"> as a sanity test</w:t>
      </w:r>
      <w:r w:rsidR="00132A16" w:rsidRPr="00226815">
        <w:t xml:space="preserve">. </w:t>
      </w:r>
      <w:r w:rsidR="003635BF" w:rsidRPr="00226815">
        <w:t>As expected,</w:t>
      </w:r>
      <w:r w:rsidR="00604B29" w:rsidRPr="00226815">
        <w:t xml:space="preserve"> the observed between-group </w:t>
      </w:r>
      <w:r w:rsidR="00CA1CE7" w:rsidRPr="00226815">
        <w:t>standard deviation</w:t>
      </w:r>
      <w:r w:rsidR="003635BF" w:rsidRPr="00226815">
        <w:t xml:space="preserve"> </w:t>
      </w:r>
      <w:r w:rsidR="00604B29" w:rsidRPr="00226815">
        <w:t>(</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oMath>
      <w:r w:rsidR="00604B29" w:rsidRPr="00226815">
        <w:t xml:space="preserve">) was significantly larger than its permutation-based counterparts, and the observed </w:t>
      </w:r>
      <w:r w:rsidR="00604B29" w:rsidRPr="009235A9">
        <w:t>mean within-</w:t>
      </w:r>
      <w:r w:rsidR="00604B29" w:rsidRPr="000B7D93">
        <w:t>group distance (</w:t>
      </w:r>
      <m:oMath>
        <m:sSubSup>
          <m:sSubSupPr>
            <m:ctrlPr>
              <w:rPr>
                <w:rFonts w:ascii="Cambria Math" w:hAnsi="Cambria Math"/>
                <w:i/>
              </w:rPr>
            </m:ctrlPr>
          </m:sSubSupPr>
          <m:e>
            <m:r>
              <w:rPr>
                <w:rFonts w:ascii="Cambria Math" w:hAnsi="Cambria Math"/>
              </w:rPr>
              <m:t>t</m:t>
            </m:r>
          </m:e>
          <m:sub>
            <m:r>
              <w:rPr>
                <w:rFonts w:ascii="Cambria Math" w:hAnsi="Cambria Math"/>
              </w:rPr>
              <m:t>2</m:t>
            </m:r>
          </m:sub>
          <m:sup>
            <m:r>
              <w:rPr>
                <w:rFonts w:ascii="Cambria Math" w:hAnsi="Cambria Math"/>
              </w:rPr>
              <m:t>(0)</m:t>
            </m:r>
          </m:sup>
        </m:sSubSup>
      </m:oMath>
      <w:r w:rsidR="00604B29" w:rsidRPr="00226815">
        <w:t xml:space="preserve">) was significantly smaller than its permutation-based counterparts. </w:t>
      </w:r>
      <w:r w:rsidR="00D25B81" w:rsidRPr="00226815">
        <w:t>Overall, we conclude that samples within each MLST type were much more closely related than two randomly selected (permuted) samples. This expected outcome confirmed that the two permutation-based tests were able to characterize the associations between pre-defined groups and the Hamming distance matrices. These results were provided in Figures 5 and 6 for references.</w:t>
      </w:r>
    </w:p>
    <w:p w14:paraId="07111856" w14:textId="628FCF51" w:rsidR="00F62891" w:rsidRPr="00226815" w:rsidRDefault="00F62891" w:rsidP="00D827B0">
      <w:pPr>
        <w:ind w:firstLine="360"/>
      </w:pPr>
    </w:p>
    <w:p w14:paraId="78770971" w14:textId="77777777" w:rsidR="00143DA2" w:rsidRPr="00226815" w:rsidRDefault="00143DA2" w:rsidP="00143DA2">
      <w:pPr>
        <w:pStyle w:val="ListParagraph"/>
        <w:keepNext/>
        <w:snapToGrid w:val="0"/>
        <w:spacing w:before="240" w:after="120" w:line="240" w:lineRule="auto"/>
        <w:ind w:left="810"/>
        <w:contextualSpacing w:val="0"/>
        <w:jc w:val="center"/>
      </w:pPr>
      <w:r w:rsidRPr="00E148AF">
        <w:rPr>
          <w:noProof/>
        </w:rPr>
        <w:lastRenderedPageBreak/>
        <w:drawing>
          <wp:inline distT="0" distB="0" distL="0" distR="0" wp14:anchorId="0394E619" wp14:editId="4980CE5D">
            <wp:extent cx="3848432" cy="481054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_who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1499" cy="4814374"/>
                    </a:xfrm>
                    <a:prstGeom prst="rect">
                      <a:avLst/>
                    </a:prstGeom>
                  </pic:spPr>
                </pic:pic>
              </a:graphicData>
            </a:graphic>
          </wp:inline>
        </w:drawing>
      </w:r>
    </w:p>
    <w:p w14:paraId="553D68C3" w14:textId="4C9B7BFC" w:rsidR="00205A63" w:rsidRPr="00E8153F" w:rsidRDefault="00143DA2" w:rsidP="00205A63">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 xml:space="preserve">Figure </w:t>
      </w:r>
      <w:r w:rsidRPr="00E8153F">
        <w:rPr>
          <w:rStyle w:val="IntenseEmphasis"/>
          <w:rFonts w:asciiTheme="minorHAnsi" w:hAnsiTheme="minorHAnsi"/>
          <w:b/>
          <w:i w:val="0"/>
          <w:iCs/>
          <w:color w:val="auto"/>
        </w:rPr>
        <w:fldChar w:fldCharType="begin"/>
      </w:r>
      <w:r w:rsidRPr="00E8153F">
        <w:rPr>
          <w:rStyle w:val="IntenseEmphasis"/>
          <w:rFonts w:asciiTheme="minorHAnsi" w:hAnsiTheme="minorHAnsi"/>
          <w:b/>
          <w:i w:val="0"/>
          <w:iCs/>
          <w:color w:val="auto"/>
        </w:rPr>
        <w:instrText xml:space="preserve"> SEQ Figure \* ARABIC </w:instrText>
      </w:r>
      <w:r w:rsidRPr="00E8153F">
        <w:rPr>
          <w:rStyle w:val="IntenseEmphasis"/>
          <w:rFonts w:asciiTheme="minorHAnsi" w:hAnsiTheme="minorHAnsi"/>
          <w:b/>
          <w:i w:val="0"/>
          <w:iCs/>
          <w:color w:val="auto"/>
        </w:rPr>
        <w:fldChar w:fldCharType="separate"/>
      </w:r>
      <w:r w:rsidR="007F13E6">
        <w:rPr>
          <w:rStyle w:val="IntenseEmphasis"/>
          <w:rFonts w:asciiTheme="minorHAnsi" w:hAnsiTheme="minorHAnsi"/>
          <w:b/>
          <w:i w:val="0"/>
          <w:iCs/>
          <w:noProof/>
          <w:color w:val="auto"/>
        </w:rPr>
        <w:t>1</w:t>
      </w:r>
      <w:r w:rsidRPr="00E8153F">
        <w:rPr>
          <w:rStyle w:val="IntenseEmphasis"/>
          <w:rFonts w:asciiTheme="minorHAnsi" w:hAnsiTheme="minorHAnsi"/>
          <w:b/>
          <w:i w:val="0"/>
          <w:iCs/>
          <w:color w:val="auto"/>
        </w:rPr>
        <w:fldChar w:fldCharType="end"/>
      </w:r>
      <w:r w:rsidR="0037128B" w:rsidRPr="00E8153F">
        <w:rPr>
          <w:rStyle w:val="IntenseEmphasis"/>
          <w:rFonts w:asciiTheme="minorHAnsi" w:hAnsiTheme="minorHAnsi"/>
          <w:i w:val="0"/>
          <w:iCs/>
          <w:color w:val="auto"/>
        </w:rPr>
        <w:t>.</w:t>
      </w:r>
      <w:r w:rsidRPr="00E8153F">
        <w:rPr>
          <w:rStyle w:val="IntenseEmphasis"/>
          <w:rFonts w:asciiTheme="minorHAnsi" w:hAnsiTheme="minorHAnsi"/>
          <w:i w:val="0"/>
          <w:iCs/>
          <w:color w:val="auto"/>
        </w:rPr>
        <w:t xml:space="preserve"> Between-</w:t>
      </w:r>
      <w:r w:rsidR="002C6202" w:rsidRPr="00E8153F">
        <w:rPr>
          <w:rStyle w:val="IntenseEmphasis"/>
          <w:rFonts w:asciiTheme="minorHAnsi" w:hAnsiTheme="minorHAnsi"/>
          <w:i w:val="0"/>
          <w:iCs/>
          <w:color w:val="auto"/>
        </w:rPr>
        <w:t>group</w:t>
      </w:r>
      <w:r w:rsidRPr="00E8153F">
        <w:rPr>
          <w:rStyle w:val="IntenseEmphasis"/>
          <w:rFonts w:asciiTheme="minorHAnsi" w:hAnsiTheme="minorHAnsi"/>
          <w:i w:val="0"/>
          <w:iCs/>
          <w:color w:val="auto"/>
        </w:rPr>
        <w:t xml:space="preserve"> standard deviation of mean distance</w:t>
      </w:r>
      <w:r w:rsidR="002C6202" w:rsidRPr="00E8153F">
        <w:rPr>
          <w:rStyle w:val="IntenseEmphasis"/>
          <w:rFonts w:asciiTheme="minorHAnsi" w:hAnsiTheme="minorHAnsi"/>
          <w:i w:val="0"/>
          <w:iCs/>
          <w:color w:val="auto"/>
        </w:rPr>
        <w:t xml:space="preserv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002C6202" w:rsidRPr="00E8153F">
        <w:rPr>
          <w:rStyle w:val="IntenseEmphasis"/>
          <w:rFonts w:asciiTheme="minorHAnsi" w:hAnsiTheme="minorHAnsi"/>
          <w:i w:val="0"/>
          <w:iCs/>
          <w:color w:val="auto"/>
        </w:rPr>
        <w:t>)</w:t>
      </w:r>
      <w:r w:rsidRPr="00E8153F">
        <w:rPr>
          <w:rStyle w:val="IntenseEmphasis"/>
          <w:rFonts w:asciiTheme="minorHAnsi" w:hAnsiTheme="minorHAnsi"/>
          <w:i w:val="0"/>
          <w:iCs/>
          <w:color w:val="auto"/>
        </w:rPr>
        <w:t xml:space="preserve"> and grand mean within-</w:t>
      </w:r>
      <w:r w:rsidR="002C6202" w:rsidRPr="00E8153F">
        <w:rPr>
          <w:rStyle w:val="IntenseEmphasis"/>
          <w:rFonts w:asciiTheme="minorHAnsi" w:hAnsiTheme="minorHAnsi"/>
          <w:i w:val="0"/>
          <w:iCs/>
          <w:color w:val="auto"/>
        </w:rPr>
        <w:t>group</w:t>
      </w:r>
      <w:r w:rsidRPr="00E8153F">
        <w:rPr>
          <w:rStyle w:val="IntenseEmphasis"/>
          <w:rFonts w:asciiTheme="minorHAnsi" w:hAnsiTheme="minorHAnsi"/>
          <w:i w:val="0"/>
          <w:iCs/>
          <w:color w:val="auto"/>
        </w:rPr>
        <w:t xml:space="preserve"> distance</w:t>
      </w:r>
      <w:r w:rsidR="00205A63" w:rsidRPr="00E8153F">
        <w:rPr>
          <w:rStyle w:val="IntenseEmphasis"/>
          <w:rFonts w:asciiTheme="minorHAnsi" w:hAnsiTheme="minorHAnsi"/>
          <w:i w:val="0"/>
          <w:iCs/>
          <w:color w:val="auto"/>
        </w:rPr>
        <w:t xml:space="preserv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00205A63" w:rsidRPr="00E8153F">
        <w:rPr>
          <w:rStyle w:val="IntenseEmphasis"/>
          <w:rFonts w:asciiTheme="minorHAnsi" w:hAnsiTheme="minorHAnsi"/>
          <w:i w:val="0"/>
          <w:iCs/>
          <w:color w:val="auto"/>
        </w:rPr>
        <w:t>)</w:t>
      </w:r>
      <w:r w:rsidRPr="00E8153F">
        <w:rPr>
          <w:rStyle w:val="IntenseEmphasis"/>
          <w:rFonts w:asciiTheme="minorHAnsi" w:hAnsiTheme="minorHAnsi"/>
          <w:i w:val="0"/>
          <w:iCs/>
          <w:color w:val="auto"/>
        </w:rPr>
        <w:t xml:space="preserve"> based on </w:t>
      </w:r>
      <w:r w:rsidR="00463B59" w:rsidRPr="00E8153F">
        <w:rPr>
          <w:rStyle w:val="IntenseEmphasis"/>
          <w:rFonts w:asciiTheme="minorHAnsi" w:hAnsiTheme="minorHAnsi"/>
          <w:i w:val="0"/>
          <w:iCs/>
          <w:color w:val="auto"/>
        </w:rPr>
        <w:t xml:space="preserve">the association between </w:t>
      </w:r>
      <w:r w:rsidR="00463B59" w:rsidRPr="00E8153F">
        <w:rPr>
          <w:rStyle w:val="IntenseEmphasis"/>
          <w:rFonts w:asciiTheme="minorHAnsi" w:hAnsiTheme="minorHAnsi"/>
          <w:b/>
          <w:i w:val="0"/>
          <w:iCs/>
          <w:color w:val="auto"/>
        </w:rPr>
        <w:t>sites</w:t>
      </w:r>
      <w:r w:rsidR="00463B59" w:rsidRPr="00E8153F">
        <w:rPr>
          <w:rStyle w:val="IntenseEmphasis"/>
          <w:rFonts w:asciiTheme="minorHAnsi" w:hAnsiTheme="minorHAnsi"/>
          <w:i w:val="0"/>
          <w:iCs/>
          <w:color w:val="auto"/>
        </w:rPr>
        <w:t xml:space="preserve"> </w:t>
      </w:r>
      <w:r w:rsidRPr="00E8153F">
        <w:rPr>
          <w:rStyle w:val="IntenseEmphasis"/>
          <w:rFonts w:asciiTheme="minorHAnsi" w:hAnsiTheme="minorHAnsi"/>
          <w:i w:val="0"/>
          <w:iCs/>
          <w:color w:val="auto"/>
        </w:rPr>
        <w:t xml:space="preserve">and </w:t>
      </w:r>
      <w:r w:rsidR="00463B59" w:rsidRPr="00E8153F">
        <w:rPr>
          <w:rStyle w:val="IntenseEmphasis"/>
          <w:rFonts w:asciiTheme="minorHAnsi" w:hAnsiTheme="minorHAnsi"/>
          <w:i w:val="0"/>
          <w:iCs/>
          <w:color w:val="auto"/>
        </w:rPr>
        <w:t xml:space="preserve">the Hamming </w:t>
      </w:r>
      <w:r w:rsidRPr="00E8153F">
        <w:rPr>
          <w:rStyle w:val="IntenseEmphasis"/>
          <w:rFonts w:asciiTheme="minorHAnsi" w:hAnsiTheme="minorHAnsi"/>
          <w:i w:val="0"/>
          <w:iCs/>
          <w:color w:val="auto"/>
        </w:rPr>
        <w:t xml:space="preserve">distance </w:t>
      </w:r>
      <w:r w:rsidR="00463B59" w:rsidRPr="00E8153F">
        <w:rPr>
          <w:rStyle w:val="IntenseEmphasis"/>
          <w:rFonts w:asciiTheme="minorHAnsi" w:hAnsiTheme="minorHAnsi"/>
          <w:i w:val="0"/>
          <w:iCs/>
          <w:color w:val="auto"/>
        </w:rPr>
        <w:t xml:space="preserve">matrix computed </w:t>
      </w:r>
      <w:r w:rsidRPr="00E8153F">
        <w:rPr>
          <w:rStyle w:val="IntenseEmphasis"/>
          <w:rFonts w:asciiTheme="minorHAnsi" w:hAnsiTheme="minorHAnsi"/>
          <w:i w:val="0"/>
          <w:iCs/>
          <w:color w:val="auto"/>
        </w:rPr>
        <w:t xml:space="preserve">from </w:t>
      </w:r>
      <w:r w:rsidR="00463B59" w:rsidRPr="00E8153F">
        <w:rPr>
          <w:rStyle w:val="IntenseEmphasis"/>
          <w:rFonts w:asciiTheme="minorHAnsi" w:hAnsiTheme="minorHAnsi"/>
          <w:i w:val="0"/>
          <w:iCs/>
          <w:color w:val="auto"/>
        </w:rPr>
        <w:t xml:space="preserve">the </w:t>
      </w:r>
      <w:r w:rsidRPr="00E8153F">
        <w:rPr>
          <w:rStyle w:val="IntenseEmphasis"/>
          <w:rFonts w:asciiTheme="minorHAnsi" w:hAnsiTheme="minorHAnsi"/>
          <w:b/>
          <w:i w:val="0"/>
          <w:iCs/>
          <w:color w:val="auto"/>
        </w:rPr>
        <w:t>whole genome</w:t>
      </w:r>
      <w:r w:rsidRPr="00E8153F">
        <w:rPr>
          <w:rStyle w:val="IntenseEmphasis"/>
          <w:rFonts w:asciiTheme="minorHAnsi" w:hAnsiTheme="minorHAnsi"/>
          <w:i w:val="0"/>
          <w:iCs/>
          <w:color w:val="auto"/>
        </w:rPr>
        <w:t>. The histogram</w:t>
      </w:r>
      <w:r w:rsidR="00BB7F30" w:rsidRPr="00E8153F">
        <w:rPr>
          <w:rStyle w:val="IntenseEmphasis"/>
          <w:rFonts w:asciiTheme="minorHAnsi" w:hAnsiTheme="minorHAnsi"/>
          <w:i w:val="0"/>
          <w:iCs/>
          <w:color w:val="auto"/>
        </w:rPr>
        <w:t>s</w:t>
      </w:r>
      <w:r w:rsidRPr="00E8153F">
        <w:rPr>
          <w:rStyle w:val="IntenseEmphasis"/>
          <w:rFonts w:asciiTheme="minorHAnsi" w:hAnsiTheme="minorHAnsi"/>
          <w:i w:val="0"/>
          <w:iCs/>
          <w:color w:val="auto"/>
        </w:rPr>
        <w:t xml:space="preserve"> illustrates the </w:t>
      </w:r>
      <w:r w:rsidR="00725462" w:rsidRPr="00E8153F">
        <w:rPr>
          <w:rStyle w:val="IntenseEmphasis"/>
          <w:rFonts w:asciiTheme="minorHAnsi" w:hAnsiTheme="minorHAnsi"/>
          <w:i w:val="0"/>
          <w:iCs/>
          <w:color w:val="auto"/>
        </w:rPr>
        <w:t xml:space="preserve">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00BB7F30"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00BB7F30" w:rsidRPr="00E8153F">
        <w:rPr>
          <w:rStyle w:val="IntenseEmphasis"/>
          <w:rFonts w:asciiTheme="minorHAnsi" w:hAnsiTheme="minorHAnsi"/>
          <w:i w:val="0"/>
          <w:iCs/>
          <w:color w:val="auto"/>
        </w:rPr>
        <w:t xml:space="preserve"> </w:t>
      </w:r>
      <w:r w:rsidR="00725462" w:rsidRPr="00E8153F">
        <w:rPr>
          <w:rStyle w:val="IntenseEmphasis"/>
          <w:rFonts w:asciiTheme="minorHAnsi" w:hAnsiTheme="minorHAnsi"/>
          <w:i w:val="0"/>
          <w:iCs/>
          <w:color w:val="auto"/>
        </w:rPr>
        <w:t>based on 5,000 permutations</w:t>
      </w:r>
      <w:r w:rsidRPr="00E8153F">
        <w:rPr>
          <w:rStyle w:val="IntenseEmphasis"/>
          <w:rFonts w:asciiTheme="minorHAnsi" w:hAnsiTheme="minorHAnsi"/>
          <w:i w:val="0"/>
          <w:iCs/>
          <w:color w:val="auto"/>
        </w:rPr>
        <w:t>. The red</w:t>
      </w:r>
      <w:r w:rsidR="00205A63" w:rsidRPr="00E8153F">
        <w:rPr>
          <w:rStyle w:val="IntenseEmphasis"/>
          <w:rFonts w:asciiTheme="minorHAnsi" w:hAnsiTheme="minorHAnsi"/>
          <w:i w:val="0"/>
          <w:iCs/>
          <w:color w:val="auto"/>
        </w:rPr>
        <w:t xml:space="preserve"> vertical line</w:t>
      </w:r>
      <w:r w:rsidR="00BB7F30" w:rsidRPr="00E8153F">
        <w:rPr>
          <w:rStyle w:val="IntenseEmphasis"/>
          <w:rFonts w:asciiTheme="minorHAnsi" w:hAnsiTheme="minorHAnsi"/>
          <w:i w:val="0"/>
          <w:iCs/>
          <w:color w:val="auto"/>
        </w:rPr>
        <w:t>s</w:t>
      </w:r>
      <w:r w:rsidR="00205A63" w:rsidRPr="00E8153F">
        <w:rPr>
          <w:rStyle w:val="IntenseEmphasis"/>
          <w:rFonts w:asciiTheme="minorHAnsi" w:hAnsiTheme="minorHAnsi"/>
          <w:i w:val="0"/>
          <w:iCs/>
          <w:color w:val="auto"/>
        </w:rPr>
        <w:t xml:space="preserve"> repre</w:t>
      </w:r>
      <w:r w:rsidR="00BB7F30" w:rsidRPr="00E8153F">
        <w:rPr>
          <w:rStyle w:val="IntenseEmphasis"/>
          <w:rFonts w:asciiTheme="minorHAnsi" w:hAnsiTheme="minorHAnsi"/>
          <w:i w:val="0"/>
          <w:iCs/>
          <w:color w:val="auto"/>
        </w:rPr>
        <w:t>sent</w:t>
      </w:r>
      <w:r w:rsidR="00205A63" w:rsidRPr="00E8153F">
        <w:rPr>
          <w:rStyle w:val="IntenseEmphasis"/>
          <w:rFonts w:asciiTheme="minorHAnsi" w:hAnsiTheme="minorHAnsi"/>
          <w:i w:val="0"/>
          <w:iCs/>
          <w:color w:val="auto"/>
        </w:rPr>
        <w:t xml:space="preserve"> 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=781.5</m:t>
        </m:r>
      </m:oMath>
      <w:r w:rsidR="00BB7F30"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p=0.4142</m:t>
        </m:r>
      </m:oMath>
      <w:r w:rsidR="00205A63" w:rsidRPr="00E8153F">
        <w:rPr>
          <w:rStyle w:val="IntenseEmphasis"/>
          <w:rFonts w:asciiTheme="minorHAnsi" w:hAnsiTheme="minorHAnsi"/>
          <w:i w:val="0"/>
          <w:iCs/>
          <w:color w:val="auto"/>
        </w:rPr>
        <w:t>) and grand mean within-group distance</w:t>
      </w:r>
      <w:r w:rsidR="00BB7F30" w:rsidRPr="00E8153F">
        <w:rPr>
          <w:rStyle w:val="IntenseEmphasis"/>
          <w:rFonts w:asciiTheme="minorHAnsi" w:hAnsiTheme="minorHAnsi"/>
          <w:i w:val="0"/>
          <w:iCs/>
          <w:color w:val="auto"/>
        </w:rPr>
        <w:t xml:space="preserv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=10725.4</m:t>
        </m:r>
      </m:oMath>
      <w:r w:rsidR="00BB7F30"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p=0.772</m:t>
        </m:r>
      </m:oMath>
      <w:r w:rsidR="00BB7F30" w:rsidRPr="00E8153F">
        <w:rPr>
          <w:rStyle w:val="IntenseEmphasis"/>
          <w:rFonts w:asciiTheme="minorHAnsi" w:hAnsiTheme="minorHAnsi"/>
          <w:i w:val="0"/>
          <w:iCs/>
          <w:color w:val="auto"/>
        </w:rPr>
        <w:t>).</w:t>
      </w:r>
    </w:p>
    <w:p w14:paraId="11E511E2" w14:textId="77777777" w:rsidR="00143DA2" w:rsidRPr="00E8153F" w:rsidRDefault="00143DA2" w:rsidP="00143DA2">
      <w:pPr>
        <w:pStyle w:val="Caption"/>
        <w:keepNext/>
        <w:snapToGrid w:val="0"/>
        <w:jc w:val="center"/>
        <w:rPr>
          <w:rFonts w:asciiTheme="minorHAnsi" w:hAnsiTheme="minorHAnsi"/>
        </w:rPr>
      </w:pPr>
      <w:r w:rsidRPr="00E8153F">
        <w:rPr>
          <w:rFonts w:asciiTheme="minorHAnsi" w:hAnsiTheme="minorHAnsi"/>
          <w:i/>
          <w:noProof/>
        </w:rPr>
        <w:lastRenderedPageBreak/>
        <w:drawing>
          <wp:inline distT="0" distB="0" distL="0" distR="0" wp14:anchorId="36DE3538" wp14:editId="05AC7C6B">
            <wp:extent cx="4298950" cy="537368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_cor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2601" cy="5378252"/>
                    </a:xfrm>
                    <a:prstGeom prst="rect">
                      <a:avLst/>
                    </a:prstGeom>
                  </pic:spPr>
                </pic:pic>
              </a:graphicData>
            </a:graphic>
          </wp:inline>
        </w:drawing>
      </w:r>
    </w:p>
    <w:p w14:paraId="6E7E7C77" w14:textId="51BEE2CE" w:rsidR="001763CE" w:rsidRPr="00E8153F" w:rsidRDefault="001763CE" w:rsidP="001763CE">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 xml:space="preserve">Figure </w:t>
      </w:r>
      <w:r w:rsidR="00BE232C" w:rsidRPr="00E8153F">
        <w:rPr>
          <w:rStyle w:val="IntenseEmphasis"/>
          <w:rFonts w:asciiTheme="minorHAnsi" w:hAnsiTheme="minorHAnsi"/>
          <w:b/>
          <w:i w:val="0"/>
          <w:iCs/>
          <w:color w:val="auto"/>
        </w:rPr>
        <w:t>2</w:t>
      </w:r>
      <w:r w:rsidRPr="00E8153F">
        <w:rPr>
          <w:rStyle w:val="IntenseEmphasis"/>
          <w:rFonts w:asciiTheme="minorHAnsi" w:hAnsiTheme="minorHAnsi"/>
          <w:i w:val="0"/>
          <w:iCs/>
          <w:color w:val="auto"/>
        </w:rPr>
        <w:t>. Between-group standard deviation of mean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and grand mean within-group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the association between </w:t>
      </w:r>
      <w:r w:rsidRPr="00E8153F">
        <w:rPr>
          <w:rStyle w:val="IntenseEmphasis"/>
          <w:rFonts w:asciiTheme="minorHAnsi" w:hAnsiTheme="minorHAnsi"/>
          <w:b/>
          <w:i w:val="0"/>
          <w:iCs/>
          <w:color w:val="auto"/>
        </w:rPr>
        <w:t>sites</w:t>
      </w:r>
      <w:r w:rsidRPr="00E8153F">
        <w:rPr>
          <w:rStyle w:val="IntenseEmphasis"/>
          <w:rFonts w:asciiTheme="minorHAnsi" w:hAnsiTheme="minorHAnsi"/>
          <w:i w:val="0"/>
          <w:iCs/>
          <w:color w:val="auto"/>
        </w:rPr>
        <w:t xml:space="preserve"> and the Hamming distance matrix computed from the </w:t>
      </w:r>
      <w:r w:rsidRPr="00E8153F">
        <w:rPr>
          <w:rStyle w:val="IntenseEmphasis"/>
          <w:rFonts w:asciiTheme="minorHAnsi" w:hAnsiTheme="minorHAnsi"/>
          <w:b/>
          <w:i w:val="0"/>
          <w:iCs/>
          <w:color w:val="auto"/>
        </w:rPr>
        <w:t>core genome</w:t>
      </w:r>
      <w:r w:rsidRPr="00E8153F">
        <w:rPr>
          <w:rStyle w:val="IntenseEmphasis"/>
          <w:rFonts w:asciiTheme="minorHAnsi" w:hAnsiTheme="minorHAnsi"/>
          <w:i w:val="0"/>
          <w:iCs/>
          <w:color w:val="auto"/>
        </w:rPr>
        <w:t xml:space="preserve">. The histograms illustrates the 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5,000 permutations. The red vertical lines represent 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=418.7</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p=0.293</m:t>
        </m:r>
      </m:oMath>
      <w:r w:rsidRPr="00E8153F">
        <w:rPr>
          <w:rStyle w:val="IntenseEmphasis"/>
          <w:rFonts w:asciiTheme="minorHAnsi" w:hAnsiTheme="minorHAnsi"/>
          <w:i w:val="0"/>
          <w:iCs/>
          <w:color w:val="auto"/>
        </w:rPr>
        <w:t>) and grand mean within-group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=5532.1</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p=0.8316</m:t>
        </m:r>
      </m:oMath>
      <w:r w:rsidRPr="00E8153F">
        <w:rPr>
          <w:rStyle w:val="IntenseEmphasis"/>
          <w:rFonts w:asciiTheme="minorHAnsi" w:hAnsiTheme="minorHAnsi"/>
          <w:i w:val="0"/>
          <w:iCs/>
          <w:color w:val="auto"/>
        </w:rPr>
        <w:t>).</w:t>
      </w:r>
    </w:p>
    <w:p w14:paraId="40FA82E8" w14:textId="77777777" w:rsidR="00143DA2" w:rsidRPr="00E8153F" w:rsidRDefault="00143DA2" w:rsidP="00143DA2">
      <w:pPr>
        <w:pStyle w:val="Caption"/>
        <w:snapToGrid w:val="0"/>
        <w:jc w:val="center"/>
        <w:rPr>
          <w:rFonts w:asciiTheme="minorHAnsi" w:hAnsiTheme="minorHAnsi"/>
          <w:i/>
        </w:rPr>
      </w:pPr>
      <w:r w:rsidRPr="00E8153F">
        <w:rPr>
          <w:rFonts w:asciiTheme="minorHAnsi" w:hAnsiTheme="minorHAnsi"/>
          <w:i/>
          <w:noProof/>
        </w:rPr>
        <w:lastRenderedPageBreak/>
        <w:drawing>
          <wp:inline distT="0" distB="0" distL="0" distR="0" wp14:anchorId="452DBB89" wp14:editId="0680461F">
            <wp:extent cx="4057650" cy="5072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_who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0546" cy="5075683"/>
                    </a:xfrm>
                    <a:prstGeom prst="rect">
                      <a:avLst/>
                    </a:prstGeom>
                  </pic:spPr>
                </pic:pic>
              </a:graphicData>
            </a:graphic>
          </wp:inline>
        </w:drawing>
      </w:r>
    </w:p>
    <w:p w14:paraId="16BBFC53" w14:textId="028DADB1" w:rsidR="00972E34" w:rsidRPr="00E8153F" w:rsidRDefault="00972E34" w:rsidP="00972E34">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 xml:space="preserve">Figure </w:t>
      </w:r>
      <w:r w:rsidR="00771A81" w:rsidRPr="00E8153F">
        <w:rPr>
          <w:rStyle w:val="IntenseEmphasis"/>
          <w:rFonts w:asciiTheme="minorHAnsi" w:hAnsiTheme="minorHAnsi"/>
          <w:b/>
          <w:i w:val="0"/>
          <w:iCs/>
          <w:color w:val="auto"/>
        </w:rPr>
        <w:t>3</w:t>
      </w:r>
      <w:r w:rsidRPr="00E8153F">
        <w:rPr>
          <w:rStyle w:val="IntenseEmphasis"/>
          <w:rFonts w:asciiTheme="minorHAnsi" w:hAnsiTheme="minorHAnsi"/>
          <w:i w:val="0"/>
          <w:iCs/>
          <w:color w:val="auto"/>
        </w:rPr>
        <w:t>. Between-group standard deviation of mean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and grand mean within-group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the association between </w:t>
      </w:r>
      <w:r w:rsidRPr="00E8153F">
        <w:rPr>
          <w:rStyle w:val="IntenseEmphasis"/>
          <w:rFonts w:asciiTheme="minorHAnsi" w:hAnsiTheme="minorHAnsi"/>
          <w:b/>
          <w:i w:val="0"/>
          <w:iCs/>
          <w:color w:val="auto"/>
        </w:rPr>
        <w:t>epidemiological classifications</w:t>
      </w:r>
      <w:r w:rsidRPr="00E8153F">
        <w:rPr>
          <w:rStyle w:val="IntenseEmphasis"/>
          <w:rFonts w:asciiTheme="minorHAnsi" w:hAnsiTheme="minorHAnsi"/>
          <w:i w:val="0"/>
          <w:iCs/>
          <w:color w:val="auto"/>
        </w:rPr>
        <w:t xml:space="preserve"> and the Hamming distance matrix computed from the </w:t>
      </w:r>
      <w:r w:rsidRPr="00E8153F">
        <w:rPr>
          <w:rStyle w:val="IntenseEmphasis"/>
          <w:rFonts w:asciiTheme="minorHAnsi" w:hAnsiTheme="minorHAnsi"/>
          <w:b/>
          <w:i w:val="0"/>
          <w:iCs/>
          <w:color w:val="auto"/>
        </w:rPr>
        <w:t>whole genome</w:t>
      </w:r>
      <w:r w:rsidRPr="00E8153F">
        <w:rPr>
          <w:rStyle w:val="IntenseEmphasis"/>
          <w:rFonts w:asciiTheme="minorHAnsi" w:hAnsiTheme="minorHAnsi"/>
          <w:i w:val="0"/>
          <w:iCs/>
          <w:color w:val="auto"/>
        </w:rPr>
        <w:t xml:space="preserve">. The histograms illustrates the 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5,000 permutations. The red vertical lines represent 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=1169.3</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p=0.1574</m:t>
        </m:r>
      </m:oMath>
      <w:r w:rsidRPr="00E8153F">
        <w:rPr>
          <w:rStyle w:val="IntenseEmphasis"/>
          <w:rFonts w:asciiTheme="minorHAnsi" w:hAnsiTheme="minorHAnsi"/>
          <w:i w:val="0"/>
          <w:iCs/>
          <w:color w:val="auto"/>
        </w:rPr>
        <w:t>) and grand mean within-group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=10693.9</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p=0.7028</m:t>
        </m:r>
      </m:oMath>
      <w:r w:rsidRPr="00E8153F">
        <w:rPr>
          <w:rStyle w:val="IntenseEmphasis"/>
          <w:rFonts w:asciiTheme="minorHAnsi" w:hAnsiTheme="minorHAnsi"/>
          <w:i w:val="0"/>
          <w:iCs/>
          <w:color w:val="auto"/>
        </w:rPr>
        <w:t>).</w:t>
      </w:r>
    </w:p>
    <w:p w14:paraId="033F3AA2" w14:textId="77777777" w:rsidR="00143DA2" w:rsidRPr="00E8153F" w:rsidRDefault="00143DA2" w:rsidP="00143DA2">
      <w:pPr>
        <w:pStyle w:val="Caption"/>
        <w:keepNext/>
        <w:jc w:val="center"/>
        <w:rPr>
          <w:rFonts w:asciiTheme="minorHAnsi" w:hAnsiTheme="minorHAnsi"/>
        </w:rPr>
      </w:pPr>
      <w:r w:rsidRPr="00E8153F">
        <w:rPr>
          <w:rFonts w:asciiTheme="minorHAnsi" w:hAnsiTheme="minorHAnsi"/>
          <w:i/>
          <w:noProof/>
        </w:rPr>
        <w:lastRenderedPageBreak/>
        <w:drawing>
          <wp:inline distT="0" distB="0" distL="0" distR="0" wp14:anchorId="020ED474" wp14:editId="0DF91AAB">
            <wp:extent cx="3957320" cy="4946650"/>
            <wp:effectExtent l="0" t="0" r="508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pi_cor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872" cy="4947340"/>
                    </a:xfrm>
                    <a:prstGeom prst="rect">
                      <a:avLst/>
                    </a:prstGeom>
                  </pic:spPr>
                </pic:pic>
              </a:graphicData>
            </a:graphic>
          </wp:inline>
        </w:drawing>
      </w:r>
    </w:p>
    <w:p w14:paraId="6A0C5926" w14:textId="10ED4789" w:rsidR="00C4076B" w:rsidRPr="00E8153F" w:rsidRDefault="00C4076B" w:rsidP="00C4076B">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Figure 4</w:t>
      </w:r>
      <w:r w:rsidRPr="00E8153F">
        <w:rPr>
          <w:rStyle w:val="IntenseEmphasis"/>
          <w:rFonts w:asciiTheme="minorHAnsi" w:hAnsiTheme="minorHAnsi"/>
          <w:i w:val="0"/>
          <w:iCs/>
          <w:color w:val="auto"/>
        </w:rPr>
        <w:t>. Between-group standard deviation of mean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and grand mean within-group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the association between </w:t>
      </w:r>
      <w:r w:rsidRPr="00E8153F">
        <w:rPr>
          <w:rStyle w:val="IntenseEmphasis"/>
          <w:rFonts w:asciiTheme="minorHAnsi" w:hAnsiTheme="minorHAnsi"/>
          <w:b/>
          <w:i w:val="0"/>
          <w:iCs/>
          <w:color w:val="auto"/>
        </w:rPr>
        <w:t>epidemiological classifications</w:t>
      </w:r>
      <w:r w:rsidRPr="00E8153F">
        <w:rPr>
          <w:rStyle w:val="IntenseEmphasis"/>
          <w:rFonts w:asciiTheme="minorHAnsi" w:hAnsiTheme="minorHAnsi"/>
          <w:i w:val="0"/>
          <w:iCs/>
          <w:color w:val="auto"/>
        </w:rPr>
        <w:t xml:space="preserve"> and the Hamming distance matrix computed from the </w:t>
      </w:r>
      <w:r w:rsidRPr="00E8153F">
        <w:rPr>
          <w:rStyle w:val="IntenseEmphasis"/>
          <w:rFonts w:asciiTheme="minorHAnsi" w:hAnsiTheme="minorHAnsi"/>
          <w:b/>
          <w:i w:val="0"/>
          <w:iCs/>
          <w:color w:val="auto"/>
        </w:rPr>
        <w:t>core genome</w:t>
      </w:r>
      <w:r w:rsidRPr="00E8153F">
        <w:rPr>
          <w:rStyle w:val="IntenseEmphasis"/>
          <w:rFonts w:asciiTheme="minorHAnsi" w:hAnsiTheme="minorHAnsi"/>
          <w:i w:val="0"/>
          <w:iCs/>
          <w:color w:val="auto"/>
        </w:rPr>
        <w:t xml:space="preserve">. The histograms illustrates the 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5,000 permutations. The red vertical lines represent 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=480.8</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p=0.1696</m:t>
        </m:r>
      </m:oMath>
      <w:r w:rsidRPr="00E8153F">
        <w:rPr>
          <w:rStyle w:val="IntenseEmphasis"/>
          <w:rFonts w:asciiTheme="minorHAnsi" w:hAnsiTheme="minorHAnsi"/>
          <w:i w:val="0"/>
          <w:iCs/>
          <w:color w:val="auto"/>
        </w:rPr>
        <w:t>) and grand mean within-group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=5510.9</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p=0.6112</m:t>
        </m:r>
      </m:oMath>
      <w:r w:rsidRPr="00E8153F">
        <w:rPr>
          <w:rStyle w:val="IntenseEmphasis"/>
          <w:rFonts w:asciiTheme="minorHAnsi" w:hAnsiTheme="minorHAnsi"/>
          <w:i w:val="0"/>
          <w:iCs/>
          <w:color w:val="auto"/>
        </w:rPr>
        <w:t>).</w:t>
      </w:r>
    </w:p>
    <w:p w14:paraId="75CFDC0A" w14:textId="77777777" w:rsidR="00143DA2" w:rsidRPr="00E8153F" w:rsidRDefault="00143DA2" w:rsidP="00143DA2">
      <w:pPr>
        <w:pStyle w:val="Caption"/>
        <w:keepNext/>
        <w:jc w:val="center"/>
        <w:rPr>
          <w:rFonts w:asciiTheme="minorHAnsi" w:hAnsiTheme="minorHAnsi"/>
          <w:i/>
        </w:rPr>
      </w:pPr>
      <w:r w:rsidRPr="00E8153F">
        <w:rPr>
          <w:rFonts w:asciiTheme="minorHAnsi" w:hAnsiTheme="minorHAnsi"/>
          <w:i/>
          <w:noProof/>
        </w:rPr>
        <w:lastRenderedPageBreak/>
        <w:drawing>
          <wp:inline distT="0" distB="0" distL="0" distR="0" wp14:anchorId="2880D244" wp14:editId="4F2F2381">
            <wp:extent cx="3600350" cy="4500438"/>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_whole.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0739" cy="4513424"/>
                    </a:xfrm>
                    <a:prstGeom prst="rect">
                      <a:avLst/>
                    </a:prstGeom>
                  </pic:spPr>
                </pic:pic>
              </a:graphicData>
            </a:graphic>
          </wp:inline>
        </w:drawing>
      </w:r>
    </w:p>
    <w:p w14:paraId="5478FF21" w14:textId="6EDCFA44" w:rsidR="0030431D" w:rsidRPr="00E8153F" w:rsidRDefault="0030431D" w:rsidP="0030431D">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Figure 5</w:t>
      </w:r>
      <w:r w:rsidRPr="00E8153F">
        <w:rPr>
          <w:rStyle w:val="IntenseEmphasis"/>
          <w:rFonts w:asciiTheme="minorHAnsi" w:hAnsiTheme="minorHAnsi"/>
          <w:i w:val="0"/>
          <w:iCs/>
          <w:color w:val="auto"/>
        </w:rPr>
        <w:t>. Between-group standard deviation of mean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and grand mean within-group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the association between </w:t>
      </w:r>
      <w:r w:rsidR="005978D2" w:rsidRPr="00E8153F">
        <w:rPr>
          <w:rStyle w:val="IntenseEmphasis"/>
          <w:rFonts w:asciiTheme="minorHAnsi" w:hAnsiTheme="minorHAnsi"/>
          <w:b/>
          <w:i w:val="0"/>
          <w:iCs/>
          <w:color w:val="auto"/>
        </w:rPr>
        <w:t>MLST profiles</w:t>
      </w:r>
      <w:r w:rsidRPr="00E8153F">
        <w:rPr>
          <w:rStyle w:val="IntenseEmphasis"/>
          <w:rFonts w:asciiTheme="minorHAnsi" w:hAnsiTheme="minorHAnsi"/>
          <w:i w:val="0"/>
          <w:iCs/>
          <w:color w:val="auto"/>
        </w:rPr>
        <w:t xml:space="preserve"> and the Hamming distance matrix computed from the </w:t>
      </w:r>
      <w:r w:rsidR="005978D2" w:rsidRPr="00E8153F">
        <w:rPr>
          <w:rStyle w:val="IntenseEmphasis"/>
          <w:rFonts w:asciiTheme="minorHAnsi" w:hAnsiTheme="minorHAnsi"/>
          <w:b/>
          <w:i w:val="0"/>
          <w:iCs/>
          <w:color w:val="auto"/>
        </w:rPr>
        <w:t>whole</w:t>
      </w:r>
      <w:r w:rsidRPr="00E8153F">
        <w:rPr>
          <w:rStyle w:val="IntenseEmphasis"/>
          <w:rFonts w:asciiTheme="minorHAnsi" w:hAnsiTheme="minorHAnsi"/>
          <w:b/>
          <w:i w:val="0"/>
          <w:iCs/>
          <w:color w:val="auto"/>
        </w:rPr>
        <w:t xml:space="preserve"> genome</w:t>
      </w:r>
      <w:r w:rsidRPr="00E8153F">
        <w:rPr>
          <w:rStyle w:val="IntenseEmphasis"/>
          <w:rFonts w:asciiTheme="minorHAnsi" w:hAnsiTheme="minorHAnsi"/>
          <w:i w:val="0"/>
          <w:iCs/>
          <w:color w:val="auto"/>
        </w:rPr>
        <w:t xml:space="preserve">. The histograms illustrates the 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5,000 permutations. </w:t>
      </w:r>
      <w:r w:rsidR="006D608E" w:rsidRPr="00E8153F">
        <w:rPr>
          <w:rStyle w:val="IntenseEmphasis"/>
          <w:rFonts w:asciiTheme="minorHAnsi" w:hAnsiTheme="minorHAnsi"/>
          <w:i w:val="0"/>
          <w:iCs/>
          <w:color w:val="auto"/>
        </w:rPr>
        <w:t>T</w:t>
      </w:r>
      <w:r w:rsidRPr="00E8153F">
        <w:rPr>
          <w:rStyle w:val="IntenseEmphasis"/>
          <w:rFonts w:asciiTheme="minorHAnsi" w:hAnsiTheme="minorHAnsi"/>
          <w:i w:val="0"/>
          <w:iCs/>
          <w:color w:val="auto"/>
        </w:rPr>
        <w: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=29184.8</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m:t>
        </m:r>
      </m:oMath>
      <w:r w:rsidRPr="00E8153F">
        <w:rPr>
          <w:rStyle w:val="IntenseEmphasis"/>
          <w:rFonts w:asciiTheme="minorHAnsi" w:hAnsiTheme="minorHAnsi"/>
          <w:i w:val="0"/>
          <w:iCs/>
          <w:color w:val="auto"/>
        </w:rPr>
        <w:t>) and grand mean within-group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=7991.4</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m:t>
        </m:r>
      </m:oMath>
      <w:r w:rsidRPr="00E8153F">
        <w:rPr>
          <w:rStyle w:val="IntenseEmphasis"/>
          <w:rFonts w:asciiTheme="minorHAnsi" w:hAnsiTheme="minorHAnsi"/>
          <w:i w:val="0"/>
          <w:iCs/>
          <w:color w:val="auto"/>
        </w:rPr>
        <w:t>)</w:t>
      </w:r>
      <w:r w:rsidR="009620DF" w:rsidRPr="00E8153F">
        <w:rPr>
          <w:rStyle w:val="IntenseEmphasis"/>
          <w:rFonts w:asciiTheme="minorHAnsi" w:hAnsiTheme="minorHAnsi"/>
          <w:i w:val="0"/>
          <w:iCs/>
          <w:color w:val="auto"/>
        </w:rPr>
        <w:t xml:space="preserve"> are both out of the range</w:t>
      </w:r>
      <w:r w:rsidR="000D337D" w:rsidRPr="00E8153F">
        <w:rPr>
          <w:rStyle w:val="IntenseEmphasis"/>
          <w:rFonts w:asciiTheme="minorHAnsi" w:hAnsiTheme="minorHAnsi"/>
          <w:i w:val="0"/>
          <w:iCs/>
          <w:color w:val="auto"/>
        </w:rPr>
        <w:t xml:space="preserve"> therefore not shown in the above figure</w:t>
      </w:r>
      <w:r w:rsidRPr="00E8153F">
        <w:rPr>
          <w:rStyle w:val="IntenseEmphasis"/>
          <w:rFonts w:asciiTheme="minorHAnsi" w:hAnsiTheme="minorHAnsi"/>
          <w:i w:val="0"/>
          <w:iCs/>
          <w:color w:val="auto"/>
        </w:rPr>
        <w:t>.</w:t>
      </w:r>
    </w:p>
    <w:p w14:paraId="2EE24E63" w14:textId="77777777" w:rsidR="00143DA2" w:rsidRPr="00E8153F" w:rsidRDefault="00143DA2" w:rsidP="00143DA2">
      <w:pPr>
        <w:pStyle w:val="Caption"/>
        <w:keepNext/>
        <w:ind w:left="-90"/>
        <w:jc w:val="center"/>
        <w:rPr>
          <w:rFonts w:asciiTheme="minorHAnsi" w:hAnsiTheme="minorHAnsi"/>
          <w:i/>
        </w:rPr>
      </w:pPr>
      <w:r w:rsidRPr="00E8153F">
        <w:rPr>
          <w:rFonts w:asciiTheme="minorHAnsi" w:hAnsiTheme="minorHAnsi"/>
          <w:i/>
          <w:noProof/>
        </w:rPr>
        <w:lastRenderedPageBreak/>
        <w:drawing>
          <wp:inline distT="0" distB="0" distL="0" distR="0" wp14:anchorId="6EE706D2" wp14:editId="42F0BA3A">
            <wp:extent cx="3490622" cy="43632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_core.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96352" cy="4370440"/>
                    </a:xfrm>
                    <a:prstGeom prst="rect">
                      <a:avLst/>
                    </a:prstGeom>
                  </pic:spPr>
                </pic:pic>
              </a:graphicData>
            </a:graphic>
          </wp:inline>
        </w:drawing>
      </w:r>
    </w:p>
    <w:p w14:paraId="6E7616EE" w14:textId="1E3B1A46" w:rsidR="00E85DF6" w:rsidRPr="00E8153F" w:rsidRDefault="00E85DF6" w:rsidP="00E85DF6">
      <w:pPr>
        <w:pStyle w:val="Caption"/>
        <w:rPr>
          <w:rStyle w:val="IntenseEmphasis"/>
          <w:rFonts w:asciiTheme="minorHAnsi" w:hAnsiTheme="minorHAnsi"/>
          <w:i w:val="0"/>
          <w:iCs/>
          <w:color w:val="auto"/>
        </w:rPr>
      </w:pPr>
      <w:r w:rsidRPr="00E8153F">
        <w:rPr>
          <w:rStyle w:val="IntenseEmphasis"/>
          <w:rFonts w:asciiTheme="minorHAnsi" w:hAnsiTheme="minorHAnsi"/>
          <w:b/>
          <w:i w:val="0"/>
          <w:iCs/>
          <w:color w:val="auto"/>
        </w:rPr>
        <w:t>Figure 6</w:t>
      </w:r>
      <w:r w:rsidRPr="00E8153F">
        <w:rPr>
          <w:rStyle w:val="IntenseEmphasis"/>
          <w:rFonts w:asciiTheme="minorHAnsi" w:hAnsiTheme="minorHAnsi"/>
          <w:i w:val="0"/>
          <w:iCs/>
          <w:color w:val="auto"/>
        </w:rPr>
        <w:t>. Between-group standard deviation of mean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and grand mean within-group distance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the association between </w:t>
      </w:r>
      <w:r w:rsidRPr="00E8153F">
        <w:rPr>
          <w:rStyle w:val="IntenseEmphasis"/>
          <w:rFonts w:asciiTheme="minorHAnsi" w:hAnsiTheme="minorHAnsi"/>
          <w:b/>
          <w:i w:val="0"/>
          <w:iCs/>
          <w:color w:val="auto"/>
        </w:rPr>
        <w:t>MLST profiles</w:t>
      </w:r>
      <w:r w:rsidRPr="00E8153F">
        <w:rPr>
          <w:rStyle w:val="IntenseEmphasis"/>
          <w:rFonts w:asciiTheme="minorHAnsi" w:hAnsiTheme="minorHAnsi"/>
          <w:i w:val="0"/>
          <w:iCs/>
          <w:color w:val="auto"/>
        </w:rPr>
        <w:t xml:space="preserve"> and the Hamming distance matrix computed from the </w:t>
      </w:r>
      <w:r w:rsidRPr="00E8153F">
        <w:rPr>
          <w:rStyle w:val="IntenseEmphasis"/>
          <w:rFonts w:asciiTheme="minorHAnsi" w:hAnsiTheme="minorHAnsi"/>
          <w:b/>
          <w:i w:val="0"/>
          <w:iCs/>
          <w:color w:val="auto"/>
        </w:rPr>
        <w:t>core genome</w:t>
      </w:r>
      <w:r w:rsidRPr="00E8153F">
        <w:rPr>
          <w:rStyle w:val="IntenseEmphasis"/>
          <w:rFonts w:asciiTheme="minorHAnsi" w:hAnsiTheme="minorHAnsi"/>
          <w:i w:val="0"/>
          <w:iCs/>
          <w:color w:val="auto"/>
        </w:rPr>
        <w:t xml:space="preserve">. The histograms illustrates the empirical null distribution of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Sub>
      </m:oMath>
      <w:r w:rsidRPr="00E8153F">
        <w:rPr>
          <w:rStyle w:val="IntenseEmphasis"/>
          <w:rFonts w:asciiTheme="minorHAnsi" w:hAnsiTheme="minorHAnsi"/>
          <w:i w:val="0"/>
          <w:iCs/>
          <w:color w:val="auto"/>
        </w:rPr>
        <w:t xml:space="preserve"> and </w:t>
      </w:r>
      <m:oMath>
        <m:sSub>
          <m:sSubPr>
            <m:ctrlPr>
              <w:rPr>
                <w:rStyle w:val="IntenseEmphasis"/>
                <w:rFonts w:ascii="Cambria Math" w:hAnsi="Cambria Math"/>
                <w:i w:val="0"/>
                <w:iCs/>
                <w:color w:val="auto"/>
              </w:rPr>
            </m:ctrlPr>
          </m:sSub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Sub>
      </m:oMath>
      <w:r w:rsidRPr="00E8153F">
        <w:rPr>
          <w:rStyle w:val="IntenseEmphasis"/>
          <w:rFonts w:asciiTheme="minorHAnsi" w:hAnsiTheme="minorHAnsi"/>
          <w:i w:val="0"/>
          <w:iCs/>
          <w:color w:val="auto"/>
        </w:rPr>
        <w:t xml:space="preserve"> based on 5,000 permutations. The observed between-group standard deviation of mean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1</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=16420.1</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m:t>
        </m:r>
      </m:oMath>
      <w:r w:rsidRPr="00E8153F">
        <w:rPr>
          <w:rStyle w:val="IntenseEmphasis"/>
          <w:rFonts w:asciiTheme="minorHAnsi" w:hAnsiTheme="minorHAnsi"/>
          <w:i w:val="0"/>
          <w:iCs/>
          <w:color w:val="auto"/>
        </w:rPr>
        <w:t>) and grand mean within-group distance (</w:t>
      </w:r>
      <m:oMath>
        <m:sSubSup>
          <m:sSubSupPr>
            <m:ctrlPr>
              <w:rPr>
                <w:rStyle w:val="IntenseEmphasis"/>
                <w:rFonts w:ascii="Cambria Math" w:hAnsi="Cambria Math"/>
                <w:i w:val="0"/>
                <w:iCs/>
                <w:color w:val="auto"/>
              </w:rPr>
            </m:ctrlPr>
          </m:sSubSupPr>
          <m:e>
            <m:r>
              <m:rPr>
                <m:sty m:val="p"/>
              </m:rPr>
              <w:rPr>
                <w:rStyle w:val="IntenseEmphasis"/>
                <w:rFonts w:ascii="Cambria Math" w:hAnsi="Cambria Math"/>
                <w:color w:val="auto"/>
              </w:rPr>
              <m:t>t</m:t>
            </m:r>
          </m:e>
          <m:sub>
            <m:r>
              <m:rPr>
                <m:sty m:val="p"/>
              </m:rPr>
              <w:rPr>
                <w:rStyle w:val="IntenseEmphasis"/>
                <w:rFonts w:ascii="Cambria Math" w:hAnsi="Cambria Math"/>
                <w:color w:val="auto"/>
              </w:rPr>
              <m:t>2</m:t>
            </m:r>
          </m:sub>
          <m:sup>
            <m:r>
              <m:rPr>
                <m:sty m:val="p"/>
              </m:rPr>
              <w:rPr>
                <w:rStyle w:val="IntenseEmphasis"/>
                <w:rFonts w:ascii="Cambria Math" w:hAnsi="Cambria Math"/>
                <w:color w:val="auto"/>
              </w:rPr>
              <m:t>(0)</m:t>
            </m:r>
          </m:sup>
        </m:sSubSup>
        <m:r>
          <m:rPr>
            <m:sty m:val="p"/>
          </m:rPr>
          <w:rPr>
            <w:rStyle w:val="IntenseEmphasis"/>
            <w:rFonts w:ascii="Cambria Math" w:hAnsi="Cambria Math"/>
            <w:color w:val="auto"/>
          </w:rPr>
          <m:t>=4496.6</m:t>
        </m:r>
      </m:oMath>
      <w:r w:rsidRPr="00E8153F">
        <w:rPr>
          <w:rStyle w:val="IntenseEmphasis"/>
          <w:rFonts w:asciiTheme="minorHAnsi" w:hAnsiTheme="minorHAnsi"/>
          <w:i w:val="0"/>
          <w:iCs/>
          <w:color w:val="auto"/>
        </w:rPr>
        <w:t xml:space="preserve">, </w:t>
      </w:r>
      <m:oMath>
        <m:r>
          <m:rPr>
            <m:sty m:val="p"/>
          </m:rPr>
          <w:rPr>
            <w:rStyle w:val="IntenseEmphasis"/>
            <w:rFonts w:ascii="Cambria Math" w:hAnsi="Cambria Math"/>
            <w:color w:val="auto"/>
          </w:rPr>
          <m:t>p=0</m:t>
        </m:r>
      </m:oMath>
      <w:r w:rsidRPr="00E8153F">
        <w:rPr>
          <w:rStyle w:val="IntenseEmphasis"/>
          <w:rFonts w:asciiTheme="minorHAnsi" w:hAnsiTheme="minorHAnsi"/>
          <w:i w:val="0"/>
          <w:iCs/>
          <w:color w:val="auto"/>
        </w:rPr>
        <w:t>) are both out of the range therefore not shown in the above figure.</w:t>
      </w:r>
    </w:p>
    <w:p w14:paraId="25C71E05" w14:textId="77777777" w:rsidR="000673EB" w:rsidRPr="00226815" w:rsidRDefault="000673EB" w:rsidP="004B0FC9"/>
    <w:p w14:paraId="62D75CAA" w14:textId="77777777" w:rsidR="00143DA2" w:rsidRPr="00226815" w:rsidRDefault="00143DA2" w:rsidP="004B0FC9"/>
    <w:p w14:paraId="7B0ABE18" w14:textId="77777777" w:rsidR="00143DA2" w:rsidRPr="00226815" w:rsidRDefault="00143DA2" w:rsidP="00FE5A92">
      <w:pPr>
        <w:pStyle w:val="Heading2"/>
      </w:pPr>
      <w:r w:rsidRPr="00226815">
        <w:t>P</w:t>
      </w:r>
      <w:r w:rsidR="00FE5A92" w:rsidRPr="00226815">
        <w:t xml:space="preserve">rincipal </w:t>
      </w:r>
      <w:r w:rsidRPr="00226815">
        <w:t>C</w:t>
      </w:r>
      <w:r w:rsidR="00FE5A92" w:rsidRPr="00226815">
        <w:t xml:space="preserve">oordinates </w:t>
      </w:r>
      <w:r w:rsidRPr="00226815">
        <w:t>A</w:t>
      </w:r>
      <w:r w:rsidR="00FE5A92" w:rsidRPr="00226815">
        <w:t>nalyses</w:t>
      </w:r>
      <w:r w:rsidRPr="00226815">
        <w:t xml:space="preserve"> </w:t>
      </w:r>
      <w:r w:rsidR="00901697" w:rsidRPr="00226815">
        <w:t>and Cluster</w:t>
      </w:r>
      <w:r w:rsidR="00FE5A92" w:rsidRPr="00226815">
        <w:t xml:space="preserve"> Analyse</w:t>
      </w:r>
      <w:r w:rsidRPr="00226815">
        <w:t>s</w:t>
      </w:r>
    </w:p>
    <w:p w14:paraId="56CD4A02" w14:textId="689FB354" w:rsidR="00077B32" w:rsidRPr="00226815" w:rsidRDefault="00FE5A92" w:rsidP="00104AC9">
      <w:pPr>
        <w:rPr>
          <w:i/>
          <w:noProof/>
        </w:rPr>
      </w:pPr>
      <w:r w:rsidRPr="00226815">
        <w:rPr>
          <w:noProof/>
        </w:rPr>
        <w:t>We conducted</w:t>
      </w:r>
      <w:r w:rsidR="00901697" w:rsidRPr="00226815">
        <w:rPr>
          <w:noProof/>
        </w:rPr>
        <w:t xml:space="preserve"> some additional data explorations</w:t>
      </w:r>
      <w:r w:rsidRPr="00226815">
        <w:rPr>
          <w:noProof/>
        </w:rPr>
        <w:t xml:space="preserve"> </w:t>
      </w:r>
      <w:r w:rsidR="00901697" w:rsidRPr="00226815">
        <w:rPr>
          <w:noProof/>
        </w:rPr>
        <w:t>based on principal coordinates analyses (PCoA) and model-based cluster analyses.</w:t>
      </w:r>
      <w:r w:rsidR="00542D80" w:rsidRPr="00226815">
        <w:rPr>
          <w:noProof/>
        </w:rPr>
        <w:t xml:space="preserve"> Specifically, </w:t>
      </w:r>
      <w:r w:rsidR="00104AC9" w:rsidRPr="00226815">
        <w:rPr>
          <w:noProof/>
        </w:rPr>
        <w:t xml:space="preserve">we applied PCoA to the </w:t>
      </w:r>
      <w:r w:rsidR="000D25E1" w:rsidRPr="00226815">
        <w:rPr>
          <w:noProof/>
        </w:rPr>
        <w:t xml:space="preserve">pairwise </w:t>
      </w:r>
      <w:r w:rsidR="00104AC9" w:rsidRPr="00226815">
        <w:rPr>
          <w:noProof/>
        </w:rPr>
        <w:t xml:space="preserve">Hamming </w:t>
      </w:r>
      <w:r w:rsidR="000D25E1" w:rsidRPr="00226815">
        <w:rPr>
          <w:noProof/>
        </w:rPr>
        <w:t xml:space="preserve">distance </w:t>
      </w:r>
      <w:r w:rsidR="00104AC9" w:rsidRPr="00226815">
        <w:rPr>
          <w:noProof/>
        </w:rPr>
        <w:t xml:space="preserve">matrices for both core </w:t>
      </w:r>
      <w:r w:rsidR="00104AC9" w:rsidRPr="00226815">
        <w:rPr>
          <w:noProof/>
        </w:rPr>
        <w:lastRenderedPageBreak/>
        <w:t xml:space="preserve">and whole genome, and calculated the first two principal components (PCs) </w:t>
      </w:r>
      <w:r w:rsidR="00077B32" w:rsidRPr="00226815">
        <w:rPr>
          <w:noProof/>
        </w:rPr>
        <w:t>in each case. Loadings to those two PCs for each sample are visualized in the following Figures.</w:t>
      </w:r>
    </w:p>
    <w:p w14:paraId="1C9D1801" w14:textId="77777777" w:rsidR="000D25E1" w:rsidRPr="00E8153F" w:rsidRDefault="000D25E1" w:rsidP="000D25E1">
      <w:pPr>
        <w:pStyle w:val="Caption"/>
        <w:keepNext/>
        <w:jc w:val="center"/>
        <w:rPr>
          <w:rFonts w:asciiTheme="minorHAnsi" w:hAnsiTheme="minorHAnsi"/>
          <w:i/>
        </w:rPr>
      </w:pPr>
    </w:p>
    <w:p w14:paraId="51AE99B5" w14:textId="77777777" w:rsidR="000D25E1" w:rsidRPr="00E8153F" w:rsidRDefault="000D25E1" w:rsidP="000D25E1">
      <w:pPr>
        <w:pStyle w:val="Caption"/>
        <w:keepNext/>
        <w:jc w:val="center"/>
        <w:rPr>
          <w:rFonts w:asciiTheme="minorHAnsi" w:hAnsiTheme="minorHAnsi"/>
          <w:i/>
        </w:rPr>
      </w:pPr>
      <w:r w:rsidRPr="00E8153F">
        <w:rPr>
          <w:rFonts w:asciiTheme="minorHAnsi" w:hAnsiTheme="minorHAnsi"/>
          <w:i/>
          <w:noProof/>
        </w:rPr>
        <w:drawing>
          <wp:inline distT="0" distB="0" distL="0" distR="0" wp14:anchorId="2D4B6B2A" wp14:editId="415AFAE2">
            <wp:extent cx="3954765" cy="5084698"/>
            <wp:effectExtent l="0" t="0" r="825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tes_pcoa.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7829" cy="5101495"/>
                    </a:xfrm>
                    <a:prstGeom prst="rect">
                      <a:avLst/>
                    </a:prstGeom>
                  </pic:spPr>
                </pic:pic>
              </a:graphicData>
            </a:graphic>
          </wp:inline>
        </w:drawing>
      </w:r>
    </w:p>
    <w:p w14:paraId="324B8933" w14:textId="3132C225" w:rsidR="000D25E1" w:rsidRPr="00E8153F" w:rsidRDefault="000D25E1" w:rsidP="004203DC">
      <w:pPr>
        <w:pStyle w:val="Caption"/>
        <w:snapToGrid w:val="0"/>
        <w:rPr>
          <w:rStyle w:val="IntenseEmphasis"/>
          <w:rFonts w:asciiTheme="minorHAnsi" w:hAnsiTheme="minorHAnsi"/>
          <w:b/>
          <w:i w:val="0"/>
          <w:color w:val="auto"/>
          <w:szCs w:val="22"/>
        </w:rPr>
      </w:pPr>
      <w:r w:rsidRPr="00E8153F">
        <w:rPr>
          <w:rStyle w:val="IntenseEmphasis"/>
          <w:rFonts w:asciiTheme="minorHAnsi" w:hAnsiTheme="minorHAnsi"/>
          <w:b/>
          <w:i w:val="0"/>
          <w:color w:val="auto"/>
          <w:szCs w:val="22"/>
        </w:rPr>
        <w:t xml:space="preserve">Figure </w:t>
      </w:r>
      <w:r w:rsidR="00FE65B5" w:rsidRPr="00E8153F">
        <w:rPr>
          <w:rStyle w:val="IntenseEmphasis"/>
          <w:rFonts w:asciiTheme="minorHAnsi" w:hAnsiTheme="minorHAnsi"/>
          <w:b/>
          <w:i w:val="0"/>
          <w:color w:val="auto"/>
          <w:szCs w:val="22"/>
        </w:rPr>
        <w:t>7</w:t>
      </w:r>
      <w:r w:rsidR="00077B32" w:rsidRPr="00E8153F">
        <w:rPr>
          <w:rStyle w:val="IntenseEmphasis"/>
          <w:rFonts w:asciiTheme="minorHAnsi" w:hAnsiTheme="minorHAnsi"/>
          <w:i w:val="0"/>
          <w:color w:val="auto"/>
          <w:szCs w:val="22"/>
        </w:rPr>
        <w:t>. Visualizing the site effects in PCo</w:t>
      </w:r>
      <w:r w:rsidRPr="00E8153F">
        <w:rPr>
          <w:rStyle w:val="IntenseEmphasis"/>
          <w:rFonts w:asciiTheme="minorHAnsi" w:hAnsiTheme="minorHAnsi"/>
          <w:i w:val="0"/>
          <w:color w:val="auto"/>
          <w:szCs w:val="22"/>
        </w:rPr>
        <w:t xml:space="preserve">A </w:t>
      </w:r>
      <w:r w:rsidR="00077B32" w:rsidRPr="00E8153F">
        <w:rPr>
          <w:rStyle w:val="IntenseEmphasis"/>
          <w:rFonts w:asciiTheme="minorHAnsi" w:hAnsiTheme="minorHAnsi"/>
          <w:i w:val="0"/>
          <w:color w:val="auto"/>
          <w:szCs w:val="22"/>
        </w:rPr>
        <w:t>plots. Upper panel uses the whole genome and the bottom panel uses the core genome. In both cases, x-axis and y-axis represent the first and second PCs, respectively. Each sample is represented by its corresponding loadings to those two leading PCs and colored by sites.</w:t>
      </w:r>
    </w:p>
    <w:p w14:paraId="16DB3834" w14:textId="77777777" w:rsidR="000D25E1" w:rsidRPr="00E8153F" w:rsidRDefault="000D25E1" w:rsidP="000D25E1">
      <w:pPr>
        <w:pStyle w:val="Caption"/>
        <w:keepNext/>
        <w:jc w:val="center"/>
        <w:rPr>
          <w:rFonts w:asciiTheme="minorHAnsi" w:hAnsiTheme="minorHAnsi" w:cs="Times New Roman"/>
          <w:i/>
          <w:noProof/>
        </w:rPr>
      </w:pPr>
    </w:p>
    <w:p w14:paraId="7307F216" w14:textId="77777777" w:rsidR="000D25E1" w:rsidRPr="00E8153F" w:rsidRDefault="000D25E1" w:rsidP="000D25E1">
      <w:pPr>
        <w:pStyle w:val="Caption"/>
        <w:keepNext/>
        <w:jc w:val="center"/>
        <w:rPr>
          <w:rFonts w:asciiTheme="minorHAnsi" w:hAnsiTheme="minorHAnsi"/>
          <w:i/>
        </w:rPr>
      </w:pPr>
      <w:r w:rsidRPr="00E8153F">
        <w:rPr>
          <w:rFonts w:asciiTheme="minorHAnsi" w:hAnsiTheme="minorHAnsi"/>
          <w:i/>
          <w:noProof/>
        </w:rPr>
        <w:drawing>
          <wp:inline distT="0" distB="0" distL="0" distR="0" wp14:anchorId="5A5774A9" wp14:editId="682358F3">
            <wp:extent cx="3823214" cy="4915561"/>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pi_pcoa.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35892" cy="4931861"/>
                    </a:xfrm>
                    <a:prstGeom prst="rect">
                      <a:avLst/>
                    </a:prstGeom>
                  </pic:spPr>
                </pic:pic>
              </a:graphicData>
            </a:graphic>
          </wp:inline>
        </w:drawing>
      </w:r>
    </w:p>
    <w:p w14:paraId="76661016" w14:textId="272C3509" w:rsidR="000E6EFB" w:rsidRPr="00E8153F" w:rsidRDefault="000E6EFB" w:rsidP="004203DC">
      <w:pPr>
        <w:pStyle w:val="Caption"/>
        <w:snapToGrid w:val="0"/>
        <w:rPr>
          <w:rStyle w:val="IntenseEmphasis"/>
          <w:rFonts w:asciiTheme="minorHAnsi" w:hAnsiTheme="minorHAnsi"/>
          <w:b/>
          <w:i w:val="0"/>
          <w:color w:val="auto"/>
          <w:szCs w:val="22"/>
        </w:rPr>
      </w:pPr>
      <w:r w:rsidRPr="00E8153F">
        <w:rPr>
          <w:rStyle w:val="IntenseEmphasis"/>
          <w:rFonts w:asciiTheme="minorHAnsi" w:hAnsiTheme="minorHAnsi"/>
          <w:b/>
          <w:i w:val="0"/>
          <w:color w:val="auto"/>
          <w:szCs w:val="22"/>
        </w:rPr>
        <w:t xml:space="preserve">Figure </w:t>
      </w:r>
      <w:r w:rsidR="006F71BE" w:rsidRPr="00E8153F">
        <w:rPr>
          <w:rStyle w:val="IntenseEmphasis"/>
          <w:rFonts w:asciiTheme="minorHAnsi" w:hAnsiTheme="minorHAnsi"/>
          <w:b/>
          <w:i w:val="0"/>
          <w:color w:val="auto"/>
          <w:szCs w:val="22"/>
        </w:rPr>
        <w:t>8</w:t>
      </w:r>
      <w:r w:rsidRPr="00E8153F">
        <w:rPr>
          <w:rStyle w:val="IntenseEmphasis"/>
          <w:rFonts w:asciiTheme="minorHAnsi" w:hAnsiTheme="minorHAnsi"/>
          <w:i w:val="0"/>
          <w:color w:val="auto"/>
          <w:szCs w:val="22"/>
        </w:rPr>
        <w:t>. Visualizing the site effects in PCoA plots. Upper panel uses the whole genome and the bottom panel uses the core genome. In both cases, x-axis and y-axis represent the first and second PCs, respectively. Each sample is represented by its corresponding loadings to those two leading PCs and colored by epidemiological classifications.</w:t>
      </w:r>
    </w:p>
    <w:p w14:paraId="4D181F2F" w14:textId="29FA3D00" w:rsidR="00877635" w:rsidRPr="00226815" w:rsidRDefault="00877635" w:rsidP="00877635">
      <w:r w:rsidRPr="00226815">
        <w:t xml:space="preserve">From the above two figures, we conclude that there </w:t>
      </w:r>
      <w:r w:rsidR="00B74550" w:rsidRPr="009235A9">
        <w:t>are</w:t>
      </w:r>
      <w:r w:rsidRPr="000B7D93">
        <w:t xml:space="preserve"> no apparent clustering patterns that may be associative with either sites nor </w:t>
      </w:r>
      <w:r w:rsidRPr="00226815">
        <w:t>epidemiological classifications.</w:t>
      </w:r>
    </w:p>
    <w:p w14:paraId="1E579A46" w14:textId="55061BCF" w:rsidR="00A96682" w:rsidRPr="00226815" w:rsidRDefault="00A96682" w:rsidP="00575A75">
      <w:pPr>
        <w:ind w:firstLine="360"/>
        <w:rPr>
          <w:noProof/>
        </w:rPr>
      </w:pPr>
      <w:r w:rsidRPr="00226815">
        <w:rPr>
          <w:noProof/>
        </w:rPr>
        <w:t xml:space="preserve">Next, we applied MClust to the loadings to identify data-driven clusters, and associated these clusters with sites, </w:t>
      </w:r>
      <w:r w:rsidRPr="00226815">
        <w:t>epidemiological classifications,</w:t>
      </w:r>
      <w:r w:rsidRPr="00226815">
        <w:rPr>
          <w:noProof/>
        </w:rPr>
        <w:t xml:space="preserve"> and MLST profiles</w:t>
      </w:r>
      <w:r w:rsidR="00575A75" w:rsidRPr="00226815">
        <w:rPr>
          <w:noProof/>
        </w:rPr>
        <w:t xml:space="preserve"> </w:t>
      </w:r>
      <w:r w:rsidR="00575A75" w:rsidRPr="009235A9">
        <w:rPr>
          <w:noProof/>
        </w:rPr>
        <w:fldChar w:fldCharType="begin"/>
      </w:r>
      <w:r w:rsidR="00575A75" w:rsidRPr="00226815">
        <w:rPr>
          <w:noProof/>
        </w:rPr>
        <w:instrText xml:space="preserve"> ADDIN EN.CITE &lt;EndNote&gt;&lt;Cite&gt;&lt;Author&gt;Fraley&lt;/Author&gt;&lt;Year&gt;2003&lt;/Year&gt;&lt;RecNum&gt;1213&lt;/RecNum&gt;&lt;DisplayText&gt;(Fraley &amp;amp; Raftery, 2003)&lt;/DisplayText&gt;&lt;record&gt;&lt;rec-number&gt;1213&lt;/rec-number&gt;&lt;foreign-keys&gt;&lt;key app="EN" db-id="pxp9asd2bssravee0pdx2v2fpdxvvtv2farx" timestamp="1611355174"&gt;1213&lt;/key&gt;&lt;/foreign-keys&gt;&lt;ref-type name="Journal Article"&gt;17&lt;/ref-type&gt;&lt;contributors&gt;&lt;authors&gt;&lt;author&gt;Fraley, Chris&lt;/author&gt;&lt;author&gt;Raftery, Adrian E&lt;/author&gt;&lt;/authors&gt;&lt;/contributors&gt;&lt;titles&gt;&lt;title&gt;Enhanced model-based clustering, density estimation, and discriminant analysis software: MCLUST&lt;/title&gt;&lt;secondary-title&gt;Journal of Classification&lt;/secondary-title&gt;&lt;/titles&gt;&lt;periodical&gt;&lt;full-title&gt;Journal of Classification&lt;/full-title&gt;&lt;/periodical&gt;&lt;pages&gt;263-286&lt;/pages&gt;&lt;volume&gt;20&lt;/volume&gt;&lt;number&gt;2&lt;/number&gt;&lt;dates&gt;&lt;year&gt;2003&lt;/year&gt;&lt;/dates&gt;&lt;isbn&gt;0176-4268&lt;/isbn&gt;&lt;urls&gt;&lt;/urls&gt;&lt;/record&gt;&lt;/Cite&gt;&lt;/EndNote&gt;</w:instrText>
      </w:r>
      <w:r w:rsidR="00575A75" w:rsidRPr="009235A9">
        <w:rPr>
          <w:noProof/>
        </w:rPr>
        <w:fldChar w:fldCharType="separate"/>
      </w:r>
      <w:r w:rsidR="00575A75" w:rsidRPr="009235A9">
        <w:rPr>
          <w:noProof/>
        </w:rPr>
        <w:t>(Fraley &amp; Rafter</w:t>
      </w:r>
      <w:r w:rsidR="00575A75" w:rsidRPr="000B7D93">
        <w:rPr>
          <w:noProof/>
        </w:rPr>
        <w:t>y, 2003)</w:t>
      </w:r>
      <w:r w:rsidR="00575A75" w:rsidRPr="009235A9">
        <w:rPr>
          <w:noProof/>
        </w:rPr>
        <w:fldChar w:fldCharType="end"/>
      </w:r>
      <w:r w:rsidRPr="00226815">
        <w:rPr>
          <w:noProof/>
        </w:rPr>
        <w:t>.</w:t>
      </w:r>
      <w:r w:rsidR="008015E8" w:rsidRPr="009235A9">
        <w:rPr>
          <w:noProof/>
        </w:rPr>
        <w:t xml:space="preserve"> Specifically, the Bayesian Information Criterion (BIC) was used to select the optimal number of clusters and the types of models. For </w:t>
      </w:r>
      <w:r w:rsidR="00C445B3" w:rsidRPr="00226815">
        <w:rPr>
          <w:noProof/>
        </w:rPr>
        <w:lastRenderedPageBreak/>
        <w:t>analysis based on the whole genome, the optimal BIC was achieved with eight clusters and model “EEV”. For analysis based on the core genome,  optimal BIC was achieved with eight clusters and model “VEV”.</w:t>
      </w:r>
    </w:p>
    <w:p w14:paraId="575475FC" w14:textId="4253444F" w:rsidR="005F3703" w:rsidRPr="00226815" w:rsidRDefault="008B4E7F" w:rsidP="00A96682">
      <w:pPr>
        <w:ind w:firstLine="360"/>
      </w:pPr>
      <w:r w:rsidRPr="00226815">
        <w:rPr>
          <w:noProof/>
        </w:rPr>
        <w:t xml:space="preserve">Using Pearson Chi-squared test, we found that data-driven clusters were not significant associated with either sites (whole genome: p=0.848; core genome: p=0.6089) or </w:t>
      </w:r>
      <w:r w:rsidRPr="00226815">
        <w:t>epidemiological classifications (</w:t>
      </w:r>
      <w:r w:rsidRPr="00226815">
        <w:rPr>
          <w:noProof/>
        </w:rPr>
        <w:t>whole genome: p=0.7004; core genome: p=0.6637</w:t>
      </w:r>
      <w:r w:rsidRPr="00226815">
        <w:t>). These results are consistent with the PCoA plots.</w:t>
      </w:r>
    </w:p>
    <w:p w14:paraId="03397D08" w14:textId="6C0E4E0D" w:rsidR="00231007" w:rsidRPr="00226815" w:rsidRDefault="00231007" w:rsidP="00231007">
      <w:pPr>
        <w:ind w:firstLine="360"/>
        <w:rPr>
          <w:noProof/>
        </w:rPr>
      </w:pPr>
      <w:r w:rsidRPr="00226815">
        <w:rPr>
          <w:noProof/>
        </w:rPr>
        <w:t xml:space="preserve">On the other hand, the associations between data-driven clusters and MLST profiles were highly significant. The following two tables summarizes the distribution of MLST in those eight data-driven clusters. </w:t>
      </w:r>
      <w:r w:rsidR="00ED5C28" w:rsidRPr="00226815">
        <w:rPr>
          <w:noProof/>
        </w:rPr>
        <w:t>One notable finding is that</w:t>
      </w:r>
      <w:r w:rsidR="002A59AA" w:rsidRPr="00226815">
        <w:rPr>
          <w:noProof/>
        </w:rPr>
        <w:t xml:space="preserve"> many similar MLST profiles were grouped into the same data-driven clusters, suggesting that these MLST types may be merged in practice. For example, using the whole genome, M</w:t>
      </w:r>
      <w:r w:rsidR="00ED5C28" w:rsidRPr="00226815">
        <w:rPr>
          <w:noProof/>
        </w:rPr>
        <w:t>clust classified</w:t>
      </w:r>
      <w:r w:rsidRPr="00226815">
        <w:rPr>
          <w:noProof/>
        </w:rPr>
        <w:t xml:space="preserve"> ST</w:t>
      </w:r>
      <w:r w:rsidR="00ED5C28" w:rsidRPr="00226815">
        <w:rPr>
          <w:noProof/>
        </w:rPr>
        <w:t>2, ST3, ST6, ST8, ST14, ST42, ST46, ST53, ST58, and ST110, a</w:t>
      </w:r>
      <w:r w:rsidR="00F50A31" w:rsidRPr="00226815">
        <w:rPr>
          <w:noProof/>
        </w:rPr>
        <w:t>s one cluster (Cluster 2); and it grouped ST43 and ST54 into another cluster (Cluster 3).</w:t>
      </w:r>
    </w:p>
    <w:p w14:paraId="53EF8FA8" w14:textId="0785E0D4" w:rsidR="000D25E1" w:rsidRPr="00226815" w:rsidRDefault="006C7044" w:rsidP="000D25E1">
      <w:pPr>
        <w:pStyle w:val="Caption"/>
        <w:ind w:left="810"/>
        <w:jc w:val="both"/>
        <w:rPr>
          <w:rFonts w:asciiTheme="minorHAnsi" w:hAnsiTheme="minorHAnsi" w:cstheme="minorHAnsi"/>
          <w:i/>
          <w:noProof/>
        </w:rPr>
      </w:pPr>
      <w:r w:rsidRPr="00226815">
        <w:rPr>
          <w:rFonts w:asciiTheme="minorHAnsi" w:hAnsiTheme="minorHAnsi" w:cstheme="minorHAnsi"/>
          <w:b/>
          <w:noProof/>
        </w:rPr>
        <w:t>Table S1:</w:t>
      </w:r>
      <w:r w:rsidRPr="00226815">
        <w:rPr>
          <w:rFonts w:asciiTheme="minorHAnsi" w:hAnsiTheme="minorHAnsi" w:cstheme="minorHAnsi"/>
          <w:noProof/>
        </w:rPr>
        <w:t xml:space="preserve"> </w:t>
      </w:r>
      <w:r w:rsidR="000D25E1" w:rsidRPr="00226815">
        <w:rPr>
          <w:rFonts w:asciiTheme="minorHAnsi" w:hAnsiTheme="minorHAnsi" w:cstheme="minorHAnsi"/>
          <w:noProof/>
        </w:rPr>
        <w:t>cl</w:t>
      </w:r>
      <w:r w:rsidR="009C7AAD" w:rsidRPr="00226815">
        <w:rPr>
          <w:rFonts w:asciiTheme="minorHAnsi" w:hAnsiTheme="minorHAnsi" w:cstheme="minorHAnsi"/>
          <w:noProof/>
        </w:rPr>
        <w:t>usters vs MLST (</w:t>
      </w:r>
      <w:r w:rsidR="009C7AAD" w:rsidRPr="00226815">
        <w:rPr>
          <w:rFonts w:asciiTheme="minorHAnsi" w:hAnsiTheme="minorHAnsi" w:cstheme="minorHAnsi"/>
          <w:b/>
          <w:noProof/>
        </w:rPr>
        <w:t>whole genome</w:t>
      </w:r>
      <w:r w:rsidR="009C7AAD" w:rsidRPr="00226815">
        <w:rPr>
          <w:rFonts w:asciiTheme="minorHAnsi" w:hAnsiTheme="minorHAnsi" w:cstheme="minorHAnsi"/>
          <w:noProof/>
        </w:rPr>
        <w:t>).</w:t>
      </w:r>
      <w:r w:rsidRPr="00226815">
        <w:rPr>
          <w:rFonts w:asciiTheme="minorHAnsi" w:hAnsiTheme="minorHAnsi" w:cstheme="minorHAnsi"/>
          <w:noProof/>
        </w:rPr>
        <w:t xml:space="preserve"> </w:t>
      </w:r>
      <w:r w:rsidR="009C7AAD" w:rsidRPr="00226815">
        <w:rPr>
          <w:rFonts w:asciiTheme="minorHAnsi" w:hAnsiTheme="minorHAnsi" w:cstheme="minorHAnsi"/>
          <w:noProof/>
        </w:rPr>
        <w:t>The overall association is highly significant (</w:t>
      </w:r>
      <m:oMath>
        <m:r>
          <w:rPr>
            <w:rFonts w:ascii="Cambria Math" w:hAnsi="Cambria Math" w:cstheme="minorHAnsi"/>
            <w:noProof/>
          </w:rPr>
          <m:t>p&lt;0.0001</m:t>
        </m:r>
      </m:oMath>
      <w:r w:rsidR="009C7AAD" w:rsidRPr="00226815">
        <w:rPr>
          <w:rFonts w:asciiTheme="minorHAnsi" w:hAnsiTheme="minorHAnsi" w:cstheme="minorHAnsi"/>
          <w:noProof/>
        </w:rPr>
        <w:t>)</w:t>
      </w:r>
      <w:r w:rsidRPr="00226815">
        <w:rPr>
          <w:rFonts w:asciiTheme="minorHAnsi" w:hAnsiTheme="minorHAnsi" w:cstheme="minorHAnsi"/>
          <w:noProof/>
        </w:rPr>
        <w:t xml:space="preserve"> based on Pearson C</w:t>
      </w:r>
      <w:r w:rsidR="000D25E1" w:rsidRPr="00226815">
        <w:rPr>
          <w:rFonts w:asciiTheme="minorHAnsi" w:hAnsiTheme="minorHAnsi" w:cstheme="minorHAnsi"/>
          <w:noProof/>
        </w:rPr>
        <w:t xml:space="preserve">hi-square </w:t>
      </w:r>
      <w:r w:rsidR="009C7AAD" w:rsidRPr="00226815">
        <w:rPr>
          <w:rFonts w:asciiTheme="minorHAnsi" w:hAnsiTheme="minorHAnsi" w:cstheme="minorHAnsi"/>
          <w:noProof/>
        </w:rPr>
        <w:t>test</w:t>
      </w:r>
      <w:r w:rsidRPr="00226815">
        <w:rPr>
          <w:rFonts w:asciiTheme="minorHAnsi" w:hAnsiTheme="minorHAnsi" w:cstheme="minorHAnsi"/>
          <w:noProof/>
        </w:rPr>
        <w:t>.</w:t>
      </w:r>
      <w:r w:rsidR="008C7374" w:rsidRPr="00226815">
        <w:rPr>
          <w:rFonts w:asciiTheme="minorHAnsi" w:hAnsiTheme="minorHAnsi" w:cstheme="minorHAnsi"/>
          <w:noProof/>
        </w:rPr>
        <w:t xml:space="preserve"> Highlighted are MLST types grouped by </w:t>
      </w:r>
      <w:r w:rsidR="001E4139" w:rsidRPr="00226815">
        <w:rPr>
          <w:rFonts w:asciiTheme="minorHAnsi" w:hAnsiTheme="minorHAnsi" w:cstheme="minorHAnsi"/>
          <w:noProof/>
        </w:rPr>
        <w:t xml:space="preserve">the </w:t>
      </w:r>
      <w:r w:rsidR="008C7374" w:rsidRPr="00226815">
        <w:rPr>
          <w:rFonts w:asciiTheme="minorHAnsi" w:hAnsiTheme="minorHAnsi" w:cstheme="minorHAnsi"/>
          <w:noProof/>
        </w:rPr>
        <w:t>MClust</w:t>
      </w:r>
      <w:r w:rsidR="001E4139" w:rsidRPr="00226815">
        <w:rPr>
          <w:rFonts w:asciiTheme="minorHAnsi" w:hAnsiTheme="minorHAnsi" w:cstheme="minorHAnsi"/>
          <w:noProof/>
        </w:rPr>
        <w:t xml:space="preserve"> procedure</w:t>
      </w:r>
      <w:r w:rsidR="008C7374" w:rsidRPr="00226815">
        <w:rPr>
          <w:rFonts w:asciiTheme="minorHAnsi" w:hAnsiTheme="minorHAnsi" w:cstheme="minorHAnsi"/>
          <w:noProof/>
        </w:rPr>
        <w:t>.</w:t>
      </w:r>
    </w:p>
    <w:tbl>
      <w:tblPr>
        <w:tblStyle w:val="GridTable5Dark-Accent1"/>
        <w:tblW w:w="9398" w:type="dxa"/>
        <w:tblLook w:val="04A0" w:firstRow="1" w:lastRow="0" w:firstColumn="1" w:lastColumn="0" w:noHBand="0" w:noVBand="1"/>
      </w:tblPr>
      <w:tblGrid>
        <w:gridCol w:w="1076"/>
        <w:gridCol w:w="485"/>
        <w:gridCol w:w="501"/>
        <w:gridCol w:w="579"/>
        <w:gridCol w:w="500"/>
        <w:gridCol w:w="484"/>
        <w:gridCol w:w="484"/>
        <w:gridCol w:w="500"/>
        <w:gridCol w:w="500"/>
        <w:gridCol w:w="500"/>
        <w:gridCol w:w="501"/>
        <w:gridCol w:w="501"/>
        <w:gridCol w:w="501"/>
        <w:gridCol w:w="501"/>
        <w:gridCol w:w="485"/>
        <w:gridCol w:w="485"/>
        <w:gridCol w:w="807"/>
        <w:gridCol w:w="8"/>
      </w:tblGrid>
      <w:tr w:rsidR="000D25E1" w:rsidRPr="00226815" w14:paraId="16C224A3" w14:textId="77777777" w:rsidTr="00D561BA">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076" w:type="dxa"/>
            <w:vMerge w:val="restart"/>
            <w:vAlign w:val="center"/>
          </w:tcPr>
          <w:p w14:paraId="2866F54D"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Clusters</w:t>
            </w:r>
          </w:p>
        </w:tc>
        <w:tc>
          <w:tcPr>
            <w:tcW w:w="8322" w:type="dxa"/>
            <w:gridSpan w:val="17"/>
            <w:vAlign w:val="center"/>
          </w:tcPr>
          <w:p w14:paraId="10DD5993" w14:textId="77777777" w:rsidR="000D25E1" w:rsidRPr="00E8153F" w:rsidRDefault="000D25E1" w:rsidP="00D561BA">
            <w:pPr>
              <w:pStyle w:val="Caption"/>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MLST Types</w:t>
            </w:r>
          </w:p>
        </w:tc>
      </w:tr>
      <w:tr w:rsidR="000D25E1" w:rsidRPr="00226815" w14:paraId="451704B5"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14"/>
        </w:trPr>
        <w:tc>
          <w:tcPr>
            <w:cnfStyle w:val="001000000000" w:firstRow="0" w:lastRow="0" w:firstColumn="1" w:lastColumn="0" w:oddVBand="0" w:evenVBand="0" w:oddHBand="0" w:evenHBand="0" w:firstRowFirstColumn="0" w:firstRowLastColumn="0" w:lastRowFirstColumn="0" w:lastRowLastColumn="0"/>
            <w:tcW w:w="1076" w:type="dxa"/>
            <w:vMerge/>
            <w:vAlign w:val="center"/>
          </w:tcPr>
          <w:p w14:paraId="31043897"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p>
        </w:tc>
        <w:tc>
          <w:tcPr>
            <w:tcW w:w="485" w:type="dxa"/>
            <w:vAlign w:val="center"/>
          </w:tcPr>
          <w:p w14:paraId="09FBB54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w:t>
            </w:r>
          </w:p>
        </w:tc>
        <w:tc>
          <w:tcPr>
            <w:tcW w:w="501" w:type="dxa"/>
            <w:vAlign w:val="center"/>
          </w:tcPr>
          <w:p w14:paraId="18651B2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w:t>
            </w:r>
          </w:p>
        </w:tc>
        <w:tc>
          <w:tcPr>
            <w:tcW w:w="579" w:type="dxa"/>
            <w:vAlign w:val="center"/>
          </w:tcPr>
          <w:p w14:paraId="79CFD599"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110</w:t>
            </w:r>
          </w:p>
        </w:tc>
        <w:tc>
          <w:tcPr>
            <w:tcW w:w="500" w:type="dxa"/>
            <w:vAlign w:val="center"/>
          </w:tcPr>
          <w:p w14:paraId="3542496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14</w:t>
            </w:r>
          </w:p>
        </w:tc>
        <w:tc>
          <w:tcPr>
            <w:tcW w:w="484" w:type="dxa"/>
            <w:vAlign w:val="center"/>
          </w:tcPr>
          <w:p w14:paraId="4B06501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w:t>
            </w:r>
          </w:p>
        </w:tc>
        <w:tc>
          <w:tcPr>
            <w:tcW w:w="484" w:type="dxa"/>
            <w:vAlign w:val="center"/>
          </w:tcPr>
          <w:p w14:paraId="4C3AE56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3</w:t>
            </w:r>
          </w:p>
        </w:tc>
        <w:tc>
          <w:tcPr>
            <w:tcW w:w="500" w:type="dxa"/>
            <w:vAlign w:val="center"/>
          </w:tcPr>
          <w:p w14:paraId="0A80A8D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41</w:t>
            </w:r>
          </w:p>
        </w:tc>
        <w:tc>
          <w:tcPr>
            <w:tcW w:w="500" w:type="dxa"/>
            <w:vAlign w:val="center"/>
          </w:tcPr>
          <w:p w14:paraId="04D93D6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42</w:t>
            </w:r>
          </w:p>
        </w:tc>
        <w:tc>
          <w:tcPr>
            <w:tcW w:w="500" w:type="dxa"/>
            <w:vAlign w:val="center"/>
          </w:tcPr>
          <w:p w14:paraId="1D16873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43</w:t>
            </w:r>
          </w:p>
        </w:tc>
        <w:tc>
          <w:tcPr>
            <w:tcW w:w="501" w:type="dxa"/>
            <w:vAlign w:val="center"/>
          </w:tcPr>
          <w:p w14:paraId="044D41A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46</w:t>
            </w:r>
          </w:p>
        </w:tc>
        <w:tc>
          <w:tcPr>
            <w:tcW w:w="501" w:type="dxa"/>
            <w:vAlign w:val="center"/>
          </w:tcPr>
          <w:p w14:paraId="22DCC89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53</w:t>
            </w:r>
          </w:p>
        </w:tc>
        <w:tc>
          <w:tcPr>
            <w:tcW w:w="501" w:type="dxa"/>
            <w:vAlign w:val="center"/>
          </w:tcPr>
          <w:p w14:paraId="0B07F45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54</w:t>
            </w:r>
          </w:p>
        </w:tc>
        <w:tc>
          <w:tcPr>
            <w:tcW w:w="501" w:type="dxa"/>
            <w:vAlign w:val="center"/>
          </w:tcPr>
          <w:p w14:paraId="4B34886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58</w:t>
            </w:r>
          </w:p>
        </w:tc>
        <w:tc>
          <w:tcPr>
            <w:tcW w:w="485" w:type="dxa"/>
            <w:vAlign w:val="center"/>
          </w:tcPr>
          <w:p w14:paraId="39612A5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6</w:t>
            </w:r>
          </w:p>
        </w:tc>
        <w:tc>
          <w:tcPr>
            <w:tcW w:w="485" w:type="dxa"/>
            <w:vAlign w:val="center"/>
          </w:tcPr>
          <w:p w14:paraId="5FA10B9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8</w:t>
            </w:r>
          </w:p>
        </w:tc>
        <w:tc>
          <w:tcPr>
            <w:tcW w:w="807" w:type="dxa"/>
            <w:vAlign w:val="center"/>
          </w:tcPr>
          <w:p w14:paraId="40457E9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others</w:t>
            </w:r>
          </w:p>
        </w:tc>
      </w:tr>
      <w:tr w:rsidR="000D25E1" w:rsidRPr="00226815" w14:paraId="57961146" w14:textId="77777777" w:rsidTr="00D561BA">
        <w:trPr>
          <w:gridAfter w:val="1"/>
          <w:wAfter w:w="8" w:type="dxa"/>
          <w:trHeight w:val="499"/>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1F1C6C06"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1</w:t>
            </w:r>
          </w:p>
        </w:tc>
        <w:tc>
          <w:tcPr>
            <w:tcW w:w="485" w:type="dxa"/>
            <w:vAlign w:val="center"/>
          </w:tcPr>
          <w:p w14:paraId="2068D49C"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32</w:t>
            </w:r>
          </w:p>
        </w:tc>
        <w:tc>
          <w:tcPr>
            <w:tcW w:w="501" w:type="dxa"/>
            <w:vAlign w:val="center"/>
          </w:tcPr>
          <w:p w14:paraId="70B12183"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565F8B4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A70451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30186D8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342FE2B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C1A33B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8</w:t>
            </w:r>
          </w:p>
        </w:tc>
        <w:tc>
          <w:tcPr>
            <w:tcW w:w="500" w:type="dxa"/>
            <w:vAlign w:val="center"/>
          </w:tcPr>
          <w:p w14:paraId="043DEEA3"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56F894D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971F93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472339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C319FFC"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6D383F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3B7AEA5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757D8B68"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6C5A19A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23</w:t>
            </w:r>
          </w:p>
        </w:tc>
      </w:tr>
      <w:tr w:rsidR="000D25E1" w:rsidRPr="00226815" w14:paraId="2EDCBAB5"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332197E7"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2</w:t>
            </w:r>
          </w:p>
        </w:tc>
        <w:tc>
          <w:tcPr>
            <w:tcW w:w="485" w:type="dxa"/>
            <w:vAlign w:val="center"/>
          </w:tcPr>
          <w:p w14:paraId="2ACD3AD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E57B76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2623CE1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15</w:t>
            </w:r>
          </w:p>
        </w:tc>
        <w:tc>
          <w:tcPr>
            <w:tcW w:w="500" w:type="dxa"/>
            <w:vAlign w:val="center"/>
          </w:tcPr>
          <w:p w14:paraId="46A578B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15</w:t>
            </w:r>
          </w:p>
        </w:tc>
        <w:tc>
          <w:tcPr>
            <w:tcW w:w="484" w:type="dxa"/>
            <w:vAlign w:val="center"/>
          </w:tcPr>
          <w:p w14:paraId="55148E5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34</w:t>
            </w:r>
          </w:p>
        </w:tc>
        <w:tc>
          <w:tcPr>
            <w:tcW w:w="484" w:type="dxa"/>
            <w:vAlign w:val="center"/>
          </w:tcPr>
          <w:p w14:paraId="10A6AB7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13</w:t>
            </w:r>
          </w:p>
        </w:tc>
        <w:tc>
          <w:tcPr>
            <w:tcW w:w="500" w:type="dxa"/>
            <w:vAlign w:val="center"/>
          </w:tcPr>
          <w:p w14:paraId="650C4BE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3C95AD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39</w:t>
            </w:r>
          </w:p>
        </w:tc>
        <w:tc>
          <w:tcPr>
            <w:tcW w:w="500" w:type="dxa"/>
            <w:vAlign w:val="center"/>
          </w:tcPr>
          <w:p w14:paraId="7EAF26E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07521C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13</w:t>
            </w:r>
          </w:p>
        </w:tc>
        <w:tc>
          <w:tcPr>
            <w:tcW w:w="501" w:type="dxa"/>
            <w:vAlign w:val="center"/>
          </w:tcPr>
          <w:p w14:paraId="489C7986" w14:textId="77777777" w:rsidR="000D25E1" w:rsidRPr="00E8153F" w:rsidRDefault="000D25E1" w:rsidP="00D561BA">
            <w:pPr>
              <w:pStyle w:val="Caption"/>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18</w:t>
            </w:r>
          </w:p>
        </w:tc>
        <w:tc>
          <w:tcPr>
            <w:tcW w:w="501" w:type="dxa"/>
            <w:vAlign w:val="center"/>
          </w:tcPr>
          <w:p w14:paraId="35EEDB0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756659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13</w:t>
            </w:r>
          </w:p>
        </w:tc>
        <w:tc>
          <w:tcPr>
            <w:tcW w:w="485" w:type="dxa"/>
            <w:vAlign w:val="center"/>
          </w:tcPr>
          <w:p w14:paraId="3884A3A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12</w:t>
            </w:r>
          </w:p>
        </w:tc>
        <w:tc>
          <w:tcPr>
            <w:tcW w:w="485" w:type="dxa"/>
            <w:vAlign w:val="center"/>
          </w:tcPr>
          <w:p w14:paraId="53872E49" w14:textId="77777777" w:rsidR="000D25E1" w:rsidRPr="00E8153F" w:rsidRDefault="000D25E1" w:rsidP="00D561BA">
            <w:pPr>
              <w:pStyle w:val="Caption"/>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33</w:t>
            </w:r>
          </w:p>
        </w:tc>
        <w:tc>
          <w:tcPr>
            <w:tcW w:w="807" w:type="dxa"/>
            <w:vAlign w:val="center"/>
          </w:tcPr>
          <w:p w14:paraId="0407809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77</w:t>
            </w:r>
          </w:p>
        </w:tc>
      </w:tr>
      <w:tr w:rsidR="000D25E1" w:rsidRPr="00226815" w14:paraId="3D325F92" w14:textId="77777777" w:rsidTr="00D561BA">
        <w:trPr>
          <w:gridAfter w:val="1"/>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64F37EC7"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3</w:t>
            </w:r>
          </w:p>
        </w:tc>
        <w:tc>
          <w:tcPr>
            <w:tcW w:w="485" w:type="dxa"/>
            <w:vAlign w:val="center"/>
          </w:tcPr>
          <w:p w14:paraId="6C538E0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C7BA3E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0E4C230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w:t>
            </w:r>
          </w:p>
        </w:tc>
        <w:tc>
          <w:tcPr>
            <w:tcW w:w="500" w:type="dxa"/>
            <w:vAlign w:val="center"/>
          </w:tcPr>
          <w:p w14:paraId="19E9517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26E5F38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EBB701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w:t>
            </w:r>
          </w:p>
        </w:tc>
        <w:tc>
          <w:tcPr>
            <w:tcW w:w="500" w:type="dxa"/>
            <w:vAlign w:val="center"/>
          </w:tcPr>
          <w:p w14:paraId="57C7B5C3"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394D56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1FCBA8E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10</w:t>
            </w:r>
          </w:p>
        </w:tc>
        <w:tc>
          <w:tcPr>
            <w:tcW w:w="501" w:type="dxa"/>
            <w:vAlign w:val="center"/>
          </w:tcPr>
          <w:p w14:paraId="631BB9F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w:t>
            </w:r>
          </w:p>
        </w:tc>
        <w:tc>
          <w:tcPr>
            <w:tcW w:w="501" w:type="dxa"/>
            <w:vAlign w:val="center"/>
          </w:tcPr>
          <w:p w14:paraId="39BA82A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3337B3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12</w:t>
            </w:r>
          </w:p>
        </w:tc>
        <w:tc>
          <w:tcPr>
            <w:tcW w:w="501" w:type="dxa"/>
            <w:vAlign w:val="center"/>
          </w:tcPr>
          <w:p w14:paraId="290BB7F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419C57C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5E0C5E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3B155A3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12</w:t>
            </w:r>
          </w:p>
        </w:tc>
      </w:tr>
      <w:tr w:rsidR="000D25E1" w:rsidRPr="00226815" w14:paraId="7570A82C"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50894658"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4</w:t>
            </w:r>
          </w:p>
        </w:tc>
        <w:tc>
          <w:tcPr>
            <w:tcW w:w="485" w:type="dxa"/>
            <w:vAlign w:val="center"/>
          </w:tcPr>
          <w:p w14:paraId="3D5C83C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138FD2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22559FE9"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9E46B1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AED02B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18EB4A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AB6042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3CAF61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C4F654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CEC88D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9498CD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5AE23C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49F37D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B2D6BC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088C67C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0D75A61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w:t>
            </w:r>
          </w:p>
        </w:tc>
      </w:tr>
      <w:tr w:rsidR="000D25E1" w:rsidRPr="00226815" w14:paraId="3143A04F" w14:textId="77777777" w:rsidTr="00D561BA">
        <w:trPr>
          <w:gridAfter w:val="1"/>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7DF0A38E"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5</w:t>
            </w:r>
          </w:p>
        </w:tc>
        <w:tc>
          <w:tcPr>
            <w:tcW w:w="485" w:type="dxa"/>
            <w:vAlign w:val="center"/>
          </w:tcPr>
          <w:p w14:paraId="13BF7D4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34365FB8"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w:t>
            </w:r>
          </w:p>
        </w:tc>
        <w:tc>
          <w:tcPr>
            <w:tcW w:w="579" w:type="dxa"/>
            <w:vAlign w:val="center"/>
          </w:tcPr>
          <w:p w14:paraId="2502D58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8C6AB6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8A9946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1CB04B4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3243C9D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DA4078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8C2145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89269E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3F4994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9A9300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AA36FD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7B05ED3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D69F84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55657B9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r>
      <w:tr w:rsidR="000D25E1" w:rsidRPr="00226815" w14:paraId="1206E964"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0A69B69E"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6</w:t>
            </w:r>
          </w:p>
        </w:tc>
        <w:tc>
          <w:tcPr>
            <w:tcW w:w="485" w:type="dxa"/>
            <w:vAlign w:val="center"/>
          </w:tcPr>
          <w:p w14:paraId="148F7C8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FAA0D0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w:t>
            </w:r>
          </w:p>
        </w:tc>
        <w:tc>
          <w:tcPr>
            <w:tcW w:w="579" w:type="dxa"/>
            <w:vAlign w:val="center"/>
          </w:tcPr>
          <w:p w14:paraId="19C3B82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047BFFB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240CEF2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1F3ED04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7C9275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0AF6C52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37F6BB9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F86855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36B52D8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FA030E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F80720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1DA3FA5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36C6EBF7"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085723D9"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r>
      <w:tr w:rsidR="000D25E1" w:rsidRPr="00226815" w14:paraId="7E2B6A21" w14:textId="77777777" w:rsidTr="00D561BA">
        <w:trPr>
          <w:gridAfter w:val="1"/>
          <w:wAfter w:w="8" w:type="dxa"/>
          <w:trHeight w:val="499"/>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2E346597"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7</w:t>
            </w:r>
          </w:p>
        </w:tc>
        <w:tc>
          <w:tcPr>
            <w:tcW w:w="485" w:type="dxa"/>
            <w:vAlign w:val="center"/>
          </w:tcPr>
          <w:p w14:paraId="2B2A178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8D5E02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1004010C"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04A8DF8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D944AC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1D04D2F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5D1E031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368FCB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DB2F7C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5D77EB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724A63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740887B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64BFA4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BCD84FC"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06736F7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15872F3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w:t>
            </w:r>
          </w:p>
        </w:tc>
      </w:tr>
      <w:tr w:rsidR="000D25E1" w:rsidRPr="00226815" w14:paraId="49A419C0"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62937EAE"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8</w:t>
            </w:r>
          </w:p>
        </w:tc>
        <w:tc>
          <w:tcPr>
            <w:tcW w:w="485" w:type="dxa"/>
            <w:vAlign w:val="center"/>
          </w:tcPr>
          <w:p w14:paraId="4F6FBB7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C76BCE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423A0ED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857F99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20DF0A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1BD5899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A0B25F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8BC479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A13B4B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1098FA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6D9B19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87EF49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9799BD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395D862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53EFDB8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33C5E30C" w14:textId="77777777" w:rsidR="000D25E1" w:rsidRPr="00E8153F" w:rsidRDefault="000D25E1" w:rsidP="00D561BA">
            <w:pPr>
              <w:pStyle w:val="Caption"/>
              <w:keepNext/>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w:t>
            </w:r>
          </w:p>
        </w:tc>
      </w:tr>
    </w:tbl>
    <w:p w14:paraId="204398C0" w14:textId="77777777" w:rsidR="00876A53" w:rsidRPr="00E8153F" w:rsidRDefault="00876A53" w:rsidP="000D25E1">
      <w:pPr>
        <w:pStyle w:val="Caption"/>
        <w:jc w:val="center"/>
        <w:rPr>
          <w:rFonts w:asciiTheme="minorHAnsi" w:hAnsiTheme="minorHAnsi" w:cs="Times New Roman"/>
          <w:noProof/>
        </w:rPr>
      </w:pPr>
    </w:p>
    <w:p w14:paraId="3D99DCEF" w14:textId="77777777" w:rsidR="00876A53" w:rsidRPr="00E8153F" w:rsidRDefault="00876A53" w:rsidP="000D25E1">
      <w:pPr>
        <w:pStyle w:val="Caption"/>
        <w:jc w:val="center"/>
        <w:rPr>
          <w:rFonts w:asciiTheme="minorHAnsi" w:hAnsiTheme="minorHAnsi" w:cs="Times New Roman"/>
          <w:noProof/>
        </w:rPr>
      </w:pPr>
    </w:p>
    <w:p w14:paraId="1A75F2AC" w14:textId="7318438E" w:rsidR="00A93EFE" w:rsidRPr="00226815" w:rsidRDefault="00A93EFE" w:rsidP="00A93EFE">
      <w:pPr>
        <w:pStyle w:val="Caption"/>
        <w:ind w:left="810"/>
        <w:jc w:val="both"/>
        <w:rPr>
          <w:rFonts w:asciiTheme="minorHAnsi" w:hAnsiTheme="minorHAnsi" w:cstheme="minorHAnsi"/>
          <w:i/>
          <w:noProof/>
        </w:rPr>
      </w:pPr>
      <w:r w:rsidRPr="00226815">
        <w:rPr>
          <w:rFonts w:asciiTheme="minorHAnsi" w:hAnsiTheme="minorHAnsi" w:cstheme="minorHAnsi"/>
          <w:b/>
          <w:noProof/>
        </w:rPr>
        <w:t>Table S2</w:t>
      </w:r>
      <w:r w:rsidRPr="009235A9">
        <w:rPr>
          <w:rFonts w:asciiTheme="minorHAnsi" w:hAnsiTheme="minorHAnsi" w:cstheme="minorHAnsi"/>
          <w:b/>
          <w:noProof/>
        </w:rPr>
        <w:t>:</w:t>
      </w:r>
      <w:r w:rsidRPr="000B7D93">
        <w:rPr>
          <w:rFonts w:asciiTheme="minorHAnsi" w:hAnsiTheme="minorHAnsi" w:cstheme="minorHAnsi"/>
          <w:noProof/>
        </w:rPr>
        <w:t xml:space="preserve"> clusters vs MLST (</w:t>
      </w:r>
      <w:r w:rsidRPr="000B7D93">
        <w:rPr>
          <w:rFonts w:asciiTheme="minorHAnsi" w:hAnsiTheme="minorHAnsi" w:cstheme="minorHAnsi"/>
          <w:b/>
          <w:noProof/>
        </w:rPr>
        <w:t>core genome</w:t>
      </w:r>
      <w:r w:rsidRPr="000B7D93">
        <w:rPr>
          <w:rFonts w:asciiTheme="minorHAnsi" w:hAnsiTheme="minorHAnsi" w:cstheme="minorHAnsi"/>
          <w:noProof/>
        </w:rPr>
        <w:t>). The overall association is highly significant (</w:t>
      </w:r>
      <m:oMath>
        <m:r>
          <w:rPr>
            <w:rFonts w:ascii="Cambria Math" w:hAnsi="Cambria Math" w:cstheme="minorHAnsi"/>
            <w:noProof/>
          </w:rPr>
          <m:t>p&lt;0.0001</m:t>
        </m:r>
      </m:oMath>
      <w:r w:rsidRPr="00423B8A">
        <w:rPr>
          <w:rFonts w:asciiTheme="minorHAnsi" w:hAnsiTheme="minorHAnsi" w:cstheme="minorHAnsi"/>
          <w:noProof/>
        </w:rPr>
        <w:t xml:space="preserve">) based on Pearson Chi-square </w:t>
      </w:r>
      <w:r w:rsidRPr="00226815">
        <w:rPr>
          <w:rFonts w:asciiTheme="minorHAnsi" w:hAnsiTheme="minorHAnsi" w:cstheme="minorHAnsi"/>
          <w:noProof/>
        </w:rPr>
        <w:t>test.</w:t>
      </w:r>
      <w:r w:rsidR="00D90836" w:rsidRPr="00226815">
        <w:rPr>
          <w:rFonts w:asciiTheme="minorHAnsi" w:hAnsiTheme="minorHAnsi" w:cstheme="minorHAnsi"/>
          <w:noProof/>
        </w:rPr>
        <w:t xml:space="preserve"> Highlighted are MLST types grouped by the MClust procedure</w:t>
      </w:r>
    </w:p>
    <w:tbl>
      <w:tblPr>
        <w:tblStyle w:val="GridTable5Dark-Accent1"/>
        <w:tblW w:w="9398" w:type="dxa"/>
        <w:tblLook w:val="04A0" w:firstRow="1" w:lastRow="0" w:firstColumn="1" w:lastColumn="0" w:noHBand="0" w:noVBand="1"/>
      </w:tblPr>
      <w:tblGrid>
        <w:gridCol w:w="1076"/>
        <w:gridCol w:w="485"/>
        <w:gridCol w:w="501"/>
        <w:gridCol w:w="579"/>
        <w:gridCol w:w="500"/>
        <w:gridCol w:w="484"/>
        <w:gridCol w:w="484"/>
        <w:gridCol w:w="500"/>
        <w:gridCol w:w="500"/>
        <w:gridCol w:w="500"/>
        <w:gridCol w:w="501"/>
        <w:gridCol w:w="501"/>
        <w:gridCol w:w="501"/>
        <w:gridCol w:w="501"/>
        <w:gridCol w:w="485"/>
        <w:gridCol w:w="485"/>
        <w:gridCol w:w="807"/>
        <w:gridCol w:w="8"/>
      </w:tblGrid>
      <w:tr w:rsidR="000D25E1" w:rsidRPr="00226815" w14:paraId="59066B86" w14:textId="77777777" w:rsidTr="00D561BA">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076" w:type="dxa"/>
            <w:vMerge w:val="restart"/>
            <w:vAlign w:val="center"/>
          </w:tcPr>
          <w:p w14:paraId="5A843C45"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Clusters</w:t>
            </w:r>
          </w:p>
        </w:tc>
        <w:tc>
          <w:tcPr>
            <w:tcW w:w="8322" w:type="dxa"/>
            <w:gridSpan w:val="17"/>
            <w:vAlign w:val="center"/>
          </w:tcPr>
          <w:p w14:paraId="1E08F75D" w14:textId="77777777" w:rsidR="000D25E1" w:rsidRPr="00E8153F" w:rsidRDefault="000D25E1" w:rsidP="00D561BA">
            <w:pPr>
              <w:pStyle w:val="Caption"/>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MLST Types</w:t>
            </w:r>
          </w:p>
        </w:tc>
      </w:tr>
      <w:tr w:rsidR="000D25E1" w:rsidRPr="00226815" w14:paraId="304608B9"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14"/>
        </w:trPr>
        <w:tc>
          <w:tcPr>
            <w:cnfStyle w:val="001000000000" w:firstRow="0" w:lastRow="0" w:firstColumn="1" w:lastColumn="0" w:oddVBand="0" w:evenVBand="0" w:oddHBand="0" w:evenHBand="0" w:firstRowFirstColumn="0" w:firstRowLastColumn="0" w:lastRowFirstColumn="0" w:lastRowLastColumn="0"/>
            <w:tcW w:w="1076" w:type="dxa"/>
            <w:vMerge/>
            <w:vAlign w:val="center"/>
          </w:tcPr>
          <w:p w14:paraId="6657CB1E"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p>
        </w:tc>
        <w:tc>
          <w:tcPr>
            <w:tcW w:w="485" w:type="dxa"/>
            <w:vAlign w:val="center"/>
          </w:tcPr>
          <w:p w14:paraId="51183D2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w:t>
            </w:r>
          </w:p>
        </w:tc>
        <w:tc>
          <w:tcPr>
            <w:tcW w:w="501" w:type="dxa"/>
            <w:vAlign w:val="center"/>
          </w:tcPr>
          <w:p w14:paraId="29EDDEC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w:t>
            </w:r>
          </w:p>
        </w:tc>
        <w:tc>
          <w:tcPr>
            <w:tcW w:w="579" w:type="dxa"/>
            <w:vAlign w:val="center"/>
          </w:tcPr>
          <w:p w14:paraId="258920B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110</w:t>
            </w:r>
          </w:p>
        </w:tc>
        <w:tc>
          <w:tcPr>
            <w:tcW w:w="500" w:type="dxa"/>
            <w:vAlign w:val="center"/>
          </w:tcPr>
          <w:p w14:paraId="18B8AF7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14</w:t>
            </w:r>
          </w:p>
        </w:tc>
        <w:tc>
          <w:tcPr>
            <w:tcW w:w="484" w:type="dxa"/>
            <w:vAlign w:val="center"/>
          </w:tcPr>
          <w:p w14:paraId="0030882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w:t>
            </w:r>
          </w:p>
        </w:tc>
        <w:tc>
          <w:tcPr>
            <w:tcW w:w="484" w:type="dxa"/>
            <w:vAlign w:val="center"/>
          </w:tcPr>
          <w:p w14:paraId="60E3254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3</w:t>
            </w:r>
          </w:p>
        </w:tc>
        <w:tc>
          <w:tcPr>
            <w:tcW w:w="500" w:type="dxa"/>
            <w:vAlign w:val="center"/>
          </w:tcPr>
          <w:p w14:paraId="051A76C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41</w:t>
            </w:r>
          </w:p>
        </w:tc>
        <w:tc>
          <w:tcPr>
            <w:tcW w:w="500" w:type="dxa"/>
            <w:vAlign w:val="center"/>
          </w:tcPr>
          <w:p w14:paraId="634B91E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42</w:t>
            </w:r>
          </w:p>
        </w:tc>
        <w:tc>
          <w:tcPr>
            <w:tcW w:w="500" w:type="dxa"/>
            <w:vAlign w:val="center"/>
          </w:tcPr>
          <w:p w14:paraId="6529FE9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43</w:t>
            </w:r>
          </w:p>
        </w:tc>
        <w:tc>
          <w:tcPr>
            <w:tcW w:w="501" w:type="dxa"/>
            <w:vAlign w:val="center"/>
          </w:tcPr>
          <w:p w14:paraId="1718203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46</w:t>
            </w:r>
          </w:p>
        </w:tc>
        <w:tc>
          <w:tcPr>
            <w:tcW w:w="501" w:type="dxa"/>
            <w:vAlign w:val="center"/>
          </w:tcPr>
          <w:p w14:paraId="1398135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53</w:t>
            </w:r>
          </w:p>
        </w:tc>
        <w:tc>
          <w:tcPr>
            <w:tcW w:w="501" w:type="dxa"/>
            <w:vAlign w:val="center"/>
          </w:tcPr>
          <w:p w14:paraId="4C2B40D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54</w:t>
            </w:r>
          </w:p>
        </w:tc>
        <w:tc>
          <w:tcPr>
            <w:tcW w:w="501" w:type="dxa"/>
            <w:vAlign w:val="center"/>
          </w:tcPr>
          <w:p w14:paraId="3262FCC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58</w:t>
            </w:r>
          </w:p>
        </w:tc>
        <w:tc>
          <w:tcPr>
            <w:tcW w:w="485" w:type="dxa"/>
            <w:vAlign w:val="center"/>
          </w:tcPr>
          <w:p w14:paraId="1A8735A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6</w:t>
            </w:r>
          </w:p>
        </w:tc>
        <w:tc>
          <w:tcPr>
            <w:tcW w:w="485" w:type="dxa"/>
            <w:vAlign w:val="center"/>
          </w:tcPr>
          <w:p w14:paraId="5021403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8</w:t>
            </w:r>
          </w:p>
        </w:tc>
        <w:tc>
          <w:tcPr>
            <w:tcW w:w="807" w:type="dxa"/>
            <w:vAlign w:val="center"/>
          </w:tcPr>
          <w:p w14:paraId="26A8AEC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others</w:t>
            </w:r>
          </w:p>
        </w:tc>
      </w:tr>
      <w:tr w:rsidR="000D25E1" w:rsidRPr="00226815" w14:paraId="79B4BD92" w14:textId="77777777" w:rsidTr="00D561BA">
        <w:trPr>
          <w:gridAfter w:val="1"/>
          <w:wAfter w:w="8" w:type="dxa"/>
          <w:trHeight w:val="499"/>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09C9616D"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1</w:t>
            </w:r>
          </w:p>
        </w:tc>
        <w:tc>
          <w:tcPr>
            <w:tcW w:w="485" w:type="dxa"/>
            <w:vAlign w:val="center"/>
          </w:tcPr>
          <w:p w14:paraId="0DAB394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32</w:t>
            </w:r>
          </w:p>
        </w:tc>
        <w:tc>
          <w:tcPr>
            <w:tcW w:w="501" w:type="dxa"/>
            <w:vAlign w:val="center"/>
          </w:tcPr>
          <w:p w14:paraId="7CC08EA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022EDD7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5AF3DF7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8D00CD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408A026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098A0E6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8</w:t>
            </w:r>
          </w:p>
        </w:tc>
        <w:tc>
          <w:tcPr>
            <w:tcW w:w="500" w:type="dxa"/>
            <w:vAlign w:val="center"/>
          </w:tcPr>
          <w:p w14:paraId="1056F34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2C0130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DA6053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752433B3"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8E056D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171011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074316D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33D0D16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6CFE7AA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13</w:t>
            </w:r>
          </w:p>
        </w:tc>
      </w:tr>
      <w:tr w:rsidR="000D25E1" w:rsidRPr="00226815" w14:paraId="7F0DD5DC"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25D986F2"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2</w:t>
            </w:r>
          </w:p>
        </w:tc>
        <w:tc>
          <w:tcPr>
            <w:tcW w:w="485" w:type="dxa"/>
            <w:vAlign w:val="center"/>
          </w:tcPr>
          <w:p w14:paraId="251AC3F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EDC8A3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3DAFFFC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16</w:t>
            </w:r>
          </w:p>
        </w:tc>
        <w:tc>
          <w:tcPr>
            <w:tcW w:w="500" w:type="dxa"/>
            <w:vAlign w:val="center"/>
          </w:tcPr>
          <w:p w14:paraId="23F46949"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15</w:t>
            </w:r>
          </w:p>
        </w:tc>
        <w:tc>
          <w:tcPr>
            <w:tcW w:w="484" w:type="dxa"/>
            <w:vAlign w:val="center"/>
          </w:tcPr>
          <w:p w14:paraId="7277CFE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34</w:t>
            </w:r>
          </w:p>
        </w:tc>
        <w:tc>
          <w:tcPr>
            <w:tcW w:w="484" w:type="dxa"/>
            <w:vAlign w:val="center"/>
          </w:tcPr>
          <w:p w14:paraId="796F246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5</w:t>
            </w:r>
          </w:p>
        </w:tc>
        <w:tc>
          <w:tcPr>
            <w:tcW w:w="500" w:type="dxa"/>
            <w:vAlign w:val="center"/>
          </w:tcPr>
          <w:p w14:paraId="37D4AE2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52AF30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39</w:t>
            </w:r>
          </w:p>
        </w:tc>
        <w:tc>
          <w:tcPr>
            <w:tcW w:w="500" w:type="dxa"/>
            <w:vAlign w:val="center"/>
          </w:tcPr>
          <w:p w14:paraId="0BBB197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10</w:t>
            </w:r>
          </w:p>
        </w:tc>
        <w:tc>
          <w:tcPr>
            <w:tcW w:w="501" w:type="dxa"/>
            <w:vAlign w:val="center"/>
          </w:tcPr>
          <w:p w14:paraId="23CD62E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958A60B" w14:textId="77777777" w:rsidR="000D25E1" w:rsidRPr="00E8153F" w:rsidRDefault="000D25E1" w:rsidP="00D561BA">
            <w:pPr>
              <w:pStyle w:val="Caption"/>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18</w:t>
            </w:r>
          </w:p>
        </w:tc>
        <w:tc>
          <w:tcPr>
            <w:tcW w:w="501" w:type="dxa"/>
            <w:vAlign w:val="center"/>
          </w:tcPr>
          <w:p w14:paraId="78E6B13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5294DD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13</w:t>
            </w:r>
          </w:p>
        </w:tc>
        <w:tc>
          <w:tcPr>
            <w:tcW w:w="485" w:type="dxa"/>
            <w:vAlign w:val="center"/>
          </w:tcPr>
          <w:p w14:paraId="5C9B25A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12</w:t>
            </w:r>
          </w:p>
        </w:tc>
        <w:tc>
          <w:tcPr>
            <w:tcW w:w="485" w:type="dxa"/>
            <w:vAlign w:val="center"/>
          </w:tcPr>
          <w:p w14:paraId="4700C353" w14:textId="77777777" w:rsidR="000D25E1" w:rsidRPr="00E8153F" w:rsidRDefault="000D25E1" w:rsidP="00D561BA">
            <w:pPr>
              <w:pStyle w:val="Caption"/>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33</w:t>
            </w:r>
          </w:p>
        </w:tc>
        <w:tc>
          <w:tcPr>
            <w:tcW w:w="807" w:type="dxa"/>
            <w:vAlign w:val="center"/>
          </w:tcPr>
          <w:p w14:paraId="0352157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51</w:t>
            </w:r>
          </w:p>
        </w:tc>
      </w:tr>
      <w:tr w:rsidR="000D25E1" w:rsidRPr="00226815" w14:paraId="657BBDA3" w14:textId="77777777" w:rsidTr="00D561BA">
        <w:trPr>
          <w:gridAfter w:val="1"/>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50D24725"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3</w:t>
            </w:r>
          </w:p>
        </w:tc>
        <w:tc>
          <w:tcPr>
            <w:tcW w:w="485" w:type="dxa"/>
            <w:vAlign w:val="center"/>
          </w:tcPr>
          <w:p w14:paraId="2E00285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718598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5C2FC4F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FA5378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04F845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3595D39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FE2AEE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65CC17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F76BB22"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38F5FD7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00895B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74647A2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DAE060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82908E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4946D2F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3D183A2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12</w:t>
            </w:r>
          </w:p>
        </w:tc>
      </w:tr>
      <w:tr w:rsidR="000D25E1" w:rsidRPr="00226815" w14:paraId="524BB83B"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5726FD64"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4</w:t>
            </w:r>
          </w:p>
        </w:tc>
        <w:tc>
          <w:tcPr>
            <w:tcW w:w="485" w:type="dxa"/>
            <w:vAlign w:val="center"/>
          </w:tcPr>
          <w:p w14:paraId="0DD3C3B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008FE6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12</w:t>
            </w:r>
          </w:p>
        </w:tc>
        <w:tc>
          <w:tcPr>
            <w:tcW w:w="579" w:type="dxa"/>
            <w:vAlign w:val="center"/>
          </w:tcPr>
          <w:p w14:paraId="44149FF7"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649ABC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3350FF5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455F751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A1C6CD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F89553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298083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D7FCD8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AFD23B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C50E62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369912A5"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96D268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5B6CA43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71E3FC1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r>
      <w:tr w:rsidR="000D25E1" w:rsidRPr="00226815" w14:paraId="75F151BD" w14:textId="77777777" w:rsidTr="00D561BA">
        <w:trPr>
          <w:gridAfter w:val="1"/>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3DE7853A"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5</w:t>
            </w:r>
          </w:p>
        </w:tc>
        <w:tc>
          <w:tcPr>
            <w:tcW w:w="485" w:type="dxa"/>
            <w:vAlign w:val="center"/>
          </w:tcPr>
          <w:p w14:paraId="75EEDB1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757ACB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298AAF18"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86BFCC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1CDBFC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D4217F1"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B9D67A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109EF35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3CEA6A4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7FC3AE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726C753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5DA0C9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9219A27"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7923A4D4"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677750F9"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676A595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8</w:t>
            </w:r>
          </w:p>
        </w:tc>
      </w:tr>
      <w:tr w:rsidR="000D25E1" w:rsidRPr="00226815" w14:paraId="32CECC4E"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45D9AD48"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6</w:t>
            </w:r>
          </w:p>
        </w:tc>
        <w:tc>
          <w:tcPr>
            <w:tcW w:w="485" w:type="dxa"/>
            <w:vAlign w:val="center"/>
          </w:tcPr>
          <w:p w14:paraId="4AD9731B"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321A562"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w:t>
            </w:r>
          </w:p>
        </w:tc>
        <w:tc>
          <w:tcPr>
            <w:tcW w:w="579" w:type="dxa"/>
            <w:vAlign w:val="center"/>
          </w:tcPr>
          <w:p w14:paraId="0CD25A8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CE789D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99EE72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4017718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10</w:t>
            </w:r>
          </w:p>
        </w:tc>
        <w:tc>
          <w:tcPr>
            <w:tcW w:w="500" w:type="dxa"/>
            <w:vAlign w:val="center"/>
          </w:tcPr>
          <w:p w14:paraId="5E6A38A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2C0B5F5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4B565BA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B082DC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highlight w:val="yellow"/>
              </w:rPr>
            </w:pPr>
            <w:r w:rsidRPr="00E8153F">
              <w:rPr>
                <w:rFonts w:asciiTheme="minorHAnsi" w:hAnsiTheme="minorHAnsi" w:cs="Times New Roman"/>
                <w:noProof/>
                <w:highlight w:val="yellow"/>
              </w:rPr>
              <w:t>15</w:t>
            </w:r>
          </w:p>
        </w:tc>
        <w:tc>
          <w:tcPr>
            <w:tcW w:w="501" w:type="dxa"/>
            <w:vAlign w:val="center"/>
          </w:tcPr>
          <w:p w14:paraId="13D1FA86"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7984B37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highlight w:val="yellow"/>
              </w:rPr>
              <w:t>12</w:t>
            </w:r>
          </w:p>
        </w:tc>
        <w:tc>
          <w:tcPr>
            <w:tcW w:w="501" w:type="dxa"/>
            <w:vAlign w:val="center"/>
          </w:tcPr>
          <w:p w14:paraId="72E6567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0990ED5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17ED62F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08FB7BF3"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29</w:t>
            </w:r>
          </w:p>
        </w:tc>
      </w:tr>
      <w:tr w:rsidR="000D25E1" w:rsidRPr="00226815" w14:paraId="50A5EE59" w14:textId="77777777" w:rsidTr="00D561BA">
        <w:trPr>
          <w:gridAfter w:val="1"/>
          <w:wAfter w:w="8" w:type="dxa"/>
          <w:trHeight w:val="499"/>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42809A90"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7</w:t>
            </w:r>
          </w:p>
        </w:tc>
        <w:tc>
          <w:tcPr>
            <w:tcW w:w="485" w:type="dxa"/>
            <w:vAlign w:val="center"/>
          </w:tcPr>
          <w:p w14:paraId="5AB6521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F772228"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3866130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3EF5AE3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722A562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5D387AB3"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5AC7FF2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3</w:t>
            </w:r>
          </w:p>
        </w:tc>
        <w:tc>
          <w:tcPr>
            <w:tcW w:w="500" w:type="dxa"/>
            <w:vAlign w:val="center"/>
          </w:tcPr>
          <w:p w14:paraId="4594DBCE"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7AC136B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15DE6BF"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6A6A116A"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022AFC28"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6184C8B"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D3D4B50"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237F0C3D"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5C054145" w14:textId="77777777" w:rsidR="000D25E1" w:rsidRPr="00E8153F" w:rsidRDefault="000D25E1" w:rsidP="00D561BA">
            <w:pPr>
              <w:pStyle w:val="Caption"/>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12</w:t>
            </w:r>
          </w:p>
        </w:tc>
      </w:tr>
      <w:tr w:rsidR="000D25E1" w:rsidRPr="00226815" w14:paraId="052D1A2E" w14:textId="77777777" w:rsidTr="00D561BA">
        <w:trPr>
          <w:gridAfter w:val="1"/>
          <w:cnfStyle w:val="000000100000" w:firstRow="0" w:lastRow="0" w:firstColumn="0" w:lastColumn="0" w:oddVBand="0" w:evenVBand="0" w:oddHBand="1" w:evenHBand="0" w:firstRowFirstColumn="0" w:firstRowLastColumn="0" w:lastRowFirstColumn="0" w:lastRowLastColumn="0"/>
          <w:wAfter w:w="8" w:type="dxa"/>
          <w:trHeight w:val="507"/>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08B5B6F5" w14:textId="77777777" w:rsidR="000D25E1" w:rsidRPr="00E8153F" w:rsidRDefault="000D25E1" w:rsidP="00D561BA">
            <w:pPr>
              <w:pStyle w:val="Caption"/>
              <w:snapToGrid w:val="0"/>
              <w:spacing w:after="0" w:line="240" w:lineRule="auto"/>
              <w:jc w:val="center"/>
              <w:rPr>
                <w:rFonts w:asciiTheme="minorHAnsi" w:hAnsiTheme="minorHAnsi" w:cs="Times New Roman"/>
                <w:i/>
                <w:noProof/>
              </w:rPr>
            </w:pPr>
            <w:r w:rsidRPr="00E8153F">
              <w:rPr>
                <w:rFonts w:asciiTheme="minorHAnsi" w:hAnsiTheme="minorHAnsi" w:cs="Times New Roman"/>
                <w:noProof/>
              </w:rPr>
              <w:t>8</w:t>
            </w:r>
          </w:p>
        </w:tc>
        <w:tc>
          <w:tcPr>
            <w:tcW w:w="485" w:type="dxa"/>
            <w:vAlign w:val="center"/>
          </w:tcPr>
          <w:p w14:paraId="3E389AB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1C9328EF"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79" w:type="dxa"/>
            <w:vAlign w:val="center"/>
          </w:tcPr>
          <w:p w14:paraId="549607E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1AB91F47"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4AF1A6C8"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4" w:type="dxa"/>
            <w:vAlign w:val="center"/>
          </w:tcPr>
          <w:p w14:paraId="33982524"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6ED5B1C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171278D0"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0" w:type="dxa"/>
            <w:vAlign w:val="center"/>
          </w:tcPr>
          <w:p w14:paraId="3AB182BA"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46F0F82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256BECA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38633E6E"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501" w:type="dxa"/>
            <w:vAlign w:val="center"/>
          </w:tcPr>
          <w:p w14:paraId="525EC16D"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182F46AC"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485" w:type="dxa"/>
            <w:vAlign w:val="center"/>
          </w:tcPr>
          <w:p w14:paraId="68B6E051" w14:textId="77777777" w:rsidR="000D25E1" w:rsidRPr="00E8153F" w:rsidRDefault="000D25E1" w:rsidP="00D561BA">
            <w:pPr>
              <w:pStyle w:val="Caption"/>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0</w:t>
            </w:r>
          </w:p>
        </w:tc>
        <w:tc>
          <w:tcPr>
            <w:tcW w:w="807" w:type="dxa"/>
            <w:vAlign w:val="center"/>
          </w:tcPr>
          <w:p w14:paraId="4AC8673B" w14:textId="77777777" w:rsidR="000D25E1" w:rsidRPr="00E8153F" w:rsidRDefault="000D25E1" w:rsidP="00D561BA">
            <w:pPr>
              <w:pStyle w:val="Caption"/>
              <w:keepNext/>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noProof/>
              </w:rPr>
            </w:pPr>
            <w:r w:rsidRPr="00E8153F">
              <w:rPr>
                <w:rFonts w:asciiTheme="minorHAnsi" w:hAnsiTheme="minorHAnsi" w:cs="Times New Roman"/>
                <w:noProof/>
              </w:rPr>
              <w:t>4</w:t>
            </w:r>
          </w:p>
        </w:tc>
      </w:tr>
    </w:tbl>
    <w:p w14:paraId="1AA5D8E6" w14:textId="77777777" w:rsidR="000673EB" w:rsidRPr="00226815" w:rsidRDefault="000673EB" w:rsidP="004B0FC9"/>
    <w:p w14:paraId="488ADA5E" w14:textId="77777777" w:rsidR="00575A75" w:rsidRPr="00423B8A" w:rsidRDefault="00575A75" w:rsidP="004B0FC9"/>
    <w:p w14:paraId="264C6157" w14:textId="77777777" w:rsidR="00575A75" w:rsidRPr="00E8153F" w:rsidRDefault="00575A75" w:rsidP="00575A75">
      <w:pPr>
        <w:pStyle w:val="EndNoteBibliography"/>
        <w:ind w:left="720" w:hanging="720"/>
        <w:rPr>
          <w:rFonts w:asciiTheme="minorHAnsi" w:hAnsiTheme="minorHAnsi"/>
        </w:rPr>
      </w:pPr>
      <w:r w:rsidRPr="00E8153F">
        <w:rPr>
          <w:rFonts w:asciiTheme="minorHAnsi" w:hAnsiTheme="minorHAnsi"/>
        </w:rPr>
        <w:fldChar w:fldCharType="begin"/>
      </w:r>
      <w:r w:rsidRPr="00E8153F">
        <w:rPr>
          <w:rFonts w:asciiTheme="minorHAnsi" w:hAnsiTheme="minorHAnsi"/>
        </w:rPr>
        <w:instrText xml:space="preserve"> ADDIN EN.REFLIST </w:instrText>
      </w:r>
      <w:r w:rsidRPr="00E8153F">
        <w:rPr>
          <w:rFonts w:asciiTheme="minorHAnsi" w:hAnsiTheme="minorHAnsi"/>
        </w:rPr>
        <w:fldChar w:fldCharType="separate"/>
      </w:r>
      <w:r w:rsidRPr="00E8153F">
        <w:rPr>
          <w:rFonts w:asciiTheme="minorHAnsi" w:hAnsiTheme="minorHAnsi"/>
        </w:rPr>
        <w:t xml:space="preserve">Fraley, C., &amp; Raftery, A. E. (2003). Enhanced model-based clustering, density estimation, and discriminant analysis software: MCLUST. </w:t>
      </w:r>
      <w:r w:rsidRPr="00E8153F">
        <w:rPr>
          <w:rFonts w:asciiTheme="minorHAnsi" w:hAnsiTheme="minorHAnsi"/>
          <w:i/>
        </w:rPr>
        <w:t>Journal of Classification, 20</w:t>
      </w:r>
      <w:r w:rsidRPr="00E8153F">
        <w:rPr>
          <w:rFonts w:asciiTheme="minorHAnsi" w:hAnsiTheme="minorHAnsi"/>
        </w:rPr>
        <w:t xml:space="preserve">(2), 263-286. </w:t>
      </w:r>
    </w:p>
    <w:p w14:paraId="02B0FF85" w14:textId="3BDCF268" w:rsidR="000E7CBE" w:rsidRPr="00226815" w:rsidRDefault="00575A75" w:rsidP="00575A75">
      <w:r w:rsidRPr="00E8153F">
        <w:fldChar w:fldCharType="end"/>
      </w:r>
    </w:p>
    <w:sectPr w:rsidR="000E7CBE" w:rsidRPr="00226815" w:rsidSect="00E21C4A">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245" w:left="72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10D9" w14:textId="77777777" w:rsidR="004A4545" w:rsidRDefault="004A4545" w:rsidP="00E21C4A">
      <w:r>
        <w:separator/>
      </w:r>
    </w:p>
  </w:endnote>
  <w:endnote w:type="continuationSeparator" w:id="0">
    <w:p w14:paraId="03BCC887" w14:textId="77777777" w:rsidR="004A4545" w:rsidRDefault="004A4545" w:rsidP="00E2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CD9E" w14:textId="77777777" w:rsidR="00247261" w:rsidRDefault="0024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5593"/>
      <w:docPartObj>
        <w:docPartGallery w:val="Page Numbers (Bottom of Page)"/>
        <w:docPartUnique/>
      </w:docPartObj>
    </w:sdtPr>
    <w:sdtEndPr/>
    <w:sdtContent>
      <w:sdt>
        <w:sdtPr>
          <w:id w:val="1728636285"/>
          <w:docPartObj>
            <w:docPartGallery w:val="Page Numbers (Top of Page)"/>
            <w:docPartUnique/>
          </w:docPartObj>
        </w:sdtPr>
        <w:sdtEndPr/>
        <w:sdtContent>
          <w:p w14:paraId="7694DC06" w14:textId="5DFFED1F" w:rsidR="00F00C92" w:rsidRDefault="00F00C92">
            <w:pPr>
              <w:pStyle w:val="Footer"/>
              <w:jc w:val="center"/>
            </w:pPr>
            <w:r>
              <w:t xml:space="preserve">Page </w:t>
            </w:r>
            <w:r>
              <w:rPr>
                <w:b/>
                <w:bCs/>
              </w:rPr>
              <w:fldChar w:fldCharType="begin"/>
            </w:r>
            <w:r>
              <w:rPr>
                <w:b/>
                <w:bCs/>
              </w:rPr>
              <w:instrText xml:space="preserve"> PAGE </w:instrText>
            </w:r>
            <w:r>
              <w:rPr>
                <w:b/>
                <w:bCs/>
              </w:rPr>
              <w:fldChar w:fldCharType="separate"/>
            </w:r>
            <w:r w:rsidR="0033563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3563F">
              <w:rPr>
                <w:b/>
                <w:bCs/>
                <w:noProof/>
              </w:rPr>
              <w:t>14</w:t>
            </w:r>
            <w:r>
              <w:rPr>
                <w:b/>
                <w:bCs/>
              </w:rPr>
              <w:fldChar w:fldCharType="end"/>
            </w:r>
          </w:p>
        </w:sdtContent>
      </w:sdt>
    </w:sdtContent>
  </w:sdt>
  <w:p w14:paraId="47C9D5D4" w14:textId="77777777" w:rsidR="00F00C92" w:rsidRDefault="00F0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8FA3" w14:textId="77777777" w:rsidR="00247261" w:rsidRDefault="0024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44C2" w14:textId="77777777" w:rsidR="004A4545" w:rsidRDefault="004A4545" w:rsidP="00E21C4A">
      <w:r>
        <w:separator/>
      </w:r>
    </w:p>
  </w:footnote>
  <w:footnote w:type="continuationSeparator" w:id="0">
    <w:p w14:paraId="551B60AE" w14:textId="77777777" w:rsidR="004A4545" w:rsidRDefault="004A4545" w:rsidP="00E2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77AC" w14:textId="77777777" w:rsidR="00247261" w:rsidRDefault="0024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DA24" w14:textId="77777777" w:rsidR="00247261" w:rsidRDefault="00247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23A9" w14:textId="77777777" w:rsidR="00247261" w:rsidRDefault="00247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FCE"/>
    <w:multiLevelType w:val="multilevel"/>
    <w:tmpl w:val="488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B1A"/>
    <w:multiLevelType w:val="multilevel"/>
    <w:tmpl w:val="FAA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1D6A"/>
    <w:multiLevelType w:val="hybridMultilevel"/>
    <w:tmpl w:val="E32A53B6"/>
    <w:lvl w:ilvl="0" w:tplc="C4D016EC">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16126A3E"/>
    <w:multiLevelType w:val="hybridMultilevel"/>
    <w:tmpl w:val="02AC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4240A"/>
    <w:multiLevelType w:val="hybridMultilevel"/>
    <w:tmpl w:val="8C22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086F8"/>
    <w:multiLevelType w:val="multilevel"/>
    <w:tmpl w:val="6CF08BC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9D73440"/>
    <w:multiLevelType w:val="hybridMultilevel"/>
    <w:tmpl w:val="E336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60533"/>
    <w:multiLevelType w:val="multilevel"/>
    <w:tmpl w:val="7014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36595"/>
    <w:multiLevelType w:val="multilevel"/>
    <w:tmpl w:val="B4E681A4"/>
    <w:lvl w:ilvl="0">
      <w:start w:val="1"/>
      <w:numFmt w:val="decimal"/>
      <w:lvlText w:val="%1."/>
      <w:lvlJc w:val="left"/>
      <w:pPr>
        <w:ind w:left="810" w:hanging="360"/>
      </w:pPr>
      <w:rPr>
        <w:rFonts w:ascii="Times New Roman" w:hAnsi="Times New Roman" w:cs="Times New Roman" w:hint="default"/>
        <w:color w:val="auto"/>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3C875912"/>
    <w:multiLevelType w:val="hybridMultilevel"/>
    <w:tmpl w:val="43B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A1C4A"/>
    <w:multiLevelType w:val="hybridMultilevel"/>
    <w:tmpl w:val="9A38ECE6"/>
    <w:lvl w:ilvl="0" w:tplc="59D0D1A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B4AEB"/>
    <w:multiLevelType w:val="multilevel"/>
    <w:tmpl w:val="A4B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556E5"/>
    <w:multiLevelType w:val="multilevel"/>
    <w:tmpl w:val="C91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15CD0"/>
    <w:multiLevelType w:val="hybridMultilevel"/>
    <w:tmpl w:val="D3AE3D3C"/>
    <w:lvl w:ilvl="0" w:tplc="AC84C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20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A65A49"/>
    <w:multiLevelType w:val="hybridMultilevel"/>
    <w:tmpl w:val="C53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7019"/>
    <w:multiLevelType w:val="hybridMultilevel"/>
    <w:tmpl w:val="0422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90B28"/>
    <w:multiLevelType w:val="multilevel"/>
    <w:tmpl w:val="494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921CE"/>
    <w:multiLevelType w:val="hybridMultilevel"/>
    <w:tmpl w:val="E322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4512"/>
    <w:multiLevelType w:val="hybridMultilevel"/>
    <w:tmpl w:val="40E8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5482A"/>
    <w:multiLevelType w:val="hybridMultilevel"/>
    <w:tmpl w:val="FAB0BCC6"/>
    <w:lvl w:ilvl="0" w:tplc="04090015">
      <w:start w:val="1"/>
      <w:numFmt w:val="upperLetter"/>
      <w:lvlText w:val="%1."/>
      <w:lvlJc w:val="left"/>
      <w:pPr>
        <w:ind w:left="474" w:hanging="359"/>
      </w:pPr>
      <w:rPr>
        <w:rFonts w:hint="default"/>
        <w:b/>
        <w:bCs/>
        <w:w w:val="99"/>
        <w:sz w:val="24"/>
        <w:szCs w:val="24"/>
      </w:rPr>
    </w:lvl>
    <w:lvl w:ilvl="1" w:tplc="717C3C56">
      <w:start w:val="1"/>
      <w:numFmt w:val="bullet"/>
      <w:lvlText w:val="•"/>
      <w:lvlJc w:val="left"/>
      <w:pPr>
        <w:ind w:left="688" w:hanging="359"/>
      </w:pPr>
      <w:rPr>
        <w:rFonts w:hint="default"/>
      </w:rPr>
    </w:lvl>
    <w:lvl w:ilvl="2" w:tplc="1EEA5F44">
      <w:start w:val="1"/>
      <w:numFmt w:val="bullet"/>
      <w:lvlText w:val="•"/>
      <w:lvlJc w:val="left"/>
      <w:pPr>
        <w:ind w:left="1044" w:hanging="359"/>
      </w:pPr>
      <w:rPr>
        <w:rFonts w:hint="default"/>
      </w:rPr>
    </w:lvl>
    <w:lvl w:ilvl="3" w:tplc="23585120">
      <w:start w:val="1"/>
      <w:numFmt w:val="bullet"/>
      <w:lvlText w:val="•"/>
      <w:lvlJc w:val="left"/>
      <w:pPr>
        <w:ind w:left="1243" w:hanging="359"/>
      </w:pPr>
      <w:rPr>
        <w:rFonts w:hint="default"/>
      </w:rPr>
    </w:lvl>
    <w:lvl w:ilvl="4" w:tplc="8A72A1DE">
      <w:start w:val="1"/>
      <w:numFmt w:val="bullet"/>
      <w:lvlText w:val="•"/>
      <w:lvlJc w:val="left"/>
      <w:pPr>
        <w:ind w:left="1903" w:hanging="359"/>
      </w:pPr>
      <w:rPr>
        <w:rFonts w:hint="default"/>
      </w:rPr>
    </w:lvl>
    <w:lvl w:ilvl="5" w:tplc="5604283A">
      <w:start w:val="1"/>
      <w:numFmt w:val="bullet"/>
      <w:lvlText w:val="•"/>
      <w:lvlJc w:val="left"/>
      <w:pPr>
        <w:ind w:left="3650" w:hanging="359"/>
      </w:pPr>
      <w:rPr>
        <w:rFonts w:hint="default"/>
      </w:rPr>
    </w:lvl>
    <w:lvl w:ilvl="6" w:tplc="97B43C96">
      <w:start w:val="1"/>
      <w:numFmt w:val="bullet"/>
      <w:lvlText w:val="•"/>
      <w:lvlJc w:val="left"/>
      <w:pPr>
        <w:ind w:left="4362" w:hanging="359"/>
      </w:pPr>
      <w:rPr>
        <w:rFonts w:hint="default"/>
      </w:rPr>
    </w:lvl>
    <w:lvl w:ilvl="7" w:tplc="D4988B80">
      <w:start w:val="1"/>
      <w:numFmt w:val="bullet"/>
      <w:lvlText w:val="•"/>
      <w:lvlJc w:val="left"/>
      <w:pPr>
        <w:ind w:left="4961" w:hanging="359"/>
      </w:pPr>
      <w:rPr>
        <w:rFonts w:hint="default"/>
      </w:rPr>
    </w:lvl>
    <w:lvl w:ilvl="8" w:tplc="1E88AC26">
      <w:start w:val="1"/>
      <w:numFmt w:val="bullet"/>
      <w:lvlText w:val="•"/>
      <w:lvlJc w:val="left"/>
      <w:pPr>
        <w:ind w:left="6140" w:hanging="359"/>
      </w:pPr>
      <w:rPr>
        <w:rFonts w:hint="default"/>
      </w:rPr>
    </w:lvl>
  </w:abstractNum>
  <w:num w:numId="1">
    <w:abstractNumId w:val="16"/>
  </w:num>
  <w:num w:numId="2">
    <w:abstractNumId w:val="20"/>
  </w:num>
  <w:num w:numId="3">
    <w:abstractNumId w:val="4"/>
  </w:num>
  <w:num w:numId="4">
    <w:abstractNumId w:val="13"/>
  </w:num>
  <w:num w:numId="5">
    <w:abstractNumId w:val="19"/>
  </w:num>
  <w:num w:numId="6">
    <w:abstractNumId w:val="15"/>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8"/>
  </w:num>
  <w:num w:numId="14">
    <w:abstractNumId w:val="14"/>
  </w:num>
  <w:num w:numId="15">
    <w:abstractNumId w:val="10"/>
  </w:num>
  <w:num w:numId="16">
    <w:abstractNumId w:val="2"/>
  </w:num>
  <w:num w:numId="17">
    <w:abstractNumId w:val="12"/>
  </w:num>
  <w:num w:numId="18">
    <w:abstractNumId w:val="1"/>
  </w:num>
  <w:num w:numId="19">
    <w:abstractNumId w:val="0"/>
  </w:num>
  <w:num w:numId="20">
    <w:abstractNumId w:val="7"/>
  </w:num>
  <w:num w:numId="21">
    <w:abstractNumId w:val="17"/>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p9asd2bssravee0pdx2v2fpdxvvtv2farx&quot;&gt;NDM_2016&lt;record-ids&gt;&lt;item&gt;1213&lt;/item&gt;&lt;/record-ids&gt;&lt;/item&gt;&lt;/Libraries&gt;"/>
  </w:docVars>
  <w:rsids>
    <w:rsidRoot w:val="0024195A"/>
    <w:rsid w:val="0000012D"/>
    <w:rsid w:val="00000D9B"/>
    <w:rsid w:val="0000141C"/>
    <w:rsid w:val="00001CEE"/>
    <w:rsid w:val="00002832"/>
    <w:rsid w:val="0000293B"/>
    <w:rsid w:val="00003571"/>
    <w:rsid w:val="00003AA5"/>
    <w:rsid w:val="00004BF1"/>
    <w:rsid w:val="00004C33"/>
    <w:rsid w:val="000065AD"/>
    <w:rsid w:val="00006DC8"/>
    <w:rsid w:val="00006EBC"/>
    <w:rsid w:val="00007475"/>
    <w:rsid w:val="00007B41"/>
    <w:rsid w:val="00007E64"/>
    <w:rsid w:val="000106B8"/>
    <w:rsid w:val="00010897"/>
    <w:rsid w:val="0001095A"/>
    <w:rsid w:val="00010E2B"/>
    <w:rsid w:val="00011552"/>
    <w:rsid w:val="00012A97"/>
    <w:rsid w:val="00013151"/>
    <w:rsid w:val="0001336D"/>
    <w:rsid w:val="0001373A"/>
    <w:rsid w:val="00013777"/>
    <w:rsid w:val="0001387A"/>
    <w:rsid w:val="00013BDA"/>
    <w:rsid w:val="00014BA6"/>
    <w:rsid w:val="00015CE9"/>
    <w:rsid w:val="00015D15"/>
    <w:rsid w:val="00015E40"/>
    <w:rsid w:val="000165B7"/>
    <w:rsid w:val="00016F3A"/>
    <w:rsid w:val="000174DE"/>
    <w:rsid w:val="00017D25"/>
    <w:rsid w:val="000206E1"/>
    <w:rsid w:val="00020EC6"/>
    <w:rsid w:val="00021144"/>
    <w:rsid w:val="00021205"/>
    <w:rsid w:val="00021674"/>
    <w:rsid w:val="0002256F"/>
    <w:rsid w:val="0002267B"/>
    <w:rsid w:val="00022B66"/>
    <w:rsid w:val="00023499"/>
    <w:rsid w:val="000259E0"/>
    <w:rsid w:val="0002606A"/>
    <w:rsid w:val="00026226"/>
    <w:rsid w:val="0002679F"/>
    <w:rsid w:val="0003133F"/>
    <w:rsid w:val="000321B4"/>
    <w:rsid w:val="00033604"/>
    <w:rsid w:val="00034889"/>
    <w:rsid w:val="00035762"/>
    <w:rsid w:val="00036354"/>
    <w:rsid w:val="0003689B"/>
    <w:rsid w:val="00036DEE"/>
    <w:rsid w:val="000372D1"/>
    <w:rsid w:val="00040821"/>
    <w:rsid w:val="00041549"/>
    <w:rsid w:val="00041968"/>
    <w:rsid w:val="000419E9"/>
    <w:rsid w:val="00041AE6"/>
    <w:rsid w:val="00041E30"/>
    <w:rsid w:val="00041E75"/>
    <w:rsid w:val="0004435D"/>
    <w:rsid w:val="00044C19"/>
    <w:rsid w:val="00044D28"/>
    <w:rsid w:val="00044FF8"/>
    <w:rsid w:val="00045262"/>
    <w:rsid w:val="00045619"/>
    <w:rsid w:val="00045EC9"/>
    <w:rsid w:val="00046750"/>
    <w:rsid w:val="00046964"/>
    <w:rsid w:val="00046EDF"/>
    <w:rsid w:val="0004730F"/>
    <w:rsid w:val="00047F75"/>
    <w:rsid w:val="000511CC"/>
    <w:rsid w:val="000513AD"/>
    <w:rsid w:val="00051FD8"/>
    <w:rsid w:val="000520B8"/>
    <w:rsid w:val="000529BE"/>
    <w:rsid w:val="00053758"/>
    <w:rsid w:val="00053B1D"/>
    <w:rsid w:val="00053E7D"/>
    <w:rsid w:val="00053F99"/>
    <w:rsid w:val="00056469"/>
    <w:rsid w:val="0005670D"/>
    <w:rsid w:val="0005687A"/>
    <w:rsid w:val="00056FF2"/>
    <w:rsid w:val="00057C64"/>
    <w:rsid w:val="00060B9B"/>
    <w:rsid w:val="00060F79"/>
    <w:rsid w:val="000613A7"/>
    <w:rsid w:val="00061482"/>
    <w:rsid w:val="000614B2"/>
    <w:rsid w:val="000625D9"/>
    <w:rsid w:val="00062F37"/>
    <w:rsid w:val="00063AC5"/>
    <w:rsid w:val="000643BE"/>
    <w:rsid w:val="0006477A"/>
    <w:rsid w:val="000657AD"/>
    <w:rsid w:val="00066291"/>
    <w:rsid w:val="00066975"/>
    <w:rsid w:val="00066E7E"/>
    <w:rsid w:val="000673EB"/>
    <w:rsid w:val="00067E0C"/>
    <w:rsid w:val="000700F2"/>
    <w:rsid w:val="00070127"/>
    <w:rsid w:val="00070933"/>
    <w:rsid w:val="0007109C"/>
    <w:rsid w:val="000714BC"/>
    <w:rsid w:val="00071B15"/>
    <w:rsid w:val="00071C19"/>
    <w:rsid w:val="00073FD2"/>
    <w:rsid w:val="00074486"/>
    <w:rsid w:val="00075389"/>
    <w:rsid w:val="0007565B"/>
    <w:rsid w:val="00075E43"/>
    <w:rsid w:val="00076BD3"/>
    <w:rsid w:val="000771DC"/>
    <w:rsid w:val="00077AD2"/>
    <w:rsid w:val="00077B32"/>
    <w:rsid w:val="00077D45"/>
    <w:rsid w:val="00081478"/>
    <w:rsid w:val="0008207E"/>
    <w:rsid w:val="00082172"/>
    <w:rsid w:val="00083171"/>
    <w:rsid w:val="00083E4D"/>
    <w:rsid w:val="0008548F"/>
    <w:rsid w:val="0008625B"/>
    <w:rsid w:val="000864CF"/>
    <w:rsid w:val="00086D11"/>
    <w:rsid w:val="000877F2"/>
    <w:rsid w:val="00087DCD"/>
    <w:rsid w:val="00087EF8"/>
    <w:rsid w:val="000900A4"/>
    <w:rsid w:val="0009417D"/>
    <w:rsid w:val="000942FF"/>
    <w:rsid w:val="000952CC"/>
    <w:rsid w:val="00096913"/>
    <w:rsid w:val="0009780D"/>
    <w:rsid w:val="000A1F43"/>
    <w:rsid w:val="000A215D"/>
    <w:rsid w:val="000A2CB9"/>
    <w:rsid w:val="000A35AF"/>
    <w:rsid w:val="000A46E5"/>
    <w:rsid w:val="000A4A36"/>
    <w:rsid w:val="000A52BA"/>
    <w:rsid w:val="000A5481"/>
    <w:rsid w:val="000A5C38"/>
    <w:rsid w:val="000A781B"/>
    <w:rsid w:val="000B25C9"/>
    <w:rsid w:val="000B2F52"/>
    <w:rsid w:val="000B3C25"/>
    <w:rsid w:val="000B3D66"/>
    <w:rsid w:val="000B4399"/>
    <w:rsid w:val="000B4983"/>
    <w:rsid w:val="000B5286"/>
    <w:rsid w:val="000B5A27"/>
    <w:rsid w:val="000B6D62"/>
    <w:rsid w:val="000B7D93"/>
    <w:rsid w:val="000C01DF"/>
    <w:rsid w:val="000C0914"/>
    <w:rsid w:val="000C0E5E"/>
    <w:rsid w:val="000C205A"/>
    <w:rsid w:val="000C3CC9"/>
    <w:rsid w:val="000C4254"/>
    <w:rsid w:val="000C50B0"/>
    <w:rsid w:val="000C5135"/>
    <w:rsid w:val="000C58D7"/>
    <w:rsid w:val="000C5F46"/>
    <w:rsid w:val="000C6BB6"/>
    <w:rsid w:val="000C6D40"/>
    <w:rsid w:val="000D0A2A"/>
    <w:rsid w:val="000D0AFD"/>
    <w:rsid w:val="000D1B54"/>
    <w:rsid w:val="000D242D"/>
    <w:rsid w:val="000D25E1"/>
    <w:rsid w:val="000D3197"/>
    <w:rsid w:val="000D337D"/>
    <w:rsid w:val="000D3C22"/>
    <w:rsid w:val="000D3C2D"/>
    <w:rsid w:val="000D4400"/>
    <w:rsid w:val="000D4CE2"/>
    <w:rsid w:val="000D503C"/>
    <w:rsid w:val="000D56EF"/>
    <w:rsid w:val="000D63E1"/>
    <w:rsid w:val="000D768B"/>
    <w:rsid w:val="000E1393"/>
    <w:rsid w:val="000E2359"/>
    <w:rsid w:val="000E2461"/>
    <w:rsid w:val="000E360C"/>
    <w:rsid w:val="000E4126"/>
    <w:rsid w:val="000E4157"/>
    <w:rsid w:val="000E67E9"/>
    <w:rsid w:val="000E6A17"/>
    <w:rsid w:val="000E6EFB"/>
    <w:rsid w:val="000E7279"/>
    <w:rsid w:val="000E7CBE"/>
    <w:rsid w:val="000F0040"/>
    <w:rsid w:val="000F05B2"/>
    <w:rsid w:val="000F0CF6"/>
    <w:rsid w:val="000F0EEB"/>
    <w:rsid w:val="000F15F9"/>
    <w:rsid w:val="000F1CD1"/>
    <w:rsid w:val="000F41E0"/>
    <w:rsid w:val="000F44C6"/>
    <w:rsid w:val="000F596E"/>
    <w:rsid w:val="000F68A7"/>
    <w:rsid w:val="000F77C8"/>
    <w:rsid w:val="0010054E"/>
    <w:rsid w:val="001006BC"/>
    <w:rsid w:val="001006E5"/>
    <w:rsid w:val="00100A7B"/>
    <w:rsid w:val="001012EF"/>
    <w:rsid w:val="001025EE"/>
    <w:rsid w:val="0010260C"/>
    <w:rsid w:val="001033B1"/>
    <w:rsid w:val="00103CF3"/>
    <w:rsid w:val="00104AC9"/>
    <w:rsid w:val="001061EA"/>
    <w:rsid w:val="00110E93"/>
    <w:rsid w:val="001111FC"/>
    <w:rsid w:val="00111A1B"/>
    <w:rsid w:val="00112B8D"/>
    <w:rsid w:val="00112CAD"/>
    <w:rsid w:val="00113718"/>
    <w:rsid w:val="001145EF"/>
    <w:rsid w:val="001149C1"/>
    <w:rsid w:val="001150CA"/>
    <w:rsid w:val="00115B3C"/>
    <w:rsid w:val="00116B5E"/>
    <w:rsid w:val="00116FF8"/>
    <w:rsid w:val="00117695"/>
    <w:rsid w:val="00117D0B"/>
    <w:rsid w:val="00120E41"/>
    <w:rsid w:val="00121595"/>
    <w:rsid w:val="0012306F"/>
    <w:rsid w:val="00123958"/>
    <w:rsid w:val="00123BC8"/>
    <w:rsid w:val="00123C03"/>
    <w:rsid w:val="00124619"/>
    <w:rsid w:val="0012489E"/>
    <w:rsid w:val="0012550A"/>
    <w:rsid w:val="001276D0"/>
    <w:rsid w:val="001300BF"/>
    <w:rsid w:val="0013022E"/>
    <w:rsid w:val="00131C1F"/>
    <w:rsid w:val="00131CB3"/>
    <w:rsid w:val="00132A16"/>
    <w:rsid w:val="00133363"/>
    <w:rsid w:val="00134860"/>
    <w:rsid w:val="00134A18"/>
    <w:rsid w:val="0013692E"/>
    <w:rsid w:val="001375FA"/>
    <w:rsid w:val="00140730"/>
    <w:rsid w:val="0014160D"/>
    <w:rsid w:val="00142407"/>
    <w:rsid w:val="0014287D"/>
    <w:rsid w:val="00142CF5"/>
    <w:rsid w:val="00143DA2"/>
    <w:rsid w:val="00143F92"/>
    <w:rsid w:val="001442BE"/>
    <w:rsid w:val="001448E3"/>
    <w:rsid w:val="0014527B"/>
    <w:rsid w:val="00145497"/>
    <w:rsid w:val="00145C04"/>
    <w:rsid w:val="00145EE2"/>
    <w:rsid w:val="0014612F"/>
    <w:rsid w:val="00146408"/>
    <w:rsid w:val="00147443"/>
    <w:rsid w:val="001475C4"/>
    <w:rsid w:val="0014765D"/>
    <w:rsid w:val="0014786B"/>
    <w:rsid w:val="00147F58"/>
    <w:rsid w:val="00147FD5"/>
    <w:rsid w:val="001500C2"/>
    <w:rsid w:val="0015041B"/>
    <w:rsid w:val="001505E4"/>
    <w:rsid w:val="00150641"/>
    <w:rsid w:val="00150821"/>
    <w:rsid w:val="00151321"/>
    <w:rsid w:val="001517E9"/>
    <w:rsid w:val="001524A5"/>
    <w:rsid w:val="001530B8"/>
    <w:rsid w:val="00153A5B"/>
    <w:rsid w:val="00154A4E"/>
    <w:rsid w:val="0015532A"/>
    <w:rsid w:val="00156085"/>
    <w:rsid w:val="001560BA"/>
    <w:rsid w:val="0015700A"/>
    <w:rsid w:val="00157833"/>
    <w:rsid w:val="00160E7E"/>
    <w:rsid w:val="00161AE5"/>
    <w:rsid w:val="00162E46"/>
    <w:rsid w:val="001632C8"/>
    <w:rsid w:val="001634D2"/>
    <w:rsid w:val="001638C1"/>
    <w:rsid w:val="00163F06"/>
    <w:rsid w:val="00164128"/>
    <w:rsid w:val="001647E2"/>
    <w:rsid w:val="00166F4D"/>
    <w:rsid w:val="0016764F"/>
    <w:rsid w:val="00167C4F"/>
    <w:rsid w:val="00170498"/>
    <w:rsid w:val="00170A27"/>
    <w:rsid w:val="001716D7"/>
    <w:rsid w:val="00171907"/>
    <w:rsid w:val="00173156"/>
    <w:rsid w:val="00173A07"/>
    <w:rsid w:val="0017403E"/>
    <w:rsid w:val="0017448C"/>
    <w:rsid w:val="001749CA"/>
    <w:rsid w:val="00174B38"/>
    <w:rsid w:val="00175268"/>
    <w:rsid w:val="001761EA"/>
    <w:rsid w:val="0017624E"/>
    <w:rsid w:val="001763CE"/>
    <w:rsid w:val="00176B82"/>
    <w:rsid w:val="00180422"/>
    <w:rsid w:val="001807E0"/>
    <w:rsid w:val="00180DDC"/>
    <w:rsid w:val="00181328"/>
    <w:rsid w:val="00181A62"/>
    <w:rsid w:val="00181C36"/>
    <w:rsid w:val="00182158"/>
    <w:rsid w:val="00182EB4"/>
    <w:rsid w:val="00182F72"/>
    <w:rsid w:val="00185785"/>
    <w:rsid w:val="0018753B"/>
    <w:rsid w:val="00190B74"/>
    <w:rsid w:val="0019117D"/>
    <w:rsid w:val="001912EB"/>
    <w:rsid w:val="001921D1"/>
    <w:rsid w:val="001925AF"/>
    <w:rsid w:val="00192B91"/>
    <w:rsid w:val="00193961"/>
    <w:rsid w:val="00193BF8"/>
    <w:rsid w:val="00193C82"/>
    <w:rsid w:val="001944B3"/>
    <w:rsid w:val="00194669"/>
    <w:rsid w:val="00194C12"/>
    <w:rsid w:val="0019555C"/>
    <w:rsid w:val="00196727"/>
    <w:rsid w:val="001968B4"/>
    <w:rsid w:val="00197208"/>
    <w:rsid w:val="0019757D"/>
    <w:rsid w:val="00197765"/>
    <w:rsid w:val="001A176F"/>
    <w:rsid w:val="001A1BD2"/>
    <w:rsid w:val="001A2D69"/>
    <w:rsid w:val="001A2F07"/>
    <w:rsid w:val="001A3018"/>
    <w:rsid w:val="001A34F4"/>
    <w:rsid w:val="001A3860"/>
    <w:rsid w:val="001A4322"/>
    <w:rsid w:val="001A56E1"/>
    <w:rsid w:val="001A6198"/>
    <w:rsid w:val="001A73AF"/>
    <w:rsid w:val="001A7CD8"/>
    <w:rsid w:val="001B0D8C"/>
    <w:rsid w:val="001B16A5"/>
    <w:rsid w:val="001B205B"/>
    <w:rsid w:val="001B24BA"/>
    <w:rsid w:val="001B2ACE"/>
    <w:rsid w:val="001B3003"/>
    <w:rsid w:val="001B3024"/>
    <w:rsid w:val="001B3359"/>
    <w:rsid w:val="001B4B37"/>
    <w:rsid w:val="001B5730"/>
    <w:rsid w:val="001B5753"/>
    <w:rsid w:val="001B630A"/>
    <w:rsid w:val="001B7308"/>
    <w:rsid w:val="001C1044"/>
    <w:rsid w:val="001C294F"/>
    <w:rsid w:val="001C42F7"/>
    <w:rsid w:val="001C4C84"/>
    <w:rsid w:val="001C5191"/>
    <w:rsid w:val="001C5A1F"/>
    <w:rsid w:val="001C5D9B"/>
    <w:rsid w:val="001C69A9"/>
    <w:rsid w:val="001C69C7"/>
    <w:rsid w:val="001C6A10"/>
    <w:rsid w:val="001C75BC"/>
    <w:rsid w:val="001C7D4E"/>
    <w:rsid w:val="001C7D83"/>
    <w:rsid w:val="001D2A06"/>
    <w:rsid w:val="001D3F0A"/>
    <w:rsid w:val="001D4E56"/>
    <w:rsid w:val="001D59BD"/>
    <w:rsid w:val="001D5C16"/>
    <w:rsid w:val="001D61B0"/>
    <w:rsid w:val="001D6421"/>
    <w:rsid w:val="001D66DB"/>
    <w:rsid w:val="001D76DC"/>
    <w:rsid w:val="001E13D6"/>
    <w:rsid w:val="001E16D7"/>
    <w:rsid w:val="001E1755"/>
    <w:rsid w:val="001E1EB2"/>
    <w:rsid w:val="001E25B2"/>
    <w:rsid w:val="001E2677"/>
    <w:rsid w:val="001E2BE7"/>
    <w:rsid w:val="001E2C77"/>
    <w:rsid w:val="001E2D18"/>
    <w:rsid w:val="001E30F7"/>
    <w:rsid w:val="001E37C5"/>
    <w:rsid w:val="001E380F"/>
    <w:rsid w:val="001E4139"/>
    <w:rsid w:val="001E46E0"/>
    <w:rsid w:val="001E4B44"/>
    <w:rsid w:val="001E4EC0"/>
    <w:rsid w:val="001E4FC1"/>
    <w:rsid w:val="001E4FE7"/>
    <w:rsid w:val="001E55D0"/>
    <w:rsid w:val="001E5A5E"/>
    <w:rsid w:val="001E5D00"/>
    <w:rsid w:val="001E5F70"/>
    <w:rsid w:val="001E6BB7"/>
    <w:rsid w:val="001E7040"/>
    <w:rsid w:val="001F19CD"/>
    <w:rsid w:val="001F1D4B"/>
    <w:rsid w:val="001F2C24"/>
    <w:rsid w:val="001F30B5"/>
    <w:rsid w:val="001F3869"/>
    <w:rsid w:val="001F4D14"/>
    <w:rsid w:val="001F54D6"/>
    <w:rsid w:val="001F5694"/>
    <w:rsid w:val="001F580F"/>
    <w:rsid w:val="001F6EFE"/>
    <w:rsid w:val="001F7E34"/>
    <w:rsid w:val="00200916"/>
    <w:rsid w:val="00201A0F"/>
    <w:rsid w:val="00201AEE"/>
    <w:rsid w:val="002025EE"/>
    <w:rsid w:val="00203016"/>
    <w:rsid w:val="00203068"/>
    <w:rsid w:val="00203331"/>
    <w:rsid w:val="002041A6"/>
    <w:rsid w:val="002041D7"/>
    <w:rsid w:val="0020426E"/>
    <w:rsid w:val="002042BF"/>
    <w:rsid w:val="00204531"/>
    <w:rsid w:val="002046D5"/>
    <w:rsid w:val="0020532F"/>
    <w:rsid w:val="00205A63"/>
    <w:rsid w:val="002064F6"/>
    <w:rsid w:val="002065AD"/>
    <w:rsid w:val="00206E25"/>
    <w:rsid w:val="00206E2A"/>
    <w:rsid w:val="002100F7"/>
    <w:rsid w:val="002106E9"/>
    <w:rsid w:val="00212BA2"/>
    <w:rsid w:val="0021335D"/>
    <w:rsid w:val="0021369B"/>
    <w:rsid w:val="00213D7C"/>
    <w:rsid w:val="00214D90"/>
    <w:rsid w:val="00215105"/>
    <w:rsid w:val="0022015C"/>
    <w:rsid w:val="002202DA"/>
    <w:rsid w:val="002204B3"/>
    <w:rsid w:val="00220A55"/>
    <w:rsid w:val="00220BFC"/>
    <w:rsid w:val="00222313"/>
    <w:rsid w:val="00222BA1"/>
    <w:rsid w:val="00222F4B"/>
    <w:rsid w:val="0022336E"/>
    <w:rsid w:val="00224429"/>
    <w:rsid w:val="00224A93"/>
    <w:rsid w:val="00224E9F"/>
    <w:rsid w:val="002251EB"/>
    <w:rsid w:val="0022588D"/>
    <w:rsid w:val="002259FF"/>
    <w:rsid w:val="002265D6"/>
    <w:rsid w:val="00226815"/>
    <w:rsid w:val="00226B6C"/>
    <w:rsid w:val="00230A99"/>
    <w:rsid w:val="00230BAF"/>
    <w:rsid w:val="00231007"/>
    <w:rsid w:val="00231D6E"/>
    <w:rsid w:val="00232077"/>
    <w:rsid w:val="0023285E"/>
    <w:rsid w:val="00233B0B"/>
    <w:rsid w:val="00234074"/>
    <w:rsid w:val="00234C89"/>
    <w:rsid w:val="00235772"/>
    <w:rsid w:val="0023588E"/>
    <w:rsid w:val="00235E65"/>
    <w:rsid w:val="00236A46"/>
    <w:rsid w:val="00236C36"/>
    <w:rsid w:val="002375B9"/>
    <w:rsid w:val="00237B11"/>
    <w:rsid w:val="00237FFC"/>
    <w:rsid w:val="002405A6"/>
    <w:rsid w:val="0024143D"/>
    <w:rsid w:val="0024195A"/>
    <w:rsid w:val="00241AB3"/>
    <w:rsid w:val="002421CC"/>
    <w:rsid w:val="00243401"/>
    <w:rsid w:val="002439FC"/>
    <w:rsid w:val="0024478F"/>
    <w:rsid w:val="00244B29"/>
    <w:rsid w:val="002458DF"/>
    <w:rsid w:val="00245F48"/>
    <w:rsid w:val="002460C4"/>
    <w:rsid w:val="00246369"/>
    <w:rsid w:val="00246953"/>
    <w:rsid w:val="00246978"/>
    <w:rsid w:val="00247261"/>
    <w:rsid w:val="00250CDE"/>
    <w:rsid w:val="00250F73"/>
    <w:rsid w:val="002511C8"/>
    <w:rsid w:val="00251D0F"/>
    <w:rsid w:val="00252AF9"/>
    <w:rsid w:val="0025400E"/>
    <w:rsid w:val="00254086"/>
    <w:rsid w:val="00254286"/>
    <w:rsid w:val="0025428F"/>
    <w:rsid w:val="002542DA"/>
    <w:rsid w:val="00254A41"/>
    <w:rsid w:val="002550FF"/>
    <w:rsid w:val="00255692"/>
    <w:rsid w:val="00256322"/>
    <w:rsid w:val="00256DEB"/>
    <w:rsid w:val="002575AB"/>
    <w:rsid w:val="00257D0A"/>
    <w:rsid w:val="002606E5"/>
    <w:rsid w:val="0026103E"/>
    <w:rsid w:val="002611FD"/>
    <w:rsid w:val="00262796"/>
    <w:rsid w:val="00263095"/>
    <w:rsid w:val="002631D0"/>
    <w:rsid w:val="0026332A"/>
    <w:rsid w:val="00265E3E"/>
    <w:rsid w:val="0026677E"/>
    <w:rsid w:val="00266ABE"/>
    <w:rsid w:val="00267798"/>
    <w:rsid w:val="00271212"/>
    <w:rsid w:val="002712CC"/>
    <w:rsid w:val="00271EF5"/>
    <w:rsid w:val="002733A3"/>
    <w:rsid w:val="00273516"/>
    <w:rsid w:val="0027398D"/>
    <w:rsid w:val="00274314"/>
    <w:rsid w:val="00274C08"/>
    <w:rsid w:val="00274D1E"/>
    <w:rsid w:val="00274D50"/>
    <w:rsid w:val="00275636"/>
    <w:rsid w:val="00275F3E"/>
    <w:rsid w:val="00276181"/>
    <w:rsid w:val="0027633C"/>
    <w:rsid w:val="00276667"/>
    <w:rsid w:val="002766C5"/>
    <w:rsid w:val="0027748A"/>
    <w:rsid w:val="00277A38"/>
    <w:rsid w:val="00277AFA"/>
    <w:rsid w:val="00280208"/>
    <w:rsid w:val="002806A7"/>
    <w:rsid w:val="00280F54"/>
    <w:rsid w:val="002810EA"/>
    <w:rsid w:val="0028183D"/>
    <w:rsid w:val="00281862"/>
    <w:rsid w:val="00281910"/>
    <w:rsid w:val="00281DDA"/>
    <w:rsid w:val="0028247F"/>
    <w:rsid w:val="00282837"/>
    <w:rsid w:val="00282CB6"/>
    <w:rsid w:val="0028457E"/>
    <w:rsid w:val="0028537A"/>
    <w:rsid w:val="0028569F"/>
    <w:rsid w:val="00285F3C"/>
    <w:rsid w:val="00285FFE"/>
    <w:rsid w:val="002862A7"/>
    <w:rsid w:val="00287337"/>
    <w:rsid w:val="002875B9"/>
    <w:rsid w:val="002875C6"/>
    <w:rsid w:val="00287783"/>
    <w:rsid w:val="00287CD8"/>
    <w:rsid w:val="0029021F"/>
    <w:rsid w:val="002902FF"/>
    <w:rsid w:val="002907E1"/>
    <w:rsid w:val="002908E9"/>
    <w:rsid w:val="002911E4"/>
    <w:rsid w:val="002918FA"/>
    <w:rsid w:val="00292530"/>
    <w:rsid w:val="0029321D"/>
    <w:rsid w:val="00295AA1"/>
    <w:rsid w:val="00296390"/>
    <w:rsid w:val="002963FB"/>
    <w:rsid w:val="002A0ACB"/>
    <w:rsid w:val="002A11C2"/>
    <w:rsid w:val="002A11F0"/>
    <w:rsid w:val="002A2705"/>
    <w:rsid w:val="002A3045"/>
    <w:rsid w:val="002A348D"/>
    <w:rsid w:val="002A3753"/>
    <w:rsid w:val="002A4077"/>
    <w:rsid w:val="002A49B5"/>
    <w:rsid w:val="002A59AA"/>
    <w:rsid w:val="002A5D71"/>
    <w:rsid w:val="002A65B9"/>
    <w:rsid w:val="002A7359"/>
    <w:rsid w:val="002A7E0A"/>
    <w:rsid w:val="002B03B6"/>
    <w:rsid w:val="002B1706"/>
    <w:rsid w:val="002B1733"/>
    <w:rsid w:val="002B20D3"/>
    <w:rsid w:val="002B2BA7"/>
    <w:rsid w:val="002B38E9"/>
    <w:rsid w:val="002B54AC"/>
    <w:rsid w:val="002B5676"/>
    <w:rsid w:val="002B5775"/>
    <w:rsid w:val="002B61FA"/>
    <w:rsid w:val="002B6216"/>
    <w:rsid w:val="002B62D9"/>
    <w:rsid w:val="002B6545"/>
    <w:rsid w:val="002B6842"/>
    <w:rsid w:val="002C03D3"/>
    <w:rsid w:val="002C0931"/>
    <w:rsid w:val="002C0E0E"/>
    <w:rsid w:val="002C12F0"/>
    <w:rsid w:val="002C323B"/>
    <w:rsid w:val="002C4382"/>
    <w:rsid w:val="002C4A70"/>
    <w:rsid w:val="002C572A"/>
    <w:rsid w:val="002C5788"/>
    <w:rsid w:val="002C57AA"/>
    <w:rsid w:val="002C5FB0"/>
    <w:rsid w:val="002C6202"/>
    <w:rsid w:val="002C6625"/>
    <w:rsid w:val="002C66B3"/>
    <w:rsid w:val="002C7451"/>
    <w:rsid w:val="002C7837"/>
    <w:rsid w:val="002D00DF"/>
    <w:rsid w:val="002D1EE0"/>
    <w:rsid w:val="002D2224"/>
    <w:rsid w:val="002D2A7E"/>
    <w:rsid w:val="002D3F84"/>
    <w:rsid w:val="002D47D0"/>
    <w:rsid w:val="002D49CA"/>
    <w:rsid w:val="002D51D2"/>
    <w:rsid w:val="002D6400"/>
    <w:rsid w:val="002D665D"/>
    <w:rsid w:val="002D684D"/>
    <w:rsid w:val="002D72B2"/>
    <w:rsid w:val="002E346A"/>
    <w:rsid w:val="002E3A69"/>
    <w:rsid w:val="002E5A73"/>
    <w:rsid w:val="002E5ACB"/>
    <w:rsid w:val="002E6596"/>
    <w:rsid w:val="002E6D60"/>
    <w:rsid w:val="002E71E3"/>
    <w:rsid w:val="002E7AFF"/>
    <w:rsid w:val="002E7D97"/>
    <w:rsid w:val="002F02AB"/>
    <w:rsid w:val="002F1221"/>
    <w:rsid w:val="002F1805"/>
    <w:rsid w:val="002F1D4D"/>
    <w:rsid w:val="002F2A95"/>
    <w:rsid w:val="002F2B9A"/>
    <w:rsid w:val="002F5939"/>
    <w:rsid w:val="002F74E3"/>
    <w:rsid w:val="0030244F"/>
    <w:rsid w:val="0030369E"/>
    <w:rsid w:val="00303D4E"/>
    <w:rsid w:val="0030431D"/>
    <w:rsid w:val="003052B8"/>
    <w:rsid w:val="00307122"/>
    <w:rsid w:val="00310831"/>
    <w:rsid w:val="00311462"/>
    <w:rsid w:val="0031150B"/>
    <w:rsid w:val="00311C26"/>
    <w:rsid w:val="003141B1"/>
    <w:rsid w:val="00315696"/>
    <w:rsid w:val="003158A5"/>
    <w:rsid w:val="00315D38"/>
    <w:rsid w:val="00316A4A"/>
    <w:rsid w:val="00317584"/>
    <w:rsid w:val="00320495"/>
    <w:rsid w:val="0032068C"/>
    <w:rsid w:val="00320A25"/>
    <w:rsid w:val="00320AA2"/>
    <w:rsid w:val="00320E87"/>
    <w:rsid w:val="00321163"/>
    <w:rsid w:val="003216C3"/>
    <w:rsid w:val="003224CD"/>
    <w:rsid w:val="0032250C"/>
    <w:rsid w:val="0032276D"/>
    <w:rsid w:val="00322A80"/>
    <w:rsid w:val="003231BB"/>
    <w:rsid w:val="00324B42"/>
    <w:rsid w:val="00325B17"/>
    <w:rsid w:val="00325DE6"/>
    <w:rsid w:val="0032629A"/>
    <w:rsid w:val="0032694B"/>
    <w:rsid w:val="003277DD"/>
    <w:rsid w:val="00330430"/>
    <w:rsid w:val="00330CCE"/>
    <w:rsid w:val="00332C5A"/>
    <w:rsid w:val="00332DBE"/>
    <w:rsid w:val="0033332E"/>
    <w:rsid w:val="00333ED0"/>
    <w:rsid w:val="00334B8B"/>
    <w:rsid w:val="0033563F"/>
    <w:rsid w:val="00335B06"/>
    <w:rsid w:val="00336B94"/>
    <w:rsid w:val="00336E0E"/>
    <w:rsid w:val="00337BB4"/>
    <w:rsid w:val="003402FE"/>
    <w:rsid w:val="003404ED"/>
    <w:rsid w:val="0034079F"/>
    <w:rsid w:val="00340C41"/>
    <w:rsid w:val="00341ABB"/>
    <w:rsid w:val="00341E38"/>
    <w:rsid w:val="00341E39"/>
    <w:rsid w:val="00341F4A"/>
    <w:rsid w:val="003422F5"/>
    <w:rsid w:val="00342309"/>
    <w:rsid w:val="00342A35"/>
    <w:rsid w:val="00343017"/>
    <w:rsid w:val="00343D76"/>
    <w:rsid w:val="00343DE4"/>
    <w:rsid w:val="0034438A"/>
    <w:rsid w:val="0034488F"/>
    <w:rsid w:val="003453E3"/>
    <w:rsid w:val="003454A4"/>
    <w:rsid w:val="00346E62"/>
    <w:rsid w:val="003474BC"/>
    <w:rsid w:val="003478B7"/>
    <w:rsid w:val="00351512"/>
    <w:rsid w:val="00351F16"/>
    <w:rsid w:val="003520F2"/>
    <w:rsid w:val="003530B5"/>
    <w:rsid w:val="003536CA"/>
    <w:rsid w:val="00353FA5"/>
    <w:rsid w:val="00354F22"/>
    <w:rsid w:val="0035530D"/>
    <w:rsid w:val="003554B4"/>
    <w:rsid w:val="0035628E"/>
    <w:rsid w:val="00356DF2"/>
    <w:rsid w:val="00356E9E"/>
    <w:rsid w:val="00357C09"/>
    <w:rsid w:val="00360CC3"/>
    <w:rsid w:val="00360FE5"/>
    <w:rsid w:val="0036116D"/>
    <w:rsid w:val="00361527"/>
    <w:rsid w:val="003617E1"/>
    <w:rsid w:val="00361A61"/>
    <w:rsid w:val="0036259F"/>
    <w:rsid w:val="003635BF"/>
    <w:rsid w:val="00363B1D"/>
    <w:rsid w:val="003647BB"/>
    <w:rsid w:val="00365156"/>
    <w:rsid w:val="0036573D"/>
    <w:rsid w:val="00365976"/>
    <w:rsid w:val="00366972"/>
    <w:rsid w:val="00367575"/>
    <w:rsid w:val="00370261"/>
    <w:rsid w:val="003708DA"/>
    <w:rsid w:val="003708DD"/>
    <w:rsid w:val="00370F15"/>
    <w:rsid w:val="0037128B"/>
    <w:rsid w:val="0037167A"/>
    <w:rsid w:val="00371E0A"/>
    <w:rsid w:val="00372376"/>
    <w:rsid w:val="00372AAF"/>
    <w:rsid w:val="00372F64"/>
    <w:rsid w:val="0037312D"/>
    <w:rsid w:val="00373305"/>
    <w:rsid w:val="003737BB"/>
    <w:rsid w:val="00373B16"/>
    <w:rsid w:val="00373D18"/>
    <w:rsid w:val="00373EEA"/>
    <w:rsid w:val="00374D4D"/>
    <w:rsid w:val="003751EF"/>
    <w:rsid w:val="00376EC0"/>
    <w:rsid w:val="003778BB"/>
    <w:rsid w:val="00377A6E"/>
    <w:rsid w:val="0038185D"/>
    <w:rsid w:val="003819F8"/>
    <w:rsid w:val="00382D44"/>
    <w:rsid w:val="00383C95"/>
    <w:rsid w:val="00384B51"/>
    <w:rsid w:val="00384D6C"/>
    <w:rsid w:val="00384F29"/>
    <w:rsid w:val="00384F64"/>
    <w:rsid w:val="00385040"/>
    <w:rsid w:val="003853A8"/>
    <w:rsid w:val="00385DE9"/>
    <w:rsid w:val="0038747A"/>
    <w:rsid w:val="003908C8"/>
    <w:rsid w:val="00390959"/>
    <w:rsid w:val="00391E9D"/>
    <w:rsid w:val="0039300C"/>
    <w:rsid w:val="00393484"/>
    <w:rsid w:val="003934AC"/>
    <w:rsid w:val="00393863"/>
    <w:rsid w:val="00393A12"/>
    <w:rsid w:val="00393BA4"/>
    <w:rsid w:val="00394729"/>
    <w:rsid w:val="0039630C"/>
    <w:rsid w:val="0039681B"/>
    <w:rsid w:val="00396F0F"/>
    <w:rsid w:val="00397598"/>
    <w:rsid w:val="00397878"/>
    <w:rsid w:val="00397B90"/>
    <w:rsid w:val="003A041A"/>
    <w:rsid w:val="003A0472"/>
    <w:rsid w:val="003A069D"/>
    <w:rsid w:val="003A0D48"/>
    <w:rsid w:val="003A152F"/>
    <w:rsid w:val="003A1BB4"/>
    <w:rsid w:val="003A248C"/>
    <w:rsid w:val="003A2F75"/>
    <w:rsid w:val="003A3532"/>
    <w:rsid w:val="003A36EE"/>
    <w:rsid w:val="003A3E66"/>
    <w:rsid w:val="003A3F5F"/>
    <w:rsid w:val="003A4FEF"/>
    <w:rsid w:val="003A5682"/>
    <w:rsid w:val="003A63A9"/>
    <w:rsid w:val="003A6D34"/>
    <w:rsid w:val="003A774C"/>
    <w:rsid w:val="003B052F"/>
    <w:rsid w:val="003B09CE"/>
    <w:rsid w:val="003B14D4"/>
    <w:rsid w:val="003B19BF"/>
    <w:rsid w:val="003B1CD4"/>
    <w:rsid w:val="003B1DBA"/>
    <w:rsid w:val="003B21F1"/>
    <w:rsid w:val="003B2334"/>
    <w:rsid w:val="003B2C82"/>
    <w:rsid w:val="003B36D5"/>
    <w:rsid w:val="003B389F"/>
    <w:rsid w:val="003B3931"/>
    <w:rsid w:val="003B39B9"/>
    <w:rsid w:val="003B3B28"/>
    <w:rsid w:val="003B45C6"/>
    <w:rsid w:val="003B4CB0"/>
    <w:rsid w:val="003B6B3C"/>
    <w:rsid w:val="003B7830"/>
    <w:rsid w:val="003B7F5A"/>
    <w:rsid w:val="003C0108"/>
    <w:rsid w:val="003C0700"/>
    <w:rsid w:val="003C0F76"/>
    <w:rsid w:val="003C1EDB"/>
    <w:rsid w:val="003C1FF1"/>
    <w:rsid w:val="003C3CB5"/>
    <w:rsid w:val="003C3D4F"/>
    <w:rsid w:val="003C3FEC"/>
    <w:rsid w:val="003C4320"/>
    <w:rsid w:val="003C4530"/>
    <w:rsid w:val="003C5B05"/>
    <w:rsid w:val="003C72CF"/>
    <w:rsid w:val="003C7CC6"/>
    <w:rsid w:val="003C7D99"/>
    <w:rsid w:val="003C7F26"/>
    <w:rsid w:val="003D04ED"/>
    <w:rsid w:val="003D05F3"/>
    <w:rsid w:val="003D0982"/>
    <w:rsid w:val="003D0E40"/>
    <w:rsid w:val="003D16CB"/>
    <w:rsid w:val="003D1FCB"/>
    <w:rsid w:val="003D2A95"/>
    <w:rsid w:val="003D2AC5"/>
    <w:rsid w:val="003D46ED"/>
    <w:rsid w:val="003D5771"/>
    <w:rsid w:val="003D659D"/>
    <w:rsid w:val="003D6D69"/>
    <w:rsid w:val="003D7363"/>
    <w:rsid w:val="003D73DA"/>
    <w:rsid w:val="003D776A"/>
    <w:rsid w:val="003D7A59"/>
    <w:rsid w:val="003E0228"/>
    <w:rsid w:val="003E0397"/>
    <w:rsid w:val="003E088F"/>
    <w:rsid w:val="003E17CF"/>
    <w:rsid w:val="003E1E32"/>
    <w:rsid w:val="003E2393"/>
    <w:rsid w:val="003E239B"/>
    <w:rsid w:val="003E39BD"/>
    <w:rsid w:val="003E39EE"/>
    <w:rsid w:val="003E49D3"/>
    <w:rsid w:val="003E4C37"/>
    <w:rsid w:val="003E4F2A"/>
    <w:rsid w:val="003E58FD"/>
    <w:rsid w:val="003E5930"/>
    <w:rsid w:val="003E6C04"/>
    <w:rsid w:val="003E733E"/>
    <w:rsid w:val="003E7913"/>
    <w:rsid w:val="003E7C1B"/>
    <w:rsid w:val="003F03A0"/>
    <w:rsid w:val="003F04DB"/>
    <w:rsid w:val="003F05C6"/>
    <w:rsid w:val="003F09C9"/>
    <w:rsid w:val="003F0D95"/>
    <w:rsid w:val="003F0ECD"/>
    <w:rsid w:val="003F13DF"/>
    <w:rsid w:val="003F1A83"/>
    <w:rsid w:val="003F1B08"/>
    <w:rsid w:val="003F22E8"/>
    <w:rsid w:val="003F2859"/>
    <w:rsid w:val="003F2BA7"/>
    <w:rsid w:val="003F30FE"/>
    <w:rsid w:val="003F3FCF"/>
    <w:rsid w:val="003F4365"/>
    <w:rsid w:val="003F492D"/>
    <w:rsid w:val="003F544F"/>
    <w:rsid w:val="003F5867"/>
    <w:rsid w:val="003F615D"/>
    <w:rsid w:val="003F6212"/>
    <w:rsid w:val="003F722E"/>
    <w:rsid w:val="003F790B"/>
    <w:rsid w:val="00400B53"/>
    <w:rsid w:val="00401381"/>
    <w:rsid w:val="00401FE5"/>
    <w:rsid w:val="00402736"/>
    <w:rsid w:val="004029E7"/>
    <w:rsid w:val="00402B29"/>
    <w:rsid w:val="00402E7A"/>
    <w:rsid w:val="0040321E"/>
    <w:rsid w:val="00403A01"/>
    <w:rsid w:val="00403B88"/>
    <w:rsid w:val="00404134"/>
    <w:rsid w:val="00404FAA"/>
    <w:rsid w:val="00410271"/>
    <w:rsid w:val="00410315"/>
    <w:rsid w:val="004107C9"/>
    <w:rsid w:val="00411253"/>
    <w:rsid w:val="004112DC"/>
    <w:rsid w:val="00411589"/>
    <w:rsid w:val="004121ED"/>
    <w:rsid w:val="00412693"/>
    <w:rsid w:val="00412746"/>
    <w:rsid w:val="00412E76"/>
    <w:rsid w:val="00412F78"/>
    <w:rsid w:val="00413688"/>
    <w:rsid w:val="00413842"/>
    <w:rsid w:val="00414629"/>
    <w:rsid w:val="004153C6"/>
    <w:rsid w:val="00415BC8"/>
    <w:rsid w:val="00415D22"/>
    <w:rsid w:val="00416AB3"/>
    <w:rsid w:val="00416B46"/>
    <w:rsid w:val="004172E3"/>
    <w:rsid w:val="00417DEA"/>
    <w:rsid w:val="004203DC"/>
    <w:rsid w:val="00420E9F"/>
    <w:rsid w:val="004217F6"/>
    <w:rsid w:val="004219E2"/>
    <w:rsid w:val="0042387B"/>
    <w:rsid w:val="0042397F"/>
    <w:rsid w:val="00423B8A"/>
    <w:rsid w:val="00424E7F"/>
    <w:rsid w:val="00425580"/>
    <w:rsid w:val="004267E6"/>
    <w:rsid w:val="0042725E"/>
    <w:rsid w:val="00427784"/>
    <w:rsid w:val="00427DE7"/>
    <w:rsid w:val="00430B17"/>
    <w:rsid w:val="00431574"/>
    <w:rsid w:val="0043195C"/>
    <w:rsid w:val="00431FAD"/>
    <w:rsid w:val="00431FE5"/>
    <w:rsid w:val="004322D0"/>
    <w:rsid w:val="00432BE5"/>
    <w:rsid w:val="00433A40"/>
    <w:rsid w:val="004346FE"/>
    <w:rsid w:val="00435251"/>
    <w:rsid w:val="00435A55"/>
    <w:rsid w:val="00435CF8"/>
    <w:rsid w:val="00436901"/>
    <w:rsid w:val="00436D0C"/>
    <w:rsid w:val="004370A5"/>
    <w:rsid w:val="00437E0A"/>
    <w:rsid w:val="00440310"/>
    <w:rsid w:val="004403BC"/>
    <w:rsid w:val="00440875"/>
    <w:rsid w:val="00441CD7"/>
    <w:rsid w:val="00442766"/>
    <w:rsid w:val="00443062"/>
    <w:rsid w:val="00443F6D"/>
    <w:rsid w:val="00443F97"/>
    <w:rsid w:val="00444801"/>
    <w:rsid w:val="0044498D"/>
    <w:rsid w:val="00444CB5"/>
    <w:rsid w:val="0044508C"/>
    <w:rsid w:val="00445753"/>
    <w:rsid w:val="00445ACA"/>
    <w:rsid w:val="00446863"/>
    <w:rsid w:val="00446FE6"/>
    <w:rsid w:val="00447728"/>
    <w:rsid w:val="004505E1"/>
    <w:rsid w:val="004511C1"/>
    <w:rsid w:val="004513BC"/>
    <w:rsid w:val="00452323"/>
    <w:rsid w:val="004529F2"/>
    <w:rsid w:val="0045343A"/>
    <w:rsid w:val="004538F7"/>
    <w:rsid w:val="00453E9D"/>
    <w:rsid w:val="00454F3A"/>
    <w:rsid w:val="00454FC6"/>
    <w:rsid w:val="00455DC9"/>
    <w:rsid w:val="004567EA"/>
    <w:rsid w:val="00456973"/>
    <w:rsid w:val="0045716A"/>
    <w:rsid w:val="00457527"/>
    <w:rsid w:val="00457B21"/>
    <w:rsid w:val="0046057C"/>
    <w:rsid w:val="00460988"/>
    <w:rsid w:val="00460DB1"/>
    <w:rsid w:val="004614E6"/>
    <w:rsid w:val="00463608"/>
    <w:rsid w:val="0046380E"/>
    <w:rsid w:val="004638D3"/>
    <w:rsid w:val="00463B59"/>
    <w:rsid w:val="00465531"/>
    <w:rsid w:val="0046571B"/>
    <w:rsid w:val="00465A84"/>
    <w:rsid w:val="00466169"/>
    <w:rsid w:val="004661FA"/>
    <w:rsid w:val="0046676F"/>
    <w:rsid w:val="00466986"/>
    <w:rsid w:val="004671C1"/>
    <w:rsid w:val="004678F5"/>
    <w:rsid w:val="00470C2D"/>
    <w:rsid w:val="00471B42"/>
    <w:rsid w:val="00471CE9"/>
    <w:rsid w:val="00471DD9"/>
    <w:rsid w:val="00473B9D"/>
    <w:rsid w:val="004742F1"/>
    <w:rsid w:val="00475431"/>
    <w:rsid w:val="00475BD3"/>
    <w:rsid w:val="004769DC"/>
    <w:rsid w:val="00476E30"/>
    <w:rsid w:val="00477C57"/>
    <w:rsid w:val="00480648"/>
    <w:rsid w:val="00481941"/>
    <w:rsid w:val="00481F33"/>
    <w:rsid w:val="0048244D"/>
    <w:rsid w:val="00482B73"/>
    <w:rsid w:val="00482B8F"/>
    <w:rsid w:val="00482EE6"/>
    <w:rsid w:val="00483850"/>
    <w:rsid w:val="00483C30"/>
    <w:rsid w:val="004845CC"/>
    <w:rsid w:val="004854F1"/>
    <w:rsid w:val="00485E41"/>
    <w:rsid w:val="00486DB7"/>
    <w:rsid w:val="0048749F"/>
    <w:rsid w:val="00487611"/>
    <w:rsid w:val="0049092F"/>
    <w:rsid w:val="0049110B"/>
    <w:rsid w:val="004918F5"/>
    <w:rsid w:val="00492ECA"/>
    <w:rsid w:val="00492FA4"/>
    <w:rsid w:val="00493042"/>
    <w:rsid w:val="004932E7"/>
    <w:rsid w:val="00494015"/>
    <w:rsid w:val="004963BC"/>
    <w:rsid w:val="00496674"/>
    <w:rsid w:val="00497392"/>
    <w:rsid w:val="004A004D"/>
    <w:rsid w:val="004A0DAB"/>
    <w:rsid w:val="004A17C8"/>
    <w:rsid w:val="004A2286"/>
    <w:rsid w:val="004A239F"/>
    <w:rsid w:val="004A242D"/>
    <w:rsid w:val="004A2B61"/>
    <w:rsid w:val="004A2BE9"/>
    <w:rsid w:val="004A2DE1"/>
    <w:rsid w:val="004A3764"/>
    <w:rsid w:val="004A39F0"/>
    <w:rsid w:val="004A4545"/>
    <w:rsid w:val="004A4583"/>
    <w:rsid w:val="004A4B98"/>
    <w:rsid w:val="004A4C1F"/>
    <w:rsid w:val="004A4CDB"/>
    <w:rsid w:val="004A4D2E"/>
    <w:rsid w:val="004A58C6"/>
    <w:rsid w:val="004A5C3F"/>
    <w:rsid w:val="004A60C8"/>
    <w:rsid w:val="004A717E"/>
    <w:rsid w:val="004A7250"/>
    <w:rsid w:val="004B0151"/>
    <w:rsid w:val="004B0307"/>
    <w:rsid w:val="004B0DA8"/>
    <w:rsid w:val="004B0FC9"/>
    <w:rsid w:val="004B3074"/>
    <w:rsid w:val="004B4209"/>
    <w:rsid w:val="004B4666"/>
    <w:rsid w:val="004B4AAD"/>
    <w:rsid w:val="004B5102"/>
    <w:rsid w:val="004B58BC"/>
    <w:rsid w:val="004B5ACD"/>
    <w:rsid w:val="004C0C9D"/>
    <w:rsid w:val="004C19B4"/>
    <w:rsid w:val="004C3DE6"/>
    <w:rsid w:val="004C4E72"/>
    <w:rsid w:val="004C5484"/>
    <w:rsid w:val="004C55FE"/>
    <w:rsid w:val="004C56D0"/>
    <w:rsid w:val="004C654F"/>
    <w:rsid w:val="004C68A9"/>
    <w:rsid w:val="004C69F7"/>
    <w:rsid w:val="004C7F03"/>
    <w:rsid w:val="004D1083"/>
    <w:rsid w:val="004D184A"/>
    <w:rsid w:val="004D18D9"/>
    <w:rsid w:val="004D1D57"/>
    <w:rsid w:val="004D3F10"/>
    <w:rsid w:val="004D48BC"/>
    <w:rsid w:val="004D5B0D"/>
    <w:rsid w:val="004D62A1"/>
    <w:rsid w:val="004D7220"/>
    <w:rsid w:val="004E0AF4"/>
    <w:rsid w:val="004E139D"/>
    <w:rsid w:val="004E142B"/>
    <w:rsid w:val="004E1804"/>
    <w:rsid w:val="004E2860"/>
    <w:rsid w:val="004E29C8"/>
    <w:rsid w:val="004E3232"/>
    <w:rsid w:val="004E3921"/>
    <w:rsid w:val="004E4CF1"/>
    <w:rsid w:val="004E4E4B"/>
    <w:rsid w:val="004E528E"/>
    <w:rsid w:val="004E562A"/>
    <w:rsid w:val="004E64F9"/>
    <w:rsid w:val="004E78B1"/>
    <w:rsid w:val="004E7AD1"/>
    <w:rsid w:val="004F036F"/>
    <w:rsid w:val="004F0A3F"/>
    <w:rsid w:val="004F0C10"/>
    <w:rsid w:val="004F2A34"/>
    <w:rsid w:val="004F3134"/>
    <w:rsid w:val="004F3832"/>
    <w:rsid w:val="004F4174"/>
    <w:rsid w:val="004F456C"/>
    <w:rsid w:val="004F69E3"/>
    <w:rsid w:val="005006E8"/>
    <w:rsid w:val="005010D0"/>
    <w:rsid w:val="005012CB"/>
    <w:rsid w:val="005035F6"/>
    <w:rsid w:val="00504310"/>
    <w:rsid w:val="00504EA1"/>
    <w:rsid w:val="00505404"/>
    <w:rsid w:val="00505D1E"/>
    <w:rsid w:val="005060BF"/>
    <w:rsid w:val="00506B59"/>
    <w:rsid w:val="00506C8E"/>
    <w:rsid w:val="005070F3"/>
    <w:rsid w:val="0050721B"/>
    <w:rsid w:val="00507319"/>
    <w:rsid w:val="0050798A"/>
    <w:rsid w:val="00507B39"/>
    <w:rsid w:val="00507EB3"/>
    <w:rsid w:val="005106A2"/>
    <w:rsid w:val="00510732"/>
    <w:rsid w:val="00510A29"/>
    <w:rsid w:val="0051115C"/>
    <w:rsid w:val="00511446"/>
    <w:rsid w:val="00511494"/>
    <w:rsid w:val="00511980"/>
    <w:rsid w:val="005119D3"/>
    <w:rsid w:val="00513507"/>
    <w:rsid w:val="00513599"/>
    <w:rsid w:val="00513725"/>
    <w:rsid w:val="00513EF4"/>
    <w:rsid w:val="0051408E"/>
    <w:rsid w:val="00514A59"/>
    <w:rsid w:val="0051545F"/>
    <w:rsid w:val="00516EE5"/>
    <w:rsid w:val="005174B5"/>
    <w:rsid w:val="00517D51"/>
    <w:rsid w:val="005209C3"/>
    <w:rsid w:val="00520D6D"/>
    <w:rsid w:val="005215DF"/>
    <w:rsid w:val="00522817"/>
    <w:rsid w:val="00522A3D"/>
    <w:rsid w:val="00522D6B"/>
    <w:rsid w:val="00522F25"/>
    <w:rsid w:val="005240D9"/>
    <w:rsid w:val="00524743"/>
    <w:rsid w:val="00524ABC"/>
    <w:rsid w:val="00525A9B"/>
    <w:rsid w:val="005266E3"/>
    <w:rsid w:val="005268BE"/>
    <w:rsid w:val="00530000"/>
    <w:rsid w:val="005307C6"/>
    <w:rsid w:val="0053113F"/>
    <w:rsid w:val="00532218"/>
    <w:rsid w:val="00532426"/>
    <w:rsid w:val="00532668"/>
    <w:rsid w:val="005333BF"/>
    <w:rsid w:val="00533501"/>
    <w:rsid w:val="005338AB"/>
    <w:rsid w:val="00534759"/>
    <w:rsid w:val="00536572"/>
    <w:rsid w:val="00536AC8"/>
    <w:rsid w:val="00536CC4"/>
    <w:rsid w:val="00536FC7"/>
    <w:rsid w:val="00542D80"/>
    <w:rsid w:val="00543747"/>
    <w:rsid w:val="00543A78"/>
    <w:rsid w:val="00543FC4"/>
    <w:rsid w:val="00544873"/>
    <w:rsid w:val="005451AB"/>
    <w:rsid w:val="00546349"/>
    <w:rsid w:val="00546FA8"/>
    <w:rsid w:val="00547561"/>
    <w:rsid w:val="0054770D"/>
    <w:rsid w:val="005511B4"/>
    <w:rsid w:val="0055123E"/>
    <w:rsid w:val="00551833"/>
    <w:rsid w:val="00551ED9"/>
    <w:rsid w:val="005528B3"/>
    <w:rsid w:val="00552CC2"/>
    <w:rsid w:val="00553456"/>
    <w:rsid w:val="0055358A"/>
    <w:rsid w:val="00553ACD"/>
    <w:rsid w:val="005554DB"/>
    <w:rsid w:val="0055571D"/>
    <w:rsid w:val="00556252"/>
    <w:rsid w:val="005564AE"/>
    <w:rsid w:val="005567BF"/>
    <w:rsid w:val="005567D7"/>
    <w:rsid w:val="00557966"/>
    <w:rsid w:val="00560025"/>
    <w:rsid w:val="005602E5"/>
    <w:rsid w:val="0056039C"/>
    <w:rsid w:val="00560B4A"/>
    <w:rsid w:val="00560FFE"/>
    <w:rsid w:val="00561AED"/>
    <w:rsid w:val="00561E44"/>
    <w:rsid w:val="0056271B"/>
    <w:rsid w:val="00562B71"/>
    <w:rsid w:val="005632CD"/>
    <w:rsid w:val="00563777"/>
    <w:rsid w:val="005641F8"/>
    <w:rsid w:val="00564435"/>
    <w:rsid w:val="00564575"/>
    <w:rsid w:val="00564816"/>
    <w:rsid w:val="00564D58"/>
    <w:rsid w:val="00565221"/>
    <w:rsid w:val="00565795"/>
    <w:rsid w:val="00565FBE"/>
    <w:rsid w:val="005666A3"/>
    <w:rsid w:val="005668AB"/>
    <w:rsid w:val="00567863"/>
    <w:rsid w:val="005702EC"/>
    <w:rsid w:val="00571202"/>
    <w:rsid w:val="005713F5"/>
    <w:rsid w:val="005714AB"/>
    <w:rsid w:val="00571C8F"/>
    <w:rsid w:val="00572DCF"/>
    <w:rsid w:val="005737A9"/>
    <w:rsid w:val="00573BF6"/>
    <w:rsid w:val="00573ECA"/>
    <w:rsid w:val="005742B8"/>
    <w:rsid w:val="00574B41"/>
    <w:rsid w:val="00574B5A"/>
    <w:rsid w:val="00575A75"/>
    <w:rsid w:val="0057663F"/>
    <w:rsid w:val="00576FAB"/>
    <w:rsid w:val="00577F88"/>
    <w:rsid w:val="00580F95"/>
    <w:rsid w:val="005817E5"/>
    <w:rsid w:val="0058241D"/>
    <w:rsid w:val="0058245B"/>
    <w:rsid w:val="00582470"/>
    <w:rsid w:val="00583A57"/>
    <w:rsid w:val="00583AEA"/>
    <w:rsid w:val="0058406B"/>
    <w:rsid w:val="00585683"/>
    <w:rsid w:val="0058570D"/>
    <w:rsid w:val="0058621B"/>
    <w:rsid w:val="00586326"/>
    <w:rsid w:val="00586640"/>
    <w:rsid w:val="00587AFF"/>
    <w:rsid w:val="00587B94"/>
    <w:rsid w:val="00587DCF"/>
    <w:rsid w:val="005910D2"/>
    <w:rsid w:val="00591230"/>
    <w:rsid w:val="005913C6"/>
    <w:rsid w:val="0059236A"/>
    <w:rsid w:val="00592D02"/>
    <w:rsid w:val="005935E6"/>
    <w:rsid w:val="0059525B"/>
    <w:rsid w:val="00595398"/>
    <w:rsid w:val="0059634C"/>
    <w:rsid w:val="00596874"/>
    <w:rsid w:val="00596B4D"/>
    <w:rsid w:val="00597636"/>
    <w:rsid w:val="005978D2"/>
    <w:rsid w:val="00597A76"/>
    <w:rsid w:val="005A3674"/>
    <w:rsid w:val="005A4424"/>
    <w:rsid w:val="005A4C31"/>
    <w:rsid w:val="005A57A5"/>
    <w:rsid w:val="005A5CFE"/>
    <w:rsid w:val="005A5F0A"/>
    <w:rsid w:val="005A6C1F"/>
    <w:rsid w:val="005A7C7B"/>
    <w:rsid w:val="005B0A3F"/>
    <w:rsid w:val="005B0FDA"/>
    <w:rsid w:val="005B111A"/>
    <w:rsid w:val="005B119B"/>
    <w:rsid w:val="005B1836"/>
    <w:rsid w:val="005B1AB5"/>
    <w:rsid w:val="005B1EB2"/>
    <w:rsid w:val="005B287E"/>
    <w:rsid w:val="005B459E"/>
    <w:rsid w:val="005B4E9D"/>
    <w:rsid w:val="005B51CF"/>
    <w:rsid w:val="005B60B4"/>
    <w:rsid w:val="005B6515"/>
    <w:rsid w:val="005B6604"/>
    <w:rsid w:val="005B6C5B"/>
    <w:rsid w:val="005B7080"/>
    <w:rsid w:val="005B74B7"/>
    <w:rsid w:val="005B78A2"/>
    <w:rsid w:val="005C06F0"/>
    <w:rsid w:val="005C0990"/>
    <w:rsid w:val="005C100D"/>
    <w:rsid w:val="005C1608"/>
    <w:rsid w:val="005C1C39"/>
    <w:rsid w:val="005C36D7"/>
    <w:rsid w:val="005C439D"/>
    <w:rsid w:val="005C478A"/>
    <w:rsid w:val="005C54E0"/>
    <w:rsid w:val="005C600A"/>
    <w:rsid w:val="005C620A"/>
    <w:rsid w:val="005C620C"/>
    <w:rsid w:val="005C6792"/>
    <w:rsid w:val="005C7A2D"/>
    <w:rsid w:val="005C7BF7"/>
    <w:rsid w:val="005C7C8E"/>
    <w:rsid w:val="005C7C91"/>
    <w:rsid w:val="005D33D9"/>
    <w:rsid w:val="005D3466"/>
    <w:rsid w:val="005D49D5"/>
    <w:rsid w:val="005D6040"/>
    <w:rsid w:val="005D6B92"/>
    <w:rsid w:val="005D6C53"/>
    <w:rsid w:val="005D74AC"/>
    <w:rsid w:val="005E0CD5"/>
    <w:rsid w:val="005E1ACA"/>
    <w:rsid w:val="005E28AF"/>
    <w:rsid w:val="005E3C9B"/>
    <w:rsid w:val="005E3E6C"/>
    <w:rsid w:val="005E3F6E"/>
    <w:rsid w:val="005E463C"/>
    <w:rsid w:val="005E59AF"/>
    <w:rsid w:val="005E5B75"/>
    <w:rsid w:val="005E5C78"/>
    <w:rsid w:val="005E642B"/>
    <w:rsid w:val="005F1255"/>
    <w:rsid w:val="005F1A88"/>
    <w:rsid w:val="005F3703"/>
    <w:rsid w:val="005F4218"/>
    <w:rsid w:val="005F463F"/>
    <w:rsid w:val="005F485D"/>
    <w:rsid w:val="005F649D"/>
    <w:rsid w:val="005F69BF"/>
    <w:rsid w:val="005F7B3B"/>
    <w:rsid w:val="00600130"/>
    <w:rsid w:val="00600807"/>
    <w:rsid w:val="0060143C"/>
    <w:rsid w:val="006016D4"/>
    <w:rsid w:val="00601C64"/>
    <w:rsid w:val="00602496"/>
    <w:rsid w:val="006029EB"/>
    <w:rsid w:val="00602D31"/>
    <w:rsid w:val="00603B72"/>
    <w:rsid w:val="00603E47"/>
    <w:rsid w:val="00604B29"/>
    <w:rsid w:val="00605339"/>
    <w:rsid w:val="00605A0C"/>
    <w:rsid w:val="006065B0"/>
    <w:rsid w:val="006067FF"/>
    <w:rsid w:val="00607B33"/>
    <w:rsid w:val="0061059D"/>
    <w:rsid w:val="00610BF6"/>
    <w:rsid w:val="00610DC0"/>
    <w:rsid w:val="00610FB5"/>
    <w:rsid w:val="0061145A"/>
    <w:rsid w:val="00611494"/>
    <w:rsid w:val="00611802"/>
    <w:rsid w:val="0061218E"/>
    <w:rsid w:val="006128DF"/>
    <w:rsid w:val="0061308A"/>
    <w:rsid w:val="00613A3E"/>
    <w:rsid w:val="00614240"/>
    <w:rsid w:val="0061452D"/>
    <w:rsid w:val="00614555"/>
    <w:rsid w:val="00614BFD"/>
    <w:rsid w:val="006164CE"/>
    <w:rsid w:val="00616B63"/>
    <w:rsid w:val="0061724D"/>
    <w:rsid w:val="00617C97"/>
    <w:rsid w:val="00617FC6"/>
    <w:rsid w:val="0062037B"/>
    <w:rsid w:val="0062063C"/>
    <w:rsid w:val="00621391"/>
    <w:rsid w:val="006232F9"/>
    <w:rsid w:val="006236A8"/>
    <w:rsid w:val="006243B5"/>
    <w:rsid w:val="006248BA"/>
    <w:rsid w:val="00625119"/>
    <w:rsid w:val="006256DC"/>
    <w:rsid w:val="00625717"/>
    <w:rsid w:val="00630197"/>
    <w:rsid w:val="00630330"/>
    <w:rsid w:val="00630844"/>
    <w:rsid w:val="0063125A"/>
    <w:rsid w:val="006312C9"/>
    <w:rsid w:val="006312D1"/>
    <w:rsid w:val="00631A1D"/>
    <w:rsid w:val="006324D2"/>
    <w:rsid w:val="0063254F"/>
    <w:rsid w:val="0063256A"/>
    <w:rsid w:val="006333B0"/>
    <w:rsid w:val="006337CA"/>
    <w:rsid w:val="00633808"/>
    <w:rsid w:val="00633867"/>
    <w:rsid w:val="00633FD3"/>
    <w:rsid w:val="00634303"/>
    <w:rsid w:val="006346FC"/>
    <w:rsid w:val="0063479A"/>
    <w:rsid w:val="0063574C"/>
    <w:rsid w:val="00637A3B"/>
    <w:rsid w:val="006401C3"/>
    <w:rsid w:val="0064075A"/>
    <w:rsid w:val="0064075C"/>
    <w:rsid w:val="00640EC3"/>
    <w:rsid w:val="00641BDA"/>
    <w:rsid w:val="00642694"/>
    <w:rsid w:val="00643118"/>
    <w:rsid w:val="00643125"/>
    <w:rsid w:val="00643FE4"/>
    <w:rsid w:val="006448FE"/>
    <w:rsid w:val="00644C87"/>
    <w:rsid w:val="00645C7B"/>
    <w:rsid w:val="00645EE5"/>
    <w:rsid w:val="00646065"/>
    <w:rsid w:val="006463A8"/>
    <w:rsid w:val="0064708E"/>
    <w:rsid w:val="0064771C"/>
    <w:rsid w:val="00647D25"/>
    <w:rsid w:val="0065096B"/>
    <w:rsid w:val="00650D1C"/>
    <w:rsid w:val="00650F46"/>
    <w:rsid w:val="0065144D"/>
    <w:rsid w:val="006514EF"/>
    <w:rsid w:val="006514F9"/>
    <w:rsid w:val="0065164C"/>
    <w:rsid w:val="006518BC"/>
    <w:rsid w:val="0065317D"/>
    <w:rsid w:val="006537A9"/>
    <w:rsid w:val="00653C52"/>
    <w:rsid w:val="00653DB5"/>
    <w:rsid w:val="006545B9"/>
    <w:rsid w:val="00654F85"/>
    <w:rsid w:val="0065619F"/>
    <w:rsid w:val="006561B5"/>
    <w:rsid w:val="0065625B"/>
    <w:rsid w:val="006574A2"/>
    <w:rsid w:val="006575B0"/>
    <w:rsid w:val="00657BC1"/>
    <w:rsid w:val="00660564"/>
    <w:rsid w:val="00661269"/>
    <w:rsid w:val="00661B61"/>
    <w:rsid w:val="00661FE2"/>
    <w:rsid w:val="00662622"/>
    <w:rsid w:val="00663CD1"/>
    <w:rsid w:val="0066493C"/>
    <w:rsid w:val="006658D5"/>
    <w:rsid w:val="006727A4"/>
    <w:rsid w:val="00672FBF"/>
    <w:rsid w:val="00673DBF"/>
    <w:rsid w:val="00674B57"/>
    <w:rsid w:val="00674F3F"/>
    <w:rsid w:val="00675DAE"/>
    <w:rsid w:val="00675E13"/>
    <w:rsid w:val="006765F0"/>
    <w:rsid w:val="00676D60"/>
    <w:rsid w:val="00676E84"/>
    <w:rsid w:val="006770F3"/>
    <w:rsid w:val="00677A8B"/>
    <w:rsid w:val="0068034A"/>
    <w:rsid w:val="00680C3F"/>
    <w:rsid w:val="00680D20"/>
    <w:rsid w:val="00680E5F"/>
    <w:rsid w:val="00681CA5"/>
    <w:rsid w:val="006826BE"/>
    <w:rsid w:val="006839B8"/>
    <w:rsid w:val="00683BB3"/>
    <w:rsid w:val="0068481F"/>
    <w:rsid w:val="006848C8"/>
    <w:rsid w:val="006866A1"/>
    <w:rsid w:val="0068759D"/>
    <w:rsid w:val="00687B15"/>
    <w:rsid w:val="006902D8"/>
    <w:rsid w:val="00690402"/>
    <w:rsid w:val="006921DA"/>
    <w:rsid w:val="006923A3"/>
    <w:rsid w:val="00692656"/>
    <w:rsid w:val="006932AF"/>
    <w:rsid w:val="00693661"/>
    <w:rsid w:val="00694C83"/>
    <w:rsid w:val="00695361"/>
    <w:rsid w:val="00695A5E"/>
    <w:rsid w:val="00695F87"/>
    <w:rsid w:val="00696216"/>
    <w:rsid w:val="00696490"/>
    <w:rsid w:val="0069701C"/>
    <w:rsid w:val="006A0673"/>
    <w:rsid w:val="006A07D5"/>
    <w:rsid w:val="006A0886"/>
    <w:rsid w:val="006A3377"/>
    <w:rsid w:val="006A418F"/>
    <w:rsid w:val="006A4E56"/>
    <w:rsid w:val="006A4FED"/>
    <w:rsid w:val="006A5C48"/>
    <w:rsid w:val="006A6E1D"/>
    <w:rsid w:val="006A7067"/>
    <w:rsid w:val="006B0190"/>
    <w:rsid w:val="006B15EF"/>
    <w:rsid w:val="006B22EC"/>
    <w:rsid w:val="006B273E"/>
    <w:rsid w:val="006B28AE"/>
    <w:rsid w:val="006B2A5B"/>
    <w:rsid w:val="006B340D"/>
    <w:rsid w:val="006B350A"/>
    <w:rsid w:val="006B3F49"/>
    <w:rsid w:val="006B4826"/>
    <w:rsid w:val="006B4DB1"/>
    <w:rsid w:val="006B51C3"/>
    <w:rsid w:val="006B5386"/>
    <w:rsid w:val="006B5C07"/>
    <w:rsid w:val="006B6733"/>
    <w:rsid w:val="006B6F8B"/>
    <w:rsid w:val="006B7B23"/>
    <w:rsid w:val="006B7BB7"/>
    <w:rsid w:val="006C0153"/>
    <w:rsid w:val="006C03FC"/>
    <w:rsid w:val="006C042F"/>
    <w:rsid w:val="006C150F"/>
    <w:rsid w:val="006C1B90"/>
    <w:rsid w:val="006C2046"/>
    <w:rsid w:val="006C23AD"/>
    <w:rsid w:val="006C43F7"/>
    <w:rsid w:val="006C4BF2"/>
    <w:rsid w:val="006C5BF1"/>
    <w:rsid w:val="006C6514"/>
    <w:rsid w:val="006C6D80"/>
    <w:rsid w:val="006C7044"/>
    <w:rsid w:val="006C7194"/>
    <w:rsid w:val="006C7C1D"/>
    <w:rsid w:val="006D1DCF"/>
    <w:rsid w:val="006D2368"/>
    <w:rsid w:val="006D2D85"/>
    <w:rsid w:val="006D4EEC"/>
    <w:rsid w:val="006D5604"/>
    <w:rsid w:val="006D5969"/>
    <w:rsid w:val="006D6053"/>
    <w:rsid w:val="006D608E"/>
    <w:rsid w:val="006D6438"/>
    <w:rsid w:val="006D6A1B"/>
    <w:rsid w:val="006D7396"/>
    <w:rsid w:val="006D75CC"/>
    <w:rsid w:val="006D7D47"/>
    <w:rsid w:val="006E106D"/>
    <w:rsid w:val="006E1411"/>
    <w:rsid w:val="006E194C"/>
    <w:rsid w:val="006E1AF1"/>
    <w:rsid w:val="006E1EEA"/>
    <w:rsid w:val="006E2EE6"/>
    <w:rsid w:val="006E362C"/>
    <w:rsid w:val="006E48E2"/>
    <w:rsid w:val="006E4FC8"/>
    <w:rsid w:val="006E5D12"/>
    <w:rsid w:val="006E62D7"/>
    <w:rsid w:val="006E69DA"/>
    <w:rsid w:val="006E6BE2"/>
    <w:rsid w:val="006E6FC3"/>
    <w:rsid w:val="006E7604"/>
    <w:rsid w:val="006F0AAE"/>
    <w:rsid w:val="006F1C71"/>
    <w:rsid w:val="006F1E38"/>
    <w:rsid w:val="006F27D6"/>
    <w:rsid w:val="006F334F"/>
    <w:rsid w:val="006F46B8"/>
    <w:rsid w:val="006F71BE"/>
    <w:rsid w:val="006F7DA6"/>
    <w:rsid w:val="0070030B"/>
    <w:rsid w:val="0070081F"/>
    <w:rsid w:val="00700FA7"/>
    <w:rsid w:val="00701734"/>
    <w:rsid w:val="00702879"/>
    <w:rsid w:val="00702F33"/>
    <w:rsid w:val="007033D9"/>
    <w:rsid w:val="00705300"/>
    <w:rsid w:val="00705E4C"/>
    <w:rsid w:val="00706733"/>
    <w:rsid w:val="007069EB"/>
    <w:rsid w:val="00706F27"/>
    <w:rsid w:val="00710277"/>
    <w:rsid w:val="0071078E"/>
    <w:rsid w:val="00710E63"/>
    <w:rsid w:val="00711571"/>
    <w:rsid w:val="0071229A"/>
    <w:rsid w:val="00712657"/>
    <w:rsid w:val="00712872"/>
    <w:rsid w:val="00712A2D"/>
    <w:rsid w:val="00713B66"/>
    <w:rsid w:val="0071411D"/>
    <w:rsid w:val="007144BA"/>
    <w:rsid w:val="007144D0"/>
    <w:rsid w:val="007148D2"/>
    <w:rsid w:val="00716428"/>
    <w:rsid w:val="007175C1"/>
    <w:rsid w:val="007178EF"/>
    <w:rsid w:val="00717AA1"/>
    <w:rsid w:val="00717DED"/>
    <w:rsid w:val="00717FB6"/>
    <w:rsid w:val="00720588"/>
    <w:rsid w:val="00720DC9"/>
    <w:rsid w:val="00721F8D"/>
    <w:rsid w:val="00723637"/>
    <w:rsid w:val="00723E00"/>
    <w:rsid w:val="0072409F"/>
    <w:rsid w:val="007248D0"/>
    <w:rsid w:val="00724953"/>
    <w:rsid w:val="00724BE3"/>
    <w:rsid w:val="007252A1"/>
    <w:rsid w:val="00725462"/>
    <w:rsid w:val="0072731D"/>
    <w:rsid w:val="00727E10"/>
    <w:rsid w:val="00730D60"/>
    <w:rsid w:val="00732885"/>
    <w:rsid w:val="00732E22"/>
    <w:rsid w:val="00733A9E"/>
    <w:rsid w:val="0073400C"/>
    <w:rsid w:val="007347A0"/>
    <w:rsid w:val="007349AE"/>
    <w:rsid w:val="007377D4"/>
    <w:rsid w:val="007402AD"/>
    <w:rsid w:val="0074071D"/>
    <w:rsid w:val="00740C1C"/>
    <w:rsid w:val="0074131D"/>
    <w:rsid w:val="007414DD"/>
    <w:rsid w:val="00741D62"/>
    <w:rsid w:val="00743856"/>
    <w:rsid w:val="00744B18"/>
    <w:rsid w:val="00744CFC"/>
    <w:rsid w:val="00745368"/>
    <w:rsid w:val="007453D8"/>
    <w:rsid w:val="0074597F"/>
    <w:rsid w:val="007459CB"/>
    <w:rsid w:val="00747082"/>
    <w:rsid w:val="00747E3B"/>
    <w:rsid w:val="00747ECE"/>
    <w:rsid w:val="0075028F"/>
    <w:rsid w:val="00751456"/>
    <w:rsid w:val="00755A22"/>
    <w:rsid w:val="007571EA"/>
    <w:rsid w:val="007576CB"/>
    <w:rsid w:val="007579E9"/>
    <w:rsid w:val="00757F8E"/>
    <w:rsid w:val="00760DEE"/>
    <w:rsid w:val="007617B8"/>
    <w:rsid w:val="00761EE8"/>
    <w:rsid w:val="00762D47"/>
    <w:rsid w:val="0076470E"/>
    <w:rsid w:val="00764843"/>
    <w:rsid w:val="00765CC1"/>
    <w:rsid w:val="007670C2"/>
    <w:rsid w:val="00767201"/>
    <w:rsid w:val="007678E2"/>
    <w:rsid w:val="007715D6"/>
    <w:rsid w:val="00771A81"/>
    <w:rsid w:val="00773F24"/>
    <w:rsid w:val="007740A3"/>
    <w:rsid w:val="0077517F"/>
    <w:rsid w:val="007752BD"/>
    <w:rsid w:val="007762FF"/>
    <w:rsid w:val="00776E1F"/>
    <w:rsid w:val="007809AF"/>
    <w:rsid w:val="00781208"/>
    <w:rsid w:val="00783576"/>
    <w:rsid w:val="00785043"/>
    <w:rsid w:val="007850EB"/>
    <w:rsid w:val="00785450"/>
    <w:rsid w:val="00785B87"/>
    <w:rsid w:val="00786800"/>
    <w:rsid w:val="0078737A"/>
    <w:rsid w:val="00787493"/>
    <w:rsid w:val="00787BCF"/>
    <w:rsid w:val="00791146"/>
    <w:rsid w:val="00791301"/>
    <w:rsid w:val="00791976"/>
    <w:rsid w:val="00792185"/>
    <w:rsid w:val="00792932"/>
    <w:rsid w:val="00792A3A"/>
    <w:rsid w:val="00793CFA"/>
    <w:rsid w:val="00793EA4"/>
    <w:rsid w:val="0079446D"/>
    <w:rsid w:val="007944BB"/>
    <w:rsid w:val="00794A70"/>
    <w:rsid w:val="00794B0E"/>
    <w:rsid w:val="00795180"/>
    <w:rsid w:val="00795BAD"/>
    <w:rsid w:val="007973EA"/>
    <w:rsid w:val="00797B34"/>
    <w:rsid w:val="00797C04"/>
    <w:rsid w:val="007A00FC"/>
    <w:rsid w:val="007A1117"/>
    <w:rsid w:val="007A15BB"/>
    <w:rsid w:val="007A24DA"/>
    <w:rsid w:val="007A2EDF"/>
    <w:rsid w:val="007A3054"/>
    <w:rsid w:val="007A3481"/>
    <w:rsid w:val="007A5153"/>
    <w:rsid w:val="007A5189"/>
    <w:rsid w:val="007A5949"/>
    <w:rsid w:val="007A6090"/>
    <w:rsid w:val="007A63AE"/>
    <w:rsid w:val="007A65F2"/>
    <w:rsid w:val="007A6AB3"/>
    <w:rsid w:val="007A6C4E"/>
    <w:rsid w:val="007A6CEF"/>
    <w:rsid w:val="007A6ECC"/>
    <w:rsid w:val="007A7629"/>
    <w:rsid w:val="007A7D48"/>
    <w:rsid w:val="007B0BAD"/>
    <w:rsid w:val="007B1C67"/>
    <w:rsid w:val="007B1FE9"/>
    <w:rsid w:val="007B22DE"/>
    <w:rsid w:val="007B25C8"/>
    <w:rsid w:val="007B2A68"/>
    <w:rsid w:val="007B2FAC"/>
    <w:rsid w:val="007B355A"/>
    <w:rsid w:val="007B3DC7"/>
    <w:rsid w:val="007B4B90"/>
    <w:rsid w:val="007B6421"/>
    <w:rsid w:val="007B78B4"/>
    <w:rsid w:val="007B7C36"/>
    <w:rsid w:val="007B7F73"/>
    <w:rsid w:val="007C0083"/>
    <w:rsid w:val="007C21FA"/>
    <w:rsid w:val="007C2C57"/>
    <w:rsid w:val="007C36A6"/>
    <w:rsid w:val="007C3853"/>
    <w:rsid w:val="007C39E7"/>
    <w:rsid w:val="007C3C54"/>
    <w:rsid w:val="007C43AB"/>
    <w:rsid w:val="007C4464"/>
    <w:rsid w:val="007C497D"/>
    <w:rsid w:val="007C5820"/>
    <w:rsid w:val="007C6160"/>
    <w:rsid w:val="007C63D9"/>
    <w:rsid w:val="007C6C82"/>
    <w:rsid w:val="007C7D89"/>
    <w:rsid w:val="007D1ABF"/>
    <w:rsid w:val="007D1CB6"/>
    <w:rsid w:val="007D1D46"/>
    <w:rsid w:val="007D2511"/>
    <w:rsid w:val="007D269E"/>
    <w:rsid w:val="007D29B0"/>
    <w:rsid w:val="007D4C0F"/>
    <w:rsid w:val="007D5587"/>
    <w:rsid w:val="007D5ECC"/>
    <w:rsid w:val="007E053D"/>
    <w:rsid w:val="007E1663"/>
    <w:rsid w:val="007E1982"/>
    <w:rsid w:val="007E32B9"/>
    <w:rsid w:val="007E36DC"/>
    <w:rsid w:val="007E3F7F"/>
    <w:rsid w:val="007E404F"/>
    <w:rsid w:val="007E44FC"/>
    <w:rsid w:val="007E4AF3"/>
    <w:rsid w:val="007E6A66"/>
    <w:rsid w:val="007E6AC3"/>
    <w:rsid w:val="007F02C9"/>
    <w:rsid w:val="007F130C"/>
    <w:rsid w:val="007F13E6"/>
    <w:rsid w:val="007F18D8"/>
    <w:rsid w:val="007F1CCA"/>
    <w:rsid w:val="007F2AAD"/>
    <w:rsid w:val="007F2D9C"/>
    <w:rsid w:val="007F3805"/>
    <w:rsid w:val="007F3911"/>
    <w:rsid w:val="007F5F08"/>
    <w:rsid w:val="007F6366"/>
    <w:rsid w:val="007F6693"/>
    <w:rsid w:val="007F74BA"/>
    <w:rsid w:val="007F77E8"/>
    <w:rsid w:val="008000E3"/>
    <w:rsid w:val="00800118"/>
    <w:rsid w:val="00800335"/>
    <w:rsid w:val="0080049C"/>
    <w:rsid w:val="00800567"/>
    <w:rsid w:val="00800663"/>
    <w:rsid w:val="008015E8"/>
    <w:rsid w:val="00801A67"/>
    <w:rsid w:val="00802590"/>
    <w:rsid w:val="00802B53"/>
    <w:rsid w:val="00802B9E"/>
    <w:rsid w:val="00802DDA"/>
    <w:rsid w:val="00803013"/>
    <w:rsid w:val="00804930"/>
    <w:rsid w:val="00804AB4"/>
    <w:rsid w:val="00804DF0"/>
    <w:rsid w:val="00805151"/>
    <w:rsid w:val="0080564D"/>
    <w:rsid w:val="008059BC"/>
    <w:rsid w:val="00807C21"/>
    <w:rsid w:val="0081039F"/>
    <w:rsid w:val="00810AD6"/>
    <w:rsid w:val="00813FA9"/>
    <w:rsid w:val="00814AAB"/>
    <w:rsid w:val="00816292"/>
    <w:rsid w:val="00817134"/>
    <w:rsid w:val="0081757D"/>
    <w:rsid w:val="00820323"/>
    <w:rsid w:val="00820399"/>
    <w:rsid w:val="008207DB"/>
    <w:rsid w:val="008211AA"/>
    <w:rsid w:val="00821423"/>
    <w:rsid w:val="00821723"/>
    <w:rsid w:val="00823930"/>
    <w:rsid w:val="008244FD"/>
    <w:rsid w:val="008245D7"/>
    <w:rsid w:val="008257F3"/>
    <w:rsid w:val="008267E2"/>
    <w:rsid w:val="0082788C"/>
    <w:rsid w:val="008278D7"/>
    <w:rsid w:val="00827CD6"/>
    <w:rsid w:val="00830BA2"/>
    <w:rsid w:val="008311EC"/>
    <w:rsid w:val="00831C20"/>
    <w:rsid w:val="00832D21"/>
    <w:rsid w:val="008334CF"/>
    <w:rsid w:val="00834C89"/>
    <w:rsid w:val="00834CE1"/>
    <w:rsid w:val="00835AC7"/>
    <w:rsid w:val="00835EE4"/>
    <w:rsid w:val="008368FB"/>
    <w:rsid w:val="008368FE"/>
    <w:rsid w:val="0083768A"/>
    <w:rsid w:val="00837861"/>
    <w:rsid w:val="00837E8B"/>
    <w:rsid w:val="00840E02"/>
    <w:rsid w:val="008413C2"/>
    <w:rsid w:val="00842AE0"/>
    <w:rsid w:val="00842C1A"/>
    <w:rsid w:val="00842FCA"/>
    <w:rsid w:val="0084365F"/>
    <w:rsid w:val="00843BBB"/>
    <w:rsid w:val="00844477"/>
    <w:rsid w:val="00844758"/>
    <w:rsid w:val="0084499C"/>
    <w:rsid w:val="008452CA"/>
    <w:rsid w:val="0084575C"/>
    <w:rsid w:val="00846299"/>
    <w:rsid w:val="008468D8"/>
    <w:rsid w:val="00846B35"/>
    <w:rsid w:val="00847E56"/>
    <w:rsid w:val="00853409"/>
    <w:rsid w:val="00853F39"/>
    <w:rsid w:val="00855B1D"/>
    <w:rsid w:val="00856287"/>
    <w:rsid w:val="0085632E"/>
    <w:rsid w:val="008565A8"/>
    <w:rsid w:val="008569CE"/>
    <w:rsid w:val="008578AE"/>
    <w:rsid w:val="008616E1"/>
    <w:rsid w:val="00861A7C"/>
    <w:rsid w:val="008631C0"/>
    <w:rsid w:val="00864680"/>
    <w:rsid w:val="008648B6"/>
    <w:rsid w:val="00865430"/>
    <w:rsid w:val="00867E67"/>
    <w:rsid w:val="008705AB"/>
    <w:rsid w:val="00871020"/>
    <w:rsid w:val="00871AC0"/>
    <w:rsid w:val="00871FA4"/>
    <w:rsid w:val="008720F8"/>
    <w:rsid w:val="008722C9"/>
    <w:rsid w:val="00872934"/>
    <w:rsid w:val="00874021"/>
    <w:rsid w:val="00874446"/>
    <w:rsid w:val="008744F0"/>
    <w:rsid w:val="00875D2D"/>
    <w:rsid w:val="00876A53"/>
    <w:rsid w:val="00876FF9"/>
    <w:rsid w:val="00877213"/>
    <w:rsid w:val="00877635"/>
    <w:rsid w:val="00877910"/>
    <w:rsid w:val="00877CCD"/>
    <w:rsid w:val="00881286"/>
    <w:rsid w:val="0088156B"/>
    <w:rsid w:val="00882480"/>
    <w:rsid w:val="0088272B"/>
    <w:rsid w:val="00882945"/>
    <w:rsid w:val="00882BE8"/>
    <w:rsid w:val="00882D92"/>
    <w:rsid w:val="00883A6B"/>
    <w:rsid w:val="00883B4B"/>
    <w:rsid w:val="00884842"/>
    <w:rsid w:val="0088664E"/>
    <w:rsid w:val="008866CC"/>
    <w:rsid w:val="008878FC"/>
    <w:rsid w:val="0089001A"/>
    <w:rsid w:val="0089053D"/>
    <w:rsid w:val="00891DA6"/>
    <w:rsid w:val="00892DAE"/>
    <w:rsid w:val="00893098"/>
    <w:rsid w:val="00893542"/>
    <w:rsid w:val="0089385F"/>
    <w:rsid w:val="00893AEE"/>
    <w:rsid w:val="008942DB"/>
    <w:rsid w:val="00895694"/>
    <w:rsid w:val="00896234"/>
    <w:rsid w:val="008977C7"/>
    <w:rsid w:val="00897B22"/>
    <w:rsid w:val="008A19DA"/>
    <w:rsid w:val="008A2539"/>
    <w:rsid w:val="008A28A1"/>
    <w:rsid w:val="008A3981"/>
    <w:rsid w:val="008A3D5B"/>
    <w:rsid w:val="008A4E3C"/>
    <w:rsid w:val="008A5CF8"/>
    <w:rsid w:val="008A70BD"/>
    <w:rsid w:val="008A75A0"/>
    <w:rsid w:val="008A7AA1"/>
    <w:rsid w:val="008A7FEA"/>
    <w:rsid w:val="008B0759"/>
    <w:rsid w:val="008B119C"/>
    <w:rsid w:val="008B1D5F"/>
    <w:rsid w:val="008B32B7"/>
    <w:rsid w:val="008B3DE1"/>
    <w:rsid w:val="008B3ECE"/>
    <w:rsid w:val="008B4BCC"/>
    <w:rsid w:val="008B4E7F"/>
    <w:rsid w:val="008B51AC"/>
    <w:rsid w:val="008B6999"/>
    <w:rsid w:val="008B6BFE"/>
    <w:rsid w:val="008B7236"/>
    <w:rsid w:val="008B75C1"/>
    <w:rsid w:val="008C0DFC"/>
    <w:rsid w:val="008C1542"/>
    <w:rsid w:val="008C1557"/>
    <w:rsid w:val="008C1698"/>
    <w:rsid w:val="008C19B0"/>
    <w:rsid w:val="008C1C43"/>
    <w:rsid w:val="008C1CDB"/>
    <w:rsid w:val="008C1E62"/>
    <w:rsid w:val="008C28DD"/>
    <w:rsid w:val="008C2A62"/>
    <w:rsid w:val="008C2BEC"/>
    <w:rsid w:val="008C2FB1"/>
    <w:rsid w:val="008C341B"/>
    <w:rsid w:val="008C343B"/>
    <w:rsid w:val="008C3ECF"/>
    <w:rsid w:val="008C478A"/>
    <w:rsid w:val="008C4AE5"/>
    <w:rsid w:val="008C50DB"/>
    <w:rsid w:val="008C5ACC"/>
    <w:rsid w:val="008C67A1"/>
    <w:rsid w:val="008C7374"/>
    <w:rsid w:val="008C780C"/>
    <w:rsid w:val="008D0515"/>
    <w:rsid w:val="008D142C"/>
    <w:rsid w:val="008D1987"/>
    <w:rsid w:val="008D203A"/>
    <w:rsid w:val="008D30EC"/>
    <w:rsid w:val="008D31EF"/>
    <w:rsid w:val="008D368F"/>
    <w:rsid w:val="008D44EF"/>
    <w:rsid w:val="008D5266"/>
    <w:rsid w:val="008D5892"/>
    <w:rsid w:val="008D5D51"/>
    <w:rsid w:val="008D63BB"/>
    <w:rsid w:val="008D6FEE"/>
    <w:rsid w:val="008D7B80"/>
    <w:rsid w:val="008D7F3B"/>
    <w:rsid w:val="008E0C7F"/>
    <w:rsid w:val="008E1C84"/>
    <w:rsid w:val="008E2AA2"/>
    <w:rsid w:val="008E2C77"/>
    <w:rsid w:val="008E337E"/>
    <w:rsid w:val="008E3F3E"/>
    <w:rsid w:val="008E4CE9"/>
    <w:rsid w:val="008E5BFF"/>
    <w:rsid w:val="008E5E94"/>
    <w:rsid w:val="008E60C3"/>
    <w:rsid w:val="008E6443"/>
    <w:rsid w:val="008E65CA"/>
    <w:rsid w:val="008E66AA"/>
    <w:rsid w:val="008E783C"/>
    <w:rsid w:val="008F1D3D"/>
    <w:rsid w:val="008F1DF0"/>
    <w:rsid w:val="008F22B1"/>
    <w:rsid w:val="008F262B"/>
    <w:rsid w:val="008F321F"/>
    <w:rsid w:val="008F54FB"/>
    <w:rsid w:val="008F630B"/>
    <w:rsid w:val="008F6392"/>
    <w:rsid w:val="008F656D"/>
    <w:rsid w:val="008F70F3"/>
    <w:rsid w:val="008F7288"/>
    <w:rsid w:val="008F7B28"/>
    <w:rsid w:val="00901663"/>
    <w:rsid w:val="00901697"/>
    <w:rsid w:val="00901D9F"/>
    <w:rsid w:val="00901ED4"/>
    <w:rsid w:val="009027C8"/>
    <w:rsid w:val="00902A9F"/>
    <w:rsid w:val="00902F1D"/>
    <w:rsid w:val="0090473D"/>
    <w:rsid w:val="00904988"/>
    <w:rsid w:val="00904C0C"/>
    <w:rsid w:val="00905005"/>
    <w:rsid w:val="00905881"/>
    <w:rsid w:val="00906408"/>
    <w:rsid w:val="00906917"/>
    <w:rsid w:val="00906B9F"/>
    <w:rsid w:val="009079CB"/>
    <w:rsid w:val="00910A33"/>
    <w:rsid w:val="00912303"/>
    <w:rsid w:val="00913C77"/>
    <w:rsid w:val="00914626"/>
    <w:rsid w:val="009179BF"/>
    <w:rsid w:val="00917A77"/>
    <w:rsid w:val="009202AC"/>
    <w:rsid w:val="009203F7"/>
    <w:rsid w:val="0092054A"/>
    <w:rsid w:val="00920E86"/>
    <w:rsid w:val="0092191D"/>
    <w:rsid w:val="009220E6"/>
    <w:rsid w:val="009220F5"/>
    <w:rsid w:val="00922193"/>
    <w:rsid w:val="00922AF7"/>
    <w:rsid w:val="009235A9"/>
    <w:rsid w:val="00923704"/>
    <w:rsid w:val="00923E06"/>
    <w:rsid w:val="00924E0B"/>
    <w:rsid w:val="00926240"/>
    <w:rsid w:val="0092727B"/>
    <w:rsid w:val="0092794C"/>
    <w:rsid w:val="009279D3"/>
    <w:rsid w:val="00927A41"/>
    <w:rsid w:val="00927CFC"/>
    <w:rsid w:val="00930403"/>
    <w:rsid w:val="009307A3"/>
    <w:rsid w:val="009316DF"/>
    <w:rsid w:val="00932246"/>
    <w:rsid w:val="00932A34"/>
    <w:rsid w:val="00932A8A"/>
    <w:rsid w:val="00934213"/>
    <w:rsid w:val="00934910"/>
    <w:rsid w:val="00934FF9"/>
    <w:rsid w:val="00936466"/>
    <w:rsid w:val="0093656E"/>
    <w:rsid w:val="00937E75"/>
    <w:rsid w:val="00937EB0"/>
    <w:rsid w:val="00940128"/>
    <w:rsid w:val="0094020B"/>
    <w:rsid w:val="009404C3"/>
    <w:rsid w:val="0094054A"/>
    <w:rsid w:val="00940845"/>
    <w:rsid w:val="00940C6B"/>
    <w:rsid w:val="00940F67"/>
    <w:rsid w:val="0094157B"/>
    <w:rsid w:val="00941F99"/>
    <w:rsid w:val="00943C00"/>
    <w:rsid w:val="009445D6"/>
    <w:rsid w:val="00944C32"/>
    <w:rsid w:val="00944E2A"/>
    <w:rsid w:val="009459C6"/>
    <w:rsid w:val="0094634D"/>
    <w:rsid w:val="00947084"/>
    <w:rsid w:val="00947511"/>
    <w:rsid w:val="00950AEC"/>
    <w:rsid w:val="00950FA3"/>
    <w:rsid w:val="009522A6"/>
    <w:rsid w:val="009529F9"/>
    <w:rsid w:val="00952AEC"/>
    <w:rsid w:val="00952CE2"/>
    <w:rsid w:val="00953ECF"/>
    <w:rsid w:val="00954366"/>
    <w:rsid w:val="009553A4"/>
    <w:rsid w:val="009558B8"/>
    <w:rsid w:val="00955A0C"/>
    <w:rsid w:val="00955A32"/>
    <w:rsid w:val="00955EC5"/>
    <w:rsid w:val="0095770A"/>
    <w:rsid w:val="00957DD0"/>
    <w:rsid w:val="00960DCE"/>
    <w:rsid w:val="00960DDD"/>
    <w:rsid w:val="009611AB"/>
    <w:rsid w:val="00961990"/>
    <w:rsid w:val="00961B63"/>
    <w:rsid w:val="00961C30"/>
    <w:rsid w:val="009620DF"/>
    <w:rsid w:val="009628CE"/>
    <w:rsid w:val="00962A4B"/>
    <w:rsid w:val="00962B3C"/>
    <w:rsid w:val="00964909"/>
    <w:rsid w:val="00964F3B"/>
    <w:rsid w:val="0096553C"/>
    <w:rsid w:val="00965FCB"/>
    <w:rsid w:val="0096638B"/>
    <w:rsid w:val="00966565"/>
    <w:rsid w:val="00966B78"/>
    <w:rsid w:val="0096726B"/>
    <w:rsid w:val="00967930"/>
    <w:rsid w:val="0097101D"/>
    <w:rsid w:val="00971280"/>
    <w:rsid w:val="00971F26"/>
    <w:rsid w:val="0097209F"/>
    <w:rsid w:val="009728AE"/>
    <w:rsid w:val="00972E34"/>
    <w:rsid w:val="00972ECA"/>
    <w:rsid w:val="00975AFB"/>
    <w:rsid w:val="00975F91"/>
    <w:rsid w:val="0098017B"/>
    <w:rsid w:val="0098072B"/>
    <w:rsid w:val="00981F1D"/>
    <w:rsid w:val="009822B7"/>
    <w:rsid w:val="009822F5"/>
    <w:rsid w:val="00982A47"/>
    <w:rsid w:val="00982F4A"/>
    <w:rsid w:val="00983BD1"/>
    <w:rsid w:val="00983F1D"/>
    <w:rsid w:val="00984269"/>
    <w:rsid w:val="0098461A"/>
    <w:rsid w:val="009847B7"/>
    <w:rsid w:val="00984D31"/>
    <w:rsid w:val="00984F7E"/>
    <w:rsid w:val="009867EA"/>
    <w:rsid w:val="0099073A"/>
    <w:rsid w:val="00990D8D"/>
    <w:rsid w:val="00993AC9"/>
    <w:rsid w:val="0099532E"/>
    <w:rsid w:val="009965F2"/>
    <w:rsid w:val="00996B4B"/>
    <w:rsid w:val="0099747E"/>
    <w:rsid w:val="00997F91"/>
    <w:rsid w:val="009A03CA"/>
    <w:rsid w:val="009A05F6"/>
    <w:rsid w:val="009A221F"/>
    <w:rsid w:val="009A28A2"/>
    <w:rsid w:val="009A3380"/>
    <w:rsid w:val="009A3F3F"/>
    <w:rsid w:val="009A4874"/>
    <w:rsid w:val="009A4ADE"/>
    <w:rsid w:val="009A4E7F"/>
    <w:rsid w:val="009A4EC1"/>
    <w:rsid w:val="009A56A0"/>
    <w:rsid w:val="009A57C0"/>
    <w:rsid w:val="009A60A7"/>
    <w:rsid w:val="009A65DB"/>
    <w:rsid w:val="009A6EED"/>
    <w:rsid w:val="009A7338"/>
    <w:rsid w:val="009A7B90"/>
    <w:rsid w:val="009B02D0"/>
    <w:rsid w:val="009B0EF0"/>
    <w:rsid w:val="009B141C"/>
    <w:rsid w:val="009B17E5"/>
    <w:rsid w:val="009B1E30"/>
    <w:rsid w:val="009B25A7"/>
    <w:rsid w:val="009B3938"/>
    <w:rsid w:val="009B492E"/>
    <w:rsid w:val="009B4BC6"/>
    <w:rsid w:val="009B562A"/>
    <w:rsid w:val="009B6A54"/>
    <w:rsid w:val="009C033F"/>
    <w:rsid w:val="009C0A00"/>
    <w:rsid w:val="009C0B2B"/>
    <w:rsid w:val="009C1438"/>
    <w:rsid w:val="009C16F3"/>
    <w:rsid w:val="009C24F2"/>
    <w:rsid w:val="009C3C21"/>
    <w:rsid w:val="009C3E98"/>
    <w:rsid w:val="009C55CB"/>
    <w:rsid w:val="009C5A63"/>
    <w:rsid w:val="009C6342"/>
    <w:rsid w:val="009C6A57"/>
    <w:rsid w:val="009C6BB9"/>
    <w:rsid w:val="009C7328"/>
    <w:rsid w:val="009C7AAD"/>
    <w:rsid w:val="009C7FC4"/>
    <w:rsid w:val="009D0438"/>
    <w:rsid w:val="009D149E"/>
    <w:rsid w:val="009D1509"/>
    <w:rsid w:val="009D2B5E"/>
    <w:rsid w:val="009D34BC"/>
    <w:rsid w:val="009D37C9"/>
    <w:rsid w:val="009D40F1"/>
    <w:rsid w:val="009D410C"/>
    <w:rsid w:val="009D45CB"/>
    <w:rsid w:val="009D5D13"/>
    <w:rsid w:val="009D60D9"/>
    <w:rsid w:val="009D61F7"/>
    <w:rsid w:val="009D6928"/>
    <w:rsid w:val="009D7E97"/>
    <w:rsid w:val="009E0B39"/>
    <w:rsid w:val="009E2658"/>
    <w:rsid w:val="009E2BDC"/>
    <w:rsid w:val="009E3745"/>
    <w:rsid w:val="009E4179"/>
    <w:rsid w:val="009E5727"/>
    <w:rsid w:val="009E59A8"/>
    <w:rsid w:val="009E5FBE"/>
    <w:rsid w:val="009E6071"/>
    <w:rsid w:val="009E63FA"/>
    <w:rsid w:val="009E64DF"/>
    <w:rsid w:val="009E68B3"/>
    <w:rsid w:val="009E794D"/>
    <w:rsid w:val="009E7C1B"/>
    <w:rsid w:val="009F01C2"/>
    <w:rsid w:val="009F058E"/>
    <w:rsid w:val="009F161F"/>
    <w:rsid w:val="009F1BDB"/>
    <w:rsid w:val="009F40D0"/>
    <w:rsid w:val="009F4128"/>
    <w:rsid w:val="009F4254"/>
    <w:rsid w:val="009F5575"/>
    <w:rsid w:val="009F652F"/>
    <w:rsid w:val="009F6EF6"/>
    <w:rsid w:val="00A003C4"/>
    <w:rsid w:val="00A0071C"/>
    <w:rsid w:val="00A02380"/>
    <w:rsid w:val="00A02D1A"/>
    <w:rsid w:val="00A050EF"/>
    <w:rsid w:val="00A05EDB"/>
    <w:rsid w:val="00A062A7"/>
    <w:rsid w:val="00A074C5"/>
    <w:rsid w:val="00A07DAA"/>
    <w:rsid w:val="00A11DF8"/>
    <w:rsid w:val="00A122B9"/>
    <w:rsid w:val="00A13453"/>
    <w:rsid w:val="00A136C4"/>
    <w:rsid w:val="00A1445B"/>
    <w:rsid w:val="00A14DA6"/>
    <w:rsid w:val="00A14DBF"/>
    <w:rsid w:val="00A160F4"/>
    <w:rsid w:val="00A162D5"/>
    <w:rsid w:val="00A16D10"/>
    <w:rsid w:val="00A173A4"/>
    <w:rsid w:val="00A17430"/>
    <w:rsid w:val="00A17EA6"/>
    <w:rsid w:val="00A21867"/>
    <w:rsid w:val="00A219D1"/>
    <w:rsid w:val="00A2204D"/>
    <w:rsid w:val="00A2234F"/>
    <w:rsid w:val="00A22FDE"/>
    <w:rsid w:val="00A237BC"/>
    <w:rsid w:val="00A2540F"/>
    <w:rsid w:val="00A25706"/>
    <w:rsid w:val="00A2617D"/>
    <w:rsid w:val="00A26566"/>
    <w:rsid w:val="00A276B4"/>
    <w:rsid w:val="00A27AF5"/>
    <w:rsid w:val="00A30F84"/>
    <w:rsid w:val="00A314E9"/>
    <w:rsid w:val="00A317B3"/>
    <w:rsid w:val="00A31B01"/>
    <w:rsid w:val="00A33815"/>
    <w:rsid w:val="00A359E5"/>
    <w:rsid w:val="00A37425"/>
    <w:rsid w:val="00A40045"/>
    <w:rsid w:val="00A40679"/>
    <w:rsid w:val="00A417F5"/>
    <w:rsid w:val="00A424E0"/>
    <w:rsid w:val="00A426DB"/>
    <w:rsid w:val="00A42806"/>
    <w:rsid w:val="00A42EB4"/>
    <w:rsid w:val="00A43ABC"/>
    <w:rsid w:val="00A44C96"/>
    <w:rsid w:val="00A45636"/>
    <w:rsid w:val="00A45BA4"/>
    <w:rsid w:val="00A465A0"/>
    <w:rsid w:val="00A46B7F"/>
    <w:rsid w:val="00A46C82"/>
    <w:rsid w:val="00A473CD"/>
    <w:rsid w:val="00A51873"/>
    <w:rsid w:val="00A521EB"/>
    <w:rsid w:val="00A523B6"/>
    <w:rsid w:val="00A533D7"/>
    <w:rsid w:val="00A53869"/>
    <w:rsid w:val="00A55EDD"/>
    <w:rsid w:val="00A56645"/>
    <w:rsid w:val="00A56A56"/>
    <w:rsid w:val="00A57A0C"/>
    <w:rsid w:val="00A602F2"/>
    <w:rsid w:val="00A607B6"/>
    <w:rsid w:val="00A607DA"/>
    <w:rsid w:val="00A60EA9"/>
    <w:rsid w:val="00A61673"/>
    <w:rsid w:val="00A61790"/>
    <w:rsid w:val="00A62B7E"/>
    <w:rsid w:val="00A63437"/>
    <w:rsid w:val="00A6346C"/>
    <w:rsid w:val="00A6455F"/>
    <w:rsid w:val="00A649ED"/>
    <w:rsid w:val="00A65E14"/>
    <w:rsid w:val="00A66091"/>
    <w:rsid w:val="00A662FC"/>
    <w:rsid w:val="00A666C0"/>
    <w:rsid w:val="00A677CD"/>
    <w:rsid w:val="00A67B44"/>
    <w:rsid w:val="00A67E87"/>
    <w:rsid w:val="00A71156"/>
    <w:rsid w:val="00A7136B"/>
    <w:rsid w:val="00A7155B"/>
    <w:rsid w:val="00A71CF6"/>
    <w:rsid w:val="00A724AF"/>
    <w:rsid w:val="00A724EA"/>
    <w:rsid w:val="00A72DC5"/>
    <w:rsid w:val="00A7326B"/>
    <w:rsid w:val="00A7504E"/>
    <w:rsid w:val="00A75609"/>
    <w:rsid w:val="00A757BC"/>
    <w:rsid w:val="00A800B8"/>
    <w:rsid w:val="00A8130F"/>
    <w:rsid w:val="00A8148B"/>
    <w:rsid w:val="00A81559"/>
    <w:rsid w:val="00A8238D"/>
    <w:rsid w:val="00A826DB"/>
    <w:rsid w:val="00A84702"/>
    <w:rsid w:val="00A86070"/>
    <w:rsid w:val="00A861B7"/>
    <w:rsid w:val="00A861F7"/>
    <w:rsid w:val="00A8627C"/>
    <w:rsid w:val="00A86865"/>
    <w:rsid w:val="00A8767C"/>
    <w:rsid w:val="00A878F9"/>
    <w:rsid w:val="00A87B5C"/>
    <w:rsid w:val="00A90751"/>
    <w:rsid w:val="00A907AB"/>
    <w:rsid w:val="00A90AB1"/>
    <w:rsid w:val="00A92094"/>
    <w:rsid w:val="00A92408"/>
    <w:rsid w:val="00A92671"/>
    <w:rsid w:val="00A934AB"/>
    <w:rsid w:val="00A93DE4"/>
    <w:rsid w:val="00A93EFE"/>
    <w:rsid w:val="00A93F77"/>
    <w:rsid w:val="00A9431A"/>
    <w:rsid w:val="00A9454C"/>
    <w:rsid w:val="00A94AE3"/>
    <w:rsid w:val="00A94EBC"/>
    <w:rsid w:val="00A95C5D"/>
    <w:rsid w:val="00A9646F"/>
    <w:rsid w:val="00A96682"/>
    <w:rsid w:val="00A968CD"/>
    <w:rsid w:val="00A96B55"/>
    <w:rsid w:val="00A97429"/>
    <w:rsid w:val="00A97431"/>
    <w:rsid w:val="00AA05DA"/>
    <w:rsid w:val="00AA1692"/>
    <w:rsid w:val="00AA16D0"/>
    <w:rsid w:val="00AA1BC3"/>
    <w:rsid w:val="00AA1BDF"/>
    <w:rsid w:val="00AA1E8D"/>
    <w:rsid w:val="00AA228B"/>
    <w:rsid w:val="00AA233E"/>
    <w:rsid w:val="00AA2B3E"/>
    <w:rsid w:val="00AA2DBC"/>
    <w:rsid w:val="00AA3FA3"/>
    <w:rsid w:val="00AA3FB4"/>
    <w:rsid w:val="00AA4AC2"/>
    <w:rsid w:val="00AA61AC"/>
    <w:rsid w:val="00AA6BD8"/>
    <w:rsid w:val="00AB0371"/>
    <w:rsid w:val="00AB1175"/>
    <w:rsid w:val="00AB15FD"/>
    <w:rsid w:val="00AB1926"/>
    <w:rsid w:val="00AB5007"/>
    <w:rsid w:val="00AB5072"/>
    <w:rsid w:val="00AB5175"/>
    <w:rsid w:val="00AB5B00"/>
    <w:rsid w:val="00AB5DD2"/>
    <w:rsid w:val="00AB62CB"/>
    <w:rsid w:val="00AB63CE"/>
    <w:rsid w:val="00AB6C9A"/>
    <w:rsid w:val="00AB7B67"/>
    <w:rsid w:val="00AC0786"/>
    <w:rsid w:val="00AC083D"/>
    <w:rsid w:val="00AC09C3"/>
    <w:rsid w:val="00AC09D6"/>
    <w:rsid w:val="00AC0F41"/>
    <w:rsid w:val="00AC0F9F"/>
    <w:rsid w:val="00AC1438"/>
    <w:rsid w:val="00AC1631"/>
    <w:rsid w:val="00AC1D57"/>
    <w:rsid w:val="00AC1E48"/>
    <w:rsid w:val="00AC2768"/>
    <w:rsid w:val="00AC3594"/>
    <w:rsid w:val="00AC370F"/>
    <w:rsid w:val="00AC3F06"/>
    <w:rsid w:val="00AC56B2"/>
    <w:rsid w:val="00AC5C66"/>
    <w:rsid w:val="00AC75CC"/>
    <w:rsid w:val="00AC7DC3"/>
    <w:rsid w:val="00AC7E23"/>
    <w:rsid w:val="00AC7EAA"/>
    <w:rsid w:val="00AD04E5"/>
    <w:rsid w:val="00AD0AD3"/>
    <w:rsid w:val="00AD1B2B"/>
    <w:rsid w:val="00AD22C1"/>
    <w:rsid w:val="00AD2CE7"/>
    <w:rsid w:val="00AD3AD6"/>
    <w:rsid w:val="00AD3E8A"/>
    <w:rsid w:val="00AD4ABF"/>
    <w:rsid w:val="00AD4B32"/>
    <w:rsid w:val="00AD538E"/>
    <w:rsid w:val="00AD56A9"/>
    <w:rsid w:val="00AD68DA"/>
    <w:rsid w:val="00AD7332"/>
    <w:rsid w:val="00AD79BE"/>
    <w:rsid w:val="00AE14ED"/>
    <w:rsid w:val="00AE249E"/>
    <w:rsid w:val="00AE306F"/>
    <w:rsid w:val="00AE48D6"/>
    <w:rsid w:val="00AE4EB0"/>
    <w:rsid w:val="00AE5E42"/>
    <w:rsid w:val="00AE5F0F"/>
    <w:rsid w:val="00AE63DE"/>
    <w:rsid w:val="00AE68C4"/>
    <w:rsid w:val="00AE7F6D"/>
    <w:rsid w:val="00AF03FA"/>
    <w:rsid w:val="00AF080E"/>
    <w:rsid w:val="00AF1844"/>
    <w:rsid w:val="00AF2434"/>
    <w:rsid w:val="00AF2A7A"/>
    <w:rsid w:val="00AF3088"/>
    <w:rsid w:val="00AF78CC"/>
    <w:rsid w:val="00B0086A"/>
    <w:rsid w:val="00B00ACE"/>
    <w:rsid w:val="00B00E88"/>
    <w:rsid w:val="00B02821"/>
    <w:rsid w:val="00B02BC4"/>
    <w:rsid w:val="00B04586"/>
    <w:rsid w:val="00B0548A"/>
    <w:rsid w:val="00B074DD"/>
    <w:rsid w:val="00B07B78"/>
    <w:rsid w:val="00B07E82"/>
    <w:rsid w:val="00B10A68"/>
    <w:rsid w:val="00B11289"/>
    <w:rsid w:val="00B11952"/>
    <w:rsid w:val="00B12395"/>
    <w:rsid w:val="00B12A29"/>
    <w:rsid w:val="00B136A8"/>
    <w:rsid w:val="00B13B9A"/>
    <w:rsid w:val="00B14330"/>
    <w:rsid w:val="00B145E8"/>
    <w:rsid w:val="00B15B86"/>
    <w:rsid w:val="00B15D32"/>
    <w:rsid w:val="00B15EE5"/>
    <w:rsid w:val="00B16180"/>
    <w:rsid w:val="00B16B8E"/>
    <w:rsid w:val="00B1704D"/>
    <w:rsid w:val="00B175F7"/>
    <w:rsid w:val="00B17745"/>
    <w:rsid w:val="00B17B06"/>
    <w:rsid w:val="00B20D22"/>
    <w:rsid w:val="00B2239A"/>
    <w:rsid w:val="00B22B0F"/>
    <w:rsid w:val="00B241A8"/>
    <w:rsid w:val="00B252DF"/>
    <w:rsid w:val="00B25A32"/>
    <w:rsid w:val="00B26015"/>
    <w:rsid w:val="00B2635F"/>
    <w:rsid w:val="00B26919"/>
    <w:rsid w:val="00B26CD9"/>
    <w:rsid w:val="00B26F19"/>
    <w:rsid w:val="00B27191"/>
    <w:rsid w:val="00B275FD"/>
    <w:rsid w:val="00B27935"/>
    <w:rsid w:val="00B27B1C"/>
    <w:rsid w:val="00B311C9"/>
    <w:rsid w:val="00B31378"/>
    <w:rsid w:val="00B31811"/>
    <w:rsid w:val="00B3269D"/>
    <w:rsid w:val="00B32EBF"/>
    <w:rsid w:val="00B33896"/>
    <w:rsid w:val="00B36B5D"/>
    <w:rsid w:val="00B4064B"/>
    <w:rsid w:val="00B40C35"/>
    <w:rsid w:val="00B41382"/>
    <w:rsid w:val="00B42DAD"/>
    <w:rsid w:val="00B44F46"/>
    <w:rsid w:val="00B461A4"/>
    <w:rsid w:val="00B46D84"/>
    <w:rsid w:val="00B47F5C"/>
    <w:rsid w:val="00B501E9"/>
    <w:rsid w:val="00B50C18"/>
    <w:rsid w:val="00B50D77"/>
    <w:rsid w:val="00B511F0"/>
    <w:rsid w:val="00B512DF"/>
    <w:rsid w:val="00B5338B"/>
    <w:rsid w:val="00B53B15"/>
    <w:rsid w:val="00B544F4"/>
    <w:rsid w:val="00B5475A"/>
    <w:rsid w:val="00B54924"/>
    <w:rsid w:val="00B54A19"/>
    <w:rsid w:val="00B55041"/>
    <w:rsid w:val="00B574AD"/>
    <w:rsid w:val="00B6043F"/>
    <w:rsid w:val="00B611F3"/>
    <w:rsid w:val="00B62070"/>
    <w:rsid w:val="00B6212B"/>
    <w:rsid w:val="00B62165"/>
    <w:rsid w:val="00B62931"/>
    <w:rsid w:val="00B63B70"/>
    <w:rsid w:val="00B650A4"/>
    <w:rsid w:val="00B6677A"/>
    <w:rsid w:val="00B66939"/>
    <w:rsid w:val="00B67272"/>
    <w:rsid w:val="00B67C48"/>
    <w:rsid w:val="00B67EC9"/>
    <w:rsid w:val="00B74386"/>
    <w:rsid w:val="00B74550"/>
    <w:rsid w:val="00B756CA"/>
    <w:rsid w:val="00B759C6"/>
    <w:rsid w:val="00B75C53"/>
    <w:rsid w:val="00B77391"/>
    <w:rsid w:val="00B77BF7"/>
    <w:rsid w:val="00B77C2A"/>
    <w:rsid w:val="00B809AE"/>
    <w:rsid w:val="00B81190"/>
    <w:rsid w:val="00B81241"/>
    <w:rsid w:val="00B82C6A"/>
    <w:rsid w:val="00B850E3"/>
    <w:rsid w:val="00B8581B"/>
    <w:rsid w:val="00B85D70"/>
    <w:rsid w:val="00B86154"/>
    <w:rsid w:val="00B869D8"/>
    <w:rsid w:val="00B86DBF"/>
    <w:rsid w:val="00B877CF"/>
    <w:rsid w:val="00B9063C"/>
    <w:rsid w:val="00B90674"/>
    <w:rsid w:val="00B90A98"/>
    <w:rsid w:val="00B928DE"/>
    <w:rsid w:val="00B931BB"/>
    <w:rsid w:val="00B94A8C"/>
    <w:rsid w:val="00B95C1E"/>
    <w:rsid w:val="00B96194"/>
    <w:rsid w:val="00B978F3"/>
    <w:rsid w:val="00B97CBF"/>
    <w:rsid w:val="00BA00FE"/>
    <w:rsid w:val="00BA0164"/>
    <w:rsid w:val="00BA1F69"/>
    <w:rsid w:val="00BA2CE2"/>
    <w:rsid w:val="00BA3549"/>
    <w:rsid w:val="00BA39D3"/>
    <w:rsid w:val="00BA42CB"/>
    <w:rsid w:val="00BA5245"/>
    <w:rsid w:val="00BA5585"/>
    <w:rsid w:val="00BA5C6E"/>
    <w:rsid w:val="00BA6E21"/>
    <w:rsid w:val="00BA727F"/>
    <w:rsid w:val="00BA7447"/>
    <w:rsid w:val="00BA744A"/>
    <w:rsid w:val="00BA79A4"/>
    <w:rsid w:val="00BA79D7"/>
    <w:rsid w:val="00BA7A77"/>
    <w:rsid w:val="00BA7AC3"/>
    <w:rsid w:val="00BB30A7"/>
    <w:rsid w:val="00BB3588"/>
    <w:rsid w:val="00BB3AA2"/>
    <w:rsid w:val="00BB3B29"/>
    <w:rsid w:val="00BB3E9A"/>
    <w:rsid w:val="00BB4AB8"/>
    <w:rsid w:val="00BB4CC1"/>
    <w:rsid w:val="00BB4F78"/>
    <w:rsid w:val="00BB54AA"/>
    <w:rsid w:val="00BB6453"/>
    <w:rsid w:val="00BB6C9F"/>
    <w:rsid w:val="00BB71C2"/>
    <w:rsid w:val="00BB7886"/>
    <w:rsid w:val="00BB7F30"/>
    <w:rsid w:val="00BC0E3B"/>
    <w:rsid w:val="00BC1001"/>
    <w:rsid w:val="00BC1863"/>
    <w:rsid w:val="00BC186A"/>
    <w:rsid w:val="00BC1B73"/>
    <w:rsid w:val="00BC20E8"/>
    <w:rsid w:val="00BC2921"/>
    <w:rsid w:val="00BC3570"/>
    <w:rsid w:val="00BC3993"/>
    <w:rsid w:val="00BC3BBB"/>
    <w:rsid w:val="00BC3D96"/>
    <w:rsid w:val="00BC43CD"/>
    <w:rsid w:val="00BC559B"/>
    <w:rsid w:val="00BC6D91"/>
    <w:rsid w:val="00BC7B74"/>
    <w:rsid w:val="00BD031C"/>
    <w:rsid w:val="00BD1038"/>
    <w:rsid w:val="00BD121D"/>
    <w:rsid w:val="00BD14FA"/>
    <w:rsid w:val="00BD29FA"/>
    <w:rsid w:val="00BD2AD3"/>
    <w:rsid w:val="00BD2DA4"/>
    <w:rsid w:val="00BD2F9E"/>
    <w:rsid w:val="00BD34AB"/>
    <w:rsid w:val="00BD35E5"/>
    <w:rsid w:val="00BD3959"/>
    <w:rsid w:val="00BD4EF8"/>
    <w:rsid w:val="00BD5CAB"/>
    <w:rsid w:val="00BD5DDE"/>
    <w:rsid w:val="00BD670D"/>
    <w:rsid w:val="00BE1041"/>
    <w:rsid w:val="00BE1106"/>
    <w:rsid w:val="00BE1B75"/>
    <w:rsid w:val="00BE232C"/>
    <w:rsid w:val="00BE236B"/>
    <w:rsid w:val="00BE2838"/>
    <w:rsid w:val="00BE3C3C"/>
    <w:rsid w:val="00BE43C3"/>
    <w:rsid w:val="00BE4C5F"/>
    <w:rsid w:val="00BE6BE0"/>
    <w:rsid w:val="00BE6EEF"/>
    <w:rsid w:val="00BF0E35"/>
    <w:rsid w:val="00BF0F9B"/>
    <w:rsid w:val="00BF1392"/>
    <w:rsid w:val="00BF17EA"/>
    <w:rsid w:val="00BF357C"/>
    <w:rsid w:val="00BF3B13"/>
    <w:rsid w:val="00BF44D8"/>
    <w:rsid w:val="00BF4A4B"/>
    <w:rsid w:val="00BF5292"/>
    <w:rsid w:val="00BF54C3"/>
    <w:rsid w:val="00BF5A49"/>
    <w:rsid w:val="00BF63BD"/>
    <w:rsid w:val="00C00DDB"/>
    <w:rsid w:val="00C01D01"/>
    <w:rsid w:val="00C01E90"/>
    <w:rsid w:val="00C0475A"/>
    <w:rsid w:val="00C06022"/>
    <w:rsid w:val="00C064C7"/>
    <w:rsid w:val="00C071BD"/>
    <w:rsid w:val="00C074C8"/>
    <w:rsid w:val="00C079E5"/>
    <w:rsid w:val="00C104D3"/>
    <w:rsid w:val="00C10532"/>
    <w:rsid w:val="00C1067E"/>
    <w:rsid w:val="00C10F0D"/>
    <w:rsid w:val="00C114CD"/>
    <w:rsid w:val="00C1291D"/>
    <w:rsid w:val="00C14820"/>
    <w:rsid w:val="00C148E2"/>
    <w:rsid w:val="00C14B21"/>
    <w:rsid w:val="00C15356"/>
    <w:rsid w:val="00C156E5"/>
    <w:rsid w:val="00C1651E"/>
    <w:rsid w:val="00C16DA9"/>
    <w:rsid w:val="00C1718B"/>
    <w:rsid w:val="00C171BD"/>
    <w:rsid w:val="00C17DA8"/>
    <w:rsid w:val="00C17F35"/>
    <w:rsid w:val="00C20BFC"/>
    <w:rsid w:val="00C2165B"/>
    <w:rsid w:val="00C22615"/>
    <w:rsid w:val="00C23AC9"/>
    <w:rsid w:val="00C24444"/>
    <w:rsid w:val="00C2525F"/>
    <w:rsid w:val="00C26F61"/>
    <w:rsid w:val="00C27050"/>
    <w:rsid w:val="00C270D6"/>
    <w:rsid w:val="00C2716A"/>
    <w:rsid w:val="00C27A5E"/>
    <w:rsid w:val="00C30133"/>
    <w:rsid w:val="00C30629"/>
    <w:rsid w:val="00C3094E"/>
    <w:rsid w:val="00C31386"/>
    <w:rsid w:val="00C31F83"/>
    <w:rsid w:val="00C320F3"/>
    <w:rsid w:val="00C325CB"/>
    <w:rsid w:val="00C32946"/>
    <w:rsid w:val="00C348C3"/>
    <w:rsid w:val="00C34B61"/>
    <w:rsid w:val="00C35695"/>
    <w:rsid w:val="00C356CB"/>
    <w:rsid w:val="00C35723"/>
    <w:rsid w:val="00C36B23"/>
    <w:rsid w:val="00C37084"/>
    <w:rsid w:val="00C37A9D"/>
    <w:rsid w:val="00C404D2"/>
    <w:rsid w:val="00C4076B"/>
    <w:rsid w:val="00C4133F"/>
    <w:rsid w:val="00C414F3"/>
    <w:rsid w:val="00C41736"/>
    <w:rsid w:val="00C41CF7"/>
    <w:rsid w:val="00C41F17"/>
    <w:rsid w:val="00C434D1"/>
    <w:rsid w:val="00C445B3"/>
    <w:rsid w:val="00C44889"/>
    <w:rsid w:val="00C44BD2"/>
    <w:rsid w:val="00C44F6C"/>
    <w:rsid w:val="00C45301"/>
    <w:rsid w:val="00C455F3"/>
    <w:rsid w:val="00C4723A"/>
    <w:rsid w:val="00C4740E"/>
    <w:rsid w:val="00C47887"/>
    <w:rsid w:val="00C50A89"/>
    <w:rsid w:val="00C5131C"/>
    <w:rsid w:val="00C516D2"/>
    <w:rsid w:val="00C517BF"/>
    <w:rsid w:val="00C51E40"/>
    <w:rsid w:val="00C52420"/>
    <w:rsid w:val="00C5268D"/>
    <w:rsid w:val="00C526D4"/>
    <w:rsid w:val="00C527A3"/>
    <w:rsid w:val="00C52F6A"/>
    <w:rsid w:val="00C5333A"/>
    <w:rsid w:val="00C534FA"/>
    <w:rsid w:val="00C546C6"/>
    <w:rsid w:val="00C5487C"/>
    <w:rsid w:val="00C54903"/>
    <w:rsid w:val="00C54986"/>
    <w:rsid w:val="00C549E0"/>
    <w:rsid w:val="00C55C22"/>
    <w:rsid w:val="00C56EDA"/>
    <w:rsid w:val="00C60648"/>
    <w:rsid w:val="00C60E35"/>
    <w:rsid w:val="00C6196A"/>
    <w:rsid w:val="00C61C67"/>
    <w:rsid w:val="00C6307D"/>
    <w:rsid w:val="00C63A2D"/>
    <w:rsid w:val="00C63B53"/>
    <w:rsid w:val="00C64658"/>
    <w:rsid w:val="00C64CEF"/>
    <w:rsid w:val="00C65143"/>
    <w:rsid w:val="00C661B1"/>
    <w:rsid w:val="00C66417"/>
    <w:rsid w:val="00C66C9E"/>
    <w:rsid w:val="00C66F1C"/>
    <w:rsid w:val="00C67A53"/>
    <w:rsid w:val="00C7030B"/>
    <w:rsid w:val="00C708E3"/>
    <w:rsid w:val="00C709F8"/>
    <w:rsid w:val="00C70F91"/>
    <w:rsid w:val="00C715DF"/>
    <w:rsid w:val="00C71BA3"/>
    <w:rsid w:val="00C724AD"/>
    <w:rsid w:val="00C72925"/>
    <w:rsid w:val="00C73DE1"/>
    <w:rsid w:val="00C7402F"/>
    <w:rsid w:val="00C74A99"/>
    <w:rsid w:val="00C75B92"/>
    <w:rsid w:val="00C75ED9"/>
    <w:rsid w:val="00C760AE"/>
    <w:rsid w:val="00C767AC"/>
    <w:rsid w:val="00C76EC3"/>
    <w:rsid w:val="00C774F4"/>
    <w:rsid w:val="00C80089"/>
    <w:rsid w:val="00C808D1"/>
    <w:rsid w:val="00C80BD1"/>
    <w:rsid w:val="00C82646"/>
    <w:rsid w:val="00C827A8"/>
    <w:rsid w:val="00C848DD"/>
    <w:rsid w:val="00C84F2D"/>
    <w:rsid w:val="00C85D99"/>
    <w:rsid w:val="00C87475"/>
    <w:rsid w:val="00C87AB0"/>
    <w:rsid w:val="00C87F5C"/>
    <w:rsid w:val="00C90336"/>
    <w:rsid w:val="00C91DED"/>
    <w:rsid w:val="00C92891"/>
    <w:rsid w:val="00C92A40"/>
    <w:rsid w:val="00C9406B"/>
    <w:rsid w:val="00C949D9"/>
    <w:rsid w:val="00C95659"/>
    <w:rsid w:val="00C956BC"/>
    <w:rsid w:val="00C95EBF"/>
    <w:rsid w:val="00C96096"/>
    <w:rsid w:val="00C96551"/>
    <w:rsid w:val="00C9741D"/>
    <w:rsid w:val="00C97970"/>
    <w:rsid w:val="00CA0738"/>
    <w:rsid w:val="00CA08D7"/>
    <w:rsid w:val="00CA1CE7"/>
    <w:rsid w:val="00CA22B4"/>
    <w:rsid w:val="00CA2465"/>
    <w:rsid w:val="00CA2610"/>
    <w:rsid w:val="00CA2651"/>
    <w:rsid w:val="00CA298E"/>
    <w:rsid w:val="00CA39BC"/>
    <w:rsid w:val="00CA3F31"/>
    <w:rsid w:val="00CA4211"/>
    <w:rsid w:val="00CA4B77"/>
    <w:rsid w:val="00CA5206"/>
    <w:rsid w:val="00CA55DF"/>
    <w:rsid w:val="00CA598C"/>
    <w:rsid w:val="00CA621E"/>
    <w:rsid w:val="00CB079A"/>
    <w:rsid w:val="00CB0F59"/>
    <w:rsid w:val="00CB2594"/>
    <w:rsid w:val="00CB27CF"/>
    <w:rsid w:val="00CB2CBE"/>
    <w:rsid w:val="00CB349F"/>
    <w:rsid w:val="00CB75DC"/>
    <w:rsid w:val="00CB7CD4"/>
    <w:rsid w:val="00CC060F"/>
    <w:rsid w:val="00CC2074"/>
    <w:rsid w:val="00CC2467"/>
    <w:rsid w:val="00CC3D0B"/>
    <w:rsid w:val="00CC4390"/>
    <w:rsid w:val="00CC5041"/>
    <w:rsid w:val="00CC5575"/>
    <w:rsid w:val="00CC684A"/>
    <w:rsid w:val="00CC6ECE"/>
    <w:rsid w:val="00CC6FE9"/>
    <w:rsid w:val="00CC78D4"/>
    <w:rsid w:val="00CC7F5C"/>
    <w:rsid w:val="00CD2C4C"/>
    <w:rsid w:val="00CD2DA3"/>
    <w:rsid w:val="00CD3390"/>
    <w:rsid w:val="00CD3F3D"/>
    <w:rsid w:val="00CD41C5"/>
    <w:rsid w:val="00CD5FF8"/>
    <w:rsid w:val="00CD601B"/>
    <w:rsid w:val="00CD6BC1"/>
    <w:rsid w:val="00CD77B1"/>
    <w:rsid w:val="00CD797B"/>
    <w:rsid w:val="00CD7A3E"/>
    <w:rsid w:val="00CD7CE6"/>
    <w:rsid w:val="00CE0684"/>
    <w:rsid w:val="00CE0A9E"/>
    <w:rsid w:val="00CE1CAB"/>
    <w:rsid w:val="00CE444F"/>
    <w:rsid w:val="00CE491D"/>
    <w:rsid w:val="00CE49CB"/>
    <w:rsid w:val="00CE4FCB"/>
    <w:rsid w:val="00CE515D"/>
    <w:rsid w:val="00CE5FAE"/>
    <w:rsid w:val="00CE715D"/>
    <w:rsid w:val="00CE77F0"/>
    <w:rsid w:val="00CF0EE6"/>
    <w:rsid w:val="00CF11D9"/>
    <w:rsid w:val="00CF176B"/>
    <w:rsid w:val="00CF18EF"/>
    <w:rsid w:val="00CF198A"/>
    <w:rsid w:val="00CF226F"/>
    <w:rsid w:val="00CF3ED4"/>
    <w:rsid w:val="00CF44D3"/>
    <w:rsid w:val="00CF4F0F"/>
    <w:rsid w:val="00CF51D2"/>
    <w:rsid w:val="00CF5440"/>
    <w:rsid w:val="00CF55E6"/>
    <w:rsid w:val="00CF5ADA"/>
    <w:rsid w:val="00CF5EFC"/>
    <w:rsid w:val="00CF6833"/>
    <w:rsid w:val="00CF6FFB"/>
    <w:rsid w:val="00D00836"/>
    <w:rsid w:val="00D0097B"/>
    <w:rsid w:val="00D01098"/>
    <w:rsid w:val="00D0144C"/>
    <w:rsid w:val="00D02A78"/>
    <w:rsid w:val="00D02BC3"/>
    <w:rsid w:val="00D0316B"/>
    <w:rsid w:val="00D032DD"/>
    <w:rsid w:val="00D037C5"/>
    <w:rsid w:val="00D04ADB"/>
    <w:rsid w:val="00D053BC"/>
    <w:rsid w:val="00D0690B"/>
    <w:rsid w:val="00D07EA2"/>
    <w:rsid w:val="00D10F40"/>
    <w:rsid w:val="00D11679"/>
    <w:rsid w:val="00D12F16"/>
    <w:rsid w:val="00D14D13"/>
    <w:rsid w:val="00D1563E"/>
    <w:rsid w:val="00D16F8D"/>
    <w:rsid w:val="00D16F90"/>
    <w:rsid w:val="00D172AD"/>
    <w:rsid w:val="00D17366"/>
    <w:rsid w:val="00D17521"/>
    <w:rsid w:val="00D178D5"/>
    <w:rsid w:val="00D20068"/>
    <w:rsid w:val="00D20444"/>
    <w:rsid w:val="00D2169D"/>
    <w:rsid w:val="00D22442"/>
    <w:rsid w:val="00D23046"/>
    <w:rsid w:val="00D23891"/>
    <w:rsid w:val="00D238F5"/>
    <w:rsid w:val="00D2456E"/>
    <w:rsid w:val="00D25B81"/>
    <w:rsid w:val="00D25C83"/>
    <w:rsid w:val="00D260E8"/>
    <w:rsid w:val="00D268DE"/>
    <w:rsid w:val="00D26922"/>
    <w:rsid w:val="00D30257"/>
    <w:rsid w:val="00D30B03"/>
    <w:rsid w:val="00D312C8"/>
    <w:rsid w:val="00D31568"/>
    <w:rsid w:val="00D3190D"/>
    <w:rsid w:val="00D31E14"/>
    <w:rsid w:val="00D32367"/>
    <w:rsid w:val="00D32426"/>
    <w:rsid w:val="00D324E9"/>
    <w:rsid w:val="00D32E73"/>
    <w:rsid w:val="00D32FD5"/>
    <w:rsid w:val="00D33881"/>
    <w:rsid w:val="00D33D1B"/>
    <w:rsid w:val="00D347B2"/>
    <w:rsid w:val="00D349F4"/>
    <w:rsid w:val="00D36410"/>
    <w:rsid w:val="00D36CD4"/>
    <w:rsid w:val="00D4022A"/>
    <w:rsid w:val="00D4111C"/>
    <w:rsid w:val="00D414A9"/>
    <w:rsid w:val="00D42370"/>
    <w:rsid w:val="00D42784"/>
    <w:rsid w:val="00D4281C"/>
    <w:rsid w:val="00D42A12"/>
    <w:rsid w:val="00D42D90"/>
    <w:rsid w:val="00D43C5F"/>
    <w:rsid w:val="00D4422C"/>
    <w:rsid w:val="00D44F60"/>
    <w:rsid w:val="00D456E0"/>
    <w:rsid w:val="00D45A3F"/>
    <w:rsid w:val="00D47DB4"/>
    <w:rsid w:val="00D50970"/>
    <w:rsid w:val="00D51E1B"/>
    <w:rsid w:val="00D51F9E"/>
    <w:rsid w:val="00D520CE"/>
    <w:rsid w:val="00D539A5"/>
    <w:rsid w:val="00D54002"/>
    <w:rsid w:val="00D561BA"/>
    <w:rsid w:val="00D56B4E"/>
    <w:rsid w:val="00D5774F"/>
    <w:rsid w:val="00D57CCC"/>
    <w:rsid w:val="00D57F95"/>
    <w:rsid w:val="00D60D27"/>
    <w:rsid w:val="00D61C19"/>
    <w:rsid w:val="00D61FC9"/>
    <w:rsid w:val="00D62296"/>
    <w:rsid w:val="00D626F0"/>
    <w:rsid w:val="00D628D7"/>
    <w:rsid w:val="00D641E3"/>
    <w:rsid w:val="00D641EC"/>
    <w:rsid w:val="00D646EE"/>
    <w:rsid w:val="00D65483"/>
    <w:rsid w:val="00D65706"/>
    <w:rsid w:val="00D65952"/>
    <w:rsid w:val="00D65B5C"/>
    <w:rsid w:val="00D667C7"/>
    <w:rsid w:val="00D66836"/>
    <w:rsid w:val="00D668CE"/>
    <w:rsid w:val="00D66A08"/>
    <w:rsid w:val="00D66C5B"/>
    <w:rsid w:val="00D67F10"/>
    <w:rsid w:val="00D7062E"/>
    <w:rsid w:val="00D711C3"/>
    <w:rsid w:val="00D726B5"/>
    <w:rsid w:val="00D730E8"/>
    <w:rsid w:val="00D7458F"/>
    <w:rsid w:val="00D761D2"/>
    <w:rsid w:val="00D762E9"/>
    <w:rsid w:val="00D76349"/>
    <w:rsid w:val="00D765E0"/>
    <w:rsid w:val="00D7730E"/>
    <w:rsid w:val="00D77906"/>
    <w:rsid w:val="00D77C7C"/>
    <w:rsid w:val="00D804F3"/>
    <w:rsid w:val="00D805B3"/>
    <w:rsid w:val="00D80C6C"/>
    <w:rsid w:val="00D81156"/>
    <w:rsid w:val="00D81290"/>
    <w:rsid w:val="00D816E6"/>
    <w:rsid w:val="00D827B0"/>
    <w:rsid w:val="00D83900"/>
    <w:rsid w:val="00D8426E"/>
    <w:rsid w:val="00D8435F"/>
    <w:rsid w:val="00D84DCD"/>
    <w:rsid w:val="00D85450"/>
    <w:rsid w:val="00D85FFB"/>
    <w:rsid w:val="00D877E5"/>
    <w:rsid w:val="00D9006A"/>
    <w:rsid w:val="00D90767"/>
    <w:rsid w:val="00D90836"/>
    <w:rsid w:val="00D91510"/>
    <w:rsid w:val="00D91A5B"/>
    <w:rsid w:val="00D91ED2"/>
    <w:rsid w:val="00D921BB"/>
    <w:rsid w:val="00D9350F"/>
    <w:rsid w:val="00D94AE1"/>
    <w:rsid w:val="00D95097"/>
    <w:rsid w:val="00D95E2C"/>
    <w:rsid w:val="00D962F6"/>
    <w:rsid w:val="00D9676D"/>
    <w:rsid w:val="00D97A4F"/>
    <w:rsid w:val="00D97F10"/>
    <w:rsid w:val="00DA1044"/>
    <w:rsid w:val="00DA12B9"/>
    <w:rsid w:val="00DA2A48"/>
    <w:rsid w:val="00DA3856"/>
    <w:rsid w:val="00DA419B"/>
    <w:rsid w:val="00DA58E0"/>
    <w:rsid w:val="00DA5F55"/>
    <w:rsid w:val="00DA677F"/>
    <w:rsid w:val="00DA6E03"/>
    <w:rsid w:val="00DB01C3"/>
    <w:rsid w:val="00DB046B"/>
    <w:rsid w:val="00DB131F"/>
    <w:rsid w:val="00DB2889"/>
    <w:rsid w:val="00DB2AE7"/>
    <w:rsid w:val="00DB2DB7"/>
    <w:rsid w:val="00DB31F0"/>
    <w:rsid w:val="00DB4685"/>
    <w:rsid w:val="00DB46B9"/>
    <w:rsid w:val="00DB4701"/>
    <w:rsid w:val="00DB4BF3"/>
    <w:rsid w:val="00DB4C02"/>
    <w:rsid w:val="00DB6BDC"/>
    <w:rsid w:val="00DB7277"/>
    <w:rsid w:val="00DB749B"/>
    <w:rsid w:val="00DC01D0"/>
    <w:rsid w:val="00DC08CF"/>
    <w:rsid w:val="00DC2CC3"/>
    <w:rsid w:val="00DC357D"/>
    <w:rsid w:val="00DC44DF"/>
    <w:rsid w:val="00DC4B10"/>
    <w:rsid w:val="00DC56E5"/>
    <w:rsid w:val="00DC5AF1"/>
    <w:rsid w:val="00DC642B"/>
    <w:rsid w:val="00DC6F37"/>
    <w:rsid w:val="00DC7375"/>
    <w:rsid w:val="00DC74C0"/>
    <w:rsid w:val="00DC76DD"/>
    <w:rsid w:val="00DC7B1A"/>
    <w:rsid w:val="00DC7E19"/>
    <w:rsid w:val="00DD1CC5"/>
    <w:rsid w:val="00DD2935"/>
    <w:rsid w:val="00DD4A8E"/>
    <w:rsid w:val="00DD5DBE"/>
    <w:rsid w:val="00DD66C4"/>
    <w:rsid w:val="00DD7429"/>
    <w:rsid w:val="00DE127B"/>
    <w:rsid w:val="00DE1FE5"/>
    <w:rsid w:val="00DE3028"/>
    <w:rsid w:val="00DE41E8"/>
    <w:rsid w:val="00DE4274"/>
    <w:rsid w:val="00DE44C8"/>
    <w:rsid w:val="00DE4690"/>
    <w:rsid w:val="00DE478E"/>
    <w:rsid w:val="00DE4853"/>
    <w:rsid w:val="00DE51CD"/>
    <w:rsid w:val="00DE5442"/>
    <w:rsid w:val="00DE5A67"/>
    <w:rsid w:val="00DE60D5"/>
    <w:rsid w:val="00DE686F"/>
    <w:rsid w:val="00DE7D2F"/>
    <w:rsid w:val="00DE7EDA"/>
    <w:rsid w:val="00DF0515"/>
    <w:rsid w:val="00DF271A"/>
    <w:rsid w:val="00DF37F2"/>
    <w:rsid w:val="00DF3C7D"/>
    <w:rsid w:val="00DF4B91"/>
    <w:rsid w:val="00DF4D08"/>
    <w:rsid w:val="00DF4EF0"/>
    <w:rsid w:val="00DF50F7"/>
    <w:rsid w:val="00DF51D4"/>
    <w:rsid w:val="00DF646A"/>
    <w:rsid w:val="00DF782C"/>
    <w:rsid w:val="00DF79D9"/>
    <w:rsid w:val="00DF79EE"/>
    <w:rsid w:val="00DF7B9A"/>
    <w:rsid w:val="00E00AC9"/>
    <w:rsid w:val="00E00B4B"/>
    <w:rsid w:val="00E00E74"/>
    <w:rsid w:val="00E0100F"/>
    <w:rsid w:val="00E011C5"/>
    <w:rsid w:val="00E011FA"/>
    <w:rsid w:val="00E01429"/>
    <w:rsid w:val="00E02C93"/>
    <w:rsid w:val="00E02DD6"/>
    <w:rsid w:val="00E034F8"/>
    <w:rsid w:val="00E03ED4"/>
    <w:rsid w:val="00E04D98"/>
    <w:rsid w:val="00E07CD4"/>
    <w:rsid w:val="00E112AC"/>
    <w:rsid w:val="00E125F3"/>
    <w:rsid w:val="00E12F3B"/>
    <w:rsid w:val="00E13038"/>
    <w:rsid w:val="00E1383F"/>
    <w:rsid w:val="00E148AF"/>
    <w:rsid w:val="00E14B82"/>
    <w:rsid w:val="00E14D83"/>
    <w:rsid w:val="00E14FD3"/>
    <w:rsid w:val="00E16699"/>
    <w:rsid w:val="00E1738C"/>
    <w:rsid w:val="00E2007C"/>
    <w:rsid w:val="00E203D7"/>
    <w:rsid w:val="00E210D8"/>
    <w:rsid w:val="00E21504"/>
    <w:rsid w:val="00E21C4A"/>
    <w:rsid w:val="00E229DA"/>
    <w:rsid w:val="00E22B28"/>
    <w:rsid w:val="00E23E3D"/>
    <w:rsid w:val="00E23F19"/>
    <w:rsid w:val="00E24F48"/>
    <w:rsid w:val="00E251FB"/>
    <w:rsid w:val="00E257E1"/>
    <w:rsid w:val="00E25981"/>
    <w:rsid w:val="00E25DEE"/>
    <w:rsid w:val="00E27C75"/>
    <w:rsid w:val="00E27EA9"/>
    <w:rsid w:val="00E30367"/>
    <w:rsid w:val="00E31206"/>
    <w:rsid w:val="00E32798"/>
    <w:rsid w:val="00E3299D"/>
    <w:rsid w:val="00E32AE8"/>
    <w:rsid w:val="00E32CFA"/>
    <w:rsid w:val="00E336A8"/>
    <w:rsid w:val="00E33C8B"/>
    <w:rsid w:val="00E34B2C"/>
    <w:rsid w:val="00E34B70"/>
    <w:rsid w:val="00E34C32"/>
    <w:rsid w:val="00E35A2B"/>
    <w:rsid w:val="00E36DA7"/>
    <w:rsid w:val="00E3739D"/>
    <w:rsid w:val="00E377D3"/>
    <w:rsid w:val="00E42FB6"/>
    <w:rsid w:val="00E431DB"/>
    <w:rsid w:val="00E45133"/>
    <w:rsid w:val="00E4586F"/>
    <w:rsid w:val="00E45F2E"/>
    <w:rsid w:val="00E45FF9"/>
    <w:rsid w:val="00E464C6"/>
    <w:rsid w:val="00E47F66"/>
    <w:rsid w:val="00E51BB7"/>
    <w:rsid w:val="00E523F8"/>
    <w:rsid w:val="00E526F6"/>
    <w:rsid w:val="00E52740"/>
    <w:rsid w:val="00E529BE"/>
    <w:rsid w:val="00E53196"/>
    <w:rsid w:val="00E541A5"/>
    <w:rsid w:val="00E543D6"/>
    <w:rsid w:val="00E54759"/>
    <w:rsid w:val="00E551FF"/>
    <w:rsid w:val="00E559C6"/>
    <w:rsid w:val="00E55F1E"/>
    <w:rsid w:val="00E5681D"/>
    <w:rsid w:val="00E56963"/>
    <w:rsid w:val="00E56C7E"/>
    <w:rsid w:val="00E56DEA"/>
    <w:rsid w:val="00E56FA2"/>
    <w:rsid w:val="00E572F6"/>
    <w:rsid w:val="00E60E84"/>
    <w:rsid w:val="00E61244"/>
    <w:rsid w:val="00E614C4"/>
    <w:rsid w:val="00E61508"/>
    <w:rsid w:val="00E62B4A"/>
    <w:rsid w:val="00E62CFC"/>
    <w:rsid w:val="00E62ECF"/>
    <w:rsid w:val="00E6312F"/>
    <w:rsid w:val="00E63D63"/>
    <w:rsid w:val="00E64523"/>
    <w:rsid w:val="00E64830"/>
    <w:rsid w:val="00E6490A"/>
    <w:rsid w:val="00E6513E"/>
    <w:rsid w:val="00E659D8"/>
    <w:rsid w:val="00E65D6F"/>
    <w:rsid w:val="00E66E0E"/>
    <w:rsid w:val="00E67682"/>
    <w:rsid w:val="00E67FC2"/>
    <w:rsid w:val="00E701B1"/>
    <w:rsid w:val="00E70B3C"/>
    <w:rsid w:val="00E7469F"/>
    <w:rsid w:val="00E74D4F"/>
    <w:rsid w:val="00E74D6A"/>
    <w:rsid w:val="00E760BB"/>
    <w:rsid w:val="00E76144"/>
    <w:rsid w:val="00E764E3"/>
    <w:rsid w:val="00E804E3"/>
    <w:rsid w:val="00E80674"/>
    <w:rsid w:val="00E80DC8"/>
    <w:rsid w:val="00E80E27"/>
    <w:rsid w:val="00E8153F"/>
    <w:rsid w:val="00E81BF2"/>
    <w:rsid w:val="00E82518"/>
    <w:rsid w:val="00E82C5F"/>
    <w:rsid w:val="00E82E5E"/>
    <w:rsid w:val="00E83316"/>
    <w:rsid w:val="00E83453"/>
    <w:rsid w:val="00E83E69"/>
    <w:rsid w:val="00E845B2"/>
    <w:rsid w:val="00E84A97"/>
    <w:rsid w:val="00E85DF6"/>
    <w:rsid w:val="00E86185"/>
    <w:rsid w:val="00E865D0"/>
    <w:rsid w:val="00E86712"/>
    <w:rsid w:val="00E868C9"/>
    <w:rsid w:val="00E87240"/>
    <w:rsid w:val="00E900CA"/>
    <w:rsid w:val="00E90891"/>
    <w:rsid w:val="00E917FE"/>
    <w:rsid w:val="00E945E8"/>
    <w:rsid w:val="00E959E0"/>
    <w:rsid w:val="00E9705A"/>
    <w:rsid w:val="00E971F0"/>
    <w:rsid w:val="00EA03F7"/>
    <w:rsid w:val="00EA1061"/>
    <w:rsid w:val="00EA31C9"/>
    <w:rsid w:val="00EA3F79"/>
    <w:rsid w:val="00EA48DF"/>
    <w:rsid w:val="00EA504F"/>
    <w:rsid w:val="00EA772D"/>
    <w:rsid w:val="00EB0FAC"/>
    <w:rsid w:val="00EB1C51"/>
    <w:rsid w:val="00EB1F2B"/>
    <w:rsid w:val="00EB2295"/>
    <w:rsid w:val="00EB2621"/>
    <w:rsid w:val="00EB3044"/>
    <w:rsid w:val="00EB3663"/>
    <w:rsid w:val="00EB3B13"/>
    <w:rsid w:val="00EB3D1A"/>
    <w:rsid w:val="00EB5FDA"/>
    <w:rsid w:val="00EB73FE"/>
    <w:rsid w:val="00EB7E67"/>
    <w:rsid w:val="00EC1231"/>
    <w:rsid w:val="00EC1FEB"/>
    <w:rsid w:val="00EC20E6"/>
    <w:rsid w:val="00EC2846"/>
    <w:rsid w:val="00EC63D1"/>
    <w:rsid w:val="00EC67F0"/>
    <w:rsid w:val="00EC6911"/>
    <w:rsid w:val="00EC6AA7"/>
    <w:rsid w:val="00EC6FC1"/>
    <w:rsid w:val="00EC7D35"/>
    <w:rsid w:val="00EC7D42"/>
    <w:rsid w:val="00EC7D89"/>
    <w:rsid w:val="00EC7EB9"/>
    <w:rsid w:val="00EC7ED6"/>
    <w:rsid w:val="00EC7F28"/>
    <w:rsid w:val="00EC7F9D"/>
    <w:rsid w:val="00EC7FE9"/>
    <w:rsid w:val="00ED036C"/>
    <w:rsid w:val="00ED0A66"/>
    <w:rsid w:val="00ED1FFC"/>
    <w:rsid w:val="00ED29CD"/>
    <w:rsid w:val="00ED3D3F"/>
    <w:rsid w:val="00ED3EEB"/>
    <w:rsid w:val="00ED5C28"/>
    <w:rsid w:val="00ED60B8"/>
    <w:rsid w:val="00ED63E8"/>
    <w:rsid w:val="00ED7972"/>
    <w:rsid w:val="00EE0E31"/>
    <w:rsid w:val="00EE123F"/>
    <w:rsid w:val="00EE149B"/>
    <w:rsid w:val="00EE1581"/>
    <w:rsid w:val="00EE17A4"/>
    <w:rsid w:val="00EE2C16"/>
    <w:rsid w:val="00EE3E0E"/>
    <w:rsid w:val="00EE5036"/>
    <w:rsid w:val="00EE53B9"/>
    <w:rsid w:val="00EE5BB2"/>
    <w:rsid w:val="00EE5CE3"/>
    <w:rsid w:val="00EE6DF5"/>
    <w:rsid w:val="00EE7DA8"/>
    <w:rsid w:val="00EF094B"/>
    <w:rsid w:val="00EF0C66"/>
    <w:rsid w:val="00EF3FE0"/>
    <w:rsid w:val="00EF4125"/>
    <w:rsid w:val="00EF5385"/>
    <w:rsid w:val="00EF55B1"/>
    <w:rsid w:val="00EF56C6"/>
    <w:rsid w:val="00EF6842"/>
    <w:rsid w:val="00EF6CD9"/>
    <w:rsid w:val="00EF6F4E"/>
    <w:rsid w:val="00F00C92"/>
    <w:rsid w:val="00F02864"/>
    <w:rsid w:val="00F02D05"/>
    <w:rsid w:val="00F03754"/>
    <w:rsid w:val="00F07268"/>
    <w:rsid w:val="00F10996"/>
    <w:rsid w:val="00F10C12"/>
    <w:rsid w:val="00F10CD9"/>
    <w:rsid w:val="00F116E3"/>
    <w:rsid w:val="00F12F1F"/>
    <w:rsid w:val="00F12F96"/>
    <w:rsid w:val="00F15058"/>
    <w:rsid w:val="00F163B3"/>
    <w:rsid w:val="00F166FD"/>
    <w:rsid w:val="00F16E53"/>
    <w:rsid w:val="00F17742"/>
    <w:rsid w:val="00F21CA8"/>
    <w:rsid w:val="00F225CB"/>
    <w:rsid w:val="00F24C14"/>
    <w:rsid w:val="00F24E8A"/>
    <w:rsid w:val="00F260B8"/>
    <w:rsid w:val="00F269AE"/>
    <w:rsid w:val="00F26DE7"/>
    <w:rsid w:val="00F27B91"/>
    <w:rsid w:val="00F30287"/>
    <w:rsid w:val="00F32C0A"/>
    <w:rsid w:val="00F32C1A"/>
    <w:rsid w:val="00F339B3"/>
    <w:rsid w:val="00F34607"/>
    <w:rsid w:val="00F34843"/>
    <w:rsid w:val="00F3498A"/>
    <w:rsid w:val="00F34EE3"/>
    <w:rsid w:val="00F35A7E"/>
    <w:rsid w:val="00F36342"/>
    <w:rsid w:val="00F37DE1"/>
    <w:rsid w:val="00F422F5"/>
    <w:rsid w:val="00F426C8"/>
    <w:rsid w:val="00F4308E"/>
    <w:rsid w:val="00F44A6C"/>
    <w:rsid w:val="00F44C0B"/>
    <w:rsid w:val="00F4510B"/>
    <w:rsid w:val="00F457BA"/>
    <w:rsid w:val="00F46324"/>
    <w:rsid w:val="00F46BFC"/>
    <w:rsid w:val="00F47592"/>
    <w:rsid w:val="00F47748"/>
    <w:rsid w:val="00F4793C"/>
    <w:rsid w:val="00F505B7"/>
    <w:rsid w:val="00F5075C"/>
    <w:rsid w:val="00F50A31"/>
    <w:rsid w:val="00F5110B"/>
    <w:rsid w:val="00F517CA"/>
    <w:rsid w:val="00F5296C"/>
    <w:rsid w:val="00F52DE5"/>
    <w:rsid w:val="00F53714"/>
    <w:rsid w:val="00F5388F"/>
    <w:rsid w:val="00F53965"/>
    <w:rsid w:val="00F5439F"/>
    <w:rsid w:val="00F54D88"/>
    <w:rsid w:val="00F54EEE"/>
    <w:rsid w:val="00F55210"/>
    <w:rsid w:val="00F556B7"/>
    <w:rsid w:val="00F566B0"/>
    <w:rsid w:val="00F56AF6"/>
    <w:rsid w:val="00F57E1F"/>
    <w:rsid w:val="00F60216"/>
    <w:rsid w:val="00F6150D"/>
    <w:rsid w:val="00F62891"/>
    <w:rsid w:val="00F62B71"/>
    <w:rsid w:val="00F62E54"/>
    <w:rsid w:val="00F63049"/>
    <w:rsid w:val="00F630EF"/>
    <w:rsid w:val="00F6465D"/>
    <w:rsid w:val="00F6526A"/>
    <w:rsid w:val="00F655F2"/>
    <w:rsid w:val="00F65B11"/>
    <w:rsid w:val="00F65D80"/>
    <w:rsid w:val="00F66EC9"/>
    <w:rsid w:val="00F67E71"/>
    <w:rsid w:val="00F70A7B"/>
    <w:rsid w:val="00F70AAA"/>
    <w:rsid w:val="00F70CC6"/>
    <w:rsid w:val="00F70CEA"/>
    <w:rsid w:val="00F7131A"/>
    <w:rsid w:val="00F7224C"/>
    <w:rsid w:val="00F7264A"/>
    <w:rsid w:val="00F72B39"/>
    <w:rsid w:val="00F74178"/>
    <w:rsid w:val="00F74A49"/>
    <w:rsid w:val="00F76056"/>
    <w:rsid w:val="00F76ECD"/>
    <w:rsid w:val="00F80C31"/>
    <w:rsid w:val="00F80CA0"/>
    <w:rsid w:val="00F80FBB"/>
    <w:rsid w:val="00F81587"/>
    <w:rsid w:val="00F82262"/>
    <w:rsid w:val="00F822D0"/>
    <w:rsid w:val="00F824FA"/>
    <w:rsid w:val="00F83380"/>
    <w:rsid w:val="00F84368"/>
    <w:rsid w:val="00F85B7D"/>
    <w:rsid w:val="00F866C8"/>
    <w:rsid w:val="00F86FAA"/>
    <w:rsid w:val="00F87363"/>
    <w:rsid w:val="00F878DE"/>
    <w:rsid w:val="00F90ED4"/>
    <w:rsid w:val="00F911AF"/>
    <w:rsid w:val="00F912AF"/>
    <w:rsid w:val="00F91360"/>
    <w:rsid w:val="00F9192E"/>
    <w:rsid w:val="00F91A6A"/>
    <w:rsid w:val="00F92F8E"/>
    <w:rsid w:val="00F94A60"/>
    <w:rsid w:val="00F95074"/>
    <w:rsid w:val="00F9690C"/>
    <w:rsid w:val="00F96E8A"/>
    <w:rsid w:val="00F9730C"/>
    <w:rsid w:val="00FA0537"/>
    <w:rsid w:val="00FA105E"/>
    <w:rsid w:val="00FA11B7"/>
    <w:rsid w:val="00FA2992"/>
    <w:rsid w:val="00FA392B"/>
    <w:rsid w:val="00FA48E8"/>
    <w:rsid w:val="00FA4F95"/>
    <w:rsid w:val="00FA5125"/>
    <w:rsid w:val="00FA51C3"/>
    <w:rsid w:val="00FA548A"/>
    <w:rsid w:val="00FA6C8F"/>
    <w:rsid w:val="00FA77AE"/>
    <w:rsid w:val="00FA7C44"/>
    <w:rsid w:val="00FB07C2"/>
    <w:rsid w:val="00FB0C1A"/>
    <w:rsid w:val="00FB0E3D"/>
    <w:rsid w:val="00FB11C7"/>
    <w:rsid w:val="00FB13B8"/>
    <w:rsid w:val="00FB155A"/>
    <w:rsid w:val="00FB38EB"/>
    <w:rsid w:val="00FB444E"/>
    <w:rsid w:val="00FB4486"/>
    <w:rsid w:val="00FB4862"/>
    <w:rsid w:val="00FB49E3"/>
    <w:rsid w:val="00FB566A"/>
    <w:rsid w:val="00FB6413"/>
    <w:rsid w:val="00FB6A0C"/>
    <w:rsid w:val="00FB7739"/>
    <w:rsid w:val="00FB79A6"/>
    <w:rsid w:val="00FB7D7D"/>
    <w:rsid w:val="00FC0386"/>
    <w:rsid w:val="00FC0B7B"/>
    <w:rsid w:val="00FC0C2A"/>
    <w:rsid w:val="00FC0F6E"/>
    <w:rsid w:val="00FC155C"/>
    <w:rsid w:val="00FC1E76"/>
    <w:rsid w:val="00FC1EFC"/>
    <w:rsid w:val="00FC27A0"/>
    <w:rsid w:val="00FC2E5A"/>
    <w:rsid w:val="00FC343C"/>
    <w:rsid w:val="00FC394F"/>
    <w:rsid w:val="00FC3ADA"/>
    <w:rsid w:val="00FC3D12"/>
    <w:rsid w:val="00FC544C"/>
    <w:rsid w:val="00FC5F93"/>
    <w:rsid w:val="00FC67DB"/>
    <w:rsid w:val="00FC6A1F"/>
    <w:rsid w:val="00FC70F3"/>
    <w:rsid w:val="00FD1AEF"/>
    <w:rsid w:val="00FD2028"/>
    <w:rsid w:val="00FD22C9"/>
    <w:rsid w:val="00FD3DD7"/>
    <w:rsid w:val="00FD3FED"/>
    <w:rsid w:val="00FD425E"/>
    <w:rsid w:val="00FD442D"/>
    <w:rsid w:val="00FD53EA"/>
    <w:rsid w:val="00FD5A87"/>
    <w:rsid w:val="00FD6049"/>
    <w:rsid w:val="00FD7258"/>
    <w:rsid w:val="00FD7631"/>
    <w:rsid w:val="00FD7FEF"/>
    <w:rsid w:val="00FE186C"/>
    <w:rsid w:val="00FE2C1E"/>
    <w:rsid w:val="00FE2C42"/>
    <w:rsid w:val="00FE4416"/>
    <w:rsid w:val="00FE4582"/>
    <w:rsid w:val="00FE4D41"/>
    <w:rsid w:val="00FE5A92"/>
    <w:rsid w:val="00FE5BE1"/>
    <w:rsid w:val="00FE5D89"/>
    <w:rsid w:val="00FE5E99"/>
    <w:rsid w:val="00FE6238"/>
    <w:rsid w:val="00FE65B5"/>
    <w:rsid w:val="00FE76B0"/>
    <w:rsid w:val="00FF05B5"/>
    <w:rsid w:val="00FF1031"/>
    <w:rsid w:val="00FF197A"/>
    <w:rsid w:val="00FF2490"/>
    <w:rsid w:val="00FF3BFE"/>
    <w:rsid w:val="00FF40AF"/>
    <w:rsid w:val="00FF6F7F"/>
    <w:rsid w:val="00FF71A7"/>
    <w:rsid w:val="00FF7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D53FE"/>
  <w15:chartTrackingRefBased/>
  <w15:docId w15:val="{D56F20FF-5819-40B6-9D4F-2D3B655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4B3"/>
    <w:pPr>
      <w:spacing w:after="0" w:line="480" w:lineRule="auto"/>
    </w:pPr>
    <w:rPr>
      <w:rFonts w:eastAsiaTheme="minorEastAsia"/>
      <w:sz w:val="24"/>
      <w:szCs w:val="24"/>
    </w:rPr>
  </w:style>
  <w:style w:type="paragraph" w:styleId="Heading1">
    <w:name w:val="heading 1"/>
    <w:basedOn w:val="Normal"/>
    <w:next w:val="Normal"/>
    <w:link w:val="Heading1Char"/>
    <w:uiPriority w:val="1"/>
    <w:qFormat/>
    <w:rsid w:val="00443F6D"/>
    <w:pPr>
      <w:widowControl w:val="0"/>
      <w:tabs>
        <w:tab w:val="left" w:pos="450"/>
      </w:tabs>
      <w:spacing w:before="120" w:after="120"/>
      <w:outlineLvl w:val="0"/>
    </w:pPr>
    <w:rPr>
      <w:b/>
      <w:bCs/>
      <w:smallCaps/>
    </w:rPr>
  </w:style>
  <w:style w:type="paragraph" w:styleId="Heading2">
    <w:name w:val="heading 2"/>
    <w:basedOn w:val="Normal"/>
    <w:link w:val="Heading2Char"/>
    <w:uiPriority w:val="2"/>
    <w:qFormat/>
    <w:rsid w:val="00443F6D"/>
    <w:pPr>
      <w:widowControl w:val="0"/>
      <w:spacing w:before="60" w:after="60"/>
      <w:outlineLvl w:val="1"/>
    </w:pPr>
    <w:rPr>
      <w:rFonts w:eastAsia="Arial"/>
      <w:b/>
      <w:bCs/>
    </w:rPr>
  </w:style>
  <w:style w:type="paragraph" w:styleId="Heading3">
    <w:name w:val="heading 3"/>
    <w:basedOn w:val="Heading2"/>
    <w:next w:val="Normal"/>
    <w:link w:val="Heading3Char"/>
    <w:uiPriority w:val="3"/>
    <w:unhideWhenUsed/>
    <w:qFormat/>
    <w:rsid w:val="00443F6D"/>
    <w:pPr>
      <w:keepNext/>
      <w:keepLines/>
      <w:spacing w:before="40"/>
      <w:outlineLvl w:val="2"/>
    </w:pPr>
    <w:rPr>
      <w:rFonts w:eastAsiaTheme="majorEastAsia" w:cstheme="majorBidi"/>
      <w:color w:val="000000" w:themeColor="text1"/>
      <w:sz w:val="22"/>
    </w:rPr>
  </w:style>
  <w:style w:type="paragraph" w:styleId="Heading4">
    <w:name w:val="heading 4"/>
    <w:basedOn w:val="Normal"/>
    <w:next w:val="Normal"/>
    <w:link w:val="Heading4Char"/>
    <w:uiPriority w:val="4"/>
    <w:unhideWhenUsed/>
    <w:rsid w:val="00443F6D"/>
    <w:pPr>
      <w:keepNext/>
      <w:keepLines/>
      <w:spacing w:before="40"/>
      <w:outlineLvl w:val="3"/>
    </w:pPr>
    <w:rPr>
      <w:rFonts w:eastAsiaTheme="majorEastAsia" w:cstheme="majorBidi"/>
      <w:i/>
      <w:iCs/>
      <w:u w:val="single"/>
    </w:rPr>
  </w:style>
  <w:style w:type="paragraph" w:styleId="Heading5">
    <w:name w:val="heading 5"/>
    <w:basedOn w:val="Heading4"/>
    <w:next w:val="Normal"/>
    <w:link w:val="Heading5Char"/>
    <w:uiPriority w:val="9"/>
    <w:semiHidden/>
    <w:unhideWhenUsed/>
    <w:rsid w:val="00443F6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43F6D"/>
    <w:pPr>
      <w:autoSpaceDE w:val="0"/>
      <w:autoSpaceDN w:val="0"/>
    </w:pPr>
    <w:rPr>
      <w:rFonts w:cs="Arial"/>
      <w:szCs w:val="20"/>
    </w:rPr>
  </w:style>
  <w:style w:type="character" w:customStyle="1" w:styleId="DataField11pt-SingleChar">
    <w:name w:val="Data Field 11pt-Single Char"/>
    <w:link w:val="DataField11pt-Single"/>
    <w:locked/>
    <w:rsid w:val="00443F6D"/>
    <w:rPr>
      <w:rFonts w:ascii="Arial" w:hAnsi="Arial" w:cs="Arial"/>
      <w:szCs w:val="20"/>
    </w:rPr>
  </w:style>
  <w:style w:type="paragraph" w:customStyle="1" w:styleId="Default">
    <w:name w:val="Default"/>
    <w:rsid w:val="00443F6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2"/>
    <w:rsid w:val="00443F6D"/>
    <w:rPr>
      <w:rFonts w:ascii="Arial" w:eastAsia="Arial" w:hAnsi="Arial"/>
      <w:b/>
      <w:bCs/>
      <w:sz w:val="24"/>
      <w:szCs w:val="24"/>
    </w:rPr>
  </w:style>
  <w:style w:type="paragraph" w:customStyle="1" w:styleId="EndNoteBibliographyTitle">
    <w:name w:val="EndNote Bibliography Title"/>
    <w:basedOn w:val="Normal"/>
    <w:link w:val="EndNoteBibliographyTitleChar"/>
    <w:rsid w:val="00443F6D"/>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443F6D"/>
    <w:rPr>
      <w:rFonts w:ascii="Arial" w:eastAsiaTheme="minorEastAsia" w:hAnsi="Arial" w:cs="Arial"/>
      <w:noProof/>
      <w:szCs w:val="24"/>
    </w:rPr>
  </w:style>
  <w:style w:type="paragraph" w:customStyle="1" w:styleId="EndNoteBibliography">
    <w:name w:val="EndNote Bibliography"/>
    <w:basedOn w:val="Normal"/>
    <w:link w:val="EndNoteBibliographyChar"/>
    <w:rsid w:val="00443F6D"/>
    <w:pPr>
      <w:spacing w:line="240" w:lineRule="auto"/>
    </w:pPr>
    <w:rPr>
      <w:rFonts w:ascii="Arial" w:hAnsi="Arial" w:cs="Arial"/>
      <w:noProof/>
      <w:sz w:val="22"/>
    </w:rPr>
  </w:style>
  <w:style w:type="character" w:customStyle="1" w:styleId="EndNoteBibliographyChar">
    <w:name w:val="EndNote Bibliography Char"/>
    <w:basedOn w:val="DefaultParagraphFont"/>
    <w:link w:val="EndNoteBibliography"/>
    <w:rsid w:val="00443F6D"/>
    <w:rPr>
      <w:rFonts w:ascii="Arial" w:eastAsiaTheme="minorEastAsia" w:hAnsi="Arial" w:cs="Arial"/>
      <w:noProof/>
      <w:szCs w:val="24"/>
    </w:rPr>
  </w:style>
  <w:style w:type="paragraph" w:styleId="Caption">
    <w:name w:val="caption"/>
    <w:basedOn w:val="Normal"/>
    <w:next w:val="Normal"/>
    <w:unhideWhenUsed/>
    <w:qFormat/>
    <w:rsid w:val="0037128B"/>
    <w:pPr>
      <w:spacing w:after="200"/>
    </w:pPr>
    <w:rPr>
      <w:rFonts w:ascii="Arial" w:hAnsi="Arial"/>
      <w:iCs/>
      <w:sz w:val="22"/>
      <w:szCs w:val="18"/>
    </w:rPr>
  </w:style>
  <w:style w:type="table" w:styleId="TableGrid">
    <w:name w:val="Table Grid"/>
    <w:basedOn w:val="TableNormal"/>
    <w:uiPriority w:val="39"/>
    <w:rsid w:val="0044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F6D"/>
    <w:rPr>
      <w:color w:val="808080"/>
    </w:rPr>
  </w:style>
  <w:style w:type="paragraph" w:styleId="ListParagraph">
    <w:name w:val="List Paragraph"/>
    <w:basedOn w:val="Normal"/>
    <w:uiPriority w:val="34"/>
    <w:qFormat/>
    <w:rsid w:val="00443F6D"/>
    <w:pPr>
      <w:ind w:left="720"/>
      <w:contextualSpacing/>
    </w:pPr>
  </w:style>
  <w:style w:type="character" w:styleId="Hyperlink">
    <w:name w:val="Hyperlink"/>
    <w:basedOn w:val="DefaultParagraphFont"/>
    <w:uiPriority w:val="99"/>
    <w:unhideWhenUsed/>
    <w:rsid w:val="00443F6D"/>
    <w:rPr>
      <w:color w:val="0563C1" w:themeColor="hyperlink"/>
      <w:u w:val="single"/>
    </w:rPr>
  </w:style>
  <w:style w:type="paragraph" w:styleId="BalloonText">
    <w:name w:val="Balloon Text"/>
    <w:basedOn w:val="Normal"/>
    <w:link w:val="BalloonTextChar"/>
    <w:uiPriority w:val="99"/>
    <w:semiHidden/>
    <w:unhideWhenUsed/>
    <w:rsid w:val="00443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6D"/>
    <w:rPr>
      <w:rFonts w:ascii="Segoe UI" w:hAnsi="Segoe UI" w:cs="Segoe UI"/>
      <w:sz w:val="18"/>
      <w:szCs w:val="18"/>
    </w:rPr>
  </w:style>
  <w:style w:type="paragraph" w:styleId="BodyText">
    <w:name w:val="Body Text"/>
    <w:basedOn w:val="Normal"/>
    <w:link w:val="BodyTextChar"/>
    <w:uiPriority w:val="99"/>
    <w:rsid w:val="00443F6D"/>
    <w:pPr>
      <w:spacing w:before="180" w:after="180"/>
    </w:pPr>
  </w:style>
  <w:style w:type="character" w:customStyle="1" w:styleId="BodyTextChar">
    <w:name w:val="Body Text Char"/>
    <w:basedOn w:val="DefaultParagraphFont"/>
    <w:link w:val="BodyText"/>
    <w:uiPriority w:val="99"/>
    <w:rsid w:val="00443F6D"/>
    <w:rPr>
      <w:sz w:val="24"/>
      <w:szCs w:val="24"/>
    </w:rPr>
  </w:style>
  <w:style w:type="paragraph" w:customStyle="1" w:styleId="MTDisplayEquation">
    <w:name w:val="MTDisplayEquation"/>
    <w:basedOn w:val="BodyText"/>
    <w:next w:val="Normal"/>
    <w:link w:val="MTDisplayEquationChar"/>
    <w:rsid w:val="00443F6D"/>
    <w:pPr>
      <w:tabs>
        <w:tab w:val="center" w:pos="4680"/>
        <w:tab w:val="right" w:pos="9360"/>
      </w:tabs>
    </w:pPr>
  </w:style>
  <w:style w:type="character" w:customStyle="1" w:styleId="MTDisplayEquationChar">
    <w:name w:val="MTDisplayEquation Char"/>
    <w:basedOn w:val="BodyTextChar"/>
    <w:link w:val="MTDisplayEquation"/>
    <w:rsid w:val="00443F6D"/>
    <w:rPr>
      <w:sz w:val="24"/>
      <w:szCs w:val="24"/>
    </w:rPr>
  </w:style>
  <w:style w:type="character" w:customStyle="1" w:styleId="mi">
    <w:name w:val="mi"/>
    <w:basedOn w:val="DefaultParagraphFont"/>
    <w:rsid w:val="00443F6D"/>
  </w:style>
  <w:style w:type="character" w:customStyle="1" w:styleId="mo">
    <w:name w:val="mo"/>
    <w:basedOn w:val="DefaultParagraphFont"/>
    <w:rsid w:val="00443F6D"/>
  </w:style>
  <w:style w:type="character" w:customStyle="1" w:styleId="mtext">
    <w:name w:val="mtext"/>
    <w:basedOn w:val="DefaultParagraphFont"/>
    <w:rsid w:val="00443F6D"/>
  </w:style>
  <w:style w:type="character" w:customStyle="1" w:styleId="Heading3Char">
    <w:name w:val="Heading 3 Char"/>
    <w:basedOn w:val="DefaultParagraphFont"/>
    <w:link w:val="Heading3"/>
    <w:uiPriority w:val="3"/>
    <w:rsid w:val="00443F6D"/>
    <w:rPr>
      <w:rFonts w:ascii="Arial" w:eastAsiaTheme="majorEastAsia" w:hAnsi="Arial" w:cstheme="majorBidi"/>
      <w:b/>
      <w:bCs/>
      <w:color w:val="000000" w:themeColor="text1"/>
      <w:szCs w:val="24"/>
    </w:rPr>
  </w:style>
  <w:style w:type="character" w:customStyle="1" w:styleId="Heading1Char">
    <w:name w:val="Heading 1 Char"/>
    <w:basedOn w:val="DefaultParagraphFont"/>
    <w:link w:val="Heading1"/>
    <w:uiPriority w:val="1"/>
    <w:rsid w:val="00443F6D"/>
    <w:rPr>
      <w:rFonts w:ascii="Arial" w:hAnsi="Arial"/>
      <w:b/>
      <w:bCs/>
      <w:smallCaps/>
      <w:sz w:val="24"/>
    </w:rPr>
  </w:style>
  <w:style w:type="character" w:customStyle="1" w:styleId="Heading4Char">
    <w:name w:val="Heading 4 Char"/>
    <w:basedOn w:val="DefaultParagraphFont"/>
    <w:link w:val="Heading4"/>
    <w:uiPriority w:val="4"/>
    <w:rsid w:val="00443F6D"/>
    <w:rPr>
      <w:rFonts w:ascii="Arial" w:eastAsiaTheme="majorEastAsia" w:hAnsi="Arial" w:cstheme="majorBidi"/>
      <w:i/>
      <w:iCs/>
      <w:u w:val="single"/>
    </w:rPr>
  </w:style>
  <w:style w:type="character" w:customStyle="1" w:styleId="Heading5Char">
    <w:name w:val="Heading 5 Char"/>
    <w:basedOn w:val="DefaultParagraphFont"/>
    <w:link w:val="Heading5"/>
    <w:uiPriority w:val="9"/>
    <w:semiHidden/>
    <w:rsid w:val="00443F6D"/>
    <w:rPr>
      <w:rFonts w:ascii="Arial" w:eastAsiaTheme="majorEastAsia" w:hAnsi="Arial" w:cstheme="majorBidi"/>
      <w:i/>
      <w:iCs/>
      <w:u w:val="single"/>
    </w:rPr>
  </w:style>
  <w:style w:type="paragraph" w:styleId="Header">
    <w:name w:val="header"/>
    <w:basedOn w:val="Normal"/>
    <w:link w:val="HeaderChar"/>
    <w:uiPriority w:val="99"/>
    <w:unhideWhenUsed/>
    <w:rsid w:val="00443F6D"/>
    <w:pPr>
      <w:tabs>
        <w:tab w:val="center" w:pos="4680"/>
        <w:tab w:val="right" w:pos="9360"/>
      </w:tabs>
    </w:pPr>
  </w:style>
  <w:style w:type="character" w:customStyle="1" w:styleId="HeaderChar">
    <w:name w:val="Header Char"/>
    <w:basedOn w:val="DefaultParagraphFont"/>
    <w:link w:val="Header"/>
    <w:uiPriority w:val="99"/>
    <w:rsid w:val="00443F6D"/>
    <w:rPr>
      <w:rFonts w:ascii="Arial" w:hAnsi="Arial"/>
    </w:rPr>
  </w:style>
  <w:style w:type="paragraph" w:styleId="Footer">
    <w:name w:val="footer"/>
    <w:basedOn w:val="Normal"/>
    <w:link w:val="FooterChar"/>
    <w:uiPriority w:val="99"/>
    <w:unhideWhenUsed/>
    <w:rsid w:val="00443F6D"/>
    <w:pPr>
      <w:tabs>
        <w:tab w:val="center" w:pos="4680"/>
        <w:tab w:val="right" w:pos="9360"/>
      </w:tabs>
    </w:pPr>
  </w:style>
  <w:style w:type="character" w:customStyle="1" w:styleId="FooterChar">
    <w:name w:val="Footer Char"/>
    <w:basedOn w:val="DefaultParagraphFont"/>
    <w:link w:val="Footer"/>
    <w:uiPriority w:val="99"/>
    <w:rsid w:val="00443F6D"/>
    <w:rPr>
      <w:rFonts w:ascii="Arial" w:hAnsi="Arial"/>
    </w:rPr>
  </w:style>
  <w:style w:type="paragraph" w:styleId="NormalWeb">
    <w:name w:val="Normal (Web)"/>
    <w:basedOn w:val="Normal"/>
    <w:uiPriority w:val="99"/>
    <w:semiHidden/>
    <w:unhideWhenUsed/>
    <w:rsid w:val="00443F6D"/>
    <w:pPr>
      <w:spacing w:before="100" w:beforeAutospacing="1" w:after="100" w:afterAutospacing="1"/>
    </w:pPr>
    <w:rPr>
      <w:rFonts w:ascii="Times New Roman" w:eastAsia="Times New Roman" w:hAnsi="Times New Roman" w:cs="Times New Roman"/>
    </w:rPr>
  </w:style>
  <w:style w:type="paragraph" w:customStyle="1" w:styleId="heading40">
    <w:name w:val="heading4"/>
    <w:basedOn w:val="Normal"/>
    <w:rsid w:val="00443F6D"/>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443F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5DEE"/>
    <w:rPr>
      <w:i/>
      <w:iCs/>
      <w:u w:val="single"/>
    </w:rPr>
  </w:style>
  <w:style w:type="character" w:styleId="IntenseEmphasis">
    <w:name w:val="Intense Emphasis"/>
    <w:basedOn w:val="DefaultParagraphFont"/>
    <w:uiPriority w:val="21"/>
    <w:qFormat/>
    <w:rsid w:val="00143DA2"/>
    <w:rPr>
      <w:i/>
      <w:iCs/>
      <w:color w:val="5B9BD5" w:themeColor="accent1"/>
    </w:rPr>
  </w:style>
  <w:style w:type="table" w:styleId="GridTable5Dark-Accent1">
    <w:name w:val="Grid Table 5 Dark Accent 1"/>
    <w:basedOn w:val="TableNormal"/>
    <w:uiPriority w:val="50"/>
    <w:rsid w:val="000D25E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077B32"/>
    <w:rPr>
      <w:sz w:val="16"/>
      <w:szCs w:val="16"/>
    </w:rPr>
  </w:style>
  <w:style w:type="paragraph" w:styleId="CommentText">
    <w:name w:val="annotation text"/>
    <w:basedOn w:val="Normal"/>
    <w:link w:val="CommentTextChar"/>
    <w:uiPriority w:val="99"/>
    <w:semiHidden/>
    <w:unhideWhenUsed/>
    <w:rsid w:val="00077B32"/>
    <w:pPr>
      <w:spacing w:line="240" w:lineRule="auto"/>
    </w:pPr>
    <w:rPr>
      <w:sz w:val="20"/>
      <w:szCs w:val="20"/>
    </w:rPr>
  </w:style>
  <w:style w:type="character" w:customStyle="1" w:styleId="CommentTextChar">
    <w:name w:val="Comment Text Char"/>
    <w:basedOn w:val="DefaultParagraphFont"/>
    <w:link w:val="CommentText"/>
    <w:uiPriority w:val="99"/>
    <w:semiHidden/>
    <w:rsid w:val="00077B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7B32"/>
    <w:rPr>
      <w:b/>
      <w:bCs/>
    </w:rPr>
  </w:style>
  <w:style w:type="character" w:customStyle="1" w:styleId="CommentSubjectChar">
    <w:name w:val="Comment Subject Char"/>
    <w:basedOn w:val="CommentTextChar"/>
    <w:link w:val="CommentSubject"/>
    <w:uiPriority w:val="99"/>
    <w:semiHidden/>
    <w:rsid w:val="00077B3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4799">
      <w:bodyDiv w:val="1"/>
      <w:marLeft w:val="0"/>
      <w:marRight w:val="0"/>
      <w:marTop w:val="0"/>
      <w:marBottom w:val="0"/>
      <w:divBdr>
        <w:top w:val="none" w:sz="0" w:space="0" w:color="auto"/>
        <w:left w:val="none" w:sz="0" w:space="0" w:color="auto"/>
        <w:bottom w:val="none" w:sz="0" w:space="0" w:color="auto"/>
        <w:right w:val="none" w:sz="0" w:space="0" w:color="auto"/>
      </w:divBdr>
    </w:div>
    <w:div w:id="217938213">
      <w:bodyDiv w:val="1"/>
      <w:marLeft w:val="0"/>
      <w:marRight w:val="0"/>
      <w:marTop w:val="0"/>
      <w:marBottom w:val="0"/>
      <w:divBdr>
        <w:top w:val="none" w:sz="0" w:space="0" w:color="auto"/>
        <w:left w:val="none" w:sz="0" w:space="0" w:color="auto"/>
        <w:bottom w:val="none" w:sz="0" w:space="0" w:color="auto"/>
        <w:right w:val="none" w:sz="0" w:space="0" w:color="auto"/>
      </w:divBdr>
      <w:divsChild>
        <w:div w:id="1894153671">
          <w:marLeft w:val="-225"/>
          <w:marRight w:val="-225"/>
          <w:marTop w:val="0"/>
          <w:marBottom w:val="0"/>
          <w:divBdr>
            <w:top w:val="none" w:sz="0" w:space="0" w:color="auto"/>
            <w:left w:val="none" w:sz="0" w:space="0" w:color="auto"/>
            <w:bottom w:val="none" w:sz="0" w:space="0" w:color="auto"/>
            <w:right w:val="none" w:sz="0" w:space="0" w:color="auto"/>
          </w:divBdr>
          <w:divsChild>
            <w:div w:id="310601992">
              <w:marLeft w:val="0"/>
              <w:marRight w:val="0"/>
              <w:marTop w:val="0"/>
              <w:marBottom w:val="0"/>
              <w:divBdr>
                <w:top w:val="none" w:sz="0" w:space="0" w:color="auto"/>
                <w:left w:val="none" w:sz="0" w:space="0" w:color="auto"/>
                <w:bottom w:val="none" w:sz="0" w:space="0" w:color="auto"/>
                <w:right w:val="none" w:sz="0" w:space="0" w:color="auto"/>
              </w:divBdr>
              <w:divsChild>
                <w:div w:id="6785858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83054563">
          <w:marLeft w:val="0"/>
          <w:marRight w:val="0"/>
          <w:marTop w:val="0"/>
          <w:marBottom w:val="0"/>
          <w:divBdr>
            <w:top w:val="none" w:sz="0" w:space="0" w:color="auto"/>
            <w:left w:val="none" w:sz="0" w:space="0" w:color="auto"/>
            <w:bottom w:val="none" w:sz="0" w:space="0" w:color="auto"/>
            <w:right w:val="none" w:sz="0" w:space="0" w:color="auto"/>
          </w:divBdr>
        </w:div>
        <w:div w:id="131097384">
          <w:marLeft w:val="0"/>
          <w:marRight w:val="0"/>
          <w:marTop w:val="0"/>
          <w:marBottom w:val="0"/>
          <w:divBdr>
            <w:top w:val="none" w:sz="0" w:space="0" w:color="auto"/>
            <w:left w:val="none" w:sz="0" w:space="0" w:color="auto"/>
            <w:bottom w:val="none" w:sz="0" w:space="0" w:color="auto"/>
            <w:right w:val="none" w:sz="0" w:space="0" w:color="auto"/>
          </w:divBdr>
        </w:div>
        <w:div w:id="502628135">
          <w:marLeft w:val="0"/>
          <w:marRight w:val="0"/>
          <w:marTop w:val="0"/>
          <w:marBottom w:val="0"/>
          <w:divBdr>
            <w:top w:val="none" w:sz="0" w:space="0" w:color="auto"/>
            <w:left w:val="none" w:sz="0" w:space="0" w:color="auto"/>
            <w:bottom w:val="none" w:sz="0" w:space="0" w:color="auto"/>
            <w:right w:val="none" w:sz="0" w:space="0" w:color="auto"/>
          </w:divBdr>
        </w:div>
        <w:div w:id="810901629">
          <w:marLeft w:val="0"/>
          <w:marRight w:val="0"/>
          <w:marTop w:val="0"/>
          <w:marBottom w:val="0"/>
          <w:divBdr>
            <w:top w:val="none" w:sz="0" w:space="0" w:color="auto"/>
            <w:left w:val="none" w:sz="0" w:space="0" w:color="auto"/>
            <w:bottom w:val="none" w:sz="0" w:space="0" w:color="auto"/>
            <w:right w:val="none" w:sz="0" w:space="0" w:color="auto"/>
          </w:divBdr>
        </w:div>
        <w:div w:id="1222253667">
          <w:marLeft w:val="0"/>
          <w:marRight w:val="0"/>
          <w:marTop w:val="0"/>
          <w:marBottom w:val="0"/>
          <w:divBdr>
            <w:top w:val="none" w:sz="0" w:space="0" w:color="auto"/>
            <w:left w:val="none" w:sz="0" w:space="0" w:color="auto"/>
            <w:bottom w:val="none" w:sz="0" w:space="0" w:color="auto"/>
            <w:right w:val="none" w:sz="0" w:space="0" w:color="auto"/>
          </w:divBdr>
        </w:div>
        <w:div w:id="61758500">
          <w:marLeft w:val="-225"/>
          <w:marRight w:val="-225"/>
          <w:marTop w:val="0"/>
          <w:marBottom w:val="0"/>
          <w:divBdr>
            <w:top w:val="none" w:sz="0" w:space="0" w:color="auto"/>
            <w:left w:val="none" w:sz="0" w:space="0" w:color="auto"/>
            <w:bottom w:val="none" w:sz="0" w:space="0" w:color="auto"/>
            <w:right w:val="none" w:sz="0" w:space="0" w:color="auto"/>
          </w:divBdr>
          <w:divsChild>
            <w:div w:id="439183736">
              <w:marLeft w:val="0"/>
              <w:marRight w:val="0"/>
              <w:marTop w:val="75"/>
              <w:marBottom w:val="0"/>
              <w:divBdr>
                <w:top w:val="single" w:sz="6" w:space="0" w:color="BDB9B9"/>
                <w:left w:val="none" w:sz="0" w:space="0" w:color="auto"/>
                <w:bottom w:val="none" w:sz="0" w:space="0" w:color="auto"/>
                <w:right w:val="none" w:sz="0" w:space="0" w:color="auto"/>
              </w:divBdr>
            </w:div>
            <w:div w:id="1118793375">
              <w:marLeft w:val="0"/>
              <w:marRight w:val="0"/>
              <w:marTop w:val="75"/>
              <w:marBottom w:val="300"/>
              <w:divBdr>
                <w:top w:val="none" w:sz="0" w:space="0" w:color="auto"/>
                <w:left w:val="none" w:sz="0" w:space="0" w:color="auto"/>
                <w:bottom w:val="none" w:sz="0" w:space="0" w:color="auto"/>
                <w:right w:val="none" w:sz="0" w:space="0" w:color="auto"/>
              </w:divBdr>
            </w:div>
          </w:divsChild>
        </w:div>
        <w:div w:id="343558546">
          <w:marLeft w:val="-225"/>
          <w:marRight w:val="-225"/>
          <w:marTop w:val="0"/>
          <w:marBottom w:val="0"/>
          <w:divBdr>
            <w:top w:val="none" w:sz="0" w:space="0" w:color="auto"/>
            <w:left w:val="none" w:sz="0" w:space="0" w:color="auto"/>
            <w:bottom w:val="none" w:sz="0" w:space="0" w:color="auto"/>
            <w:right w:val="none" w:sz="0" w:space="0" w:color="auto"/>
          </w:divBdr>
          <w:divsChild>
            <w:div w:id="2067678620">
              <w:marLeft w:val="0"/>
              <w:marRight w:val="0"/>
              <w:marTop w:val="75"/>
              <w:marBottom w:val="0"/>
              <w:divBdr>
                <w:top w:val="single" w:sz="6" w:space="0" w:color="BDB9B9"/>
                <w:left w:val="none" w:sz="0" w:space="0" w:color="auto"/>
                <w:bottom w:val="none" w:sz="0" w:space="0" w:color="auto"/>
                <w:right w:val="none" w:sz="0" w:space="0" w:color="auto"/>
              </w:divBdr>
            </w:div>
            <w:div w:id="2139444270">
              <w:marLeft w:val="0"/>
              <w:marRight w:val="0"/>
              <w:marTop w:val="75"/>
              <w:marBottom w:val="300"/>
              <w:divBdr>
                <w:top w:val="none" w:sz="0" w:space="0" w:color="auto"/>
                <w:left w:val="none" w:sz="0" w:space="0" w:color="auto"/>
                <w:bottom w:val="none" w:sz="0" w:space="0" w:color="auto"/>
                <w:right w:val="none" w:sz="0" w:space="0" w:color="auto"/>
              </w:divBdr>
            </w:div>
          </w:divsChild>
        </w:div>
        <w:div w:id="1533227830">
          <w:marLeft w:val="-225"/>
          <w:marRight w:val="-225"/>
          <w:marTop w:val="0"/>
          <w:marBottom w:val="0"/>
          <w:divBdr>
            <w:top w:val="none" w:sz="0" w:space="0" w:color="auto"/>
            <w:left w:val="none" w:sz="0" w:space="0" w:color="auto"/>
            <w:bottom w:val="none" w:sz="0" w:space="0" w:color="auto"/>
            <w:right w:val="none" w:sz="0" w:space="0" w:color="auto"/>
          </w:divBdr>
          <w:divsChild>
            <w:div w:id="44184097">
              <w:marLeft w:val="0"/>
              <w:marRight w:val="0"/>
              <w:marTop w:val="75"/>
              <w:marBottom w:val="0"/>
              <w:divBdr>
                <w:top w:val="single" w:sz="6" w:space="0" w:color="BDB9B9"/>
                <w:left w:val="none" w:sz="0" w:space="0" w:color="auto"/>
                <w:bottom w:val="none" w:sz="0" w:space="0" w:color="auto"/>
                <w:right w:val="none" w:sz="0" w:space="0" w:color="auto"/>
              </w:divBdr>
            </w:div>
            <w:div w:id="984286030">
              <w:marLeft w:val="0"/>
              <w:marRight w:val="0"/>
              <w:marTop w:val="75"/>
              <w:marBottom w:val="300"/>
              <w:divBdr>
                <w:top w:val="none" w:sz="0" w:space="0" w:color="auto"/>
                <w:left w:val="none" w:sz="0" w:space="0" w:color="auto"/>
                <w:bottom w:val="none" w:sz="0" w:space="0" w:color="auto"/>
                <w:right w:val="none" w:sz="0" w:space="0" w:color="auto"/>
              </w:divBdr>
            </w:div>
          </w:divsChild>
        </w:div>
        <w:div w:id="374087701">
          <w:marLeft w:val="-225"/>
          <w:marRight w:val="-225"/>
          <w:marTop w:val="0"/>
          <w:marBottom w:val="0"/>
          <w:divBdr>
            <w:top w:val="none" w:sz="0" w:space="0" w:color="auto"/>
            <w:left w:val="none" w:sz="0" w:space="0" w:color="auto"/>
            <w:bottom w:val="none" w:sz="0" w:space="0" w:color="auto"/>
            <w:right w:val="none" w:sz="0" w:space="0" w:color="auto"/>
          </w:divBdr>
          <w:divsChild>
            <w:div w:id="1075736017">
              <w:marLeft w:val="0"/>
              <w:marRight w:val="0"/>
              <w:marTop w:val="75"/>
              <w:marBottom w:val="0"/>
              <w:divBdr>
                <w:top w:val="single" w:sz="6" w:space="0" w:color="BDB9B9"/>
                <w:left w:val="none" w:sz="0" w:space="0" w:color="auto"/>
                <w:bottom w:val="none" w:sz="0" w:space="0" w:color="auto"/>
                <w:right w:val="none" w:sz="0" w:space="0" w:color="auto"/>
              </w:divBdr>
            </w:div>
            <w:div w:id="325980175">
              <w:marLeft w:val="0"/>
              <w:marRight w:val="0"/>
              <w:marTop w:val="75"/>
              <w:marBottom w:val="300"/>
              <w:divBdr>
                <w:top w:val="none" w:sz="0" w:space="0" w:color="auto"/>
                <w:left w:val="none" w:sz="0" w:space="0" w:color="auto"/>
                <w:bottom w:val="none" w:sz="0" w:space="0" w:color="auto"/>
                <w:right w:val="none" w:sz="0" w:space="0" w:color="auto"/>
              </w:divBdr>
            </w:div>
          </w:divsChild>
        </w:div>
        <w:div w:id="1187252916">
          <w:marLeft w:val="-225"/>
          <w:marRight w:val="-225"/>
          <w:marTop w:val="0"/>
          <w:marBottom w:val="0"/>
          <w:divBdr>
            <w:top w:val="none" w:sz="0" w:space="0" w:color="auto"/>
            <w:left w:val="none" w:sz="0" w:space="0" w:color="auto"/>
            <w:bottom w:val="none" w:sz="0" w:space="0" w:color="auto"/>
            <w:right w:val="none" w:sz="0" w:space="0" w:color="auto"/>
          </w:divBdr>
          <w:divsChild>
            <w:div w:id="1616792757">
              <w:marLeft w:val="0"/>
              <w:marRight w:val="0"/>
              <w:marTop w:val="75"/>
              <w:marBottom w:val="0"/>
              <w:divBdr>
                <w:top w:val="single" w:sz="6" w:space="0" w:color="BDB9B9"/>
                <w:left w:val="none" w:sz="0" w:space="0" w:color="auto"/>
                <w:bottom w:val="none" w:sz="0" w:space="0" w:color="auto"/>
                <w:right w:val="none" w:sz="0" w:space="0" w:color="auto"/>
              </w:divBdr>
            </w:div>
            <w:div w:id="1385638880">
              <w:marLeft w:val="0"/>
              <w:marRight w:val="0"/>
              <w:marTop w:val="75"/>
              <w:marBottom w:val="300"/>
              <w:divBdr>
                <w:top w:val="none" w:sz="0" w:space="0" w:color="auto"/>
                <w:left w:val="none" w:sz="0" w:space="0" w:color="auto"/>
                <w:bottom w:val="none" w:sz="0" w:space="0" w:color="auto"/>
                <w:right w:val="none" w:sz="0" w:space="0" w:color="auto"/>
              </w:divBdr>
            </w:div>
          </w:divsChild>
        </w:div>
        <w:div w:id="524291668">
          <w:marLeft w:val="-225"/>
          <w:marRight w:val="-225"/>
          <w:marTop w:val="0"/>
          <w:marBottom w:val="0"/>
          <w:divBdr>
            <w:top w:val="none" w:sz="0" w:space="0" w:color="auto"/>
            <w:left w:val="none" w:sz="0" w:space="0" w:color="auto"/>
            <w:bottom w:val="none" w:sz="0" w:space="0" w:color="auto"/>
            <w:right w:val="none" w:sz="0" w:space="0" w:color="auto"/>
          </w:divBdr>
          <w:divsChild>
            <w:div w:id="624039708">
              <w:marLeft w:val="0"/>
              <w:marRight w:val="0"/>
              <w:marTop w:val="75"/>
              <w:marBottom w:val="0"/>
              <w:divBdr>
                <w:top w:val="single" w:sz="6" w:space="0" w:color="BDB9B9"/>
                <w:left w:val="none" w:sz="0" w:space="0" w:color="auto"/>
                <w:bottom w:val="none" w:sz="0" w:space="0" w:color="auto"/>
                <w:right w:val="none" w:sz="0" w:space="0" w:color="auto"/>
              </w:divBdr>
            </w:div>
            <w:div w:id="306127622">
              <w:marLeft w:val="0"/>
              <w:marRight w:val="0"/>
              <w:marTop w:val="75"/>
              <w:marBottom w:val="300"/>
              <w:divBdr>
                <w:top w:val="none" w:sz="0" w:space="0" w:color="auto"/>
                <w:left w:val="none" w:sz="0" w:space="0" w:color="auto"/>
                <w:bottom w:val="none" w:sz="0" w:space="0" w:color="auto"/>
                <w:right w:val="none" w:sz="0" w:space="0" w:color="auto"/>
              </w:divBdr>
            </w:div>
          </w:divsChild>
        </w:div>
        <w:div w:id="1105347302">
          <w:marLeft w:val="0"/>
          <w:marRight w:val="0"/>
          <w:marTop w:val="0"/>
          <w:marBottom w:val="0"/>
          <w:divBdr>
            <w:top w:val="none" w:sz="0" w:space="0" w:color="auto"/>
            <w:left w:val="none" w:sz="0" w:space="0" w:color="auto"/>
            <w:bottom w:val="none" w:sz="0" w:space="0" w:color="auto"/>
            <w:right w:val="none" w:sz="0" w:space="0" w:color="auto"/>
          </w:divBdr>
        </w:div>
        <w:div w:id="403182164">
          <w:marLeft w:val="0"/>
          <w:marRight w:val="0"/>
          <w:marTop w:val="0"/>
          <w:marBottom w:val="0"/>
          <w:divBdr>
            <w:top w:val="none" w:sz="0" w:space="0" w:color="auto"/>
            <w:left w:val="none" w:sz="0" w:space="0" w:color="auto"/>
            <w:bottom w:val="none" w:sz="0" w:space="0" w:color="auto"/>
            <w:right w:val="none" w:sz="0" w:space="0" w:color="auto"/>
          </w:divBdr>
        </w:div>
        <w:div w:id="770861019">
          <w:marLeft w:val="0"/>
          <w:marRight w:val="0"/>
          <w:marTop w:val="0"/>
          <w:marBottom w:val="0"/>
          <w:divBdr>
            <w:top w:val="none" w:sz="0" w:space="0" w:color="auto"/>
            <w:left w:val="none" w:sz="0" w:space="0" w:color="auto"/>
            <w:bottom w:val="none" w:sz="0" w:space="0" w:color="auto"/>
            <w:right w:val="none" w:sz="0" w:space="0" w:color="auto"/>
          </w:divBdr>
        </w:div>
        <w:div w:id="1391881563">
          <w:marLeft w:val="0"/>
          <w:marRight w:val="0"/>
          <w:marTop w:val="0"/>
          <w:marBottom w:val="0"/>
          <w:divBdr>
            <w:top w:val="none" w:sz="0" w:space="0" w:color="auto"/>
            <w:left w:val="none" w:sz="0" w:space="0" w:color="auto"/>
            <w:bottom w:val="none" w:sz="0" w:space="0" w:color="auto"/>
            <w:right w:val="none" w:sz="0" w:space="0" w:color="auto"/>
          </w:divBdr>
        </w:div>
        <w:div w:id="1570459609">
          <w:marLeft w:val="0"/>
          <w:marRight w:val="0"/>
          <w:marTop w:val="0"/>
          <w:marBottom w:val="0"/>
          <w:divBdr>
            <w:top w:val="none" w:sz="0" w:space="0" w:color="auto"/>
            <w:left w:val="none" w:sz="0" w:space="0" w:color="auto"/>
            <w:bottom w:val="none" w:sz="0" w:space="0" w:color="auto"/>
            <w:right w:val="none" w:sz="0" w:space="0" w:color="auto"/>
          </w:divBdr>
        </w:div>
      </w:divsChild>
    </w:div>
    <w:div w:id="257444110">
      <w:bodyDiv w:val="1"/>
      <w:marLeft w:val="0"/>
      <w:marRight w:val="0"/>
      <w:marTop w:val="0"/>
      <w:marBottom w:val="0"/>
      <w:divBdr>
        <w:top w:val="none" w:sz="0" w:space="0" w:color="auto"/>
        <w:left w:val="none" w:sz="0" w:space="0" w:color="auto"/>
        <w:bottom w:val="none" w:sz="0" w:space="0" w:color="auto"/>
        <w:right w:val="none" w:sz="0" w:space="0" w:color="auto"/>
      </w:divBdr>
    </w:div>
    <w:div w:id="287861117">
      <w:bodyDiv w:val="1"/>
      <w:marLeft w:val="0"/>
      <w:marRight w:val="0"/>
      <w:marTop w:val="0"/>
      <w:marBottom w:val="0"/>
      <w:divBdr>
        <w:top w:val="none" w:sz="0" w:space="0" w:color="auto"/>
        <w:left w:val="none" w:sz="0" w:space="0" w:color="auto"/>
        <w:bottom w:val="none" w:sz="0" w:space="0" w:color="auto"/>
        <w:right w:val="none" w:sz="0" w:space="0" w:color="auto"/>
      </w:divBdr>
    </w:div>
    <w:div w:id="370224169">
      <w:bodyDiv w:val="1"/>
      <w:marLeft w:val="0"/>
      <w:marRight w:val="0"/>
      <w:marTop w:val="0"/>
      <w:marBottom w:val="0"/>
      <w:divBdr>
        <w:top w:val="none" w:sz="0" w:space="0" w:color="auto"/>
        <w:left w:val="none" w:sz="0" w:space="0" w:color="auto"/>
        <w:bottom w:val="none" w:sz="0" w:space="0" w:color="auto"/>
        <w:right w:val="none" w:sz="0" w:space="0" w:color="auto"/>
      </w:divBdr>
    </w:div>
    <w:div w:id="1666738467">
      <w:bodyDiv w:val="1"/>
      <w:marLeft w:val="0"/>
      <w:marRight w:val="0"/>
      <w:marTop w:val="0"/>
      <w:marBottom w:val="0"/>
      <w:divBdr>
        <w:top w:val="none" w:sz="0" w:space="0" w:color="auto"/>
        <w:left w:val="none" w:sz="0" w:space="0" w:color="auto"/>
        <w:bottom w:val="none" w:sz="0" w:space="0" w:color="auto"/>
        <w:right w:val="none" w:sz="0" w:space="0" w:color="auto"/>
      </w:divBdr>
    </w:div>
    <w:div w:id="1754280153">
      <w:bodyDiv w:val="1"/>
      <w:marLeft w:val="0"/>
      <w:marRight w:val="0"/>
      <w:marTop w:val="0"/>
      <w:marBottom w:val="0"/>
      <w:divBdr>
        <w:top w:val="none" w:sz="0" w:space="0" w:color="auto"/>
        <w:left w:val="none" w:sz="0" w:space="0" w:color="auto"/>
        <w:bottom w:val="none" w:sz="0" w:space="0" w:color="auto"/>
        <w:right w:val="none" w:sz="0" w:space="0" w:color="auto"/>
      </w:divBdr>
      <w:divsChild>
        <w:div w:id="1935435437">
          <w:marLeft w:val="0"/>
          <w:marRight w:val="0"/>
          <w:marTop w:val="0"/>
          <w:marBottom w:val="0"/>
          <w:divBdr>
            <w:top w:val="none" w:sz="0" w:space="0" w:color="auto"/>
            <w:left w:val="none" w:sz="0" w:space="0" w:color="auto"/>
            <w:bottom w:val="none" w:sz="0" w:space="0" w:color="auto"/>
            <w:right w:val="none" w:sz="0" w:space="0" w:color="auto"/>
          </w:divBdr>
        </w:div>
        <w:div w:id="379207939">
          <w:marLeft w:val="0"/>
          <w:marRight w:val="0"/>
          <w:marTop w:val="0"/>
          <w:marBottom w:val="0"/>
          <w:divBdr>
            <w:top w:val="none" w:sz="0" w:space="0" w:color="auto"/>
            <w:left w:val="none" w:sz="0" w:space="0" w:color="auto"/>
            <w:bottom w:val="none" w:sz="0" w:space="0" w:color="auto"/>
            <w:right w:val="none" w:sz="0" w:space="0" w:color="auto"/>
          </w:divBdr>
        </w:div>
        <w:div w:id="745078909">
          <w:marLeft w:val="0"/>
          <w:marRight w:val="0"/>
          <w:marTop w:val="0"/>
          <w:marBottom w:val="0"/>
          <w:divBdr>
            <w:top w:val="none" w:sz="0" w:space="0" w:color="auto"/>
            <w:left w:val="none" w:sz="0" w:space="0" w:color="auto"/>
            <w:bottom w:val="none" w:sz="0" w:space="0" w:color="auto"/>
            <w:right w:val="none" w:sz="0" w:space="0" w:color="auto"/>
          </w:divBdr>
        </w:div>
        <w:div w:id="1049380851">
          <w:marLeft w:val="0"/>
          <w:marRight w:val="0"/>
          <w:marTop w:val="0"/>
          <w:marBottom w:val="0"/>
          <w:divBdr>
            <w:top w:val="none" w:sz="0" w:space="0" w:color="auto"/>
            <w:left w:val="none" w:sz="0" w:space="0" w:color="auto"/>
            <w:bottom w:val="none" w:sz="0" w:space="0" w:color="auto"/>
            <w:right w:val="none" w:sz="0" w:space="0" w:color="auto"/>
          </w:divBdr>
        </w:div>
        <w:div w:id="1138382269">
          <w:marLeft w:val="0"/>
          <w:marRight w:val="0"/>
          <w:marTop w:val="0"/>
          <w:marBottom w:val="0"/>
          <w:divBdr>
            <w:top w:val="none" w:sz="0" w:space="0" w:color="auto"/>
            <w:left w:val="none" w:sz="0" w:space="0" w:color="auto"/>
            <w:bottom w:val="none" w:sz="0" w:space="0" w:color="auto"/>
            <w:right w:val="none" w:sz="0" w:space="0" w:color="auto"/>
          </w:divBdr>
        </w:div>
        <w:div w:id="13367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tif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113C-CCD4-E343-BCE2-3438ADB1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Xing</dc:creator>
  <cp:keywords/>
  <dc:description/>
  <cp:lastModifiedBy>Guh, Alice Y. (CDC/DDID/NCEZID/DHQP)</cp:lastModifiedBy>
  <cp:revision>2</cp:revision>
  <cp:lastPrinted>2021-05-14T21:58:00Z</cp:lastPrinted>
  <dcterms:created xsi:type="dcterms:W3CDTF">2021-07-27T03:54:00Z</dcterms:created>
  <dcterms:modified xsi:type="dcterms:W3CDTF">2021-07-27T03:54:00Z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2021-07-27T03:53:41Z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857843f4-8f4f-4b30-a706-df1aefe996d4</vt:lpwstr>
  </property>
  <property fmtid="{D5CDD505-2E9C-101B-9397-08002B2CF9AE}" pid="8" name="MSIP_Label_7b94a7b8-f06c-4dfe-bdcc-9b548fd58c31_ContentBits">
    <vt:lpwstr>0</vt:lpwstr>
  </property>
</Properties>
</file>