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6D7C3" w14:textId="77777777" w:rsidR="00461DF8" w:rsidRPr="00461DF8" w:rsidRDefault="00461DF8" w:rsidP="00461DF8">
      <w:pPr>
        <w:keepNext/>
        <w:widowControl/>
        <w:autoSpaceDE/>
        <w:autoSpaceDN/>
        <w:adjustRightInd/>
        <w:spacing w:line="480" w:lineRule="auto"/>
        <w:rPr>
          <w:bCs/>
          <w:sz w:val="22"/>
          <w:szCs w:val="18"/>
        </w:rPr>
      </w:pPr>
      <w:bookmarkStart w:id="0" w:name="_Ref18586179"/>
      <w:bookmarkStart w:id="1" w:name="_GoBack"/>
      <w:bookmarkEnd w:id="1"/>
      <w:r w:rsidRPr="00461DF8">
        <w:rPr>
          <w:bCs/>
          <w:sz w:val="22"/>
          <w:szCs w:val="18"/>
        </w:rPr>
        <w:t>Table S-1</w:t>
      </w:r>
      <w:bookmarkEnd w:id="0"/>
      <w:r w:rsidRPr="00461DF8">
        <w:rPr>
          <w:bCs/>
          <w:sz w:val="22"/>
          <w:szCs w:val="18"/>
        </w:rPr>
        <w:t>. Definitions of evaluated causes of death.</w:t>
      </w:r>
    </w:p>
    <w:tbl>
      <w:tblPr>
        <w:tblStyle w:val="PlainTable2"/>
        <w:tblW w:w="13541" w:type="dxa"/>
        <w:tblLook w:val="0620" w:firstRow="1" w:lastRow="0" w:firstColumn="0" w:lastColumn="0" w:noHBand="1" w:noVBand="1"/>
      </w:tblPr>
      <w:tblGrid>
        <w:gridCol w:w="2430"/>
        <w:gridCol w:w="2777"/>
        <w:gridCol w:w="2778"/>
        <w:gridCol w:w="2778"/>
        <w:gridCol w:w="2778"/>
      </w:tblGrid>
      <w:tr w:rsidR="00461DF8" w:rsidRPr="00461DF8" w14:paraId="503D916B" w14:textId="77777777" w:rsidTr="00461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0" w:type="dxa"/>
            <w:vMerge w:val="restart"/>
          </w:tcPr>
          <w:p w14:paraId="68F01C98" w14:textId="77777777" w:rsid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b w:val="0"/>
                <w:bCs w:val="0"/>
                <w:spacing w:val="-2"/>
                <w:sz w:val="22"/>
                <w:szCs w:val="22"/>
              </w:rPr>
              <w:t>Outcomes of Interest</w:t>
            </w:r>
          </w:p>
        </w:tc>
        <w:tc>
          <w:tcPr>
            <w:tcW w:w="11111" w:type="dxa"/>
            <w:gridSpan w:val="4"/>
            <w:tcBorders>
              <w:top w:val="single" w:sz="4" w:space="0" w:color="7F7F7F" w:themeColor="text1" w:themeTint="80"/>
              <w:bottom w:val="single" w:sz="4" w:space="0" w:color="auto"/>
            </w:tcBorders>
            <w:vAlign w:val="bottom"/>
          </w:tcPr>
          <w:p w14:paraId="5E85DB5E" w14:textId="77777777" w:rsidR="00461DF8" w:rsidRPr="00461DF8" w:rsidRDefault="00461DF8" w:rsidP="00461DF8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b w:val="0"/>
                <w:bCs w:val="0"/>
                <w:spacing w:val="-2"/>
                <w:sz w:val="22"/>
                <w:szCs w:val="22"/>
              </w:rPr>
              <w:t>ICD codes</w:t>
            </w:r>
          </w:p>
        </w:tc>
      </w:tr>
      <w:tr w:rsidR="00461DF8" w:rsidRPr="00461DF8" w14:paraId="15425F66" w14:textId="77777777" w:rsidTr="00461DF8">
        <w:tc>
          <w:tcPr>
            <w:tcW w:w="2430" w:type="dxa"/>
            <w:vMerge/>
            <w:tcBorders>
              <w:bottom w:val="single" w:sz="4" w:space="0" w:color="auto"/>
            </w:tcBorders>
          </w:tcPr>
          <w:p w14:paraId="6500A1C4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14:paraId="644ACB9F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7</w:t>
            </w:r>
            <w:r w:rsidRPr="00461DF8">
              <w:rPr>
                <w:spacing w:val="-2"/>
                <w:sz w:val="22"/>
                <w:szCs w:val="22"/>
                <w:vertAlign w:val="superscript"/>
              </w:rPr>
              <w:t>th</w:t>
            </w:r>
            <w:r w:rsidRPr="00461DF8">
              <w:rPr>
                <w:spacing w:val="-2"/>
                <w:sz w:val="22"/>
                <w:szCs w:val="22"/>
              </w:rPr>
              <w:t xml:space="preserve">  Revision</w:t>
            </w:r>
          </w:p>
          <w:p w14:paraId="2472706D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1958-1967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54FBB05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8</w:t>
            </w:r>
            <w:r w:rsidRPr="00461DF8">
              <w:rPr>
                <w:spacing w:val="-2"/>
                <w:sz w:val="22"/>
                <w:szCs w:val="22"/>
                <w:vertAlign w:val="superscript"/>
              </w:rPr>
              <w:t>th</w:t>
            </w:r>
            <w:r w:rsidRPr="00461DF8">
              <w:rPr>
                <w:spacing w:val="-2"/>
                <w:sz w:val="22"/>
                <w:szCs w:val="22"/>
              </w:rPr>
              <w:t xml:space="preserve">  Revision</w:t>
            </w:r>
          </w:p>
          <w:p w14:paraId="6EC69C36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1968-1978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463A4F3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9</w:t>
            </w:r>
            <w:r w:rsidRPr="00461DF8">
              <w:rPr>
                <w:spacing w:val="-2"/>
                <w:sz w:val="22"/>
                <w:szCs w:val="22"/>
                <w:vertAlign w:val="superscript"/>
              </w:rPr>
              <w:t>th</w:t>
            </w:r>
            <w:r w:rsidRPr="00461DF8">
              <w:rPr>
                <w:spacing w:val="-2"/>
                <w:sz w:val="22"/>
                <w:szCs w:val="22"/>
              </w:rPr>
              <w:t xml:space="preserve">  Revision</w:t>
            </w:r>
          </w:p>
          <w:p w14:paraId="0DBBD652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1979-1998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A19CBAC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10</w:t>
            </w:r>
            <w:r w:rsidRPr="00461DF8">
              <w:rPr>
                <w:spacing w:val="-2"/>
                <w:sz w:val="22"/>
                <w:szCs w:val="22"/>
                <w:vertAlign w:val="superscript"/>
              </w:rPr>
              <w:t>th</w:t>
            </w:r>
            <w:r w:rsidRPr="00461DF8">
              <w:rPr>
                <w:spacing w:val="-2"/>
                <w:sz w:val="22"/>
                <w:szCs w:val="22"/>
              </w:rPr>
              <w:t xml:space="preserve"> Revision</w:t>
            </w:r>
          </w:p>
          <w:p w14:paraId="4AA7750D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1999-Present</w:t>
            </w:r>
          </w:p>
        </w:tc>
      </w:tr>
      <w:tr w:rsidR="00461DF8" w:rsidRPr="00461DF8" w14:paraId="176C4012" w14:textId="77777777" w:rsidTr="00461DF8"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14:paraId="2E528035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Ischemic Heart Disease</w:t>
            </w:r>
          </w:p>
        </w:tc>
        <w:tc>
          <w:tcPr>
            <w:tcW w:w="2777" w:type="dxa"/>
            <w:tcBorders>
              <w:top w:val="single" w:sz="4" w:space="0" w:color="auto"/>
              <w:bottom w:val="nil"/>
            </w:tcBorders>
          </w:tcPr>
          <w:p w14:paraId="2E0D34EA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420</w:t>
            </w:r>
          </w:p>
        </w:tc>
        <w:tc>
          <w:tcPr>
            <w:tcW w:w="2778" w:type="dxa"/>
            <w:tcBorders>
              <w:top w:val="single" w:sz="4" w:space="0" w:color="auto"/>
              <w:bottom w:val="nil"/>
            </w:tcBorders>
          </w:tcPr>
          <w:p w14:paraId="4BB3CFAC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410-414</w:t>
            </w:r>
          </w:p>
        </w:tc>
        <w:tc>
          <w:tcPr>
            <w:tcW w:w="2778" w:type="dxa"/>
            <w:tcBorders>
              <w:top w:val="single" w:sz="4" w:space="0" w:color="auto"/>
              <w:bottom w:val="nil"/>
            </w:tcBorders>
          </w:tcPr>
          <w:p w14:paraId="4C32CB15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410-414, 429.2</w:t>
            </w:r>
          </w:p>
        </w:tc>
        <w:tc>
          <w:tcPr>
            <w:tcW w:w="2778" w:type="dxa"/>
            <w:tcBorders>
              <w:top w:val="single" w:sz="4" w:space="0" w:color="auto"/>
              <w:bottom w:val="nil"/>
            </w:tcBorders>
          </w:tcPr>
          <w:p w14:paraId="53A5B70D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I20-I22, I24-I25, I51.3, I51.6</w:t>
            </w:r>
          </w:p>
        </w:tc>
      </w:tr>
      <w:tr w:rsidR="00461DF8" w:rsidRPr="00461DF8" w14:paraId="493FF603" w14:textId="77777777" w:rsidTr="00461DF8">
        <w:tc>
          <w:tcPr>
            <w:tcW w:w="2430" w:type="dxa"/>
            <w:tcBorders>
              <w:top w:val="nil"/>
            </w:tcBorders>
          </w:tcPr>
          <w:p w14:paraId="2EE2BDEB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Cerebrovascular Disease</w:t>
            </w:r>
          </w:p>
        </w:tc>
        <w:tc>
          <w:tcPr>
            <w:tcW w:w="2777" w:type="dxa"/>
            <w:tcBorders>
              <w:top w:val="nil"/>
            </w:tcBorders>
          </w:tcPr>
          <w:p w14:paraId="4B9CAFDF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330-334</w:t>
            </w:r>
          </w:p>
        </w:tc>
        <w:tc>
          <w:tcPr>
            <w:tcW w:w="2778" w:type="dxa"/>
            <w:tcBorders>
              <w:top w:val="nil"/>
            </w:tcBorders>
          </w:tcPr>
          <w:p w14:paraId="5513CD23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430-438</w:t>
            </w:r>
          </w:p>
        </w:tc>
        <w:tc>
          <w:tcPr>
            <w:tcW w:w="2778" w:type="dxa"/>
            <w:tcBorders>
              <w:top w:val="nil"/>
            </w:tcBorders>
          </w:tcPr>
          <w:p w14:paraId="73B18A5C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430-438</w:t>
            </w:r>
          </w:p>
        </w:tc>
        <w:tc>
          <w:tcPr>
            <w:tcW w:w="2778" w:type="dxa"/>
            <w:tcBorders>
              <w:top w:val="nil"/>
            </w:tcBorders>
          </w:tcPr>
          <w:p w14:paraId="7D15D2AB" w14:textId="77777777" w:rsidR="00461DF8" w:rsidRPr="00461DF8" w:rsidRDefault="00461DF8" w:rsidP="001B3B1B">
            <w:pPr>
              <w:tabs>
                <w:tab w:val="left" w:pos="0"/>
              </w:tabs>
              <w:suppressAutoHyphens/>
              <w:spacing w:line="240" w:lineRule="atLeast"/>
              <w:rPr>
                <w:spacing w:val="-2"/>
                <w:sz w:val="22"/>
                <w:szCs w:val="22"/>
              </w:rPr>
            </w:pPr>
            <w:r w:rsidRPr="00461DF8">
              <w:rPr>
                <w:spacing w:val="-2"/>
                <w:sz w:val="22"/>
                <w:szCs w:val="22"/>
              </w:rPr>
              <w:t>G45.0-G45.2, G45.4-G45.9, I60-I69</w:t>
            </w:r>
          </w:p>
        </w:tc>
      </w:tr>
    </w:tbl>
    <w:p w14:paraId="35CDAFBA" w14:textId="25E5971C" w:rsidR="00FC70C6" w:rsidRDefault="00461DF8">
      <w:r w:rsidRPr="00461DF8">
        <w:t>Abbreviations: ICD, International Classification of Diseases</w:t>
      </w:r>
    </w:p>
    <w:p w14:paraId="73E2E476" w14:textId="62638B29" w:rsidR="00FB238C" w:rsidRDefault="00FB238C"/>
    <w:p w14:paraId="1FDE8D52" w14:textId="16BA01D6" w:rsidR="00FB238C" w:rsidRDefault="00FB238C">
      <w:pPr>
        <w:rPr>
          <w:sz w:val="24"/>
          <w:szCs w:val="24"/>
        </w:rPr>
      </w:pPr>
    </w:p>
    <w:p w14:paraId="78E52D9B" w14:textId="0B137C5D" w:rsidR="00FB238C" w:rsidRDefault="00FB238C">
      <w:pPr>
        <w:rPr>
          <w:sz w:val="24"/>
          <w:szCs w:val="24"/>
        </w:rPr>
      </w:pPr>
    </w:p>
    <w:p w14:paraId="0596A261" w14:textId="7EE00541" w:rsidR="00FB238C" w:rsidRDefault="00FB238C">
      <w:pPr>
        <w:rPr>
          <w:sz w:val="24"/>
          <w:szCs w:val="24"/>
        </w:rPr>
      </w:pPr>
    </w:p>
    <w:p w14:paraId="63612E69" w14:textId="77777777" w:rsidR="00EE0E29" w:rsidRDefault="00EE0E2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D2528A" w14:textId="77777777" w:rsidR="00EE0E29" w:rsidRDefault="00EE0E29" w:rsidP="00EE0E29">
      <w:pPr>
        <w:pStyle w:val="NoSpacing"/>
        <w:spacing w:before="0" w:after="0"/>
        <w:ind w:right="3888"/>
        <w:contextualSpacing/>
        <w:rPr>
          <w:szCs w:val="24"/>
        </w:rPr>
      </w:pPr>
      <w:r>
        <w:rPr>
          <w:szCs w:val="24"/>
        </w:rPr>
        <w:lastRenderedPageBreak/>
        <w:t xml:space="preserve">Table S-2. Rate ratios (RRs) by category of lung absorbed dose and linear excess relative rate (ERR) per </w:t>
      </w:r>
      <w:proofErr w:type="spellStart"/>
      <w:r>
        <w:rPr>
          <w:szCs w:val="24"/>
        </w:rPr>
        <w:t>mGy</w:t>
      </w:r>
      <w:proofErr w:type="spellEnd"/>
      <w:r>
        <w:rPr>
          <w:szCs w:val="24"/>
        </w:rPr>
        <w:t xml:space="preserve"> of lung absorbed dose from internal exposure to uranium for males.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81"/>
        <w:gridCol w:w="990"/>
        <w:gridCol w:w="2520"/>
        <w:gridCol w:w="990"/>
        <w:gridCol w:w="2520"/>
      </w:tblGrid>
      <w:tr w:rsidR="00EE0E29" w14:paraId="398BB1DD" w14:textId="77777777" w:rsidTr="003E4B2B">
        <w:tc>
          <w:tcPr>
            <w:tcW w:w="1584" w:type="dxa"/>
            <w:tcBorders>
              <w:top w:val="single" w:sz="4" w:space="0" w:color="auto"/>
            </w:tcBorders>
          </w:tcPr>
          <w:p w14:paraId="5AB58047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0006FF49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277C3EAE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IHD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647D64AA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CeVD</w:t>
            </w:r>
            <w:proofErr w:type="spellEnd"/>
          </w:p>
        </w:tc>
      </w:tr>
      <w:tr w:rsidR="00EE0E29" w14:paraId="24038E4B" w14:textId="77777777" w:rsidTr="003E4B2B">
        <w:tc>
          <w:tcPr>
            <w:tcW w:w="1584" w:type="dxa"/>
            <w:tcBorders>
              <w:bottom w:val="single" w:sz="4" w:space="0" w:color="auto"/>
            </w:tcBorders>
          </w:tcPr>
          <w:p w14:paraId="3F333889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2B0CC406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Lung Dose (</w:t>
            </w:r>
            <w:proofErr w:type="spellStart"/>
            <w:r>
              <w:rPr>
                <w:szCs w:val="24"/>
              </w:rPr>
              <w:t>mGy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3C8F55F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F79F328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47247D5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F3A8B6D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</w:tr>
      <w:tr w:rsidR="00EE0E29" w14:paraId="4FD02474" w14:textId="77777777" w:rsidTr="003E4B2B">
        <w:tc>
          <w:tcPr>
            <w:tcW w:w="1584" w:type="dxa"/>
            <w:tcBorders>
              <w:top w:val="single" w:sz="4" w:space="0" w:color="auto"/>
            </w:tcBorders>
          </w:tcPr>
          <w:p w14:paraId="3776A7D7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Categorical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5E11BFB7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9F4BCCC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761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CFBDED5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1.0 (ref)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5A093D5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C540EFF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1.0 (ref)</w:t>
            </w:r>
          </w:p>
        </w:tc>
      </w:tr>
      <w:tr w:rsidR="00EE0E29" w14:paraId="0B7D6D3B" w14:textId="77777777" w:rsidTr="003E4B2B">
        <w:tc>
          <w:tcPr>
            <w:tcW w:w="1584" w:type="dxa"/>
          </w:tcPr>
          <w:p w14:paraId="7F134B7B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243A99E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0 - 0.1</w:t>
            </w:r>
          </w:p>
        </w:tc>
        <w:tc>
          <w:tcPr>
            <w:tcW w:w="990" w:type="dxa"/>
          </w:tcPr>
          <w:p w14:paraId="18CED6A9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1917</w:t>
            </w:r>
          </w:p>
        </w:tc>
        <w:tc>
          <w:tcPr>
            <w:tcW w:w="2520" w:type="dxa"/>
          </w:tcPr>
          <w:p w14:paraId="520DD714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0.96 (0.88, 1.1)</w:t>
            </w:r>
          </w:p>
        </w:tc>
        <w:tc>
          <w:tcPr>
            <w:tcW w:w="990" w:type="dxa"/>
          </w:tcPr>
          <w:p w14:paraId="7800F141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375</w:t>
            </w:r>
          </w:p>
        </w:tc>
        <w:tc>
          <w:tcPr>
            <w:tcW w:w="2520" w:type="dxa"/>
          </w:tcPr>
          <w:p w14:paraId="57344665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1.1 (0.85, 1.3)</w:t>
            </w:r>
          </w:p>
        </w:tc>
      </w:tr>
      <w:tr w:rsidR="00EE0E29" w14:paraId="194E33CC" w14:textId="77777777" w:rsidTr="003E4B2B">
        <w:tc>
          <w:tcPr>
            <w:tcW w:w="1584" w:type="dxa"/>
          </w:tcPr>
          <w:p w14:paraId="65D4306C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18527DB9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0.1 - 1</w:t>
            </w:r>
          </w:p>
        </w:tc>
        <w:tc>
          <w:tcPr>
            <w:tcW w:w="990" w:type="dxa"/>
          </w:tcPr>
          <w:p w14:paraId="2FADD78F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530</w:t>
            </w:r>
          </w:p>
        </w:tc>
        <w:tc>
          <w:tcPr>
            <w:tcW w:w="2520" w:type="dxa"/>
          </w:tcPr>
          <w:p w14:paraId="3B334903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0.92 (0.81, 1.0)</w:t>
            </w:r>
          </w:p>
        </w:tc>
        <w:tc>
          <w:tcPr>
            <w:tcW w:w="990" w:type="dxa"/>
          </w:tcPr>
          <w:p w14:paraId="3984DD8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520" w:type="dxa"/>
          </w:tcPr>
          <w:p w14:paraId="3933F517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1.0 (0.79, 1.3)</w:t>
            </w:r>
          </w:p>
        </w:tc>
      </w:tr>
      <w:tr w:rsidR="00EE0E29" w:rsidRPr="00E57554" w14:paraId="4C6FD372" w14:textId="77777777" w:rsidTr="003E4B2B">
        <w:tc>
          <w:tcPr>
            <w:tcW w:w="1584" w:type="dxa"/>
          </w:tcPr>
          <w:p w14:paraId="6825D4AD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0E5CDA33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&gt;</w:t>
            </w:r>
            <w:r w:rsidRPr="00E57554">
              <w:rPr>
                <w:szCs w:val="24"/>
              </w:rPr>
              <w:t>1</w:t>
            </w:r>
          </w:p>
        </w:tc>
        <w:tc>
          <w:tcPr>
            <w:tcW w:w="990" w:type="dxa"/>
          </w:tcPr>
          <w:p w14:paraId="1B2B98D7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 w:rsidRPr="00E57554">
              <w:rPr>
                <w:szCs w:val="24"/>
              </w:rPr>
              <w:t xml:space="preserve">    13</w:t>
            </w:r>
          </w:p>
        </w:tc>
        <w:tc>
          <w:tcPr>
            <w:tcW w:w="2520" w:type="dxa"/>
          </w:tcPr>
          <w:p w14:paraId="7293406D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1.</w:t>
            </w:r>
            <w:r>
              <w:rPr>
                <w:szCs w:val="24"/>
              </w:rPr>
              <w:t>5</w:t>
            </w:r>
            <w:r w:rsidRPr="00E57554">
              <w:rPr>
                <w:szCs w:val="24"/>
              </w:rPr>
              <w:t xml:space="preserve"> (0.</w:t>
            </w:r>
            <w:r>
              <w:rPr>
                <w:szCs w:val="24"/>
              </w:rPr>
              <w:t>81</w:t>
            </w:r>
            <w:r w:rsidRPr="00E57554">
              <w:rPr>
                <w:szCs w:val="24"/>
              </w:rPr>
              <w:t>, 2.</w:t>
            </w:r>
            <w:r>
              <w:rPr>
                <w:szCs w:val="24"/>
              </w:rPr>
              <w:t>5</w:t>
            </w:r>
            <w:r w:rsidRPr="00E57554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161B8B03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39B0BDD8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</w:tr>
      <w:tr w:rsidR="00EE0E29" w:rsidRPr="00E57554" w14:paraId="35D3F2FC" w14:textId="77777777" w:rsidTr="003E4B2B">
        <w:tc>
          <w:tcPr>
            <w:tcW w:w="1584" w:type="dxa"/>
          </w:tcPr>
          <w:p w14:paraId="790F9D4B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67124120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425964A2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7A7665ED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2B313574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19DC5C77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</w:tr>
      <w:tr w:rsidR="00EE0E29" w:rsidRPr="00E57554" w14:paraId="3239927E" w14:textId="77777777" w:rsidTr="003E4B2B">
        <w:tc>
          <w:tcPr>
            <w:tcW w:w="1584" w:type="dxa"/>
          </w:tcPr>
          <w:p w14:paraId="1F1D7867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48A0CC80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Restriction by lung dose (</w:t>
            </w:r>
            <w:proofErr w:type="spellStart"/>
            <w:r>
              <w:rPr>
                <w:szCs w:val="24"/>
              </w:rPr>
              <w:t>mGy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5BD23678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A808FF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212069BA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7384BA5E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mGy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  <w:tc>
          <w:tcPr>
            <w:tcW w:w="990" w:type="dxa"/>
          </w:tcPr>
          <w:p w14:paraId="45EE9206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C64BCF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6FB2C9FD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38FBE2D3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mGy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</w:tr>
      <w:tr w:rsidR="00EE0E29" w:rsidRPr="00E57554" w14:paraId="18247DA3" w14:textId="77777777" w:rsidTr="003E4B2B">
        <w:tc>
          <w:tcPr>
            <w:tcW w:w="1584" w:type="dxa"/>
          </w:tcPr>
          <w:p w14:paraId="65B5BD71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Linear ERR</w:t>
            </w:r>
          </w:p>
        </w:tc>
        <w:tc>
          <w:tcPr>
            <w:tcW w:w="1381" w:type="dxa"/>
          </w:tcPr>
          <w:p w14:paraId="083197CF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Full cohort</w:t>
            </w:r>
          </w:p>
        </w:tc>
        <w:tc>
          <w:tcPr>
            <w:tcW w:w="990" w:type="dxa"/>
          </w:tcPr>
          <w:p w14:paraId="7199880F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3221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A059991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0.01</w:t>
            </w:r>
            <w:r>
              <w:rPr>
                <w:szCs w:val="24"/>
              </w:rPr>
              <w:t>0</w:t>
            </w:r>
            <w:r w:rsidRPr="00E57554">
              <w:rPr>
                <w:szCs w:val="24"/>
              </w:rPr>
              <w:t xml:space="preserve"> (-0.0</w:t>
            </w:r>
            <w:r>
              <w:rPr>
                <w:szCs w:val="24"/>
              </w:rPr>
              <w:t>60</w:t>
            </w:r>
            <w:r w:rsidRPr="00E57554">
              <w:rPr>
                <w:szCs w:val="24"/>
              </w:rPr>
              <w:t>, 0.26)</w:t>
            </w:r>
          </w:p>
        </w:tc>
        <w:tc>
          <w:tcPr>
            <w:tcW w:w="990" w:type="dxa"/>
          </w:tcPr>
          <w:p w14:paraId="33E11BBB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F1966B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-0.13 (-0.42, 0.4</w:t>
            </w:r>
            <w:r>
              <w:rPr>
                <w:szCs w:val="24"/>
              </w:rPr>
              <w:t>9</w:t>
            </w:r>
            <w:r w:rsidRPr="00E57554">
              <w:rPr>
                <w:szCs w:val="24"/>
              </w:rPr>
              <w:t>)</w:t>
            </w:r>
          </w:p>
        </w:tc>
      </w:tr>
      <w:tr w:rsidR="00EE0E29" w:rsidRPr="00E57554" w14:paraId="2BB04C6B" w14:textId="77777777" w:rsidTr="003E4B2B">
        <w:tc>
          <w:tcPr>
            <w:tcW w:w="1584" w:type="dxa"/>
          </w:tcPr>
          <w:p w14:paraId="4AF485DE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1C08392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&lt; 10</w:t>
            </w:r>
            <w:r w:rsidRPr="00D53D3D">
              <w:rPr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71843D6C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3221</w:t>
            </w:r>
          </w:p>
        </w:tc>
        <w:tc>
          <w:tcPr>
            <w:tcW w:w="2520" w:type="dxa"/>
          </w:tcPr>
          <w:p w14:paraId="793539B7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0.1</w:t>
            </w:r>
            <w:r>
              <w:rPr>
                <w:szCs w:val="24"/>
              </w:rPr>
              <w:t>0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11</w:t>
            </w:r>
            <w:r w:rsidRPr="00E57554">
              <w:rPr>
                <w:szCs w:val="24"/>
              </w:rPr>
              <w:t>, 0.</w:t>
            </w:r>
            <w:r>
              <w:rPr>
                <w:szCs w:val="24"/>
              </w:rPr>
              <w:t>39</w:t>
            </w:r>
            <w:r w:rsidRPr="00E57554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09F40776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2520" w:type="dxa"/>
          </w:tcPr>
          <w:p w14:paraId="71CEF595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-0.</w:t>
            </w:r>
            <w:r>
              <w:rPr>
                <w:szCs w:val="24"/>
              </w:rPr>
              <w:t>10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42</w:t>
            </w:r>
            <w:r w:rsidRPr="00E57554">
              <w:rPr>
                <w:szCs w:val="24"/>
              </w:rPr>
              <w:t>, 0.</w:t>
            </w:r>
            <w:r>
              <w:rPr>
                <w:szCs w:val="24"/>
              </w:rPr>
              <w:t>54</w:t>
            </w:r>
            <w:r w:rsidRPr="00E57554">
              <w:rPr>
                <w:szCs w:val="24"/>
              </w:rPr>
              <w:t>)</w:t>
            </w:r>
          </w:p>
        </w:tc>
      </w:tr>
      <w:tr w:rsidR="00EE0E29" w14:paraId="3CF5E666" w14:textId="77777777" w:rsidTr="003E4B2B">
        <w:tc>
          <w:tcPr>
            <w:tcW w:w="1584" w:type="dxa"/>
            <w:tcBorders>
              <w:bottom w:val="single" w:sz="4" w:space="0" w:color="auto"/>
            </w:tcBorders>
          </w:tcPr>
          <w:p w14:paraId="25705EF1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62F7149F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&lt;1</w:t>
            </w:r>
            <w:r w:rsidRPr="00D53D3D">
              <w:rPr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BDF0622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3208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FB0F2E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0.</w:t>
            </w:r>
            <w:r>
              <w:rPr>
                <w:szCs w:val="24"/>
              </w:rPr>
              <w:t>0</w:t>
            </w:r>
            <w:r w:rsidRPr="00E57554">
              <w:rPr>
                <w:szCs w:val="24"/>
              </w:rPr>
              <w:t xml:space="preserve"> (0.</w:t>
            </w:r>
            <w:r>
              <w:rPr>
                <w:szCs w:val="24"/>
              </w:rPr>
              <w:t>0</w:t>
            </w:r>
            <w:r w:rsidRPr="00E57554">
              <w:rPr>
                <w:szCs w:val="24"/>
              </w:rPr>
              <w:t>, 0.</w:t>
            </w:r>
            <w:r>
              <w:rPr>
                <w:szCs w:val="24"/>
              </w:rPr>
              <w:t>44</w:t>
            </w:r>
            <w:r w:rsidRPr="00E57554"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B8246D5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E41B3E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 xml:space="preserve"> 0.</w:t>
            </w:r>
            <w:r>
              <w:rPr>
                <w:szCs w:val="24"/>
              </w:rPr>
              <w:t>13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51</w:t>
            </w:r>
            <w:r w:rsidRPr="00E57554">
              <w:rPr>
                <w:szCs w:val="24"/>
              </w:rPr>
              <w:t>, 1.</w:t>
            </w:r>
            <w:r>
              <w:rPr>
                <w:szCs w:val="24"/>
              </w:rPr>
              <w:t>1</w:t>
            </w:r>
            <w:r w:rsidRPr="00E57554">
              <w:rPr>
                <w:szCs w:val="24"/>
              </w:rPr>
              <w:t>)</w:t>
            </w:r>
          </w:p>
        </w:tc>
      </w:tr>
    </w:tbl>
    <w:p w14:paraId="4094BED5" w14:textId="77777777" w:rsidR="00EE0E29" w:rsidRDefault="00EE0E29" w:rsidP="00EE0E29">
      <w:pPr>
        <w:pStyle w:val="NoSpacing"/>
        <w:spacing w:before="0" w:after="0"/>
        <w:contextualSpacing/>
        <w:rPr>
          <w:sz w:val="20"/>
          <w:szCs w:val="20"/>
        </w:rPr>
      </w:pPr>
      <w:r w:rsidRPr="00BA38B4">
        <w:rPr>
          <w:sz w:val="20"/>
          <w:szCs w:val="20"/>
        </w:rPr>
        <w:t xml:space="preserve">IHD: Ischemic heart disease; </w:t>
      </w:r>
      <w:proofErr w:type="spellStart"/>
      <w:r w:rsidRPr="00BA38B4">
        <w:rPr>
          <w:sz w:val="20"/>
          <w:szCs w:val="20"/>
        </w:rPr>
        <w:t>CeVD</w:t>
      </w:r>
      <w:proofErr w:type="spellEnd"/>
      <w:r w:rsidRPr="00BA38B4">
        <w:rPr>
          <w:sz w:val="20"/>
          <w:szCs w:val="20"/>
        </w:rPr>
        <w:t>: Cerebrovascular disease.</w:t>
      </w:r>
    </w:p>
    <w:p w14:paraId="2569BAD0" w14:textId="77777777" w:rsidR="00EE0E29" w:rsidRDefault="00EE0E29" w:rsidP="00EE0E29">
      <w:pPr>
        <w:contextualSpacing/>
      </w:pPr>
      <w:r w:rsidRPr="004E1EA0">
        <w:t xml:space="preserve">RRs were </w:t>
      </w:r>
      <w:r>
        <w:t xml:space="preserve">evaluated with no lag controlling for </w:t>
      </w:r>
      <w:r w:rsidRPr="004E1EA0">
        <w:t>age, race, birth date, facility, and socio-economic status (SES).</w:t>
      </w:r>
    </w:p>
    <w:p w14:paraId="64307156" w14:textId="77777777" w:rsidR="00EE0E29" w:rsidRDefault="00EE0E29" w:rsidP="00EE0E29">
      <w:pPr>
        <w:contextualSpacing/>
      </w:pPr>
      <w:proofErr w:type="spellStart"/>
      <w:r w:rsidRPr="00D53D3D">
        <w:rPr>
          <w:vertAlign w:val="superscript"/>
        </w:rPr>
        <w:t>a</w:t>
      </w:r>
      <w:r>
        <w:t>Person</w:t>
      </w:r>
      <w:proofErr w:type="spellEnd"/>
      <w:r>
        <w:t xml:space="preserve">-time was truncated for 10 study subjects who had lung dose above 10 </w:t>
      </w:r>
      <w:proofErr w:type="spellStart"/>
      <w:r>
        <w:t>mGy</w:t>
      </w:r>
      <w:proofErr w:type="spellEnd"/>
      <w:r>
        <w:t>.</w:t>
      </w:r>
    </w:p>
    <w:p w14:paraId="3178DDCA" w14:textId="77777777" w:rsidR="00EE0E29" w:rsidRPr="004E1EA0" w:rsidRDefault="00EE0E29" w:rsidP="00EE0E29">
      <w:pPr>
        <w:contextualSpacing/>
      </w:pPr>
      <w:proofErr w:type="spellStart"/>
      <w:r w:rsidRPr="00D53D3D">
        <w:rPr>
          <w:vertAlign w:val="superscript"/>
        </w:rPr>
        <w:t>b</w:t>
      </w:r>
      <w:r>
        <w:t>Person</w:t>
      </w:r>
      <w:proofErr w:type="spellEnd"/>
      <w:r>
        <w:t xml:space="preserve">-time was truncated for 95 study subjects who had lung dose above 1 </w:t>
      </w:r>
      <w:proofErr w:type="spellStart"/>
      <w:r>
        <w:t>mGy</w:t>
      </w:r>
      <w:proofErr w:type="spellEnd"/>
      <w:r>
        <w:t>.</w:t>
      </w:r>
    </w:p>
    <w:p w14:paraId="04E1574B" w14:textId="77777777" w:rsidR="00EE0E29" w:rsidRDefault="00EE0E29" w:rsidP="00EE0E29">
      <w:pPr>
        <w:rPr>
          <w:sz w:val="24"/>
          <w:szCs w:val="24"/>
        </w:rPr>
      </w:pPr>
    </w:p>
    <w:p w14:paraId="1A1EFB57" w14:textId="77777777" w:rsidR="00EE0E29" w:rsidRDefault="00EE0E2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6EEB32D6" w14:textId="77777777" w:rsidR="00EE0E29" w:rsidRDefault="00EE0E2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33CFE2E8" w14:textId="77777777" w:rsidR="00EE0E29" w:rsidRDefault="00EE0E2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5C3FB9" w14:textId="77777777" w:rsidR="00EE0E29" w:rsidRDefault="00EE0E29" w:rsidP="00EE0E29">
      <w:pPr>
        <w:pStyle w:val="NoSpacing"/>
        <w:spacing w:before="0" w:after="0"/>
        <w:ind w:right="3888"/>
        <w:contextualSpacing/>
        <w:rPr>
          <w:szCs w:val="24"/>
        </w:rPr>
      </w:pPr>
      <w:r>
        <w:rPr>
          <w:szCs w:val="24"/>
        </w:rPr>
        <w:lastRenderedPageBreak/>
        <w:t xml:space="preserve">Table S-3. Rate ratios (RRs) by category of lung absorbed dose and linear excess relative rate (ERR) per </w:t>
      </w:r>
      <w:proofErr w:type="spellStart"/>
      <w:r>
        <w:rPr>
          <w:szCs w:val="24"/>
        </w:rPr>
        <w:t>mGy</w:t>
      </w:r>
      <w:proofErr w:type="spellEnd"/>
      <w:r>
        <w:rPr>
          <w:szCs w:val="24"/>
        </w:rPr>
        <w:t xml:space="preserve"> of lung absorbed dose from internal exposure to uranium for females.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81"/>
        <w:gridCol w:w="990"/>
        <w:gridCol w:w="2520"/>
        <w:gridCol w:w="990"/>
        <w:gridCol w:w="2520"/>
      </w:tblGrid>
      <w:tr w:rsidR="00EE0E29" w14:paraId="3353F33D" w14:textId="77777777" w:rsidTr="003E4B2B">
        <w:tc>
          <w:tcPr>
            <w:tcW w:w="1584" w:type="dxa"/>
            <w:tcBorders>
              <w:top w:val="single" w:sz="4" w:space="0" w:color="auto"/>
            </w:tcBorders>
          </w:tcPr>
          <w:p w14:paraId="4B055E5E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280224E7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754E6E4F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IHD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5CEAB5F9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CeVD</w:t>
            </w:r>
            <w:proofErr w:type="spellEnd"/>
          </w:p>
        </w:tc>
      </w:tr>
      <w:tr w:rsidR="00EE0E29" w14:paraId="5BEC887D" w14:textId="77777777" w:rsidTr="003E4B2B">
        <w:tc>
          <w:tcPr>
            <w:tcW w:w="1584" w:type="dxa"/>
            <w:tcBorders>
              <w:bottom w:val="single" w:sz="4" w:space="0" w:color="auto"/>
            </w:tcBorders>
          </w:tcPr>
          <w:p w14:paraId="36A74693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A4B3FF5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Lung Dose (</w:t>
            </w:r>
            <w:proofErr w:type="spellStart"/>
            <w:r>
              <w:rPr>
                <w:szCs w:val="24"/>
              </w:rPr>
              <w:t>mGy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3E16994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9C28DC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6D84E73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346530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</w:tr>
      <w:tr w:rsidR="00EE0E29" w14:paraId="6055A561" w14:textId="77777777" w:rsidTr="003E4B2B">
        <w:tc>
          <w:tcPr>
            <w:tcW w:w="1584" w:type="dxa"/>
            <w:tcBorders>
              <w:top w:val="single" w:sz="4" w:space="0" w:color="auto"/>
            </w:tcBorders>
          </w:tcPr>
          <w:p w14:paraId="1C3D05CB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Categorical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6C14032D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6CACBA9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71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CF3E50A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1.0 (ref)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3A697E2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1D9E7A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1.0 (ref)</w:t>
            </w:r>
          </w:p>
        </w:tc>
      </w:tr>
      <w:tr w:rsidR="00EE0E29" w14:paraId="0D6FB90E" w14:textId="77777777" w:rsidTr="003E4B2B">
        <w:tc>
          <w:tcPr>
            <w:tcW w:w="1584" w:type="dxa"/>
          </w:tcPr>
          <w:p w14:paraId="50B66C21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015F0B6E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0 - 0.1</w:t>
            </w:r>
          </w:p>
        </w:tc>
        <w:tc>
          <w:tcPr>
            <w:tcW w:w="990" w:type="dxa"/>
          </w:tcPr>
          <w:p w14:paraId="36461B7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2520" w:type="dxa"/>
          </w:tcPr>
          <w:p w14:paraId="3A991115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1.4 (1.0, 1.1)</w:t>
            </w:r>
          </w:p>
        </w:tc>
        <w:tc>
          <w:tcPr>
            <w:tcW w:w="990" w:type="dxa"/>
          </w:tcPr>
          <w:p w14:paraId="1D3117F1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2520" w:type="dxa"/>
          </w:tcPr>
          <w:p w14:paraId="7F702CB3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1.2 (0.72, 1.9)</w:t>
            </w:r>
          </w:p>
        </w:tc>
      </w:tr>
      <w:tr w:rsidR="00EE0E29" w14:paraId="36871108" w14:textId="77777777" w:rsidTr="003E4B2B">
        <w:tc>
          <w:tcPr>
            <w:tcW w:w="1584" w:type="dxa"/>
          </w:tcPr>
          <w:p w14:paraId="121B0277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313A416F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0.1 - 1</w:t>
            </w:r>
          </w:p>
        </w:tc>
        <w:tc>
          <w:tcPr>
            <w:tcW w:w="990" w:type="dxa"/>
          </w:tcPr>
          <w:p w14:paraId="22ED0DA0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40</w:t>
            </w:r>
          </w:p>
        </w:tc>
        <w:tc>
          <w:tcPr>
            <w:tcW w:w="2520" w:type="dxa"/>
          </w:tcPr>
          <w:p w14:paraId="7B3085D8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1.2 (0.77, 1.8)</w:t>
            </w:r>
          </w:p>
        </w:tc>
        <w:tc>
          <w:tcPr>
            <w:tcW w:w="990" w:type="dxa"/>
          </w:tcPr>
          <w:p w14:paraId="0F8B9DB1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20" w:type="dxa"/>
          </w:tcPr>
          <w:p w14:paraId="7A2D4A44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1.4 (0.76, 2.7)</w:t>
            </w:r>
          </w:p>
        </w:tc>
      </w:tr>
      <w:tr w:rsidR="00EE0E29" w:rsidRPr="00E57554" w14:paraId="294D520F" w14:textId="77777777" w:rsidTr="003E4B2B">
        <w:tc>
          <w:tcPr>
            <w:tcW w:w="1584" w:type="dxa"/>
          </w:tcPr>
          <w:p w14:paraId="76A54355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3D151581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&gt;</w:t>
            </w:r>
            <w:r w:rsidRPr="00E57554">
              <w:rPr>
                <w:szCs w:val="24"/>
              </w:rPr>
              <w:t>1</w:t>
            </w:r>
          </w:p>
        </w:tc>
        <w:tc>
          <w:tcPr>
            <w:tcW w:w="990" w:type="dxa"/>
          </w:tcPr>
          <w:p w14:paraId="6CE6D8FE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 w:rsidRPr="00E57554">
              <w:rPr>
                <w:szCs w:val="24"/>
              </w:rPr>
              <w:t xml:space="preserve">    </w:t>
            </w:r>
            <w:r>
              <w:rPr>
                <w:szCs w:val="24"/>
              </w:rPr>
              <w:t>0</w:t>
            </w:r>
          </w:p>
        </w:tc>
        <w:tc>
          <w:tcPr>
            <w:tcW w:w="2520" w:type="dxa"/>
          </w:tcPr>
          <w:p w14:paraId="6F1F6E06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23CCCFCC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0</w:t>
            </w:r>
          </w:p>
        </w:tc>
        <w:tc>
          <w:tcPr>
            <w:tcW w:w="2520" w:type="dxa"/>
          </w:tcPr>
          <w:p w14:paraId="034C8314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</w:tr>
      <w:tr w:rsidR="00EE0E29" w:rsidRPr="00E57554" w14:paraId="427712BC" w14:textId="77777777" w:rsidTr="003E4B2B">
        <w:tc>
          <w:tcPr>
            <w:tcW w:w="1584" w:type="dxa"/>
          </w:tcPr>
          <w:p w14:paraId="1651E158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5E3EB9EB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276F5B1E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76075334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120FF2C5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08E1333B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</w:tr>
      <w:tr w:rsidR="00EE0E29" w:rsidRPr="00E57554" w14:paraId="3D96E3D4" w14:textId="77777777" w:rsidTr="003E4B2B">
        <w:tc>
          <w:tcPr>
            <w:tcW w:w="1584" w:type="dxa"/>
          </w:tcPr>
          <w:p w14:paraId="6D1687E4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14682E9E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Restriction by lung dose (</w:t>
            </w:r>
            <w:proofErr w:type="spellStart"/>
            <w:r>
              <w:rPr>
                <w:szCs w:val="24"/>
              </w:rPr>
              <w:t>mGy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7BD10F61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E47EDF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488185D5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2BF81971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mGy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  <w:tc>
          <w:tcPr>
            <w:tcW w:w="990" w:type="dxa"/>
          </w:tcPr>
          <w:p w14:paraId="67F4CE74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A12024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015AE36B" w14:textId="77777777" w:rsidR="00EE0E29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16D32749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mGy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</w:tr>
      <w:tr w:rsidR="00EE0E29" w:rsidRPr="00E57554" w14:paraId="7373B833" w14:textId="77777777" w:rsidTr="003E4B2B">
        <w:tc>
          <w:tcPr>
            <w:tcW w:w="1584" w:type="dxa"/>
          </w:tcPr>
          <w:p w14:paraId="60AF05DB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Linear ERR</w:t>
            </w:r>
          </w:p>
        </w:tc>
        <w:tc>
          <w:tcPr>
            <w:tcW w:w="1381" w:type="dxa"/>
          </w:tcPr>
          <w:p w14:paraId="35808FCE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Full cohort</w:t>
            </w:r>
          </w:p>
        </w:tc>
        <w:tc>
          <w:tcPr>
            <w:tcW w:w="990" w:type="dxa"/>
          </w:tcPr>
          <w:p w14:paraId="2019A53C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2E4A8A5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-0.41</w:t>
            </w:r>
            <w:r w:rsidRPr="00E57554">
              <w:rPr>
                <w:szCs w:val="24"/>
              </w:rPr>
              <w:t xml:space="preserve"> (-</w:t>
            </w:r>
            <w:r>
              <w:rPr>
                <w:szCs w:val="24"/>
              </w:rPr>
              <w:t>1.0</w:t>
            </w:r>
            <w:r w:rsidRPr="00E57554">
              <w:rPr>
                <w:szCs w:val="24"/>
              </w:rPr>
              <w:t>, 0.</w:t>
            </w:r>
            <w:r>
              <w:rPr>
                <w:szCs w:val="24"/>
              </w:rPr>
              <w:t>77</w:t>
            </w:r>
            <w:r w:rsidRPr="00E57554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69267E1B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4C0CC8C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-0.1</w:t>
            </w:r>
            <w:r>
              <w:rPr>
                <w:szCs w:val="24"/>
              </w:rPr>
              <w:t>4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83</w:t>
            </w:r>
            <w:r w:rsidRPr="00E57554">
              <w:rPr>
                <w:szCs w:val="24"/>
              </w:rPr>
              <w:t xml:space="preserve">, </w:t>
            </w:r>
            <w:r>
              <w:rPr>
                <w:szCs w:val="24"/>
              </w:rPr>
              <w:t>2.2</w:t>
            </w:r>
            <w:r w:rsidRPr="00E57554">
              <w:rPr>
                <w:szCs w:val="24"/>
              </w:rPr>
              <w:t>)</w:t>
            </w:r>
          </w:p>
        </w:tc>
      </w:tr>
      <w:tr w:rsidR="00EE0E29" w:rsidRPr="00E57554" w14:paraId="0A0ED913" w14:textId="77777777" w:rsidTr="003E4B2B">
        <w:tc>
          <w:tcPr>
            <w:tcW w:w="1584" w:type="dxa"/>
          </w:tcPr>
          <w:p w14:paraId="396E7636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5DB9CEDB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&lt; 10</w:t>
            </w:r>
            <w:r w:rsidRPr="00D53D3D">
              <w:rPr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3C418E36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</w:tcPr>
          <w:p w14:paraId="39F9819D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57554">
              <w:rPr>
                <w:szCs w:val="24"/>
              </w:rPr>
              <w:t>0.</w:t>
            </w:r>
            <w:r>
              <w:rPr>
                <w:szCs w:val="24"/>
              </w:rPr>
              <w:t>25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99</w:t>
            </w:r>
            <w:r w:rsidRPr="00E57554">
              <w:rPr>
                <w:szCs w:val="24"/>
              </w:rPr>
              <w:t xml:space="preserve">, </w:t>
            </w:r>
            <w:r>
              <w:rPr>
                <w:szCs w:val="24"/>
              </w:rPr>
              <w:t>1.1</w:t>
            </w:r>
            <w:r w:rsidRPr="00E57554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33EE2F44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520" w:type="dxa"/>
          </w:tcPr>
          <w:p w14:paraId="53980544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0.85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71</w:t>
            </w:r>
            <w:r w:rsidRPr="00E57554">
              <w:rPr>
                <w:szCs w:val="24"/>
              </w:rPr>
              <w:t xml:space="preserve">, </w:t>
            </w:r>
            <w:r>
              <w:rPr>
                <w:szCs w:val="24"/>
              </w:rPr>
              <w:t>4.4</w:t>
            </w:r>
            <w:r w:rsidRPr="00E57554">
              <w:rPr>
                <w:szCs w:val="24"/>
              </w:rPr>
              <w:t>)</w:t>
            </w:r>
          </w:p>
        </w:tc>
      </w:tr>
      <w:tr w:rsidR="00EE0E29" w14:paraId="5332355A" w14:textId="77777777" w:rsidTr="003E4B2B">
        <w:tc>
          <w:tcPr>
            <w:tcW w:w="1584" w:type="dxa"/>
            <w:tcBorders>
              <w:bottom w:val="single" w:sz="4" w:space="0" w:color="auto"/>
            </w:tcBorders>
          </w:tcPr>
          <w:p w14:paraId="76AA596F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0035E59F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&lt;1</w:t>
            </w:r>
            <w:r w:rsidRPr="00D53D3D">
              <w:rPr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EB6C6A0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4EEB501" w14:textId="77777777" w:rsidR="00EE0E29" w:rsidRPr="00E57554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57554">
              <w:rPr>
                <w:szCs w:val="24"/>
              </w:rPr>
              <w:t>0.</w:t>
            </w:r>
            <w:r>
              <w:rPr>
                <w:szCs w:val="24"/>
              </w:rPr>
              <w:t>52</w:t>
            </w:r>
            <w:r w:rsidRPr="00E57554">
              <w:rPr>
                <w:szCs w:val="24"/>
              </w:rPr>
              <w:t xml:space="preserve"> (</w:t>
            </w:r>
            <w:r>
              <w:rPr>
                <w:szCs w:val="24"/>
              </w:rPr>
              <w:t>-0.65</w:t>
            </w:r>
            <w:r w:rsidRPr="00E57554">
              <w:rPr>
                <w:szCs w:val="24"/>
              </w:rPr>
              <w:t xml:space="preserve">, </w:t>
            </w:r>
            <w:r>
              <w:rPr>
                <w:szCs w:val="24"/>
              </w:rPr>
              <w:t>2.4</w:t>
            </w:r>
            <w:r w:rsidRPr="00E57554"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4A2B729" w14:textId="77777777" w:rsidR="00EE0E29" w:rsidRPr="00E57554" w:rsidRDefault="00EE0E29" w:rsidP="003E4B2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1598AE5" w14:textId="77777777" w:rsidR="00EE0E29" w:rsidRDefault="00EE0E29" w:rsidP="003E4B2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 xml:space="preserve"> </w:t>
            </w:r>
            <w:r>
              <w:rPr>
                <w:szCs w:val="24"/>
              </w:rPr>
              <w:t>1.9</w:t>
            </w:r>
            <w:r w:rsidRPr="00E57554">
              <w:rPr>
                <w:szCs w:val="24"/>
              </w:rPr>
              <w:t xml:space="preserve"> (-0.</w:t>
            </w:r>
            <w:r>
              <w:rPr>
                <w:szCs w:val="24"/>
              </w:rPr>
              <w:t>42</w:t>
            </w:r>
            <w:r w:rsidRPr="00E57554">
              <w:rPr>
                <w:szCs w:val="24"/>
              </w:rPr>
              <w:t xml:space="preserve">, </w:t>
            </w:r>
            <w:r>
              <w:rPr>
                <w:szCs w:val="24"/>
              </w:rPr>
              <w:t>6.7</w:t>
            </w:r>
            <w:r w:rsidRPr="00E57554">
              <w:rPr>
                <w:szCs w:val="24"/>
              </w:rPr>
              <w:t>)</w:t>
            </w:r>
          </w:p>
        </w:tc>
      </w:tr>
    </w:tbl>
    <w:p w14:paraId="4835A672" w14:textId="77777777" w:rsidR="00EE0E29" w:rsidRDefault="00EE0E29" w:rsidP="00EE0E29">
      <w:pPr>
        <w:pStyle w:val="NoSpacing"/>
        <w:spacing w:before="0" w:after="0"/>
        <w:contextualSpacing/>
        <w:rPr>
          <w:sz w:val="20"/>
          <w:szCs w:val="20"/>
        </w:rPr>
      </w:pPr>
      <w:r w:rsidRPr="00BA38B4">
        <w:rPr>
          <w:sz w:val="20"/>
          <w:szCs w:val="20"/>
        </w:rPr>
        <w:t xml:space="preserve">IHD: Ischemic heart disease; </w:t>
      </w:r>
      <w:proofErr w:type="spellStart"/>
      <w:r w:rsidRPr="00BA38B4">
        <w:rPr>
          <w:sz w:val="20"/>
          <w:szCs w:val="20"/>
        </w:rPr>
        <w:t>CeVD</w:t>
      </w:r>
      <w:proofErr w:type="spellEnd"/>
      <w:r w:rsidRPr="00BA38B4">
        <w:rPr>
          <w:sz w:val="20"/>
          <w:szCs w:val="20"/>
        </w:rPr>
        <w:t>: Cerebrovascular disease.</w:t>
      </w:r>
    </w:p>
    <w:p w14:paraId="4D3F3AB4" w14:textId="77777777" w:rsidR="00EE0E29" w:rsidRDefault="00EE0E29" w:rsidP="00EE0E29">
      <w:pPr>
        <w:contextualSpacing/>
      </w:pPr>
      <w:r w:rsidRPr="004E1EA0">
        <w:t xml:space="preserve">RRs were </w:t>
      </w:r>
      <w:r>
        <w:t xml:space="preserve">evaluated with no lag controlling for </w:t>
      </w:r>
      <w:r w:rsidRPr="004E1EA0">
        <w:t>age, race, birth date, facility, and socio-economic status (SES).</w:t>
      </w:r>
    </w:p>
    <w:p w14:paraId="0DBBFCB0" w14:textId="77777777" w:rsidR="00EE0E29" w:rsidRDefault="00EE0E29" w:rsidP="00EE0E29">
      <w:pPr>
        <w:contextualSpacing/>
      </w:pPr>
      <w:proofErr w:type="spellStart"/>
      <w:r w:rsidRPr="00D53D3D">
        <w:rPr>
          <w:vertAlign w:val="superscript"/>
        </w:rPr>
        <w:t>a</w:t>
      </w:r>
      <w:r>
        <w:t>Person</w:t>
      </w:r>
      <w:proofErr w:type="spellEnd"/>
      <w:r>
        <w:t xml:space="preserve">-time was </w:t>
      </w:r>
      <w:r w:rsidRPr="00EE0E29">
        <w:t>truncated for 2 study</w:t>
      </w:r>
      <w:r>
        <w:t xml:space="preserve"> subjects who had lung dose above 10 </w:t>
      </w:r>
      <w:proofErr w:type="spellStart"/>
      <w:r>
        <w:t>mGy</w:t>
      </w:r>
      <w:proofErr w:type="spellEnd"/>
      <w:r>
        <w:t>.</w:t>
      </w:r>
    </w:p>
    <w:p w14:paraId="7FD9919F" w14:textId="77777777" w:rsidR="00EE0E29" w:rsidRPr="004E1EA0" w:rsidRDefault="00EE0E29" w:rsidP="00EE0E29">
      <w:pPr>
        <w:contextualSpacing/>
      </w:pPr>
      <w:proofErr w:type="spellStart"/>
      <w:r w:rsidRPr="00D53D3D">
        <w:rPr>
          <w:vertAlign w:val="superscript"/>
        </w:rPr>
        <w:t>b</w:t>
      </w:r>
      <w:r>
        <w:t>Person</w:t>
      </w:r>
      <w:proofErr w:type="spellEnd"/>
      <w:r>
        <w:t xml:space="preserve">-time was truncated for 16 study subjects who had lung dose above 1 </w:t>
      </w:r>
      <w:proofErr w:type="spellStart"/>
      <w:r>
        <w:t>mGy</w:t>
      </w:r>
      <w:proofErr w:type="spellEnd"/>
      <w:r>
        <w:t>.</w:t>
      </w:r>
    </w:p>
    <w:p w14:paraId="58B48EF9" w14:textId="77777777" w:rsidR="00EE0E29" w:rsidRDefault="00EE0E29" w:rsidP="00EE0E29">
      <w:pPr>
        <w:rPr>
          <w:sz w:val="24"/>
          <w:szCs w:val="24"/>
        </w:rPr>
      </w:pPr>
    </w:p>
    <w:p w14:paraId="5782431A" w14:textId="77777777" w:rsidR="00EE0E29" w:rsidRDefault="00EE0E2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6440210" w14:textId="21DDDD5F" w:rsidR="00FB238C" w:rsidRDefault="00FB238C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43D542" w14:textId="1627E2B5" w:rsidR="00FB238C" w:rsidRDefault="00FB238C" w:rsidP="00617B33">
      <w:pPr>
        <w:widowControl/>
        <w:autoSpaceDE/>
        <w:autoSpaceDN/>
        <w:adjustRightInd/>
        <w:spacing w:after="160" w:line="259" w:lineRule="auto"/>
        <w:ind w:right="4320"/>
        <w:rPr>
          <w:sz w:val="24"/>
          <w:szCs w:val="24"/>
        </w:rPr>
      </w:pPr>
      <w:r>
        <w:rPr>
          <w:sz w:val="24"/>
          <w:szCs w:val="24"/>
        </w:rPr>
        <w:lastRenderedPageBreak/>
        <w:t>Table S-</w:t>
      </w:r>
      <w:r w:rsidR="00EE0E29">
        <w:rPr>
          <w:sz w:val="24"/>
          <w:szCs w:val="24"/>
        </w:rPr>
        <w:t>4</w:t>
      </w:r>
      <w:r>
        <w:rPr>
          <w:sz w:val="24"/>
          <w:szCs w:val="24"/>
        </w:rPr>
        <w:t>. Akaike Information Criterion (AIC) values estimated for models used to evaluate dose-response for ischemic heart disease (IHD) and cerebrovascular disease (CeVD)</w:t>
      </w:r>
      <w:r w:rsidR="00087E86">
        <w:rPr>
          <w:sz w:val="24"/>
          <w:szCs w:val="24"/>
        </w:rPr>
        <w:t xml:space="preserve"> without lung dose restriction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016"/>
        <w:gridCol w:w="2016"/>
        <w:gridCol w:w="2016"/>
      </w:tblGrid>
      <w:tr w:rsidR="00617B33" w14:paraId="501DBF27" w14:textId="77777777" w:rsidTr="00A1383C">
        <w:tc>
          <w:tcPr>
            <w:tcW w:w="3055" w:type="dxa"/>
            <w:tcBorders>
              <w:bottom w:val="nil"/>
            </w:tcBorders>
          </w:tcPr>
          <w:p w14:paraId="2AD9B05E" w14:textId="77777777" w:rsidR="00617B33" w:rsidRDefault="00617B33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C4FC6CF" w14:textId="61A87A46" w:rsidR="00617B33" w:rsidRDefault="00617B33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</w:tcPr>
          <w:p w14:paraId="3B413868" w14:textId="724D1FA8" w:rsidR="00617B33" w:rsidRDefault="00617B33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AIC</w:t>
            </w:r>
            <w:r w:rsidRPr="00617B33">
              <w:rPr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FB238C" w14:paraId="7F74FEC6" w14:textId="77777777" w:rsidTr="00A1383C">
        <w:tc>
          <w:tcPr>
            <w:tcW w:w="3055" w:type="dxa"/>
            <w:tcBorders>
              <w:top w:val="nil"/>
              <w:bottom w:val="single" w:sz="4" w:space="0" w:color="auto"/>
            </w:tcBorders>
          </w:tcPr>
          <w:p w14:paraId="203B1F0D" w14:textId="77777777" w:rsidR="00FB238C" w:rsidRDefault="00FB238C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722EE12" w14:textId="33C32D2A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3213F2CB" w14:textId="7E52F812" w:rsidR="00FB238C" w:rsidRDefault="00FB238C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IHD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42562FCF" w14:textId="7CF1DDDA" w:rsidR="00FB238C" w:rsidRDefault="00FB238C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CeVD</w:t>
            </w:r>
          </w:p>
        </w:tc>
      </w:tr>
      <w:tr w:rsidR="00FB238C" w14:paraId="5F13CE5B" w14:textId="77777777" w:rsidTr="001F08D4">
        <w:trPr>
          <w:trHeight w:val="20"/>
        </w:trPr>
        <w:tc>
          <w:tcPr>
            <w:tcW w:w="3055" w:type="dxa"/>
            <w:tcBorders>
              <w:top w:val="single" w:sz="4" w:space="0" w:color="auto"/>
            </w:tcBorders>
          </w:tcPr>
          <w:p w14:paraId="465EE552" w14:textId="71CBBEFB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dose from uranium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1904A23" w14:textId="096EE145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Linear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7790844" w14:textId="307EB77E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45476.18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93EF397" w14:textId="2B172A56" w:rsidR="00FB238C" w:rsidRPr="00446E9B" w:rsidRDefault="00446E9B" w:rsidP="00285AA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446E9B">
              <w:rPr>
                <w:i/>
                <w:iCs/>
                <w:sz w:val="24"/>
                <w:szCs w:val="24"/>
              </w:rPr>
              <w:t>9178.42</w:t>
            </w:r>
          </w:p>
        </w:tc>
      </w:tr>
      <w:tr w:rsidR="00FB238C" w14:paraId="096329FC" w14:textId="77777777" w:rsidTr="001F08D4">
        <w:trPr>
          <w:trHeight w:val="20"/>
        </w:trPr>
        <w:tc>
          <w:tcPr>
            <w:tcW w:w="3055" w:type="dxa"/>
          </w:tcPr>
          <w:p w14:paraId="15E0657C" w14:textId="77777777" w:rsidR="00FB238C" w:rsidRDefault="00FB238C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14:paraId="5CA1F327" w14:textId="6077D11F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Categorical</w:t>
            </w:r>
          </w:p>
        </w:tc>
        <w:tc>
          <w:tcPr>
            <w:tcW w:w="2016" w:type="dxa"/>
          </w:tcPr>
          <w:p w14:paraId="4BFA0658" w14:textId="1B3AA8D1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45478.58</w:t>
            </w:r>
          </w:p>
        </w:tc>
        <w:tc>
          <w:tcPr>
            <w:tcW w:w="2016" w:type="dxa"/>
          </w:tcPr>
          <w:p w14:paraId="51D23C61" w14:textId="77E70610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9180.59</w:t>
            </w:r>
          </w:p>
        </w:tc>
      </w:tr>
      <w:tr w:rsidR="00FB238C" w14:paraId="3D2F74E2" w14:textId="77777777" w:rsidTr="001F08D4">
        <w:trPr>
          <w:trHeight w:val="20"/>
        </w:trPr>
        <w:tc>
          <w:tcPr>
            <w:tcW w:w="3055" w:type="dxa"/>
            <w:tcBorders>
              <w:bottom w:val="single" w:sz="4" w:space="0" w:color="auto"/>
            </w:tcBorders>
          </w:tcPr>
          <w:p w14:paraId="3C4E6CBB" w14:textId="77777777" w:rsidR="00FB238C" w:rsidRDefault="00FB238C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7AE2703" w14:textId="19CAAC23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Spline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F1B7933" w14:textId="342BB490" w:rsidR="00FB238C" w:rsidRPr="00446E9B" w:rsidRDefault="00446E9B" w:rsidP="00285AA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446E9B">
              <w:rPr>
                <w:i/>
                <w:iCs/>
                <w:sz w:val="24"/>
                <w:szCs w:val="24"/>
              </w:rPr>
              <w:t>45475.25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C0594EF" w14:textId="6275E9E5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9181.90</w:t>
            </w:r>
          </w:p>
        </w:tc>
      </w:tr>
      <w:tr w:rsidR="00FB238C" w14:paraId="323DF1A0" w14:textId="77777777" w:rsidTr="001F08D4">
        <w:trPr>
          <w:trHeight w:val="20"/>
        </w:trPr>
        <w:tc>
          <w:tcPr>
            <w:tcW w:w="3055" w:type="dxa"/>
            <w:tcBorders>
              <w:top w:val="single" w:sz="4" w:space="0" w:color="auto"/>
              <w:bottom w:val="nil"/>
            </w:tcBorders>
          </w:tcPr>
          <w:p w14:paraId="60A3D6B2" w14:textId="5584BA57" w:rsidR="00446E9B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ionizing radiation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08704747" w14:textId="4E5C2D99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Linear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566B35C0" w14:textId="3984DDCB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45475.71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69F9E11C" w14:textId="35D00701" w:rsidR="00FB238C" w:rsidRPr="00446E9B" w:rsidRDefault="00446E9B" w:rsidP="00285AA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446E9B">
              <w:rPr>
                <w:i/>
                <w:iCs/>
                <w:sz w:val="24"/>
                <w:szCs w:val="24"/>
              </w:rPr>
              <w:t>9178.35</w:t>
            </w:r>
          </w:p>
        </w:tc>
      </w:tr>
      <w:tr w:rsidR="00FB238C" w14:paraId="6BB8E812" w14:textId="77777777" w:rsidTr="001F08D4">
        <w:trPr>
          <w:trHeight w:val="20"/>
        </w:trPr>
        <w:tc>
          <w:tcPr>
            <w:tcW w:w="3055" w:type="dxa"/>
            <w:tcBorders>
              <w:top w:val="nil"/>
            </w:tcBorders>
          </w:tcPr>
          <w:p w14:paraId="0D6B43AC" w14:textId="77777777" w:rsidR="00FB238C" w:rsidRDefault="00FB238C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14:paraId="670FC7F7" w14:textId="5F2C5D61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Categorical</w:t>
            </w:r>
          </w:p>
        </w:tc>
        <w:tc>
          <w:tcPr>
            <w:tcW w:w="2016" w:type="dxa"/>
            <w:tcBorders>
              <w:top w:val="nil"/>
            </w:tcBorders>
          </w:tcPr>
          <w:p w14:paraId="63774E8E" w14:textId="18898D4A" w:rsidR="00FB238C" w:rsidRPr="00446E9B" w:rsidRDefault="00446E9B" w:rsidP="00285AA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446E9B">
              <w:rPr>
                <w:i/>
                <w:iCs/>
                <w:sz w:val="24"/>
                <w:szCs w:val="24"/>
              </w:rPr>
              <w:t>45470.61</w:t>
            </w:r>
          </w:p>
        </w:tc>
        <w:tc>
          <w:tcPr>
            <w:tcW w:w="2016" w:type="dxa"/>
            <w:tcBorders>
              <w:top w:val="nil"/>
            </w:tcBorders>
          </w:tcPr>
          <w:p w14:paraId="730D9924" w14:textId="11DB1CA6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9179.41</w:t>
            </w:r>
          </w:p>
        </w:tc>
      </w:tr>
      <w:tr w:rsidR="00FB238C" w14:paraId="1E99176B" w14:textId="77777777" w:rsidTr="001F08D4">
        <w:trPr>
          <w:trHeight w:val="20"/>
        </w:trPr>
        <w:tc>
          <w:tcPr>
            <w:tcW w:w="3055" w:type="dxa"/>
          </w:tcPr>
          <w:p w14:paraId="2FABED41" w14:textId="77777777" w:rsidR="00FB238C" w:rsidRDefault="00FB238C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14:paraId="71B9B40C" w14:textId="57BB86C2" w:rsidR="00FB238C" w:rsidRDefault="00446E9B" w:rsidP="00285A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Spline</w:t>
            </w:r>
          </w:p>
        </w:tc>
        <w:tc>
          <w:tcPr>
            <w:tcW w:w="2016" w:type="dxa"/>
          </w:tcPr>
          <w:p w14:paraId="7C3D1D9A" w14:textId="0121E3E6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45472.47</w:t>
            </w:r>
          </w:p>
        </w:tc>
        <w:tc>
          <w:tcPr>
            <w:tcW w:w="2016" w:type="dxa"/>
          </w:tcPr>
          <w:p w14:paraId="4FA596DA" w14:textId="0073E005" w:rsidR="00FB238C" w:rsidRDefault="00446E9B" w:rsidP="00285AA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9182.01</w:t>
            </w:r>
          </w:p>
        </w:tc>
      </w:tr>
    </w:tbl>
    <w:p w14:paraId="1FC75160" w14:textId="60568581" w:rsidR="00FB238C" w:rsidRPr="00617B33" w:rsidRDefault="00617B33">
      <w:pPr>
        <w:widowControl/>
        <w:autoSpaceDE/>
        <w:autoSpaceDN/>
        <w:adjustRightInd/>
        <w:spacing w:after="160" w:line="259" w:lineRule="auto"/>
      </w:pPr>
      <w:proofErr w:type="spellStart"/>
      <w:r w:rsidRPr="00617B33">
        <w:rPr>
          <w:vertAlign w:val="superscript"/>
        </w:rPr>
        <w:t>a</w:t>
      </w:r>
      <w:r w:rsidRPr="00617B33">
        <w:t>Lowest</w:t>
      </w:r>
      <w:proofErr w:type="spellEnd"/>
      <w:r w:rsidRPr="00617B33">
        <w:t xml:space="preserve"> </w:t>
      </w:r>
      <w:r w:rsidR="001F08D4">
        <w:t xml:space="preserve">comparative </w:t>
      </w:r>
      <w:r w:rsidRPr="00617B33">
        <w:t>AIC</w:t>
      </w:r>
      <w:r w:rsidR="001F08D4">
        <w:t xml:space="preserve"> values</w:t>
      </w:r>
      <w:r w:rsidR="00A007CE">
        <w:t xml:space="preserve"> for each model set</w:t>
      </w:r>
      <w:r w:rsidRPr="00617B33">
        <w:t xml:space="preserve"> </w:t>
      </w:r>
      <w:r w:rsidR="001F08D4">
        <w:t>are</w:t>
      </w:r>
      <w:r w:rsidRPr="00617B33">
        <w:t xml:space="preserve"> italicized.</w:t>
      </w:r>
    </w:p>
    <w:p w14:paraId="73367A48" w14:textId="6A9C1E50" w:rsidR="00FB238C" w:rsidRDefault="00FB238C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829948" w14:textId="52C2EA66" w:rsidR="005A0FA5" w:rsidRDefault="005A0FA5" w:rsidP="005A0FA5">
      <w:pPr>
        <w:pStyle w:val="NoSpacing"/>
        <w:spacing w:before="0" w:after="0"/>
        <w:ind w:right="3888"/>
        <w:contextualSpacing/>
        <w:rPr>
          <w:szCs w:val="24"/>
        </w:rPr>
      </w:pPr>
      <w:r>
        <w:rPr>
          <w:szCs w:val="24"/>
        </w:rPr>
        <w:lastRenderedPageBreak/>
        <w:t>Table S-</w:t>
      </w:r>
      <w:r w:rsidR="00EE0E29">
        <w:rPr>
          <w:szCs w:val="24"/>
        </w:rPr>
        <w:t>5</w:t>
      </w:r>
      <w:r>
        <w:rPr>
          <w:szCs w:val="24"/>
        </w:rPr>
        <w:t>. Relative rate (RR) by category of lung absorbed dose and linear excess relative rate (ERR) per Gy of lung absorbed dose from external ionizing radiation exposure for males.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81"/>
        <w:gridCol w:w="990"/>
        <w:gridCol w:w="2520"/>
        <w:gridCol w:w="990"/>
        <w:gridCol w:w="2520"/>
      </w:tblGrid>
      <w:tr w:rsidR="005A0FA5" w14:paraId="5AB13B48" w14:textId="77777777" w:rsidTr="001B3B1B">
        <w:tc>
          <w:tcPr>
            <w:tcW w:w="1584" w:type="dxa"/>
            <w:tcBorders>
              <w:top w:val="single" w:sz="4" w:space="0" w:color="auto"/>
            </w:tcBorders>
          </w:tcPr>
          <w:p w14:paraId="5F3F3D57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182118CF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48C18DBF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IHD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4467BC57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CeVD</w:t>
            </w:r>
          </w:p>
        </w:tc>
      </w:tr>
      <w:tr w:rsidR="005A0FA5" w14:paraId="46C9F99C" w14:textId="77777777" w:rsidTr="001B3B1B">
        <w:tc>
          <w:tcPr>
            <w:tcW w:w="1584" w:type="dxa"/>
            <w:tcBorders>
              <w:bottom w:val="single" w:sz="4" w:space="0" w:color="auto"/>
            </w:tcBorders>
          </w:tcPr>
          <w:p w14:paraId="5C3C25A7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0A7D521C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Lung Dose (mGy)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4C3B8DE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397D511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2D5E4C3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2B5E2C8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</w:tr>
      <w:tr w:rsidR="005A0FA5" w14:paraId="54DF5A8C" w14:textId="77777777" w:rsidTr="001B3B1B">
        <w:tc>
          <w:tcPr>
            <w:tcW w:w="1584" w:type="dxa"/>
            <w:tcBorders>
              <w:top w:val="single" w:sz="4" w:space="0" w:color="auto"/>
            </w:tcBorders>
          </w:tcPr>
          <w:p w14:paraId="4D799F53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Categorical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4DE22232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0 – 1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746B958" w14:textId="76B68FFD" w:rsidR="005A0FA5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295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F41555C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1.0 (ref)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87495F2" w14:textId="03AAA2CB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125D0">
              <w:rPr>
                <w:szCs w:val="24"/>
              </w:rPr>
              <w:t>51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BA93190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1.0 (ref)</w:t>
            </w:r>
          </w:p>
        </w:tc>
      </w:tr>
      <w:tr w:rsidR="005A0FA5" w14:paraId="56D297B1" w14:textId="77777777" w:rsidTr="001B3B1B">
        <w:tc>
          <w:tcPr>
            <w:tcW w:w="1584" w:type="dxa"/>
          </w:tcPr>
          <w:p w14:paraId="17A182CE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A23D96D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1 – 25 </w:t>
            </w:r>
          </w:p>
        </w:tc>
        <w:tc>
          <w:tcPr>
            <w:tcW w:w="990" w:type="dxa"/>
          </w:tcPr>
          <w:p w14:paraId="3C58F41A" w14:textId="76E7AC08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125D0">
              <w:rPr>
                <w:szCs w:val="24"/>
              </w:rPr>
              <w:t>942</w:t>
            </w:r>
          </w:p>
        </w:tc>
        <w:tc>
          <w:tcPr>
            <w:tcW w:w="2520" w:type="dxa"/>
          </w:tcPr>
          <w:p w14:paraId="3B996A8E" w14:textId="6834A2DC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1.2 (1.0, 1.</w:t>
            </w:r>
            <w:r w:rsidR="00C125D0">
              <w:rPr>
                <w:szCs w:val="24"/>
              </w:rPr>
              <w:t>4</w:t>
            </w:r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07998CA7" w14:textId="0B48F85D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125D0">
              <w:rPr>
                <w:szCs w:val="24"/>
              </w:rPr>
              <w:t>68</w:t>
            </w:r>
          </w:p>
        </w:tc>
        <w:tc>
          <w:tcPr>
            <w:tcW w:w="2520" w:type="dxa"/>
          </w:tcPr>
          <w:p w14:paraId="28B58596" w14:textId="44C538C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1.1 (0.8</w:t>
            </w:r>
            <w:r w:rsidR="00C125D0">
              <w:rPr>
                <w:szCs w:val="24"/>
              </w:rPr>
              <w:t>2</w:t>
            </w:r>
            <w:r>
              <w:rPr>
                <w:szCs w:val="24"/>
              </w:rPr>
              <w:t>, 1.</w:t>
            </w:r>
            <w:r w:rsidR="00C125D0">
              <w:rPr>
                <w:szCs w:val="24"/>
              </w:rPr>
              <w:t>6</w:t>
            </w:r>
            <w:r>
              <w:rPr>
                <w:szCs w:val="24"/>
              </w:rPr>
              <w:t>)</w:t>
            </w:r>
          </w:p>
        </w:tc>
      </w:tr>
      <w:tr w:rsidR="005A0FA5" w14:paraId="680A80D2" w14:textId="77777777" w:rsidTr="001B3B1B">
        <w:tc>
          <w:tcPr>
            <w:tcW w:w="1584" w:type="dxa"/>
          </w:tcPr>
          <w:p w14:paraId="68125716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2A3D583" w14:textId="77777777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25 – 150</w:t>
            </w:r>
          </w:p>
        </w:tc>
        <w:tc>
          <w:tcPr>
            <w:tcW w:w="990" w:type="dxa"/>
          </w:tcPr>
          <w:p w14:paraId="0242D95C" w14:textId="4357863C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125D0">
              <w:rPr>
                <w:szCs w:val="24"/>
              </w:rPr>
              <w:t>0</w:t>
            </w:r>
            <w:r>
              <w:rPr>
                <w:szCs w:val="24"/>
              </w:rPr>
              <w:t>43</w:t>
            </w:r>
          </w:p>
        </w:tc>
        <w:tc>
          <w:tcPr>
            <w:tcW w:w="2520" w:type="dxa"/>
          </w:tcPr>
          <w:p w14:paraId="59995EEF" w14:textId="46DC3F71" w:rsidR="005A0FA5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C125D0">
              <w:rPr>
                <w:szCs w:val="24"/>
              </w:rPr>
              <w:t>2</w:t>
            </w:r>
            <w:r>
              <w:rPr>
                <w:szCs w:val="24"/>
              </w:rPr>
              <w:t xml:space="preserve"> (1.</w:t>
            </w:r>
            <w:r w:rsidR="00C125D0">
              <w:rPr>
                <w:szCs w:val="24"/>
              </w:rPr>
              <w:t>0</w:t>
            </w:r>
            <w:r>
              <w:rPr>
                <w:szCs w:val="24"/>
              </w:rPr>
              <w:t>, 1.5)</w:t>
            </w:r>
          </w:p>
        </w:tc>
        <w:tc>
          <w:tcPr>
            <w:tcW w:w="990" w:type="dxa"/>
          </w:tcPr>
          <w:p w14:paraId="6BDBDFB9" w14:textId="70FAEAF3" w:rsidR="005A0FA5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2520" w:type="dxa"/>
          </w:tcPr>
          <w:p w14:paraId="6D22B870" w14:textId="63D8A1D3" w:rsidR="005A0FA5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0.96</w:t>
            </w:r>
            <w:r w:rsidR="005A0FA5">
              <w:rPr>
                <w:szCs w:val="24"/>
              </w:rPr>
              <w:t xml:space="preserve"> (0.6</w:t>
            </w:r>
            <w:r>
              <w:rPr>
                <w:szCs w:val="24"/>
              </w:rPr>
              <w:t>3</w:t>
            </w:r>
            <w:r w:rsidR="005A0FA5">
              <w:rPr>
                <w:szCs w:val="24"/>
              </w:rPr>
              <w:t>, 1.5)</w:t>
            </w:r>
          </w:p>
        </w:tc>
      </w:tr>
      <w:tr w:rsidR="005A0FA5" w:rsidRPr="00E57554" w14:paraId="2DE3601E" w14:textId="77777777" w:rsidTr="001B3B1B">
        <w:tc>
          <w:tcPr>
            <w:tcW w:w="1584" w:type="dxa"/>
          </w:tcPr>
          <w:p w14:paraId="75FCD3EC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7F5B0A8E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&gt;150</w:t>
            </w:r>
          </w:p>
        </w:tc>
        <w:tc>
          <w:tcPr>
            <w:tcW w:w="990" w:type="dxa"/>
          </w:tcPr>
          <w:p w14:paraId="62B0D34F" w14:textId="123B5198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941</w:t>
            </w:r>
          </w:p>
        </w:tc>
        <w:tc>
          <w:tcPr>
            <w:tcW w:w="2520" w:type="dxa"/>
          </w:tcPr>
          <w:p w14:paraId="34A762EE" w14:textId="15F956E8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C125D0">
              <w:rPr>
                <w:szCs w:val="24"/>
              </w:rPr>
              <w:t>2</w:t>
            </w:r>
            <w:r>
              <w:rPr>
                <w:szCs w:val="24"/>
              </w:rPr>
              <w:t xml:space="preserve"> (</w:t>
            </w:r>
            <w:r w:rsidR="00C125D0">
              <w:rPr>
                <w:szCs w:val="24"/>
              </w:rPr>
              <w:t>0.98</w:t>
            </w:r>
            <w:r>
              <w:rPr>
                <w:szCs w:val="24"/>
              </w:rPr>
              <w:t>, 1.</w:t>
            </w:r>
            <w:r w:rsidR="00C125D0">
              <w:rPr>
                <w:szCs w:val="24"/>
              </w:rPr>
              <w:t>5</w:t>
            </w:r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148B0726" w14:textId="2837C57F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125D0">
              <w:rPr>
                <w:szCs w:val="24"/>
              </w:rPr>
              <w:t>22</w:t>
            </w:r>
          </w:p>
        </w:tc>
        <w:tc>
          <w:tcPr>
            <w:tcW w:w="2520" w:type="dxa"/>
          </w:tcPr>
          <w:p w14:paraId="349E099B" w14:textId="0FF4291F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C125D0">
              <w:rPr>
                <w:szCs w:val="24"/>
              </w:rPr>
              <w:t>1</w:t>
            </w:r>
            <w:r>
              <w:rPr>
                <w:szCs w:val="24"/>
              </w:rPr>
              <w:t xml:space="preserve"> (0.</w:t>
            </w:r>
            <w:r w:rsidR="00C125D0">
              <w:rPr>
                <w:szCs w:val="24"/>
              </w:rPr>
              <w:t>69</w:t>
            </w:r>
            <w:r>
              <w:rPr>
                <w:szCs w:val="24"/>
              </w:rPr>
              <w:t>, 1.</w:t>
            </w:r>
            <w:r w:rsidR="00C125D0">
              <w:rPr>
                <w:szCs w:val="24"/>
              </w:rPr>
              <w:t>7</w:t>
            </w:r>
            <w:r>
              <w:rPr>
                <w:szCs w:val="24"/>
              </w:rPr>
              <w:t>)</w:t>
            </w:r>
          </w:p>
        </w:tc>
      </w:tr>
      <w:tr w:rsidR="005A0FA5" w:rsidRPr="00E57554" w14:paraId="33CB095F" w14:textId="77777777" w:rsidTr="001B3B1B">
        <w:tc>
          <w:tcPr>
            <w:tcW w:w="1584" w:type="dxa"/>
          </w:tcPr>
          <w:p w14:paraId="06EB2C74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0715118C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4E4ECC33" w14:textId="77777777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3FFC9E0A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5947B37B" w14:textId="77777777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2EBD6B53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</w:tr>
      <w:tr w:rsidR="005A0FA5" w:rsidRPr="00E57554" w14:paraId="7CB12E2C" w14:textId="77777777" w:rsidTr="001B3B1B">
        <w:tc>
          <w:tcPr>
            <w:tcW w:w="1584" w:type="dxa"/>
          </w:tcPr>
          <w:p w14:paraId="0F336086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410AB472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Restriction by lung dose (mGy)</w:t>
            </w:r>
          </w:p>
        </w:tc>
        <w:tc>
          <w:tcPr>
            <w:tcW w:w="990" w:type="dxa"/>
          </w:tcPr>
          <w:p w14:paraId="52B942FE" w14:textId="77777777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4BF25A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049D25A4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1BB9A7DF" w14:textId="77777777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  <w:tc>
          <w:tcPr>
            <w:tcW w:w="990" w:type="dxa"/>
          </w:tcPr>
          <w:p w14:paraId="3C69DEB1" w14:textId="77777777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910D7C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0BBF1814" w14:textId="77777777" w:rsidR="005A0FA5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3D0B7C6D" w14:textId="77777777" w:rsidR="005A0FA5" w:rsidRPr="00E57554" w:rsidRDefault="005A0FA5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</w:tr>
      <w:tr w:rsidR="005A0FA5" w:rsidRPr="00E57554" w14:paraId="5061511C" w14:textId="77777777" w:rsidTr="001B3B1B">
        <w:tc>
          <w:tcPr>
            <w:tcW w:w="1584" w:type="dxa"/>
          </w:tcPr>
          <w:p w14:paraId="34454040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Linear ERR</w:t>
            </w:r>
          </w:p>
        </w:tc>
        <w:tc>
          <w:tcPr>
            <w:tcW w:w="1381" w:type="dxa"/>
          </w:tcPr>
          <w:p w14:paraId="5FBEB13D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Full cohort</w:t>
            </w:r>
          </w:p>
        </w:tc>
        <w:tc>
          <w:tcPr>
            <w:tcW w:w="990" w:type="dxa"/>
          </w:tcPr>
          <w:p w14:paraId="31A250C5" w14:textId="3ED79942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3221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B0166B7" w14:textId="1AAE564C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A0FA5">
              <w:rPr>
                <w:szCs w:val="24"/>
              </w:rPr>
              <w:t>0.2</w:t>
            </w:r>
            <w:r>
              <w:rPr>
                <w:szCs w:val="24"/>
              </w:rPr>
              <w:t>3</w:t>
            </w:r>
            <w:r w:rsidR="005A0FA5">
              <w:rPr>
                <w:szCs w:val="24"/>
              </w:rPr>
              <w:t xml:space="preserve"> (-0.</w:t>
            </w:r>
            <w:r>
              <w:rPr>
                <w:szCs w:val="24"/>
              </w:rPr>
              <w:t>89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0.57</w:t>
            </w:r>
            <w:r w:rsidR="005A0FA5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3FCE4975" w14:textId="56F23C15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7E4D236" w14:textId="452D0B8A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A0FA5">
              <w:rPr>
                <w:szCs w:val="24"/>
              </w:rPr>
              <w:t>0.</w:t>
            </w:r>
            <w:r>
              <w:rPr>
                <w:szCs w:val="24"/>
              </w:rPr>
              <w:t>13</w:t>
            </w:r>
            <w:r w:rsidR="005A0FA5">
              <w:rPr>
                <w:szCs w:val="24"/>
              </w:rPr>
              <w:t xml:space="preserve"> (-0.</w:t>
            </w:r>
            <w:r>
              <w:rPr>
                <w:szCs w:val="24"/>
              </w:rPr>
              <w:t>79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1.8</w:t>
            </w:r>
            <w:r w:rsidR="005A0FA5">
              <w:rPr>
                <w:szCs w:val="24"/>
              </w:rPr>
              <w:t>)</w:t>
            </w:r>
          </w:p>
        </w:tc>
      </w:tr>
      <w:tr w:rsidR="005A0FA5" w:rsidRPr="00E57554" w14:paraId="27783FA7" w14:textId="77777777" w:rsidTr="001B3B1B">
        <w:tc>
          <w:tcPr>
            <w:tcW w:w="1584" w:type="dxa"/>
          </w:tcPr>
          <w:p w14:paraId="407183CD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5DDA2723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&lt;500</w:t>
            </w:r>
          </w:p>
        </w:tc>
        <w:tc>
          <w:tcPr>
            <w:tcW w:w="990" w:type="dxa"/>
          </w:tcPr>
          <w:p w14:paraId="151C577D" w14:textId="676D43DC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3220</w:t>
            </w:r>
          </w:p>
        </w:tc>
        <w:tc>
          <w:tcPr>
            <w:tcW w:w="2520" w:type="dxa"/>
          </w:tcPr>
          <w:p w14:paraId="7B550DDB" w14:textId="5B8B551F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A0FA5">
              <w:rPr>
                <w:szCs w:val="24"/>
              </w:rPr>
              <w:t>0.26 (-0.</w:t>
            </w:r>
            <w:r>
              <w:rPr>
                <w:szCs w:val="24"/>
              </w:rPr>
              <w:t>94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0.55</w:t>
            </w:r>
            <w:r w:rsidR="005A0FA5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09017449" w14:textId="73BC9484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2520" w:type="dxa"/>
          </w:tcPr>
          <w:p w14:paraId="17D6D363" w14:textId="4DF7FF71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A0FA5">
              <w:rPr>
                <w:szCs w:val="24"/>
              </w:rPr>
              <w:t>0.</w:t>
            </w:r>
            <w:r>
              <w:rPr>
                <w:szCs w:val="24"/>
              </w:rPr>
              <w:t>080</w:t>
            </w:r>
            <w:r w:rsidR="005A0FA5">
              <w:rPr>
                <w:szCs w:val="24"/>
              </w:rPr>
              <w:t xml:space="preserve"> (-0.</w:t>
            </w:r>
            <w:r>
              <w:rPr>
                <w:szCs w:val="24"/>
              </w:rPr>
              <w:t>50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1.9</w:t>
            </w:r>
            <w:r w:rsidR="005A0FA5">
              <w:rPr>
                <w:szCs w:val="24"/>
              </w:rPr>
              <w:t>)</w:t>
            </w:r>
          </w:p>
        </w:tc>
      </w:tr>
      <w:tr w:rsidR="005A0FA5" w:rsidRPr="00E57554" w14:paraId="04AD2512" w14:textId="77777777" w:rsidTr="001B3B1B">
        <w:tc>
          <w:tcPr>
            <w:tcW w:w="1584" w:type="dxa"/>
          </w:tcPr>
          <w:p w14:paraId="4B2EB678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5A1AFA66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&lt;400</w:t>
            </w:r>
          </w:p>
        </w:tc>
        <w:tc>
          <w:tcPr>
            <w:tcW w:w="990" w:type="dxa"/>
          </w:tcPr>
          <w:p w14:paraId="58050EF8" w14:textId="00FE51EC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3220</w:t>
            </w:r>
          </w:p>
        </w:tc>
        <w:tc>
          <w:tcPr>
            <w:tcW w:w="2520" w:type="dxa"/>
          </w:tcPr>
          <w:p w14:paraId="551C19DB" w14:textId="60540D23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A0FA5">
              <w:rPr>
                <w:szCs w:val="24"/>
              </w:rPr>
              <w:t>0.</w:t>
            </w:r>
            <w:r>
              <w:rPr>
                <w:szCs w:val="24"/>
              </w:rPr>
              <w:t>14</w:t>
            </w:r>
            <w:r w:rsidR="005A0FA5">
              <w:rPr>
                <w:szCs w:val="24"/>
              </w:rPr>
              <w:t xml:space="preserve"> (-0.</w:t>
            </w:r>
            <w:r>
              <w:rPr>
                <w:szCs w:val="24"/>
              </w:rPr>
              <w:t>82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0.70</w:t>
            </w:r>
            <w:r w:rsidR="005A0FA5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3218D7A0" w14:textId="7FA50342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2520" w:type="dxa"/>
          </w:tcPr>
          <w:p w14:paraId="7E14F2A2" w14:textId="7118A40C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C125D0">
              <w:rPr>
                <w:szCs w:val="24"/>
              </w:rPr>
              <w:t>070</w:t>
            </w:r>
            <w:r>
              <w:rPr>
                <w:szCs w:val="24"/>
              </w:rPr>
              <w:t xml:space="preserve"> (-0.</w:t>
            </w:r>
            <w:r w:rsidR="00C125D0">
              <w:rPr>
                <w:szCs w:val="24"/>
              </w:rPr>
              <w:t>26</w:t>
            </w:r>
            <w:r>
              <w:rPr>
                <w:szCs w:val="24"/>
              </w:rPr>
              <w:t>, 2.</w:t>
            </w:r>
            <w:r w:rsidR="00C125D0">
              <w:rPr>
                <w:szCs w:val="24"/>
              </w:rPr>
              <w:t>1</w:t>
            </w:r>
            <w:r>
              <w:rPr>
                <w:szCs w:val="24"/>
              </w:rPr>
              <w:t>)</w:t>
            </w:r>
          </w:p>
        </w:tc>
      </w:tr>
      <w:tr w:rsidR="005A0FA5" w:rsidRPr="00E57554" w14:paraId="7D2D2108" w14:textId="77777777" w:rsidTr="001B3B1B">
        <w:tc>
          <w:tcPr>
            <w:tcW w:w="1584" w:type="dxa"/>
          </w:tcPr>
          <w:p w14:paraId="0173CC87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527A183B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&lt;300</w:t>
            </w:r>
          </w:p>
        </w:tc>
        <w:tc>
          <w:tcPr>
            <w:tcW w:w="990" w:type="dxa"/>
          </w:tcPr>
          <w:p w14:paraId="31006A53" w14:textId="350578F7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3218</w:t>
            </w:r>
          </w:p>
        </w:tc>
        <w:tc>
          <w:tcPr>
            <w:tcW w:w="2520" w:type="dxa"/>
          </w:tcPr>
          <w:p w14:paraId="77FBBDC0" w14:textId="5BD3484F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C125D0">
              <w:rPr>
                <w:szCs w:val="24"/>
              </w:rPr>
              <w:t>020</w:t>
            </w:r>
            <w:r>
              <w:rPr>
                <w:szCs w:val="24"/>
              </w:rPr>
              <w:t xml:space="preserve"> (-0.</w:t>
            </w:r>
            <w:r w:rsidR="00C125D0">
              <w:rPr>
                <w:szCs w:val="24"/>
              </w:rPr>
              <w:t>060</w:t>
            </w:r>
            <w:r>
              <w:rPr>
                <w:szCs w:val="24"/>
              </w:rPr>
              <w:t xml:space="preserve">, </w:t>
            </w:r>
            <w:r w:rsidR="00C125D0">
              <w:rPr>
                <w:szCs w:val="24"/>
              </w:rPr>
              <w:t>0.89</w:t>
            </w:r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0FAB7985" w14:textId="412F092D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637</w:t>
            </w:r>
          </w:p>
        </w:tc>
        <w:tc>
          <w:tcPr>
            <w:tcW w:w="2520" w:type="dxa"/>
          </w:tcPr>
          <w:p w14:paraId="4061A614" w14:textId="3E45F5D9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C125D0">
              <w:rPr>
                <w:szCs w:val="24"/>
              </w:rPr>
              <w:t>14</w:t>
            </w:r>
            <w:r>
              <w:rPr>
                <w:szCs w:val="24"/>
              </w:rPr>
              <w:t xml:space="preserve"> (-0.</w:t>
            </w:r>
            <w:r w:rsidR="00C125D0">
              <w:rPr>
                <w:szCs w:val="24"/>
              </w:rPr>
              <w:t>55</w:t>
            </w:r>
            <w:r>
              <w:rPr>
                <w:szCs w:val="24"/>
              </w:rPr>
              <w:t>, 2.</w:t>
            </w:r>
            <w:r w:rsidR="00C125D0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</w:p>
        </w:tc>
      </w:tr>
      <w:tr w:rsidR="005A0FA5" w:rsidRPr="00E57554" w14:paraId="7A18BC0D" w14:textId="77777777" w:rsidTr="001B3B1B">
        <w:tc>
          <w:tcPr>
            <w:tcW w:w="1584" w:type="dxa"/>
          </w:tcPr>
          <w:p w14:paraId="475932F5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4404AF01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&lt;200</w:t>
            </w:r>
          </w:p>
        </w:tc>
        <w:tc>
          <w:tcPr>
            <w:tcW w:w="990" w:type="dxa"/>
          </w:tcPr>
          <w:p w14:paraId="02BA9694" w14:textId="1FFE4239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3188</w:t>
            </w:r>
          </w:p>
        </w:tc>
        <w:tc>
          <w:tcPr>
            <w:tcW w:w="2520" w:type="dxa"/>
          </w:tcPr>
          <w:p w14:paraId="4B2F5DBE" w14:textId="2F062A6A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C125D0">
              <w:rPr>
                <w:szCs w:val="24"/>
              </w:rPr>
              <w:t>27</w:t>
            </w:r>
            <w:r>
              <w:rPr>
                <w:szCs w:val="24"/>
              </w:rPr>
              <w:t xml:space="preserve"> (-0.</w:t>
            </w:r>
            <w:r w:rsidR="00C125D0">
              <w:rPr>
                <w:szCs w:val="24"/>
              </w:rPr>
              <w:t>52</w:t>
            </w:r>
            <w:r>
              <w:rPr>
                <w:szCs w:val="24"/>
              </w:rPr>
              <w:t>, 1.</w:t>
            </w:r>
            <w:r w:rsidR="00C125D0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732C21C8" w14:textId="465D603B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2520" w:type="dxa"/>
          </w:tcPr>
          <w:p w14:paraId="7F18EBBD" w14:textId="0943FC2E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0.40</w:t>
            </w:r>
            <w:r w:rsidR="005A0FA5">
              <w:rPr>
                <w:szCs w:val="24"/>
              </w:rPr>
              <w:t xml:space="preserve"> (-</w:t>
            </w:r>
            <w:r>
              <w:rPr>
                <w:szCs w:val="24"/>
              </w:rPr>
              <w:t>1.1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2.7</w:t>
            </w:r>
            <w:r w:rsidR="005A0FA5">
              <w:rPr>
                <w:szCs w:val="24"/>
              </w:rPr>
              <w:t>)</w:t>
            </w:r>
          </w:p>
        </w:tc>
      </w:tr>
      <w:tr w:rsidR="005A0FA5" w14:paraId="7428D823" w14:textId="77777777" w:rsidTr="001B3B1B">
        <w:tc>
          <w:tcPr>
            <w:tcW w:w="1584" w:type="dxa"/>
            <w:tcBorders>
              <w:bottom w:val="single" w:sz="4" w:space="0" w:color="auto"/>
            </w:tcBorders>
          </w:tcPr>
          <w:p w14:paraId="21F32B72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08D67D79" w14:textId="77777777" w:rsidR="005A0FA5" w:rsidRPr="00E57554" w:rsidRDefault="005A0FA5" w:rsidP="001B3B1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&lt;1</w:t>
            </w:r>
            <w:r>
              <w:rPr>
                <w:szCs w:val="24"/>
              </w:rPr>
              <w:t>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7984242" w14:textId="14624C1B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2044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7329367" w14:textId="2AB11E40" w:rsidR="005A0FA5" w:rsidRPr="00E57554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1.5</w:t>
            </w:r>
            <w:r w:rsidR="005A0FA5">
              <w:rPr>
                <w:szCs w:val="24"/>
              </w:rPr>
              <w:t xml:space="preserve"> (</w:t>
            </w:r>
            <w:r>
              <w:rPr>
                <w:szCs w:val="24"/>
              </w:rPr>
              <w:t>-</w:t>
            </w:r>
            <w:r w:rsidR="005A0FA5">
              <w:rPr>
                <w:szCs w:val="24"/>
              </w:rPr>
              <w:t>0.</w:t>
            </w:r>
            <w:r>
              <w:rPr>
                <w:szCs w:val="24"/>
              </w:rPr>
              <w:t>84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4.3</w:t>
            </w:r>
            <w:r w:rsidR="005A0FA5"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4D9D74" w14:textId="624564C9" w:rsidR="005A0FA5" w:rsidRPr="00E57554" w:rsidRDefault="00C125D0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E9E261C" w14:textId="70399825" w:rsidR="005A0FA5" w:rsidRDefault="00C125D0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-0.88</w:t>
            </w:r>
            <w:r w:rsidR="005A0FA5">
              <w:rPr>
                <w:szCs w:val="24"/>
              </w:rPr>
              <w:t xml:space="preserve"> (-</w:t>
            </w:r>
            <w:r>
              <w:rPr>
                <w:szCs w:val="24"/>
              </w:rPr>
              <w:t>4.7</w:t>
            </w:r>
            <w:r w:rsidR="005A0FA5">
              <w:rPr>
                <w:szCs w:val="24"/>
              </w:rPr>
              <w:t xml:space="preserve">, </w:t>
            </w:r>
            <w:r>
              <w:rPr>
                <w:szCs w:val="24"/>
              </w:rPr>
              <w:t>5.2</w:t>
            </w:r>
            <w:r w:rsidR="005A0FA5">
              <w:rPr>
                <w:szCs w:val="24"/>
              </w:rPr>
              <w:t>)</w:t>
            </w:r>
          </w:p>
        </w:tc>
      </w:tr>
    </w:tbl>
    <w:p w14:paraId="5DF899FE" w14:textId="77777777" w:rsidR="005A0FA5" w:rsidRDefault="005A0FA5" w:rsidP="005A0FA5">
      <w:pPr>
        <w:pStyle w:val="NoSpacing"/>
        <w:spacing w:before="0" w:after="0"/>
        <w:ind w:right="3600"/>
        <w:rPr>
          <w:sz w:val="20"/>
          <w:szCs w:val="20"/>
        </w:rPr>
      </w:pPr>
      <w:r w:rsidRPr="00BA38B4">
        <w:rPr>
          <w:sz w:val="20"/>
          <w:szCs w:val="20"/>
        </w:rPr>
        <w:t>IHD: Ischemic heart disease</w:t>
      </w:r>
      <w:r>
        <w:rPr>
          <w:sz w:val="20"/>
          <w:szCs w:val="20"/>
        </w:rPr>
        <w:t xml:space="preserve">; CeVD: Cerebrovascular disease. </w:t>
      </w:r>
    </w:p>
    <w:p w14:paraId="2538990A" w14:textId="77777777" w:rsidR="005A0FA5" w:rsidRDefault="005A0FA5" w:rsidP="005A0FA5">
      <w:pPr>
        <w:pStyle w:val="NoSpacing"/>
        <w:spacing w:before="0" w:after="0"/>
        <w:ind w:right="3600"/>
        <w:rPr>
          <w:sz w:val="20"/>
          <w:szCs w:val="20"/>
        </w:rPr>
      </w:pPr>
      <w:r>
        <w:rPr>
          <w:sz w:val="20"/>
          <w:szCs w:val="20"/>
        </w:rPr>
        <w:t>External ionizing radiation exposure includes exposure from work-related photofluorographic X-ray examinations administered at the K-25 facility.</w:t>
      </w:r>
    </w:p>
    <w:p w14:paraId="0753E077" w14:textId="1A6D0949" w:rsidR="005A0FA5" w:rsidRPr="004E1EA0" w:rsidRDefault="005A0FA5" w:rsidP="005A0FA5">
      <w:pPr>
        <w:ind w:right="3600"/>
      </w:pPr>
      <w:r w:rsidRPr="00E13E47">
        <w:t xml:space="preserve">RRs were </w:t>
      </w:r>
      <w:r>
        <w:t xml:space="preserve">evaluated with no lag and </w:t>
      </w:r>
      <w:r w:rsidRPr="00E13E47">
        <w:t>adjusted for matching variables: age, race, birth date, facility, and socio-economic status (SES).</w:t>
      </w:r>
    </w:p>
    <w:p w14:paraId="3C40ECDE" w14:textId="37D6E1D0" w:rsidR="00FE656A" w:rsidRDefault="00FE656A">
      <w:pPr>
        <w:rPr>
          <w:sz w:val="24"/>
          <w:szCs w:val="24"/>
        </w:rPr>
      </w:pPr>
    </w:p>
    <w:p w14:paraId="49A1C553" w14:textId="290F4C94" w:rsidR="001B3B1B" w:rsidRDefault="001B3B1B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7A88DC" w14:textId="10DF302B" w:rsidR="001B3B1B" w:rsidRDefault="001B3B1B" w:rsidP="001B3B1B">
      <w:pPr>
        <w:pStyle w:val="NoSpacing"/>
        <w:spacing w:before="0" w:after="0"/>
        <w:ind w:right="3888"/>
        <w:contextualSpacing/>
        <w:rPr>
          <w:szCs w:val="24"/>
        </w:rPr>
      </w:pPr>
      <w:r>
        <w:rPr>
          <w:szCs w:val="24"/>
        </w:rPr>
        <w:lastRenderedPageBreak/>
        <w:t>Table S-6. Relative rate (RR) by category of lung absorbed dose and linear excess relative rate (ERR) per Gy of lung absorbed dose from external ionizing radiation exposure for females.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81"/>
        <w:gridCol w:w="990"/>
        <w:gridCol w:w="2520"/>
        <w:gridCol w:w="990"/>
        <w:gridCol w:w="2520"/>
      </w:tblGrid>
      <w:tr w:rsidR="001B3B1B" w14:paraId="379FB195" w14:textId="77777777" w:rsidTr="001B3B1B">
        <w:tc>
          <w:tcPr>
            <w:tcW w:w="1584" w:type="dxa"/>
            <w:tcBorders>
              <w:top w:val="single" w:sz="4" w:space="0" w:color="auto"/>
            </w:tcBorders>
          </w:tcPr>
          <w:p w14:paraId="0CE11E7E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335B6E96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55AE4DC7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IHD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AEAAA9B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CeVD</w:t>
            </w:r>
          </w:p>
        </w:tc>
      </w:tr>
      <w:tr w:rsidR="001B3B1B" w14:paraId="5040D61F" w14:textId="77777777" w:rsidTr="001B3B1B">
        <w:tc>
          <w:tcPr>
            <w:tcW w:w="1584" w:type="dxa"/>
            <w:tcBorders>
              <w:bottom w:val="single" w:sz="4" w:space="0" w:color="auto"/>
            </w:tcBorders>
          </w:tcPr>
          <w:p w14:paraId="046C8097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18DE411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Lung Dose (mGy)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B733764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E20E1A7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E7D93D7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Cases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29D8694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RR (95% CI)</w:t>
            </w:r>
          </w:p>
        </w:tc>
      </w:tr>
      <w:tr w:rsidR="001B3B1B" w14:paraId="36A65A82" w14:textId="77777777" w:rsidTr="001B3B1B">
        <w:tc>
          <w:tcPr>
            <w:tcW w:w="1584" w:type="dxa"/>
            <w:tcBorders>
              <w:top w:val="single" w:sz="4" w:space="0" w:color="auto"/>
            </w:tcBorders>
          </w:tcPr>
          <w:p w14:paraId="626354DA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Categorical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17BB1720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0 – 1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F72D7A0" w14:textId="2B24C88C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73786">
              <w:rPr>
                <w:szCs w:val="24"/>
              </w:rPr>
              <w:t>58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C70D62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1.0 (ref)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65956F9" w14:textId="6A4DF187" w:rsidR="001B3B1B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C6A575D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1.0 (ref)</w:t>
            </w:r>
          </w:p>
        </w:tc>
      </w:tr>
      <w:tr w:rsidR="001B3B1B" w14:paraId="095F9E11" w14:textId="77777777" w:rsidTr="001B3B1B">
        <w:tc>
          <w:tcPr>
            <w:tcW w:w="1584" w:type="dxa"/>
          </w:tcPr>
          <w:p w14:paraId="26EB1142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301D743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1 – 25 </w:t>
            </w:r>
          </w:p>
        </w:tc>
        <w:tc>
          <w:tcPr>
            <w:tcW w:w="990" w:type="dxa"/>
          </w:tcPr>
          <w:p w14:paraId="18ABE75B" w14:textId="0D1B18FD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73786">
              <w:rPr>
                <w:szCs w:val="24"/>
              </w:rPr>
              <w:t>36</w:t>
            </w:r>
          </w:p>
        </w:tc>
        <w:tc>
          <w:tcPr>
            <w:tcW w:w="2520" w:type="dxa"/>
          </w:tcPr>
          <w:p w14:paraId="15D74283" w14:textId="750E333F" w:rsidR="001B3B1B" w:rsidRDefault="00173786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0.81</w:t>
            </w:r>
            <w:r w:rsidR="001B3B1B">
              <w:rPr>
                <w:szCs w:val="24"/>
              </w:rPr>
              <w:t xml:space="preserve"> (</w:t>
            </w:r>
            <w:r>
              <w:rPr>
                <w:szCs w:val="24"/>
              </w:rPr>
              <w:t>0.5</w:t>
            </w:r>
            <w:r w:rsidR="001B3B1B">
              <w:rPr>
                <w:szCs w:val="24"/>
              </w:rPr>
              <w:t>, 1.</w:t>
            </w:r>
            <w:r>
              <w:rPr>
                <w:szCs w:val="24"/>
              </w:rPr>
              <w:t>3</w:t>
            </w:r>
            <w:r w:rsidR="001B3B1B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7E1F54C2" w14:textId="52B77290" w:rsidR="001B3B1B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520" w:type="dxa"/>
          </w:tcPr>
          <w:p w14:paraId="13038706" w14:textId="5989D6C7" w:rsidR="001B3B1B" w:rsidRDefault="00173786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0.78</w:t>
            </w:r>
            <w:r w:rsidR="001B3B1B">
              <w:rPr>
                <w:szCs w:val="24"/>
              </w:rPr>
              <w:t xml:space="preserve"> (0.</w:t>
            </w:r>
            <w:r>
              <w:rPr>
                <w:szCs w:val="24"/>
              </w:rPr>
              <w:t>37</w:t>
            </w:r>
            <w:r w:rsidR="001B3B1B">
              <w:rPr>
                <w:szCs w:val="24"/>
              </w:rPr>
              <w:t>, 1.6)</w:t>
            </w:r>
          </w:p>
        </w:tc>
      </w:tr>
      <w:tr w:rsidR="001B3B1B" w14:paraId="11351608" w14:textId="77777777" w:rsidTr="001B3B1B">
        <w:tc>
          <w:tcPr>
            <w:tcW w:w="1584" w:type="dxa"/>
          </w:tcPr>
          <w:p w14:paraId="343F9E16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07A07668" w14:textId="77777777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 w:rsidRPr="00E30DF1">
              <w:rPr>
                <w:szCs w:val="24"/>
              </w:rPr>
              <w:t>&gt;</w:t>
            </w:r>
            <w:r>
              <w:rPr>
                <w:szCs w:val="24"/>
              </w:rPr>
              <w:t xml:space="preserve"> 25 – 150</w:t>
            </w:r>
          </w:p>
        </w:tc>
        <w:tc>
          <w:tcPr>
            <w:tcW w:w="990" w:type="dxa"/>
          </w:tcPr>
          <w:p w14:paraId="31EB210A" w14:textId="02FB4032" w:rsidR="001B3B1B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520" w:type="dxa"/>
          </w:tcPr>
          <w:p w14:paraId="245F4B62" w14:textId="1AB58F45" w:rsidR="001B3B1B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173786">
              <w:rPr>
                <w:szCs w:val="24"/>
              </w:rPr>
              <w:t>5</w:t>
            </w:r>
            <w:r>
              <w:rPr>
                <w:szCs w:val="24"/>
              </w:rPr>
              <w:t xml:space="preserve"> (</w:t>
            </w:r>
            <w:r w:rsidR="00173786">
              <w:rPr>
                <w:szCs w:val="24"/>
              </w:rPr>
              <w:t>0.78</w:t>
            </w:r>
            <w:r>
              <w:rPr>
                <w:szCs w:val="24"/>
              </w:rPr>
              <w:t xml:space="preserve">, </w:t>
            </w:r>
            <w:r w:rsidR="00173786">
              <w:rPr>
                <w:szCs w:val="24"/>
              </w:rPr>
              <w:t>3.1</w:t>
            </w:r>
            <w:r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76DBC4C4" w14:textId="55BE0521" w:rsidR="001B3B1B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520" w:type="dxa"/>
          </w:tcPr>
          <w:p w14:paraId="68188F0F" w14:textId="040C97DB" w:rsidR="001B3B1B" w:rsidRDefault="00173786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1.1</w:t>
            </w:r>
            <w:r w:rsidR="001B3B1B">
              <w:rPr>
                <w:szCs w:val="24"/>
              </w:rPr>
              <w:t xml:space="preserve"> (0.</w:t>
            </w:r>
            <w:r>
              <w:rPr>
                <w:szCs w:val="24"/>
              </w:rPr>
              <w:t>42</w:t>
            </w:r>
            <w:r w:rsidR="001B3B1B">
              <w:rPr>
                <w:szCs w:val="24"/>
              </w:rPr>
              <w:t xml:space="preserve">, </w:t>
            </w:r>
            <w:r>
              <w:rPr>
                <w:szCs w:val="24"/>
              </w:rPr>
              <w:t>2.9</w:t>
            </w:r>
            <w:r w:rsidR="001B3B1B">
              <w:rPr>
                <w:szCs w:val="24"/>
              </w:rPr>
              <w:t>)</w:t>
            </w:r>
          </w:p>
        </w:tc>
      </w:tr>
      <w:tr w:rsidR="001B3B1B" w:rsidRPr="00E57554" w14:paraId="3F0AE0FB" w14:textId="77777777" w:rsidTr="001B3B1B">
        <w:tc>
          <w:tcPr>
            <w:tcW w:w="1584" w:type="dxa"/>
          </w:tcPr>
          <w:p w14:paraId="3C9AF3BE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1F859AC4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&gt;150</w:t>
            </w:r>
          </w:p>
        </w:tc>
        <w:tc>
          <w:tcPr>
            <w:tcW w:w="990" w:type="dxa"/>
          </w:tcPr>
          <w:p w14:paraId="638F0367" w14:textId="5B297FA1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73786">
              <w:rPr>
                <w:szCs w:val="24"/>
              </w:rPr>
              <w:t>73</w:t>
            </w:r>
          </w:p>
        </w:tc>
        <w:tc>
          <w:tcPr>
            <w:tcW w:w="2520" w:type="dxa"/>
          </w:tcPr>
          <w:p w14:paraId="00827B16" w14:textId="49381ECB" w:rsidR="001B3B1B" w:rsidRPr="00E57554" w:rsidRDefault="00173786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2.1</w:t>
            </w:r>
            <w:r w:rsidR="001B3B1B">
              <w:rPr>
                <w:szCs w:val="24"/>
              </w:rPr>
              <w:t xml:space="preserve"> (</w:t>
            </w:r>
            <w:r>
              <w:rPr>
                <w:szCs w:val="24"/>
              </w:rPr>
              <w:t>1.1</w:t>
            </w:r>
            <w:r w:rsidR="001B3B1B">
              <w:rPr>
                <w:szCs w:val="24"/>
              </w:rPr>
              <w:t xml:space="preserve">, </w:t>
            </w:r>
            <w:r>
              <w:rPr>
                <w:szCs w:val="24"/>
              </w:rPr>
              <w:t>4</w:t>
            </w:r>
            <w:r w:rsidR="001B3B1B">
              <w:rPr>
                <w:szCs w:val="24"/>
              </w:rPr>
              <w:t>.5)</w:t>
            </w:r>
          </w:p>
        </w:tc>
        <w:tc>
          <w:tcPr>
            <w:tcW w:w="990" w:type="dxa"/>
          </w:tcPr>
          <w:p w14:paraId="28B8A75A" w14:textId="01D9577C" w:rsidR="001B3B1B" w:rsidRPr="00E57554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520" w:type="dxa"/>
          </w:tcPr>
          <w:p w14:paraId="4EF8EF8D" w14:textId="091040F4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173786">
              <w:rPr>
                <w:szCs w:val="24"/>
              </w:rPr>
              <w:t>5</w:t>
            </w:r>
            <w:r>
              <w:rPr>
                <w:szCs w:val="24"/>
              </w:rPr>
              <w:t xml:space="preserve"> (0.</w:t>
            </w:r>
            <w:r w:rsidR="00173786">
              <w:rPr>
                <w:szCs w:val="24"/>
              </w:rPr>
              <w:t>57</w:t>
            </w:r>
            <w:r>
              <w:rPr>
                <w:szCs w:val="24"/>
              </w:rPr>
              <w:t xml:space="preserve">, </w:t>
            </w:r>
            <w:r w:rsidR="00173786">
              <w:rPr>
                <w:szCs w:val="24"/>
              </w:rPr>
              <w:t>4.4</w:t>
            </w:r>
            <w:r>
              <w:rPr>
                <w:szCs w:val="24"/>
              </w:rPr>
              <w:t>)</w:t>
            </w:r>
          </w:p>
        </w:tc>
      </w:tr>
      <w:tr w:rsidR="001B3B1B" w:rsidRPr="00E57554" w14:paraId="7ED5CAB9" w14:textId="77777777" w:rsidTr="001B3B1B">
        <w:tc>
          <w:tcPr>
            <w:tcW w:w="1584" w:type="dxa"/>
          </w:tcPr>
          <w:p w14:paraId="1F65DCCB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1D428E5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6331A82A" w14:textId="77777777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030D3E56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990" w:type="dxa"/>
          </w:tcPr>
          <w:p w14:paraId="2E1D0C03" w14:textId="77777777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14:paraId="2B628D5C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</w:tr>
      <w:tr w:rsidR="001B3B1B" w:rsidRPr="00E57554" w14:paraId="64648397" w14:textId="77777777" w:rsidTr="001B3B1B">
        <w:tc>
          <w:tcPr>
            <w:tcW w:w="1584" w:type="dxa"/>
          </w:tcPr>
          <w:p w14:paraId="6ACF2646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27FC2A11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Restriction by lung dose (mGy)</w:t>
            </w:r>
          </w:p>
        </w:tc>
        <w:tc>
          <w:tcPr>
            <w:tcW w:w="990" w:type="dxa"/>
          </w:tcPr>
          <w:p w14:paraId="0FE6918A" w14:textId="77777777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6A19ED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507154D1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26CFA6DA" w14:textId="77777777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  <w:tc>
          <w:tcPr>
            <w:tcW w:w="990" w:type="dxa"/>
          </w:tcPr>
          <w:p w14:paraId="0740B345" w14:textId="77777777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2A08C6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5F9F824C" w14:textId="77777777" w:rsidR="001B3B1B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</w:p>
          <w:p w14:paraId="05568CCF" w14:textId="77777777" w:rsidR="001B3B1B" w:rsidRPr="00E57554" w:rsidRDefault="001B3B1B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ERR Gy</w:t>
            </w:r>
            <w:r w:rsidRPr="00C35D6F"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 xml:space="preserve"> (95% CI)</w:t>
            </w:r>
          </w:p>
        </w:tc>
      </w:tr>
      <w:tr w:rsidR="001B3B1B" w:rsidRPr="00E57554" w14:paraId="16AD93EF" w14:textId="77777777" w:rsidTr="001B3B1B">
        <w:tc>
          <w:tcPr>
            <w:tcW w:w="1584" w:type="dxa"/>
          </w:tcPr>
          <w:p w14:paraId="7F192001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Linear ERR</w:t>
            </w:r>
          </w:p>
        </w:tc>
        <w:tc>
          <w:tcPr>
            <w:tcW w:w="1381" w:type="dxa"/>
          </w:tcPr>
          <w:p w14:paraId="01EDB2A4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Full cohort</w:t>
            </w:r>
          </w:p>
        </w:tc>
        <w:tc>
          <w:tcPr>
            <w:tcW w:w="990" w:type="dxa"/>
          </w:tcPr>
          <w:p w14:paraId="16EADCD3" w14:textId="793F9AE0" w:rsidR="001B3B1B" w:rsidRPr="00E57554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B265AAE" w14:textId="02019E3B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6.6</w:t>
            </w:r>
            <w:r w:rsidR="001B3B1B">
              <w:rPr>
                <w:szCs w:val="24"/>
              </w:rPr>
              <w:t xml:space="preserve"> (</w:t>
            </w:r>
            <w:r>
              <w:rPr>
                <w:szCs w:val="24"/>
              </w:rPr>
              <w:t>1.4</w:t>
            </w:r>
            <w:r w:rsidR="001B3B1B">
              <w:rPr>
                <w:szCs w:val="24"/>
              </w:rPr>
              <w:t xml:space="preserve">, </w:t>
            </w:r>
            <w:r>
              <w:rPr>
                <w:szCs w:val="24"/>
              </w:rPr>
              <w:t>18</w:t>
            </w:r>
            <w:r w:rsidR="001B3B1B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19718F65" w14:textId="64D12940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B3B1B">
              <w:rPr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496C26D" w14:textId="728DE4F9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6.0 (-0.55, 28)</w:t>
            </w:r>
          </w:p>
        </w:tc>
      </w:tr>
      <w:tr w:rsidR="001B3B1B" w:rsidRPr="00E57554" w14:paraId="4EE8A688" w14:textId="77777777" w:rsidTr="001B3B1B">
        <w:tc>
          <w:tcPr>
            <w:tcW w:w="1584" w:type="dxa"/>
          </w:tcPr>
          <w:p w14:paraId="1C11047A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53E58F31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&lt;500</w:t>
            </w:r>
          </w:p>
        </w:tc>
        <w:tc>
          <w:tcPr>
            <w:tcW w:w="990" w:type="dxa"/>
          </w:tcPr>
          <w:p w14:paraId="28B32098" w14:textId="4A3A660E" w:rsidR="001B3B1B" w:rsidRPr="00E57554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</w:tcPr>
          <w:p w14:paraId="7AF6403B" w14:textId="4C27A3C8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6.6 (1.4, 18)</w:t>
            </w:r>
          </w:p>
        </w:tc>
        <w:tc>
          <w:tcPr>
            <w:tcW w:w="990" w:type="dxa"/>
          </w:tcPr>
          <w:p w14:paraId="540B0F8B" w14:textId="2FECCC20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B3B1B">
              <w:rPr>
                <w:szCs w:val="24"/>
              </w:rPr>
              <w:t>8</w:t>
            </w:r>
          </w:p>
        </w:tc>
        <w:tc>
          <w:tcPr>
            <w:tcW w:w="2520" w:type="dxa"/>
          </w:tcPr>
          <w:p w14:paraId="476027EE" w14:textId="1F5164CB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6.0 (-0.55, 28)</w:t>
            </w:r>
          </w:p>
        </w:tc>
      </w:tr>
      <w:tr w:rsidR="001B3B1B" w:rsidRPr="00E57554" w14:paraId="51C759AA" w14:textId="77777777" w:rsidTr="001B3B1B">
        <w:tc>
          <w:tcPr>
            <w:tcW w:w="1584" w:type="dxa"/>
          </w:tcPr>
          <w:p w14:paraId="4E499DC6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7936A41F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&lt;400</w:t>
            </w:r>
          </w:p>
        </w:tc>
        <w:tc>
          <w:tcPr>
            <w:tcW w:w="990" w:type="dxa"/>
          </w:tcPr>
          <w:p w14:paraId="40432861" w14:textId="67509267" w:rsidR="001B3B1B" w:rsidRPr="00E57554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</w:tcPr>
          <w:p w14:paraId="6B70F976" w14:textId="032D1DD6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6.6 (1.4, 18)</w:t>
            </w:r>
          </w:p>
        </w:tc>
        <w:tc>
          <w:tcPr>
            <w:tcW w:w="990" w:type="dxa"/>
          </w:tcPr>
          <w:p w14:paraId="681F171B" w14:textId="30F93016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B3B1B">
              <w:rPr>
                <w:szCs w:val="24"/>
              </w:rPr>
              <w:t>8</w:t>
            </w:r>
          </w:p>
        </w:tc>
        <w:tc>
          <w:tcPr>
            <w:tcW w:w="2520" w:type="dxa"/>
          </w:tcPr>
          <w:p w14:paraId="0BC64EBD" w14:textId="2DC6D8D5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6.0 (-0.55, 28)</w:t>
            </w:r>
          </w:p>
        </w:tc>
      </w:tr>
      <w:tr w:rsidR="001B3B1B" w:rsidRPr="00E57554" w14:paraId="17808F05" w14:textId="77777777" w:rsidTr="001B3B1B">
        <w:tc>
          <w:tcPr>
            <w:tcW w:w="1584" w:type="dxa"/>
          </w:tcPr>
          <w:p w14:paraId="67C7A0A7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706B14F6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&lt;300</w:t>
            </w:r>
          </w:p>
        </w:tc>
        <w:tc>
          <w:tcPr>
            <w:tcW w:w="990" w:type="dxa"/>
          </w:tcPr>
          <w:p w14:paraId="57100997" w14:textId="0227E3DB" w:rsidR="001B3B1B" w:rsidRPr="00E57554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</w:tcPr>
          <w:p w14:paraId="1D4CD92C" w14:textId="0D1886CB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6.6 (1.4, 18)</w:t>
            </w:r>
          </w:p>
        </w:tc>
        <w:tc>
          <w:tcPr>
            <w:tcW w:w="990" w:type="dxa"/>
          </w:tcPr>
          <w:p w14:paraId="2834355E" w14:textId="5EFA0967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520" w:type="dxa"/>
          </w:tcPr>
          <w:p w14:paraId="75F01C74" w14:textId="0426166D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6.0 (-0.55, 28)</w:t>
            </w:r>
          </w:p>
        </w:tc>
      </w:tr>
      <w:tr w:rsidR="001B3B1B" w:rsidRPr="00E57554" w14:paraId="5E426722" w14:textId="77777777" w:rsidTr="001B3B1B">
        <w:tc>
          <w:tcPr>
            <w:tcW w:w="1584" w:type="dxa"/>
          </w:tcPr>
          <w:p w14:paraId="39FB767A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</w:tcPr>
          <w:p w14:paraId="7EFD00FB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&lt;200</w:t>
            </w:r>
          </w:p>
        </w:tc>
        <w:tc>
          <w:tcPr>
            <w:tcW w:w="990" w:type="dxa"/>
          </w:tcPr>
          <w:p w14:paraId="4B1B9525" w14:textId="281246E5" w:rsidR="001B3B1B" w:rsidRPr="00E57554" w:rsidRDefault="00173786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2520" w:type="dxa"/>
          </w:tcPr>
          <w:p w14:paraId="7C357EEF" w14:textId="00AD8979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6.6</w:t>
            </w:r>
            <w:r w:rsidR="001B3B1B">
              <w:rPr>
                <w:szCs w:val="24"/>
              </w:rPr>
              <w:t xml:space="preserve"> (</w:t>
            </w:r>
            <w:r>
              <w:rPr>
                <w:szCs w:val="24"/>
              </w:rPr>
              <w:t>1.4</w:t>
            </w:r>
            <w:r w:rsidR="001B3B1B">
              <w:rPr>
                <w:szCs w:val="24"/>
              </w:rPr>
              <w:t xml:space="preserve">, </w:t>
            </w:r>
            <w:r>
              <w:rPr>
                <w:szCs w:val="24"/>
              </w:rPr>
              <w:t>18</w:t>
            </w:r>
            <w:r w:rsidR="001B3B1B">
              <w:rPr>
                <w:szCs w:val="24"/>
              </w:rPr>
              <w:t>)</w:t>
            </w:r>
          </w:p>
        </w:tc>
        <w:tc>
          <w:tcPr>
            <w:tcW w:w="990" w:type="dxa"/>
          </w:tcPr>
          <w:p w14:paraId="2B539681" w14:textId="4A3C1B13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520" w:type="dxa"/>
          </w:tcPr>
          <w:p w14:paraId="40C19A1F" w14:textId="109278FF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6.0 (-0.55, 28)</w:t>
            </w:r>
          </w:p>
        </w:tc>
      </w:tr>
      <w:tr w:rsidR="001B3B1B" w14:paraId="5177B3B6" w14:textId="77777777" w:rsidTr="001B3B1B">
        <w:tc>
          <w:tcPr>
            <w:tcW w:w="1584" w:type="dxa"/>
            <w:tcBorders>
              <w:bottom w:val="single" w:sz="4" w:space="0" w:color="auto"/>
            </w:tcBorders>
          </w:tcPr>
          <w:p w14:paraId="347B7552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7F5088D3" w14:textId="77777777" w:rsidR="001B3B1B" w:rsidRPr="00E57554" w:rsidRDefault="001B3B1B" w:rsidP="001B3B1B">
            <w:pPr>
              <w:pStyle w:val="NoSpacing"/>
              <w:spacing w:before="0" w:after="0"/>
              <w:rPr>
                <w:szCs w:val="24"/>
              </w:rPr>
            </w:pPr>
            <w:r w:rsidRPr="00E57554">
              <w:rPr>
                <w:szCs w:val="24"/>
              </w:rPr>
              <w:t>&lt;1</w:t>
            </w:r>
            <w:r>
              <w:rPr>
                <w:szCs w:val="24"/>
              </w:rPr>
              <w:t>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F9E1624" w14:textId="396BA164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EC436EB" w14:textId="55B46BB4" w:rsidR="001B3B1B" w:rsidRPr="00E57554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8.3</w:t>
            </w:r>
            <w:r w:rsidR="001B3B1B">
              <w:rPr>
                <w:szCs w:val="24"/>
              </w:rPr>
              <w:t xml:space="preserve"> (-</w:t>
            </w:r>
            <w:r>
              <w:rPr>
                <w:szCs w:val="24"/>
              </w:rPr>
              <w:t>1.5</w:t>
            </w:r>
            <w:r w:rsidR="001B3B1B">
              <w:rPr>
                <w:szCs w:val="24"/>
              </w:rPr>
              <w:t xml:space="preserve">, </w:t>
            </w:r>
            <w:r>
              <w:rPr>
                <w:szCs w:val="24"/>
              </w:rPr>
              <w:t>30</w:t>
            </w:r>
            <w:r w:rsidR="001B3B1B"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87BDF64" w14:textId="04C14FBF" w:rsidR="001B3B1B" w:rsidRPr="00E57554" w:rsidRDefault="001419F9" w:rsidP="001B3B1B">
            <w:pPr>
              <w:pStyle w:val="NoSpacing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73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335C948" w14:textId="349DA79A" w:rsidR="001B3B1B" w:rsidRDefault="001419F9" w:rsidP="001B3B1B">
            <w:pPr>
              <w:pStyle w:val="NoSpacing"/>
              <w:spacing w:before="0" w:after="0"/>
              <w:rPr>
                <w:szCs w:val="24"/>
              </w:rPr>
            </w:pPr>
            <w:r>
              <w:rPr>
                <w:szCs w:val="24"/>
              </w:rPr>
              <w:t>14 (-2.6, 77)</w:t>
            </w:r>
          </w:p>
        </w:tc>
      </w:tr>
    </w:tbl>
    <w:p w14:paraId="78361DD0" w14:textId="77777777" w:rsidR="001B3B1B" w:rsidRDefault="001B3B1B" w:rsidP="001B3B1B">
      <w:pPr>
        <w:pStyle w:val="NoSpacing"/>
        <w:spacing w:before="0" w:after="0"/>
        <w:ind w:right="3600"/>
        <w:rPr>
          <w:sz w:val="20"/>
          <w:szCs w:val="20"/>
        </w:rPr>
      </w:pPr>
      <w:r w:rsidRPr="00BA38B4">
        <w:rPr>
          <w:sz w:val="20"/>
          <w:szCs w:val="20"/>
        </w:rPr>
        <w:t>IHD: Ischemic heart disease</w:t>
      </w:r>
      <w:r>
        <w:rPr>
          <w:sz w:val="20"/>
          <w:szCs w:val="20"/>
        </w:rPr>
        <w:t xml:space="preserve">; CeVD: Cerebrovascular disease. </w:t>
      </w:r>
    </w:p>
    <w:p w14:paraId="4F22A674" w14:textId="77777777" w:rsidR="001B3B1B" w:rsidRDefault="001B3B1B" w:rsidP="001B3B1B">
      <w:pPr>
        <w:pStyle w:val="NoSpacing"/>
        <w:spacing w:before="0" w:after="0"/>
        <w:ind w:right="3600"/>
        <w:rPr>
          <w:sz w:val="20"/>
          <w:szCs w:val="20"/>
        </w:rPr>
      </w:pPr>
      <w:r>
        <w:rPr>
          <w:sz w:val="20"/>
          <w:szCs w:val="20"/>
        </w:rPr>
        <w:t>External ionizing radiation exposure includes exposure from work-related photofluorographic X-ray examinations administered at the K-25 facility.</w:t>
      </w:r>
    </w:p>
    <w:p w14:paraId="7F588D93" w14:textId="06F6CC1F" w:rsidR="001B3B1B" w:rsidRPr="004E1EA0" w:rsidRDefault="001B3B1B" w:rsidP="001B3B1B">
      <w:pPr>
        <w:ind w:right="3600"/>
      </w:pPr>
      <w:r w:rsidRPr="00E13E47">
        <w:t xml:space="preserve">RRs were </w:t>
      </w:r>
      <w:r>
        <w:t xml:space="preserve">evaluated with no lag and </w:t>
      </w:r>
      <w:r w:rsidRPr="00E13E47">
        <w:t>adjusted for matching variables: age, race, birth date, facility, and socio-economic status (SES).</w:t>
      </w:r>
    </w:p>
    <w:p w14:paraId="033C2DA7" w14:textId="77777777" w:rsidR="001B3B1B" w:rsidRDefault="001B3B1B" w:rsidP="001B3B1B">
      <w:pPr>
        <w:rPr>
          <w:sz w:val="24"/>
          <w:szCs w:val="24"/>
        </w:rPr>
      </w:pPr>
    </w:p>
    <w:p w14:paraId="0B4E37F3" w14:textId="16B63E1D" w:rsidR="001B3B1B" w:rsidRPr="00FB238C" w:rsidRDefault="001B3B1B" w:rsidP="001B3B1B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B3B1B" w:rsidRPr="00FB238C" w:rsidSect="00461DF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F8"/>
    <w:rsid w:val="00083E31"/>
    <w:rsid w:val="00087E86"/>
    <w:rsid w:val="001419F9"/>
    <w:rsid w:val="00173786"/>
    <w:rsid w:val="001B3B1B"/>
    <w:rsid w:val="001F08D4"/>
    <w:rsid w:val="0021438B"/>
    <w:rsid w:val="00285AAD"/>
    <w:rsid w:val="002E170B"/>
    <w:rsid w:val="0037266E"/>
    <w:rsid w:val="003F27F0"/>
    <w:rsid w:val="003F7302"/>
    <w:rsid w:val="00446E9B"/>
    <w:rsid w:val="00461DF8"/>
    <w:rsid w:val="00545935"/>
    <w:rsid w:val="0059214A"/>
    <w:rsid w:val="005A0FA5"/>
    <w:rsid w:val="005B1836"/>
    <w:rsid w:val="00617B33"/>
    <w:rsid w:val="0079188D"/>
    <w:rsid w:val="008972C5"/>
    <w:rsid w:val="008B2E5B"/>
    <w:rsid w:val="00914361"/>
    <w:rsid w:val="00A007CE"/>
    <w:rsid w:val="00A1383C"/>
    <w:rsid w:val="00C125D0"/>
    <w:rsid w:val="00C20E9A"/>
    <w:rsid w:val="00D26908"/>
    <w:rsid w:val="00DB5CE0"/>
    <w:rsid w:val="00EA7372"/>
    <w:rsid w:val="00EE0E29"/>
    <w:rsid w:val="00F66C40"/>
    <w:rsid w:val="00FB238C"/>
    <w:rsid w:val="00FC70C6"/>
    <w:rsid w:val="00FE656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F0BF"/>
  <w15:chartTrackingRefBased/>
  <w15:docId w15:val="{7BB2EB3C-FDBF-40CB-8D21-E58BD052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1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61D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1D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8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238C"/>
    <w:pPr>
      <w:spacing w:before="120" w:after="12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0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6D7B-5989-4CEB-8667-7DA16D85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Robert D. (CDC/NIOSH/DSI/REB)</dc:creator>
  <cp:keywords/>
  <dc:description/>
  <cp:lastModifiedBy>Anderson, Jeri L. (CDC/NIOSH/DFSE/FRB)</cp:lastModifiedBy>
  <cp:revision>2</cp:revision>
  <dcterms:created xsi:type="dcterms:W3CDTF">2020-06-17T20:24:00Z</dcterms:created>
  <dcterms:modified xsi:type="dcterms:W3CDTF">2020-06-17T20:24:00Z</dcterms:modified>
</cp:coreProperties>
</file>