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3" w:rsidRDefault="003D4103">
      <w:r>
        <w:t xml:space="preserve">Supplementary </w:t>
      </w:r>
      <w:r w:rsidR="00BA1A2E">
        <w:t>Materials</w:t>
      </w:r>
      <w:r>
        <w:t xml:space="preserve">: </w:t>
      </w:r>
    </w:p>
    <w:p w:rsidR="004D729D" w:rsidRPr="004D729D" w:rsidRDefault="00834CAA" w:rsidP="00BA1A2E">
      <w:pPr>
        <w:rPr>
          <w:b/>
        </w:rPr>
      </w:pPr>
      <w:r>
        <w:rPr>
          <w:b/>
        </w:rPr>
        <w:t>Cluster analyses</w:t>
      </w:r>
      <w:r w:rsidR="004D729D" w:rsidRPr="004D729D">
        <w:rPr>
          <w:b/>
        </w:rPr>
        <w:t xml:space="preserve"> for temporal relationship between sampling order of pig and C</w:t>
      </w:r>
      <w:r w:rsidR="004D729D" w:rsidRPr="004D729D">
        <w:rPr>
          <w:b/>
          <w:vertAlign w:val="subscript"/>
        </w:rPr>
        <w:t>t</w:t>
      </w:r>
      <w:r w:rsidR="00B76DC0">
        <w:rPr>
          <w:b/>
        </w:rPr>
        <w:t xml:space="preserve"> f</w:t>
      </w:r>
      <w:r w:rsidR="004D729D" w:rsidRPr="004D729D">
        <w:rPr>
          <w:b/>
        </w:rPr>
        <w:t>r</w:t>
      </w:r>
      <w:r w:rsidR="00B76DC0">
        <w:rPr>
          <w:b/>
        </w:rPr>
        <w:t>o</w:t>
      </w:r>
      <w:r w:rsidR="004D729D" w:rsidRPr="004D729D">
        <w:rPr>
          <w:b/>
        </w:rPr>
        <w:t>m IAV screening</w:t>
      </w:r>
    </w:p>
    <w:p w:rsidR="00BA1A2E" w:rsidRDefault="00BA1A2E" w:rsidP="00BA1A2E">
      <w:r>
        <w:t xml:space="preserve">Principle component analysis (PCA) found three clusters at Exhibition B (Figure 2A) and two clusters at Exhibition C (Figure 2B) among the </w:t>
      </w:r>
      <w:r w:rsidR="00834CAA">
        <w:t xml:space="preserve">swine testing </w:t>
      </w:r>
      <w:proofErr w:type="spellStart"/>
      <w:r>
        <w:t>rRT</w:t>
      </w:r>
      <w:proofErr w:type="spellEnd"/>
      <w:r>
        <w:t xml:space="preserve">-PCR </w:t>
      </w:r>
      <w:r w:rsidR="00834CAA">
        <w:t xml:space="preserve">positive </w:t>
      </w:r>
      <w:r>
        <w:t xml:space="preserve">for type A influenza during entry at agricultural exhibitions in 2014. On the vertical axis the resulting Ct value from the </w:t>
      </w:r>
      <w:proofErr w:type="spellStart"/>
      <w:r>
        <w:t>rRT</w:t>
      </w:r>
      <w:proofErr w:type="spellEnd"/>
      <w:r>
        <w:t>-PCR screening is displayed. The horizontal axis represents the in</w:t>
      </w:r>
      <w:bookmarkStart w:id="0" w:name="_GoBack"/>
      <w:bookmarkEnd w:id="0"/>
      <w:r>
        <w:t xml:space="preserve">dividual swine’s place in sample order in time. The positive samples are labeled with the group number they were </w:t>
      </w:r>
      <w:r w:rsidR="00834CAA">
        <w:t>clustered</w:t>
      </w:r>
      <w:r>
        <w:t xml:space="preserve"> into </w:t>
      </w:r>
      <w:r w:rsidR="00834CAA">
        <w:t xml:space="preserve">(labeled </w:t>
      </w:r>
      <w:r>
        <w:t>1</w:t>
      </w:r>
      <w:r w:rsidR="00834CAA">
        <w:t xml:space="preserve"> through </w:t>
      </w:r>
      <w:r>
        <w:t>3</w:t>
      </w:r>
      <w:r w:rsidR="00834CAA">
        <w:t>)</w:t>
      </w:r>
      <w:r>
        <w:t xml:space="preserve">. </w:t>
      </w:r>
    </w:p>
    <w:p w:rsidR="00BA1A2E" w:rsidRDefault="00BA1A2E"/>
    <w:p w:rsidR="003D4103" w:rsidRDefault="009F7763">
      <w:r>
        <w:rPr>
          <w:noProof/>
        </w:rPr>
        <w:drawing>
          <wp:inline distT="0" distB="0" distL="0" distR="0">
            <wp:extent cx="5486400" cy="3988962"/>
            <wp:effectExtent l="0" t="0" r="0" b="0"/>
            <wp:docPr id="1" name="Picture 1" descr="C:\Users\nbliss\Desktop\Exhibition B cluster graph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liss\Desktop\Exhibition B cluster graph bw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3" w:rsidRDefault="003D4103">
      <w:r>
        <w:t>Figure 2</w:t>
      </w:r>
      <w:r w:rsidR="00CA6175">
        <w:t>A</w:t>
      </w:r>
      <w:r>
        <w:t xml:space="preserve">: Exhibition B cluster analysis </w:t>
      </w:r>
    </w:p>
    <w:p w:rsidR="00CA6175" w:rsidRDefault="009F7763" w:rsidP="00CA6175">
      <w:r>
        <w:rPr>
          <w:noProof/>
        </w:rPr>
        <w:lastRenderedPageBreak/>
        <w:drawing>
          <wp:inline distT="0" distB="0" distL="0" distR="0">
            <wp:extent cx="5486400" cy="3988966"/>
            <wp:effectExtent l="0" t="0" r="0" b="0"/>
            <wp:docPr id="2" name="Picture 2" descr="C:\Users\nbliss\Desktop\Exhibition C cluster graph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bliss\Desktop\Exhibition C cluster graph bw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75" w:rsidRDefault="00CA6175" w:rsidP="00CA6175">
      <w:r>
        <w:t xml:space="preserve">Figure 2B: Exhibition C cluster analysis </w:t>
      </w:r>
    </w:p>
    <w:sectPr w:rsidR="00CA6175" w:rsidSect="00715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103"/>
    <w:rsid w:val="000926FD"/>
    <w:rsid w:val="003C59F4"/>
    <w:rsid w:val="003D4103"/>
    <w:rsid w:val="004D729D"/>
    <w:rsid w:val="005034F3"/>
    <w:rsid w:val="0056115B"/>
    <w:rsid w:val="0071571E"/>
    <w:rsid w:val="00834CAA"/>
    <w:rsid w:val="009F7763"/>
    <w:rsid w:val="00B76DC0"/>
    <w:rsid w:val="00BA1A2E"/>
    <w:rsid w:val="00CA6175"/>
    <w:rsid w:val="00DF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Bliss, Nola T.</dc:creator>
  <cp:lastModifiedBy>0004760</cp:lastModifiedBy>
  <cp:revision>3</cp:revision>
  <dcterms:created xsi:type="dcterms:W3CDTF">2015-09-26T11:44:00Z</dcterms:created>
  <dcterms:modified xsi:type="dcterms:W3CDTF">2016-01-02T05:54:00Z</dcterms:modified>
</cp:coreProperties>
</file>