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6478A" w14:textId="1BDE2DC9" w:rsidR="003C5C7D" w:rsidRPr="008B34AF" w:rsidRDefault="008B34AF" w:rsidP="008B34AF">
      <w:pPr>
        <w:tabs>
          <w:tab w:val="left" w:pos="5544"/>
        </w:tabs>
        <w:rPr>
          <w:rFonts w:cstheme="minorHAnsi"/>
          <w:sz w:val="22"/>
          <w:szCs w:val="22"/>
        </w:rPr>
        <w:sectPr w:rsidR="003C5C7D" w:rsidRPr="008B34AF" w:rsidSect="008B34AF">
          <w:headerReference w:type="default" r:id="rId11"/>
          <w:footerReference w:type="even" r:id="rId12"/>
          <w:footerReference w:type="default" r:id="rId13"/>
          <w:pgSz w:w="12240" w:h="15840"/>
          <w:pgMar w:top="1440" w:right="1440" w:bottom="1440" w:left="1440" w:header="720" w:footer="720" w:gutter="0"/>
          <w:cols w:space="720"/>
          <w:docGrid w:linePitch="360"/>
        </w:sectPr>
      </w:pPr>
      <w:bookmarkStart w:id="0" w:name="_GoBack"/>
      <w:bookmarkEnd w:id="0"/>
      <w:r>
        <w:rPr>
          <w:rFonts w:cstheme="minorHAnsi"/>
          <w:sz w:val="22"/>
          <w:szCs w:val="22"/>
        </w:rPr>
        <w:t>Appendix Materials</w:t>
      </w:r>
      <w:r>
        <w:rPr>
          <w:rFonts w:cstheme="minorHAnsi"/>
          <w:sz w:val="22"/>
          <w:szCs w:val="22"/>
        </w:rPr>
        <w:tab/>
      </w:r>
    </w:p>
    <w:p w14:paraId="5B950CC4" w14:textId="5BDE5728" w:rsidR="00213F47" w:rsidRDefault="00213F47" w:rsidP="005F2A9A">
      <w:pPr>
        <w:spacing w:line="480" w:lineRule="auto"/>
        <w:rPr>
          <w:rFonts w:cstheme="minorHAnsi"/>
          <w:sz w:val="22"/>
          <w:szCs w:val="22"/>
        </w:rPr>
      </w:pPr>
      <w:r>
        <w:rPr>
          <w:rFonts w:cstheme="minorHAnsi"/>
          <w:sz w:val="22"/>
          <w:szCs w:val="22"/>
        </w:rPr>
        <w:lastRenderedPageBreak/>
        <w:t>Appendix A.</w:t>
      </w:r>
      <w:r w:rsidR="00F702E4">
        <w:rPr>
          <w:rFonts w:cstheme="minorHAnsi"/>
          <w:sz w:val="22"/>
          <w:szCs w:val="22"/>
        </w:rPr>
        <w:t xml:space="preserve"> </w:t>
      </w:r>
      <w:r w:rsidR="007165D8">
        <w:rPr>
          <w:rFonts w:cstheme="minorHAnsi"/>
          <w:sz w:val="22"/>
          <w:szCs w:val="22"/>
        </w:rPr>
        <w:t>NCCOR Project Participants</w:t>
      </w:r>
    </w:p>
    <w:p w14:paraId="4FE92AB6" w14:textId="77777777" w:rsidR="00213F47" w:rsidRPr="00213F47" w:rsidRDefault="00213F47" w:rsidP="00213F47">
      <w:pPr>
        <w:rPr>
          <w:rFonts w:ascii="Calibri" w:eastAsia="Times New Roman" w:hAnsi="Calibri" w:cs="Times New Roman"/>
          <w:color w:val="000000"/>
          <w:sz w:val="22"/>
          <w:szCs w:val="22"/>
        </w:rPr>
      </w:pPr>
      <w:r w:rsidRPr="00213F47">
        <w:rPr>
          <w:rFonts w:ascii="Calibri" w:eastAsia="Times New Roman" w:hAnsi="Calibri" w:cs="Times New Roman"/>
          <w:color w:val="000000"/>
          <w:sz w:val="22"/>
          <w:szCs w:val="22"/>
        </w:rPr>
        <w:t> </w:t>
      </w:r>
    </w:p>
    <w:p w14:paraId="242274CF" w14:textId="09EFD8DA" w:rsidR="00213F47" w:rsidRPr="001B030D" w:rsidRDefault="00213F47" w:rsidP="00935D21">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Diana Allen</w:t>
      </w:r>
      <w:r w:rsidR="00C032C1" w:rsidRPr="001B030D">
        <w:rPr>
          <w:rFonts w:ascii="Calibri" w:eastAsia="Times New Roman" w:hAnsi="Calibri" w:cs="Times New Roman"/>
          <w:color w:val="000000"/>
          <w:sz w:val="22"/>
          <w:szCs w:val="22"/>
        </w:rPr>
        <w:t>,</w:t>
      </w:r>
      <w:r w:rsidRPr="001B030D">
        <w:rPr>
          <w:rFonts w:ascii="Calibri" w:eastAsia="Times New Roman" w:hAnsi="Calibri" w:cs="Times New Roman"/>
          <w:color w:val="000000"/>
          <w:sz w:val="22"/>
          <w:szCs w:val="22"/>
        </w:rPr>
        <w:t xml:space="preserve"> N</w:t>
      </w:r>
      <w:r w:rsidR="00AD283F" w:rsidRPr="001B030D">
        <w:rPr>
          <w:rFonts w:ascii="Calibri" w:eastAsia="Times New Roman" w:hAnsi="Calibri" w:cs="Times New Roman"/>
          <w:color w:val="000000"/>
          <w:sz w:val="22"/>
          <w:szCs w:val="22"/>
        </w:rPr>
        <w:t xml:space="preserve">ational </w:t>
      </w:r>
      <w:r w:rsidRPr="001B030D">
        <w:rPr>
          <w:rFonts w:ascii="Calibri" w:eastAsia="Times New Roman" w:hAnsi="Calibri" w:cs="Times New Roman"/>
          <w:color w:val="000000"/>
          <w:sz w:val="22"/>
          <w:szCs w:val="22"/>
        </w:rPr>
        <w:t>P</w:t>
      </w:r>
      <w:r w:rsidR="00AD283F" w:rsidRPr="001B030D">
        <w:rPr>
          <w:rFonts w:ascii="Calibri" w:eastAsia="Times New Roman" w:hAnsi="Calibri" w:cs="Times New Roman"/>
          <w:color w:val="000000"/>
          <w:sz w:val="22"/>
          <w:szCs w:val="22"/>
        </w:rPr>
        <w:t xml:space="preserve">ark </w:t>
      </w:r>
      <w:r w:rsidRPr="001B030D">
        <w:rPr>
          <w:rFonts w:ascii="Calibri" w:eastAsia="Times New Roman" w:hAnsi="Calibri" w:cs="Times New Roman"/>
          <w:color w:val="000000"/>
          <w:sz w:val="22"/>
          <w:szCs w:val="22"/>
        </w:rPr>
        <w:t>S</w:t>
      </w:r>
      <w:r w:rsidR="00AD283F" w:rsidRPr="001B030D">
        <w:rPr>
          <w:rFonts w:ascii="Calibri" w:eastAsia="Times New Roman" w:hAnsi="Calibri" w:cs="Times New Roman"/>
          <w:color w:val="000000"/>
          <w:sz w:val="22"/>
          <w:szCs w:val="22"/>
        </w:rPr>
        <w:t>ervice</w:t>
      </w:r>
      <w:r w:rsidR="00935D21" w:rsidRPr="001B030D">
        <w:rPr>
          <w:rFonts w:ascii="Calibri" w:eastAsia="Times New Roman" w:hAnsi="Calibri" w:cs="Times New Roman"/>
          <w:color w:val="000000"/>
          <w:sz w:val="22"/>
          <w:szCs w:val="22"/>
          <w:vertAlign w:val="superscript"/>
        </w:rPr>
        <w:t>1</w:t>
      </w:r>
    </w:p>
    <w:p w14:paraId="7475FFB8" w14:textId="2F35927E" w:rsidR="008415F3" w:rsidRPr="001B030D" w:rsidRDefault="008415F3" w:rsidP="005F1E65">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Emiko Atherton, Smart Growth America, Washington, D.C.</w:t>
      </w:r>
      <w:r w:rsidRPr="001B030D">
        <w:rPr>
          <w:rFonts w:ascii="Calibri" w:eastAsia="Times New Roman" w:hAnsi="Calibri" w:cs="Times New Roman"/>
          <w:color w:val="000000"/>
          <w:sz w:val="22"/>
          <w:szCs w:val="22"/>
          <w:vertAlign w:val="superscript"/>
        </w:rPr>
        <w:t xml:space="preserve">4 </w:t>
      </w:r>
      <w:r w:rsidRPr="001B030D">
        <w:rPr>
          <w:rFonts w:ascii="Calibri" w:eastAsia="Times New Roman" w:hAnsi="Calibri" w:cs="Times New Roman"/>
          <w:color w:val="000000"/>
          <w:sz w:val="22"/>
          <w:szCs w:val="22"/>
        </w:rPr>
        <w:t xml:space="preserve"> </w:t>
      </w:r>
    </w:p>
    <w:p w14:paraId="147D07B5" w14:textId="79F36B9F" w:rsidR="008415F3" w:rsidRPr="001B030D" w:rsidRDefault="008415F3" w:rsidP="008415F3">
      <w:pPr>
        <w:numPr>
          <w:ilvl w:val="0"/>
          <w:numId w:val="6"/>
        </w:numPr>
        <w:rPr>
          <w:rFonts w:ascii="Calibri" w:eastAsia="Times New Roman" w:hAnsi="Calibri" w:cs="Times New Roman"/>
          <w:color w:val="000000"/>
          <w:sz w:val="22"/>
          <w:szCs w:val="22"/>
        </w:rPr>
      </w:pPr>
      <w:proofErr w:type="spellStart"/>
      <w:r w:rsidRPr="001B030D">
        <w:rPr>
          <w:rFonts w:ascii="Calibri" w:eastAsia="Times New Roman" w:hAnsi="Calibri" w:cs="Times New Roman"/>
          <w:color w:val="000000"/>
          <w:sz w:val="22"/>
          <w:szCs w:val="22"/>
        </w:rPr>
        <w:t>Torsha</w:t>
      </w:r>
      <w:proofErr w:type="spellEnd"/>
      <w:r w:rsidRPr="001B030D">
        <w:rPr>
          <w:rFonts w:ascii="Calibri" w:eastAsia="Times New Roman" w:hAnsi="Calibri" w:cs="Times New Roman"/>
          <w:color w:val="000000"/>
          <w:sz w:val="22"/>
          <w:szCs w:val="22"/>
        </w:rPr>
        <w:t xml:space="preserve"> Bhattacharya, Rails-to-Trails Conservancy, Washington, DC</w:t>
      </w:r>
      <w:r w:rsidRPr="001B030D">
        <w:rPr>
          <w:rFonts w:ascii="Calibri" w:eastAsia="Times New Roman" w:hAnsi="Calibri" w:cs="Times New Roman"/>
          <w:color w:val="000000"/>
          <w:sz w:val="22"/>
          <w:szCs w:val="22"/>
          <w:vertAlign w:val="superscript"/>
        </w:rPr>
        <w:t>3,4</w:t>
      </w:r>
      <w:r w:rsidR="00A44F1B" w:rsidRPr="003A1AFD">
        <w:rPr>
          <w:rFonts w:ascii="Calibri" w:eastAsia="Times New Roman" w:hAnsi="Calibri" w:cs="Times New Roman"/>
          <w:color w:val="000000"/>
          <w:sz w:val="22"/>
          <w:szCs w:val="22"/>
          <w:vertAlign w:val="superscript"/>
        </w:rPr>
        <w:t>,5</w:t>
      </w:r>
    </w:p>
    <w:p w14:paraId="59C90F74" w14:textId="37976616" w:rsidR="008415F3" w:rsidRPr="001B030D" w:rsidRDefault="008415F3"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Nisha </w:t>
      </w:r>
      <w:proofErr w:type="spellStart"/>
      <w:r w:rsidRPr="001B030D">
        <w:rPr>
          <w:rFonts w:ascii="Calibri" w:eastAsia="Times New Roman" w:hAnsi="Calibri" w:cs="Times New Roman"/>
          <w:color w:val="000000"/>
          <w:sz w:val="22"/>
          <w:szCs w:val="22"/>
        </w:rPr>
        <w:t>Botchwey</w:t>
      </w:r>
      <w:proofErr w:type="spellEnd"/>
      <w:r w:rsidRPr="001B030D">
        <w:rPr>
          <w:rFonts w:ascii="Calibri" w:eastAsia="Times New Roman" w:hAnsi="Calibri" w:cs="Times New Roman"/>
          <w:color w:val="000000"/>
          <w:sz w:val="22"/>
          <w:szCs w:val="22"/>
        </w:rPr>
        <w:t>, Georgia Institute of Technology, Atlanta, GA</w:t>
      </w:r>
      <w:r w:rsidRPr="001B030D">
        <w:rPr>
          <w:rFonts w:ascii="Calibri" w:eastAsia="Times New Roman" w:hAnsi="Calibri" w:cs="Times New Roman"/>
          <w:color w:val="000000"/>
          <w:sz w:val="22"/>
          <w:szCs w:val="22"/>
          <w:vertAlign w:val="superscript"/>
        </w:rPr>
        <w:t>3</w:t>
      </w:r>
    </w:p>
    <w:p w14:paraId="58E7F207" w14:textId="36CF69D5" w:rsidR="00213F47" w:rsidRPr="001B030D" w:rsidRDefault="00213F47" w:rsidP="00935D21">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Josephine </w:t>
      </w:r>
      <w:proofErr w:type="spellStart"/>
      <w:r w:rsidRPr="001B030D">
        <w:rPr>
          <w:rFonts w:ascii="Calibri" w:eastAsia="Times New Roman" w:hAnsi="Calibri" w:cs="Times New Roman"/>
          <w:color w:val="000000"/>
          <w:sz w:val="22"/>
          <w:szCs w:val="22"/>
        </w:rPr>
        <w:t>Boyington</w:t>
      </w:r>
      <w:proofErr w:type="spellEnd"/>
      <w:r w:rsidRPr="001B030D">
        <w:rPr>
          <w:rFonts w:ascii="Calibri" w:eastAsia="Times New Roman" w:hAnsi="Calibri" w:cs="Times New Roman"/>
          <w:color w:val="000000"/>
          <w:sz w:val="22"/>
          <w:szCs w:val="22"/>
        </w:rPr>
        <w:t>, N</w:t>
      </w:r>
      <w:r w:rsidR="00AD283F" w:rsidRPr="001B030D">
        <w:rPr>
          <w:rFonts w:ascii="Calibri" w:eastAsia="Times New Roman" w:hAnsi="Calibri" w:cs="Times New Roman"/>
          <w:color w:val="000000"/>
          <w:sz w:val="22"/>
          <w:szCs w:val="22"/>
        </w:rPr>
        <w:t>ational Institutes of Health</w:t>
      </w:r>
      <w:r w:rsidR="00935D21" w:rsidRPr="001B030D">
        <w:rPr>
          <w:rFonts w:ascii="Calibri" w:eastAsia="Times New Roman" w:hAnsi="Calibri" w:cs="Times New Roman"/>
          <w:color w:val="000000"/>
          <w:sz w:val="22"/>
          <w:szCs w:val="22"/>
          <w:vertAlign w:val="superscript"/>
        </w:rPr>
        <w:t>1</w:t>
      </w:r>
    </w:p>
    <w:p w14:paraId="1615945C" w14:textId="44F741FD" w:rsidR="008415F3" w:rsidRPr="001B030D" w:rsidRDefault="008415F3" w:rsidP="00935D21">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Tyler </w:t>
      </w:r>
      <w:proofErr w:type="spellStart"/>
      <w:r w:rsidRPr="001B030D">
        <w:rPr>
          <w:rFonts w:ascii="Calibri" w:eastAsia="Times New Roman" w:hAnsi="Calibri" w:cs="Times New Roman"/>
          <w:color w:val="000000"/>
          <w:sz w:val="22"/>
          <w:szCs w:val="22"/>
        </w:rPr>
        <w:t>Breazeale</w:t>
      </w:r>
      <w:proofErr w:type="spellEnd"/>
      <w:r w:rsidRPr="001B030D">
        <w:rPr>
          <w:rFonts w:ascii="Calibri" w:eastAsia="Times New Roman" w:hAnsi="Calibri" w:cs="Times New Roman"/>
          <w:color w:val="000000"/>
          <w:sz w:val="22"/>
          <w:szCs w:val="22"/>
        </w:rPr>
        <w:t>, International Downtown Association,  Washington, D.C.</w:t>
      </w:r>
      <w:r w:rsidRPr="001B030D">
        <w:rPr>
          <w:rFonts w:ascii="Calibri" w:eastAsia="Times New Roman" w:hAnsi="Calibri" w:cs="Times New Roman"/>
          <w:color w:val="000000"/>
          <w:sz w:val="22"/>
          <w:szCs w:val="22"/>
          <w:vertAlign w:val="superscript"/>
        </w:rPr>
        <w:t>4</w:t>
      </w:r>
    </w:p>
    <w:p w14:paraId="5CB7F5A7" w14:textId="0B9F2AFB" w:rsidR="008415F3" w:rsidRPr="001B030D" w:rsidRDefault="008415F3"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David Buchner, University of Illinois, Urbana-Champaign, Urbana IL,</w:t>
      </w:r>
      <w:r w:rsidRPr="001B030D">
        <w:rPr>
          <w:rFonts w:ascii="Calibri" w:eastAsia="Times New Roman" w:hAnsi="Calibri" w:cs="Times New Roman"/>
          <w:color w:val="000000"/>
          <w:sz w:val="22"/>
          <w:szCs w:val="22"/>
          <w:vertAlign w:val="superscript"/>
        </w:rPr>
        <w:t>1,2</w:t>
      </w:r>
    </w:p>
    <w:p w14:paraId="33894FFF" w14:textId="6EDF3131" w:rsidR="008415F3" w:rsidRPr="001B030D" w:rsidRDefault="008415F3"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Susan Carlson, Centers for Disease Control and Prevention, Atlanta, GA</w:t>
      </w:r>
      <w:r w:rsidRPr="001B030D">
        <w:rPr>
          <w:rFonts w:ascii="Calibri" w:eastAsia="Times New Roman" w:hAnsi="Calibri" w:cs="Times New Roman"/>
          <w:color w:val="000000"/>
          <w:sz w:val="22"/>
          <w:szCs w:val="22"/>
          <w:vertAlign w:val="superscript"/>
        </w:rPr>
        <w:t>1,2</w:t>
      </w:r>
    </w:p>
    <w:p w14:paraId="113A4354" w14:textId="552E5FAF" w:rsidR="003D53D8" w:rsidRPr="001B030D" w:rsidRDefault="00213F47" w:rsidP="00935D21">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Angie Cradock</w:t>
      </w:r>
      <w:r w:rsidR="00AD283F" w:rsidRPr="001B030D">
        <w:rPr>
          <w:rFonts w:ascii="Calibri" w:eastAsia="Times New Roman" w:hAnsi="Calibri" w:cs="Times New Roman"/>
          <w:color w:val="000000"/>
          <w:sz w:val="22"/>
          <w:szCs w:val="22"/>
        </w:rPr>
        <w:t>, Harvard T.H. Chan School of Public Health, Boston, MA</w:t>
      </w:r>
      <w:r w:rsidR="00935D21" w:rsidRPr="001B030D">
        <w:rPr>
          <w:rFonts w:ascii="Calibri" w:eastAsia="Times New Roman" w:hAnsi="Calibri" w:cs="Times New Roman"/>
          <w:color w:val="000000"/>
          <w:sz w:val="22"/>
          <w:szCs w:val="22"/>
        </w:rPr>
        <w:t xml:space="preserve"> </w:t>
      </w:r>
      <w:r w:rsidR="00935D21" w:rsidRPr="001B030D">
        <w:rPr>
          <w:rFonts w:ascii="Calibri" w:eastAsia="Times New Roman" w:hAnsi="Calibri" w:cs="Times New Roman"/>
          <w:color w:val="000000"/>
          <w:sz w:val="22"/>
          <w:szCs w:val="22"/>
          <w:vertAlign w:val="superscript"/>
        </w:rPr>
        <w:t>1,2</w:t>
      </w:r>
    </w:p>
    <w:p w14:paraId="124139A6" w14:textId="05405D36" w:rsidR="008415F3" w:rsidRPr="001B030D" w:rsidRDefault="008415F3"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Cathy </w:t>
      </w:r>
      <w:proofErr w:type="spellStart"/>
      <w:r w:rsidRPr="001B030D">
        <w:rPr>
          <w:rFonts w:ascii="Calibri" w:eastAsia="Times New Roman" w:hAnsi="Calibri" w:cs="Times New Roman"/>
          <w:color w:val="000000"/>
          <w:sz w:val="22"/>
          <w:szCs w:val="22"/>
        </w:rPr>
        <w:t>Costakis</w:t>
      </w:r>
      <w:proofErr w:type="spellEnd"/>
      <w:r w:rsidRPr="001B030D">
        <w:rPr>
          <w:rFonts w:ascii="Calibri" w:eastAsia="Times New Roman" w:hAnsi="Calibri" w:cs="Times New Roman"/>
          <w:color w:val="000000"/>
          <w:sz w:val="22"/>
          <w:szCs w:val="22"/>
        </w:rPr>
        <w:t>, Retired</w:t>
      </w:r>
      <w:r w:rsidRPr="001B030D">
        <w:rPr>
          <w:rFonts w:ascii="Calibri" w:eastAsia="Times New Roman" w:hAnsi="Calibri" w:cs="Times New Roman"/>
          <w:color w:val="000000"/>
          <w:sz w:val="22"/>
          <w:szCs w:val="22"/>
          <w:vertAlign w:val="superscript"/>
        </w:rPr>
        <w:t>3</w:t>
      </w:r>
    </w:p>
    <w:p w14:paraId="1F303D30" w14:textId="0CA4E8E8" w:rsidR="008415F3" w:rsidRPr="001B030D" w:rsidRDefault="008415F3"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Andy Dannenberg</w:t>
      </w:r>
      <w:r w:rsidR="00BA4E89" w:rsidRPr="001B030D">
        <w:rPr>
          <w:rFonts w:ascii="Calibri" w:eastAsia="Times New Roman" w:hAnsi="Calibri" w:cs="Times New Roman"/>
          <w:color w:val="000000"/>
          <w:sz w:val="22"/>
          <w:szCs w:val="22"/>
        </w:rPr>
        <w:t xml:space="preserve">, </w:t>
      </w:r>
      <w:r w:rsidRPr="001B030D">
        <w:rPr>
          <w:rFonts w:ascii="Calibri" w:eastAsia="Times New Roman" w:hAnsi="Calibri" w:cs="Times New Roman"/>
          <w:color w:val="000000"/>
          <w:sz w:val="22"/>
          <w:szCs w:val="22"/>
        </w:rPr>
        <w:t>University of Washington, Seattle, WA</w:t>
      </w:r>
      <w:r w:rsidRPr="001B030D">
        <w:rPr>
          <w:rFonts w:ascii="Calibri" w:eastAsia="Times New Roman" w:hAnsi="Calibri" w:cs="Times New Roman"/>
          <w:color w:val="000000"/>
          <w:sz w:val="22"/>
          <w:szCs w:val="22"/>
          <w:vertAlign w:val="superscript"/>
        </w:rPr>
        <w:t>3</w:t>
      </w:r>
    </w:p>
    <w:p w14:paraId="18A81B7A" w14:textId="37B25A1F" w:rsidR="008415F3" w:rsidRPr="001B030D" w:rsidRDefault="008415F3" w:rsidP="008415F3">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Veronica O. Davis, </w:t>
      </w:r>
      <w:proofErr w:type="spellStart"/>
      <w:r w:rsidRPr="001B030D">
        <w:rPr>
          <w:rFonts w:ascii="Calibri" w:eastAsia="Times New Roman" w:hAnsi="Calibri" w:cs="Times New Roman"/>
          <w:color w:val="000000"/>
          <w:sz w:val="22"/>
          <w:szCs w:val="22"/>
        </w:rPr>
        <w:t>Nspiregreen</w:t>
      </w:r>
      <w:proofErr w:type="spellEnd"/>
      <w:r w:rsidRPr="001B030D">
        <w:rPr>
          <w:rFonts w:ascii="Calibri" w:eastAsia="Times New Roman" w:hAnsi="Calibri" w:cs="Times New Roman"/>
          <w:color w:val="000000"/>
          <w:sz w:val="22"/>
          <w:szCs w:val="22"/>
        </w:rPr>
        <w:t xml:space="preserve"> LLC, Washington, D.C.</w:t>
      </w:r>
      <w:r w:rsidRPr="001B030D">
        <w:rPr>
          <w:rFonts w:ascii="Calibri" w:eastAsia="Times New Roman" w:hAnsi="Calibri" w:cs="Times New Roman"/>
          <w:color w:val="000000"/>
          <w:sz w:val="22"/>
          <w:szCs w:val="22"/>
          <w:vertAlign w:val="superscript"/>
        </w:rPr>
        <w:t>4</w:t>
      </w:r>
      <w:r w:rsidR="00A44F1B" w:rsidRPr="001B030D">
        <w:rPr>
          <w:rFonts w:ascii="Calibri" w:eastAsia="Times New Roman" w:hAnsi="Calibri" w:cs="Times New Roman"/>
          <w:color w:val="000000"/>
          <w:sz w:val="22"/>
          <w:szCs w:val="22"/>
          <w:vertAlign w:val="superscript"/>
        </w:rPr>
        <w:t>,5</w:t>
      </w:r>
    </w:p>
    <w:p w14:paraId="7680C97F" w14:textId="6F19A9AB" w:rsidR="00213F47" w:rsidRPr="001B030D" w:rsidRDefault="00213F47" w:rsidP="00935D21">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Heather Devlin, </w:t>
      </w:r>
      <w:r w:rsidR="00AD283F" w:rsidRPr="001B030D">
        <w:rPr>
          <w:rFonts w:ascii="Calibri" w:eastAsia="Times New Roman" w:hAnsi="Calibri" w:cs="Times New Roman"/>
          <w:color w:val="000000"/>
          <w:sz w:val="22"/>
          <w:szCs w:val="22"/>
        </w:rPr>
        <w:t>Centers for Disease Control and Prevention, Atlanta, GA</w:t>
      </w:r>
      <w:r w:rsidR="00AD283F" w:rsidRPr="001B030D" w:rsidDel="00AD283F">
        <w:rPr>
          <w:rFonts w:ascii="Calibri" w:eastAsia="Times New Roman" w:hAnsi="Calibri" w:cs="Times New Roman"/>
          <w:color w:val="000000"/>
          <w:sz w:val="22"/>
          <w:szCs w:val="22"/>
        </w:rPr>
        <w:t xml:space="preserve"> </w:t>
      </w:r>
      <w:r w:rsidR="00935D21" w:rsidRPr="001B030D">
        <w:rPr>
          <w:rFonts w:ascii="Calibri" w:eastAsia="Times New Roman" w:hAnsi="Calibri" w:cs="Times New Roman"/>
          <w:color w:val="000000"/>
          <w:sz w:val="22"/>
          <w:szCs w:val="22"/>
          <w:vertAlign w:val="superscript"/>
        </w:rPr>
        <w:t>1,2</w:t>
      </w:r>
    </w:p>
    <w:p w14:paraId="727A0BB3" w14:textId="4BE2A680" w:rsidR="008415F3" w:rsidRPr="001B030D" w:rsidRDefault="008415F3" w:rsidP="008415F3">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Mark Dickie, University of Central Florida, Orlando, FL</w:t>
      </w:r>
      <w:r w:rsidRPr="001B030D">
        <w:rPr>
          <w:rFonts w:ascii="Calibri" w:eastAsia="Times New Roman" w:hAnsi="Calibri" w:cs="Times New Roman"/>
          <w:color w:val="000000"/>
          <w:sz w:val="22"/>
          <w:szCs w:val="22"/>
          <w:vertAlign w:val="superscript"/>
        </w:rPr>
        <w:t>3</w:t>
      </w:r>
    </w:p>
    <w:p w14:paraId="0F3DEB73" w14:textId="77777777" w:rsidR="008415F3" w:rsidRPr="001B030D" w:rsidRDefault="008415F3" w:rsidP="008415F3">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Seth English-Young, Western Federal Lands Highway Division, Federal Highway Administration, Vancouver, WA</w:t>
      </w:r>
      <w:r w:rsidRPr="001B030D">
        <w:rPr>
          <w:rFonts w:ascii="Calibri" w:eastAsia="Times New Roman" w:hAnsi="Calibri" w:cs="Times New Roman"/>
          <w:color w:val="000000"/>
          <w:sz w:val="22"/>
          <w:szCs w:val="22"/>
          <w:vertAlign w:val="superscript"/>
        </w:rPr>
        <w:t>3</w:t>
      </w:r>
    </w:p>
    <w:p w14:paraId="789D4B71" w14:textId="468EF0F1" w:rsidR="008415F3" w:rsidRPr="001B030D" w:rsidRDefault="008415F3" w:rsidP="005F1E65">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Mark Fenton, </w:t>
      </w:r>
      <w:r w:rsidR="0024468C" w:rsidRPr="001B030D">
        <w:rPr>
          <w:rFonts w:ascii="Calibri" w:hAnsi="Calibri"/>
          <w:color w:val="000000"/>
          <w:sz w:val="22"/>
          <w:szCs w:val="22"/>
        </w:rPr>
        <w:t>Tufts University</w:t>
      </w:r>
      <w:r w:rsidR="00BA4E89" w:rsidRPr="001B030D">
        <w:rPr>
          <w:rFonts w:ascii="Calibri" w:hAnsi="Calibri"/>
          <w:color w:val="000000"/>
          <w:sz w:val="22"/>
          <w:szCs w:val="22"/>
        </w:rPr>
        <w:t>,</w:t>
      </w:r>
      <w:r w:rsidR="0024468C" w:rsidRPr="001B030D">
        <w:rPr>
          <w:rFonts w:ascii="Calibri" w:hAnsi="Calibri"/>
          <w:color w:val="000000"/>
          <w:sz w:val="22"/>
          <w:szCs w:val="22"/>
        </w:rPr>
        <w:t xml:space="preserve"> Friedman School of Nutrition Science</w:t>
      </w:r>
      <w:r w:rsidR="00BA4E89" w:rsidRPr="001B030D">
        <w:rPr>
          <w:rFonts w:ascii="Calibri" w:hAnsi="Calibri"/>
          <w:color w:val="000000"/>
          <w:sz w:val="22"/>
          <w:szCs w:val="22"/>
        </w:rPr>
        <w:t xml:space="preserve"> and Policy</w:t>
      </w:r>
      <w:r w:rsidR="0024468C" w:rsidRPr="001B030D">
        <w:rPr>
          <w:rFonts w:ascii="Calibri" w:hAnsi="Calibri"/>
          <w:color w:val="000000"/>
          <w:sz w:val="22"/>
          <w:szCs w:val="22"/>
        </w:rPr>
        <w:t>, Boston,</w:t>
      </w:r>
      <w:r w:rsidR="00BA4E89" w:rsidRPr="001B030D">
        <w:rPr>
          <w:rFonts w:ascii="Calibri" w:hAnsi="Calibri"/>
          <w:color w:val="000000"/>
          <w:sz w:val="22"/>
          <w:szCs w:val="22"/>
        </w:rPr>
        <w:t xml:space="preserve"> </w:t>
      </w:r>
      <w:r w:rsidR="0024468C" w:rsidRPr="001B030D">
        <w:rPr>
          <w:rFonts w:ascii="Calibri" w:hAnsi="Calibri"/>
          <w:color w:val="000000"/>
          <w:sz w:val="22"/>
          <w:szCs w:val="22"/>
        </w:rPr>
        <w:t xml:space="preserve">MA </w:t>
      </w:r>
      <w:r w:rsidRPr="001B030D">
        <w:rPr>
          <w:rFonts w:ascii="Calibri" w:eastAsia="Times New Roman" w:hAnsi="Calibri" w:cs="Times New Roman"/>
          <w:color w:val="000000"/>
          <w:sz w:val="22"/>
          <w:szCs w:val="22"/>
          <w:vertAlign w:val="superscript"/>
        </w:rPr>
        <w:t>2,4</w:t>
      </w:r>
      <w:r w:rsidR="00A44F1B" w:rsidRPr="001B030D">
        <w:rPr>
          <w:rFonts w:ascii="Calibri" w:eastAsia="Times New Roman" w:hAnsi="Calibri" w:cs="Times New Roman"/>
          <w:color w:val="000000"/>
          <w:sz w:val="22"/>
          <w:szCs w:val="22"/>
          <w:vertAlign w:val="superscript"/>
        </w:rPr>
        <w:t>,5</w:t>
      </w:r>
    </w:p>
    <w:p w14:paraId="52E1BE64" w14:textId="703E6034" w:rsidR="008415F3" w:rsidRPr="001B030D" w:rsidRDefault="008415F3"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Joanna Frank, Center for Active Design, New York, NY</w:t>
      </w:r>
      <w:r w:rsidRPr="001B030D">
        <w:rPr>
          <w:rFonts w:ascii="Calibri" w:eastAsia="Times New Roman" w:hAnsi="Calibri" w:cs="Times New Roman"/>
          <w:color w:val="000000"/>
          <w:sz w:val="22"/>
          <w:szCs w:val="22"/>
          <w:vertAlign w:val="superscript"/>
        </w:rPr>
        <w:t>3</w:t>
      </w:r>
    </w:p>
    <w:p w14:paraId="6ED9B6C3" w14:textId="402D5FA7" w:rsidR="008415F3" w:rsidRPr="001B030D" w:rsidRDefault="00213F47"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Janet Fulton, </w:t>
      </w:r>
      <w:r w:rsidR="00AD283F" w:rsidRPr="001B030D">
        <w:rPr>
          <w:rFonts w:ascii="Calibri" w:eastAsia="Times New Roman" w:hAnsi="Calibri" w:cs="Times New Roman"/>
          <w:color w:val="000000"/>
          <w:sz w:val="22"/>
          <w:szCs w:val="22"/>
        </w:rPr>
        <w:t>Centers for Disease Control and Prevention, Atlanta, GA</w:t>
      </w:r>
      <w:r w:rsidR="00AD283F" w:rsidRPr="001B030D" w:rsidDel="00AD283F">
        <w:rPr>
          <w:rFonts w:ascii="Calibri" w:eastAsia="Times New Roman" w:hAnsi="Calibri" w:cs="Times New Roman"/>
          <w:color w:val="000000"/>
          <w:sz w:val="22"/>
          <w:szCs w:val="22"/>
        </w:rPr>
        <w:t xml:space="preserve"> </w:t>
      </w:r>
      <w:r w:rsidR="00935D21" w:rsidRPr="001B030D">
        <w:rPr>
          <w:rFonts w:ascii="Calibri" w:eastAsia="Times New Roman" w:hAnsi="Calibri" w:cs="Times New Roman"/>
          <w:color w:val="000000"/>
          <w:sz w:val="22"/>
          <w:szCs w:val="22"/>
          <w:vertAlign w:val="superscript"/>
        </w:rPr>
        <w:t>1,2</w:t>
      </w:r>
    </w:p>
    <w:p w14:paraId="751C7CE6" w14:textId="091422F8" w:rsidR="008415F3" w:rsidRPr="001B030D" w:rsidRDefault="008415F3" w:rsidP="008415F3">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Anisa Heming, U.S. Green Building Council, Washington, DC</w:t>
      </w:r>
      <w:r w:rsidRPr="001B030D">
        <w:rPr>
          <w:rFonts w:ascii="Calibri" w:eastAsia="Times New Roman" w:hAnsi="Calibri" w:cs="Times New Roman"/>
          <w:color w:val="000000"/>
          <w:sz w:val="22"/>
          <w:szCs w:val="22"/>
          <w:vertAlign w:val="superscript"/>
        </w:rPr>
        <w:t>3</w:t>
      </w:r>
    </w:p>
    <w:p w14:paraId="12F700A0" w14:textId="648E26EF" w:rsidR="008415F3" w:rsidRPr="001B030D" w:rsidRDefault="008415F3"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Heidi Hertz, Commonwealth of Virginia, Richmond, VA</w:t>
      </w:r>
      <w:r w:rsidRPr="001B030D">
        <w:rPr>
          <w:rFonts w:ascii="Calibri" w:eastAsia="Times New Roman" w:hAnsi="Calibri" w:cs="Times New Roman"/>
          <w:color w:val="000000"/>
          <w:sz w:val="22"/>
          <w:szCs w:val="22"/>
          <w:vertAlign w:val="superscript"/>
        </w:rPr>
        <w:t>3</w:t>
      </w:r>
    </w:p>
    <w:p w14:paraId="452F3681" w14:textId="11D77B59" w:rsidR="00944C51" w:rsidRPr="001B030D" w:rsidRDefault="00944C51" w:rsidP="00935D21">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Chris </w:t>
      </w:r>
      <w:proofErr w:type="spellStart"/>
      <w:r w:rsidRPr="001B030D">
        <w:rPr>
          <w:rFonts w:ascii="Calibri" w:eastAsia="Times New Roman" w:hAnsi="Calibri" w:cs="Times New Roman"/>
          <w:color w:val="000000"/>
          <w:sz w:val="22"/>
          <w:szCs w:val="22"/>
        </w:rPr>
        <w:t>Kochtitzky</w:t>
      </w:r>
      <w:proofErr w:type="spellEnd"/>
      <w:r w:rsidRPr="001B030D">
        <w:rPr>
          <w:rFonts w:ascii="Calibri" w:eastAsia="Times New Roman" w:hAnsi="Calibri" w:cs="Times New Roman"/>
          <w:color w:val="000000"/>
          <w:sz w:val="22"/>
          <w:szCs w:val="22"/>
        </w:rPr>
        <w:t xml:space="preserve">, </w:t>
      </w:r>
      <w:r w:rsidR="00AD283F" w:rsidRPr="001B030D">
        <w:rPr>
          <w:rFonts w:ascii="Calibri" w:eastAsia="Times New Roman" w:hAnsi="Calibri" w:cs="Times New Roman"/>
          <w:color w:val="000000"/>
          <w:sz w:val="22"/>
          <w:szCs w:val="22"/>
        </w:rPr>
        <w:t>Centers for Disease Control and Prevention, Atlanta, GA</w:t>
      </w:r>
      <w:r w:rsidR="00AD283F" w:rsidRPr="001B030D" w:rsidDel="00AD283F">
        <w:rPr>
          <w:rFonts w:ascii="Calibri" w:eastAsia="Times New Roman" w:hAnsi="Calibri" w:cs="Times New Roman"/>
          <w:color w:val="000000"/>
          <w:sz w:val="22"/>
          <w:szCs w:val="22"/>
        </w:rPr>
        <w:t xml:space="preserve"> </w:t>
      </w:r>
      <w:r w:rsidR="00935D21" w:rsidRPr="001B030D">
        <w:rPr>
          <w:rFonts w:ascii="Calibri" w:eastAsia="Times New Roman" w:hAnsi="Calibri" w:cs="Times New Roman"/>
          <w:color w:val="000000"/>
          <w:sz w:val="22"/>
          <w:szCs w:val="22"/>
          <w:vertAlign w:val="superscript"/>
        </w:rPr>
        <w:t>1</w:t>
      </w:r>
    </w:p>
    <w:p w14:paraId="44279535" w14:textId="32DBA917" w:rsidR="008415F3" w:rsidRPr="001B030D" w:rsidRDefault="008415F3" w:rsidP="005F1E65">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Paula </w:t>
      </w:r>
      <w:proofErr w:type="spellStart"/>
      <w:r w:rsidRPr="001B030D">
        <w:rPr>
          <w:rFonts w:ascii="Calibri" w:eastAsia="Times New Roman" w:hAnsi="Calibri" w:cs="Times New Roman"/>
          <w:color w:val="000000"/>
          <w:sz w:val="22"/>
          <w:szCs w:val="22"/>
        </w:rPr>
        <w:t>Kreissler</w:t>
      </w:r>
      <w:proofErr w:type="spellEnd"/>
      <w:r w:rsidRPr="001B030D">
        <w:rPr>
          <w:rFonts w:ascii="Calibri" w:eastAsia="Times New Roman" w:hAnsi="Calibri" w:cs="Times New Roman"/>
          <w:color w:val="000000"/>
          <w:sz w:val="22"/>
          <w:szCs w:val="22"/>
        </w:rPr>
        <w:t>, Healthy Savannah, Savannah, GA</w:t>
      </w:r>
      <w:r w:rsidRPr="001B030D">
        <w:rPr>
          <w:rFonts w:ascii="Calibri" w:eastAsia="Times New Roman" w:hAnsi="Calibri" w:cs="Times New Roman"/>
          <w:color w:val="000000"/>
          <w:sz w:val="22"/>
          <w:szCs w:val="22"/>
          <w:vertAlign w:val="superscript"/>
        </w:rPr>
        <w:t>4</w:t>
      </w:r>
    </w:p>
    <w:p w14:paraId="0681F0B7" w14:textId="3C788A6C" w:rsidR="008415F3" w:rsidRPr="001B030D" w:rsidRDefault="008415F3" w:rsidP="005F1E65">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Jeffrey </w:t>
      </w:r>
      <w:proofErr w:type="spellStart"/>
      <w:r w:rsidRPr="001B030D">
        <w:rPr>
          <w:rFonts w:ascii="Calibri" w:eastAsia="Times New Roman" w:hAnsi="Calibri" w:cs="Times New Roman"/>
          <w:color w:val="000000"/>
          <w:sz w:val="22"/>
          <w:szCs w:val="22"/>
        </w:rPr>
        <w:t>LaMondia</w:t>
      </w:r>
      <w:proofErr w:type="spellEnd"/>
      <w:r w:rsidRPr="001B030D">
        <w:rPr>
          <w:rFonts w:ascii="Calibri" w:eastAsia="Times New Roman" w:hAnsi="Calibri" w:cs="Times New Roman"/>
          <w:color w:val="000000"/>
          <w:sz w:val="22"/>
          <w:szCs w:val="22"/>
        </w:rPr>
        <w:t>, Auburn University, Auburn, AL</w:t>
      </w:r>
      <w:r w:rsidRPr="001B030D">
        <w:rPr>
          <w:rFonts w:ascii="Calibri" w:eastAsia="Times New Roman" w:hAnsi="Calibri" w:cs="Times New Roman"/>
          <w:color w:val="000000"/>
          <w:sz w:val="22"/>
          <w:szCs w:val="22"/>
          <w:vertAlign w:val="superscript"/>
        </w:rPr>
        <w:t>4</w:t>
      </w:r>
    </w:p>
    <w:p w14:paraId="2A472545" w14:textId="58BA221D" w:rsidR="008415F3" w:rsidRPr="001B030D" w:rsidRDefault="008415F3" w:rsidP="00935D21">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Shai </w:t>
      </w:r>
      <w:proofErr w:type="spellStart"/>
      <w:r w:rsidRPr="001B030D">
        <w:rPr>
          <w:rFonts w:ascii="Calibri" w:eastAsia="Times New Roman" w:hAnsi="Calibri" w:cs="Times New Roman"/>
          <w:color w:val="000000"/>
          <w:sz w:val="22"/>
          <w:szCs w:val="22"/>
        </w:rPr>
        <w:t>Lauros</w:t>
      </w:r>
      <w:proofErr w:type="spellEnd"/>
      <w:r w:rsidRPr="001B030D">
        <w:rPr>
          <w:rFonts w:ascii="Calibri" w:eastAsia="Times New Roman" w:hAnsi="Calibri" w:cs="Times New Roman"/>
          <w:color w:val="000000"/>
          <w:sz w:val="22"/>
          <w:szCs w:val="22"/>
        </w:rPr>
        <w:t>, LISC National, New York, NY</w:t>
      </w:r>
      <w:r w:rsidRPr="001B030D">
        <w:rPr>
          <w:rFonts w:ascii="Calibri" w:eastAsia="Times New Roman" w:hAnsi="Calibri" w:cs="Times New Roman"/>
          <w:color w:val="000000"/>
          <w:sz w:val="22"/>
          <w:szCs w:val="22"/>
          <w:vertAlign w:val="superscript"/>
        </w:rPr>
        <w:t>3,4</w:t>
      </w:r>
    </w:p>
    <w:p w14:paraId="4807D857" w14:textId="30EF6C9A" w:rsidR="008415F3" w:rsidRPr="001B030D" w:rsidRDefault="00213F47"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Rene </w:t>
      </w:r>
      <w:proofErr w:type="spellStart"/>
      <w:r w:rsidRPr="001B030D">
        <w:rPr>
          <w:rFonts w:ascii="Calibri" w:eastAsia="Times New Roman" w:hAnsi="Calibri" w:cs="Times New Roman"/>
          <w:color w:val="000000"/>
          <w:sz w:val="22"/>
          <w:szCs w:val="22"/>
        </w:rPr>
        <w:t>Lavinghouze</w:t>
      </w:r>
      <w:proofErr w:type="spellEnd"/>
      <w:r w:rsidRPr="001B030D">
        <w:rPr>
          <w:rFonts w:ascii="Calibri" w:eastAsia="Times New Roman" w:hAnsi="Calibri" w:cs="Times New Roman"/>
          <w:color w:val="000000"/>
          <w:sz w:val="22"/>
          <w:szCs w:val="22"/>
        </w:rPr>
        <w:t xml:space="preserve">, </w:t>
      </w:r>
      <w:r w:rsidR="00AD283F" w:rsidRPr="001B030D">
        <w:rPr>
          <w:rFonts w:ascii="Calibri" w:eastAsia="Times New Roman" w:hAnsi="Calibri" w:cs="Times New Roman"/>
          <w:color w:val="000000"/>
          <w:sz w:val="22"/>
          <w:szCs w:val="22"/>
        </w:rPr>
        <w:t>Centers for Disease Control and Prevention, Atlanta, GA</w:t>
      </w:r>
      <w:r w:rsidR="00AD283F" w:rsidRPr="001B030D" w:rsidDel="00AD283F">
        <w:rPr>
          <w:rFonts w:ascii="Calibri" w:eastAsia="Times New Roman" w:hAnsi="Calibri" w:cs="Times New Roman"/>
          <w:color w:val="000000"/>
          <w:sz w:val="22"/>
          <w:szCs w:val="22"/>
        </w:rPr>
        <w:t xml:space="preserve"> </w:t>
      </w:r>
      <w:r w:rsidR="00935D21" w:rsidRPr="001B030D">
        <w:rPr>
          <w:rFonts w:ascii="Calibri" w:eastAsia="Times New Roman" w:hAnsi="Calibri" w:cs="Times New Roman"/>
          <w:color w:val="000000"/>
          <w:sz w:val="22"/>
          <w:szCs w:val="22"/>
          <w:vertAlign w:val="superscript"/>
        </w:rPr>
        <w:t>1,2</w:t>
      </w:r>
    </w:p>
    <w:p w14:paraId="7003640F" w14:textId="5E0C0850" w:rsidR="008415F3" w:rsidRPr="001B030D" w:rsidRDefault="008415F3" w:rsidP="008415F3">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Megan Lawson, Headwaters Economics, Bozeman, MT</w:t>
      </w:r>
      <w:r w:rsidRPr="001B030D">
        <w:rPr>
          <w:rFonts w:ascii="Calibri" w:eastAsia="Times New Roman" w:hAnsi="Calibri" w:cs="Times New Roman"/>
          <w:color w:val="000000"/>
          <w:sz w:val="22"/>
          <w:szCs w:val="22"/>
          <w:vertAlign w:val="superscript"/>
        </w:rPr>
        <w:t>2,3,4</w:t>
      </w:r>
      <w:r w:rsidR="00A44F1B" w:rsidRPr="001B030D">
        <w:rPr>
          <w:rFonts w:ascii="Calibri" w:eastAsia="Times New Roman" w:hAnsi="Calibri" w:cs="Times New Roman"/>
          <w:color w:val="000000"/>
          <w:sz w:val="22"/>
          <w:szCs w:val="22"/>
          <w:vertAlign w:val="superscript"/>
        </w:rPr>
        <w:t>,5</w:t>
      </w:r>
    </w:p>
    <w:p w14:paraId="4D228737" w14:textId="67701C70" w:rsidR="008415F3" w:rsidRPr="001B030D" w:rsidRDefault="008415F3" w:rsidP="008415F3">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Bruce Lee, City University of New York, New York, NY</w:t>
      </w:r>
      <w:r w:rsidR="00DA51CF" w:rsidRPr="00EF6889">
        <w:rPr>
          <w:rFonts w:ascii="Calibri" w:eastAsia="Times New Roman" w:hAnsi="Calibri" w:cs="Times New Roman"/>
          <w:color w:val="000000"/>
          <w:sz w:val="22"/>
          <w:szCs w:val="22"/>
          <w:vertAlign w:val="superscript"/>
        </w:rPr>
        <w:t>3</w:t>
      </w:r>
    </w:p>
    <w:p w14:paraId="40AA14E2" w14:textId="1C90A721" w:rsidR="008415F3" w:rsidRPr="001B030D" w:rsidRDefault="008415F3" w:rsidP="008415F3">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Cathy Lin, International Downtown Association, Washington, DC</w:t>
      </w:r>
      <w:r w:rsidRPr="001B030D">
        <w:rPr>
          <w:rFonts w:ascii="Calibri" w:eastAsia="Times New Roman" w:hAnsi="Calibri" w:cs="Times New Roman"/>
          <w:color w:val="000000"/>
          <w:sz w:val="22"/>
          <w:szCs w:val="22"/>
          <w:vertAlign w:val="superscript"/>
        </w:rPr>
        <w:t>3</w:t>
      </w:r>
    </w:p>
    <w:p w14:paraId="3334D1C7" w14:textId="77777777" w:rsidR="008415F3" w:rsidRPr="001B030D" w:rsidRDefault="008415F3" w:rsidP="008415F3">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Rachel </w:t>
      </w:r>
      <w:proofErr w:type="spellStart"/>
      <w:r w:rsidRPr="001B030D">
        <w:rPr>
          <w:rFonts w:ascii="Calibri" w:eastAsia="Times New Roman" w:hAnsi="Calibri" w:cs="Times New Roman"/>
          <w:color w:val="000000"/>
          <w:sz w:val="22"/>
          <w:szCs w:val="22"/>
        </w:rPr>
        <w:t>MacCleery</w:t>
      </w:r>
      <w:proofErr w:type="spellEnd"/>
      <w:r w:rsidRPr="001B030D">
        <w:rPr>
          <w:rFonts w:ascii="Calibri" w:eastAsia="Times New Roman" w:hAnsi="Calibri" w:cs="Times New Roman"/>
          <w:color w:val="000000"/>
          <w:sz w:val="22"/>
          <w:szCs w:val="22"/>
        </w:rPr>
        <w:t>, Urban Land Institute, Washington, D.C.</w:t>
      </w:r>
      <w:r w:rsidRPr="001B030D">
        <w:rPr>
          <w:rFonts w:ascii="Calibri" w:eastAsia="Times New Roman" w:hAnsi="Calibri" w:cs="Times New Roman"/>
          <w:color w:val="000000"/>
          <w:sz w:val="22"/>
          <w:szCs w:val="22"/>
          <w:vertAlign w:val="superscript"/>
        </w:rPr>
        <w:t>4</w:t>
      </w:r>
    </w:p>
    <w:p w14:paraId="1E1BFFE6" w14:textId="624546FE" w:rsidR="008415F3" w:rsidRPr="005F1E65" w:rsidRDefault="008415F3" w:rsidP="005F1E65">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Brett </w:t>
      </w:r>
      <w:proofErr w:type="spellStart"/>
      <w:r w:rsidRPr="001B030D">
        <w:rPr>
          <w:rFonts w:ascii="Calibri" w:eastAsia="Times New Roman" w:hAnsi="Calibri" w:cs="Times New Roman"/>
          <w:color w:val="000000"/>
          <w:sz w:val="22"/>
          <w:szCs w:val="22"/>
        </w:rPr>
        <w:t>Mc</w:t>
      </w:r>
      <w:r w:rsidR="00BA4E89" w:rsidRPr="001B030D">
        <w:rPr>
          <w:rFonts w:ascii="Calibri" w:eastAsia="Times New Roman" w:hAnsi="Calibri" w:cs="Times New Roman"/>
          <w:color w:val="000000"/>
          <w:sz w:val="22"/>
          <w:szCs w:val="22"/>
        </w:rPr>
        <w:t>I</w:t>
      </w:r>
      <w:r w:rsidRPr="001B030D">
        <w:rPr>
          <w:rFonts w:ascii="Calibri" w:eastAsia="Times New Roman" w:hAnsi="Calibri" w:cs="Times New Roman"/>
          <w:color w:val="000000"/>
          <w:sz w:val="22"/>
          <w:szCs w:val="22"/>
        </w:rPr>
        <w:t>ff</w:t>
      </w:r>
      <w:proofErr w:type="spellEnd"/>
      <w:r w:rsidRPr="001B030D">
        <w:rPr>
          <w:rFonts w:ascii="Calibri" w:eastAsia="Times New Roman" w:hAnsi="Calibri" w:cs="Times New Roman"/>
          <w:color w:val="000000"/>
          <w:sz w:val="22"/>
          <w:szCs w:val="22"/>
        </w:rPr>
        <w:t>, Utah</w:t>
      </w:r>
      <w:r w:rsidRPr="00A423FF">
        <w:rPr>
          <w:rFonts w:ascii="Calibri" w:eastAsia="Times New Roman" w:hAnsi="Calibri" w:cs="Times New Roman"/>
          <w:color w:val="000000"/>
          <w:sz w:val="22"/>
          <w:szCs w:val="22"/>
        </w:rPr>
        <w:t xml:space="preserve"> Department of Public Health, University of Utah, Salt Lake City, UT</w:t>
      </w:r>
      <w:r w:rsidRPr="00A423FF">
        <w:rPr>
          <w:rFonts w:ascii="Calibri" w:eastAsia="Times New Roman" w:hAnsi="Calibri" w:cs="Times New Roman"/>
          <w:color w:val="000000"/>
          <w:sz w:val="22"/>
          <w:szCs w:val="22"/>
          <w:vertAlign w:val="superscript"/>
        </w:rPr>
        <w:t>3,4</w:t>
      </w:r>
    </w:p>
    <w:p w14:paraId="22C3A03A" w14:textId="39899B71" w:rsidR="008415F3" w:rsidRPr="005F1E65" w:rsidRDefault="008415F3" w:rsidP="005F1E65">
      <w:pPr>
        <w:numPr>
          <w:ilvl w:val="0"/>
          <w:numId w:val="6"/>
        </w:numPr>
        <w:rPr>
          <w:rFonts w:ascii="Calibri" w:eastAsia="Times New Roman" w:hAnsi="Calibri" w:cs="Times New Roman"/>
          <w:color w:val="000000"/>
          <w:sz w:val="22"/>
          <w:szCs w:val="22"/>
        </w:rPr>
      </w:pPr>
      <w:r w:rsidRPr="00213F47">
        <w:rPr>
          <w:rFonts w:ascii="Calibri" w:eastAsia="Times New Roman" w:hAnsi="Calibri" w:cs="Times New Roman"/>
          <w:color w:val="000000"/>
          <w:sz w:val="22"/>
          <w:szCs w:val="22"/>
        </w:rPr>
        <w:t>Jean McMahon, C</w:t>
      </w:r>
      <w:r>
        <w:rPr>
          <w:rFonts w:ascii="Calibri" w:eastAsia="Times New Roman" w:hAnsi="Calibri" w:cs="Times New Roman"/>
          <w:color w:val="000000"/>
          <w:sz w:val="22"/>
          <w:szCs w:val="22"/>
        </w:rPr>
        <w:t>enters for Disease Control and Prevention, Atlanta, GA</w:t>
      </w:r>
      <w:r w:rsidRPr="00213F47" w:rsidDel="00AD283F">
        <w:rPr>
          <w:rFonts w:ascii="Calibri" w:eastAsia="Times New Roman" w:hAnsi="Calibri" w:cs="Times New Roman"/>
          <w:color w:val="000000"/>
          <w:sz w:val="22"/>
          <w:szCs w:val="22"/>
        </w:rPr>
        <w:t xml:space="preserve"> </w:t>
      </w:r>
      <w:r w:rsidRPr="00935D21">
        <w:rPr>
          <w:rFonts w:ascii="Calibri" w:eastAsia="Times New Roman" w:hAnsi="Calibri" w:cs="Times New Roman"/>
          <w:color w:val="000000"/>
          <w:sz w:val="22"/>
          <w:szCs w:val="22"/>
          <w:vertAlign w:val="superscript"/>
        </w:rPr>
        <w:t>1,2</w:t>
      </w:r>
      <w:r w:rsidRPr="00213F47">
        <w:rPr>
          <w:rFonts w:ascii="Calibri" w:eastAsia="Times New Roman" w:hAnsi="Calibri" w:cs="Times New Roman"/>
          <w:color w:val="000000"/>
          <w:sz w:val="22"/>
          <w:szCs w:val="22"/>
        </w:rPr>
        <w:t> </w:t>
      </w:r>
    </w:p>
    <w:p w14:paraId="11C788E5" w14:textId="57B4AEA9" w:rsidR="008415F3" w:rsidRPr="001B030D" w:rsidRDefault="008415F3" w:rsidP="008415F3">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Leslie Meehan, Tennessee Department of Health, Nashville, TN</w:t>
      </w:r>
      <w:r w:rsidRPr="001B030D">
        <w:rPr>
          <w:rFonts w:ascii="Calibri" w:eastAsia="Times New Roman" w:hAnsi="Calibri" w:cs="Times New Roman"/>
          <w:color w:val="000000"/>
          <w:sz w:val="22"/>
          <w:szCs w:val="22"/>
          <w:vertAlign w:val="superscript"/>
        </w:rPr>
        <w:t>3,4</w:t>
      </w:r>
      <w:r w:rsidR="00A44F1B" w:rsidRPr="001B030D">
        <w:rPr>
          <w:rFonts w:ascii="Calibri" w:eastAsia="Times New Roman" w:hAnsi="Calibri" w:cs="Times New Roman"/>
          <w:color w:val="000000"/>
          <w:sz w:val="22"/>
          <w:szCs w:val="22"/>
          <w:vertAlign w:val="superscript"/>
        </w:rPr>
        <w:t>,5</w:t>
      </w:r>
    </w:p>
    <w:p w14:paraId="7EE3FE3C" w14:textId="0A53C22A" w:rsidR="008415F3" w:rsidRPr="001B030D" w:rsidRDefault="008415F3" w:rsidP="005B6049">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April Oh, National Institutes of Health</w:t>
      </w:r>
      <w:r w:rsidRPr="001B030D">
        <w:rPr>
          <w:rFonts w:ascii="Calibri" w:eastAsia="Times New Roman" w:hAnsi="Calibri" w:cs="Times New Roman"/>
          <w:color w:val="000000"/>
          <w:sz w:val="22"/>
          <w:szCs w:val="22"/>
          <w:vertAlign w:val="superscript"/>
        </w:rPr>
        <w:t>1.2</w:t>
      </w:r>
    </w:p>
    <w:p w14:paraId="184CE9F2" w14:textId="77777777" w:rsidR="003D53D8" w:rsidRPr="001B030D" w:rsidRDefault="003D53D8" w:rsidP="003D53D8">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Kevin Mills, Rails-to-Trails Conservancy, Washington, DC</w:t>
      </w:r>
      <w:r w:rsidRPr="001B030D">
        <w:rPr>
          <w:rFonts w:ascii="Calibri" w:eastAsia="Times New Roman" w:hAnsi="Calibri" w:cs="Times New Roman"/>
          <w:color w:val="000000"/>
          <w:sz w:val="22"/>
          <w:szCs w:val="22"/>
          <w:vertAlign w:val="superscript"/>
        </w:rPr>
        <w:t>3</w:t>
      </w:r>
    </w:p>
    <w:p w14:paraId="074C61B4" w14:textId="16D62EBD" w:rsidR="003D53D8" w:rsidRPr="001B030D" w:rsidRDefault="003D53D8" w:rsidP="005F1E65">
      <w:pPr>
        <w:pStyle w:val="ListParagraph"/>
        <w:numPr>
          <w:ilvl w:val="0"/>
          <w:numId w:val="6"/>
        </w:numPr>
      </w:pPr>
      <w:r w:rsidRPr="001B030D">
        <w:rPr>
          <w:rFonts w:ascii="Calibri" w:eastAsia="Times New Roman" w:hAnsi="Calibri" w:cs="Times New Roman"/>
          <w:color w:val="000000"/>
          <w:sz w:val="22"/>
          <w:szCs w:val="22"/>
        </w:rPr>
        <w:t>Julie M. Mueller, Northern Arizona University, Flagstaff, AZ</w:t>
      </w:r>
      <w:r w:rsidRPr="001B030D">
        <w:rPr>
          <w:rFonts w:ascii="Calibri" w:eastAsia="Times New Roman" w:hAnsi="Calibri" w:cs="Times New Roman"/>
          <w:color w:val="000000"/>
          <w:sz w:val="22"/>
          <w:szCs w:val="22"/>
          <w:vertAlign w:val="superscript"/>
        </w:rPr>
        <w:t>3</w:t>
      </w:r>
    </w:p>
    <w:p w14:paraId="37B80D7F" w14:textId="31CBC521" w:rsidR="008415F3" w:rsidRPr="001B030D" w:rsidRDefault="008415F3" w:rsidP="008415F3">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Toks </w:t>
      </w:r>
      <w:proofErr w:type="spellStart"/>
      <w:r w:rsidRPr="001B030D">
        <w:rPr>
          <w:rFonts w:ascii="Calibri" w:eastAsia="Times New Roman" w:hAnsi="Calibri" w:cs="Times New Roman"/>
          <w:color w:val="000000"/>
          <w:sz w:val="22"/>
          <w:szCs w:val="22"/>
        </w:rPr>
        <w:t>Omishakin</w:t>
      </w:r>
      <w:proofErr w:type="spellEnd"/>
      <w:r w:rsidRPr="001B030D">
        <w:rPr>
          <w:rFonts w:ascii="Calibri" w:eastAsia="Times New Roman" w:hAnsi="Calibri" w:cs="Times New Roman"/>
          <w:color w:val="000000"/>
          <w:sz w:val="22"/>
          <w:szCs w:val="22"/>
        </w:rPr>
        <w:t>, California Department of Transportation, Sacramento, CA</w:t>
      </w:r>
      <w:r w:rsidRPr="001B030D">
        <w:rPr>
          <w:rFonts w:ascii="Calibri" w:eastAsia="Times New Roman" w:hAnsi="Calibri" w:cs="Times New Roman"/>
          <w:color w:val="000000"/>
          <w:sz w:val="22"/>
          <w:szCs w:val="22"/>
          <w:vertAlign w:val="superscript"/>
        </w:rPr>
        <w:t>3</w:t>
      </w:r>
    </w:p>
    <w:p w14:paraId="66DEA3DB" w14:textId="77777777" w:rsidR="008415F3" w:rsidRPr="001B030D" w:rsidRDefault="008415F3" w:rsidP="008415F3">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Margo Pedroso, Safe Routes Partnership, Torrington, CT</w:t>
      </w:r>
      <w:r w:rsidRPr="001B030D">
        <w:rPr>
          <w:rFonts w:ascii="Calibri" w:eastAsia="Times New Roman" w:hAnsi="Calibri" w:cs="Times New Roman"/>
          <w:color w:val="000000"/>
          <w:sz w:val="22"/>
          <w:szCs w:val="22"/>
          <w:vertAlign w:val="superscript"/>
        </w:rPr>
        <w:t>4</w:t>
      </w:r>
    </w:p>
    <w:p w14:paraId="6F41133C" w14:textId="71564CDD" w:rsidR="008415F3" w:rsidRPr="001B030D" w:rsidRDefault="008415F3" w:rsidP="005F1E65">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Craig Evan Pollack, Johns Hopkins Bloomberg School of Public Health, Johns Hopkins School of Medicine, Baltimore, MD</w:t>
      </w:r>
      <w:r w:rsidRPr="001B030D">
        <w:rPr>
          <w:rFonts w:ascii="Calibri" w:eastAsia="Times New Roman" w:hAnsi="Calibri" w:cs="Times New Roman"/>
          <w:color w:val="000000"/>
          <w:sz w:val="22"/>
          <w:szCs w:val="22"/>
          <w:vertAlign w:val="superscript"/>
        </w:rPr>
        <w:t>4</w:t>
      </w:r>
    </w:p>
    <w:p w14:paraId="352BC7A7" w14:textId="1EDE4ED5" w:rsidR="0046547D" w:rsidRPr="00EF6889" w:rsidRDefault="0046547D" w:rsidP="005F1E65">
      <w:pPr>
        <w:numPr>
          <w:ilvl w:val="0"/>
          <w:numId w:val="6"/>
        </w:numPr>
        <w:rPr>
          <w:rFonts w:ascii="Calibri" w:eastAsia="Times New Roman" w:hAnsi="Calibri" w:cs="Times New Roman"/>
          <w:color w:val="000000"/>
          <w:sz w:val="22"/>
          <w:szCs w:val="22"/>
        </w:rPr>
      </w:pPr>
      <w:r w:rsidRPr="00EF6889">
        <w:rPr>
          <w:rFonts w:ascii="Calibri" w:eastAsia="Times New Roman" w:hAnsi="Calibri" w:cs="Times New Roman"/>
          <w:color w:val="000000"/>
          <w:sz w:val="22"/>
          <w:szCs w:val="22"/>
        </w:rPr>
        <w:t>M</w:t>
      </w:r>
      <w:r w:rsidR="00D25A2A" w:rsidRPr="00EF6889">
        <w:rPr>
          <w:rFonts w:ascii="Calibri" w:eastAsia="Times New Roman" w:hAnsi="Calibri" w:cs="Times New Roman"/>
          <w:color w:val="000000"/>
          <w:sz w:val="22"/>
          <w:szCs w:val="22"/>
        </w:rPr>
        <w:t>elissa</w:t>
      </w:r>
      <w:r w:rsidRPr="00EF6889">
        <w:rPr>
          <w:rFonts w:ascii="Calibri" w:eastAsia="Times New Roman" w:hAnsi="Calibri" w:cs="Times New Roman"/>
          <w:color w:val="000000"/>
          <w:sz w:val="22"/>
          <w:szCs w:val="22"/>
        </w:rPr>
        <w:t xml:space="preserve"> Green Parker</w:t>
      </w:r>
      <w:r w:rsidR="00D25A2A" w:rsidRPr="00EF6889">
        <w:rPr>
          <w:rFonts w:ascii="Calibri" w:eastAsia="Times New Roman" w:hAnsi="Calibri" w:cs="Times New Roman"/>
          <w:color w:val="000000"/>
          <w:sz w:val="22"/>
          <w:szCs w:val="22"/>
        </w:rPr>
        <w:t>, National Institutes of Health, Washington, D.C.</w:t>
      </w:r>
      <w:r w:rsidR="00D25A2A" w:rsidRPr="00EF6889">
        <w:rPr>
          <w:rFonts w:ascii="Calibri" w:eastAsia="Times New Roman" w:hAnsi="Calibri" w:cs="Times New Roman"/>
          <w:color w:val="000000"/>
          <w:sz w:val="22"/>
          <w:szCs w:val="22"/>
          <w:vertAlign w:val="superscript"/>
        </w:rPr>
        <w:t>1,</w:t>
      </w:r>
    </w:p>
    <w:p w14:paraId="2F13E68A" w14:textId="756D0F4D" w:rsidR="0046547D" w:rsidRPr="001B030D" w:rsidRDefault="0046547D"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C</w:t>
      </w:r>
      <w:r w:rsidR="00D25A2A" w:rsidRPr="00EF6889">
        <w:rPr>
          <w:rFonts w:ascii="Calibri" w:eastAsia="Times New Roman" w:hAnsi="Calibri" w:cs="Times New Roman"/>
          <w:color w:val="000000"/>
          <w:sz w:val="22"/>
          <w:szCs w:val="22"/>
        </w:rPr>
        <w:t xml:space="preserve">onnor </w:t>
      </w:r>
      <w:proofErr w:type="spellStart"/>
      <w:r w:rsidRPr="001B030D">
        <w:rPr>
          <w:rFonts w:ascii="Calibri" w:eastAsia="Times New Roman" w:hAnsi="Calibri" w:cs="Times New Roman"/>
          <w:color w:val="000000"/>
          <w:sz w:val="22"/>
          <w:szCs w:val="22"/>
        </w:rPr>
        <w:t>Radkey</w:t>
      </w:r>
      <w:proofErr w:type="spellEnd"/>
      <w:r w:rsidRPr="001B030D">
        <w:rPr>
          <w:rFonts w:ascii="Calibri" w:eastAsia="Times New Roman" w:hAnsi="Calibri" w:cs="Times New Roman"/>
          <w:color w:val="000000"/>
          <w:sz w:val="22"/>
          <w:szCs w:val="22"/>
        </w:rPr>
        <w:t xml:space="preserve">, </w:t>
      </w:r>
      <w:r w:rsidR="00D25A2A" w:rsidRPr="00EF6889">
        <w:rPr>
          <w:rFonts w:ascii="Calibri" w:eastAsia="Times New Roman" w:hAnsi="Calibri" w:cs="Times New Roman"/>
          <w:color w:val="000000"/>
          <w:sz w:val="22"/>
          <w:szCs w:val="22"/>
        </w:rPr>
        <w:t>Centers for Disease Control and Prevention, Atlanta, GA</w:t>
      </w:r>
      <w:r w:rsidR="00D25A2A" w:rsidRPr="00EF6889">
        <w:rPr>
          <w:rFonts w:ascii="Calibri" w:eastAsia="Times New Roman" w:hAnsi="Calibri" w:cs="Times New Roman"/>
          <w:color w:val="000000"/>
          <w:sz w:val="22"/>
          <w:szCs w:val="22"/>
          <w:vertAlign w:val="superscript"/>
        </w:rPr>
        <w:t>2</w:t>
      </w:r>
    </w:p>
    <w:p w14:paraId="0D36A1FB" w14:textId="6660EA93" w:rsidR="008415F3" w:rsidRPr="001B030D" w:rsidRDefault="00213F47"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Leslie Richardson,</w:t>
      </w:r>
      <w:r w:rsidR="0075709E" w:rsidRPr="001B030D">
        <w:rPr>
          <w:rFonts w:ascii="Calibri" w:eastAsia="Times New Roman" w:hAnsi="Calibri" w:cs="Times New Roman"/>
          <w:color w:val="000000"/>
          <w:sz w:val="22"/>
          <w:szCs w:val="22"/>
        </w:rPr>
        <w:t xml:space="preserve"> </w:t>
      </w:r>
      <w:r w:rsidR="00AD283F" w:rsidRPr="001B030D">
        <w:rPr>
          <w:rFonts w:ascii="Calibri" w:eastAsia="Times New Roman" w:hAnsi="Calibri" w:cs="Times New Roman"/>
          <w:color w:val="000000"/>
          <w:sz w:val="22"/>
          <w:szCs w:val="22"/>
        </w:rPr>
        <w:t>National Park Service</w:t>
      </w:r>
      <w:r w:rsidR="00AD283F" w:rsidRPr="001B030D">
        <w:rPr>
          <w:rFonts w:ascii="Calibri" w:eastAsia="Times New Roman" w:hAnsi="Calibri" w:cs="Times New Roman"/>
          <w:color w:val="000000"/>
          <w:sz w:val="22"/>
          <w:szCs w:val="22"/>
          <w:vertAlign w:val="superscript"/>
        </w:rPr>
        <w:t>1</w:t>
      </w:r>
      <w:r w:rsidR="00AD283F" w:rsidRPr="001B030D">
        <w:rPr>
          <w:rFonts w:ascii="Calibri" w:eastAsia="Times New Roman" w:hAnsi="Calibri" w:cs="Times New Roman"/>
          <w:color w:val="000000"/>
          <w:sz w:val="22"/>
          <w:szCs w:val="22"/>
        </w:rPr>
        <w:t xml:space="preserve"> </w:t>
      </w:r>
    </w:p>
    <w:p w14:paraId="03F0DA40" w14:textId="36229C12" w:rsidR="008415F3" w:rsidRPr="00A423FF" w:rsidRDefault="008415F3" w:rsidP="008415F3">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Michael Rodriguez, Smart</w:t>
      </w:r>
      <w:r w:rsidRPr="00A423FF">
        <w:rPr>
          <w:rFonts w:ascii="Calibri" w:eastAsia="Times New Roman" w:hAnsi="Calibri" w:cs="Times New Roman"/>
          <w:color w:val="000000"/>
          <w:sz w:val="22"/>
          <w:szCs w:val="22"/>
        </w:rPr>
        <w:t xml:space="preserve"> Growth America, Washington, D.C.</w:t>
      </w:r>
      <w:r w:rsidRPr="00A423FF">
        <w:rPr>
          <w:rFonts w:ascii="Calibri" w:eastAsia="Times New Roman" w:hAnsi="Calibri" w:cs="Times New Roman"/>
          <w:color w:val="000000"/>
          <w:sz w:val="22"/>
          <w:szCs w:val="22"/>
          <w:vertAlign w:val="superscript"/>
        </w:rPr>
        <w:t>4</w:t>
      </w:r>
    </w:p>
    <w:p w14:paraId="29DC6195" w14:textId="68CA3A66" w:rsidR="008415F3" w:rsidRPr="001B030D" w:rsidRDefault="008415F3"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lastRenderedPageBreak/>
        <w:t>Jenny Roe, University of Virginia, Charlottesville, VA</w:t>
      </w:r>
      <w:r w:rsidRPr="001B030D">
        <w:rPr>
          <w:rFonts w:ascii="Calibri" w:eastAsia="Times New Roman" w:hAnsi="Calibri" w:cs="Times New Roman"/>
          <w:color w:val="000000"/>
          <w:sz w:val="22"/>
          <w:szCs w:val="22"/>
          <w:vertAlign w:val="superscript"/>
        </w:rPr>
        <w:t>3</w:t>
      </w:r>
    </w:p>
    <w:p w14:paraId="7DE6E9EA" w14:textId="5A894809" w:rsidR="008415F3" w:rsidRPr="001B030D" w:rsidRDefault="00213F47" w:rsidP="005F1E65">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Ken Rose, </w:t>
      </w:r>
      <w:r w:rsidR="00AD283F" w:rsidRPr="001B030D">
        <w:rPr>
          <w:rFonts w:ascii="Calibri" w:eastAsia="Times New Roman" w:hAnsi="Calibri" w:cs="Times New Roman"/>
          <w:color w:val="000000"/>
          <w:sz w:val="22"/>
          <w:szCs w:val="22"/>
        </w:rPr>
        <w:t>Centers for Disease Control and Prevention, Atlanta, GA</w:t>
      </w:r>
      <w:r w:rsidR="00AD283F" w:rsidRPr="001B030D" w:rsidDel="00AD283F">
        <w:rPr>
          <w:rFonts w:ascii="Calibri" w:eastAsia="Times New Roman" w:hAnsi="Calibri" w:cs="Times New Roman"/>
          <w:color w:val="000000"/>
          <w:sz w:val="22"/>
          <w:szCs w:val="22"/>
        </w:rPr>
        <w:t xml:space="preserve"> </w:t>
      </w:r>
      <w:r w:rsidR="00935D21" w:rsidRPr="001B030D">
        <w:rPr>
          <w:rFonts w:ascii="Calibri" w:eastAsia="Times New Roman" w:hAnsi="Calibri" w:cs="Times New Roman"/>
          <w:color w:val="000000"/>
          <w:sz w:val="22"/>
          <w:szCs w:val="22"/>
          <w:vertAlign w:val="superscript"/>
        </w:rPr>
        <w:t>1,2</w:t>
      </w:r>
    </w:p>
    <w:p w14:paraId="0D20A93D" w14:textId="39B7BB25" w:rsidR="008415F3" w:rsidRPr="001B030D" w:rsidRDefault="008415F3" w:rsidP="005F1E65">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James </w:t>
      </w:r>
      <w:proofErr w:type="spellStart"/>
      <w:r w:rsidRPr="001B030D">
        <w:rPr>
          <w:rFonts w:ascii="Calibri" w:eastAsia="Times New Roman" w:hAnsi="Calibri" w:cs="Times New Roman"/>
          <w:color w:val="000000"/>
          <w:sz w:val="22"/>
          <w:szCs w:val="22"/>
        </w:rPr>
        <w:t>Sallis</w:t>
      </w:r>
      <w:proofErr w:type="spellEnd"/>
      <w:r w:rsidRPr="001B030D">
        <w:rPr>
          <w:rFonts w:ascii="Calibri" w:eastAsia="Times New Roman" w:hAnsi="Calibri" w:cs="Times New Roman"/>
          <w:color w:val="000000"/>
          <w:sz w:val="22"/>
          <w:szCs w:val="22"/>
        </w:rPr>
        <w:t>, University of California, San Diego CA, Australian Catholic University, Melbourne, Australia</w:t>
      </w:r>
      <w:r w:rsidRPr="001B030D">
        <w:rPr>
          <w:rFonts w:ascii="Calibri" w:eastAsia="Times New Roman" w:hAnsi="Calibri" w:cs="Times New Roman"/>
          <w:color w:val="000000"/>
          <w:sz w:val="22"/>
          <w:szCs w:val="22"/>
          <w:vertAlign w:val="superscript"/>
        </w:rPr>
        <w:t>2,3,4</w:t>
      </w:r>
      <w:r w:rsidR="00A44F1B" w:rsidRPr="001B030D">
        <w:rPr>
          <w:rFonts w:ascii="Calibri" w:eastAsia="Times New Roman" w:hAnsi="Calibri" w:cs="Times New Roman"/>
          <w:color w:val="000000"/>
          <w:sz w:val="22"/>
          <w:szCs w:val="22"/>
          <w:vertAlign w:val="superscript"/>
        </w:rPr>
        <w:t>,5</w:t>
      </w:r>
    </w:p>
    <w:p w14:paraId="78555D3D" w14:textId="5F9D6B71" w:rsidR="008415F3" w:rsidRPr="001B030D" w:rsidRDefault="008415F3" w:rsidP="005F1E65">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Emily </w:t>
      </w:r>
      <w:proofErr w:type="spellStart"/>
      <w:r w:rsidRPr="001B030D">
        <w:rPr>
          <w:rFonts w:ascii="Calibri" w:eastAsia="Times New Roman" w:hAnsi="Calibri" w:cs="Times New Roman"/>
          <w:color w:val="000000"/>
          <w:sz w:val="22"/>
          <w:szCs w:val="22"/>
        </w:rPr>
        <w:t>Schweninger</w:t>
      </w:r>
      <w:proofErr w:type="spellEnd"/>
      <w:r w:rsidRPr="001B030D">
        <w:rPr>
          <w:rFonts w:ascii="Calibri" w:eastAsia="Times New Roman" w:hAnsi="Calibri" w:cs="Times New Roman"/>
          <w:color w:val="000000"/>
          <w:sz w:val="22"/>
          <w:szCs w:val="22"/>
        </w:rPr>
        <w:t>, Smart Growth America, Washington, D.C.</w:t>
      </w:r>
      <w:r w:rsidR="007D0866" w:rsidRPr="001B030D">
        <w:rPr>
          <w:rFonts w:ascii="Calibri" w:eastAsia="Times New Roman" w:hAnsi="Calibri" w:cs="Times New Roman"/>
          <w:color w:val="000000"/>
          <w:sz w:val="22"/>
          <w:szCs w:val="22"/>
          <w:vertAlign w:val="superscript"/>
        </w:rPr>
        <w:t>4</w:t>
      </w:r>
    </w:p>
    <w:p w14:paraId="51912C07" w14:textId="3B2B92F8" w:rsidR="008415F3" w:rsidRPr="001B030D" w:rsidRDefault="008415F3" w:rsidP="008415F3">
      <w:pPr>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 xml:space="preserve">Giselle </w:t>
      </w:r>
      <w:proofErr w:type="spellStart"/>
      <w:r w:rsidRPr="001B030D">
        <w:rPr>
          <w:rFonts w:ascii="Calibri" w:eastAsia="Times New Roman" w:hAnsi="Calibri" w:cs="Times New Roman"/>
          <w:color w:val="000000"/>
          <w:sz w:val="22"/>
          <w:szCs w:val="22"/>
        </w:rPr>
        <w:t>Sebag</w:t>
      </w:r>
      <w:proofErr w:type="spellEnd"/>
      <w:r w:rsidRPr="001B030D">
        <w:rPr>
          <w:rFonts w:ascii="Calibri" w:eastAsia="Times New Roman" w:hAnsi="Calibri" w:cs="Times New Roman"/>
          <w:color w:val="000000"/>
          <w:sz w:val="22"/>
          <w:szCs w:val="22"/>
        </w:rPr>
        <w:t>, Bloomberg Associates, New York, NY</w:t>
      </w:r>
      <w:r w:rsidRPr="001B030D">
        <w:rPr>
          <w:rFonts w:ascii="Calibri" w:eastAsia="Times New Roman" w:hAnsi="Calibri" w:cs="Times New Roman"/>
          <w:color w:val="000000"/>
          <w:sz w:val="22"/>
          <w:szCs w:val="22"/>
          <w:vertAlign w:val="superscript"/>
        </w:rPr>
        <w:t>3</w:t>
      </w:r>
    </w:p>
    <w:p w14:paraId="1CD8B5F0" w14:textId="2717FFB3" w:rsidR="008415F3" w:rsidRPr="005F1E65" w:rsidRDefault="008415F3" w:rsidP="00EA1702">
      <w:pPr>
        <w:pStyle w:val="ListParagraph"/>
        <w:numPr>
          <w:ilvl w:val="0"/>
          <w:numId w:val="27"/>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John V. Thomas</w:t>
      </w:r>
      <w:r w:rsidRPr="00A423FF">
        <w:rPr>
          <w:rFonts w:ascii="Calibri" w:eastAsia="Times New Roman" w:hAnsi="Calibri" w:cs="Times New Roman"/>
          <w:color w:val="000000"/>
          <w:sz w:val="22"/>
          <w:szCs w:val="22"/>
        </w:rPr>
        <w:t>, U.S. Environmental Protection Agency, Washington, D.C.</w:t>
      </w:r>
      <w:r w:rsidRPr="00A423FF">
        <w:rPr>
          <w:rFonts w:ascii="Calibri" w:eastAsia="Times New Roman" w:hAnsi="Calibri" w:cs="Times New Roman"/>
          <w:color w:val="000000"/>
          <w:sz w:val="22"/>
          <w:szCs w:val="22"/>
          <w:vertAlign w:val="superscript"/>
        </w:rPr>
        <w:t>3,4</w:t>
      </w:r>
      <w:r w:rsidR="00A44F1B">
        <w:rPr>
          <w:rFonts w:ascii="Calibri" w:eastAsia="Times New Roman" w:hAnsi="Calibri" w:cs="Times New Roman"/>
          <w:color w:val="000000"/>
          <w:sz w:val="22"/>
          <w:szCs w:val="22"/>
          <w:vertAlign w:val="superscript"/>
        </w:rPr>
        <w:t>,5</w:t>
      </w:r>
    </w:p>
    <w:p w14:paraId="40C867B1" w14:textId="77B35126" w:rsidR="008415F3" w:rsidRPr="004A34DF" w:rsidRDefault="008415F3" w:rsidP="008415F3">
      <w:pPr>
        <w:pStyle w:val="ListParagraph"/>
        <w:numPr>
          <w:ilvl w:val="0"/>
          <w:numId w:val="6"/>
        </w:numPr>
        <w:rPr>
          <w:rFonts w:ascii="Calibri" w:eastAsia="Times New Roman" w:hAnsi="Calibri" w:cs="Times New Roman"/>
          <w:color w:val="000000"/>
          <w:sz w:val="22"/>
          <w:szCs w:val="22"/>
        </w:rPr>
      </w:pPr>
      <w:r w:rsidRPr="001B030D">
        <w:rPr>
          <w:rFonts w:ascii="Calibri" w:eastAsia="Times New Roman" w:hAnsi="Calibri" w:cs="Times New Roman"/>
          <w:color w:val="000000"/>
          <w:sz w:val="22"/>
          <w:szCs w:val="22"/>
        </w:rPr>
        <w:t>Megan Weir,</w:t>
      </w:r>
      <w:r w:rsidRPr="004A34DF">
        <w:rPr>
          <w:rFonts w:ascii="Calibri" w:eastAsia="Times New Roman" w:hAnsi="Calibri" w:cs="Times New Roman"/>
          <w:color w:val="000000"/>
          <w:sz w:val="22"/>
          <w:szCs w:val="22"/>
        </w:rPr>
        <w:t xml:space="preserve"> City of Oakland’s Department of Transportation, Oakland, CA</w:t>
      </w:r>
      <w:r w:rsidRPr="004A34DF">
        <w:rPr>
          <w:rFonts w:ascii="Calibri" w:eastAsia="Times New Roman" w:hAnsi="Calibri" w:cs="Times New Roman"/>
          <w:color w:val="000000"/>
          <w:sz w:val="22"/>
          <w:szCs w:val="22"/>
          <w:vertAlign w:val="superscript"/>
        </w:rPr>
        <w:t>4</w:t>
      </w:r>
    </w:p>
    <w:p w14:paraId="34F160FD" w14:textId="2C1F0BCA" w:rsidR="008415F3" w:rsidRPr="005F1E65" w:rsidRDefault="00213F47" w:rsidP="005F1E65">
      <w:pPr>
        <w:numPr>
          <w:ilvl w:val="0"/>
          <w:numId w:val="6"/>
        </w:numPr>
        <w:rPr>
          <w:rFonts w:ascii="Calibri" w:eastAsia="Times New Roman" w:hAnsi="Calibri" w:cs="Times New Roman"/>
          <w:color w:val="000000"/>
          <w:sz w:val="22"/>
          <w:szCs w:val="22"/>
        </w:rPr>
      </w:pPr>
      <w:r w:rsidRPr="00213F47">
        <w:rPr>
          <w:rFonts w:ascii="Calibri" w:eastAsia="Times New Roman" w:hAnsi="Calibri" w:cs="Times New Roman"/>
          <w:color w:val="000000"/>
          <w:sz w:val="22"/>
          <w:szCs w:val="22"/>
        </w:rPr>
        <w:t>Margo Younger, C</w:t>
      </w:r>
      <w:r w:rsidR="00AD283F">
        <w:rPr>
          <w:rFonts w:ascii="Calibri" w:eastAsia="Times New Roman" w:hAnsi="Calibri" w:cs="Times New Roman"/>
          <w:color w:val="000000"/>
          <w:sz w:val="22"/>
          <w:szCs w:val="22"/>
        </w:rPr>
        <w:t>enters for Disease Control and Prevention, Atlanta, GA</w:t>
      </w:r>
      <w:r w:rsidR="00AD283F" w:rsidRPr="00213F47" w:rsidDel="00AD283F">
        <w:rPr>
          <w:rFonts w:ascii="Calibri" w:eastAsia="Times New Roman" w:hAnsi="Calibri" w:cs="Times New Roman"/>
          <w:color w:val="000000"/>
          <w:sz w:val="22"/>
          <w:szCs w:val="22"/>
        </w:rPr>
        <w:t xml:space="preserve"> </w:t>
      </w:r>
      <w:r w:rsidR="00935D21" w:rsidRPr="00935D21">
        <w:rPr>
          <w:rFonts w:ascii="Calibri" w:eastAsia="Times New Roman" w:hAnsi="Calibri" w:cs="Times New Roman"/>
          <w:color w:val="000000"/>
          <w:sz w:val="22"/>
          <w:szCs w:val="22"/>
          <w:vertAlign w:val="superscript"/>
        </w:rPr>
        <w:t>1</w:t>
      </w:r>
    </w:p>
    <w:p w14:paraId="0E73D36F" w14:textId="01604992" w:rsidR="00213F47" w:rsidRPr="001D499D" w:rsidRDefault="00213F47">
      <w:pPr>
        <w:numPr>
          <w:ilvl w:val="0"/>
          <w:numId w:val="6"/>
        </w:numPr>
        <w:rPr>
          <w:rFonts w:ascii="Calibri" w:hAnsi="Calibri"/>
          <w:color w:val="000000"/>
          <w:sz w:val="22"/>
          <w:lang w:val="es-ES"/>
        </w:rPr>
      </w:pPr>
      <w:proofErr w:type="spellStart"/>
      <w:r w:rsidRPr="001D499D">
        <w:rPr>
          <w:rFonts w:ascii="Calibri" w:hAnsi="Calibri"/>
          <w:color w:val="000000"/>
          <w:sz w:val="22"/>
          <w:lang w:val="es-ES"/>
        </w:rPr>
        <w:t>Hatidza</w:t>
      </w:r>
      <w:proofErr w:type="spellEnd"/>
      <w:r w:rsidRPr="001D499D">
        <w:rPr>
          <w:rFonts w:ascii="Calibri" w:hAnsi="Calibri"/>
          <w:color w:val="000000"/>
          <w:sz w:val="22"/>
          <w:lang w:val="es-ES"/>
        </w:rPr>
        <w:t> </w:t>
      </w:r>
      <w:proofErr w:type="spellStart"/>
      <w:r w:rsidRPr="001D499D">
        <w:rPr>
          <w:rFonts w:ascii="Calibri" w:hAnsi="Calibri"/>
          <w:color w:val="000000"/>
          <w:sz w:val="22"/>
          <w:lang w:val="es-ES"/>
        </w:rPr>
        <w:t>Zaganjor</w:t>
      </w:r>
      <w:proofErr w:type="spellEnd"/>
      <w:r w:rsidRPr="001D499D">
        <w:rPr>
          <w:rFonts w:ascii="Calibri" w:hAnsi="Calibri"/>
          <w:color w:val="000000"/>
          <w:sz w:val="22"/>
          <w:lang w:val="es-ES"/>
        </w:rPr>
        <w:t>,</w:t>
      </w:r>
      <w:r w:rsidR="00896092">
        <w:rPr>
          <w:rFonts w:ascii="Calibri" w:hAnsi="Calibri"/>
          <w:color w:val="000000"/>
          <w:sz w:val="22"/>
          <w:lang w:val="es-ES"/>
        </w:rPr>
        <w:t xml:space="preserve"> </w:t>
      </w:r>
      <w:r w:rsidRPr="001D499D">
        <w:rPr>
          <w:rFonts w:ascii="Calibri" w:hAnsi="Calibri"/>
          <w:color w:val="000000"/>
          <w:sz w:val="22"/>
          <w:lang w:val="es-ES"/>
        </w:rPr>
        <w:t>FHI 360</w:t>
      </w:r>
      <w:r w:rsidR="00AD283F" w:rsidRPr="001D499D">
        <w:rPr>
          <w:rFonts w:ascii="Calibri" w:hAnsi="Calibri"/>
          <w:color w:val="000000"/>
          <w:sz w:val="22"/>
          <w:lang w:val="es-ES"/>
        </w:rPr>
        <w:t>, Atlanta, GA</w:t>
      </w:r>
      <w:r w:rsidR="00AD283F" w:rsidRPr="001D499D">
        <w:rPr>
          <w:rFonts w:ascii="Calibri" w:hAnsi="Calibri"/>
          <w:color w:val="000000"/>
          <w:sz w:val="22"/>
          <w:vertAlign w:val="superscript"/>
          <w:lang w:val="es-ES"/>
        </w:rPr>
        <w:t xml:space="preserve"> </w:t>
      </w:r>
      <w:r w:rsidR="00935D21" w:rsidRPr="001D499D">
        <w:rPr>
          <w:rFonts w:ascii="Calibri" w:hAnsi="Calibri"/>
          <w:color w:val="000000"/>
          <w:sz w:val="22"/>
          <w:vertAlign w:val="superscript"/>
          <w:lang w:val="es-ES"/>
        </w:rPr>
        <w:t>1,2</w:t>
      </w:r>
    </w:p>
    <w:p w14:paraId="1A658BF2" w14:textId="77777777" w:rsidR="008415F3" w:rsidRPr="001D499D" w:rsidRDefault="008415F3" w:rsidP="00AD283F">
      <w:pPr>
        <w:rPr>
          <w:rFonts w:ascii="Calibri" w:hAnsi="Calibri"/>
          <w:color w:val="000000"/>
          <w:sz w:val="22"/>
          <w:lang w:val="es-ES"/>
        </w:rPr>
      </w:pPr>
    </w:p>
    <w:p w14:paraId="280AFEF1" w14:textId="77777777" w:rsidR="008415F3" w:rsidRPr="001D499D" w:rsidRDefault="008415F3" w:rsidP="00AD283F">
      <w:pPr>
        <w:rPr>
          <w:rFonts w:ascii="Calibri" w:hAnsi="Calibri"/>
          <w:color w:val="000000"/>
          <w:sz w:val="22"/>
          <w:lang w:val="es-ES"/>
        </w:rPr>
      </w:pPr>
    </w:p>
    <w:p w14:paraId="0A8EDB4D" w14:textId="352FB6A7" w:rsidR="00AD283F" w:rsidRDefault="003D53D8" w:rsidP="00AD283F">
      <w:pPr>
        <w:rPr>
          <w:rFonts w:ascii="Calibri" w:eastAsia="Times New Roman" w:hAnsi="Calibri" w:cs="Times New Roman"/>
          <w:color w:val="000000"/>
          <w:sz w:val="22"/>
          <w:szCs w:val="22"/>
        </w:rPr>
      </w:pPr>
      <w:bookmarkStart w:id="1" w:name="_Hlk62681094"/>
      <w:r w:rsidRPr="00935D21">
        <w:rPr>
          <w:rFonts w:ascii="Calibri" w:eastAsia="Times New Roman" w:hAnsi="Calibri" w:cs="Times New Roman"/>
          <w:color w:val="000000"/>
          <w:sz w:val="22"/>
          <w:szCs w:val="22"/>
          <w:vertAlign w:val="superscript"/>
        </w:rPr>
        <w:t>1</w:t>
      </w:r>
      <w:r w:rsidR="008415F3">
        <w:rPr>
          <w:rFonts w:ascii="Calibri" w:eastAsia="Times New Roman" w:hAnsi="Calibri" w:cs="Times New Roman"/>
          <w:color w:val="000000"/>
          <w:sz w:val="22"/>
          <w:szCs w:val="22"/>
        </w:rPr>
        <w:t>NCCOR Steering Committee members</w:t>
      </w:r>
      <w:r w:rsidR="005A0834">
        <w:rPr>
          <w:rFonts w:ascii="Calibri" w:eastAsia="Times New Roman" w:hAnsi="Calibri" w:cs="Times New Roman"/>
          <w:color w:val="000000"/>
          <w:sz w:val="22"/>
          <w:szCs w:val="22"/>
        </w:rPr>
        <w:t xml:space="preserve"> (n=1</w:t>
      </w:r>
      <w:r w:rsidR="00D25A2A">
        <w:rPr>
          <w:rFonts w:ascii="Calibri" w:eastAsia="Times New Roman" w:hAnsi="Calibri" w:cs="Times New Roman"/>
          <w:color w:val="000000"/>
          <w:sz w:val="22"/>
          <w:szCs w:val="22"/>
        </w:rPr>
        <w:t>6</w:t>
      </w:r>
      <w:r w:rsidR="005A0834">
        <w:rPr>
          <w:rFonts w:ascii="Calibri" w:eastAsia="Times New Roman" w:hAnsi="Calibri" w:cs="Times New Roman"/>
          <w:color w:val="000000"/>
          <w:sz w:val="22"/>
          <w:szCs w:val="22"/>
        </w:rPr>
        <w:t>)</w:t>
      </w:r>
    </w:p>
    <w:p w14:paraId="257FC15C" w14:textId="186BC7AF" w:rsidR="00AD283F" w:rsidRDefault="00AD283F" w:rsidP="00AD283F">
      <w:pPr>
        <w:rPr>
          <w:rFonts w:ascii="Calibri" w:eastAsia="Times New Roman" w:hAnsi="Calibri" w:cs="Times New Roman"/>
          <w:color w:val="000000"/>
          <w:sz w:val="22"/>
          <w:szCs w:val="22"/>
        </w:rPr>
      </w:pPr>
      <w:r w:rsidRPr="00935D21">
        <w:rPr>
          <w:rFonts w:ascii="Calibri" w:eastAsia="Times New Roman" w:hAnsi="Calibri" w:cs="Times New Roman"/>
          <w:color w:val="000000"/>
          <w:sz w:val="22"/>
          <w:szCs w:val="22"/>
          <w:vertAlign w:val="superscript"/>
        </w:rPr>
        <w:t>2</w:t>
      </w:r>
      <w:r>
        <w:rPr>
          <w:rFonts w:ascii="Calibri" w:eastAsia="Times New Roman" w:hAnsi="Calibri" w:cs="Times New Roman"/>
          <w:color w:val="000000"/>
          <w:sz w:val="22"/>
          <w:szCs w:val="22"/>
        </w:rPr>
        <w:t xml:space="preserve">Workshop Planning Group </w:t>
      </w:r>
      <w:r w:rsidR="005A0834">
        <w:rPr>
          <w:rFonts w:ascii="Calibri" w:eastAsia="Times New Roman" w:hAnsi="Calibri" w:cs="Times New Roman"/>
          <w:color w:val="000000"/>
          <w:sz w:val="22"/>
          <w:szCs w:val="22"/>
        </w:rPr>
        <w:t>(n=1</w:t>
      </w:r>
      <w:r w:rsidR="00621B4A">
        <w:rPr>
          <w:rFonts w:ascii="Calibri" w:eastAsia="Times New Roman" w:hAnsi="Calibri" w:cs="Times New Roman"/>
          <w:color w:val="000000"/>
          <w:sz w:val="22"/>
          <w:szCs w:val="22"/>
        </w:rPr>
        <w:t>4</w:t>
      </w:r>
      <w:r w:rsidR="005A0834">
        <w:rPr>
          <w:rFonts w:ascii="Calibri" w:eastAsia="Times New Roman" w:hAnsi="Calibri" w:cs="Times New Roman"/>
          <w:color w:val="000000"/>
          <w:sz w:val="22"/>
          <w:szCs w:val="22"/>
        </w:rPr>
        <w:t>)</w:t>
      </w:r>
    </w:p>
    <w:p w14:paraId="3129BC97" w14:textId="1DFF9600" w:rsidR="00AD283F" w:rsidRDefault="00AD283F" w:rsidP="00AD283F">
      <w:pPr>
        <w:rPr>
          <w:rFonts w:ascii="Calibri" w:eastAsia="Times New Roman" w:hAnsi="Calibri" w:cs="Times New Roman"/>
          <w:color w:val="000000"/>
          <w:sz w:val="22"/>
          <w:szCs w:val="22"/>
        </w:rPr>
      </w:pPr>
      <w:r w:rsidRPr="00935D21">
        <w:rPr>
          <w:rFonts w:ascii="Calibri" w:eastAsia="Times New Roman" w:hAnsi="Calibri" w:cs="Times New Roman"/>
          <w:color w:val="000000"/>
          <w:sz w:val="22"/>
          <w:szCs w:val="22"/>
          <w:vertAlign w:val="superscript"/>
        </w:rPr>
        <w:t>3</w:t>
      </w:r>
      <w:r>
        <w:rPr>
          <w:rFonts w:ascii="Calibri" w:eastAsia="Times New Roman" w:hAnsi="Calibri" w:cs="Times New Roman"/>
          <w:color w:val="000000"/>
          <w:sz w:val="22"/>
          <w:szCs w:val="22"/>
        </w:rPr>
        <w:t xml:space="preserve">Discussion Group Participants </w:t>
      </w:r>
      <w:r w:rsidR="005A0834">
        <w:rPr>
          <w:rFonts w:ascii="Calibri" w:eastAsia="Times New Roman" w:hAnsi="Calibri" w:cs="Times New Roman"/>
          <w:color w:val="000000"/>
          <w:sz w:val="22"/>
          <w:szCs w:val="22"/>
        </w:rPr>
        <w:t>(n=2</w:t>
      </w:r>
      <w:r w:rsidR="007D0866">
        <w:rPr>
          <w:rFonts w:ascii="Calibri" w:eastAsia="Times New Roman" w:hAnsi="Calibri" w:cs="Times New Roman"/>
          <w:color w:val="000000"/>
          <w:sz w:val="22"/>
          <w:szCs w:val="22"/>
        </w:rPr>
        <w:t>1</w:t>
      </w:r>
      <w:r w:rsidR="005A0834">
        <w:rPr>
          <w:rFonts w:ascii="Calibri" w:eastAsia="Times New Roman" w:hAnsi="Calibri" w:cs="Times New Roman"/>
          <w:color w:val="000000"/>
          <w:sz w:val="22"/>
          <w:szCs w:val="22"/>
        </w:rPr>
        <w:t>)</w:t>
      </w:r>
    </w:p>
    <w:p w14:paraId="2934C25A" w14:textId="6ADDC3BB" w:rsidR="00AD283F" w:rsidRDefault="00AD283F" w:rsidP="00AD283F">
      <w:pPr>
        <w:rPr>
          <w:rFonts w:ascii="Calibri" w:eastAsia="Times New Roman" w:hAnsi="Calibri" w:cs="Times New Roman"/>
          <w:color w:val="000000"/>
          <w:sz w:val="22"/>
          <w:szCs w:val="22"/>
        </w:rPr>
      </w:pPr>
      <w:r w:rsidRPr="00935D21">
        <w:rPr>
          <w:rFonts w:ascii="Calibri" w:eastAsia="Times New Roman" w:hAnsi="Calibri" w:cs="Times New Roman"/>
          <w:color w:val="000000"/>
          <w:sz w:val="22"/>
          <w:szCs w:val="22"/>
          <w:vertAlign w:val="superscript"/>
        </w:rPr>
        <w:t>4</w:t>
      </w:r>
      <w:r>
        <w:rPr>
          <w:rFonts w:ascii="Calibri" w:eastAsia="Times New Roman" w:hAnsi="Calibri" w:cs="Times New Roman"/>
          <w:color w:val="000000"/>
          <w:sz w:val="22"/>
          <w:szCs w:val="22"/>
        </w:rPr>
        <w:t xml:space="preserve">Virtual Workshop </w:t>
      </w:r>
      <w:r w:rsidR="00D25A2A">
        <w:rPr>
          <w:rFonts w:ascii="Calibri" w:eastAsia="Times New Roman" w:hAnsi="Calibri" w:cs="Times New Roman"/>
          <w:color w:val="000000"/>
          <w:sz w:val="22"/>
          <w:szCs w:val="22"/>
        </w:rPr>
        <w:t xml:space="preserve">Expert </w:t>
      </w:r>
      <w:r>
        <w:rPr>
          <w:rFonts w:ascii="Calibri" w:eastAsia="Times New Roman" w:hAnsi="Calibri" w:cs="Times New Roman"/>
          <w:color w:val="000000"/>
          <w:sz w:val="22"/>
          <w:szCs w:val="22"/>
        </w:rPr>
        <w:t>Participants</w:t>
      </w:r>
      <w:r w:rsidR="005A0834">
        <w:rPr>
          <w:rFonts w:ascii="Calibri" w:eastAsia="Times New Roman" w:hAnsi="Calibri" w:cs="Times New Roman"/>
          <w:color w:val="000000"/>
          <w:sz w:val="22"/>
          <w:szCs w:val="22"/>
        </w:rPr>
        <w:t xml:space="preserve"> (n=</w:t>
      </w:r>
      <w:r w:rsidR="00D25A2A">
        <w:rPr>
          <w:rFonts w:ascii="Calibri" w:eastAsia="Times New Roman" w:hAnsi="Calibri" w:cs="Times New Roman"/>
          <w:color w:val="000000"/>
          <w:sz w:val="22"/>
          <w:szCs w:val="22"/>
        </w:rPr>
        <w:t>19</w:t>
      </w:r>
      <w:r w:rsidR="005A0834">
        <w:rPr>
          <w:rFonts w:ascii="Calibri" w:eastAsia="Times New Roman" w:hAnsi="Calibri" w:cs="Times New Roman"/>
          <w:color w:val="000000"/>
          <w:sz w:val="22"/>
          <w:szCs w:val="22"/>
        </w:rPr>
        <w:t>)</w:t>
      </w:r>
    </w:p>
    <w:p w14:paraId="1A8FB11B" w14:textId="0B9B1A33" w:rsidR="00A44F1B" w:rsidRPr="00A44F1B" w:rsidRDefault="00A44F1B" w:rsidP="00AD283F">
      <w:pPr>
        <w:rPr>
          <w:rFonts w:ascii="Calibri" w:eastAsia="Times New Roman" w:hAnsi="Calibri" w:cs="Times New Roman"/>
          <w:color w:val="000000"/>
          <w:sz w:val="22"/>
          <w:szCs w:val="22"/>
        </w:rPr>
      </w:pPr>
      <w:r w:rsidRPr="00EF6889">
        <w:rPr>
          <w:rFonts w:ascii="Calibri" w:eastAsia="Times New Roman" w:hAnsi="Calibri" w:cs="Times New Roman"/>
          <w:color w:val="000000"/>
          <w:sz w:val="22"/>
          <w:szCs w:val="22"/>
          <w:vertAlign w:val="superscript"/>
        </w:rPr>
        <w:t>5</w:t>
      </w:r>
      <w:r>
        <w:rPr>
          <w:rFonts w:ascii="Calibri" w:eastAsia="Times New Roman" w:hAnsi="Calibri" w:cs="Times New Roman"/>
          <w:color w:val="000000"/>
          <w:sz w:val="22"/>
          <w:szCs w:val="22"/>
        </w:rPr>
        <w:t>Core Expert Advisors (n=7)</w:t>
      </w:r>
    </w:p>
    <w:p w14:paraId="163007C2" w14:textId="77777777" w:rsidR="00A44F1B" w:rsidRDefault="00A44F1B" w:rsidP="00AD283F">
      <w:pPr>
        <w:rPr>
          <w:rFonts w:ascii="Calibri" w:eastAsia="Times New Roman" w:hAnsi="Calibri" w:cs="Times New Roman"/>
          <w:color w:val="000000"/>
          <w:sz w:val="22"/>
          <w:szCs w:val="22"/>
        </w:rPr>
      </w:pPr>
    </w:p>
    <w:bookmarkEnd w:id="1"/>
    <w:p w14:paraId="0C8311EF" w14:textId="73658EDC" w:rsidR="00213F47" w:rsidRDefault="00213F47" w:rsidP="00213F47">
      <w:pPr>
        <w:rPr>
          <w:rFonts w:ascii="Calibri" w:eastAsia="Times New Roman" w:hAnsi="Calibri" w:cs="Times New Roman"/>
          <w:b/>
          <w:bCs/>
          <w:color w:val="000000"/>
          <w:sz w:val="22"/>
          <w:szCs w:val="22"/>
        </w:rPr>
      </w:pPr>
      <w:r w:rsidRPr="00213F47">
        <w:rPr>
          <w:rFonts w:ascii="Calibri" w:eastAsia="Times New Roman" w:hAnsi="Calibri" w:cs="Times New Roman"/>
          <w:b/>
          <w:bCs/>
          <w:color w:val="000000"/>
          <w:sz w:val="22"/>
          <w:szCs w:val="22"/>
        </w:rPr>
        <w:t> </w:t>
      </w:r>
    </w:p>
    <w:p w14:paraId="1A267553" w14:textId="77777777" w:rsidR="0076100A" w:rsidRPr="00213F47" w:rsidRDefault="0076100A" w:rsidP="00213F47">
      <w:pPr>
        <w:rPr>
          <w:rFonts w:ascii="Calibri" w:eastAsia="Times New Roman" w:hAnsi="Calibri" w:cs="Times New Roman"/>
          <w:color w:val="000000"/>
          <w:sz w:val="22"/>
          <w:szCs w:val="22"/>
        </w:rPr>
      </w:pPr>
    </w:p>
    <w:p w14:paraId="2510C969" w14:textId="77777777" w:rsidR="00213F47" w:rsidRDefault="00213F47" w:rsidP="005F2A9A">
      <w:pPr>
        <w:spacing w:line="480" w:lineRule="auto"/>
        <w:rPr>
          <w:rFonts w:cstheme="minorHAnsi"/>
          <w:sz w:val="22"/>
          <w:szCs w:val="22"/>
        </w:rPr>
      </w:pPr>
    </w:p>
    <w:p w14:paraId="2451C261" w14:textId="77777777" w:rsidR="00213F47" w:rsidRDefault="00213F47" w:rsidP="005F2A9A">
      <w:pPr>
        <w:spacing w:line="480" w:lineRule="auto"/>
        <w:rPr>
          <w:rFonts w:cstheme="minorHAnsi"/>
          <w:sz w:val="22"/>
          <w:szCs w:val="22"/>
        </w:rPr>
      </w:pPr>
    </w:p>
    <w:p w14:paraId="22512340" w14:textId="77777777" w:rsidR="00213F47" w:rsidRDefault="00213F47" w:rsidP="005F2A9A">
      <w:pPr>
        <w:spacing w:line="480" w:lineRule="auto"/>
        <w:rPr>
          <w:rFonts w:cstheme="minorHAnsi"/>
          <w:sz w:val="22"/>
          <w:szCs w:val="22"/>
        </w:rPr>
      </w:pPr>
    </w:p>
    <w:p w14:paraId="1FBBCD52" w14:textId="77777777" w:rsidR="00B8728D" w:rsidRDefault="00B8728D">
      <w:pPr>
        <w:rPr>
          <w:rFonts w:cstheme="minorHAnsi"/>
          <w:sz w:val="22"/>
          <w:szCs w:val="22"/>
        </w:rPr>
      </w:pPr>
      <w:r>
        <w:rPr>
          <w:rFonts w:cstheme="minorHAnsi"/>
          <w:sz w:val="22"/>
          <w:szCs w:val="22"/>
        </w:rPr>
        <w:br w:type="page"/>
      </w:r>
    </w:p>
    <w:p w14:paraId="4A96B2DB" w14:textId="7443ABF1" w:rsidR="00B8728D" w:rsidRDefault="00F702E4" w:rsidP="00B8728D">
      <w:pPr>
        <w:spacing w:line="480" w:lineRule="auto"/>
        <w:rPr>
          <w:sz w:val="22"/>
          <w:szCs w:val="22"/>
        </w:rPr>
      </w:pPr>
      <w:r w:rsidRPr="00B8728D">
        <w:rPr>
          <w:rFonts w:cstheme="minorHAnsi"/>
          <w:sz w:val="22"/>
          <w:szCs w:val="22"/>
        </w:rPr>
        <w:lastRenderedPageBreak/>
        <w:t xml:space="preserve">Appendix B. </w:t>
      </w:r>
      <w:bookmarkStart w:id="2" w:name="_Toc50665298"/>
      <w:r w:rsidR="00B8728D" w:rsidRPr="00B8728D">
        <w:rPr>
          <w:sz w:val="22"/>
          <w:szCs w:val="22"/>
        </w:rPr>
        <w:t>Economic Indicators</w:t>
      </w:r>
      <w:bookmarkEnd w:id="2"/>
      <w:r w:rsidR="00D82CAB">
        <w:rPr>
          <w:sz w:val="22"/>
          <w:szCs w:val="22"/>
        </w:rPr>
        <w:t>, Ratings and Primary Audience</w:t>
      </w:r>
      <w:r w:rsidR="00B8728D" w:rsidRPr="00B8728D">
        <w:rPr>
          <w:sz w:val="22"/>
          <w:szCs w:val="22"/>
        </w:rPr>
        <w:t xml:space="preserve"> by </w:t>
      </w:r>
      <w:r w:rsidR="00D82CAB">
        <w:rPr>
          <w:sz w:val="22"/>
          <w:szCs w:val="22"/>
        </w:rPr>
        <w:t>Discussion Areas/Domains</w:t>
      </w:r>
    </w:p>
    <w:p w14:paraId="4D03B266" w14:textId="179EA1A9" w:rsidR="00C47F20" w:rsidRPr="009F7423" w:rsidRDefault="00C47F20" w:rsidP="00C47F20">
      <w:pPr>
        <w:pStyle w:val="Heading2"/>
        <w:rPr>
          <w:b/>
          <w:bCs/>
          <w:color w:val="auto"/>
        </w:rPr>
      </w:pPr>
    </w:p>
    <w:p w14:paraId="2003D30A" w14:textId="2D5E2F8B" w:rsidR="00C47F20" w:rsidRPr="00042A8F" w:rsidRDefault="0070398B" w:rsidP="00C47F20">
      <w:pPr>
        <w:rPr>
          <w:b/>
          <w:bCs/>
        </w:rPr>
      </w:pPr>
      <w:r>
        <w:rPr>
          <w:bCs/>
        </w:rPr>
        <w:t>Initial d</w:t>
      </w:r>
      <w:r w:rsidR="00D933EE">
        <w:rPr>
          <w:bCs/>
        </w:rPr>
        <w:t>omain area</w:t>
      </w:r>
      <w:r>
        <w:rPr>
          <w:bCs/>
        </w:rPr>
        <w:t xml:space="preserve"> definitions</w:t>
      </w:r>
      <w:r w:rsidR="00D933EE">
        <w:rPr>
          <w:bCs/>
        </w:rPr>
        <w:t xml:space="preserve"> </w:t>
      </w:r>
      <w:r>
        <w:rPr>
          <w:bCs/>
        </w:rPr>
        <w:t>and potentially relevant indicators were informed by multiple sources</w:t>
      </w:r>
      <w:r w:rsidR="00FA6AE6">
        <w:rPr>
          <w:bCs/>
        </w:rPr>
        <w:fldChar w:fldCharType="begin">
          <w:fldData xml:space="preserve">PEVuZE5vdGU+PENpdGU+PEF1dGhvcj5Qcm9wZXJ0eSBXb3JraW5nIEdyb3VwIG9mIHRoZSBVbml0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</w:fldData>
        </w:fldChar>
      </w:r>
      <w:r w:rsidR="008B34AF">
        <w:rPr>
          <w:bCs/>
        </w:rPr>
        <w:instrText xml:space="preserve"> ADDIN EN.CITE </w:instrText>
      </w:r>
      <w:r w:rsidR="008B34AF">
        <w:rPr>
          <w:bCs/>
        </w:rPr>
        <w:fldChar w:fldCharType="begin">
          <w:fldData xml:space="preserve">PEVuZE5vdGU+PENpdGU+PEF1dGhvcj5Qcm9wZXJ0eSBXb3JraW5nIEdyb3VwIG9mIHRoZSBVbml0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</w:fldData>
        </w:fldChar>
      </w:r>
      <w:r w:rsidR="008B34AF">
        <w:rPr>
          <w:bCs/>
        </w:rPr>
        <w:instrText xml:space="preserve"> ADDIN EN.CITE.DATA </w:instrText>
      </w:r>
      <w:r w:rsidR="008B34AF">
        <w:rPr>
          <w:bCs/>
        </w:rPr>
      </w:r>
      <w:r w:rsidR="008B34AF">
        <w:rPr>
          <w:bCs/>
        </w:rPr>
        <w:fldChar w:fldCharType="end"/>
      </w:r>
      <w:r w:rsidR="00FA6AE6">
        <w:rPr>
          <w:bCs/>
        </w:rPr>
      </w:r>
      <w:r w:rsidR="00FA6AE6">
        <w:rPr>
          <w:bCs/>
        </w:rPr>
        <w:fldChar w:fldCharType="separate"/>
      </w:r>
      <w:r w:rsidR="008B34AF" w:rsidRPr="008B34AF">
        <w:rPr>
          <w:bCs/>
          <w:noProof/>
          <w:vertAlign w:val="superscript"/>
        </w:rPr>
        <w:t>1-3</w:t>
      </w:r>
      <w:r w:rsidR="00FA6AE6">
        <w:rPr>
          <w:bCs/>
        </w:rPr>
        <w:fldChar w:fldCharType="end"/>
      </w:r>
      <w:r>
        <w:rPr>
          <w:bCs/>
        </w:rPr>
        <w:t xml:space="preserve"> but were also modified during the project period based on input from stakeholders. </w:t>
      </w:r>
      <w:r w:rsidR="00FC2983">
        <w:rPr>
          <w:rFonts w:cstheme="minorHAnsi"/>
        </w:rPr>
        <w:t>M</w:t>
      </w:r>
      <w:r w:rsidR="00FC2983" w:rsidRPr="00402468">
        <w:rPr>
          <w:rFonts w:cstheme="minorHAnsi"/>
        </w:rPr>
        <w:t xml:space="preserve">embers of the Planning Group </w:t>
      </w:r>
      <w:r w:rsidR="009338A0">
        <w:rPr>
          <w:bCs/>
        </w:rPr>
        <w:t>identified a single domain</w:t>
      </w:r>
      <w:r w:rsidR="00B76DE6">
        <w:rPr>
          <w:bCs/>
        </w:rPr>
        <w:t xml:space="preserve"> and preliminary definition using potential data sources</w:t>
      </w:r>
      <w:r w:rsidR="009338A0">
        <w:rPr>
          <w:bCs/>
        </w:rPr>
        <w:t xml:space="preserve"> for each indicator for reporting purposes</w:t>
      </w:r>
      <w:r w:rsidR="00C25C04">
        <w:rPr>
          <w:bCs/>
        </w:rPr>
        <w:t xml:space="preserve"> in the main text</w:t>
      </w:r>
      <w:r w:rsidR="00EE684D">
        <w:rPr>
          <w:bCs/>
        </w:rPr>
        <w:t xml:space="preserve"> and tables</w:t>
      </w:r>
      <w:r w:rsidR="009338A0">
        <w:rPr>
          <w:bCs/>
        </w:rPr>
        <w:t xml:space="preserve">. </w:t>
      </w:r>
      <w:r>
        <w:rPr>
          <w:bCs/>
        </w:rPr>
        <w:t xml:space="preserve">However, indicators may have been proposed and discussed by experts in more than one domain area. </w:t>
      </w:r>
      <w:r w:rsidR="00901D5C">
        <w:rPr>
          <w:bCs/>
        </w:rPr>
        <w:t xml:space="preserve">On average, five experts (range 2-8) completed rating surveys within each domain. </w:t>
      </w:r>
      <w:r w:rsidR="00C47F20">
        <w:rPr>
          <w:bCs/>
        </w:rPr>
        <w:t>The average (mean) rating for quality, feasibility</w:t>
      </w:r>
      <w:r w:rsidR="004236C6">
        <w:rPr>
          <w:bCs/>
        </w:rPr>
        <w:t>,</w:t>
      </w:r>
      <w:r w:rsidR="00C47F20">
        <w:rPr>
          <w:bCs/>
        </w:rPr>
        <w:t xml:space="preserve"> and influence was calculated. The primary audience with the most votes is listed</w:t>
      </w:r>
      <w:r w:rsidR="001F563E">
        <w:rPr>
          <w:bCs/>
        </w:rPr>
        <w:t>. In the case of a tie, all top audiences are listed</w:t>
      </w:r>
      <w:r w:rsidR="00C47F20">
        <w:rPr>
          <w:bCs/>
        </w:rPr>
        <w:t xml:space="preserve">.  </w:t>
      </w:r>
    </w:p>
    <w:p w14:paraId="4DC3F6BB" w14:textId="754A0F39" w:rsidR="00C47F20" w:rsidRDefault="00C47F20" w:rsidP="00C47F20">
      <w:pPr>
        <w:jc w:val="center"/>
        <w:rPr>
          <w:b/>
          <w:bCs/>
          <w:sz w:val="28"/>
          <w:szCs w:val="28"/>
        </w:rPr>
      </w:pPr>
    </w:p>
    <w:p w14:paraId="3536FA04" w14:textId="77777777" w:rsidR="00BD6CAB" w:rsidRDefault="00BD6CAB" w:rsidP="00C47F20">
      <w:pPr>
        <w:jc w:val="center"/>
        <w:rPr>
          <w:b/>
          <w:bCs/>
          <w:sz w:val="28"/>
          <w:szCs w:val="28"/>
        </w:rPr>
      </w:pPr>
    </w:p>
    <w:tbl>
      <w:tblPr>
        <w:tblStyle w:val="TableGrid2"/>
        <w:tblW w:w="5000" w:type="pct"/>
        <w:tblLayout w:type="fixed"/>
        <w:tblLook w:val="04A0" w:firstRow="1" w:lastRow="0" w:firstColumn="1" w:lastColumn="0" w:noHBand="0" w:noVBand="1"/>
      </w:tblPr>
      <w:tblGrid>
        <w:gridCol w:w="1795"/>
        <w:gridCol w:w="1350"/>
        <w:gridCol w:w="1511"/>
        <w:gridCol w:w="1279"/>
        <w:gridCol w:w="1126"/>
        <w:gridCol w:w="2289"/>
      </w:tblGrid>
      <w:tr w:rsidR="00BD6CAB" w:rsidRPr="00EE684D" w14:paraId="4ADF890C" w14:textId="77777777" w:rsidTr="00802A2F">
        <w:tc>
          <w:tcPr>
            <w:tcW w:w="960" w:type="pct"/>
            <w:shd w:val="clear" w:color="auto" w:fill="auto"/>
          </w:tcPr>
          <w:p w14:paraId="3D449196" w14:textId="77777777" w:rsidR="00BD6CAB" w:rsidRPr="00EE684D" w:rsidRDefault="00BD6CAB" w:rsidP="00802A2F">
            <w:pPr>
              <w:rPr>
                <w:b/>
                <w:bCs/>
              </w:rPr>
            </w:pPr>
            <w:bookmarkStart w:id="3" w:name="OLE_LINK1"/>
            <w:r w:rsidRPr="00EE684D">
              <w:rPr>
                <w:b/>
                <w:bCs/>
              </w:rPr>
              <w:t>Indicator</w:t>
            </w:r>
          </w:p>
        </w:tc>
        <w:tc>
          <w:tcPr>
            <w:tcW w:w="722" w:type="pct"/>
            <w:shd w:val="clear" w:color="auto" w:fill="auto"/>
          </w:tcPr>
          <w:p w14:paraId="0A91E9CF" w14:textId="77777777" w:rsidR="00BD6CAB" w:rsidRPr="00EE684D" w:rsidRDefault="00BD6CAB" w:rsidP="00802A2F">
            <w:pPr>
              <w:rPr>
                <w:b/>
                <w:bCs/>
              </w:rPr>
            </w:pPr>
            <w:r w:rsidRPr="00EE684D">
              <w:rPr>
                <w:b/>
                <w:bCs/>
              </w:rPr>
              <w:t xml:space="preserve">Quality </w:t>
            </w:r>
            <w:r>
              <w:rPr>
                <w:b/>
                <w:bCs/>
              </w:rPr>
              <w:t>Rating</w:t>
            </w:r>
          </w:p>
        </w:tc>
        <w:tc>
          <w:tcPr>
            <w:tcW w:w="808" w:type="pct"/>
            <w:shd w:val="clear" w:color="auto" w:fill="auto"/>
          </w:tcPr>
          <w:p w14:paraId="1AC35429" w14:textId="77777777" w:rsidR="00BD6CAB" w:rsidRPr="00EE684D" w:rsidRDefault="00BD6CAB" w:rsidP="00802A2F">
            <w:pPr>
              <w:rPr>
                <w:b/>
                <w:bCs/>
              </w:rPr>
            </w:pPr>
            <w:r w:rsidRPr="00EE684D">
              <w:rPr>
                <w:b/>
                <w:bCs/>
              </w:rPr>
              <w:t xml:space="preserve">Feasibility </w:t>
            </w:r>
            <w:r>
              <w:rPr>
                <w:b/>
                <w:bCs/>
              </w:rPr>
              <w:t>Rating</w:t>
            </w:r>
          </w:p>
        </w:tc>
        <w:tc>
          <w:tcPr>
            <w:tcW w:w="684" w:type="pct"/>
            <w:shd w:val="clear" w:color="auto" w:fill="auto"/>
          </w:tcPr>
          <w:p w14:paraId="528077F1" w14:textId="77777777" w:rsidR="00BD6CAB" w:rsidRPr="00EE684D" w:rsidRDefault="00BD6CAB" w:rsidP="00802A2F">
            <w:pPr>
              <w:rPr>
                <w:b/>
                <w:bCs/>
              </w:rPr>
            </w:pPr>
            <w:r w:rsidRPr="00EE684D">
              <w:rPr>
                <w:b/>
                <w:bCs/>
              </w:rPr>
              <w:t xml:space="preserve">Influence </w:t>
            </w:r>
            <w:r>
              <w:rPr>
                <w:b/>
                <w:bCs/>
              </w:rPr>
              <w:t>Rating</w:t>
            </w:r>
          </w:p>
        </w:tc>
        <w:tc>
          <w:tcPr>
            <w:tcW w:w="602" w:type="pct"/>
          </w:tcPr>
          <w:p w14:paraId="25864A98" w14:textId="77777777" w:rsidR="00BD6CAB" w:rsidRDefault="00BD6CAB" w:rsidP="00802A2F">
            <w:pPr>
              <w:rPr>
                <w:b/>
                <w:bCs/>
              </w:rPr>
            </w:pPr>
            <w:r>
              <w:rPr>
                <w:b/>
                <w:bCs/>
              </w:rPr>
              <w:t>Mean</w:t>
            </w:r>
          </w:p>
          <w:p w14:paraId="2BE86E3B" w14:textId="77777777" w:rsidR="00BD6CAB" w:rsidRPr="00EE684D" w:rsidRDefault="00BD6CAB" w:rsidP="00802A2F">
            <w:pPr>
              <w:rPr>
                <w:b/>
                <w:bCs/>
              </w:rPr>
            </w:pPr>
            <w:r>
              <w:rPr>
                <w:b/>
                <w:bCs/>
              </w:rPr>
              <w:t>Rating</w:t>
            </w:r>
          </w:p>
        </w:tc>
        <w:tc>
          <w:tcPr>
            <w:tcW w:w="1224" w:type="pct"/>
            <w:shd w:val="clear" w:color="auto" w:fill="auto"/>
          </w:tcPr>
          <w:p w14:paraId="0ED98C14" w14:textId="77777777" w:rsidR="00BD6CAB" w:rsidRPr="00EE684D" w:rsidRDefault="00BD6CAB" w:rsidP="00802A2F">
            <w:pPr>
              <w:rPr>
                <w:b/>
                <w:bCs/>
              </w:rPr>
            </w:pPr>
            <w:r w:rsidRPr="00EE684D">
              <w:rPr>
                <w:b/>
                <w:bCs/>
              </w:rPr>
              <w:t>Primary Audiences</w:t>
            </w:r>
          </w:p>
        </w:tc>
      </w:tr>
      <w:tr w:rsidR="00BD6CAB" w:rsidRPr="00EE684D" w14:paraId="2498765D" w14:textId="77777777" w:rsidTr="00802A2F">
        <w:trPr>
          <w:trHeight w:val="332"/>
        </w:trPr>
        <w:tc>
          <w:tcPr>
            <w:tcW w:w="5000" w:type="pct"/>
            <w:gridSpan w:val="6"/>
            <w:shd w:val="clear" w:color="auto" w:fill="auto"/>
          </w:tcPr>
          <w:p w14:paraId="7C996A85" w14:textId="77777777" w:rsidR="00BD6CAB" w:rsidRPr="00CD3900" w:rsidRDefault="00BD6CAB" w:rsidP="00802A2F">
            <w:pPr>
              <w:rPr>
                <w:b/>
              </w:rPr>
            </w:pPr>
            <w:r w:rsidRPr="00CD3900">
              <w:rPr>
                <w:b/>
              </w:rPr>
              <w:t>Equity</w:t>
            </w:r>
          </w:p>
        </w:tc>
      </w:tr>
      <w:tr w:rsidR="00BD6CAB" w:rsidRPr="00EE684D" w14:paraId="6B28707F" w14:textId="77777777" w:rsidTr="00802A2F">
        <w:tc>
          <w:tcPr>
            <w:tcW w:w="960" w:type="pct"/>
          </w:tcPr>
          <w:p w14:paraId="0801A5FB" w14:textId="77777777" w:rsidR="00BD6CAB" w:rsidRPr="00EE684D" w:rsidRDefault="00BD6CAB" w:rsidP="00802A2F">
            <w:pPr>
              <w:rPr>
                <w:bCs/>
              </w:rPr>
            </w:pPr>
            <w:r w:rsidRPr="00EC073F">
              <w:rPr>
                <w:bCs/>
              </w:rPr>
              <w:t xml:space="preserve">Walkability </w:t>
            </w:r>
            <w:proofErr w:type="spellStart"/>
            <w:r w:rsidRPr="00EC073F">
              <w:rPr>
                <w:bCs/>
              </w:rPr>
              <w:t>Score</w:t>
            </w:r>
            <w:r w:rsidRPr="00845CC9">
              <w:rPr>
                <w:bCs/>
                <w:vertAlign w:val="superscript"/>
              </w:rPr>
              <w:t>a,b</w:t>
            </w:r>
            <w:proofErr w:type="spellEnd"/>
          </w:p>
        </w:tc>
        <w:tc>
          <w:tcPr>
            <w:tcW w:w="722" w:type="pct"/>
          </w:tcPr>
          <w:p w14:paraId="424939A4" w14:textId="77777777" w:rsidR="00BD6CAB" w:rsidRPr="00EE684D" w:rsidRDefault="00BD6CAB" w:rsidP="00802A2F">
            <w:pPr>
              <w:rPr>
                <w:bCs/>
              </w:rPr>
            </w:pPr>
            <w:r w:rsidRPr="00EE684D">
              <w:rPr>
                <w:bCs/>
              </w:rPr>
              <w:t>4.8</w:t>
            </w:r>
          </w:p>
        </w:tc>
        <w:tc>
          <w:tcPr>
            <w:tcW w:w="808" w:type="pct"/>
          </w:tcPr>
          <w:p w14:paraId="0E352FE8" w14:textId="77777777" w:rsidR="00BD6CAB" w:rsidRPr="00EE684D" w:rsidRDefault="00BD6CAB" w:rsidP="00802A2F">
            <w:pPr>
              <w:rPr>
                <w:bCs/>
              </w:rPr>
            </w:pPr>
            <w:r w:rsidRPr="00EE684D">
              <w:rPr>
                <w:bCs/>
              </w:rPr>
              <w:t>4.8</w:t>
            </w:r>
          </w:p>
        </w:tc>
        <w:tc>
          <w:tcPr>
            <w:tcW w:w="684" w:type="pct"/>
          </w:tcPr>
          <w:p w14:paraId="297B9D44" w14:textId="77777777" w:rsidR="00BD6CAB" w:rsidRPr="00EE684D" w:rsidRDefault="00BD6CAB" w:rsidP="00802A2F">
            <w:pPr>
              <w:rPr>
                <w:bCs/>
              </w:rPr>
            </w:pPr>
            <w:r w:rsidRPr="00EE684D">
              <w:rPr>
                <w:bCs/>
              </w:rPr>
              <w:t>4.2</w:t>
            </w:r>
          </w:p>
        </w:tc>
        <w:tc>
          <w:tcPr>
            <w:tcW w:w="602" w:type="pct"/>
          </w:tcPr>
          <w:p w14:paraId="064D0635" w14:textId="77777777" w:rsidR="00BD6CAB" w:rsidRPr="00EE684D" w:rsidRDefault="00BD6CAB" w:rsidP="00802A2F">
            <w:pPr>
              <w:rPr>
                <w:bCs/>
              </w:rPr>
            </w:pPr>
            <w:r>
              <w:rPr>
                <w:bCs/>
              </w:rPr>
              <w:t>4.6</w:t>
            </w:r>
          </w:p>
        </w:tc>
        <w:tc>
          <w:tcPr>
            <w:tcW w:w="1224" w:type="pct"/>
          </w:tcPr>
          <w:p w14:paraId="53F3E430" w14:textId="77777777" w:rsidR="00BD6CAB" w:rsidRPr="00EE684D" w:rsidRDefault="00BD6CAB" w:rsidP="00802A2F">
            <w:pPr>
              <w:rPr>
                <w:bCs/>
              </w:rPr>
            </w:pPr>
            <w:r w:rsidRPr="00EE684D">
              <w:rPr>
                <w:bCs/>
              </w:rPr>
              <w:t xml:space="preserve">Urban planners </w:t>
            </w:r>
          </w:p>
          <w:p w14:paraId="4E85E379" w14:textId="77777777" w:rsidR="00BD6CAB" w:rsidRPr="00EE684D" w:rsidRDefault="00BD6CAB" w:rsidP="00802A2F">
            <w:pPr>
              <w:rPr>
                <w:bCs/>
              </w:rPr>
            </w:pPr>
            <w:r w:rsidRPr="00EE684D">
              <w:rPr>
                <w:bCs/>
              </w:rPr>
              <w:t xml:space="preserve">Transportation sector/departments </w:t>
            </w:r>
          </w:p>
          <w:p w14:paraId="0174713A" w14:textId="77777777" w:rsidR="00BD6CAB" w:rsidRPr="00EE684D" w:rsidRDefault="00BD6CAB" w:rsidP="00802A2F">
            <w:pPr>
              <w:rPr>
                <w:bCs/>
              </w:rPr>
            </w:pPr>
            <w:r w:rsidRPr="00EE684D">
              <w:rPr>
                <w:bCs/>
              </w:rPr>
              <w:t xml:space="preserve">General public </w:t>
            </w:r>
          </w:p>
        </w:tc>
      </w:tr>
      <w:tr w:rsidR="00BD6CAB" w:rsidRPr="00EE684D" w14:paraId="32F6AEDD" w14:textId="77777777" w:rsidTr="00802A2F">
        <w:tc>
          <w:tcPr>
            <w:tcW w:w="960" w:type="pct"/>
          </w:tcPr>
          <w:p w14:paraId="09709B59" w14:textId="77777777" w:rsidR="00BD6CAB" w:rsidRPr="00EE684D" w:rsidRDefault="00BD6CAB" w:rsidP="00802A2F">
            <w:pPr>
              <w:rPr>
                <w:bCs/>
              </w:rPr>
            </w:pPr>
            <w:r w:rsidRPr="00EE684D">
              <w:rPr>
                <w:bCs/>
              </w:rPr>
              <w:t xml:space="preserve">Bikeability </w:t>
            </w:r>
            <w:proofErr w:type="spellStart"/>
            <w:r w:rsidRPr="00EE684D">
              <w:rPr>
                <w:bCs/>
              </w:rPr>
              <w:t>Score</w:t>
            </w:r>
            <w:r w:rsidRPr="00845CC9">
              <w:rPr>
                <w:bCs/>
                <w:vertAlign w:val="superscript"/>
              </w:rPr>
              <w:t>b</w:t>
            </w:r>
            <w:proofErr w:type="spellEnd"/>
          </w:p>
        </w:tc>
        <w:tc>
          <w:tcPr>
            <w:tcW w:w="722" w:type="pct"/>
          </w:tcPr>
          <w:p w14:paraId="400450DE" w14:textId="77777777" w:rsidR="00BD6CAB" w:rsidRPr="00EE684D" w:rsidRDefault="00BD6CAB" w:rsidP="00802A2F">
            <w:pPr>
              <w:rPr>
                <w:bCs/>
              </w:rPr>
            </w:pPr>
            <w:r w:rsidRPr="00EE684D">
              <w:rPr>
                <w:bCs/>
              </w:rPr>
              <w:t>4.5</w:t>
            </w:r>
          </w:p>
          <w:p w14:paraId="009F1C95" w14:textId="77777777" w:rsidR="00BD6CAB" w:rsidRPr="00EE684D" w:rsidRDefault="00BD6CAB" w:rsidP="00802A2F">
            <w:pPr>
              <w:rPr>
                <w:bCs/>
              </w:rPr>
            </w:pPr>
          </w:p>
        </w:tc>
        <w:tc>
          <w:tcPr>
            <w:tcW w:w="808" w:type="pct"/>
          </w:tcPr>
          <w:p w14:paraId="731841FD" w14:textId="77777777" w:rsidR="00BD6CAB" w:rsidRPr="00EE684D" w:rsidRDefault="00BD6CAB" w:rsidP="00802A2F">
            <w:pPr>
              <w:rPr>
                <w:bCs/>
              </w:rPr>
            </w:pPr>
            <w:r w:rsidRPr="00EE684D">
              <w:rPr>
                <w:bCs/>
              </w:rPr>
              <w:t>4.5</w:t>
            </w:r>
          </w:p>
        </w:tc>
        <w:tc>
          <w:tcPr>
            <w:tcW w:w="684" w:type="pct"/>
          </w:tcPr>
          <w:p w14:paraId="04A87A28" w14:textId="77777777" w:rsidR="00BD6CAB" w:rsidRPr="00EE684D" w:rsidRDefault="00BD6CAB" w:rsidP="00802A2F">
            <w:pPr>
              <w:rPr>
                <w:bCs/>
              </w:rPr>
            </w:pPr>
            <w:r w:rsidRPr="00EE684D">
              <w:rPr>
                <w:bCs/>
              </w:rPr>
              <w:t>4</w:t>
            </w:r>
          </w:p>
        </w:tc>
        <w:tc>
          <w:tcPr>
            <w:tcW w:w="602" w:type="pct"/>
          </w:tcPr>
          <w:p w14:paraId="4E62F71E" w14:textId="77777777" w:rsidR="00BD6CAB" w:rsidRPr="00EE684D" w:rsidRDefault="00BD6CAB" w:rsidP="00802A2F">
            <w:pPr>
              <w:rPr>
                <w:bCs/>
              </w:rPr>
            </w:pPr>
            <w:r>
              <w:rPr>
                <w:bCs/>
              </w:rPr>
              <w:t>4.3</w:t>
            </w:r>
          </w:p>
        </w:tc>
        <w:tc>
          <w:tcPr>
            <w:tcW w:w="1224" w:type="pct"/>
          </w:tcPr>
          <w:p w14:paraId="45AF28A4" w14:textId="77777777" w:rsidR="00BD6CAB" w:rsidRPr="00EE684D" w:rsidRDefault="00BD6CAB" w:rsidP="00802A2F">
            <w:pPr>
              <w:rPr>
                <w:bCs/>
              </w:rPr>
            </w:pPr>
            <w:r w:rsidRPr="00EE684D">
              <w:rPr>
                <w:bCs/>
              </w:rPr>
              <w:t xml:space="preserve">Transportation sector/departments </w:t>
            </w:r>
          </w:p>
          <w:p w14:paraId="6BB7073F" w14:textId="77777777" w:rsidR="00BD6CAB" w:rsidRPr="00EE684D" w:rsidRDefault="00BD6CAB" w:rsidP="00802A2F">
            <w:pPr>
              <w:rPr>
                <w:bCs/>
              </w:rPr>
            </w:pPr>
            <w:r w:rsidRPr="00EE684D">
              <w:rPr>
                <w:bCs/>
              </w:rPr>
              <w:t xml:space="preserve">General public </w:t>
            </w:r>
          </w:p>
          <w:p w14:paraId="679DFCC3" w14:textId="77777777" w:rsidR="00BD6CAB" w:rsidRPr="00EE684D" w:rsidRDefault="00BD6CAB" w:rsidP="00802A2F">
            <w:pPr>
              <w:rPr>
                <w:bCs/>
              </w:rPr>
            </w:pPr>
          </w:p>
        </w:tc>
      </w:tr>
      <w:tr w:rsidR="00BD6CAB" w:rsidRPr="00EE684D" w14:paraId="5BE7442F" w14:textId="77777777" w:rsidTr="00802A2F">
        <w:tc>
          <w:tcPr>
            <w:tcW w:w="960" w:type="pct"/>
          </w:tcPr>
          <w:p w14:paraId="3C9F2EF3" w14:textId="77777777" w:rsidR="00BD6CAB" w:rsidRPr="00845CC9" w:rsidRDefault="00BD6CAB" w:rsidP="00802A2F">
            <w:pPr>
              <w:rPr>
                <w:bCs/>
                <w:highlight w:val="green"/>
              </w:rPr>
            </w:pPr>
            <w:r w:rsidRPr="00EC073F">
              <w:rPr>
                <w:bCs/>
              </w:rPr>
              <w:t xml:space="preserve">Life </w:t>
            </w:r>
            <w:proofErr w:type="spellStart"/>
            <w:r w:rsidRPr="00EC073F">
              <w:rPr>
                <w:bCs/>
              </w:rPr>
              <w:t>expectancy</w:t>
            </w:r>
            <w:r w:rsidRPr="00EC073F">
              <w:rPr>
                <w:bCs/>
                <w:vertAlign w:val="superscript"/>
              </w:rPr>
              <w:t>a,b</w:t>
            </w:r>
            <w:proofErr w:type="spellEnd"/>
          </w:p>
        </w:tc>
        <w:tc>
          <w:tcPr>
            <w:tcW w:w="722" w:type="pct"/>
          </w:tcPr>
          <w:p w14:paraId="41D8F1E0" w14:textId="77777777" w:rsidR="00BD6CAB" w:rsidRPr="00EE684D" w:rsidRDefault="00BD6CAB" w:rsidP="00802A2F">
            <w:pPr>
              <w:rPr>
                <w:bCs/>
              </w:rPr>
            </w:pPr>
            <w:r w:rsidRPr="00EE684D">
              <w:rPr>
                <w:bCs/>
              </w:rPr>
              <w:t>4.8</w:t>
            </w:r>
          </w:p>
        </w:tc>
        <w:tc>
          <w:tcPr>
            <w:tcW w:w="808" w:type="pct"/>
          </w:tcPr>
          <w:p w14:paraId="3AC3F0CC" w14:textId="77777777" w:rsidR="00BD6CAB" w:rsidRPr="00EE684D" w:rsidRDefault="00BD6CAB" w:rsidP="00802A2F">
            <w:pPr>
              <w:rPr>
                <w:bCs/>
              </w:rPr>
            </w:pPr>
            <w:r w:rsidRPr="00EE684D">
              <w:rPr>
                <w:bCs/>
              </w:rPr>
              <w:t>4.8</w:t>
            </w:r>
          </w:p>
        </w:tc>
        <w:tc>
          <w:tcPr>
            <w:tcW w:w="684" w:type="pct"/>
          </w:tcPr>
          <w:p w14:paraId="09F99476" w14:textId="77777777" w:rsidR="00BD6CAB" w:rsidRPr="00EE684D" w:rsidRDefault="00BD6CAB" w:rsidP="00802A2F">
            <w:pPr>
              <w:rPr>
                <w:bCs/>
              </w:rPr>
            </w:pPr>
            <w:r w:rsidRPr="00EE684D">
              <w:rPr>
                <w:bCs/>
              </w:rPr>
              <w:t>4.3</w:t>
            </w:r>
          </w:p>
        </w:tc>
        <w:tc>
          <w:tcPr>
            <w:tcW w:w="602" w:type="pct"/>
          </w:tcPr>
          <w:p w14:paraId="46C117E2" w14:textId="77777777" w:rsidR="00BD6CAB" w:rsidRPr="00EE684D" w:rsidRDefault="00BD6CAB" w:rsidP="00802A2F">
            <w:pPr>
              <w:rPr>
                <w:bCs/>
              </w:rPr>
            </w:pPr>
            <w:r>
              <w:rPr>
                <w:bCs/>
              </w:rPr>
              <w:t>4.6</w:t>
            </w:r>
          </w:p>
        </w:tc>
        <w:tc>
          <w:tcPr>
            <w:tcW w:w="1224" w:type="pct"/>
          </w:tcPr>
          <w:p w14:paraId="78BE0899" w14:textId="77777777" w:rsidR="00BD6CAB" w:rsidRPr="00EE684D" w:rsidRDefault="00BD6CAB" w:rsidP="00802A2F">
            <w:pPr>
              <w:rPr>
                <w:bCs/>
              </w:rPr>
            </w:pPr>
            <w:r w:rsidRPr="00EE684D">
              <w:rPr>
                <w:bCs/>
              </w:rPr>
              <w:t xml:space="preserve">Public health/medical sector </w:t>
            </w:r>
          </w:p>
          <w:p w14:paraId="2D5CCB12" w14:textId="77777777" w:rsidR="00BD6CAB" w:rsidRPr="00EE684D" w:rsidRDefault="00BD6CAB" w:rsidP="00802A2F">
            <w:pPr>
              <w:rPr>
                <w:bCs/>
              </w:rPr>
            </w:pPr>
          </w:p>
        </w:tc>
      </w:tr>
      <w:tr w:rsidR="00BD6CAB" w:rsidRPr="00EE684D" w14:paraId="55E6ADCE" w14:textId="77777777" w:rsidTr="00802A2F">
        <w:tc>
          <w:tcPr>
            <w:tcW w:w="960" w:type="pct"/>
          </w:tcPr>
          <w:p w14:paraId="522FA653" w14:textId="77777777" w:rsidR="00BD6CAB" w:rsidRPr="00EE684D" w:rsidRDefault="00BD6CAB" w:rsidP="00802A2F">
            <w:pPr>
              <w:rPr>
                <w:bCs/>
              </w:rPr>
            </w:pPr>
            <w:r w:rsidRPr="00EE684D">
              <w:rPr>
                <w:bCs/>
              </w:rPr>
              <w:t xml:space="preserve">Average personal transportation costs per average </w:t>
            </w:r>
            <w:proofErr w:type="spellStart"/>
            <w:r w:rsidRPr="00EE684D">
              <w:rPr>
                <w:bCs/>
              </w:rPr>
              <w:t>income</w:t>
            </w:r>
            <w:r w:rsidRPr="001572CE">
              <w:rPr>
                <w:bCs/>
                <w:vertAlign w:val="superscript"/>
              </w:rPr>
              <w:t>b</w:t>
            </w:r>
            <w:proofErr w:type="spellEnd"/>
          </w:p>
        </w:tc>
        <w:tc>
          <w:tcPr>
            <w:tcW w:w="722" w:type="pct"/>
          </w:tcPr>
          <w:p w14:paraId="090CA389" w14:textId="77777777" w:rsidR="00BD6CAB" w:rsidRPr="00EE684D" w:rsidRDefault="00BD6CAB" w:rsidP="00802A2F">
            <w:pPr>
              <w:rPr>
                <w:bCs/>
              </w:rPr>
            </w:pPr>
            <w:r w:rsidRPr="00EE684D">
              <w:rPr>
                <w:bCs/>
              </w:rPr>
              <w:t>4</w:t>
            </w:r>
          </w:p>
          <w:p w14:paraId="44EA6907" w14:textId="77777777" w:rsidR="00BD6CAB" w:rsidRPr="00EE684D" w:rsidRDefault="00BD6CAB" w:rsidP="00802A2F">
            <w:pPr>
              <w:rPr>
                <w:bCs/>
              </w:rPr>
            </w:pPr>
          </w:p>
        </w:tc>
        <w:tc>
          <w:tcPr>
            <w:tcW w:w="808" w:type="pct"/>
          </w:tcPr>
          <w:p w14:paraId="6FCC1C77" w14:textId="77777777" w:rsidR="00BD6CAB" w:rsidRPr="00EE684D" w:rsidRDefault="00BD6CAB" w:rsidP="00802A2F">
            <w:pPr>
              <w:rPr>
                <w:bCs/>
              </w:rPr>
            </w:pPr>
            <w:r w:rsidRPr="00EE684D">
              <w:rPr>
                <w:bCs/>
              </w:rPr>
              <w:t>4.2</w:t>
            </w:r>
          </w:p>
        </w:tc>
        <w:tc>
          <w:tcPr>
            <w:tcW w:w="684" w:type="pct"/>
          </w:tcPr>
          <w:p w14:paraId="046CE2CB" w14:textId="77777777" w:rsidR="00BD6CAB" w:rsidRPr="00EE684D" w:rsidRDefault="00BD6CAB" w:rsidP="00802A2F">
            <w:pPr>
              <w:rPr>
                <w:bCs/>
              </w:rPr>
            </w:pPr>
            <w:r w:rsidRPr="00EE684D">
              <w:rPr>
                <w:bCs/>
              </w:rPr>
              <w:t>4</w:t>
            </w:r>
          </w:p>
        </w:tc>
        <w:tc>
          <w:tcPr>
            <w:tcW w:w="602" w:type="pct"/>
          </w:tcPr>
          <w:p w14:paraId="6045260A" w14:textId="77777777" w:rsidR="00BD6CAB" w:rsidRPr="00EE684D" w:rsidRDefault="00BD6CAB" w:rsidP="00802A2F">
            <w:pPr>
              <w:rPr>
                <w:bCs/>
              </w:rPr>
            </w:pPr>
            <w:r>
              <w:rPr>
                <w:bCs/>
              </w:rPr>
              <w:t>4.1</w:t>
            </w:r>
          </w:p>
        </w:tc>
        <w:tc>
          <w:tcPr>
            <w:tcW w:w="1224" w:type="pct"/>
          </w:tcPr>
          <w:p w14:paraId="57D1327C" w14:textId="77777777" w:rsidR="00BD6CAB" w:rsidRPr="00EE684D" w:rsidRDefault="00BD6CAB" w:rsidP="00802A2F">
            <w:pPr>
              <w:rPr>
                <w:bCs/>
              </w:rPr>
            </w:pPr>
            <w:r w:rsidRPr="00EE684D">
              <w:rPr>
                <w:bCs/>
              </w:rPr>
              <w:t>Transportation sector/departments</w:t>
            </w:r>
          </w:p>
          <w:p w14:paraId="0F8AAB9F" w14:textId="77777777" w:rsidR="00BD6CAB" w:rsidRPr="00EE684D" w:rsidRDefault="00BD6CAB" w:rsidP="00802A2F">
            <w:pPr>
              <w:rPr>
                <w:bCs/>
              </w:rPr>
            </w:pPr>
          </w:p>
        </w:tc>
      </w:tr>
      <w:tr w:rsidR="00BD6CAB" w:rsidRPr="00EE684D" w14:paraId="5B387271" w14:textId="77777777" w:rsidTr="00802A2F">
        <w:tc>
          <w:tcPr>
            <w:tcW w:w="960" w:type="pct"/>
          </w:tcPr>
          <w:p w14:paraId="0DA696C6" w14:textId="77777777" w:rsidR="00BD6CAB" w:rsidRPr="00EE684D" w:rsidRDefault="00BD6CAB" w:rsidP="00802A2F">
            <w:pPr>
              <w:rPr>
                <w:bCs/>
              </w:rPr>
            </w:pPr>
            <w:r w:rsidRPr="00EE684D">
              <w:rPr>
                <w:bCs/>
              </w:rPr>
              <w:t>Equitable access to essential services by subgroups of community residents</w:t>
            </w:r>
          </w:p>
        </w:tc>
        <w:tc>
          <w:tcPr>
            <w:tcW w:w="722" w:type="pct"/>
          </w:tcPr>
          <w:p w14:paraId="4AF2E2BA" w14:textId="77777777" w:rsidR="00BD6CAB" w:rsidRPr="00EE684D" w:rsidRDefault="00BD6CAB" w:rsidP="00802A2F">
            <w:pPr>
              <w:rPr>
                <w:bCs/>
              </w:rPr>
            </w:pPr>
            <w:r w:rsidRPr="00EE684D">
              <w:rPr>
                <w:bCs/>
              </w:rPr>
              <w:t>3.8</w:t>
            </w:r>
          </w:p>
        </w:tc>
        <w:tc>
          <w:tcPr>
            <w:tcW w:w="808" w:type="pct"/>
          </w:tcPr>
          <w:p w14:paraId="62F0C745" w14:textId="77777777" w:rsidR="00BD6CAB" w:rsidRPr="00EE684D" w:rsidRDefault="00BD6CAB" w:rsidP="00802A2F">
            <w:pPr>
              <w:rPr>
                <w:bCs/>
              </w:rPr>
            </w:pPr>
            <w:r w:rsidRPr="00EE684D">
              <w:rPr>
                <w:bCs/>
              </w:rPr>
              <w:t>3</w:t>
            </w:r>
          </w:p>
        </w:tc>
        <w:tc>
          <w:tcPr>
            <w:tcW w:w="684" w:type="pct"/>
          </w:tcPr>
          <w:p w14:paraId="4A1989C4" w14:textId="77777777" w:rsidR="00BD6CAB" w:rsidRPr="00EE684D" w:rsidRDefault="00BD6CAB" w:rsidP="00802A2F">
            <w:pPr>
              <w:rPr>
                <w:bCs/>
              </w:rPr>
            </w:pPr>
            <w:r w:rsidRPr="00EE684D">
              <w:rPr>
                <w:bCs/>
              </w:rPr>
              <w:t>3.8</w:t>
            </w:r>
          </w:p>
        </w:tc>
        <w:tc>
          <w:tcPr>
            <w:tcW w:w="602" w:type="pct"/>
          </w:tcPr>
          <w:p w14:paraId="50C70D07" w14:textId="77777777" w:rsidR="00BD6CAB" w:rsidRPr="00EE684D" w:rsidRDefault="00BD6CAB" w:rsidP="00802A2F">
            <w:pPr>
              <w:rPr>
                <w:bCs/>
              </w:rPr>
            </w:pPr>
            <w:r>
              <w:rPr>
                <w:bCs/>
              </w:rPr>
              <w:t>3.5</w:t>
            </w:r>
          </w:p>
        </w:tc>
        <w:tc>
          <w:tcPr>
            <w:tcW w:w="1224" w:type="pct"/>
          </w:tcPr>
          <w:p w14:paraId="7F4BA3CD" w14:textId="77777777" w:rsidR="00BD6CAB" w:rsidRPr="00EE684D" w:rsidRDefault="00BD6CAB" w:rsidP="00802A2F">
            <w:pPr>
              <w:rPr>
                <w:bCs/>
              </w:rPr>
            </w:pPr>
            <w:r w:rsidRPr="00EE684D">
              <w:rPr>
                <w:bCs/>
              </w:rPr>
              <w:t xml:space="preserve">Public health/medical sector </w:t>
            </w:r>
          </w:p>
          <w:p w14:paraId="13D7DCA5" w14:textId="77777777" w:rsidR="00BD6CAB" w:rsidRPr="00EE684D" w:rsidRDefault="00BD6CAB" w:rsidP="00802A2F">
            <w:pPr>
              <w:rPr>
                <w:bCs/>
              </w:rPr>
            </w:pPr>
          </w:p>
        </w:tc>
      </w:tr>
      <w:tr w:rsidR="00BD6CAB" w:rsidRPr="00EE684D" w14:paraId="31574CB6" w14:textId="77777777" w:rsidTr="00802A2F">
        <w:tc>
          <w:tcPr>
            <w:tcW w:w="960" w:type="pct"/>
          </w:tcPr>
          <w:p w14:paraId="1F8B445A" w14:textId="77777777" w:rsidR="00BD6CAB" w:rsidRPr="00EE684D" w:rsidRDefault="00BD6CAB" w:rsidP="00802A2F">
            <w:pPr>
              <w:rPr>
                <w:bCs/>
              </w:rPr>
            </w:pPr>
            <w:r w:rsidRPr="00EE684D">
              <w:rPr>
                <w:bCs/>
              </w:rPr>
              <w:t>Diversity indexes</w:t>
            </w:r>
          </w:p>
        </w:tc>
        <w:tc>
          <w:tcPr>
            <w:tcW w:w="722" w:type="pct"/>
          </w:tcPr>
          <w:p w14:paraId="3CC9E85E" w14:textId="77777777" w:rsidR="00BD6CAB" w:rsidRPr="00EE684D" w:rsidRDefault="00BD6CAB" w:rsidP="00802A2F">
            <w:pPr>
              <w:rPr>
                <w:bCs/>
              </w:rPr>
            </w:pPr>
            <w:r w:rsidRPr="00EE684D">
              <w:rPr>
                <w:bCs/>
              </w:rPr>
              <w:t>3.8</w:t>
            </w:r>
          </w:p>
          <w:p w14:paraId="28E4366A" w14:textId="77777777" w:rsidR="00BD6CAB" w:rsidRPr="00EE684D" w:rsidRDefault="00BD6CAB" w:rsidP="00802A2F">
            <w:pPr>
              <w:rPr>
                <w:bCs/>
              </w:rPr>
            </w:pPr>
          </w:p>
        </w:tc>
        <w:tc>
          <w:tcPr>
            <w:tcW w:w="808" w:type="pct"/>
          </w:tcPr>
          <w:p w14:paraId="5608594C" w14:textId="77777777" w:rsidR="00BD6CAB" w:rsidRPr="00EE684D" w:rsidRDefault="00BD6CAB" w:rsidP="00802A2F">
            <w:pPr>
              <w:rPr>
                <w:bCs/>
              </w:rPr>
            </w:pPr>
            <w:r w:rsidRPr="00EE684D">
              <w:rPr>
                <w:bCs/>
              </w:rPr>
              <w:t>3</w:t>
            </w:r>
          </w:p>
        </w:tc>
        <w:tc>
          <w:tcPr>
            <w:tcW w:w="684" w:type="pct"/>
          </w:tcPr>
          <w:p w14:paraId="19569BD1" w14:textId="77777777" w:rsidR="00BD6CAB" w:rsidRPr="00EE684D" w:rsidRDefault="00BD6CAB" w:rsidP="00802A2F">
            <w:pPr>
              <w:rPr>
                <w:bCs/>
              </w:rPr>
            </w:pPr>
            <w:r w:rsidRPr="00EE684D">
              <w:rPr>
                <w:bCs/>
              </w:rPr>
              <w:t>3.2</w:t>
            </w:r>
          </w:p>
        </w:tc>
        <w:tc>
          <w:tcPr>
            <w:tcW w:w="602" w:type="pct"/>
          </w:tcPr>
          <w:p w14:paraId="2AA46749" w14:textId="77777777" w:rsidR="00BD6CAB" w:rsidRPr="00EE684D" w:rsidRDefault="00BD6CAB" w:rsidP="00802A2F">
            <w:pPr>
              <w:rPr>
                <w:bCs/>
              </w:rPr>
            </w:pPr>
            <w:r>
              <w:rPr>
                <w:bCs/>
              </w:rPr>
              <w:t>3.3</w:t>
            </w:r>
          </w:p>
        </w:tc>
        <w:tc>
          <w:tcPr>
            <w:tcW w:w="1224" w:type="pct"/>
          </w:tcPr>
          <w:p w14:paraId="001B2481" w14:textId="77777777" w:rsidR="00BD6CAB" w:rsidRPr="00EE684D" w:rsidRDefault="00BD6CAB" w:rsidP="00802A2F">
            <w:pPr>
              <w:rPr>
                <w:bCs/>
              </w:rPr>
            </w:pPr>
            <w:r w:rsidRPr="00EE684D">
              <w:rPr>
                <w:bCs/>
              </w:rPr>
              <w:t>General public</w:t>
            </w:r>
          </w:p>
          <w:p w14:paraId="2C541932" w14:textId="77777777" w:rsidR="00BD6CAB" w:rsidRPr="00EE684D" w:rsidRDefault="00BD6CAB" w:rsidP="00802A2F">
            <w:pPr>
              <w:rPr>
                <w:bCs/>
              </w:rPr>
            </w:pPr>
          </w:p>
        </w:tc>
      </w:tr>
      <w:tr w:rsidR="00BD6CAB" w:rsidRPr="00EE684D" w14:paraId="167F7E3E" w14:textId="77777777" w:rsidTr="00802A2F">
        <w:tc>
          <w:tcPr>
            <w:tcW w:w="960" w:type="pct"/>
          </w:tcPr>
          <w:p w14:paraId="7D26B728" w14:textId="77777777" w:rsidR="00BD6CAB" w:rsidRPr="00EE684D" w:rsidRDefault="00BD6CAB" w:rsidP="00802A2F">
            <w:pPr>
              <w:rPr>
                <w:bCs/>
              </w:rPr>
            </w:pPr>
            <w:r w:rsidRPr="00EE684D">
              <w:rPr>
                <w:bCs/>
              </w:rPr>
              <w:t>Upward economic mobility</w:t>
            </w:r>
          </w:p>
        </w:tc>
        <w:tc>
          <w:tcPr>
            <w:tcW w:w="722" w:type="pct"/>
          </w:tcPr>
          <w:p w14:paraId="514D7FF4" w14:textId="77777777" w:rsidR="00BD6CAB" w:rsidRPr="00EE684D" w:rsidRDefault="00BD6CAB" w:rsidP="00802A2F">
            <w:pPr>
              <w:rPr>
                <w:bCs/>
              </w:rPr>
            </w:pPr>
            <w:r w:rsidRPr="00EE684D">
              <w:rPr>
                <w:bCs/>
              </w:rPr>
              <w:t>4.2</w:t>
            </w:r>
          </w:p>
        </w:tc>
        <w:tc>
          <w:tcPr>
            <w:tcW w:w="808" w:type="pct"/>
          </w:tcPr>
          <w:p w14:paraId="25328863" w14:textId="77777777" w:rsidR="00BD6CAB" w:rsidRPr="00EE684D" w:rsidRDefault="00BD6CAB" w:rsidP="00802A2F">
            <w:pPr>
              <w:rPr>
                <w:bCs/>
              </w:rPr>
            </w:pPr>
            <w:r w:rsidRPr="00EE684D">
              <w:rPr>
                <w:bCs/>
              </w:rPr>
              <w:t>3.2</w:t>
            </w:r>
          </w:p>
        </w:tc>
        <w:tc>
          <w:tcPr>
            <w:tcW w:w="684" w:type="pct"/>
          </w:tcPr>
          <w:p w14:paraId="1EA70227" w14:textId="77777777" w:rsidR="00BD6CAB" w:rsidRPr="00EE684D" w:rsidRDefault="00BD6CAB" w:rsidP="00802A2F">
            <w:pPr>
              <w:rPr>
                <w:bCs/>
              </w:rPr>
            </w:pPr>
            <w:r w:rsidRPr="00EE684D">
              <w:rPr>
                <w:bCs/>
              </w:rPr>
              <w:t>4.2</w:t>
            </w:r>
          </w:p>
        </w:tc>
        <w:tc>
          <w:tcPr>
            <w:tcW w:w="602" w:type="pct"/>
          </w:tcPr>
          <w:p w14:paraId="080A50E3" w14:textId="77777777" w:rsidR="00BD6CAB" w:rsidRPr="00EE684D" w:rsidRDefault="00BD6CAB" w:rsidP="00802A2F">
            <w:pPr>
              <w:rPr>
                <w:bCs/>
              </w:rPr>
            </w:pPr>
            <w:r>
              <w:rPr>
                <w:bCs/>
              </w:rPr>
              <w:t>3.9</w:t>
            </w:r>
          </w:p>
        </w:tc>
        <w:tc>
          <w:tcPr>
            <w:tcW w:w="1224" w:type="pct"/>
          </w:tcPr>
          <w:p w14:paraId="0ECDC938" w14:textId="77777777" w:rsidR="00BD6CAB" w:rsidRPr="00EE684D" w:rsidRDefault="00BD6CAB" w:rsidP="00802A2F">
            <w:pPr>
              <w:rPr>
                <w:bCs/>
              </w:rPr>
            </w:pPr>
            <w:r w:rsidRPr="00EE684D">
              <w:rPr>
                <w:bCs/>
              </w:rPr>
              <w:t xml:space="preserve">Elected officials/government administrators </w:t>
            </w:r>
          </w:p>
          <w:p w14:paraId="07AD1807" w14:textId="77777777" w:rsidR="00BD6CAB" w:rsidRPr="00EE684D" w:rsidRDefault="00BD6CAB" w:rsidP="00802A2F">
            <w:pPr>
              <w:rPr>
                <w:bCs/>
              </w:rPr>
            </w:pPr>
          </w:p>
        </w:tc>
      </w:tr>
      <w:tr w:rsidR="00BD6CAB" w:rsidRPr="00EE684D" w14:paraId="4DBA44DC" w14:textId="77777777" w:rsidTr="00802A2F">
        <w:tc>
          <w:tcPr>
            <w:tcW w:w="960" w:type="pct"/>
          </w:tcPr>
          <w:p w14:paraId="341ABEC1" w14:textId="77777777" w:rsidR="00BD6CAB" w:rsidRPr="00EE684D" w:rsidRDefault="00BD6CAB" w:rsidP="00802A2F">
            <w:pPr>
              <w:rPr>
                <w:bCs/>
              </w:rPr>
            </w:pPr>
            <w:r w:rsidRPr="00EE684D">
              <w:rPr>
                <w:bCs/>
              </w:rPr>
              <w:lastRenderedPageBreak/>
              <w:t>Objective indicators of community security</w:t>
            </w:r>
          </w:p>
        </w:tc>
        <w:tc>
          <w:tcPr>
            <w:tcW w:w="722" w:type="pct"/>
          </w:tcPr>
          <w:p w14:paraId="0114CEBB" w14:textId="77777777" w:rsidR="00BD6CAB" w:rsidRPr="00EE684D" w:rsidRDefault="00BD6CAB" w:rsidP="00802A2F">
            <w:pPr>
              <w:rPr>
                <w:bCs/>
              </w:rPr>
            </w:pPr>
            <w:r w:rsidRPr="00EE684D">
              <w:rPr>
                <w:bCs/>
              </w:rPr>
              <w:t>3.2</w:t>
            </w:r>
          </w:p>
        </w:tc>
        <w:tc>
          <w:tcPr>
            <w:tcW w:w="808" w:type="pct"/>
          </w:tcPr>
          <w:p w14:paraId="164B7C88" w14:textId="77777777" w:rsidR="00BD6CAB" w:rsidRPr="00EE684D" w:rsidRDefault="00BD6CAB" w:rsidP="00802A2F">
            <w:pPr>
              <w:rPr>
                <w:bCs/>
              </w:rPr>
            </w:pPr>
            <w:r w:rsidRPr="00EE684D">
              <w:rPr>
                <w:bCs/>
              </w:rPr>
              <w:t>2.5</w:t>
            </w:r>
          </w:p>
        </w:tc>
        <w:tc>
          <w:tcPr>
            <w:tcW w:w="684" w:type="pct"/>
          </w:tcPr>
          <w:p w14:paraId="68F52168" w14:textId="77777777" w:rsidR="00BD6CAB" w:rsidRPr="00EE684D" w:rsidRDefault="00BD6CAB" w:rsidP="00802A2F">
            <w:pPr>
              <w:rPr>
                <w:bCs/>
              </w:rPr>
            </w:pPr>
            <w:r w:rsidRPr="00EE684D">
              <w:rPr>
                <w:bCs/>
              </w:rPr>
              <w:t>3.7</w:t>
            </w:r>
          </w:p>
        </w:tc>
        <w:tc>
          <w:tcPr>
            <w:tcW w:w="602" w:type="pct"/>
          </w:tcPr>
          <w:p w14:paraId="1F0F7A5F" w14:textId="77777777" w:rsidR="00BD6CAB" w:rsidRPr="00EE684D" w:rsidRDefault="00BD6CAB" w:rsidP="00802A2F">
            <w:pPr>
              <w:rPr>
                <w:bCs/>
              </w:rPr>
            </w:pPr>
            <w:r>
              <w:rPr>
                <w:bCs/>
              </w:rPr>
              <w:t>3.1</w:t>
            </w:r>
          </w:p>
        </w:tc>
        <w:tc>
          <w:tcPr>
            <w:tcW w:w="1224" w:type="pct"/>
          </w:tcPr>
          <w:p w14:paraId="2FD659BE" w14:textId="77777777" w:rsidR="00BD6CAB" w:rsidRPr="00EE684D" w:rsidRDefault="00BD6CAB" w:rsidP="00802A2F">
            <w:pPr>
              <w:rPr>
                <w:bCs/>
              </w:rPr>
            </w:pPr>
            <w:r w:rsidRPr="00EE684D">
              <w:rPr>
                <w:bCs/>
              </w:rPr>
              <w:t xml:space="preserve">Elected officials/government administrators </w:t>
            </w:r>
          </w:p>
          <w:p w14:paraId="4D3D8F96" w14:textId="77777777" w:rsidR="00BD6CAB" w:rsidRPr="00EE684D" w:rsidRDefault="00BD6CAB" w:rsidP="00802A2F">
            <w:pPr>
              <w:rPr>
                <w:bCs/>
              </w:rPr>
            </w:pPr>
          </w:p>
        </w:tc>
      </w:tr>
      <w:tr w:rsidR="00BD6CAB" w:rsidRPr="00EE684D" w14:paraId="6FF4B98D" w14:textId="77777777" w:rsidTr="00802A2F">
        <w:tc>
          <w:tcPr>
            <w:tcW w:w="960" w:type="pct"/>
          </w:tcPr>
          <w:p w14:paraId="7DF07DD1" w14:textId="77777777" w:rsidR="00BD6CAB" w:rsidRPr="00EE684D" w:rsidRDefault="00BD6CAB" w:rsidP="00802A2F">
            <w:pPr>
              <w:rPr>
                <w:b/>
                <w:bCs/>
              </w:rPr>
            </w:pPr>
            <w:r w:rsidRPr="00EE684D">
              <w:rPr>
                <w:b/>
                <w:bCs/>
              </w:rPr>
              <w:t>Indicator</w:t>
            </w:r>
          </w:p>
        </w:tc>
        <w:tc>
          <w:tcPr>
            <w:tcW w:w="722" w:type="pct"/>
          </w:tcPr>
          <w:p w14:paraId="0E17A939" w14:textId="77777777" w:rsidR="00BD6CAB" w:rsidRPr="00EE684D" w:rsidRDefault="00BD6CAB" w:rsidP="00802A2F">
            <w:pPr>
              <w:rPr>
                <w:b/>
                <w:bCs/>
              </w:rPr>
            </w:pPr>
            <w:r w:rsidRPr="00EE684D">
              <w:rPr>
                <w:b/>
                <w:bCs/>
              </w:rPr>
              <w:t xml:space="preserve">Quality </w:t>
            </w:r>
            <w:r>
              <w:rPr>
                <w:b/>
                <w:bCs/>
              </w:rPr>
              <w:t>Rating</w:t>
            </w:r>
          </w:p>
        </w:tc>
        <w:tc>
          <w:tcPr>
            <w:tcW w:w="808" w:type="pct"/>
          </w:tcPr>
          <w:p w14:paraId="3CC3B192" w14:textId="77777777" w:rsidR="00BD6CAB" w:rsidRPr="00EE684D" w:rsidRDefault="00BD6CAB" w:rsidP="00802A2F">
            <w:pPr>
              <w:rPr>
                <w:b/>
                <w:bCs/>
              </w:rPr>
            </w:pPr>
            <w:r w:rsidRPr="00EE684D">
              <w:rPr>
                <w:b/>
                <w:bCs/>
              </w:rPr>
              <w:t xml:space="preserve">Feasibility </w:t>
            </w:r>
            <w:r>
              <w:rPr>
                <w:b/>
                <w:bCs/>
              </w:rPr>
              <w:t>Rating</w:t>
            </w:r>
          </w:p>
        </w:tc>
        <w:tc>
          <w:tcPr>
            <w:tcW w:w="684" w:type="pct"/>
          </w:tcPr>
          <w:p w14:paraId="3A7FFAEB" w14:textId="77777777" w:rsidR="00BD6CAB" w:rsidRPr="00EE684D" w:rsidRDefault="00BD6CAB" w:rsidP="00802A2F">
            <w:pPr>
              <w:rPr>
                <w:b/>
                <w:bCs/>
              </w:rPr>
            </w:pPr>
            <w:r w:rsidRPr="00EE684D">
              <w:rPr>
                <w:b/>
                <w:bCs/>
              </w:rPr>
              <w:t xml:space="preserve">Influence </w:t>
            </w:r>
            <w:r>
              <w:rPr>
                <w:b/>
                <w:bCs/>
              </w:rPr>
              <w:t>Rating</w:t>
            </w:r>
          </w:p>
        </w:tc>
        <w:tc>
          <w:tcPr>
            <w:tcW w:w="602" w:type="pct"/>
          </w:tcPr>
          <w:p w14:paraId="5AC9CAC8" w14:textId="77777777" w:rsidR="00BD6CAB" w:rsidRDefault="00BD6CAB" w:rsidP="00802A2F">
            <w:pPr>
              <w:rPr>
                <w:b/>
                <w:bCs/>
              </w:rPr>
            </w:pPr>
            <w:r>
              <w:rPr>
                <w:b/>
                <w:bCs/>
              </w:rPr>
              <w:t>Mean</w:t>
            </w:r>
          </w:p>
          <w:p w14:paraId="0A754A74" w14:textId="77777777" w:rsidR="00BD6CAB" w:rsidRPr="00EE684D" w:rsidRDefault="00BD6CAB" w:rsidP="00802A2F">
            <w:pPr>
              <w:rPr>
                <w:b/>
                <w:bCs/>
              </w:rPr>
            </w:pPr>
            <w:r>
              <w:rPr>
                <w:b/>
                <w:bCs/>
              </w:rPr>
              <w:t>Rating</w:t>
            </w:r>
          </w:p>
        </w:tc>
        <w:tc>
          <w:tcPr>
            <w:tcW w:w="1224" w:type="pct"/>
          </w:tcPr>
          <w:p w14:paraId="50B5F7EA" w14:textId="77777777" w:rsidR="00BD6CAB" w:rsidRPr="00EE684D" w:rsidRDefault="00BD6CAB" w:rsidP="00802A2F">
            <w:pPr>
              <w:rPr>
                <w:b/>
                <w:bCs/>
              </w:rPr>
            </w:pPr>
            <w:r w:rsidRPr="00EE684D">
              <w:rPr>
                <w:b/>
                <w:bCs/>
              </w:rPr>
              <w:t>Primary Audiences</w:t>
            </w:r>
          </w:p>
        </w:tc>
      </w:tr>
      <w:tr w:rsidR="00BD6CAB" w:rsidRPr="00EE684D" w14:paraId="1F99C293" w14:textId="77777777" w:rsidTr="00802A2F">
        <w:tc>
          <w:tcPr>
            <w:tcW w:w="5000" w:type="pct"/>
            <w:gridSpan w:val="6"/>
          </w:tcPr>
          <w:p w14:paraId="1A7F457E" w14:textId="77777777" w:rsidR="00BD6CAB" w:rsidRPr="00EE684D" w:rsidRDefault="00BD6CAB" w:rsidP="00802A2F">
            <w:pPr>
              <w:rPr>
                <w:b/>
                <w:bCs/>
              </w:rPr>
            </w:pPr>
            <w:r w:rsidRPr="00EE684D">
              <w:rPr>
                <w:b/>
                <w:bCs/>
              </w:rPr>
              <w:t>Livability</w:t>
            </w:r>
          </w:p>
        </w:tc>
      </w:tr>
      <w:tr w:rsidR="00BD6CAB" w:rsidRPr="00EE684D" w14:paraId="775DA240" w14:textId="77777777" w:rsidTr="00802A2F">
        <w:tc>
          <w:tcPr>
            <w:tcW w:w="960" w:type="pct"/>
          </w:tcPr>
          <w:p w14:paraId="68CA4609" w14:textId="77777777" w:rsidR="00BD6CAB" w:rsidRPr="00EE684D" w:rsidRDefault="00BD6CAB" w:rsidP="00802A2F">
            <w:pPr>
              <w:rPr>
                <w:bCs/>
              </w:rPr>
            </w:pPr>
            <w:r w:rsidRPr="00EE684D">
              <w:rPr>
                <w:bCs/>
              </w:rPr>
              <w:t>Percent of personal injuries from motor vehicle collisions by type</w:t>
            </w:r>
          </w:p>
        </w:tc>
        <w:tc>
          <w:tcPr>
            <w:tcW w:w="722" w:type="pct"/>
          </w:tcPr>
          <w:p w14:paraId="32EDAFCC" w14:textId="77777777" w:rsidR="00BD6CAB" w:rsidRPr="00EE684D" w:rsidRDefault="00BD6CAB" w:rsidP="00802A2F">
            <w:pPr>
              <w:rPr>
                <w:bCs/>
              </w:rPr>
            </w:pPr>
            <w:r w:rsidRPr="00EE684D">
              <w:rPr>
                <w:bCs/>
              </w:rPr>
              <w:t>4.3</w:t>
            </w:r>
          </w:p>
        </w:tc>
        <w:tc>
          <w:tcPr>
            <w:tcW w:w="808" w:type="pct"/>
          </w:tcPr>
          <w:p w14:paraId="637DE77E" w14:textId="77777777" w:rsidR="00BD6CAB" w:rsidRPr="00EE684D" w:rsidRDefault="00BD6CAB" w:rsidP="00802A2F">
            <w:pPr>
              <w:rPr>
                <w:bCs/>
              </w:rPr>
            </w:pPr>
            <w:r w:rsidRPr="00EE684D">
              <w:rPr>
                <w:bCs/>
              </w:rPr>
              <w:t>3.8</w:t>
            </w:r>
          </w:p>
        </w:tc>
        <w:tc>
          <w:tcPr>
            <w:tcW w:w="684" w:type="pct"/>
          </w:tcPr>
          <w:p w14:paraId="7026CA6D" w14:textId="77777777" w:rsidR="00BD6CAB" w:rsidRPr="00EE684D" w:rsidRDefault="00BD6CAB" w:rsidP="00802A2F">
            <w:pPr>
              <w:rPr>
                <w:bCs/>
              </w:rPr>
            </w:pPr>
            <w:r w:rsidRPr="00EE684D">
              <w:rPr>
                <w:bCs/>
              </w:rPr>
              <w:t>2.7</w:t>
            </w:r>
          </w:p>
        </w:tc>
        <w:tc>
          <w:tcPr>
            <w:tcW w:w="602" w:type="pct"/>
          </w:tcPr>
          <w:p w14:paraId="1B30A8E4" w14:textId="77777777" w:rsidR="00BD6CAB" w:rsidRPr="00EE684D" w:rsidRDefault="00BD6CAB" w:rsidP="00802A2F">
            <w:pPr>
              <w:rPr>
                <w:bCs/>
              </w:rPr>
            </w:pPr>
            <w:r>
              <w:rPr>
                <w:bCs/>
              </w:rPr>
              <w:t>3.6</w:t>
            </w:r>
          </w:p>
        </w:tc>
        <w:tc>
          <w:tcPr>
            <w:tcW w:w="1224" w:type="pct"/>
          </w:tcPr>
          <w:p w14:paraId="34CBFEE2" w14:textId="77777777" w:rsidR="00BD6CAB" w:rsidRPr="00EE684D" w:rsidRDefault="00BD6CAB" w:rsidP="00802A2F">
            <w:pPr>
              <w:rPr>
                <w:bCs/>
              </w:rPr>
            </w:pPr>
            <w:r w:rsidRPr="00EE684D">
              <w:rPr>
                <w:bCs/>
              </w:rPr>
              <w:t xml:space="preserve">Transportation sector/departments </w:t>
            </w:r>
          </w:p>
          <w:p w14:paraId="10FDE598" w14:textId="77777777" w:rsidR="00BD6CAB" w:rsidRPr="00EE684D" w:rsidRDefault="00BD6CAB" w:rsidP="00802A2F">
            <w:pPr>
              <w:rPr>
                <w:bCs/>
              </w:rPr>
            </w:pPr>
          </w:p>
        </w:tc>
      </w:tr>
      <w:tr w:rsidR="00BD6CAB" w:rsidRPr="00EE684D" w14:paraId="7D0241EB" w14:textId="77777777" w:rsidTr="00802A2F">
        <w:tc>
          <w:tcPr>
            <w:tcW w:w="960" w:type="pct"/>
          </w:tcPr>
          <w:p w14:paraId="5E266DA1" w14:textId="77777777" w:rsidR="00BD6CAB" w:rsidRPr="00EE684D" w:rsidRDefault="00BD6CAB" w:rsidP="00802A2F">
            <w:pPr>
              <w:rPr>
                <w:bCs/>
              </w:rPr>
            </w:pPr>
            <w:r w:rsidRPr="00EC073F">
              <w:rPr>
                <w:bCs/>
              </w:rPr>
              <w:t>Housing affordability (in metropolitan</w:t>
            </w:r>
            <w:r w:rsidRPr="00C177AF">
              <w:rPr>
                <w:bCs/>
              </w:rPr>
              <w:t xml:space="preserve"> areas)</w:t>
            </w:r>
            <w:r w:rsidRPr="00C177AF">
              <w:rPr>
                <w:bCs/>
                <w:vertAlign w:val="superscript"/>
              </w:rPr>
              <w:t xml:space="preserve"> a</w:t>
            </w:r>
          </w:p>
        </w:tc>
        <w:tc>
          <w:tcPr>
            <w:tcW w:w="722" w:type="pct"/>
          </w:tcPr>
          <w:p w14:paraId="0348A76A" w14:textId="77777777" w:rsidR="00BD6CAB" w:rsidRPr="00EE684D" w:rsidRDefault="00BD6CAB" w:rsidP="00802A2F">
            <w:pPr>
              <w:rPr>
                <w:bCs/>
              </w:rPr>
            </w:pPr>
            <w:r w:rsidRPr="00EE684D">
              <w:rPr>
                <w:bCs/>
              </w:rPr>
              <w:t>4.5</w:t>
            </w:r>
          </w:p>
          <w:p w14:paraId="154B2C88" w14:textId="77777777" w:rsidR="00BD6CAB" w:rsidRPr="00EE684D" w:rsidRDefault="00BD6CAB" w:rsidP="00802A2F">
            <w:pPr>
              <w:rPr>
                <w:bCs/>
              </w:rPr>
            </w:pPr>
          </w:p>
        </w:tc>
        <w:tc>
          <w:tcPr>
            <w:tcW w:w="808" w:type="pct"/>
          </w:tcPr>
          <w:p w14:paraId="7FF81886" w14:textId="77777777" w:rsidR="00BD6CAB" w:rsidRPr="00EE684D" w:rsidRDefault="00BD6CAB" w:rsidP="00802A2F">
            <w:pPr>
              <w:rPr>
                <w:bCs/>
              </w:rPr>
            </w:pPr>
            <w:r w:rsidRPr="00EE684D">
              <w:rPr>
                <w:bCs/>
              </w:rPr>
              <w:t>4.7</w:t>
            </w:r>
          </w:p>
        </w:tc>
        <w:tc>
          <w:tcPr>
            <w:tcW w:w="684" w:type="pct"/>
          </w:tcPr>
          <w:p w14:paraId="6BD1C995" w14:textId="77777777" w:rsidR="00BD6CAB" w:rsidRPr="00EE684D" w:rsidRDefault="00BD6CAB" w:rsidP="00802A2F">
            <w:pPr>
              <w:rPr>
                <w:bCs/>
              </w:rPr>
            </w:pPr>
            <w:r w:rsidRPr="00EE684D">
              <w:rPr>
                <w:bCs/>
              </w:rPr>
              <w:t>4.3</w:t>
            </w:r>
          </w:p>
        </w:tc>
        <w:tc>
          <w:tcPr>
            <w:tcW w:w="602" w:type="pct"/>
          </w:tcPr>
          <w:p w14:paraId="6A2F5189" w14:textId="77777777" w:rsidR="00BD6CAB" w:rsidRPr="00EE684D" w:rsidRDefault="00BD6CAB" w:rsidP="00802A2F">
            <w:pPr>
              <w:rPr>
                <w:bCs/>
              </w:rPr>
            </w:pPr>
            <w:r>
              <w:rPr>
                <w:bCs/>
              </w:rPr>
              <w:t>4.5</w:t>
            </w:r>
          </w:p>
        </w:tc>
        <w:tc>
          <w:tcPr>
            <w:tcW w:w="1224" w:type="pct"/>
          </w:tcPr>
          <w:p w14:paraId="3457F114" w14:textId="77777777" w:rsidR="00BD6CAB" w:rsidRPr="00EE684D" w:rsidRDefault="00BD6CAB" w:rsidP="00802A2F">
            <w:pPr>
              <w:rPr>
                <w:bCs/>
              </w:rPr>
            </w:pPr>
            <w:r w:rsidRPr="00EE684D">
              <w:rPr>
                <w:bCs/>
              </w:rPr>
              <w:t xml:space="preserve">Elected officials/government administrators </w:t>
            </w:r>
          </w:p>
          <w:p w14:paraId="2CC84CDB" w14:textId="77777777" w:rsidR="00BD6CAB" w:rsidRPr="00EE684D" w:rsidRDefault="00BD6CAB" w:rsidP="00802A2F">
            <w:pPr>
              <w:rPr>
                <w:bCs/>
              </w:rPr>
            </w:pPr>
            <w:r w:rsidRPr="00EE684D">
              <w:rPr>
                <w:bCs/>
              </w:rPr>
              <w:t xml:space="preserve">General public </w:t>
            </w:r>
          </w:p>
          <w:p w14:paraId="1B393711" w14:textId="77777777" w:rsidR="00BD6CAB" w:rsidRPr="00EE684D" w:rsidRDefault="00BD6CAB" w:rsidP="00802A2F">
            <w:pPr>
              <w:rPr>
                <w:bCs/>
              </w:rPr>
            </w:pPr>
            <w:r w:rsidRPr="00EE684D">
              <w:rPr>
                <w:bCs/>
              </w:rPr>
              <w:t xml:space="preserve">Urban planners </w:t>
            </w:r>
          </w:p>
        </w:tc>
      </w:tr>
      <w:tr w:rsidR="00BD6CAB" w:rsidRPr="00EE684D" w14:paraId="51D920AD" w14:textId="77777777" w:rsidTr="00802A2F">
        <w:tc>
          <w:tcPr>
            <w:tcW w:w="960" w:type="pct"/>
          </w:tcPr>
          <w:p w14:paraId="5AA7BDCB" w14:textId="77777777" w:rsidR="00BD6CAB" w:rsidRPr="00EE684D" w:rsidRDefault="00BD6CAB" w:rsidP="00802A2F">
            <w:pPr>
              <w:rPr>
                <w:bCs/>
              </w:rPr>
            </w:pPr>
            <w:r w:rsidRPr="00EE684D">
              <w:rPr>
                <w:bCs/>
              </w:rPr>
              <w:t>Sales tax revenue per business square foot by type of tax</w:t>
            </w:r>
          </w:p>
        </w:tc>
        <w:tc>
          <w:tcPr>
            <w:tcW w:w="722" w:type="pct"/>
          </w:tcPr>
          <w:p w14:paraId="70290476" w14:textId="77777777" w:rsidR="00BD6CAB" w:rsidRPr="00EE684D" w:rsidRDefault="00BD6CAB" w:rsidP="00802A2F">
            <w:pPr>
              <w:rPr>
                <w:bCs/>
              </w:rPr>
            </w:pPr>
            <w:r w:rsidRPr="00EE684D">
              <w:rPr>
                <w:bCs/>
              </w:rPr>
              <w:t>3.8</w:t>
            </w:r>
          </w:p>
        </w:tc>
        <w:tc>
          <w:tcPr>
            <w:tcW w:w="808" w:type="pct"/>
          </w:tcPr>
          <w:p w14:paraId="709D1C66" w14:textId="77777777" w:rsidR="00BD6CAB" w:rsidRPr="00EE684D" w:rsidRDefault="00BD6CAB" w:rsidP="00802A2F">
            <w:pPr>
              <w:rPr>
                <w:bCs/>
              </w:rPr>
            </w:pPr>
            <w:r w:rsidRPr="00EE684D">
              <w:rPr>
                <w:bCs/>
              </w:rPr>
              <w:t>3.5</w:t>
            </w:r>
          </w:p>
        </w:tc>
        <w:tc>
          <w:tcPr>
            <w:tcW w:w="684" w:type="pct"/>
          </w:tcPr>
          <w:p w14:paraId="565766DF" w14:textId="77777777" w:rsidR="00BD6CAB" w:rsidRPr="00EE684D" w:rsidRDefault="00BD6CAB" w:rsidP="00802A2F">
            <w:pPr>
              <w:rPr>
                <w:bCs/>
              </w:rPr>
            </w:pPr>
            <w:r w:rsidRPr="00EE684D">
              <w:rPr>
                <w:bCs/>
              </w:rPr>
              <w:t>3.7</w:t>
            </w:r>
          </w:p>
        </w:tc>
        <w:tc>
          <w:tcPr>
            <w:tcW w:w="602" w:type="pct"/>
          </w:tcPr>
          <w:p w14:paraId="72124F8D" w14:textId="77777777" w:rsidR="00BD6CAB" w:rsidRPr="00EE684D" w:rsidRDefault="00BD6CAB" w:rsidP="00802A2F">
            <w:pPr>
              <w:rPr>
                <w:bCs/>
              </w:rPr>
            </w:pPr>
            <w:r>
              <w:rPr>
                <w:bCs/>
              </w:rPr>
              <w:t>3.7</w:t>
            </w:r>
          </w:p>
        </w:tc>
        <w:tc>
          <w:tcPr>
            <w:tcW w:w="1224" w:type="pct"/>
          </w:tcPr>
          <w:p w14:paraId="4382CC8F" w14:textId="77777777" w:rsidR="00BD6CAB" w:rsidRPr="00EE684D" w:rsidRDefault="00BD6CAB" w:rsidP="00802A2F">
            <w:pPr>
              <w:rPr>
                <w:bCs/>
              </w:rPr>
            </w:pPr>
            <w:r w:rsidRPr="00EE684D">
              <w:rPr>
                <w:bCs/>
              </w:rPr>
              <w:t xml:space="preserve">Elected officials/government administrators </w:t>
            </w:r>
          </w:p>
          <w:p w14:paraId="0BEE5901" w14:textId="77777777" w:rsidR="00BD6CAB" w:rsidRPr="00EE684D" w:rsidRDefault="00BD6CAB" w:rsidP="00802A2F">
            <w:pPr>
              <w:rPr>
                <w:bCs/>
              </w:rPr>
            </w:pPr>
          </w:p>
        </w:tc>
      </w:tr>
      <w:tr w:rsidR="00BD6CAB" w:rsidRPr="00EE684D" w14:paraId="2333C5AD" w14:textId="77777777" w:rsidTr="00802A2F">
        <w:tc>
          <w:tcPr>
            <w:tcW w:w="960" w:type="pct"/>
          </w:tcPr>
          <w:p w14:paraId="11C77839" w14:textId="77777777" w:rsidR="00BD6CAB" w:rsidRPr="00845CC9" w:rsidRDefault="00BD6CAB" w:rsidP="00802A2F">
            <w:pPr>
              <w:rPr>
                <w:bCs/>
                <w:highlight w:val="lightGray"/>
              </w:rPr>
            </w:pPr>
            <w:r w:rsidRPr="00845CC9">
              <w:rPr>
                <w:bCs/>
              </w:rPr>
              <w:t>Average personal transportation costs on purchased local transportation per average income</w:t>
            </w:r>
          </w:p>
        </w:tc>
        <w:tc>
          <w:tcPr>
            <w:tcW w:w="722" w:type="pct"/>
          </w:tcPr>
          <w:p w14:paraId="2C5BE159" w14:textId="77777777" w:rsidR="00BD6CAB" w:rsidRPr="00EE684D" w:rsidRDefault="00BD6CAB" w:rsidP="00802A2F">
            <w:pPr>
              <w:rPr>
                <w:bCs/>
              </w:rPr>
            </w:pPr>
            <w:r w:rsidRPr="00EE684D">
              <w:rPr>
                <w:bCs/>
              </w:rPr>
              <w:t>3.5</w:t>
            </w:r>
          </w:p>
          <w:p w14:paraId="5BE0E77A" w14:textId="77777777" w:rsidR="00BD6CAB" w:rsidRPr="00EE684D" w:rsidRDefault="00BD6CAB" w:rsidP="00802A2F">
            <w:pPr>
              <w:rPr>
                <w:bCs/>
              </w:rPr>
            </w:pPr>
          </w:p>
        </w:tc>
        <w:tc>
          <w:tcPr>
            <w:tcW w:w="808" w:type="pct"/>
          </w:tcPr>
          <w:p w14:paraId="5E1D0C7C" w14:textId="77777777" w:rsidR="00BD6CAB" w:rsidRPr="00EE684D" w:rsidRDefault="00BD6CAB" w:rsidP="00802A2F">
            <w:pPr>
              <w:rPr>
                <w:bCs/>
              </w:rPr>
            </w:pPr>
            <w:r w:rsidRPr="00EE684D">
              <w:rPr>
                <w:bCs/>
              </w:rPr>
              <w:t>2.8</w:t>
            </w:r>
          </w:p>
        </w:tc>
        <w:tc>
          <w:tcPr>
            <w:tcW w:w="684" w:type="pct"/>
          </w:tcPr>
          <w:p w14:paraId="1B74D0BC" w14:textId="77777777" w:rsidR="00BD6CAB" w:rsidRPr="00EE684D" w:rsidRDefault="00BD6CAB" w:rsidP="00802A2F">
            <w:pPr>
              <w:rPr>
                <w:bCs/>
              </w:rPr>
            </w:pPr>
            <w:r w:rsidRPr="00EE684D">
              <w:rPr>
                <w:bCs/>
              </w:rPr>
              <w:t>3.2</w:t>
            </w:r>
          </w:p>
        </w:tc>
        <w:tc>
          <w:tcPr>
            <w:tcW w:w="602" w:type="pct"/>
          </w:tcPr>
          <w:p w14:paraId="6B786E0C" w14:textId="77777777" w:rsidR="00BD6CAB" w:rsidRPr="00EE684D" w:rsidRDefault="00BD6CAB" w:rsidP="00802A2F">
            <w:pPr>
              <w:rPr>
                <w:bCs/>
              </w:rPr>
            </w:pPr>
            <w:r>
              <w:rPr>
                <w:bCs/>
              </w:rPr>
              <w:t>3.2</w:t>
            </w:r>
          </w:p>
        </w:tc>
        <w:tc>
          <w:tcPr>
            <w:tcW w:w="1224" w:type="pct"/>
          </w:tcPr>
          <w:p w14:paraId="0622B394" w14:textId="77777777" w:rsidR="00BD6CAB" w:rsidRPr="00EE684D" w:rsidRDefault="00BD6CAB" w:rsidP="00802A2F">
            <w:pPr>
              <w:rPr>
                <w:bCs/>
              </w:rPr>
            </w:pPr>
            <w:r w:rsidRPr="00EE684D">
              <w:rPr>
                <w:bCs/>
              </w:rPr>
              <w:t xml:space="preserve">Transportation sector/departments </w:t>
            </w:r>
          </w:p>
          <w:p w14:paraId="7C4FF9EC" w14:textId="77777777" w:rsidR="00BD6CAB" w:rsidRPr="00EE684D" w:rsidRDefault="00BD6CAB" w:rsidP="00802A2F">
            <w:pPr>
              <w:rPr>
                <w:bCs/>
              </w:rPr>
            </w:pPr>
          </w:p>
        </w:tc>
      </w:tr>
      <w:tr w:rsidR="00BD6CAB" w:rsidRPr="00EE684D" w14:paraId="5D37CEE2" w14:textId="77777777" w:rsidTr="00802A2F">
        <w:tc>
          <w:tcPr>
            <w:tcW w:w="960" w:type="pct"/>
          </w:tcPr>
          <w:p w14:paraId="143349E7" w14:textId="77777777" w:rsidR="00BD6CAB" w:rsidRPr="00EE684D" w:rsidRDefault="00BD6CAB" w:rsidP="00802A2F">
            <w:pPr>
              <w:rPr>
                <w:bCs/>
              </w:rPr>
            </w:pPr>
            <w:r w:rsidRPr="00EE684D">
              <w:rPr>
                <w:bCs/>
              </w:rPr>
              <w:t>Access to essential services</w:t>
            </w:r>
          </w:p>
        </w:tc>
        <w:tc>
          <w:tcPr>
            <w:tcW w:w="722" w:type="pct"/>
          </w:tcPr>
          <w:p w14:paraId="0EA6E469" w14:textId="77777777" w:rsidR="00BD6CAB" w:rsidRPr="00EE684D" w:rsidRDefault="00BD6CAB" w:rsidP="00802A2F">
            <w:pPr>
              <w:rPr>
                <w:bCs/>
              </w:rPr>
            </w:pPr>
            <w:r w:rsidRPr="00EE684D">
              <w:rPr>
                <w:bCs/>
              </w:rPr>
              <w:t>4</w:t>
            </w:r>
          </w:p>
        </w:tc>
        <w:tc>
          <w:tcPr>
            <w:tcW w:w="808" w:type="pct"/>
          </w:tcPr>
          <w:p w14:paraId="33953A2E" w14:textId="77777777" w:rsidR="00BD6CAB" w:rsidRPr="00EE684D" w:rsidRDefault="00BD6CAB" w:rsidP="00802A2F">
            <w:pPr>
              <w:rPr>
                <w:bCs/>
              </w:rPr>
            </w:pPr>
            <w:r w:rsidRPr="00EE684D">
              <w:rPr>
                <w:bCs/>
              </w:rPr>
              <w:t>3.5</w:t>
            </w:r>
          </w:p>
        </w:tc>
        <w:tc>
          <w:tcPr>
            <w:tcW w:w="684" w:type="pct"/>
          </w:tcPr>
          <w:p w14:paraId="7EE5CCBA" w14:textId="77777777" w:rsidR="00BD6CAB" w:rsidRPr="00EE684D" w:rsidRDefault="00BD6CAB" w:rsidP="00802A2F">
            <w:pPr>
              <w:rPr>
                <w:bCs/>
              </w:rPr>
            </w:pPr>
            <w:r w:rsidRPr="00EE684D">
              <w:rPr>
                <w:bCs/>
              </w:rPr>
              <w:t>3.5</w:t>
            </w:r>
          </w:p>
        </w:tc>
        <w:tc>
          <w:tcPr>
            <w:tcW w:w="602" w:type="pct"/>
          </w:tcPr>
          <w:p w14:paraId="50EBE97D" w14:textId="77777777" w:rsidR="00BD6CAB" w:rsidRPr="00EE684D" w:rsidRDefault="00BD6CAB" w:rsidP="00802A2F">
            <w:pPr>
              <w:rPr>
                <w:bCs/>
              </w:rPr>
            </w:pPr>
            <w:r>
              <w:rPr>
                <w:bCs/>
              </w:rPr>
              <w:t>3.7</w:t>
            </w:r>
          </w:p>
        </w:tc>
        <w:tc>
          <w:tcPr>
            <w:tcW w:w="1224" w:type="pct"/>
          </w:tcPr>
          <w:p w14:paraId="05694C3C" w14:textId="77777777" w:rsidR="00BD6CAB" w:rsidRPr="00EE684D" w:rsidRDefault="00BD6CAB" w:rsidP="00802A2F">
            <w:pPr>
              <w:rPr>
                <w:bCs/>
              </w:rPr>
            </w:pPr>
            <w:r w:rsidRPr="00EE684D">
              <w:rPr>
                <w:bCs/>
              </w:rPr>
              <w:t xml:space="preserve">Transportation sector/departments </w:t>
            </w:r>
          </w:p>
          <w:p w14:paraId="339E5BE2" w14:textId="77777777" w:rsidR="00BD6CAB" w:rsidRPr="00EE684D" w:rsidRDefault="00BD6CAB" w:rsidP="00802A2F">
            <w:pPr>
              <w:rPr>
                <w:bCs/>
              </w:rPr>
            </w:pPr>
          </w:p>
        </w:tc>
      </w:tr>
      <w:tr w:rsidR="00BD6CAB" w:rsidRPr="00EE684D" w14:paraId="0D2A6A80" w14:textId="77777777" w:rsidTr="00802A2F">
        <w:tc>
          <w:tcPr>
            <w:tcW w:w="960" w:type="pct"/>
          </w:tcPr>
          <w:p w14:paraId="41088F84" w14:textId="77777777" w:rsidR="00BD6CAB" w:rsidRPr="00EE684D" w:rsidRDefault="00BD6CAB" w:rsidP="00802A2F">
            <w:pPr>
              <w:rPr>
                <w:bCs/>
              </w:rPr>
            </w:pPr>
            <w:r w:rsidRPr="00EE684D">
              <w:rPr>
                <w:bCs/>
              </w:rPr>
              <w:t xml:space="preserve">Access to public transit </w:t>
            </w:r>
          </w:p>
        </w:tc>
        <w:tc>
          <w:tcPr>
            <w:tcW w:w="722" w:type="pct"/>
          </w:tcPr>
          <w:p w14:paraId="00768583" w14:textId="77777777" w:rsidR="00BD6CAB" w:rsidRPr="00EE684D" w:rsidRDefault="00BD6CAB" w:rsidP="00802A2F">
            <w:pPr>
              <w:rPr>
                <w:bCs/>
              </w:rPr>
            </w:pPr>
            <w:r w:rsidRPr="00EE684D">
              <w:rPr>
                <w:bCs/>
              </w:rPr>
              <w:t>4.3</w:t>
            </w:r>
          </w:p>
          <w:p w14:paraId="5DEC9BCD" w14:textId="77777777" w:rsidR="00BD6CAB" w:rsidRPr="00EE684D" w:rsidRDefault="00BD6CAB" w:rsidP="00802A2F">
            <w:pPr>
              <w:rPr>
                <w:bCs/>
              </w:rPr>
            </w:pPr>
          </w:p>
        </w:tc>
        <w:tc>
          <w:tcPr>
            <w:tcW w:w="808" w:type="pct"/>
          </w:tcPr>
          <w:p w14:paraId="5921DD91" w14:textId="77777777" w:rsidR="00BD6CAB" w:rsidRPr="00EE684D" w:rsidRDefault="00BD6CAB" w:rsidP="00802A2F">
            <w:pPr>
              <w:rPr>
                <w:bCs/>
              </w:rPr>
            </w:pPr>
            <w:r w:rsidRPr="00EE684D">
              <w:rPr>
                <w:bCs/>
              </w:rPr>
              <w:t>4.3</w:t>
            </w:r>
          </w:p>
        </w:tc>
        <w:tc>
          <w:tcPr>
            <w:tcW w:w="684" w:type="pct"/>
          </w:tcPr>
          <w:p w14:paraId="033DDDAB" w14:textId="77777777" w:rsidR="00BD6CAB" w:rsidRPr="00EE684D" w:rsidRDefault="00BD6CAB" w:rsidP="00802A2F">
            <w:pPr>
              <w:rPr>
                <w:bCs/>
              </w:rPr>
            </w:pPr>
            <w:r w:rsidRPr="00EE684D">
              <w:rPr>
                <w:bCs/>
              </w:rPr>
              <w:t>3.7</w:t>
            </w:r>
          </w:p>
        </w:tc>
        <w:tc>
          <w:tcPr>
            <w:tcW w:w="602" w:type="pct"/>
          </w:tcPr>
          <w:p w14:paraId="776DA25D" w14:textId="77777777" w:rsidR="00BD6CAB" w:rsidRPr="00EE684D" w:rsidRDefault="00BD6CAB" w:rsidP="00802A2F">
            <w:pPr>
              <w:rPr>
                <w:bCs/>
              </w:rPr>
            </w:pPr>
            <w:r>
              <w:rPr>
                <w:bCs/>
              </w:rPr>
              <w:t>4.1</w:t>
            </w:r>
          </w:p>
        </w:tc>
        <w:tc>
          <w:tcPr>
            <w:tcW w:w="1224" w:type="pct"/>
          </w:tcPr>
          <w:p w14:paraId="43FAC14C" w14:textId="77777777" w:rsidR="00BD6CAB" w:rsidRPr="00EE684D" w:rsidRDefault="00BD6CAB" w:rsidP="00802A2F">
            <w:pPr>
              <w:rPr>
                <w:bCs/>
              </w:rPr>
            </w:pPr>
            <w:r w:rsidRPr="00EE684D">
              <w:rPr>
                <w:bCs/>
              </w:rPr>
              <w:t xml:space="preserve">Transportation sector/departments </w:t>
            </w:r>
          </w:p>
          <w:p w14:paraId="05D66697" w14:textId="77777777" w:rsidR="00BD6CAB" w:rsidRPr="00EE684D" w:rsidRDefault="00BD6CAB" w:rsidP="00802A2F">
            <w:pPr>
              <w:rPr>
                <w:bCs/>
              </w:rPr>
            </w:pPr>
            <w:r w:rsidRPr="00EE684D">
              <w:rPr>
                <w:bCs/>
              </w:rPr>
              <w:t xml:space="preserve"> </w:t>
            </w:r>
          </w:p>
        </w:tc>
      </w:tr>
      <w:tr w:rsidR="00BD6CAB" w:rsidRPr="00EE684D" w14:paraId="5968E315" w14:textId="77777777" w:rsidTr="00802A2F">
        <w:tc>
          <w:tcPr>
            <w:tcW w:w="960" w:type="pct"/>
          </w:tcPr>
          <w:p w14:paraId="2F447A75" w14:textId="77777777" w:rsidR="00BD6CAB" w:rsidRPr="00EE684D" w:rsidRDefault="00BD6CAB" w:rsidP="00802A2F">
            <w:pPr>
              <w:rPr>
                <w:bCs/>
              </w:rPr>
            </w:pPr>
            <w:r w:rsidRPr="00EE684D">
              <w:rPr>
                <w:bCs/>
              </w:rPr>
              <w:t>Access to public spaces</w:t>
            </w:r>
          </w:p>
        </w:tc>
        <w:tc>
          <w:tcPr>
            <w:tcW w:w="722" w:type="pct"/>
          </w:tcPr>
          <w:p w14:paraId="711A98B1" w14:textId="77777777" w:rsidR="00BD6CAB" w:rsidRPr="00EE684D" w:rsidRDefault="00BD6CAB" w:rsidP="00802A2F">
            <w:pPr>
              <w:rPr>
                <w:bCs/>
              </w:rPr>
            </w:pPr>
            <w:r w:rsidRPr="00EE684D">
              <w:rPr>
                <w:bCs/>
              </w:rPr>
              <w:t>4</w:t>
            </w:r>
          </w:p>
        </w:tc>
        <w:tc>
          <w:tcPr>
            <w:tcW w:w="808" w:type="pct"/>
          </w:tcPr>
          <w:p w14:paraId="2460B55D" w14:textId="77777777" w:rsidR="00BD6CAB" w:rsidRPr="00EE684D" w:rsidRDefault="00BD6CAB" w:rsidP="00802A2F">
            <w:pPr>
              <w:rPr>
                <w:bCs/>
              </w:rPr>
            </w:pPr>
            <w:r w:rsidRPr="00EE684D">
              <w:rPr>
                <w:bCs/>
              </w:rPr>
              <w:t>4.2</w:t>
            </w:r>
          </w:p>
        </w:tc>
        <w:tc>
          <w:tcPr>
            <w:tcW w:w="684" w:type="pct"/>
          </w:tcPr>
          <w:p w14:paraId="2D1A7C64" w14:textId="77777777" w:rsidR="00BD6CAB" w:rsidRPr="00EE684D" w:rsidRDefault="00BD6CAB" w:rsidP="00802A2F">
            <w:pPr>
              <w:rPr>
                <w:bCs/>
              </w:rPr>
            </w:pPr>
            <w:r w:rsidRPr="00EE684D">
              <w:rPr>
                <w:bCs/>
              </w:rPr>
              <w:t>3.5</w:t>
            </w:r>
          </w:p>
        </w:tc>
        <w:tc>
          <w:tcPr>
            <w:tcW w:w="602" w:type="pct"/>
          </w:tcPr>
          <w:p w14:paraId="6C22C65E" w14:textId="77777777" w:rsidR="00BD6CAB" w:rsidRPr="00EE684D" w:rsidRDefault="00BD6CAB" w:rsidP="00802A2F">
            <w:pPr>
              <w:rPr>
                <w:bCs/>
              </w:rPr>
            </w:pPr>
            <w:r>
              <w:rPr>
                <w:bCs/>
              </w:rPr>
              <w:t>3.9</w:t>
            </w:r>
          </w:p>
        </w:tc>
        <w:tc>
          <w:tcPr>
            <w:tcW w:w="1224" w:type="pct"/>
          </w:tcPr>
          <w:p w14:paraId="0D20ED47" w14:textId="77777777" w:rsidR="00BD6CAB" w:rsidRPr="00EE684D" w:rsidRDefault="00BD6CAB" w:rsidP="00802A2F">
            <w:pPr>
              <w:rPr>
                <w:bCs/>
              </w:rPr>
            </w:pPr>
            <w:r w:rsidRPr="00EE684D">
              <w:rPr>
                <w:bCs/>
              </w:rPr>
              <w:t xml:space="preserve">Parks and recreation sector/departments </w:t>
            </w:r>
          </w:p>
          <w:p w14:paraId="433B6A46" w14:textId="77777777" w:rsidR="00BD6CAB" w:rsidRPr="00EE684D" w:rsidRDefault="00BD6CAB" w:rsidP="00802A2F">
            <w:pPr>
              <w:rPr>
                <w:bCs/>
              </w:rPr>
            </w:pPr>
          </w:p>
        </w:tc>
      </w:tr>
      <w:tr w:rsidR="00BD6CAB" w:rsidRPr="00EE684D" w14:paraId="70B342C7" w14:textId="77777777" w:rsidTr="00802A2F">
        <w:tc>
          <w:tcPr>
            <w:tcW w:w="960" w:type="pct"/>
          </w:tcPr>
          <w:p w14:paraId="27DC8CCC" w14:textId="77777777" w:rsidR="00BD6CAB" w:rsidRPr="00EE684D" w:rsidRDefault="00BD6CAB" w:rsidP="00802A2F">
            <w:pPr>
              <w:rPr>
                <w:bCs/>
              </w:rPr>
            </w:pPr>
            <w:r w:rsidRPr="00EE684D">
              <w:rPr>
                <w:bCs/>
              </w:rPr>
              <w:t>Use of tax incentives to encourage private sector to build affordable housing</w:t>
            </w:r>
          </w:p>
        </w:tc>
        <w:tc>
          <w:tcPr>
            <w:tcW w:w="722" w:type="pct"/>
          </w:tcPr>
          <w:p w14:paraId="531244BA" w14:textId="77777777" w:rsidR="00BD6CAB" w:rsidRPr="00EE684D" w:rsidRDefault="00BD6CAB" w:rsidP="00802A2F">
            <w:pPr>
              <w:rPr>
                <w:bCs/>
              </w:rPr>
            </w:pPr>
            <w:r w:rsidRPr="00EE684D">
              <w:rPr>
                <w:bCs/>
              </w:rPr>
              <w:t>3.5</w:t>
            </w:r>
          </w:p>
        </w:tc>
        <w:tc>
          <w:tcPr>
            <w:tcW w:w="808" w:type="pct"/>
          </w:tcPr>
          <w:p w14:paraId="7EE36C82" w14:textId="77777777" w:rsidR="00BD6CAB" w:rsidRPr="00EE684D" w:rsidRDefault="00BD6CAB" w:rsidP="00802A2F">
            <w:pPr>
              <w:rPr>
                <w:bCs/>
              </w:rPr>
            </w:pPr>
            <w:r w:rsidRPr="00EE684D">
              <w:rPr>
                <w:bCs/>
              </w:rPr>
              <w:t>3</w:t>
            </w:r>
          </w:p>
        </w:tc>
        <w:tc>
          <w:tcPr>
            <w:tcW w:w="684" w:type="pct"/>
          </w:tcPr>
          <w:p w14:paraId="75C6A85E" w14:textId="77777777" w:rsidR="00BD6CAB" w:rsidRPr="00EE684D" w:rsidRDefault="00BD6CAB" w:rsidP="00802A2F">
            <w:pPr>
              <w:rPr>
                <w:bCs/>
              </w:rPr>
            </w:pPr>
            <w:r w:rsidRPr="00EE684D">
              <w:rPr>
                <w:bCs/>
              </w:rPr>
              <w:t>3.3</w:t>
            </w:r>
          </w:p>
        </w:tc>
        <w:tc>
          <w:tcPr>
            <w:tcW w:w="602" w:type="pct"/>
          </w:tcPr>
          <w:p w14:paraId="613602C7" w14:textId="77777777" w:rsidR="00BD6CAB" w:rsidRPr="00EE684D" w:rsidRDefault="00BD6CAB" w:rsidP="00802A2F">
            <w:pPr>
              <w:rPr>
                <w:bCs/>
              </w:rPr>
            </w:pPr>
            <w:r>
              <w:rPr>
                <w:bCs/>
              </w:rPr>
              <w:t>3.3</w:t>
            </w:r>
          </w:p>
        </w:tc>
        <w:tc>
          <w:tcPr>
            <w:tcW w:w="1224" w:type="pct"/>
          </w:tcPr>
          <w:p w14:paraId="70156408" w14:textId="77777777" w:rsidR="00BD6CAB" w:rsidRPr="00EE684D" w:rsidRDefault="00BD6CAB" w:rsidP="00802A2F">
            <w:pPr>
              <w:rPr>
                <w:bCs/>
              </w:rPr>
            </w:pPr>
            <w:r w:rsidRPr="00EE684D">
              <w:rPr>
                <w:bCs/>
              </w:rPr>
              <w:t xml:space="preserve">Elected officials/government administrators </w:t>
            </w:r>
          </w:p>
          <w:p w14:paraId="7FAB7BA4" w14:textId="77777777" w:rsidR="00BD6CAB" w:rsidRPr="00EE684D" w:rsidRDefault="00BD6CAB" w:rsidP="00802A2F">
            <w:pPr>
              <w:rPr>
                <w:bCs/>
              </w:rPr>
            </w:pPr>
          </w:p>
        </w:tc>
      </w:tr>
      <w:tr w:rsidR="00BD6CAB" w:rsidRPr="00EE684D" w14:paraId="4819417C" w14:textId="77777777" w:rsidTr="00802A2F">
        <w:tc>
          <w:tcPr>
            <w:tcW w:w="960" w:type="pct"/>
          </w:tcPr>
          <w:p w14:paraId="2815C468" w14:textId="77777777" w:rsidR="00BD6CAB" w:rsidRPr="00EE684D" w:rsidRDefault="00BD6CAB" w:rsidP="00802A2F">
            <w:pPr>
              <w:rPr>
                <w:b/>
                <w:bCs/>
              </w:rPr>
            </w:pPr>
            <w:r w:rsidRPr="00EE684D">
              <w:rPr>
                <w:b/>
                <w:bCs/>
              </w:rPr>
              <w:t>Indicator</w:t>
            </w:r>
          </w:p>
        </w:tc>
        <w:tc>
          <w:tcPr>
            <w:tcW w:w="722" w:type="pct"/>
          </w:tcPr>
          <w:p w14:paraId="661C83D9" w14:textId="77777777" w:rsidR="00BD6CAB" w:rsidRPr="00EE684D" w:rsidRDefault="00BD6CAB" w:rsidP="00802A2F">
            <w:pPr>
              <w:rPr>
                <w:b/>
                <w:bCs/>
              </w:rPr>
            </w:pPr>
            <w:r w:rsidRPr="00EE684D">
              <w:rPr>
                <w:b/>
                <w:bCs/>
              </w:rPr>
              <w:t xml:space="preserve">Quality </w:t>
            </w:r>
            <w:r>
              <w:rPr>
                <w:b/>
                <w:bCs/>
              </w:rPr>
              <w:t>Rating</w:t>
            </w:r>
          </w:p>
        </w:tc>
        <w:tc>
          <w:tcPr>
            <w:tcW w:w="808" w:type="pct"/>
          </w:tcPr>
          <w:p w14:paraId="6EFB1344" w14:textId="77777777" w:rsidR="00BD6CAB" w:rsidRPr="00EE684D" w:rsidRDefault="00BD6CAB" w:rsidP="00802A2F">
            <w:pPr>
              <w:rPr>
                <w:b/>
                <w:bCs/>
              </w:rPr>
            </w:pPr>
            <w:r w:rsidRPr="00EE684D">
              <w:rPr>
                <w:b/>
                <w:bCs/>
              </w:rPr>
              <w:t xml:space="preserve">Feasibility </w:t>
            </w:r>
            <w:r>
              <w:rPr>
                <w:b/>
                <w:bCs/>
              </w:rPr>
              <w:t>Rating</w:t>
            </w:r>
          </w:p>
        </w:tc>
        <w:tc>
          <w:tcPr>
            <w:tcW w:w="684" w:type="pct"/>
          </w:tcPr>
          <w:p w14:paraId="311F0613" w14:textId="77777777" w:rsidR="00BD6CAB" w:rsidRPr="00EE684D" w:rsidRDefault="00BD6CAB" w:rsidP="00802A2F">
            <w:pPr>
              <w:rPr>
                <w:b/>
                <w:bCs/>
              </w:rPr>
            </w:pPr>
            <w:r w:rsidRPr="00EE684D">
              <w:rPr>
                <w:b/>
                <w:bCs/>
              </w:rPr>
              <w:t xml:space="preserve">Influence </w:t>
            </w:r>
            <w:r>
              <w:rPr>
                <w:b/>
                <w:bCs/>
              </w:rPr>
              <w:t>Rating</w:t>
            </w:r>
          </w:p>
        </w:tc>
        <w:tc>
          <w:tcPr>
            <w:tcW w:w="602" w:type="pct"/>
          </w:tcPr>
          <w:p w14:paraId="0E38CFD0" w14:textId="77777777" w:rsidR="00BD6CAB" w:rsidRDefault="00BD6CAB" w:rsidP="00802A2F">
            <w:pPr>
              <w:rPr>
                <w:b/>
                <w:bCs/>
              </w:rPr>
            </w:pPr>
            <w:r>
              <w:rPr>
                <w:b/>
                <w:bCs/>
              </w:rPr>
              <w:t>Mean</w:t>
            </w:r>
          </w:p>
          <w:p w14:paraId="348907ED" w14:textId="77777777" w:rsidR="00BD6CAB" w:rsidRPr="00EE684D" w:rsidRDefault="00BD6CAB" w:rsidP="00802A2F">
            <w:pPr>
              <w:rPr>
                <w:b/>
                <w:bCs/>
              </w:rPr>
            </w:pPr>
            <w:r>
              <w:rPr>
                <w:b/>
                <w:bCs/>
              </w:rPr>
              <w:t>Rating</w:t>
            </w:r>
          </w:p>
        </w:tc>
        <w:tc>
          <w:tcPr>
            <w:tcW w:w="1224" w:type="pct"/>
          </w:tcPr>
          <w:p w14:paraId="0801CCC4" w14:textId="77777777" w:rsidR="00BD6CAB" w:rsidRPr="00EE684D" w:rsidRDefault="00BD6CAB" w:rsidP="00802A2F">
            <w:pPr>
              <w:rPr>
                <w:b/>
                <w:bCs/>
              </w:rPr>
            </w:pPr>
            <w:r w:rsidRPr="00EE684D">
              <w:rPr>
                <w:b/>
                <w:bCs/>
              </w:rPr>
              <w:t>Primary Audiences</w:t>
            </w:r>
          </w:p>
        </w:tc>
      </w:tr>
      <w:tr w:rsidR="00BD6CAB" w:rsidRPr="00EE684D" w14:paraId="61EC7C0C" w14:textId="77777777" w:rsidTr="00802A2F">
        <w:tc>
          <w:tcPr>
            <w:tcW w:w="5000" w:type="pct"/>
            <w:gridSpan w:val="6"/>
          </w:tcPr>
          <w:p w14:paraId="0BF21A6D" w14:textId="77777777" w:rsidR="00BD6CAB" w:rsidRPr="008F23A3" w:rsidRDefault="00BD6CAB" w:rsidP="00802A2F">
            <w:pPr>
              <w:rPr>
                <w:b/>
              </w:rPr>
            </w:pPr>
            <w:r w:rsidRPr="008F23A3">
              <w:rPr>
                <w:b/>
              </w:rPr>
              <w:t>Housing and Real Estate</w:t>
            </w:r>
          </w:p>
        </w:tc>
      </w:tr>
      <w:tr w:rsidR="00BD6CAB" w:rsidRPr="00EE684D" w14:paraId="0CE41723" w14:textId="77777777" w:rsidTr="00802A2F">
        <w:tc>
          <w:tcPr>
            <w:tcW w:w="960" w:type="pct"/>
          </w:tcPr>
          <w:p w14:paraId="485FB7E5" w14:textId="77777777" w:rsidR="00BD6CAB" w:rsidRPr="00EE684D" w:rsidRDefault="00BD6CAB" w:rsidP="00802A2F">
            <w:pPr>
              <w:rPr>
                <w:bCs/>
              </w:rPr>
            </w:pPr>
            <w:r w:rsidRPr="00EC073F">
              <w:rPr>
                <w:bCs/>
              </w:rPr>
              <w:lastRenderedPageBreak/>
              <w:t xml:space="preserve">Real estate property tax </w:t>
            </w:r>
            <w:proofErr w:type="spellStart"/>
            <w:r w:rsidRPr="00EC073F">
              <w:rPr>
                <w:bCs/>
              </w:rPr>
              <w:t>revenue</w:t>
            </w:r>
            <w:r w:rsidRPr="00845CC9">
              <w:rPr>
                <w:bCs/>
                <w:vertAlign w:val="superscript"/>
              </w:rPr>
              <w:t>a</w:t>
            </w:r>
            <w:proofErr w:type="spellEnd"/>
          </w:p>
        </w:tc>
        <w:tc>
          <w:tcPr>
            <w:tcW w:w="722" w:type="pct"/>
          </w:tcPr>
          <w:p w14:paraId="1B1E965F" w14:textId="77777777" w:rsidR="00BD6CAB" w:rsidRPr="00EE684D" w:rsidRDefault="00BD6CAB" w:rsidP="00802A2F">
            <w:pPr>
              <w:rPr>
                <w:bCs/>
              </w:rPr>
            </w:pPr>
            <w:r w:rsidRPr="00EE684D">
              <w:rPr>
                <w:bCs/>
              </w:rPr>
              <w:t>4.7</w:t>
            </w:r>
          </w:p>
          <w:p w14:paraId="7F7B8D9B" w14:textId="77777777" w:rsidR="00BD6CAB" w:rsidRPr="00EE684D" w:rsidRDefault="00BD6CAB" w:rsidP="00802A2F">
            <w:pPr>
              <w:rPr>
                <w:bCs/>
              </w:rPr>
            </w:pPr>
          </w:p>
        </w:tc>
        <w:tc>
          <w:tcPr>
            <w:tcW w:w="808" w:type="pct"/>
          </w:tcPr>
          <w:p w14:paraId="41F45E02" w14:textId="77777777" w:rsidR="00BD6CAB" w:rsidRPr="00EE684D" w:rsidRDefault="00BD6CAB" w:rsidP="00802A2F">
            <w:pPr>
              <w:rPr>
                <w:bCs/>
              </w:rPr>
            </w:pPr>
            <w:r w:rsidRPr="00EE684D">
              <w:rPr>
                <w:bCs/>
              </w:rPr>
              <w:t>4.8</w:t>
            </w:r>
          </w:p>
          <w:p w14:paraId="56C73F61" w14:textId="77777777" w:rsidR="00BD6CAB" w:rsidRPr="00EE684D" w:rsidRDefault="00BD6CAB" w:rsidP="00802A2F">
            <w:pPr>
              <w:rPr>
                <w:bCs/>
              </w:rPr>
            </w:pPr>
          </w:p>
        </w:tc>
        <w:tc>
          <w:tcPr>
            <w:tcW w:w="684" w:type="pct"/>
          </w:tcPr>
          <w:p w14:paraId="34D73F1C" w14:textId="77777777" w:rsidR="00BD6CAB" w:rsidRPr="00EE684D" w:rsidRDefault="00BD6CAB" w:rsidP="00802A2F">
            <w:pPr>
              <w:rPr>
                <w:bCs/>
              </w:rPr>
            </w:pPr>
            <w:r w:rsidRPr="00EE684D">
              <w:rPr>
                <w:bCs/>
              </w:rPr>
              <w:t>4.5</w:t>
            </w:r>
          </w:p>
        </w:tc>
        <w:tc>
          <w:tcPr>
            <w:tcW w:w="602" w:type="pct"/>
          </w:tcPr>
          <w:p w14:paraId="409CEAF7" w14:textId="77777777" w:rsidR="00BD6CAB" w:rsidRPr="00EE684D" w:rsidRDefault="00BD6CAB" w:rsidP="00802A2F">
            <w:pPr>
              <w:rPr>
                <w:bCs/>
              </w:rPr>
            </w:pPr>
            <w:r>
              <w:rPr>
                <w:bCs/>
              </w:rPr>
              <w:t>4.7</w:t>
            </w:r>
          </w:p>
        </w:tc>
        <w:tc>
          <w:tcPr>
            <w:tcW w:w="1224" w:type="pct"/>
          </w:tcPr>
          <w:p w14:paraId="5EEEDEBE" w14:textId="77777777" w:rsidR="00BD6CAB" w:rsidRPr="00EE684D" w:rsidRDefault="00BD6CAB" w:rsidP="00802A2F">
            <w:pPr>
              <w:rPr>
                <w:bCs/>
              </w:rPr>
            </w:pPr>
            <w:r w:rsidRPr="00EE684D">
              <w:rPr>
                <w:bCs/>
              </w:rPr>
              <w:t xml:space="preserve">Elected officials/government administrators </w:t>
            </w:r>
          </w:p>
        </w:tc>
      </w:tr>
      <w:tr w:rsidR="00BD6CAB" w:rsidRPr="00EE684D" w14:paraId="784FC0A6" w14:textId="77777777" w:rsidTr="00802A2F">
        <w:tc>
          <w:tcPr>
            <w:tcW w:w="960" w:type="pct"/>
          </w:tcPr>
          <w:p w14:paraId="255853B6" w14:textId="77777777" w:rsidR="00BD6CAB" w:rsidRPr="00EE684D" w:rsidRDefault="00BD6CAB" w:rsidP="00802A2F">
            <w:pPr>
              <w:rPr>
                <w:bCs/>
              </w:rPr>
            </w:pPr>
            <w:r w:rsidRPr="00EE684D">
              <w:rPr>
                <w:bCs/>
              </w:rPr>
              <w:t>Housing turnover in high risk groups</w:t>
            </w:r>
          </w:p>
        </w:tc>
        <w:tc>
          <w:tcPr>
            <w:tcW w:w="722" w:type="pct"/>
          </w:tcPr>
          <w:p w14:paraId="48903739" w14:textId="77777777" w:rsidR="00BD6CAB" w:rsidRPr="00EE684D" w:rsidRDefault="00BD6CAB" w:rsidP="00802A2F">
            <w:pPr>
              <w:rPr>
                <w:bCs/>
              </w:rPr>
            </w:pPr>
            <w:r w:rsidRPr="00EE684D">
              <w:rPr>
                <w:bCs/>
              </w:rPr>
              <w:t>3.2</w:t>
            </w:r>
          </w:p>
          <w:p w14:paraId="5FA351D5" w14:textId="77777777" w:rsidR="00BD6CAB" w:rsidRPr="00EE684D" w:rsidRDefault="00BD6CAB" w:rsidP="00802A2F">
            <w:pPr>
              <w:rPr>
                <w:bCs/>
              </w:rPr>
            </w:pPr>
          </w:p>
        </w:tc>
        <w:tc>
          <w:tcPr>
            <w:tcW w:w="808" w:type="pct"/>
          </w:tcPr>
          <w:p w14:paraId="17874733" w14:textId="77777777" w:rsidR="00BD6CAB" w:rsidRPr="00EE684D" w:rsidRDefault="00BD6CAB" w:rsidP="00802A2F">
            <w:pPr>
              <w:rPr>
                <w:bCs/>
              </w:rPr>
            </w:pPr>
            <w:r w:rsidRPr="00EE684D">
              <w:rPr>
                <w:bCs/>
              </w:rPr>
              <w:t>3</w:t>
            </w:r>
          </w:p>
        </w:tc>
        <w:tc>
          <w:tcPr>
            <w:tcW w:w="684" w:type="pct"/>
          </w:tcPr>
          <w:p w14:paraId="3BC33BCE" w14:textId="77777777" w:rsidR="00BD6CAB" w:rsidRPr="00EE684D" w:rsidRDefault="00BD6CAB" w:rsidP="00802A2F">
            <w:pPr>
              <w:rPr>
                <w:bCs/>
              </w:rPr>
            </w:pPr>
            <w:r w:rsidRPr="00EE684D">
              <w:rPr>
                <w:bCs/>
              </w:rPr>
              <w:t>4</w:t>
            </w:r>
          </w:p>
        </w:tc>
        <w:tc>
          <w:tcPr>
            <w:tcW w:w="602" w:type="pct"/>
          </w:tcPr>
          <w:p w14:paraId="4BDA243A" w14:textId="77777777" w:rsidR="00BD6CAB" w:rsidRPr="00EE684D" w:rsidRDefault="00BD6CAB" w:rsidP="00802A2F">
            <w:pPr>
              <w:rPr>
                <w:bCs/>
              </w:rPr>
            </w:pPr>
            <w:r>
              <w:rPr>
                <w:bCs/>
              </w:rPr>
              <w:t>3.4</w:t>
            </w:r>
          </w:p>
        </w:tc>
        <w:tc>
          <w:tcPr>
            <w:tcW w:w="1224" w:type="pct"/>
          </w:tcPr>
          <w:p w14:paraId="0AACAF79" w14:textId="77777777" w:rsidR="00BD6CAB" w:rsidRPr="00EE684D" w:rsidRDefault="00BD6CAB" w:rsidP="00802A2F">
            <w:pPr>
              <w:rPr>
                <w:bCs/>
              </w:rPr>
            </w:pPr>
            <w:r w:rsidRPr="00EE684D">
              <w:rPr>
                <w:bCs/>
              </w:rPr>
              <w:t xml:space="preserve">Public health/medical sector </w:t>
            </w:r>
          </w:p>
          <w:p w14:paraId="1DD465BD" w14:textId="77777777" w:rsidR="00BD6CAB" w:rsidRPr="00EE684D" w:rsidRDefault="00BD6CAB" w:rsidP="00802A2F">
            <w:pPr>
              <w:rPr>
                <w:bCs/>
              </w:rPr>
            </w:pPr>
          </w:p>
        </w:tc>
      </w:tr>
      <w:tr w:rsidR="00BD6CAB" w:rsidRPr="00EE684D" w14:paraId="5AA2A611" w14:textId="77777777" w:rsidTr="00802A2F">
        <w:tc>
          <w:tcPr>
            <w:tcW w:w="960" w:type="pct"/>
          </w:tcPr>
          <w:p w14:paraId="269E9AF7" w14:textId="77777777" w:rsidR="00BD6CAB" w:rsidRPr="00EE684D" w:rsidRDefault="00BD6CAB" w:rsidP="00802A2F">
            <w:pPr>
              <w:rPr>
                <w:bCs/>
              </w:rPr>
            </w:pPr>
            <w:r w:rsidRPr="00EE684D">
              <w:rPr>
                <w:bCs/>
              </w:rPr>
              <w:t>Inflow and outflow in owner-occupied housing</w:t>
            </w:r>
          </w:p>
        </w:tc>
        <w:tc>
          <w:tcPr>
            <w:tcW w:w="722" w:type="pct"/>
          </w:tcPr>
          <w:p w14:paraId="2DABB68B" w14:textId="77777777" w:rsidR="00BD6CAB" w:rsidRPr="00EE684D" w:rsidRDefault="00BD6CAB" w:rsidP="00802A2F">
            <w:pPr>
              <w:rPr>
                <w:bCs/>
              </w:rPr>
            </w:pPr>
            <w:r w:rsidRPr="00EE684D">
              <w:rPr>
                <w:bCs/>
              </w:rPr>
              <w:t>3</w:t>
            </w:r>
          </w:p>
        </w:tc>
        <w:tc>
          <w:tcPr>
            <w:tcW w:w="808" w:type="pct"/>
          </w:tcPr>
          <w:p w14:paraId="2F86D0E8" w14:textId="77777777" w:rsidR="00BD6CAB" w:rsidRPr="00EE684D" w:rsidRDefault="00BD6CAB" w:rsidP="00802A2F">
            <w:pPr>
              <w:rPr>
                <w:bCs/>
              </w:rPr>
            </w:pPr>
            <w:r w:rsidRPr="00EE684D">
              <w:rPr>
                <w:bCs/>
              </w:rPr>
              <w:t>3</w:t>
            </w:r>
          </w:p>
        </w:tc>
        <w:tc>
          <w:tcPr>
            <w:tcW w:w="684" w:type="pct"/>
          </w:tcPr>
          <w:p w14:paraId="62092906" w14:textId="77777777" w:rsidR="00BD6CAB" w:rsidRPr="00EE684D" w:rsidRDefault="00BD6CAB" w:rsidP="00802A2F">
            <w:pPr>
              <w:rPr>
                <w:bCs/>
              </w:rPr>
            </w:pPr>
            <w:r w:rsidRPr="00EE684D">
              <w:rPr>
                <w:bCs/>
              </w:rPr>
              <w:t>3.7</w:t>
            </w:r>
          </w:p>
          <w:p w14:paraId="1477B5BB" w14:textId="77777777" w:rsidR="00BD6CAB" w:rsidRPr="00EE684D" w:rsidRDefault="00BD6CAB" w:rsidP="00802A2F">
            <w:pPr>
              <w:rPr>
                <w:bCs/>
              </w:rPr>
            </w:pPr>
          </w:p>
        </w:tc>
        <w:tc>
          <w:tcPr>
            <w:tcW w:w="602" w:type="pct"/>
          </w:tcPr>
          <w:p w14:paraId="4F8385A6" w14:textId="77777777" w:rsidR="00BD6CAB" w:rsidRPr="00EE684D" w:rsidRDefault="00BD6CAB" w:rsidP="00802A2F">
            <w:pPr>
              <w:rPr>
                <w:bCs/>
              </w:rPr>
            </w:pPr>
            <w:r>
              <w:rPr>
                <w:bCs/>
              </w:rPr>
              <w:t>3.2</w:t>
            </w:r>
          </w:p>
        </w:tc>
        <w:tc>
          <w:tcPr>
            <w:tcW w:w="1224" w:type="pct"/>
          </w:tcPr>
          <w:p w14:paraId="03AB0C6C" w14:textId="77777777" w:rsidR="00BD6CAB" w:rsidRPr="00EE684D" w:rsidRDefault="00BD6CAB" w:rsidP="00802A2F">
            <w:pPr>
              <w:rPr>
                <w:bCs/>
              </w:rPr>
            </w:pPr>
            <w:r w:rsidRPr="00EE684D">
              <w:rPr>
                <w:bCs/>
              </w:rPr>
              <w:t xml:space="preserve">Urban planners </w:t>
            </w:r>
          </w:p>
          <w:p w14:paraId="540839EA" w14:textId="77777777" w:rsidR="00BD6CAB" w:rsidRPr="00EE684D" w:rsidRDefault="00BD6CAB" w:rsidP="00802A2F">
            <w:pPr>
              <w:rPr>
                <w:bCs/>
              </w:rPr>
            </w:pPr>
          </w:p>
        </w:tc>
      </w:tr>
      <w:tr w:rsidR="00BD6CAB" w:rsidRPr="00EE684D" w14:paraId="069AB054" w14:textId="77777777" w:rsidTr="00802A2F">
        <w:tc>
          <w:tcPr>
            <w:tcW w:w="960" w:type="pct"/>
          </w:tcPr>
          <w:p w14:paraId="2CC9AEC5" w14:textId="77777777" w:rsidR="00BD6CAB" w:rsidRPr="00EE684D" w:rsidRDefault="00BD6CAB" w:rsidP="00802A2F">
            <w:pPr>
              <w:rPr>
                <w:bCs/>
              </w:rPr>
            </w:pPr>
            <w:r w:rsidRPr="00EE684D">
              <w:rPr>
                <w:bCs/>
              </w:rPr>
              <w:t>Average rent for an apartment or house</w:t>
            </w:r>
          </w:p>
        </w:tc>
        <w:tc>
          <w:tcPr>
            <w:tcW w:w="722" w:type="pct"/>
          </w:tcPr>
          <w:p w14:paraId="5042982D" w14:textId="77777777" w:rsidR="00BD6CAB" w:rsidRPr="00EE684D" w:rsidRDefault="00BD6CAB" w:rsidP="00802A2F">
            <w:pPr>
              <w:rPr>
                <w:bCs/>
              </w:rPr>
            </w:pPr>
            <w:r w:rsidRPr="00EE684D">
              <w:rPr>
                <w:bCs/>
              </w:rPr>
              <w:t>4.3</w:t>
            </w:r>
          </w:p>
          <w:p w14:paraId="25D4E3AC" w14:textId="77777777" w:rsidR="00BD6CAB" w:rsidRPr="00EE684D" w:rsidRDefault="00BD6CAB" w:rsidP="00802A2F">
            <w:pPr>
              <w:rPr>
                <w:bCs/>
              </w:rPr>
            </w:pPr>
          </w:p>
        </w:tc>
        <w:tc>
          <w:tcPr>
            <w:tcW w:w="808" w:type="pct"/>
          </w:tcPr>
          <w:p w14:paraId="732EF17B" w14:textId="77777777" w:rsidR="00BD6CAB" w:rsidRPr="00EE684D" w:rsidRDefault="00BD6CAB" w:rsidP="00802A2F">
            <w:pPr>
              <w:rPr>
                <w:bCs/>
              </w:rPr>
            </w:pPr>
            <w:r w:rsidRPr="00EE684D">
              <w:rPr>
                <w:bCs/>
              </w:rPr>
              <w:t>4.7</w:t>
            </w:r>
          </w:p>
          <w:p w14:paraId="6AF2FE22" w14:textId="77777777" w:rsidR="00BD6CAB" w:rsidRPr="00EE684D" w:rsidRDefault="00BD6CAB" w:rsidP="00802A2F">
            <w:pPr>
              <w:rPr>
                <w:bCs/>
              </w:rPr>
            </w:pPr>
          </w:p>
        </w:tc>
        <w:tc>
          <w:tcPr>
            <w:tcW w:w="684" w:type="pct"/>
          </w:tcPr>
          <w:p w14:paraId="070C4156" w14:textId="77777777" w:rsidR="00BD6CAB" w:rsidRPr="00EE684D" w:rsidRDefault="00BD6CAB" w:rsidP="00802A2F">
            <w:pPr>
              <w:rPr>
                <w:bCs/>
              </w:rPr>
            </w:pPr>
            <w:r w:rsidRPr="00EE684D">
              <w:rPr>
                <w:bCs/>
              </w:rPr>
              <w:t>4.3</w:t>
            </w:r>
          </w:p>
          <w:p w14:paraId="7C3331C4" w14:textId="77777777" w:rsidR="00BD6CAB" w:rsidRPr="00EE684D" w:rsidRDefault="00BD6CAB" w:rsidP="00802A2F">
            <w:pPr>
              <w:rPr>
                <w:bCs/>
              </w:rPr>
            </w:pPr>
          </w:p>
        </w:tc>
        <w:tc>
          <w:tcPr>
            <w:tcW w:w="602" w:type="pct"/>
          </w:tcPr>
          <w:p w14:paraId="53092EE1" w14:textId="77777777" w:rsidR="00BD6CAB" w:rsidRPr="00EE684D" w:rsidRDefault="00BD6CAB" w:rsidP="00802A2F">
            <w:pPr>
              <w:rPr>
                <w:bCs/>
              </w:rPr>
            </w:pPr>
            <w:r>
              <w:rPr>
                <w:bCs/>
              </w:rPr>
              <w:t>4.4</w:t>
            </w:r>
          </w:p>
        </w:tc>
        <w:tc>
          <w:tcPr>
            <w:tcW w:w="1224" w:type="pct"/>
          </w:tcPr>
          <w:p w14:paraId="22583F30" w14:textId="77777777" w:rsidR="00BD6CAB" w:rsidRPr="00EE684D" w:rsidRDefault="00BD6CAB" w:rsidP="00802A2F">
            <w:pPr>
              <w:rPr>
                <w:bCs/>
              </w:rPr>
            </w:pPr>
            <w:r w:rsidRPr="00EE684D">
              <w:rPr>
                <w:bCs/>
              </w:rPr>
              <w:t xml:space="preserve">General public </w:t>
            </w:r>
          </w:p>
          <w:p w14:paraId="2E7CD8EC" w14:textId="77777777" w:rsidR="00BD6CAB" w:rsidRPr="00EE684D" w:rsidRDefault="00BD6CAB" w:rsidP="00802A2F">
            <w:pPr>
              <w:rPr>
                <w:bCs/>
              </w:rPr>
            </w:pPr>
          </w:p>
        </w:tc>
      </w:tr>
      <w:tr w:rsidR="00BD6CAB" w:rsidRPr="00EE684D" w14:paraId="0E16FE1E" w14:textId="77777777" w:rsidTr="00802A2F">
        <w:tc>
          <w:tcPr>
            <w:tcW w:w="960" w:type="pct"/>
          </w:tcPr>
          <w:p w14:paraId="776B2AC7" w14:textId="77777777" w:rsidR="00BD6CAB" w:rsidRPr="00EE684D" w:rsidRDefault="00BD6CAB" w:rsidP="00802A2F">
            <w:pPr>
              <w:rPr>
                <w:bCs/>
              </w:rPr>
            </w:pPr>
            <w:r w:rsidRPr="00EE684D">
              <w:rPr>
                <w:bCs/>
              </w:rPr>
              <w:t>Average mortgage rate</w:t>
            </w:r>
          </w:p>
        </w:tc>
        <w:tc>
          <w:tcPr>
            <w:tcW w:w="722" w:type="pct"/>
          </w:tcPr>
          <w:p w14:paraId="65551132" w14:textId="77777777" w:rsidR="00BD6CAB" w:rsidRPr="00EE684D" w:rsidRDefault="00BD6CAB" w:rsidP="00802A2F">
            <w:pPr>
              <w:rPr>
                <w:bCs/>
              </w:rPr>
            </w:pPr>
            <w:r w:rsidRPr="00EE684D">
              <w:rPr>
                <w:bCs/>
              </w:rPr>
              <w:t>4.2</w:t>
            </w:r>
          </w:p>
          <w:p w14:paraId="0B81A394" w14:textId="77777777" w:rsidR="00BD6CAB" w:rsidRPr="00EE684D" w:rsidRDefault="00BD6CAB" w:rsidP="00802A2F">
            <w:pPr>
              <w:rPr>
                <w:bCs/>
              </w:rPr>
            </w:pPr>
          </w:p>
        </w:tc>
        <w:tc>
          <w:tcPr>
            <w:tcW w:w="808" w:type="pct"/>
          </w:tcPr>
          <w:p w14:paraId="076D1446" w14:textId="77777777" w:rsidR="00BD6CAB" w:rsidRPr="00EE684D" w:rsidRDefault="00BD6CAB" w:rsidP="00802A2F">
            <w:pPr>
              <w:rPr>
                <w:bCs/>
              </w:rPr>
            </w:pPr>
            <w:r w:rsidRPr="00EE684D">
              <w:rPr>
                <w:bCs/>
              </w:rPr>
              <w:t>4.3</w:t>
            </w:r>
          </w:p>
          <w:p w14:paraId="7EAF7B0C" w14:textId="77777777" w:rsidR="00BD6CAB" w:rsidRPr="00EE684D" w:rsidRDefault="00BD6CAB" w:rsidP="00802A2F">
            <w:pPr>
              <w:rPr>
                <w:bCs/>
              </w:rPr>
            </w:pPr>
          </w:p>
        </w:tc>
        <w:tc>
          <w:tcPr>
            <w:tcW w:w="684" w:type="pct"/>
          </w:tcPr>
          <w:p w14:paraId="2D106F5A" w14:textId="77777777" w:rsidR="00BD6CAB" w:rsidRPr="00EE684D" w:rsidRDefault="00BD6CAB" w:rsidP="00802A2F">
            <w:pPr>
              <w:rPr>
                <w:bCs/>
              </w:rPr>
            </w:pPr>
            <w:r w:rsidRPr="00EE684D">
              <w:rPr>
                <w:bCs/>
              </w:rPr>
              <w:t>3.2</w:t>
            </w:r>
          </w:p>
          <w:p w14:paraId="6A8C8A10" w14:textId="77777777" w:rsidR="00BD6CAB" w:rsidRPr="00EE684D" w:rsidRDefault="00BD6CAB" w:rsidP="00802A2F">
            <w:pPr>
              <w:rPr>
                <w:bCs/>
              </w:rPr>
            </w:pPr>
          </w:p>
        </w:tc>
        <w:tc>
          <w:tcPr>
            <w:tcW w:w="602" w:type="pct"/>
          </w:tcPr>
          <w:p w14:paraId="2C9974C2" w14:textId="77777777" w:rsidR="00BD6CAB" w:rsidRPr="00EE684D" w:rsidRDefault="00BD6CAB" w:rsidP="00802A2F">
            <w:pPr>
              <w:rPr>
                <w:bCs/>
              </w:rPr>
            </w:pPr>
            <w:r>
              <w:rPr>
                <w:bCs/>
              </w:rPr>
              <w:t>3.9</w:t>
            </w:r>
          </w:p>
        </w:tc>
        <w:tc>
          <w:tcPr>
            <w:tcW w:w="1224" w:type="pct"/>
          </w:tcPr>
          <w:p w14:paraId="1621145D" w14:textId="77777777" w:rsidR="00BD6CAB" w:rsidRPr="00EE684D" w:rsidRDefault="00BD6CAB" w:rsidP="00802A2F">
            <w:pPr>
              <w:rPr>
                <w:bCs/>
              </w:rPr>
            </w:pPr>
            <w:r w:rsidRPr="00EE684D">
              <w:rPr>
                <w:bCs/>
              </w:rPr>
              <w:t xml:space="preserve">General public </w:t>
            </w:r>
          </w:p>
        </w:tc>
      </w:tr>
      <w:tr w:rsidR="00BD6CAB" w:rsidRPr="00EE684D" w14:paraId="70102ACC" w14:textId="77777777" w:rsidTr="00802A2F">
        <w:tc>
          <w:tcPr>
            <w:tcW w:w="960" w:type="pct"/>
          </w:tcPr>
          <w:p w14:paraId="231F7F92" w14:textId="77777777" w:rsidR="00BD6CAB" w:rsidRPr="00EE684D" w:rsidRDefault="00BD6CAB" w:rsidP="00802A2F">
            <w:pPr>
              <w:rPr>
                <w:bCs/>
              </w:rPr>
            </w:pPr>
            <w:r w:rsidRPr="00EE684D">
              <w:rPr>
                <w:bCs/>
              </w:rPr>
              <w:t>Rates of home ownership categorized by demographic subgroups</w:t>
            </w:r>
          </w:p>
        </w:tc>
        <w:tc>
          <w:tcPr>
            <w:tcW w:w="722" w:type="pct"/>
          </w:tcPr>
          <w:p w14:paraId="0A6DC023" w14:textId="77777777" w:rsidR="00BD6CAB" w:rsidRPr="00EE684D" w:rsidRDefault="00BD6CAB" w:rsidP="00802A2F">
            <w:pPr>
              <w:rPr>
                <w:bCs/>
              </w:rPr>
            </w:pPr>
            <w:r w:rsidRPr="00EE684D">
              <w:rPr>
                <w:bCs/>
              </w:rPr>
              <w:t>3.7</w:t>
            </w:r>
          </w:p>
          <w:p w14:paraId="2F70A5C1" w14:textId="77777777" w:rsidR="00BD6CAB" w:rsidRPr="00EE684D" w:rsidRDefault="00BD6CAB" w:rsidP="00802A2F">
            <w:pPr>
              <w:rPr>
                <w:bCs/>
              </w:rPr>
            </w:pPr>
          </w:p>
        </w:tc>
        <w:tc>
          <w:tcPr>
            <w:tcW w:w="808" w:type="pct"/>
          </w:tcPr>
          <w:p w14:paraId="0F93A8F2" w14:textId="77777777" w:rsidR="00BD6CAB" w:rsidRPr="00EE684D" w:rsidRDefault="00BD6CAB" w:rsidP="00802A2F">
            <w:pPr>
              <w:rPr>
                <w:bCs/>
              </w:rPr>
            </w:pPr>
            <w:r w:rsidRPr="00EE684D">
              <w:rPr>
                <w:bCs/>
              </w:rPr>
              <w:t>3.5</w:t>
            </w:r>
          </w:p>
        </w:tc>
        <w:tc>
          <w:tcPr>
            <w:tcW w:w="684" w:type="pct"/>
          </w:tcPr>
          <w:p w14:paraId="2EC4F87F" w14:textId="77777777" w:rsidR="00BD6CAB" w:rsidRPr="00EE684D" w:rsidRDefault="00BD6CAB" w:rsidP="00802A2F">
            <w:pPr>
              <w:rPr>
                <w:bCs/>
              </w:rPr>
            </w:pPr>
            <w:r w:rsidRPr="00EE684D">
              <w:rPr>
                <w:bCs/>
              </w:rPr>
              <w:t>4.3</w:t>
            </w:r>
          </w:p>
          <w:p w14:paraId="557DFCE6" w14:textId="77777777" w:rsidR="00BD6CAB" w:rsidRPr="00EE684D" w:rsidRDefault="00BD6CAB" w:rsidP="00802A2F">
            <w:pPr>
              <w:rPr>
                <w:bCs/>
              </w:rPr>
            </w:pPr>
          </w:p>
        </w:tc>
        <w:tc>
          <w:tcPr>
            <w:tcW w:w="602" w:type="pct"/>
          </w:tcPr>
          <w:p w14:paraId="5D5BD872" w14:textId="77777777" w:rsidR="00BD6CAB" w:rsidRPr="00EE684D" w:rsidRDefault="00BD6CAB" w:rsidP="00802A2F">
            <w:pPr>
              <w:rPr>
                <w:bCs/>
              </w:rPr>
            </w:pPr>
            <w:r>
              <w:rPr>
                <w:bCs/>
              </w:rPr>
              <w:t>3.8</w:t>
            </w:r>
          </w:p>
        </w:tc>
        <w:tc>
          <w:tcPr>
            <w:tcW w:w="1224" w:type="pct"/>
          </w:tcPr>
          <w:p w14:paraId="278B85E7" w14:textId="77777777" w:rsidR="00BD6CAB" w:rsidRPr="00EE684D" w:rsidRDefault="00BD6CAB" w:rsidP="00802A2F">
            <w:pPr>
              <w:rPr>
                <w:bCs/>
              </w:rPr>
            </w:pPr>
            <w:r w:rsidRPr="00EE684D">
              <w:rPr>
                <w:bCs/>
              </w:rPr>
              <w:t xml:space="preserve">Elected officials/government administrators </w:t>
            </w:r>
          </w:p>
          <w:p w14:paraId="2E9CA564" w14:textId="77777777" w:rsidR="00BD6CAB" w:rsidRPr="00EE684D" w:rsidRDefault="00BD6CAB" w:rsidP="00802A2F">
            <w:pPr>
              <w:rPr>
                <w:bCs/>
              </w:rPr>
            </w:pPr>
            <w:r w:rsidRPr="00EE684D">
              <w:rPr>
                <w:bCs/>
              </w:rPr>
              <w:t xml:space="preserve">Researchers/evaluators </w:t>
            </w:r>
          </w:p>
          <w:p w14:paraId="4A81C931" w14:textId="77777777" w:rsidR="00BD6CAB" w:rsidRPr="00EE684D" w:rsidRDefault="00BD6CAB" w:rsidP="00802A2F">
            <w:pPr>
              <w:rPr>
                <w:bCs/>
              </w:rPr>
            </w:pPr>
          </w:p>
        </w:tc>
      </w:tr>
      <w:tr w:rsidR="00BD6CAB" w:rsidRPr="00EE684D" w14:paraId="3CDE2FA4" w14:textId="77777777" w:rsidTr="00802A2F">
        <w:tc>
          <w:tcPr>
            <w:tcW w:w="960" w:type="pct"/>
          </w:tcPr>
          <w:p w14:paraId="3746D7AF" w14:textId="77777777" w:rsidR="00BD6CAB" w:rsidRPr="00EE684D" w:rsidRDefault="00BD6CAB" w:rsidP="00802A2F">
            <w:pPr>
              <w:rPr>
                <w:bCs/>
              </w:rPr>
            </w:pPr>
            <w:r w:rsidRPr="00EE684D">
              <w:rPr>
                <w:bCs/>
              </w:rPr>
              <w:t>Percent of community housing of each type/style available in the community</w:t>
            </w:r>
          </w:p>
        </w:tc>
        <w:tc>
          <w:tcPr>
            <w:tcW w:w="722" w:type="pct"/>
          </w:tcPr>
          <w:p w14:paraId="33CD2CEA" w14:textId="77777777" w:rsidR="00BD6CAB" w:rsidRPr="00EE684D" w:rsidRDefault="00BD6CAB" w:rsidP="00802A2F">
            <w:pPr>
              <w:rPr>
                <w:bCs/>
              </w:rPr>
            </w:pPr>
            <w:r w:rsidRPr="00EE684D">
              <w:rPr>
                <w:bCs/>
              </w:rPr>
              <w:t>4</w:t>
            </w:r>
          </w:p>
        </w:tc>
        <w:tc>
          <w:tcPr>
            <w:tcW w:w="808" w:type="pct"/>
          </w:tcPr>
          <w:p w14:paraId="6140ECC4" w14:textId="77777777" w:rsidR="00BD6CAB" w:rsidRPr="00EE684D" w:rsidRDefault="00BD6CAB" w:rsidP="00802A2F">
            <w:pPr>
              <w:rPr>
                <w:bCs/>
              </w:rPr>
            </w:pPr>
            <w:r w:rsidRPr="00EE684D">
              <w:rPr>
                <w:bCs/>
              </w:rPr>
              <w:t>4.2</w:t>
            </w:r>
          </w:p>
          <w:p w14:paraId="12C7FA4A" w14:textId="77777777" w:rsidR="00BD6CAB" w:rsidRPr="00EE684D" w:rsidRDefault="00BD6CAB" w:rsidP="00802A2F">
            <w:pPr>
              <w:rPr>
                <w:bCs/>
              </w:rPr>
            </w:pPr>
          </w:p>
        </w:tc>
        <w:tc>
          <w:tcPr>
            <w:tcW w:w="684" w:type="pct"/>
          </w:tcPr>
          <w:p w14:paraId="1CD9AF9E" w14:textId="77777777" w:rsidR="00BD6CAB" w:rsidRPr="00EE684D" w:rsidRDefault="00BD6CAB" w:rsidP="00802A2F">
            <w:pPr>
              <w:rPr>
                <w:bCs/>
              </w:rPr>
            </w:pPr>
            <w:r w:rsidRPr="00EE684D">
              <w:rPr>
                <w:bCs/>
              </w:rPr>
              <w:t>3.8</w:t>
            </w:r>
          </w:p>
        </w:tc>
        <w:tc>
          <w:tcPr>
            <w:tcW w:w="602" w:type="pct"/>
          </w:tcPr>
          <w:p w14:paraId="663305DB" w14:textId="77777777" w:rsidR="00BD6CAB" w:rsidRPr="00EE684D" w:rsidRDefault="00BD6CAB" w:rsidP="00802A2F">
            <w:pPr>
              <w:rPr>
                <w:bCs/>
              </w:rPr>
            </w:pPr>
            <w:r>
              <w:rPr>
                <w:bCs/>
              </w:rPr>
              <w:t>4.0</w:t>
            </w:r>
          </w:p>
        </w:tc>
        <w:tc>
          <w:tcPr>
            <w:tcW w:w="1224" w:type="pct"/>
          </w:tcPr>
          <w:p w14:paraId="4E748B02" w14:textId="77777777" w:rsidR="00BD6CAB" w:rsidRPr="00EE684D" w:rsidRDefault="00BD6CAB" w:rsidP="00802A2F">
            <w:pPr>
              <w:rPr>
                <w:bCs/>
              </w:rPr>
            </w:pPr>
            <w:r w:rsidRPr="00EE684D">
              <w:rPr>
                <w:bCs/>
              </w:rPr>
              <w:t xml:space="preserve">Elected officials/government administrators </w:t>
            </w:r>
          </w:p>
          <w:p w14:paraId="6805AD82" w14:textId="77777777" w:rsidR="00BD6CAB" w:rsidRPr="00EE684D" w:rsidRDefault="00BD6CAB" w:rsidP="00802A2F">
            <w:pPr>
              <w:rPr>
                <w:bCs/>
              </w:rPr>
            </w:pPr>
          </w:p>
        </w:tc>
      </w:tr>
      <w:tr w:rsidR="00BD6CAB" w:rsidRPr="00EE684D" w14:paraId="700484BD" w14:textId="77777777" w:rsidTr="00802A2F">
        <w:tc>
          <w:tcPr>
            <w:tcW w:w="960" w:type="pct"/>
          </w:tcPr>
          <w:p w14:paraId="32D67122" w14:textId="77777777" w:rsidR="00BD6CAB" w:rsidRPr="00EE684D" w:rsidRDefault="00BD6CAB" w:rsidP="00802A2F">
            <w:pPr>
              <w:rPr>
                <w:bCs/>
              </w:rPr>
            </w:pPr>
            <w:r w:rsidRPr="00EC073F">
              <w:rPr>
                <w:bCs/>
              </w:rPr>
              <w:t>Vacancy rates (residential</w:t>
            </w:r>
            <w:r w:rsidRPr="00C177AF">
              <w:rPr>
                <w:bCs/>
              </w:rPr>
              <w:t>)</w:t>
            </w:r>
            <w:r w:rsidRPr="00C177AF">
              <w:rPr>
                <w:bCs/>
                <w:vertAlign w:val="superscript"/>
              </w:rPr>
              <w:t>a</w:t>
            </w:r>
          </w:p>
        </w:tc>
        <w:tc>
          <w:tcPr>
            <w:tcW w:w="722" w:type="pct"/>
          </w:tcPr>
          <w:p w14:paraId="67BEF4EC" w14:textId="77777777" w:rsidR="00BD6CAB" w:rsidRPr="00EE684D" w:rsidRDefault="00BD6CAB" w:rsidP="00802A2F">
            <w:pPr>
              <w:rPr>
                <w:bCs/>
              </w:rPr>
            </w:pPr>
            <w:r w:rsidRPr="00EE684D">
              <w:rPr>
                <w:bCs/>
              </w:rPr>
              <w:t>4.7</w:t>
            </w:r>
          </w:p>
          <w:p w14:paraId="23C6FE31" w14:textId="77777777" w:rsidR="00BD6CAB" w:rsidRPr="00EE684D" w:rsidRDefault="00BD6CAB" w:rsidP="00802A2F">
            <w:pPr>
              <w:rPr>
                <w:bCs/>
              </w:rPr>
            </w:pPr>
          </w:p>
        </w:tc>
        <w:tc>
          <w:tcPr>
            <w:tcW w:w="808" w:type="pct"/>
          </w:tcPr>
          <w:p w14:paraId="24126C54" w14:textId="77777777" w:rsidR="00BD6CAB" w:rsidRPr="00EE684D" w:rsidRDefault="00BD6CAB" w:rsidP="00802A2F">
            <w:pPr>
              <w:rPr>
                <w:bCs/>
              </w:rPr>
            </w:pPr>
            <w:r w:rsidRPr="00EE684D">
              <w:rPr>
                <w:bCs/>
              </w:rPr>
              <w:t>4.3</w:t>
            </w:r>
          </w:p>
          <w:p w14:paraId="71D293C7" w14:textId="77777777" w:rsidR="00BD6CAB" w:rsidRPr="00EE684D" w:rsidRDefault="00BD6CAB" w:rsidP="00802A2F">
            <w:pPr>
              <w:rPr>
                <w:bCs/>
              </w:rPr>
            </w:pPr>
          </w:p>
        </w:tc>
        <w:tc>
          <w:tcPr>
            <w:tcW w:w="684" w:type="pct"/>
          </w:tcPr>
          <w:p w14:paraId="367C1B26" w14:textId="77777777" w:rsidR="00BD6CAB" w:rsidRPr="00EE684D" w:rsidRDefault="00BD6CAB" w:rsidP="00802A2F">
            <w:pPr>
              <w:rPr>
                <w:bCs/>
              </w:rPr>
            </w:pPr>
            <w:r w:rsidRPr="00EE684D">
              <w:rPr>
                <w:bCs/>
              </w:rPr>
              <w:t>4.5</w:t>
            </w:r>
          </w:p>
        </w:tc>
        <w:tc>
          <w:tcPr>
            <w:tcW w:w="602" w:type="pct"/>
          </w:tcPr>
          <w:p w14:paraId="522A6356" w14:textId="77777777" w:rsidR="00BD6CAB" w:rsidRPr="00EE684D" w:rsidRDefault="00BD6CAB" w:rsidP="00802A2F">
            <w:pPr>
              <w:rPr>
                <w:bCs/>
              </w:rPr>
            </w:pPr>
            <w:r>
              <w:rPr>
                <w:bCs/>
              </w:rPr>
              <w:t>4.5</w:t>
            </w:r>
          </w:p>
        </w:tc>
        <w:tc>
          <w:tcPr>
            <w:tcW w:w="1224" w:type="pct"/>
          </w:tcPr>
          <w:p w14:paraId="3F31AE9D" w14:textId="77777777" w:rsidR="00BD6CAB" w:rsidRPr="00EE684D" w:rsidRDefault="00BD6CAB" w:rsidP="00802A2F">
            <w:pPr>
              <w:rPr>
                <w:bCs/>
              </w:rPr>
            </w:pPr>
            <w:r w:rsidRPr="00EE684D">
              <w:rPr>
                <w:bCs/>
              </w:rPr>
              <w:t xml:space="preserve">Elected officials/government administrators </w:t>
            </w:r>
          </w:p>
        </w:tc>
      </w:tr>
      <w:tr w:rsidR="00BD6CAB" w:rsidRPr="00EE684D" w14:paraId="02F61907" w14:textId="77777777" w:rsidTr="00802A2F">
        <w:tc>
          <w:tcPr>
            <w:tcW w:w="960" w:type="pct"/>
          </w:tcPr>
          <w:p w14:paraId="78654057" w14:textId="77777777" w:rsidR="00BD6CAB" w:rsidRPr="00EE684D" w:rsidRDefault="00BD6CAB" w:rsidP="00802A2F">
            <w:pPr>
              <w:rPr>
                <w:b/>
                <w:bCs/>
              </w:rPr>
            </w:pPr>
            <w:r w:rsidRPr="00EE684D">
              <w:rPr>
                <w:b/>
                <w:bCs/>
              </w:rPr>
              <w:t>Indicator</w:t>
            </w:r>
          </w:p>
        </w:tc>
        <w:tc>
          <w:tcPr>
            <w:tcW w:w="722" w:type="pct"/>
          </w:tcPr>
          <w:p w14:paraId="5F624935" w14:textId="77777777" w:rsidR="00BD6CAB" w:rsidRPr="00EE684D" w:rsidRDefault="00BD6CAB" w:rsidP="00802A2F">
            <w:pPr>
              <w:rPr>
                <w:b/>
                <w:bCs/>
              </w:rPr>
            </w:pPr>
            <w:r w:rsidRPr="00EE684D">
              <w:rPr>
                <w:b/>
                <w:bCs/>
              </w:rPr>
              <w:t xml:space="preserve">Quality </w:t>
            </w:r>
            <w:r>
              <w:rPr>
                <w:b/>
                <w:bCs/>
              </w:rPr>
              <w:t>Rating</w:t>
            </w:r>
          </w:p>
        </w:tc>
        <w:tc>
          <w:tcPr>
            <w:tcW w:w="808" w:type="pct"/>
          </w:tcPr>
          <w:p w14:paraId="589F5CFB" w14:textId="77777777" w:rsidR="00BD6CAB" w:rsidRPr="00EE684D" w:rsidRDefault="00BD6CAB" w:rsidP="00802A2F">
            <w:pPr>
              <w:rPr>
                <w:b/>
                <w:bCs/>
              </w:rPr>
            </w:pPr>
            <w:r w:rsidRPr="00EE684D">
              <w:rPr>
                <w:b/>
                <w:bCs/>
              </w:rPr>
              <w:t xml:space="preserve">Feasibility </w:t>
            </w:r>
            <w:r>
              <w:rPr>
                <w:b/>
                <w:bCs/>
              </w:rPr>
              <w:t>Rating</w:t>
            </w:r>
          </w:p>
        </w:tc>
        <w:tc>
          <w:tcPr>
            <w:tcW w:w="684" w:type="pct"/>
          </w:tcPr>
          <w:p w14:paraId="74BEE425" w14:textId="77777777" w:rsidR="00BD6CAB" w:rsidRPr="00EE684D" w:rsidRDefault="00BD6CAB" w:rsidP="00802A2F">
            <w:pPr>
              <w:rPr>
                <w:b/>
                <w:bCs/>
              </w:rPr>
            </w:pPr>
            <w:r w:rsidRPr="00EE684D">
              <w:rPr>
                <w:b/>
                <w:bCs/>
              </w:rPr>
              <w:t xml:space="preserve">Influence </w:t>
            </w:r>
            <w:r>
              <w:rPr>
                <w:b/>
                <w:bCs/>
              </w:rPr>
              <w:t>Rating</w:t>
            </w:r>
          </w:p>
        </w:tc>
        <w:tc>
          <w:tcPr>
            <w:tcW w:w="602" w:type="pct"/>
          </w:tcPr>
          <w:p w14:paraId="5A434CE9" w14:textId="77777777" w:rsidR="00BD6CAB" w:rsidRDefault="00BD6CAB" w:rsidP="00802A2F">
            <w:pPr>
              <w:rPr>
                <w:b/>
                <w:bCs/>
              </w:rPr>
            </w:pPr>
            <w:r>
              <w:rPr>
                <w:b/>
                <w:bCs/>
              </w:rPr>
              <w:t>Mean</w:t>
            </w:r>
          </w:p>
          <w:p w14:paraId="62EA6F05" w14:textId="77777777" w:rsidR="00BD6CAB" w:rsidRPr="00EE684D" w:rsidRDefault="00BD6CAB" w:rsidP="00802A2F">
            <w:pPr>
              <w:rPr>
                <w:b/>
                <w:bCs/>
              </w:rPr>
            </w:pPr>
            <w:r>
              <w:rPr>
                <w:b/>
                <w:bCs/>
              </w:rPr>
              <w:t>Rating</w:t>
            </w:r>
          </w:p>
        </w:tc>
        <w:tc>
          <w:tcPr>
            <w:tcW w:w="1224" w:type="pct"/>
          </w:tcPr>
          <w:p w14:paraId="56B1EDA1" w14:textId="77777777" w:rsidR="00BD6CAB" w:rsidRPr="00EE684D" w:rsidRDefault="00BD6CAB" w:rsidP="00802A2F">
            <w:pPr>
              <w:rPr>
                <w:b/>
                <w:bCs/>
              </w:rPr>
            </w:pPr>
            <w:r w:rsidRPr="00EE684D">
              <w:rPr>
                <w:b/>
                <w:bCs/>
              </w:rPr>
              <w:t>Primary Audiences</w:t>
            </w:r>
          </w:p>
        </w:tc>
      </w:tr>
      <w:tr w:rsidR="00BD6CAB" w:rsidRPr="00EE684D" w14:paraId="21E22D86" w14:textId="77777777" w:rsidTr="00802A2F">
        <w:tc>
          <w:tcPr>
            <w:tcW w:w="5000" w:type="pct"/>
            <w:gridSpan w:val="6"/>
          </w:tcPr>
          <w:p w14:paraId="362AC55C" w14:textId="77777777" w:rsidR="00BD6CAB" w:rsidRPr="008F23A3" w:rsidRDefault="00BD6CAB" w:rsidP="00802A2F">
            <w:pPr>
              <w:rPr>
                <w:b/>
              </w:rPr>
            </w:pPr>
            <w:r w:rsidRPr="008F23A3">
              <w:rPr>
                <w:b/>
              </w:rPr>
              <w:t xml:space="preserve">Tourism </w:t>
            </w:r>
          </w:p>
        </w:tc>
      </w:tr>
      <w:tr w:rsidR="00BD6CAB" w:rsidRPr="00EE684D" w14:paraId="6C421D54" w14:textId="77777777" w:rsidTr="00802A2F">
        <w:tc>
          <w:tcPr>
            <w:tcW w:w="960" w:type="pct"/>
          </w:tcPr>
          <w:p w14:paraId="7CF922A7" w14:textId="77777777" w:rsidR="00BD6CAB" w:rsidRPr="00EE684D" w:rsidRDefault="00BD6CAB" w:rsidP="00802A2F">
            <w:pPr>
              <w:rPr>
                <w:bCs/>
              </w:rPr>
            </w:pPr>
            <w:r w:rsidRPr="00EE684D">
              <w:rPr>
                <w:bCs/>
              </w:rPr>
              <w:t>Counts of non-residents using amenities designed to attract tourists</w:t>
            </w:r>
          </w:p>
        </w:tc>
        <w:tc>
          <w:tcPr>
            <w:tcW w:w="722" w:type="pct"/>
          </w:tcPr>
          <w:p w14:paraId="7CB34A9D" w14:textId="77777777" w:rsidR="00BD6CAB" w:rsidRPr="00EE684D" w:rsidRDefault="00BD6CAB" w:rsidP="00802A2F">
            <w:pPr>
              <w:rPr>
                <w:bCs/>
              </w:rPr>
            </w:pPr>
            <w:r w:rsidRPr="00EE684D">
              <w:rPr>
                <w:bCs/>
              </w:rPr>
              <w:t>4.3</w:t>
            </w:r>
          </w:p>
        </w:tc>
        <w:tc>
          <w:tcPr>
            <w:tcW w:w="808" w:type="pct"/>
          </w:tcPr>
          <w:p w14:paraId="0542633F" w14:textId="77777777" w:rsidR="00BD6CAB" w:rsidRPr="00EE684D" w:rsidRDefault="00BD6CAB" w:rsidP="00802A2F">
            <w:pPr>
              <w:rPr>
                <w:bCs/>
              </w:rPr>
            </w:pPr>
            <w:r w:rsidRPr="00EE684D">
              <w:rPr>
                <w:bCs/>
              </w:rPr>
              <w:t>3.8</w:t>
            </w:r>
          </w:p>
        </w:tc>
        <w:tc>
          <w:tcPr>
            <w:tcW w:w="684" w:type="pct"/>
          </w:tcPr>
          <w:p w14:paraId="5EE62540" w14:textId="77777777" w:rsidR="00BD6CAB" w:rsidRPr="00EE684D" w:rsidRDefault="00BD6CAB" w:rsidP="00802A2F">
            <w:pPr>
              <w:rPr>
                <w:bCs/>
              </w:rPr>
            </w:pPr>
            <w:r w:rsidRPr="00EE684D">
              <w:rPr>
                <w:bCs/>
              </w:rPr>
              <w:t>4.8</w:t>
            </w:r>
          </w:p>
        </w:tc>
        <w:tc>
          <w:tcPr>
            <w:tcW w:w="602" w:type="pct"/>
          </w:tcPr>
          <w:p w14:paraId="3E2FFF63" w14:textId="77777777" w:rsidR="00BD6CAB" w:rsidRPr="00EE684D" w:rsidRDefault="00BD6CAB" w:rsidP="00802A2F">
            <w:pPr>
              <w:rPr>
                <w:bCs/>
              </w:rPr>
            </w:pPr>
            <w:r>
              <w:rPr>
                <w:bCs/>
              </w:rPr>
              <w:t>4.3</w:t>
            </w:r>
          </w:p>
        </w:tc>
        <w:tc>
          <w:tcPr>
            <w:tcW w:w="1224" w:type="pct"/>
          </w:tcPr>
          <w:p w14:paraId="52654B76" w14:textId="77777777" w:rsidR="00BD6CAB" w:rsidRPr="00EE684D" w:rsidRDefault="00BD6CAB" w:rsidP="00802A2F">
            <w:pPr>
              <w:rPr>
                <w:bCs/>
              </w:rPr>
            </w:pPr>
            <w:r w:rsidRPr="00EE684D">
              <w:rPr>
                <w:bCs/>
              </w:rPr>
              <w:t xml:space="preserve">Elected officials/government administrators </w:t>
            </w:r>
          </w:p>
          <w:p w14:paraId="130CC72F" w14:textId="77777777" w:rsidR="00BD6CAB" w:rsidRPr="00EE684D" w:rsidRDefault="00BD6CAB" w:rsidP="00802A2F">
            <w:pPr>
              <w:rPr>
                <w:bCs/>
              </w:rPr>
            </w:pPr>
          </w:p>
        </w:tc>
      </w:tr>
      <w:tr w:rsidR="00BD6CAB" w:rsidRPr="00EE684D" w14:paraId="528F1573" w14:textId="77777777" w:rsidTr="00802A2F">
        <w:tc>
          <w:tcPr>
            <w:tcW w:w="960" w:type="pct"/>
          </w:tcPr>
          <w:p w14:paraId="3F6C15C1" w14:textId="77777777" w:rsidR="00BD6CAB" w:rsidRPr="00EE684D" w:rsidRDefault="00BD6CAB" w:rsidP="00802A2F">
            <w:pPr>
              <w:rPr>
                <w:bCs/>
              </w:rPr>
            </w:pPr>
            <w:r w:rsidRPr="00EE684D">
              <w:rPr>
                <w:bCs/>
              </w:rPr>
              <w:t>Spending by non-residents using amenities designed to attract tourists</w:t>
            </w:r>
          </w:p>
        </w:tc>
        <w:tc>
          <w:tcPr>
            <w:tcW w:w="722" w:type="pct"/>
          </w:tcPr>
          <w:p w14:paraId="308B58DE" w14:textId="77777777" w:rsidR="00BD6CAB" w:rsidRPr="00EE684D" w:rsidRDefault="00BD6CAB" w:rsidP="00802A2F">
            <w:pPr>
              <w:rPr>
                <w:bCs/>
              </w:rPr>
            </w:pPr>
            <w:r w:rsidRPr="00EE684D">
              <w:rPr>
                <w:bCs/>
              </w:rPr>
              <w:t>4.3</w:t>
            </w:r>
          </w:p>
          <w:p w14:paraId="6CDD08A0" w14:textId="77777777" w:rsidR="00BD6CAB" w:rsidRPr="00EE684D" w:rsidRDefault="00BD6CAB" w:rsidP="00802A2F">
            <w:pPr>
              <w:rPr>
                <w:bCs/>
              </w:rPr>
            </w:pPr>
          </w:p>
        </w:tc>
        <w:tc>
          <w:tcPr>
            <w:tcW w:w="808" w:type="pct"/>
          </w:tcPr>
          <w:p w14:paraId="76A0C301" w14:textId="77777777" w:rsidR="00BD6CAB" w:rsidRPr="00EE684D" w:rsidRDefault="00BD6CAB" w:rsidP="00802A2F">
            <w:pPr>
              <w:rPr>
                <w:bCs/>
              </w:rPr>
            </w:pPr>
            <w:r w:rsidRPr="00EE684D">
              <w:rPr>
                <w:bCs/>
              </w:rPr>
              <w:t>3.8</w:t>
            </w:r>
          </w:p>
        </w:tc>
        <w:tc>
          <w:tcPr>
            <w:tcW w:w="684" w:type="pct"/>
          </w:tcPr>
          <w:p w14:paraId="1065F853" w14:textId="77777777" w:rsidR="00BD6CAB" w:rsidRPr="00EE684D" w:rsidRDefault="00BD6CAB" w:rsidP="00802A2F">
            <w:pPr>
              <w:rPr>
                <w:bCs/>
              </w:rPr>
            </w:pPr>
            <w:r w:rsidRPr="00EE684D">
              <w:rPr>
                <w:bCs/>
              </w:rPr>
              <w:t>4.8</w:t>
            </w:r>
          </w:p>
        </w:tc>
        <w:tc>
          <w:tcPr>
            <w:tcW w:w="602" w:type="pct"/>
          </w:tcPr>
          <w:p w14:paraId="32F43E7A" w14:textId="77777777" w:rsidR="00BD6CAB" w:rsidRPr="00EE684D" w:rsidRDefault="00BD6CAB" w:rsidP="00802A2F">
            <w:pPr>
              <w:rPr>
                <w:bCs/>
              </w:rPr>
            </w:pPr>
            <w:r>
              <w:rPr>
                <w:bCs/>
              </w:rPr>
              <w:t>4.3</w:t>
            </w:r>
          </w:p>
        </w:tc>
        <w:tc>
          <w:tcPr>
            <w:tcW w:w="1224" w:type="pct"/>
          </w:tcPr>
          <w:p w14:paraId="5F0D9C3F" w14:textId="77777777" w:rsidR="00BD6CAB" w:rsidRPr="00EE684D" w:rsidRDefault="00BD6CAB" w:rsidP="00802A2F">
            <w:pPr>
              <w:rPr>
                <w:bCs/>
              </w:rPr>
            </w:pPr>
            <w:r w:rsidRPr="00EE684D">
              <w:rPr>
                <w:bCs/>
              </w:rPr>
              <w:t xml:space="preserve">Elected officials/government administrators </w:t>
            </w:r>
          </w:p>
          <w:p w14:paraId="282FF322" w14:textId="77777777" w:rsidR="00BD6CAB" w:rsidRPr="00EE684D" w:rsidRDefault="00BD6CAB" w:rsidP="00802A2F">
            <w:pPr>
              <w:rPr>
                <w:bCs/>
              </w:rPr>
            </w:pPr>
          </w:p>
        </w:tc>
      </w:tr>
      <w:tr w:rsidR="00BD6CAB" w:rsidRPr="00EE684D" w14:paraId="1E4FE6AE" w14:textId="77777777" w:rsidTr="00802A2F">
        <w:tc>
          <w:tcPr>
            <w:tcW w:w="960" w:type="pct"/>
          </w:tcPr>
          <w:p w14:paraId="5636BC29" w14:textId="77777777" w:rsidR="00BD6CAB" w:rsidRPr="00EE684D" w:rsidRDefault="00BD6CAB" w:rsidP="00802A2F">
            <w:pPr>
              <w:rPr>
                <w:bCs/>
              </w:rPr>
            </w:pPr>
            <w:r w:rsidRPr="00EE684D">
              <w:rPr>
                <w:bCs/>
              </w:rPr>
              <w:t xml:space="preserve">Counts of residents using amenities </w:t>
            </w:r>
            <w:r w:rsidRPr="00EE684D">
              <w:rPr>
                <w:bCs/>
              </w:rPr>
              <w:lastRenderedPageBreak/>
              <w:t>designed to attract tourists</w:t>
            </w:r>
          </w:p>
        </w:tc>
        <w:tc>
          <w:tcPr>
            <w:tcW w:w="722" w:type="pct"/>
          </w:tcPr>
          <w:p w14:paraId="0CDD5381" w14:textId="77777777" w:rsidR="00BD6CAB" w:rsidRPr="00EE684D" w:rsidRDefault="00BD6CAB" w:rsidP="00802A2F">
            <w:pPr>
              <w:rPr>
                <w:bCs/>
              </w:rPr>
            </w:pPr>
            <w:r w:rsidRPr="00EE684D">
              <w:rPr>
                <w:bCs/>
              </w:rPr>
              <w:lastRenderedPageBreak/>
              <w:t>4</w:t>
            </w:r>
          </w:p>
        </w:tc>
        <w:tc>
          <w:tcPr>
            <w:tcW w:w="808" w:type="pct"/>
          </w:tcPr>
          <w:p w14:paraId="21D930D7" w14:textId="77777777" w:rsidR="00BD6CAB" w:rsidRPr="00EE684D" w:rsidRDefault="00BD6CAB" w:rsidP="00802A2F">
            <w:pPr>
              <w:rPr>
                <w:bCs/>
              </w:rPr>
            </w:pPr>
            <w:r w:rsidRPr="00EE684D">
              <w:rPr>
                <w:bCs/>
              </w:rPr>
              <w:t>3.8</w:t>
            </w:r>
          </w:p>
        </w:tc>
        <w:tc>
          <w:tcPr>
            <w:tcW w:w="684" w:type="pct"/>
          </w:tcPr>
          <w:p w14:paraId="24336BB1" w14:textId="77777777" w:rsidR="00BD6CAB" w:rsidRPr="00EE684D" w:rsidRDefault="00BD6CAB" w:rsidP="00802A2F">
            <w:pPr>
              <w:rPr>
                <w:bCs/>
              </w:rPr>
            </w:pPr>
            <w:r w:rsidRPr="00EE684D">
              <w:rPr>
                <w:bCs/>
              </w:rPr>
              <w:t>3.5</w:t>
            </w:r>
          </w:p>
        </w:tc>
        <w:tc>
          <w:tcPr>
            <w:tcW w:w="602" w:type="pct"/>
          </w:tcPr>
          <w:p w14:paraId="63B738FE" w14:textId="77777777" w:rsidR="00BD6CAB" w:rsidRPr="00EE684D" w:rsidRDefault="00BD6CAB" w:rsidP="00802A2F">
            <w:pPr>
              <w:rPr>
                <w:bCs/>
              </w:rPr>
            </w:pPr>
            <w:r>
              <w:rPr>
                <w:bCs/>
              </w:rPr>
              <w:t>3.8</w:t>
            </w:r>
          </w:p>
        </w:tc>
        <w:tc>
          <w:tcPr>
            <w:tcW w:w="1224" w:type="pct"/>
          </w:tcPr>
          <w:p w14:paraId="0712645C" w14:textId="77777777" w:rsidR="00BD6CAB" w:rsidRPr="00EE684D" w:rsidRDefault="00BD6CAB" w:rsidP="00802A2F">
            <w:pPr>
              <w:rPr>
                <w:bCs/>
              </w:rPr>
            </w:pPr>
            <w:r w:rsidRPr="00EE684D">
              <w:rPr>
                <w:bCs/>
              </w:rPr>
              <w:t xml:space="preserve">Parks and recreation sector/departments </w:t>
            </w:r>
          </w:p>
          <w:p w14:paraId="67A0C91A" w14:textId="77777777" w:rsidR="00BD6CAB" w:rsidRPr="00EE684D" w:rsidRDefault="00BD6CAB" w:rsidP="00802A2F">
            <w:pPr>
              <w:rPr>
                <w:bCs/>
              </w:rPr>
            </w:pPr>
          </w:p>
        </w:tc>
      </w:tr>
      <w:tr w:rsidR="00BD6CAB" w:rsidRPr="00EE684D" w14:paraId="0614AD9A" w14:textId="77777777" w:rsidTr="00802A2F">
        <w:tc>
          <w:tcPr>
            <w:tcW w:w="960" w:type="pct"/>
          </w:tcPr>
          <w:p w14:paraId="7A515AD4" w14:textId="77777777" w:rsidR="00BD6CAB" w:rsidRPr="00EE684D" w:rsidRDefault="00BD6CAB" w:rsidP="00802A2F">
            <w:pPr>
              <w:rPr>
                <w:bCs/>
              </w:rPr>
            </w:pPr>
            <w:r w:rsidRPr="00EE684D">
              <w:rPr>
                <w:bCs/>
              </w:rPr>
              <w:t>Revenue Per Available Room Index (RevPAR index)</w:t>
            </w:r>
          </w:p>
        </w:tc>
        <w:tc>
          <w:tcPr>
            <w:tcW w:w="722" w:type="pct"/>
          </w:tcPr>
          <w:p w14:paraId="1E166B02" w14:textId="77777777" w:rsidR="00BD6CAB" w:rsidRPr="00EE684D" w:rsidRDefault="00BD6CAB" w:rsidP="00802A2F">
            <w:pPr>
              <w:rPr>
                <w:bCs/>
              </w:rPr>
            </w:pPr>
            <w:r w:rsidRPr="00EE684D">
              <w:rPr>
                <w:bCs/>
              </w:rPr>
              <w:t>4.3</w:t>
            </w:r>
          </w:p>
        </w:tc>
        <w:tc>
          <w:tcPr>
            <w:tcW w:w="808" w:type="pct"/>
          </w:tcPr>
          <w:p w14:paraId="5D13E618" w14:textId="77777777" w:rsidR="00BD6CAB" w:rsidRPr="00EE684D" w:rsidRDefault="00BD6CAB" w:rsidP="00802A2F">
            <w:pPr>
              <w:rPr>
                <w:bCs/>
              </w:rPr>
            </w:pPr>
            <w:r w:rsidRPr="00EE684D">
              <w:rPr>
                <w:bCs/>
              </w:rPr>
              <w:t>4.3</w:t>
            </w:r>
          </w:p>
        </w:tc>
        <w:tc>
          <w:tcPr>
            <w:tcW w:w="684" w:type="pct"/>
          </w:tcPr>
          <w:p w14:paraId="5F6F13AA" w14:textId="77777777" w:rsidR="00BD6CAB" w:rsidRPr="00EE684D" w:rsidRDefault="00BD6CAB" w:rsidP="00802A2F">
            <w:pPr>
              <w:rPr>
                <w:bCs/>
              </w:rPr>
            </w:pPr>
            <w:r w:rsidRPr="00EE684D">
              <w:rPr>
                <w:bCs/>
              </w:rPr>
              <w:t>4</w:t>
            </w:r>
          </w:p>
        </w:tc>
        <w:tc>
          <w:tcPr>
            <w:tcW w:w="602" w:type="pct"/>
          </w:tcPr>
          <w:p w14:paraId="43523EA5" w14:textId="77777777" w:rsidR="00BD6CAB" w:rsidRPr="00EE684D" w:rsidRDefault="00BD6CAB" w:rsidP="00802A2F">
            <w:pPr>
              <w:rPr>
                <w:bCs/>
              </w:rPr>
            </w:pPr>
            <w:r>
              <w:rPr>
                <w:bCs/>
              </w:rPr>
              <w:t>4.2</w:t>
            </w:r>
          </w:p>
        </w:tc>
        <w:tc>
          <w:tcPr>
            <w:tcW w:w="1224" w:type="pct"/>
          </w:tcPr>
          <w:p w14:paraId="453A0A45" w14:textId="77777777" w:rsidR="00BD6CAB" w:rsidRPr="00EE684D" w:rsidRDefault="00BD6CAB" w:rsidP="00802A2F">
            <w:pPr>
              <w:rPr>
                <w:bCs/>
              </w:rPr>
            </w:pPr>
            <w:r w:rsidRPr="00EE684D">
              <w:rPr>
                <w:bCs/>
              </w:rPr>
              <w:t xml:space="preserve">Urban planners </w:t>
            </w:r>
          </w:p>
          <w:p w14:paraId="5EA8DA19" w14:textId="77777777" w:rsidR="00BD6CAB" w:rsidRPr="00EE684D" w:rsidRDefault="00BD6CAB" w:rsidP="00802A2F">
            <w:pPr>
              <w:rPr>
                <w:bCs/>
              </w:rPr>
            </w:pPr>
            <w:r w:rsidRPr="00EE684D">
              <w:rPr>
                <w:bCs/>
              </w:rPr>
              <w:t xml:space="preserve">Elected officials/government administrators </w:t>
            </w:r>
          </w:p>
          <w:p w14:paraId="0EC3D38B" w14:textId="77777777" w:rsidR="00BD6CAB" w:rsidRPr="00EE684D" w:rsidRDefault="00BD6CAB" w:rsidP="00802A2F">
            <w:pPr>
              <w:rPr>
                <w:bCs/>
              </w:rPr>
            </w:pPr>
            <w:r w:rsidRPr="00EE684D">
              <w:rPr>
                <w:bCs/>
              </w:rPr>
              <w:t xml:space="preserve">Transportation sector/departments </w:t>
            </w:r>
          </w:p>
          <w:p w14:paraId="0997228A" w14:textId="77777777" w:rsidR="00BD6CAB" w:rsidRPr="00EE684D" w:rsidRDefault="00BD6CAB" w:rsidP="00802A2F">
            <w:pPr>
              <w:rPr>
                <w:bCs/>
              </w:rPr>
            </w:pPr>
          </w:p>
        </w:tc>
      </w:tr>
      <w:tr w:rsidR="00BD6CAB" w:rsidRPr="00EE684D" w14:paraId="365DCCE9" w14:textId="77777777" w:rsidTr="00802A2F">
        <w:tc>
          <w:tcPr>
            <w:tcW w:w="960" w:type="pct"/>
          </w:tcPr>
          <w:p w14:paraId="62549987" w14:textId="77777777" w:rsidR="00BD6CAB" w:rsidRPr="00EE684D" w:rsidRDefault="00BD6CAB" w:rsidP="00802A2F">
            <w:pPr>
              <w:rPr>
                <w:bCs/>
              </w:rPr>
            </w:pPr>
            <w:r w:rsidRPr="00EE684D">
              <w:rPr>
                <w:bCs/>
              </w:rPr>
              <w:t>Number of hotel rooms</w:t>
            </w:r>
          </w:p>
        </w:tc>
        <w:tc>
          <w:tcPr>
            <w:tcW w:w="722" w:type="pct"/>
          </w:tcPr>
          <w:p w14:paraId="6292ACCD" w14:textId="77777777" w:rsidR="00BD6CAB" w:rsidRPr="00EE684D" w:rsidRDefault="00BD6CAB" w:rsidP="00802A2F">
            <w:pPr>
              <w:rPr>
                <w:bCs/>
              </w:rPr>
            </w:pPr>
            <w:r w:rsidRPr="00EE684D">
              <w:rPr>
                <w:bCs/>
              </w:rPr>
              <w:t>4.3</w:t>
            </w:r>
          </w:p>
        </w:tc>
        <w:tc>
          <w:tcPr>
            <w:tcW w:w="808" w:type="pct"/>
          </w:tcPr>
          <w:p w14:paraId="2FFC2FBB" w14:textId="77777777" w:rsidR="00BD6CAB" w:rsidRPr="00EE684D" w:rsidRDefault="00BD6CAB" w:rsidP="00802A2F">
            <w:pPr>
              <w:rPr>
                <w:bCs/>
              </w:rPr>
            </w:pPr>
            <w:r w:rsidRPr="00EE684D">
              <w:rPr>
                <w:bCs/>
              </w:rPr>
              <w:t>4.5</w:t>
            </w:r>
          </w:p>
        </w:tc>
        <w:tc>
          <w:tcPr>
            <w:tcW w:w="684" w:type="pct"/>
          </w:tcPr>
          <w:p w14:paraId="78BFEB0D" w14:textId="77777777" w:rsidR="00BD6CAB" w:rsidRPr="00EE684D" w:rsidRDefault="00BD6CAB" w:rsidP="00802A2F">
            <w:pPr>
              <w:rPr>
                <w:bCs/>
              </w:rPr>
            </w:pPr>
            <w:r w:rsidRPr="00EE684D">
              <w:rPr>
                <w:bCs/>
              </w:rPr>
              <w:t>3</w:t>
            </w:r>
          </w:p>
        </w:tc>
        <w:tc>
          <w:tcPr>
            <w:tcW w:w="602" w:type="pct"/>
          </w:tcPr>
          <w:p w14:paraId="75A954EB" w14:textId="77777777" w:rsidR="00BD6CAB" w:rsidRPr="00EE684D" w:rsidRDefault="00BD6CAB" w:rsidP="00802A2F">
            <w:pPr>
              <w:rPr>
                <w:bCs/>
              </w:rPr>
            </w:pPr>
            <w:r>
              <w:rPr>
                <w:bCs/>
              </w:rPr>
              <w:t>3.9</w:t>
            </w:r>
          </w:p>
        </w:tc>
        <w:tc>
          <w:tcPr>
            <w:tcW w:w="1224" w:type="pct"/>
          </w:tcPr>
          <w:p w14:paraId="7C2BBDAB" w14:textId="77777777" w:rsidR="00BD6CAB" w:rsidRPr="00EE684D" w:rsidRDefault="00BD6CAB" w:rsidP="00802A2F">
            <w:pPr>
              <w:rPr>
                <w:bCs/>
              </w:rPr>
            </w:pPr>
            <w:r w:rsidRPr="00EE684D">
              <w:rPr>
                <w:bCs/>
              </w:rPr>
              <w:t xml:space="preserve">Parks and recreation sector/departments </w:t>
            </w:r>
          </w:p>
          <w:p w14:paraId="35184487" w14:textId="77777777" w:rsidR="00BD6CAB" w:rsidRPr="00EE684D" w:rsidRDefault="00BD6CAB" w:rsidP="00802A2F">
            <w:pPr>
              <w:rPr>
                <w:bCs/>
              </w:rPr>
            </w:pPr>
            <w:r w:rsidRPr="00EE684D">
              <w:rPr>
                <w:bCs/>
              </w:rPr>
              <w:t xml:space="preserve">Elected officials/government administrators </w:t>
            </w:r>
          </w:p>
          <w:p w14:paraId="7F09CF2C" w14:textId="77777777" w:rsidR="00BD6CAB" w:rsidRPr="00EE684D" w:rsidRDefault="00BD6CAB" w:rsidP="00802A2F">
            <w:pPr>
              <w:rPr>
                <w:bCs/>
              </w:rPr>
            </w:pPr>
          </w:p>
        </w:tc>
      </w:tr>
      <w:tr w:rsidR="00BD6CAB" w:rsidRPr="00EE684D" w14:paraId="7FA5096C" w14:textId="77777777" w:rsidTr="00802A2F">
        <w:tc>
          <w:tcPr>
            <w:tcW w:w="960" w:type="pct"/>
          </w:tcPr>
          <w:p w14:paraId="478ADF49" w14:textId="77777777" w:rsidR="00BD6CAB" w:rsidRPr="00EE684D" w:rsidRDefault="00BD6CAB" w:rsidP="00802A2F">
            <w:pPr>
              <w:rPr>
                <w:bCs/>
              </w:rPr>
            </w:pPr>
            <w:r w:rsidRPr="00EE684D">
              <w:rPr>
                <w:bCs/>
              </w:rPr>
              <w:t>Collection of resort/visitor tax</w:t>
            </w:r>
          </w:p>
        </w:tc>
        <w:tc>
          <w:tcPr>
            <w:tcW w:w="722" w:type="pct"/>
          </w:tcPr>
          <w:p w14:paraId="35A4C8CA" w14:textId="77777777" w:rsidR="00BD6CAB" w:rsidRPr="00EE684D" w:rsidRDefault="00BD6CAB" w:rsidP="00802A2F">
            <w:pPr>
              <w:rPr>
                <w:bCs/>
              </w:rPr>
            </w:pPr>
            <w:r w:rsidRPr="00EE684D">
              <w:rPr>
                <w:bCs/>
              </w:rPr>
              <w:t>4.3</w:t>
            </w:r>
          </w:p>
          <w:p w14:paraId="0DB7BBFC" w14:textId="77777777" w:rsidR="00BD6CAB" w:rsidRPr="00EE684D" w:rsidRDefault="00BD6CAB" w:rsidP="00802A2F">
            <w:pPr>
              <w:rPr>
                <w:bCs/>
              </w:rPr>
            </w:pPr>
          </w:p>
        </w:tc>
        <w:tc>
          <w:tcPr>
            <w:tcW w:w="808" w:type="pct"/>
          </w:tcPr>
          <w:p w14:paraId="5CB37AC7" w14:textId="77777777" w:rsidR="00BD6CAB" w:rsidRPr="00EE684D" w:rsidRDefault="00BD6CAB" w:rsidP="00802A2F">
            <w:pPr>
              <w:rPr>
                <w:bCs/>
              </w:rPr>
            </w:pPr>
            <w:r w:rsidRPr="00EE684D">
              <w:rPr>
                <w:bCs/>
              </w:rPr>
              <w:t>4.8</w:t>
            </w:r>
          </w:p>
        </w:tc>
        <w:tc>
          <w:tcPr>
            <w:tcW w:w="684" w:type="pct"/>
          </w:tcPr>
          <w:p w14:paraId="6C7A0207" w14:textId="77777777" w:rsidR="00BD6CAB" w:rsidRPr="00EE684D" w:rsidRDefault="00BD6CAB" w:rsidP="00802A2F">
            <w:pPr>
              <w:rPr>
                <w:bCs/>
              </w:rPr>
            </w:pPr>
            <w:r w:rsidRPr="00EE684D">
              <w:rPr>
                <w:bCs/>
              </w:rPr>
              <w:t>4.3</w:t>
            </w:r>
          </w:p>
        </w:tc>
        <w:tc>
          <w:tcPr>
            <w:tcW w:w="602" w:type="pct"/>
          </w:tcPr>
          <w:p w14:paraId="1FACA94D" w14:textId="77777777" w:rsidR="00BD6CAB" w:rsidRPr="00EE684D" w:rsidRDefault="00BD6CAB" w:rsidP="00802A2F">
            <w:pPr>
              <w:rPr>
                <w:bCs/>
              </w:rPr>
            </w:pPr>
            <w:r>
              <w:rPr>
                <w:bCs/>
              </w:rPr>
              <w:t>4.47</w:t>
            </w:r>
          </w:p>
        </w:tc>
        <w:tc>
          <w:tcPr>
            <w:tcW w:w="1224" w:type="pct"/>
          </w:tcPr>
          <w:p w14:paraId="3DE7B209" w14:textId="77777777" w:rsidR="00BD6CAB" w:rsidRPr="00EE684D" w:rsidRDefault="00BD6CAB" w:rsidP="00802A2F">
            <w:pPr>
              <w:rPr>
                <w:bCs/>
              </w:rPr>
            </w:pPr>
            <w:r w:rsidRPr="00EE684D">
              <w:rPr>
                <w:bCs/>
              </w:rPr>
              <w:t xml:space="preserve">Elected officials/government administrators </w:t>
            </w:r>
          </w:p>
          <w:p w14:paraId="7CA5CC8C" w14:textId="77777777" w:rsidR="00BD6CAB" w:rsidRPr="00EE684D" w:rsidRDefault="00BD6CAB" w:rsidP="00802A2F">
            <w:pPr>
              <w:rPr>
                <w:bCs/>
              </w:rPr>
            </w:pPr>
          </w:p>
        </w:tc>
      </w:tr>
      <w:tr w:rsidR="00BD6CAB" w:rsidRPr="00EE684D" w14:paraId="31632D45" w14:textId="77777777" w:rsidTr="00802A2F">
        <w:tc>
          <w:tcPr>
            <w:tcW w:w="960" w:type="pct"/>
          </w:tcPr>
          <w:p w14:paraId="79676A18" w14:textId="77777777" w:rsidR="00BD6CAB" w:rsidRPr="00EE684D" w:rsidRDefault="00BD6CAB" w:rsidP="00802A2F">
            <w:pPr>
              <w:rPr>
                <w:b/>
                <w:bCs/>
              </w:rPr>
            </w:pPr>
            <w:r w:rsidRPr="00EE684D">
              <w:rPr>
                <w:b/>
                <w:bCs/>
              </w:rPr>
              <w:t>Indicator</w:t>
            </w:r>
          </w:p>
        </w:tc>
        <w:tc>
          <w:tcPr>
            <w:tcW w:w="722" w:type="pct"/>
          </w:tcPr>
          <w:p w14:paraId="0F5E1049" w14:textId="77777777" w:rsidR="00BD6CAB" w:rsidRPr="00EE684D" w:rsidRDefault="00BD6CAB" w:rsidP="00802A2F">
            <w:pPr>
              <w:rPr>
                <w:b/>
                <w:bCs/>
              </w:rPr>
            </w:pPr>
            <w:r w:rsidRPr="00EE684D">
              <w:rPr>
                <w:b/>
                <w:bCs/>
              </w:rPr>
              <w:t xml:space="preserve">Quality </w:t>
            </w:r>
            <w:r>
              <w:rPr>
                <w:b/>
                <w:bCs/>
              </w:rPr>
              <w:t>Rating</w:t>
            </w:r>
          </w:p>
        </w:tc>
        <w:tc>
          <w:tcPr>
            <w:tcW w:w="808" w:type="pct"/>
          </w:tcPr>
          <w:p w14:paraId="26A373D9" w14:textId="77777777" w:rsidR="00BD6CAB" w:rsidRPr="00EE684D" w:rsidRDefault="00BD6CAB" w:rsidP="00802A2F">
            <w:pPr>
              <w:rPr>
                <w:b/>
                <w:bCs/>
              </w:rPr>
            </w:pPr>
            <w:r w:rsidRPr="00EE684D">
              <w:rPr>
                <w:b/>
                <w:bCs/>
              </w:rPr>
              <w:t xml:space="preserve">Feasibility </w:t>
            </w:r>
            <w:r>
              <w:rPr>
                <w:b/>
                <w:bCs/>
              </w:rPr>
              <w:t>Rating</w:t>
            </w:r>
          </w:p>
        </w:tc>
        <w:tc>
          <w:tcPr>
            <w:tcW w:w="684" w:type="pct"/>
          </w:tcPr>
          <w:p w14:paraId="67A00F91" w14:textId="77777777" w:rsidR="00BD6CAB" w:rsidRPr="00EE684D" w:rsidRDefault="00BD6CAB" w:rsidP="00802A2F">
            <w:pPr>
              <w:rPr>
                <w:b/>
                <w:bCs/>
              </w:rPr>
            </w:pPr>
            <w:r w:rsidRPr="00EE684D">
              <w:rPr>
                <w:b/>
                <w:bCs/>
              </w:rPr>
              <w:t xml:space="preserve">Influence </w:t>
            </w:r>
            <w:r>
              <w:rPr>
                <w:b/>
                <w:bCs/>
              </w:rPr>
              <w:t>Rating</w:t>
            </w:r>
          </w:p>
        </w:tc>
        <w:tc>
          <w:tcPr>
            <w:tcW w:w="602" w:type="pct"/>
          </w:tcPr>
          <w:p w14:paraId="02820F50" w14:textId="77777777" w:rsidR="00BD6CAB" w:rsidRDefault="00BD6CAB" w:rsidP="00802A2F">
            <w:pPr>
              <w:rPr>
                <w:b/>
                <w:bCs/>
              </w:rPr>
            </w:pPr>
            <w:r>
              <w:rPr>
                <w:b/>
                <w:bCs/>
              </w:rPr>
              <w:t>Mean</w:t>
            </w:r>
          </w:p>
          <w:p w14:paraId="5292172D" w14:textId="77777777" w:rsidR="00BD6CAB" w:rsidRPr="00EE684D" w:rsidRDefault="00BD6CAB" w:rsidP="00802A2F">
            <w:pPr>
              <w:rPr>
                <w:b/>
                <w:bCs/>
              </w:rPr>
            </w:pPr>
            <w:r>
              <w:rPr>
                <w:b/>
                <w:bCs/>
              </w:rPr>
              <w:t>Rating</w:t>
            </w:r>
          </w:p>
        </w:tc>
        <w:tc>
          <w:tcPr>
            <w:tcW w:w="1224" w:type="pct"/>
          </w:tcPr>
          <w:p w14:paraId="498FEC25" w14:textId="77777777" w:rsidR="00BD6CAB" w:rsidRPr="00EE684D" w:rsidRDefault="00BD6CAB" w:rsidP="00802A2F">
            <w:pPr>
              <w:rPr>
                <w:b/>
                <w:bCs/>
              </w:rPr>
            </w:pPr>
            <w:r w:rsidRPr="00EE684D">
              <w:rPr>
                <w:b/>
                <w:bCs/>
              </w:rPr>
              <w:t>Primary Audiences</w:t>
            </w:r>
          </w:p>
        </w:tc>
      </w:tr>
      <w:tr w:rsidR="00BD6CAB" w:rsidRPr="00EE684D" w14:paraId="74F604E9" w14:textId="77777777" w:rsidTr="00802A2F">
        <w:tc>
          <w:tcPr>
            <w:tcW w:w="5000" w:type="pct"/>
            <w:gridSpan w:val="6"/>
          </w:tcPr>
          <w:p w14:paraId="44CC8423" w14:textId="77777777" w:rsidR="00BD6CAB" w:rsidRPr="008F23A3" w:rsidRDefault="00BD6CAB" w:rsidP="00802A2F">
            <w:pPr>
              <w:rPr>
                <w:b/>
              </w:rPr>
            </w:pPr>
            <w:r w:rsidRPr="008F23A3">
              <w:rPr>
                <w:b/>
              </w:rPr>
              <w:t>Employment and Workforce</w:t>
            </w:r>
          </w:p>
        </w:tc>
      </w:tr>
      <w:tr w:rsidR="00BD6CAB" w:rsidRPr="00EE684D" w14:paraId="71BAEA59" w14:textId="77777777" w:rsidTr="00802A2F">
        <w:tc>
          <w:tcPr>
            <w:tcW w:w="960" w:type="pct"/>
          </w:tcPr>
          <w:p w14:paraId="1D274274" w14:textId="77777777" w:rsidR="00BD6CAB" w:rsidRPr="00EE684D" w:rsidRDefault="00BD6CAB" w:rsidP="00802A2F">
            <w:pPr>
              <w:rPr>
                <w:bCs/>
              </w:rPr>
            </w:pPr>
            <w:r w:rsidRPr="00EE684D">
              <w:rPr>
                <w:bCs/>
              </w:rPr>
              <w:t>Travel distance between worksite and residence</w:t>
            </w:r>
          </w:p>
        </w:tc>
        <w:tc>
          <w:tcPr>
            <w:tcW w:w="722" w:type="pct"/>
          </w:tcPr>
          <w:p w14:paraId="062D0D86" w14:textId="77777777" w:rsidR="00BD6CAB" w:rsidRPr="00EE684D" w:rsidRDefault="00BD6CAB" w:rsidP="00802A2F">
            <w:pPr>
              <w:rPr>
                <w:bCs/>
              </w:rPr>
            </w:pPr>
            <w:r w:rsidRPr="00EE684D">
              <w:rPr>
                <w:bCs/>
              </w:rPr>
              <w:t>4</w:t>
            </w:r>
          </w:p>
        </w:tc>
        <w:tc>
          <w:tcPr>
            <w:tcW w:w="808" w:type="pct"/>
          </w:tcPr>
          <w:p w14:paraId="096C75B2" w14:textId="77777777" w:rsidR="00BD6CAB" w:rsidRPr="00EE684D" w:rsidRDefault="00BD6CAB" w:rsidP="00802A2F">
            <w:pPr>
              <w:rPr>
                <w:bCs/>
              </w:rPr>
            </w:pPr>
            <w:r w:rsidRPr="00EE684D">
              <w:rPr>
                <w:bCs/>
              </w:rPr>
              <w:t>4.5</w:t>
            </w:r>
          </w:p>
        </w:tc>
        <w:tc>
          <w:tcPr>
            <w:tcW w:w="684" w:type="pct"/>
          </w:tcPr>
          <w:p w14:paraId="20EBE0FE" w14:textId="77777777" w:rsidR="00BD6CAB" w:rsidRPr="00EE684D" w:rsidRDefault="00BD6CAB" w:rsidP="00802A2F">
            <w:pPr>
              <w:rPr>
                <w:bCs/>
              </w:rPr>
            </w:pPr>
            <w:r w:rsidRPr="00EE684D">
              <w:rPr>
                <w:bCs/>
              </w:rPr>
              <w:t>4</w:t>
            </w:r>
          </w:p>
        </w:tc>
        <w:tc>
          <w:tcPr>
            <w:tcW w:w="602" w:type="pct"/>
          </w:tcPr>
          <w:p w14:paraId="14233403" w14:textId="77777777" w:rsidR="00BD6CAB" w:rsidRPr="00EE684D" w:rsidRDefault="00BD6CAB" w:rsidP="00802A2F">
            <w:pPr>
              <w:rPr>
                <w:bCs/>
              </w:rPr>
            </w:pPr>
            <w:r>
              <w:rPr>
                <w:bCs/>
              </w:rPr>
              <w:t>4.2</w:t>
            </w:r>
          </w:p>
        </w:tc>
        <w:tc>
          <w:tcPr>
            <w:tcW w:w="1224" w:type="pct"/>
          </w:tcPr>
          <w:p w14:paraId="258F125C" w14:textId="77777777" w:rsidR="00BD6CAB" w:rsidRPr="00EE684D" w:rsidRDefault="00BD6CAB" w:rsidP="00802A2F">
            <w:pPr>
              <w:rPr>
                <w:bCs/>
              </w:rPr>
            </w:pPr>
            <w:r w:rsidRPr="00EE684D">
              <w:rPr>
                <w:bCs/>
              </w:rPr>
              <w:t xml:space="preserve">Transportation sector/departments </w:t>
            </w:r>
          </w:p>
          <w:p w14:paraId="7CC020E5" w14:textId="77777777" w:rsidR="00BD6CAB" w:rsidRPr="00EE684D" w:rsidRDefault="00BD6CAB" w:rsidP="00802A2F">
            <w:pPr>
              <w:rPr>
                <w:bCs/>
              </w:rPr>
            </w:pPr>
          </w:p>
        </w:tc>
      </w:tr>
      <w:tr w:rsidR="00BD6CAB" w:rsidRPr="00EE684D" w14:paraId="5688A919" w14:textId="77777777" w:rsidTr="00802A2F">
        <w:tc>
          <w:tcPr>
            <w:tcW w:w="960" w:type="pct"/>
          </w:tcPr>
          <w:p w14:paraId="2ABD4D99" w14:textId="77777777" w:rsidR="00BD6CAB" w:rsidRPr="00EE684D" w:rsidRDefault="00BD6CAB" w:rsidP="00802A2F">
            <w:pPr>
              <w:rPr>
                <w:bCs/>
              </w:rPr>
            </w:pPr>
            <w:r w:rsidRPr="00EE684D">
              <w:rPr>
                <w:bCs/>
              </w:rPr>
              <w:t>Average wage per new job</w:t>
            </w:r>
          </w:p>
        </w:tc>
        <w:tc>
          <w:tcPr>
            <w:tcW w:w="722" w:type="pct"/>
          </w:tcPr>
          <w:p w14:paraId="3B56A466" w14:textId="77777777" w:rsidR="00BD6CAB" w:rsidRPr="00EE684D" w:rsidRDefault="00BD6CAB" w:rsidP="00802A2F">
            <w:pPr>
              <w:rPr>
                <w:bCs/>
              </w:rPr>
            </w:pPr>
            <w:r w:rsidRPr="00EE684D">
              <w:rPr>
                <w:bCs/>
              </w:rPr>
              <w:t>4.5</w:t>
            </w:r>
          </w:p>
          <w:p w14:paraId="05EDB147" w14:textId="77777777" w:rsidR="00BD6CAB" w:rsidRPr="00EE684D" w:rsidRDefault="00BD6CAB" w:rsidP="00802A2F">
            <w:pPr>
              <w:rPr>
                <w:bCs/>
              </w:rPr>
            </w:pPr>
          </w:p>
        </w:tc>
        <w:tc>
          <w:tcPr>
            <w:tcW w:w="808" w:type="pct"/>
          </w:tcPr>
          <w:p w14:paraId="0AB6AA91" w14:textId="77777777" w:rsidR="00BD6CAB" w:rsidRPr="00EE684D" w:rsidRDefault="00BD6CAB" w:rsidP="00802A2F">
            <w:pPr>
              <w:rPr>
                <w:bCs/>
              </w:rPr>
            </w:pPr>
            <w:r w:rsidRPr="00EE684D">
              <w:rPr>
                <w:bCs/>
              </w:rPr>
              <w:t>3.8</w:t>
            </w:r>
          </w:p>
        </w:tc>
        <w:tc>
          <w:tcPr>
            <w:tcW w:w="684" w:type="pct"/>
          </w:tcPr>
          <w:p w14:paraId="1CBA31E1" w14:textId="77777777" w:rsidR="00BD6CAB" w:rsidRPr="00EE684D" w:rsidRDefault="00BD6CAB" w:rsidP="00802A2F">
            <w:pPr>
              <w:rPr>
                <w:bCs/>
              </w:rPr>
            </w:pPr>
            <w:r w:rsidRPr="00EE684D">
              <w:rPr>
                <w:bCs/>
              </w:rPr>
              <w:t>4.5</w:t>
            </w:r>
          </w:p>
        </w:tc>
        <w:tc>
          <w:tcPr>
            <w:tcW w:w="602" w:type="pct"/>
          </w:tcPr>
          <w:p w14:paraId="2E1836DE" w14:textId="77777777" w:rsidR="00BD6CAB" w:rsidRPr="00EE684D" w:rsidRDefault="00BD6CAB" w:rsidP="00802A2F">
            <w:pPr>
              <w:rPr>
                <w:bCs/>
              </w:rPr>
            </w:pPr>
            <w:r>
              <w:rPr>
                <w:bCs/>
              </w:rPr>
              <w:t>4.3</w:t>
            </w:r>
          </w:p>
        </w:tc>
        <w:tc>
          <w:tcPr>
            <w:tcW w:w="1224" w:type="pct"/>
          </w:tcPr>
          <w:p w14:paraId="71FDA9FA" w14:textId="77777777" w:rsidR="00BD6CAB" w:rsidRPr="00EE684D" w:rsidRDefault="00BD6CAB" w:rsidP="00802A2F">
            <w:pPr>
              <w:rPr>
                <w:bCs/>
              </w:rPr>
            </w:pPr>
            <w:r w:rsidRPr="00EE684D">
              <w:rPr>
                <w:bCs/>
              </w:rPr>
              <w:t xml:space="preserve">Elected officials/government administrators </w:t>
            </w:r>
          </w:p>
          <w:p w14:paraId="2B6ED907" w14:textId="77777777" w:rsidR="00BD6CAB" w:rsidRPr="00EE684D" w:rsidRDefault="00BD6CAB" w:rsidP="00802A2F">
            <w:pPr>
              <w:rPr>
                <w:bCs/>
              </w:rPr>
            </w:pPr>
          </w:p>
        </w:tc>
      </w:tr>
      <w:tr w:rsidR="00BD6CAB" w:rsidRPr="00EE684D" w14:paraId="02AA4664" w14:textId="77777777" w:rsidTr="00802A2F">
        <w:tc>
          <w:tcPr>
            <w:tcW w:w="960" w:type="pct"/>
          </w:tcPr>
          <w:p w14:paraId="53CC0FD4" w14:textId="77777777" w:rsidR="00BD6CAB" w:rsidRPr="00EE684D" w:rsidRDefault="00BD6CAB" w:rsidP="00802A2F">
            <w:pPr>
              <w:rPr>
                <w:bCs/>
              </w:rPr>
            </w:pPr>
            <w:r w:rsidRPr="00EE684D">
              <w:rPr>
                <w:bCs/>
              </w:rPr>
              <w:t>Number of employees earning minimum wage</w:t>
            </w:r>
          </w:p>
        </w:tc>
        <w:tc>
          <w:tcPr>
            <w:tcW w:w="722" w:type="pct"/>
          </w:tcPr>
          <w:p w14:paraId="5688197F" w14:textId="77777777" w:rsidR="00BD6CAB" w:rsidRPr="00EE684D" w:rsidRDefault="00BD6CAB" w:rsidP="00802A2F">
            <w:pPr>
              <w:rPr>
                <w:bCs/>
              </w:rPr>
            </w:pPr>
            <w:r w:rsidRPr="00EE684D">
              <w:rPr>
                <w:bCs/>
              </w:rPr>
              <w:t>3.3</w:t>
            </w:r>
          </w:p>
        </w:tc>
        <w:tc>
          <w:tcPr>
            <w:tcW w:w="808" w:type="pct"/>
          </w:tcPr>
          <w:p w14:paraId="3E47030A" w14:textId="77777777" w:rsidR="00BD6CAB" w:rsidRPr="00EE684D" w:rsidRDefault="00BD6CAB" w:rsidP="00802A2F">
            <w:pPr>
              <w:rPr>
                <w:bCs/>
              </w:rPr>
            </w:pPr>
            <w:r w:rsidRPr="00EE684D">
              <w:rPr>
                <w:bCs/>
              </w:rPr>
              <w:t>3.5</w:t>
            </w:r>
          </w:p>
        </w:tc>
        <w:tc>
          <w:tcPr>
            <w:tcW w:w="684" w:type="pct"/>
          </w:tcPr>
          <w:p w14:paraId="454C71AC" w14:textId="77777777" w:rsidR="00BD6CAB" w:rsidRPr="00EE684D" w:rsidRDefault="00BD6CAB" w:rsidP="00802A2F">
            <w:pPr>
              <w:rPr>
                <w:bCs/>
              </w:rPr>
            </w:pPr>
            <w:r w:rsidRPr="00EE684D">
              <w:rPr>
                <w:bCs/>
              </w:rPr>
              <w:t>3.5</w:t>
            </w:r>
          </w:p>
        </w:tc>
        <w:tc>
          <w:tcPr>
            <w:tcW w:w="602" w:type="pct"/>
          </w:tcPr>
          <w:p w14:paraId="20B1A190" w14:textId="77777777" w:rsidR="00BD6CAB" w:rsidRPr="00EE684D" w:rsidRDefault="00BD6CAB" w:rsidP="00802A2F">
            <w:pPr>
              <w:rPr>
                <w:bCs/>
              </w:rPr>
            </w:pPr>
            <w:r>
              <w:rPr>
                <w:bCs/>
              </w:rPr>
              <w:t>3.4</w:t>
            </w:r>
          </w:p>
        </w:tc>
        <w:tc>
          <w:tcPr>
            <w:tcW w:w="1224" w:type="pct"/>
          </w:tcPr>
          <w:p w14:paraId="598FCF21" w14:textId="77777777" w:rsidR="00BD6CAB" w:rsidRPr="00EE684D" w:rsidRDefault="00BD6CAB" w:rsidP="00802A2F">
            <w:pPr>
              <w:rPr>
                <w:bCs/>
              </w:rPr>
            </w:pPr>
            <w:r w:rsidRPr="00EE684D">
              <w:rPr>
                <w:bCs/>
              </w:rPr>
              <w:t xml:space="preserve">Elected officials/government administrators </w:t>
            </w:r>
          </w:p>
          <w:p w14:paraId="7D09F934" w14:textId="77777777" w:rsidR="00BD6CAB" w:rsidRPr="00EE684D" w:rsidRDefault="00BD6CAB" w:rsidP="00802A2F">
            <w:pPr>
              <w:rPr>
                <w:bCs/>
              </w:rPr>
            </w:pPr>
          </w:p>
        </w:tc>
      </w:tr>
      <w:tr w:rsidR="00BD6CAB" w:rsidRPr="00EE684D" w14:paraId="0DB6A3BD" w14:textId="77777777" w:rsidTr="00802A2F">
        <w:tc>
          <w:tcPr>
            <w:tcW w:w="960" w:type="pct"/>
          </w:tcPr>
          <w:p w14:paraId="595B1F9A" w14:textId="77777777" w:rsidR="00BD6CAB" w:rsidRPr="00EE684D" w:rsidRDefault="00BD6CAB" w:rsidP="00802A2F">
            <w:pPr>
              <w:rPr>
                <w:bCs/>
              </w:rPr>
            </w:pPr>
            <w:r w:rsidRPr="00EE684D">
              <w:rPr>
                <w:bCs/>
              </w:rPr>
              <w:t xml:space="preserve">Pay </w:t>
            </w:r>
            <w:proofErr w:type="spellStart"/>
            <w:r w:rsidRPr="00EE684D">
              <w:rPr>
                <w:bCs/>
              </w:rPr>
              <w:t>parity</w:t>
            </w:r>
            <w:r w:rsidRPr="00BE621D">
              <w:rPr>
                <w:bCs/>
                <w:vertAlign w:val="superscript"/>
              </w:rPr>
              <w:t>b</w:t>
            </w:r>
            <w:proofErr w:type="spellEnd"/>
          </w:p>
        </w:tc>
        <w:tc>
          <w:tcPr>
            <w:tcW w:w="722" w:type="pct"/>
          </w:tcPr>
          <w:p w14:paraId="17D83669" w14:textId="77777777" w:rsidR="00BD6CAB" w:rsidRPr="00EE684D" w:rsidRDefault="00BD6CAB" w:rsidP="00802A2F">
            <w:pPr>
              <w:rPr>
                <w:bCs/>
              </w:rPr>
            </w:pPr>
            <w:r w:rsidRPr="00EE684D">
              <w:rPr>
                <w:bCs/>
              </w:rPr>
              <w:t>3.8</w:t>
            </w:r>
          </w:p>
          <w:p w14:paraId="5CAC0DFE" w14:textId="77777777" w:rsidR="00BD6CAB" w:rsidRPr="00EE684D" w:rsidRDefault="00BD6CAB" w:rsidP="00802A2F">
            <w:pPr>
              <w:rPr>
                <w:bCs/>
              </w:rPr>
            </w:pPr>
          </w:p>
        </w:tc>
        <w:tc>
          <w:tcPr>
            <w:tcW w:w="808" w:type="pct"/>
          </w:tcPr>
          <w:p w14:paraId="4FA1BDC9" w14:textId="77777777" w:rsidR="00BD6CAB" w:rsidRPr="00EE684D" w:rsidRDefault="00BD6CAB" w:rsidP="00802A2F">
            <w:pPr>
              <w:rPr>
                <w:bCs/>
              </w:rPr>
            </w:pPr>
            <w:r>
              <w:rPr>
                <w:bCs/>
              </w:rPr>
              <w:t>3.3</w:t>
            </w:r>
          </w:p>
        </w:tc>
        <w:tc>
          <w:tcPr>
            <w:tcW w:w="684" w:type="pct"/>
          </w:tcPr>
          <w:p w14:paraId="0AFAB32C" w14:textId="77777777" w:rsidR="00BD6CAB" w:rsidRPr="00EE684D" w:rsidRDefault="00BD6CAB" w:rsidP="00802A2F">
            <w:pPr>
              <w:rPr>
                <w:bCs/>
              </w:rPr>
            </w:pPr>
            <w:r w:rsidRPr="00EE684D">
              <w:rPr>
                <w:bCs/>
              </w:rPr>
              <w:t>3.8</w:t>
            </w:r>
          </w:p>
        </w:tc>
        <w:tc>
          <w:tcPr>
            <w:tcW w:w="602" w:type="pct"/>
          </w:tcPr>
          <w:p w14:paraId="4EB848B8" w14:textId="77777777" w:rsidR="00BD6CAB" w:rsidRPr="00EE684D" w:rsidRDefault="00BD6CAB" w:rsidP="00802A2F">
            <w:pPr>
              <w:rPr>
                <w:bCs/>
              </w:rPr>
            </w:pPr>
            <w:r>
              <w:rPr>
                <w:bCs/>
              </w:rPr>
              <w:t>3.6</w:t>
            </w:r>
          </w:p>
        </w:tc>
        <w:tc>
          <w:tcPr>
            <w:tcW w:w="1224" w:type="pct"/>
          </w:tcPr>
          <w:p w14:paraId="0ECA9B5B" w14:textId="77777777" w:rsidR="00BD6CAB" w:rsidRPr="00EE684D" w:rsidRDefault="00BD6CAB" w:rsidP="00802A2F">
            <w:pPr>
              <w:rPr>
                <w:bCs/>
              </w:rPr>
            </w:pPr>
            <w:r w:rsidRPr="00EE684D">
              <w:rPr>
                <w:bCs/>
              </w:rPr>
              <w:t xml:space="preserve">Elected officials/government administrators </w:t>
            </w:r>
          </w:p>
        </w:tc>
      </w:tr>
      <w:tr w:rsidR="00BD6CAB" w:rsidRPr="00EE684D" w14:paraId="610CC037" w14:textId="77777777" w:rsidTr="00802A2F">
        <w:tc>
          <w:tcPr>
            <w:tcW w:w="960" w:type="pct"/>
          </w:tcPr>
          <w:p w14:paraId="32B44D8C" w14:textId="77777777" w:rsidR="00BD6CAB" w:rsidRPr="00EE684D" w:rsidRDefault="00BD6CAB" w:rsidP="00802A2F">
            <w:pPr>
              <w:rPr>
                <w:bCs/>
              </w:rPr>
            </w:pPr>
            <w:r w:rsidRPr="00EE684D">
              <w:rPr>
                <w:bCs/>
              </w:rPr>
              <w:t>Percentage of workers who work part-time and full-time</w:t>
            </w:r>
          </w:p>
        </w:tc>
        <w:tc>
          <w:tcPr>
            <w:tcW w:w="722" w:type="pct"/>
          </w:tcPr>
          <w:p w14:paraId="4A0FBD10" w14:textId="77777777" w:rsidR="00BD6CAB" w:rsidRPr="00EE684D" w:rsidRDefault="00BD6CAB" w:rsidP="00802A2F">
            <w:pPr>
              <w:rPr>
                <w:bCs/>
              </w:rPr>
            </w:pPr>
            <w:r w:rsidRPr="00EE684D">
              <w:rPr>
                <w:bCs/>
              </w:rPr>
              <w:t>3.7</w:t>
            </w:r>
          </w:p>
        </w:tc>
        <w:tc>
          <w:tcPr>
            <w:tcW w:w="808" w:type="pct"/>
          </w:tcPr>
          <w:p w14:paraId="58D4FA69" w14:textId="77777777" w:rsidR="00BD6CAB" w:rsidRPr="00EE684D" w:rsidRDefault="00BD6CAB" w:rsidP="00802A2F">
            <w:pPr>
              <w:rPr>
                <w:bCs/>
              </w:rPr>
            </w:pPr>
            <w:r w:rsidRPr="00EE684D">
              <w:rPr>
                <w:bCs/>
              </w:rPr>
              <w:t>4</w:t>
            </w:r>
          </w:p>
        </w:tc>
        <w:tc>
          <w:tcPr>
            <w:tcW w:w="684" w:type="pct"/>
          </w:tcPr>
          <w:p w14:paraId="7D9761B0" w14:textId="77777777" w:rsidR="00BD6CAB" w:rsidRPr="00EE684D" w:rsidRDefault="00BD6CAB" w:rsidP="00802A2F">
            <w:pPr>
              <w:rPr>
                <w:bCs/>
              </w:rPr>
            </w:pPr>
            <w:r w:rsidRPr="00EE684D">
              <w:rPr>
                <w:bCs/>
              </w:rPr>
              <w:t>3.5</w:t>
            </w:r>
          </w:p>
        </w:tc>
        <w:tc>
          <w:tcPr>
            <w:tcW w:w="602" w:type="pct"/>
          </w:tcPr>
          <w:p w14:paraId="338B8B15" w14:textId="77777777" w:rsidR="00BD6CAB" w:rsidRPr="00EE684D" w:rsidRDefault="00BD6CAB" w:rsidP="00802A2F">
            <w:pPr>
              <w:rPr>
                <w:bCs/>
              </w:rPr>
            </w:pPr>
            <w:r>
              <w:rPr>
                <w:bCs/>
              </w:rPr>
              <w:t>3.7</w:t>
            </w:r>
          </w:p>
        </w:tc>
        <w:tc>
          <w:tcPr>
            <w:tcW w:w="1224" w:type="pct"/>
          </w:tcPr>
          <w:p w14:paraId="0B637F12" w14:textId="77777777" w:rsidR="00BD6CAB" w:rsidRPr="00EE684D" w:rsidRDefault="00BD6CAB" w:rsidP="00802A2F">
            <w:pPr>
              <w:rPr>
                <w:bCs/>
              </w:rPr>
            </w:pPr>
            <w:r w:rsidRPr="00EE684D">
              <w:rPr>
                <w:bCs/>
              </w:rPr>
              <w:t xml:space="preserve">Elected officials/government administrators </w:t>
            </w:r>
          </w:p>
          <w:p w14:paraId="030E923C" w14:textId="77777777" w:rsidR="00BD6CAB" w:rsidRPr="00EE684D" w:rsidRDefault="00BD6CAB" w:rsidP="00802A2F">
            <w:pPr>
              <w:rPr>
                <w:bCs/>
              </w:rPr>
            </w:pPr>
          </w:p>
        </w:tc>
      </w:tr>
      <w:tr w:rsidR="00BD6CAB" w:rsidRPr="00EE684D" w14:paraId="41E6AF88" w14:textId="77777777" w:rsidTr="00802A2F">
        <w:tc>
          <w:tcPr>
            <w:tcW w:w="960" w:type="pct"/>
          </w:tcPr>
          <w:p w14:paraId="4136F592" w14:textId="77777777" w:rsidR="00BD6CAB" w:rsidRPr="00EE684D" w:rsidRDefault="00BD6CAB" w:rsidP="00802A2F">
            <w:pPr>
              <w:rPr>
                <w:bCs/>
              </w:rPr>
            </w:pPr>
            <w:r w:rsidRPr="00EC073F">
              <w:rPr>
                <w:bCs/>
              </w:rPr>
              <w:t>Total number of jobs and total number of employed</w:t>
            </w:r>
            <w:r w:rsidRPr="00C177AF">
              <w:rPr>
                <w:bCs/>
              </w:rPr>
              <w:t xml:space="preserve"> </w:t>
            </w:r>
            <w:proofErr w:type="spellStart"/>
            <w:r w:rsidRPr="00C177AF">
              <w:rPr>
                <w:bCs/>
              </w:rPr>
              <w:t>adults</w:t>
            </w:r>
            <w:r w:rsidRPr="00C177AF">
              <w:rPr>
                <w:bCs/>
                <w:vertAlign w:val="superscript"/>
              </w:rPr>
              <w:t>a</w:t>
            </w:r>
            <w:proofErr w:type="spellEnd"/>
          </w:p>
        </w:tc>
        <w:tc>
          <w:tcPr>
            <w:tcW w:w="722" w:type="pct"/>
          </w:tcPr>
          <w:p w14:paraId="7477A89E" w14:textId="77777777" w:rsidR="00BD6CAB" w:rsidRPr="00EE684D" w:rsidRDefault="00BD6CAB" w:rsidP="00802A2F">
            <w:pPr>
              <w:rPr>
                <w:bCs/>
              </w:rPr>
            </w:pPr>
            <w:r w:rsidRPr="00EE684D">
              <w:rPr>
                <w:bCs/>
              </w:rPr>
              <w:t>5</w:t>
            </w:r>
          </w:p>
          <w:p w14:paraId="2D8CB9A6" w14:textId="77777777" w:rsidR="00BD6CAB" w:rsidRPr="00EE684D" w:rsidRDefault="00BD6CAB" w:rsidP="00802A2F">
            <w:pPr>
              <w:rPr>
                <w:bCs/>
              </w:rPr>
            </w:pPr>
          </w:p>
        </w:tc>
        <w:tc>
          <w:tcPr>
            <w:tcW w:w="808" w:type="pct"/>
          </w:tcPr>
          <w:p w14:paraId="0ABADFB6" w14:textId="77777777" w:rsidR="00BD6CAB" w:rsidRPr="00EE684D" w:rsidRDefault="00BD6CAB" w:rsidP="00802A2F">
            <w:pPr>
              <w:rPr>
                <w:bCs/>
              </w:rPr>
            </w:pPr>
            <w:r w:rsidRPr="00EE684D">
              <w:rPr>
                <w:bCs/>
              </w:rPr>
              <w:t>5</w:t>
            </w:r>
          </w:p>
        </w:tc>
        <w:tc>
          <w:tcPr>
            <w:tcW w:w="684" w:type="pct"/>
          </w:tcPr>
          <w:p w14:paraId="3E250AC1" w14:textId="77777777" w:rsidR="00BD6CAB" w:rsidRPr="00EE684D" w:rsidRDefault="00BD6CAB" w:rsidP="00802A2F">
            <w:pPr>
              <w:rPr>
                <w:bCs/>
              </w:rPr>
            </w:pPr>
            <w:r w:rsidRPr="00EE684D">
              <w:rPr>
                <w:bCs/>
              </w:rPr>
              <w:t>4.8</w:t>
            </w:r>
          </w:p>
        </w:tc>
        <w:tc>
          <w:tcPr>
            <w:tcW w:w="602" w:type="pct"/>
          </w:tcPr>
          <w:p w14:paraId="2E1A6C73" w14:textId="77777777" w:rsidR="00BD6CAB" w:rsidRPr="00EE684D" w:rsidRDefault="00BD6CAB" w:rsidP="00802A2F">
            <w:pPr>
              <w:rPr>
                <w:bCs/>
              </w:rPr>
            </w:pPr>
            <w:r>
              <w:rPr>
                <w:bCs/>
              </w:rPr>
              <w:t>4.9</w:t>
            </w:r>
          </w:p>
        </w:tc>
        <w:tc>
          <w:tcPr>
            <w:tcW w:w="1224" w:type="pct"/>
          </w:tcPr>
          <w:p w14:paraId="46BF458E" w14:textId="77777777" w:rsidR="00BD6CAB" w:rsidRPr="00EE684D" w:rsidRDefault="00BD6CAB" w:rsidP="00802A2F">
            <w:pPr>
              <w:rPr>
                <w:bCs/>
              </w:rPr>
            </w:pPr>
            <w:r w:rsidRPr="00EE684D">
              <w:rPr>
                <w:bCs/>
              </w:rPr>
              <w:t xml:space="preserve">Elected officials/government administrators </w:t>
            </w:r>
          </w:p>
          <w:p w14:paraId="32DC20E5" w14:textId="77777777" w:rsidR="00BD6CAB" w:rsidRPr="00EE684D" w:rsidRDefault="00BD6CAB" w:rsidP="00802A2F">
            <w:pPr>
              <w:rPr>
                <w:bCs/>
              </w:rPr>
            </w:pPr>
          </w:p>
        </w:tc>
      </w:tr>
      <w:tr w:rsidR="00BD6CAB" w:rsidRPr="00EE684D" w14:paraId="2A602E8B" w14:textId="77777777" w:rsidTr="00802A2F">
        <w:tc>
          <w:tcPr>
            <w:tcW w:w="960" w:type="pct"/>
          </w:tcPr>
          <w:p w14:paraId="49E8D30A" w14:textId="77777777" w:rsidR="00BD6CAB" w:rsidRPr="00EE684D" w:rsidRDefault="00BD6CAB" w:rsidP="00802A2F">
            <w:pPr>
              <w:rPr>
                <w:b/>
                <w:bCs/>
              </w:rPr>
            </w:pPr>
            <w:r w:rsidRPr="00EE684D">
              <w:rPr>
                <w:b/>
                <w:bCs/>
              </w:rPr>
              <w:t>Indicator</w:t>
            </w:r>
          </w:p>
        </w:tc>
        <w:tc>
          <w:tcPr>
            <w:tcW w:w="722" w:type="pct"/>
          </w:tcPr>
          <w:p w14:paraId="03F51049" w14:textId="77777777" w:rsidR="00BD6CAB" w:rsidRPr="00EE684D" w:rsidRDefault="00BD6CAB" w:rsidP="00802A2F">
            <w:pPr>
              <w:rPr>
                <w:b/>
                <w:bCs/>
              </w:rPr>
            </w:pPr>
            <w:r w:rsidRPr="00EE684D">
              <w:rPr>
                <w:b/>
                <w:bCs/>
              </w:rPr>
              <w:t xml:space="preserve">Quality </w:t>
            </w:r>
            <w:r>
              <w:rPr>
                <w:b/>
                <w:bCs/>
              </w:rPr>
              <w:t>Rating</w:t>
            </w:r>
          </w:p>
        </w:tc>
        <w:tc>
          <w:tcPr>
            <w:tcW w:w="808" w:type="pct"/>
          </w:tcPr>
          <w:p w14:paraId="6B7E7857" w14:textId="77777777" w:rsidR="00BD6CAB" w:rsidRPr="00EE684D" w:rsidRDefault="00BD6CAB" w:rsidP="00802A2F">
            <w:pPr>
              <w:rPr>
                <w:b/>
                <w:bCs/>
              </w:rPr>
            </w:pPr>
            <w:r w:rsidRPr="00EE684D">
              <w:rPr>
                <w:b/>
                <w:bCs/>
              </w:rPr>
              <w:t xml:space="preserve">Feasibility </w:t>
            </w:r>
            <w:r>
              <w:rPr>
                <w:b/>
                <w:bCs/>
              </w:rPr>
              <w:t>Rating</w:t>
            </w:r>
          </w:p>
        </w:tc>
        <w:tc>
          <w:tcPr>
            <w:tcW w:w="684" w:type="pct"/>
          </w:tcPr>
          <w:p w14:paraId="6DDB87CE" w14:textId="77777777" w:rsidR="00BD6CAB" w:rsidRPr="00EE684D" w:rsidRDefault="00BD6CAB" w:rsidP="00802A2F">
            <w:pPr>
              <w:rPr>
                <w:b/>
                <w:bCs/>
              </w:rPr>
            </w:pPr>
            <w:r w:rsidRPr="00EE684D">
              <w:rPr>
                <w:b/>
                <w:bCs/>
              </w:rPr>
              <w:t xml:space="preserve">Influence </w:t>
            </w:r>
            <w:r>
              <w:rPr>
                <w:b/>
                <w:bCs/>
              </w:rPr>
              <w:t>Rating</w:t>
            </w:r>
          </w:p>
        </w:tc>
        <w:tc>
          <w:tcPr>
            <w:tcW w:w="602" w:type="pct"/>
          </w:tcPr>
          <w:p w14:paraId="19F5E0C0" w14:textId="77777777" w:rsidR="00BD6CAB" w:rsidRDefault="00BD6CAB" w:rsidP="00802A2F">
            <w:pPr>
              <w:rPr>
                <w:b/>
                <w:bCs/>
              </w:rPr>
            </w:pPr>
            <w:r>
              <w:rPr>
                <w:b/>
                <w:bCs/>
              </w:rPr>
              <w:t>Mean</w:t>
            </w:r>
          </w:p>
          <w:p w14:paraId="08BBE36B" w14:textId="77777777" w:rsidR="00BD6CAB" w:rsidRPr="00EE684D" w:rsidRDefault="00BD6CAB" w:rsidP="00802A2F">
            <w:pPr>
              <w:rPr>
                <w:b/>
                <w:bCs/>
              </w:rPr>
            </w:pPr>
            <w:r>
              <w:rPr>
                <w:b/>
                <w:bCs/>
              </w:rPr>
              <w:t>Rating</w:t>
            </w:r>
          </w:p>
        </w:tc>
        <w:tc>
          <w:tcPr>
            <w:tcW w:w="1224" w:type="pct"/>
          </w:tcPr>
          <w:p w14:paraId="2B104628" w14:textId="77777777" w:rsidR="00BD6CAB" w:rsidRPr="00EE684D" w:rsidRDefault="00BD6CAB" w:rsidP="00802A2F">
            <w:pPr>
              <w:rPr>
                <w:b/>
                <w:bCs/>
              </w:rPr>
            </w:pPr>
            <w:r w:rsidRPr="00EE684D">
              <w:rPr>
                <w:b/>
                <w:bCs/>
              </w:rPr>
              <w:t>Primary Audiences</w:t>
            </w:r>
          </w:p>
        </w:tc>
      </w:tr>
      <w:tr w:rsidR="00BD6CAB" w:rsidRPr="00EE684D" w14:paraId="0FC9673C" w14:textId="77777777" w:rsidTr="00802A2F">
        <w:tc>
          <w:tcPr>
            <w:tcW w:w="5000" w:type="pct"/>
            <w:gridSpan w:val="6"/>
          </w:tcPr>
          <w:p w14:paraId="46E6654F" w14:textId="77777777" w:rsidR="00BD6CAB" w:rsidRPr="008F23A3" w:rsidRDefault="00BD6CAB" w:rsidP="00802A2F">
            <w:pPr>
              <w:rPr>
                <w:b/>
              </w:rPr>
            </w:pPr>
            <w:r w:rsidRPr="008F23A3">
              <w:rPr>
                <w:b/>
              </w:rPr>
              <w:lastRenderedPageBreak/>
              <w:t>Local Economic Development</w:t>
            </w:r>
          </w:p>
        </w:tc>
      </w:tr>
      <w:tr w:rsidR="00BD6CAB" w:rsidRPr="00EE684D" w14:paraId="208BC4DA" w14:textId="77777777" w:rsidTr="00802A2F">
        <w:tc>
          <w:tcPr>
            <w:tcW w:w="960" w:type="pct"/>
          </w:tcPr>
          <w:p w14:paraId="3C8A32FA" w14:textId="77777777" w:rsidR="00BD6CAB" w:rsidRPr="00EE684D" w:rsidRDefault="00BD6CAB" w:rsidP="00802A2F">
            <w:pPr>
              <w:rPr>
                <w:bCs/>
              </w:rPr>
            </w:pPr>
            <w:r w:rsidRPr="00EE684D">
              <w:rPr>
                <w:bCs/>
              </w:rPr>
              <w:t>Number of locally owned businesses</w:t>
            </w:r>
          </w:p>
        </w:tc>
        <w:tc>
          <w:tcPr>
            <w:tcW w:w="722" w:type="pct"/>
          </w:tcPr>
          <w:p w14:paraId="1CD273EB" w14:textId="77777777" w:rsidR="00BD6CAB" w:rsidRPr="00EE684D" w:rsidRDefault="00BD6CAB" w:rsidP="00802A2F">
            <w:pPr>
              <w:rPr>
                <w:bCs/>
              </w:rPr>
            </w:pPr>
            <w:r w:rsidRPr="00EE684D">
              <w:rPr>
                <w:bCs/>
              </w:rPr>
              <w:t>4</w:t>
            </w:r>
          </w:p>
        </w:tc>
        <w:tc>
          <w:tcPr>
            <w:tcW w:w="808" w:type="pct"/>
          </w:tcPr>
          <w:p w14:paraId="50B5C2B4" w14:textId="77777777" w:rsidR="00BD6CAB" w:rsidRPr="00EE684D" w:rsidRDefault="00BD6CAB" w:rsidP="00802A2F">
            <w:pPr>
              <w:rPr>
                <w:bCs/>
              </w:rPr>
            </w:pPr>
            <w:r w:rsidRPr="00EE684D">
              <w:rPr>
                <w:bCs/>
              </w:rPr>
              <w:t>3.9</w:t>
            </w:r>
          </w:p>
        </w:tc>
        <w:tc>
          <w:tcPr>
            <w:tcW w:w="684" w:type="pct"/>
          </w:tcPr>
          <w:p w14:paraId="67FB6667" w14:textId="77777777" w:rsidR="00BD6CAB" w:rsidRPr="00EE684D" w:rsidRDefault="00BD6CAB" w:rsidP="00802A2F">
            <w:pPr>
              <w:rPr>
                <w:bCs/>
              </w:rPr>
            </w:pPr>
            <w:r w:rsidRPr="00EE684D">
              <w:rPr>
                <w:bCs/>
              </w:rPr>
              <w:t>4.5</w:t>
            </w:r>
          </w:p>
        </w:tc>
        <w:tc>
          <w:tcPr>
            <w:tcW w:w="602" w:type="pct"/>
          </w:tcPr>
          <w:p w14:paraId="329476A7" w14:textId="77777777" w:rsidR="00BD6CAB" w:rsidRPr="00EE684D" w:rsidRDefault="00BD6CAB" w:rsidP="00802A2F">
            <w:pPr>
              <w:rPr>
                <w:bCs/>
              </w:rPr>
            </w:pPr>
            <w:r>
              <w:rPr>
                <w:bCs/>
              </w:rPr>
              <w:t>4.1</w:t>
            </w:r>
          </w:p>
        </w:tc>
        <w:tc>
          <w:tcPr>
            <w:tcW w:w="1224" w:type="pct"/>
          </w:tcPr>
          <w:p w14:paraId="0498BA77" w14:textId="77777777" w:rsidR="00BD6CAB" w:rsidRPr="00EE684D" w:rsidRDefault="00BD6CAB" w:rsidP="00802A2F">
            <w:pPr>
              <w:rPr>
                <w:bCs/>
              </w:rPr>
            </w:pPr>
            <w:r w:rsidRPr="00EE684D">
              <w:rPr>
                <w:bCs/>
              </w:rPr>
              <w:t xml:space="preserve">Elected officials/government administrators </w:t>
            </w:r>
          </w:p>
          <w:p w14:paraId="723619E1" w14:textId="77777777" w:rsidR="00BD6CAB" w:rsidRPr="00EE684D" w:rsidRDefault="00BD6CAB" w:rsidP="00802A2F">
            <w:pPr>
              <w:rPr>
                <w:bCs/>
              </w:rPr>
            </w:pPr>
          </w:p>
        </w:tc>
      </w:tr>
      <w:tr w:rsidR="00BD6CAB" w:rsidRPr="00EE684D" w14:paraId="37CE20CE" w14:textId="77777777" w:rsidTr="00802A2F">
        <w:tc>
          <w:tcPr>
            <w:tcW w:w="960" w:type="pct"/>
          </w:tcPr>
          <w:p w14:paraId="2D0B9944" w14:textId="77777777" w:rsidR="00BD6CAB" w:rsidRPr="00EE684D" w:rsidRDefault="00BD6CAB" w:rsidP="00802A2F">
            <w:pPr>
              <w:rPr>
                <w:bCs/>
              </w:rPr>
            </w:pPr>
            <w:r w:rsidRPr="00EC073F">
              <w:rPr>
                <w:bCs/>
              </w:rPr>
              <w:t xml:space="preserve">Number of small </w:t>
            </w:r>
            <w:proofErr w:type="spellStart"/>
            <w:r w:rsidRPr="00EC073F">
              <w:rPr>
                <w:bCs/>
              </w:rPr>
              <w:t>businesses</w:t>
            </w:r>
            <w:r w:rsidRPr="00C177AF">
              <w:rPr>
                <w:bCs/>
                <w:vertAlign w:val="superscript"/>
              </w:rPr>
              <w:t>a</w:t>
            </w:r>
            <w:proofErr w:type="spellEnd"/>
          </w:p>
        </w:tc>
        <w:tc>
          <w:tcPr>
            <w:tcW w:w="722" w:type="pct"/>
          </w:tcPr>
          <w:p w14:paraId="310396C7" w14:textId="77777777" w:rsidR="00BD6CAB" w:rsidRPr="00EE684D" w:rsidRDefault="00BD6CAB" w:rsidP="00802A2F">
            <w:pPr>
              <w:rPr>
                <w:bCs/>
              </w:rPr>
            </w:pPr>
            <w:r w:rsidRPr="00EE684D">
              <w:rPr>
                <w:bCs/>
              </w:rPr>
              <w:t>4.3</w:t>
            </w:r>
          </w:p>
          <w:p w14:paraId="71BC184C" w14:textId="77777777" w:rsidR="00BD6CAB" w:rsidRPr="00EE684D" w:rsidRDefault="00BD6CAB" w:rsidP="00802A2F">
            <w:pPr>
              <w:rPr>
                <w:bCs/>
              </w:rPr>
            </w:pPr>
          </w:p>
        </w:tc>
        <w:tc>
          <w:tcPr>
            <w:tcW w:w="808" w:type="pct"/>
          </w:tcPr>
          <w:p w14:paraId="57FD0ACD" w14:textId="77777777" w:rsidR="00BD6CAB" w:rsidRPr="00EE684D" w:rsidRDefault="00BD6CAB" w:rsidP="00802A2F">
            <w:pPr>
              <w:rPr>
                <w:bCs/>
              </w:rPr>
            </w:pPr>
            <w:r w:rsidRPr="00EE684D">
              <w:rPr>
                <w:bCs/>
              </w:rPr>
              <w:t>4.8</w:t>
            </w:r>
          </w:p>
        </w:tc>
        <w:tc>
          <w:tcPr>
            <w:tcW w:w="684" w:type="pct"/>
          </w:tcPr>
          <w:p w14:paraId="21944998" w14:textId="77777777" w:rsidR="00BD6CAB" w:rsidRPr="00EE684D" w:rsidRDefault="00BD6CAB" w:rsidP="00802A2F">
            <w:pPr>
              <w:rPr>
                <w:bCs/>
              </w:rPr>
            </w:pPr>
            <w:r w:rsidRPr="00EE684D">
              <w:rPr>
                <w:bCs/>
              </w:rPr>
              <w:t>4.4</w:t>
            </w:r>
          </w:p>
        </w:tc>
        <w:tc>
          <w:tcPr>
            <w:tcW w:w="602" w:type="pct"/>
          </w:tcPr>
          <w:p w14:paraId="50D80E01" w14:textId="77777777" w:rsidR="00BD6CAB" w:rsidRPr="00EE684D" w:rsidRDefault="00BD6CAB" w:rsidP="00802A2F">
            <w:pPr>
              <w:rPr>
                <w:bCs/>
              </w:rPr>
            </w:pPr>
            <w:r>
              <w:rPr>
                <w:bCs/>
              </w:rPr>
              <w:t>4.5</w:t>
            </w:r>
          </w:p>
        </w:tc>
        <w:tc>
          <w:tcPr>
            <w:tcW w:w="1224" w:type="pct"/>
          </w:tcPr>
          <w:p w14:paraId="0B9E28A3" w14:textId="77777777" w:rsidR="00BD6CAB" w:rsidRPr="00EE684D" w:rsidRDefault="00BD6CAB" w:rsidP="00802A2F">
            <w:pPr>
              <w:rPr>
                <w:bCs/>
              </w:rPr>
            </w:pPr>
            <w:r w:rsidRPr="00EE684D">
              <w:rPr>
                <w:bCs/>
              </w:rPr>
              <w:t xml:space="preserve">Elected officials/government administrators </w:t>
            </w:r>
          </w:p>
          <w:p w14:paraId="4D89BABF" w14:textId="77777777" w:rsidR="00BD6CAB" w:rsidRPr="00EE684D" w:rsidRDefault="00BD6CAB" w:rsidP="00802A2F">
            <w:pPr>
              <w:rPr>
                <w:bCs/>
              </w:rPr>
            </w:pPr>
          </w:p>
        </w:tc>
      </w:tr>
      <w:tr w:rsidR="00BD6CAB" w:rsidRPr="00EE684D" w14:paraId="6C71F678" w14:textId="77777777" w:rsidTr="00802A2F">
        <w:tc>
          <w:tcPr>
            <w:tcW w:w="960" w:type="pct"/>
          </w:tcPr>
          <w:p w14:paraId="79CD5C7E" w14:textId="77777777" w:rsidR="00BD6CAB" w:rsidRPr="00EE684D" w:rsidRDefault="00BD6CAB" w:rsidP="00802A2F">
            <w:pPr>
              <w:rPr>
                <w:bCs/>
              </w:rPr>
            </w:pPr>
            <w:r w:rsidRPr="00EE684D">
              <w:rPr>
                <w:bCs/>
              </w:rPr>
              <w:t>Number of expansions of small businesses</w:t>
            </w:r>
          </w:p>
        </w:tc>
        <w:tc>
          <w:tcPr>
            <w:tcW w:w="722" w:type="pct"/>
          </w:tcPr>
          <w:p w14:paraId="56624FEC" w14:textId="77777777" w:rsidR="00BD6CAB" w:rsidRPr="00EE684D" w:rsidRDefault="00BD6CAB" w:rsidP="00802A2F">
            <w:pPr>
              <w:rPr>
                <w:bCs/>
              </w:rPr>
            </w:pPr>
            <w:r w:rsidRPr="00EE684D">
              <w:rPr>
                <w:bCs/>
              </w:rPr>
              <w:t>3.4</w:t>
            </w:r>
          </w:p>
        </w:tc>
        <w:tc>
          <w:tcPr>
            <w:tcW w:w="808" w:type="pct"/>
          </w:tcPr>
          <w:p w14:paraId="14A0FE35" w14:textId="77777777" w:rsidR="00BD6CAB" w:rsidRPr="00EE684D" w:rsidRDefault="00BD6CAB" w:rsidP="00802A2F">
            <w:pPr>
              <w:rPr>
                <w:bCs/>
              </w:rPr>
            </w:pPr>
            <w:r w:rsidRPr="00EE684D">
              <w:rPr>
                <w:bCs/>
              </w:rPr>
              <w:t>3.4</w:t>
            </w:r>
          </w:p>
        </w:tc>
        <w:tc>
          <w:tcPr>
            <w:tcW w:w="684" w:type="pct"/>
          </w:tcPr>
          <w:p w14:paraId="7F44F930" w14:textId="77777777" w:rsidR="00BD6CAB" w:rsidRPr="00EE684D" w:rsidRDefault="00BD6CAB" w:rsidP="00802A2F">
            <w:pPr>
              <w:rPr>
                <w:bCs/>
              </w:rPr>
            </w:pPr>
            <w:r w:rsidRPr="00EE684D">
              <w:rPr>
                <w:bCs/>
              </w:rPr>
              <w:t>4</w:t>
            </w:r>
          </w:p>
        </w:tc>
        <w:tc>
          <w:tcPr>
            <w:tcW w:w="602" w:type="pct"/>
          </w:tcPr>
          <w:p w14:paraId="1418A0A6" w14:textId="77777777" w:rsidR="00BD6CAB" w:rsidRPr="00EE684D" w:rsidRDefault="00BD6CAB" w:rsidP="00802A2F">
            <w:pPr>
              <w:rPr>
                <w:bCs/>
              </w:rPr>
            </w:pPr>
            <w:r>
              <w:rPr>
                <w:bCs/>
              </w:rPr>
              <w:t>3.6</w:t>
            </w:r>
          </w:p>
        </w:tc>
        <w:tc>
          <w:tcPr>
            <w:tcW w:w="1224" w:type="pct"/>
          </w:tcPr>
          <w:p w14:paraId="0FD7BDAD" w14:textId="77777777" w:rsidR="00BD6CAB" w:rsidRPr="00EE684D" w:rsidRDefault="00BD6CAB" w:rsidP="00802A2F">
            <w:pPr>
              <w:rPr>
                <w:bCs/>
              </w:rPr>
            </w:pPr>
            <w:r w:rsidRPr="00EE684D">
              <w:rPr>
                <w:bCs/>
              </w:rPr>
              <w:t xml:space="preserve">Elected officials/government administrators </w:t>
            </w:r>
          </w:p>
          <w:p w14:paraId="62944041" w14:textId="77777777" w:rsidR="00BD6CAB" w:rsidRPr="00EE684D" w:rsidRDefault="00BD6CAB" w:rsidP="00802A2F">
            <w:pPr>
              <w:rPr>
                <w:bCs/>
              </w:rPr>
            </w:pPr>
          </w:p>
        </w:tc>
      </w:tr>
      <w:tr w:rsidR="00BD6CAB" w:rsidRPr="00EE684D" w14:paraId="5F26D54A" w14:textId="77777777" w:rsidTr="00802A2F">
        <w:tc>
          <w:tcPr>
            <w:tcW w:w="960" w:type="pct"/>
          </w:tcPr>
          <w:p w14:paraId="6B095945" w14:textId="77777777" w:rsidR="00BD6CAB" w:rsidRDefault="00BD6CAB" w:rsidP="00802A2F">
            <w:pPr>
              <w:rPr>
                <w:bCs/>
              </w:rPr>
            </w:pPr>
            <w:r w:rsidRPr="00EE684D">
              <w:rPr>
                <w:bCs/>
              </w:rPr>
              <w:t xml:space="preserve">Vacancy rates </w:t>
            </w:r>
          </w:p>
          <w:p w14:paraId="60B299AF" w14:textId="77777777" w:rsidR="00BD6CAB" w:rsidRPr="00EE684D" w:rsidRDefault="00BD6CAB" w:rsidP="00802A2F">
            <w:pPr>
              <w:rPr>
                <w:bCs/>
              </w:rPr>
            </w:pPr>
            <w:r w:rsidRPr="00EE684D">
              <w:rPr>
                <w:bCs/>
              </w:rPr>
              <w:t>(business)</w:t>
            </w:r>
          </w:p>
        </w:tc>
        <w:tc>
          <w:tcPr>
            <w:tcW w:w="722" w:type="pct"/>
          </w:tcPr>
          <w:p w14:paraId="3EBEC4E3" w14:textId="77777777" w:rsidR="00BD6CAB" w:rsidRPr="00EE684D" w:rsidRDefault="00BD6CAB" w:rsidP="00802A2F">
            <w:pPr>
              <w:rPr>
                <w:bCs/>
              </w:rPr>
            </w:pPr>
            <w:r w:rsidRPr="00EE684D">
              <w:rPr>
                <w:bCs/>
              </w:rPr>
              <w:t>4</w:t>
            </w:r>
          </w:p>
        </w:tc>
        <w:tc>
          <w:tcPr>
            <w:tcW w:w="808" w:type="pct"/>
          </w:tcPr>
          <w:p w14:paraId="37940B09" w14:textId="77777777" w:rsidR="00BD6CAB" w:rsidRPr="00EE684D" w:rsidRDefault="00BD6CAB" w:rsidP="00802A2F">
            <w:pPr>
              <w:rPr>
                <w:bCs/>
              </w:rPr>
            </w:pPr>
            <w:r w:rsidRPr="00EE684D">
              <w:rPr>
                <w:bCs/>
              </w:rPr>
              <w:t>4.4</w:t>
            </w:r>
          </w:p>
        </w:tc>
        <w:tc>
          <w:tcPr>
            <w:tcW w:w="684" w:type="pct"/>
          </w:tcPr>
          <w:p w14:paraId="4578388D" w14:textId="77777777" w:rsidR="00BD6CAB" w:rsidRPr="00EE684D" w:rsidRDefault="00BD6CAB" w:rsidP="00802A2F">
            <w:pPr>
              <w:rPr>
                <w:bCs/>
              </w:rPr>
            </w:pPr>
            <w:r w:rsidRPr="00EE684D">
              <w:rPr>
                <w:bCs/>
              </w:rPr>
              <w:t>4.5</w:t>
            </w:r>
          </w:p>
        </w:tc>
        <w:tc>
          <w:tcPr>
            <w:tcW w:w="602" w:type="pct"/>
          </w:tcPr>
          <w:p w14:paraId="301E62B9" w14:textId="77777777" w:rsidR="00BD6CAB" w:rsidRPr="00EE684D" w:rsidRDefault="00BD6CAB" w:rsidP="00802A2F">
            <w:pPr>
              <w:rPr>
                <w:bCs/>
              </w:rPr>
            </w:pPr>
            <w:r>
              <w:rPr>
                <w:bCs/>
              </w:rPr>
              <w:t>4.3</w:t>
            </w:r>
          </w:p>
        </w:tc>
        <w:tc>
          <w:tcPr>
            <w:tcW w:w="1224" w:type="pct"/>
          </w:tcPr>
          <w:p w14:paraId="18BE2375" w14:textId="77777777" w:rsidR="00BD6CAB" w:rsidRPr="00EE684D" w:rsidRDefault="00BD6CAB" w:rsidP="00802A2F">
            <w:pPr>
              <w:rPr>
                <w:bCs/>
              </w:rPr>
            </w:pPr>
            <w:r w:rsidRPr="00EE684D">
              <w:rPr>
                <w:bCs/>
              </w:rPr>
              <w:t xml:space="preserve">Elected officials/government administrators </w:t>
            </w:r>
          </w:p>
          <w:p w14:paraId="51630796" w14:textId="77777777" w:rsidR="00BD6CAB" w:rsidRPr="00EE684D" w:rsidRDefault="00BD6CAB" w:rsidP="00802A2F">
            <w:pPr>
              <w:rPr>
                <w:bCs/>
              </w:rPr>
            </w:pPr>
          </w:p>
        </w:tc>
      </w:tr>
      <w:tr w:rsidR="00BD6CAB" w:rsidRPr="00EE684D" w14:paraId="093FEAE2" w14:textId="77777777" w:rsidTr="00802A2F">
        <w:tc>
          <w:tcPr>
            <w:tcW w:w="960" w:type="pct"/>
          </w:tcPr>
          <w:p w14:paraId="6FD162E1" w14:textId="77777777" w:rsidR="00BD6CAB" w:rsidRPr="00EE684D" w:rsidRDefault="00BD6CAB" w:rsidP="00802A2F">
            <w:pPr>
              <w:rPr>
                <w:bCs/>
              </w:rPr>
            </w:pPr>
            <w:r w:rsidRPr="00EC073F">
              <w:rPr>
                <w:bCs/>
              </w:rPr>
              <w:t xml:space="preserve">Retail sales per square </w:t>
            </w:r>
            <w:proofErr w:type="spellStart"/>
            <w:r w:rsidRPr="00EC073F">
              <w:rPr>
                <w:bCs/>
              </w:rPr>
              <w:t>foot</w:t>
            </w:r>
            <w:r w:rsidRPr="00C177AF">
              <w:rPr>
                <w:bCs/>
                <w:vertAlign w:val="superscript"/>
              </w:rPr>
              <w:t>a</w:t>
            </w:r>
            <w:proofErr w:type="spellEnd"/>
          </w:p>
        </w:tc>
        <w:tc>
          <w:tcPr>
            <w:tcW w:w="722" w:type="pct"/>
          </w:tcPr>
          <w:p w14:paraId="4ECB3A43" w14:textId="77777777" w:rsidR="00BD6CAB" w:rsidRPr="00EE684D" w:rsidRDefault="00BD6CAB" w:rsidP="00802A2F">
            <w:pPr>
              <w:rPr>
                <w:bCs/>
              </w:rPr>
            </w:pPr>
            <w:r w:rsidRPr="00EE684D">
              <w:rPr>
                <w:bCs/>
              </w:rPr>
              <w:t>4.4</w:t>
            </w:r>
          </w:p>
        </w:tc>
        <w:tc>
          <w:tcPr>
            <w:tcW w:w="808" w:type="pct"/>
          </w:tcPr>
          <w:p w14:paraId="6587052A" w14:textId="77777777" w:rsidR="00BD6CAB" w:rsidRPr="00EE684D" w:rsidRDefault="00BD6CAB" w:rsidP="00802A2F">
            <w:pPr>
              <w:rPr>
                <w:bCs/>
              </w:rPr>
            </w:pPr>
            <w:r w:rsidRPr="00EE684D">
              <w:rPr>
                <w:bCs/>
              </w:rPr>
              <w:t>4.7</w:t>
            </w:r>
          </w:p>
        </w:tc>
        <w:tc>
          <w:tcPr>
            <w:tcW w:w="684" w:type="pct"/>
          </w:tcPr>
          <w:p w14:paraId="07DDFA85" w14:textId="77777777" w:rsidR="00BD6CAB" w:rsidRPr="00EE684D" w:rsidRDefault="00BD6CAB" w:rsidP="00802A2F">
            <w:pPr>
              <w:rPr>
                <w:bCs/>
              </w:rPr>
            </w:pPr>
            <w:r w:rsidRPr="00EE684D">
              <w:rPr>
                <w:bCs/>
              </w:rPr>
              <w:t>4.6</w:t>
            </w:r>
          </w:p>
        </w:tc>
        <w:tc>
          <w:tcPr>
            <w:tcW w:w="602" w:type="pct"/>
          </w:tcPr>
          <w:p w14:paraId="69E0871F" w14:textId="77777777" w:rsidR="00BD6CAB" w:rsidRPr="00EE684D" w:rsidRDefault="00BD6CAB" w:rsidP="00802A2F">
            <w:pPr>
              <w:rPr>
                <w:bCs/>
              </w:rPr>
            </w:pPr>
            <w:r>
              <w:rPr>
                <w:bCs/>
              </w:rPr>
              <w:t>4.6</w:t>
            </w:r>
          </w:p>
        </w:tc>
        <w:tc>
          <w:tcPr>
            <w:tcW w:w="1224" w:type="pct"/>
          </w:tcPr>
          <w:p w14:paraId="65ACA30D" w14:textId="77777777" w:rsidR="00BD6CAB" w:rsidRPr="00EE684D" w:rsidRDefault="00BD6CAB" w:rsidP="00802A2F">
            <w:pPr>
              <w:rPr>
                <w:bCs/>
              </w:rPr>
            </w:pPr>
            <w:r w:rsidRPr="00EE684D">
              <w:rPr>
                <w:bCs/>
              </w:rPr>
              <w:t xml:space="preserve">Elected officials/government administrators </w:t>
            </w:r>
          </w:p>
          <w:p w14:paraId="2AF80E0E" w14:textId="77777777" w:rsidR="00BD6CAB" w:rsidRPr="00EE684D" w:rsidRDefault="00BD6CAB" w:rsidP="00802A2F">
            <w:pPr>
              <w:rPr>
                <w:bCs/>
              </w:rPr>
            </w:pPr>
            <w:r w:rsidRPr="00EE684D">
              <w:rPr>
                <w:bCs/>
              </w:rPr>
              <w:t xml:space="preserve"> </w:t>
            </w:r>
          </w:p>
        </w:tc>
      </w:tr>
      <w:tr w:rsidR="00BD6CAB" w:rsidRPr="00EE684D" w14:paraId="2DB960AB" w14:textId="77777777" w:rsidTr="00802A2F">
        <w:tc>
          <w:tcPr>
            <w:tcW w:w="960" w:type="pct"/>
          </w:tcPr>
          <w:p w14:paraId="742291A0" w14:textId="77777777" w:rsidR="00BD6CAB" w:rsidRPr="00EE684D" w:rsidRDefault="00BD6CAB" w:rsidP="00802A2F">
            <w:pPr>
              <w:rPr>
                <w:bCs/>
              </w:rPr>
            </w:pPr>
            <w:r w:rsidRPr="00EE684D">
              <w:rPr>
                <w:bCs/>
              </w:rPr>
              <w:t xml:space="preserve">Pay </w:t>
            </w:r>
            <w:proofErr w:type="spellStart"/>
            <w:r w:rsidRPr="00EE684D">
              <w:rPr>
                <w:bCs/>
              </w:rPr>
              <w:t>parity</w:t>
            </w:r>
            <w:r w:rsidRPr="00BE621D">
              <w:rPr>
                <w:bCs/>
                <w:vertAlign w:val="superscript"/>
              </w:rPr>
              <w:t>b</w:t>
            </w:r>
            <w:proofErr w:type="spellEnd"/>
          </w:p>
        </w:tc>
        <w:tc>
          <w:tcPr>
            <w:tcW w:w="722" w:type="pct"/>
          </w:tcPr>
          <w:p w14:paraId="6D39A9CC" w14:textId="77777777" w:rsidR="00BD6CAB" w:rsidRPr="00EE684D" w:rsidRDefault="00BD6CAB" w:rsidP="00802A2F">
            <w:pPr>
              <w:rPr>
                <w:bCs/>
              </w:rPr>
            </w:pPr>
            <w:r w:rsidRPr="00EE684D">
              <w:rPr>
                <w:bCs/>
              </w:rPr>
              <w:t>3.3</w:t>
            </w:r>
          </w:p>
        </w:tc>
        <w:tc>
          <w:tcPr>
            <w:tcW w:w="808" w:type="pct"/>
          </w:tcPr>
          <w:p w14:paraId="5833EEEB" w14:textId="77777777" w:rsidR="00BD6CAB" w:rsidRPr="00EE684D" w:rsidRDefault="00BD6CAB" w:rsidP="00802A2F">
            <w:pPr>
              <w:rPr>
                <w:bCs/>
              </w:rPr>
            </w:pPr>
            <w:r w:rsidRPr="00EE684D">
              <w:rPr>
                <w:bCs/>
              </w:rPr>
              <w:t>2.5</w:t>
            </w:r>
          </w:p>
        </w:tc>
        <w:tc>
          <w:tcPr>
            <w:tcW w:w="684" w:type="pct"/>
          </w:tcPr>
          <w:p w14:paraId="5B61984B" w14:textId="77777777" w:rsidR="00BD6CAB" w:rsidRPr="00EE684D" w:rsidRDefault="00BD6CAB" w:rsidP="00802A2F">
            <w:pPr>
              <w:rPr>
                <w:bCs/>
              </w:rPr>
            </w:pPr>
            <w:r w:rsidRPr="00EE684D">
              <w:rPr>
                <w:bCs/>
              </w:rPr>
              <w:t>3.8</w:t>
            </w:r>
          </w:p>
        </w:tc>
        <w:tc>
          <w:tcPr>
            <w:tcW w:w="602" w:type="pct"/>
          </w:tcPr>
          <w:p w14:paraId="4A1C56CD" w14:textId="77777777" w:rsidR="00BD6CAB" w:rsidRPr="00EE684D" w:rsidRDefault="00BD6CAB" w:rsidP="00802A2F">
            <w:pPr>
              <w:rPr>
                <w:bCs/>
              </w:rPr>
            </w:pPr>
            <w:r>
              <w:rPr>
                <w:bCs/>
              </w:rPr>
              <w:t>3.2</w:t>
            </w:r>
          </w:p>
        </w:tc>
        <w:tc>
          <w:tcPr>
            <w:tcW w:w="1224" w:type="pct"/>
          </w:tcPr>
          <w:p w14:paraId="3C3AE358" w14:textId="77777777" w:rsidR="00BD6CAB" w:rsidRPr="00EE684D" w:rsidRDefault="00BD6CAB" w:rsidP="00802A2F">
            <w:pPr>
              <w:rPr>
                <w:bCs/>
              </w:rPr>
            </w:pPr>
            <w:r w:rsidRPr="00EE684D">
              <w:rPr>
                <w:bCs/>
              </w:rPr>
              <w:t xml:space="preserve">Elected officials/government administrators </w:t>
            </w:r>
          </w:p>
          <w:p w14:paraId="3A307DE3" w14:textId="77777777" w:rsidR="00BD6CAB" w:rsidRPr="00EE684D" w:rsidRDefault="00BD6CAB" w:rsidP="00802A2F">
            <w:pPr>
              <w:rPr>
                <w:bCs/>
              </w:rPr>
            </w:pPr>
            <w:r w:rsidRPr="00EE684D">
              <w:rPr>
                <w:bCs/>
              </w:rPr>
              <w:t xml:space="preserve">Researchers/evaluators </w:t>
            </w:r>
          </w:p>
          <w:p w14:paraId="715A3BE9" w14:textId="77777777" w:rsidR="00BD6CAB" w:rsidRPr="00EE684D" w:rsidRDefault="00BD6CAB" w:rsidP="00802A2F">
            <w:pPr>
              <w:rPr>
                <w:bCs/>
              </w:rPr>
            </w:pPr>
            <w:r w:rsidRPr="00EE684D">
              <w:rPr>
                <w:bCs/>
              </w:rPr>
              <w:t xml:space="preserve"> </w:t>
            </w:r>
          </w:p>
        </w:tc>
      </w:tr>
      <w:tr w:rsidR="00BD6CAB" w:rsidRPr="00EE684D" w14:paraId="56016758" w14:textId="77777777" w:rsidTr="00802A2F">
        <w:tc>
          <w:tcPr>
            <w:tcW w:w="960" w:type="pct"/>
          </w:tcPr>
          <w:p w14:paraId="3BBE3FE3" w14:textId="77777777" w:rsidR="00BD6CAB" w:rsidRPr="00EE684D" w:rsidRDefault="00BD6CAB" w:rsidP="00802A2F">
            <w:pPr>
              <w:rPr>
                <w:b/>
                <w:bCs/>
              </w:rPr>
            </w:pPr>
            <w:r w:rsidRPr="00EE684D">
              <w:rPr>
                <w:b/>
                <w:bCs/>
              </w:rPr>
              <w:t>Indicator</w:t>
            </w:r>
          </w:p>
        </w:tc>
        <w:tc>
          <w:tcPr>
            <w:tcW w:w="722" w:type="pct"/>
          </w:tcPr>
          <w:p w14:paraId="0CA5B10C" w14:textId="77777777" w:rsidR="00BD6CAB" w:rsidRPr="00EE684D" w:rsidRDefault="00BD6CAB" w:rsidP="00802A2F">
            <w:pPr>
              <w:rPr>
                <w:b/>
                <w:bCs/>
              </w:rPr>
            </w:pPr>
            <w:r w:rsidRPr="00EE684D">
              <w:rPr>
                <w:b/>
                <w:bCs/>
              </w:rPr>
              <w:t xml:space="preserve">Quality </w:t>
            </w:r>
            <w:r>
              <w:rPr>
                <w:b/>
                <w:bCs/>
              </w:rPr>
              <w:t>Rating</w:t>
            </w:r>
          </w:p>
        </w:tc>
        <w:tc>
          <w:tcPr>
            <w:tcW w:w="808" w:type="pct"/>
          </w:tcPr>
          <w:p w14:paraId="4B85DB12" w14:textId="77777777" w:rsidR="00BD6CAB" w:rsidRPr="00EE684D" w:rsidRDefault="00BD6CAB" w:rsidP="00802A2F">
            <w:pPr>
              <w:rPr>
                <w:b/>
                <w:bCs/>
              </w:rPr>
            </w:pPr>
            <w:r w:rsidRPr="00EE684D">
              <w:rPr>
                <w:b/>
                <w:bCs/>
              </w:rPr>
              <w:t xml:space="preserve">Feasibility </w:t>
            </w:r>
            <w:r>
              <w:rPr>
                <w:b/>
                <w:bCs/>
              </w:rPr>
              <w:t>Rating</w:t>
            </w:r>
          </w:p>
        </w:tc>
        <w:tc>
          <w:tcPr>
            <w:tcW w:w="684" w:type="pct"/>
          </w:tcPr>
          <w:p w14:paraId="693226D7" w14:textId="77777777" w:rsidR="00BD6CAB" w:rsidRPr="00EE684D" w:rsidRDefault="00BD6CAB" w:rsidP="00802A2F">
            <w:pPr>
              <w:rPr>
                <w:b/>
                <w:bCs/>
              </w:rPr>
            </w:pPr>
            <w:r w:rsidRPr="00EE684D">
              <w:rPr>
                <w:b/>
                <w:bCs/>
              </w:rPr>
              <w:t xml:space="preserve">Influence </w:t>
            </w:r>
            <w:r>
              <w:rPr>
                <w:b/>
                <w:bCs/>
              </w:rPr>
              <w:t>Rating</w:t>
            </w:r>
          </w:p>
        </w:tc>
        <w:tc>
          <w:tcPr>
            <w:tcW w:w="602" w:type="pct"/>
          </w:tcPr>
          <w:p w14:paraId="4408F620" w14:textId="77777777" w:rsidR="00BD6CAB" w:rsidRDefault="00BD6CAB" w:rsidP="00802A2F">
            <w:pPr>
              <w:rPr>
                <w:b/>
                <w:bCs/>
              </w:rPr>
            </w:pPr>
            <w:r>
              <w:rPr>
                <w:b/>
                <w:bCs/>
              </w:rPr>
              <w:t>Mean</w:t>
            </w:r>
          </w:p>
          <w:p w14:paraId="26D6F24F" w14:textId="77777777" w:rsidR="00BD6CAB" w:rsidRPr="00EE684D" w:rsidRDefault="00BD6CAB" w:rsidP="00802A2F">
            <w:pPr>
              <w:rPr>
                <w:b/>
                <w:bCs/>
              </w:rPr>
            </w:pPr>
            <w:r>
              <w:rPr>
                <w:b/>
                <w:bCs/>
              </w:rPr>
              <w:t>Rating</w:t>
            </w:r>
          </w:p>
        </w:tc>
        <w:tc>
          <w:tcPr>
            <w:tcW w:w="1224" w:type="pct"/>
          </w:tcPr>
          <w:p w14:paraId="1F1A7B85" w14:textId="77777777" w:rsidR="00BD6CAB" w:rsidRPr="00EE684D" w:rsidRDefault="00BD6CAB" w:rsidP="00802A2F">
            <w:pPr>
              <w:rPr>
                <w:b/>
                <w:bCs/>
              </w:rPr>
            </w:pPr>
            <w:r w:rsidRPr="00EE684D">
              <w:rPr>
                <w:b/>
                <w:bCs/>
              </w:rPr>
              <w:t>Primary Audiences</w:t>
            </w:r>
          </w:p>
        </w:tc>
      </w:tr>
      <w:tr w:rsidR="00BD6CAB" w:rsidRPr="00EE684D" w14:paraId="3CC25C5A" w14:textId="77777777" w:rsidTr="00802A2F">
        <w:tc>
          <w:tcPr>
            <w:tcW w:w="5000" w:type="pct"/>
            <w:gridSpan w:val="6"/>
          </w:tcPr>
          <w:p w14:paraId="0EE6867F" w14:textId="77777777" w:rsidR="00BD6CAB" w:rsidRPr="008F23A3" w:rsidRDefault="00BD6CAB" w:rsidP="00802A2F">
            <w:pPr>
              <w:rPr>
                <w:b/>
              </w:rPr>
            </w:pPr>
            <w:r w:rsidRPr="008F23A3">
              <w:rPr>
                <w:b/>
              </w:rPr>
              <w:t>Transportation</w:t>
            </w:r>
          </w:p>
        </w:tc>
      </w:tr>
      <w:tr w:rsidR="00BD6CAB" w:rsidRPr="00EE684D" w14:paraId="0FC5C606" w14:textId="77777777" w:rsidTr="00802A2F">
        <w:tc>
          <w:tcPr>
            <w:tcW w:w="960" w:type="pct"/>
          </w:tcPr>
          <w:p w14:paraId="075DB49A" w14:textId="77777777" w:rsidR="00BD6CAB" w:rsidRPr="00EE684D" w:rsidRDefault="00BD6CAB" w:rsidP="00802A2F">
            <w:pPr>
              <w:rPr>
                <w:bCs/>
              </w:rPr>
            </w:pPr>
            <w:r w:rsidRPr="00EE684D">
              <w:rPr>
                <w:bCs/>
              </w:rPr>
              <w:t>Indicators from HEAT</w:t>
            </w:r>
          </w:p>
        </w:tc>
        <w:tc>
          <w:tcPr>
            <w:tcW w:w="722" w:type="pct"/>
          </w:tcPr>
          <w:p w14:paraId="30E62B7F" w14:textId="77777777" w:rsidR="00BD6CAB" w:rsidRPr="00EE684D" w:rsidRDefault="00BD6CAB" w:rsidP="00802A2F">
            <w:pPr>
              <w:rPr>
                <w:bCs/>
              </w:rPr>
            </w:pPr>
            <w:r w:rsidRPr="00EE684D">
              <w:rPr>
                <w:bCs/>
              </w:rPr>
              <w:t>4</w:t>
            </w:r>
          </w:p>
        </w:tc>
        <w:tc>
          <w:tcPr>
            <w:tcW w:w="808" w:type="pct"/>
          </w:tcPr>
          <w:p w14:paraId="091F7FC8" w14:textId="77777777" w:rsidR="00BD6CAB" w:rsidRPr="00EE684D" w:rsidRDefault="00BD6CAB" w:rsidP="00802A2F">
            <w:pPr>
              <w:rPr>
                <w:bCs/>
              </w:rPr>
            </w:pPr>
            <w:r w:rsidRPr="00EE684D">
              <w:rPr>
                <w:bCs/>
              </w:rPr>
              <w:t>3.9</w:t>
            </w:r>
          </w:p>
        </w:tc>
        <w:tc>
          <w:tcPr>
            <w:tcW w:w="684" w:type="pct"/>
          </w:tcPr>
          <w:p w14:paraId="1875CA90" w14:textId="77777777" w:rsidR="00BD6CAB" w:rsidRPr="00EE684D" w:rsidRDefault="00BD6CAB" w:rsidP="00802A2F">
            <w:pPr>
              <w:rPr>
                <w:bCs/>
              </w:rPr>
            </w:pPr>
            <w:r w:rsidRPr="00EE684D">
              <w:rPr>
                <w:bCs/>
              </w:rPr>
              <w:t>3.4</w:t>
            </w:r>
          </w:p>
        </w:tc>
        <w:tc>
          <w:tcPr>
            <w:tcW w:w="602" w:type="pct"/>
          </w:tcPr>
          <w:p w14:paraId="79E8C4E9" w14:textId="77777777" w:rsidR="00BD6CAB" w:rsidRPr="00EE684D" w:rsidRDefault="00BD6CAB" w:rsidP="00802A2F">
            <w:pPr>
              <w:rPr>
                <w:bCs/>
              </w:rPr>
            </w:pPr>
            <w:r>
              <w:rPr>
                <w:bCs/>
              </w:rPr>
              <w:t>3.8</w:t>
            </w:r>
          </w:p>
        </w:tc>
        <w:tc>
          <w:tcPr>
            <w:tcW w:w="1224" w:type="pct"/>
          </w:tcPr>
          <w:p w14:paraId="71D70D3C" w14:textId="77777777" w:rsidR="00BD6CAB" w:rsidRPr="00EE684D" w:rsidRDefault="00BD6CAB" w:rsidP="00802A2F">
            <w:pPr>
              <w:rPr>
                <w:bCs/>
              </w:rPr>
            </w:pPr>
            <w:r w:rsidRPr="00EE684D">
              <w:rPr>
                <w:bCs/>
              </w:rPr>
              <w:t xml:space="preserve">Public health/medical sector </w:t>
            </w:r>
          </w:p>
          <w:p w14:paraId="6223BAE5" w14:textId="77777777" w:rsidR="00BD6CAB" w:rsidRPr="00EE684D" w:rsidRDefault="00BD6CAB" w:rsidP="00802A2F">
            <w:pPr>
              <w:rPr>
                <w:bCs/>
              </w:rPr>
            </w:pPr>
          </w:p>
        </w:tc>
      </w:tr>
      <w:tr w:rsidR="00BD6CAB" w:rsidRPr="00EE684D" w14:paraId="46483AA2" w14:textId="77777777" w:rsidTr="00802A2F">
        <w:tc>
          <w:tcPr>
            <w:tcW w:w="960" w:type="pct"/>
          </w:tcPr>
          <w:p w14:paraId="314A9E0F" w14:textId="77777777" w:rsidR="00BD6CAB" w:rsidRPr="00EE684D" w:rsidRDefault="00BD6CAB" w:rsidP="00802A2F">
            <w:pPr>
              <w:rPr>
                <w:bCs/>
              </w:rPr>
            </w:pPr>
            <w:r w:rsidRPr="00EE684D">
              <w:rPr>
                <w:bCs/>
              </w:rPr>
              <w:t>Investment in on-demand transit services and associated mobility enhancements</w:t>
            </w:r>
          </w:p>
        </w:tc>
        <w:tc>
          <w:tcPr>
            <w:tcW w:w="722" w:type="pct"/>
          </w:tcPr>
          <w:p w14:paraId="169E830A" w14:textId="77777777" w:rsidR="00BD6CAB" w:rsidRPr="00EE684D" w:rsidRDefault="00BD6CAB" w:rsidP="00802A2F">
            <w:pPr>
              <w:rPr>
                <w:bCs/>
              </w:rPr>
            </w:pPr>
            <w:r w:rsidRPr="00EE684D">
              <w:rPr>
                <w:bCs/>
              </w:rPr>
              <w:t>3.3</w:t>
            </w:r>
          </w:p>
          <w:p w14:paraId="5A15C516" w14:textId="77777777" w:rsidR="00BD6CAB" w:rsidRPr="00EE684D" w:rsidRDefault="00BD6CAB" w:rsidP="00802A2F">
            <w:pPr>
              <w:rPr>
                <w:bCs/>
              </w:rPr>
            </w:pPr>
          </w:p>
        </w:tc>
        <w:tc>
          <w:tcPr>
            <w:tcW w:w="808" w:type="pct"/>
          </w:tcPr>
          <w:p w14:paraId="1036CE83" w14:textId="77777777" w:rsidR="00BD6CAB" w:rsidRPr="00EE684D" w:rsidRDefault="00BD6CAB" w:rsidP="00802A2F">
            <w:pPr>
              <w:rPr>
                <w:bCs/>
              </w:rPr>
            </w:pPr>
            <w:r w:rsidRPr="00EE684D">
              <w:rPr>
                <w:bCs/>
              </w:rPr>
              <w:t>3.4</w:t>
            </w:r>
          </w:p>
        </w:tc>
        <w:tc>
          <w:tcPr>
            <w:tcW w:w="684" w:type="pct"/>
          </w:tcPr>
          <w:p w14:paraId="219D3230" w14:textId="77777777" w:rsidR="00BD6CAB" w:rsidRPr="00EE684D" w:rsidRDefault="00BD6CAB" w:rsidP="00802A2F">
            <w:pPr>
              <w:rPr>
                <w:bCs/>
              </w:rPr>
            </w:pPr>
            <w:r w:rsidRPr="00EE684D">
              <w:rPr>
                <w:bCs/>
              </w:rPr>
              <w:t>3</w:t>
            </w:r>
          </w:p>
        </w:tc>
        <w:tc>
          <w:tcPr>
            <w:tcW w:w="602" w:type="pct"/>
          </w:tcPr>
          <w:p w14:paraId="269B1090" w14:textId="77777777" w:rsidR="00BD6CAB" w:rsidRPr="00EE684D" w:rsidRDefault="00BD6CAB" w:rsidP="00802A2F">
            <w:pPr>
              <w:rPr>
                <w:bCs/>
              </w:rPr>
            </w:pPr>
            <w:r>
              <w:rPr>
                <w:bCs/>
              </w:rPr>
              <w:t>3.2</w:t>
            </w:r>
          </w:p>
        </w:tc>
        <w:tc>
          <w:tcPr>
            <w:tcW w:w="1224" w:type="pct"/>
          </w:tcPr>
          <w:p w14:paraId="25D735D6" w14:textId="77777777" w:rsidR="00BD6CAB" w:rsidRPr="00EE684D" w:rsidRDefault="00BD6CAB" w:rsidP="00802A2F">
            <w:pPr>
              <w:rPr>
                <w:bCs/>
              </w:rPr>
            </w:pPr>
            <w:r w:rsidRPr="00EE684D">
              <w:rPr>
                <w:bCs/>
              </w:rPr>
              <w:t xml:space="preserve">Transportation sector/departments </w:t>
            </w:r>
          </w:p>
          <w:p w14:paraId="4C391E32" w14:textId="77777777" w:rsidR="00BD6CAB" w:rsidRPr="00EE684D" w:rsidRDefault="00BD6CAB" w:rsidP="00802A2F">
            <w:pPr>
              <w:rPr>
                <w:bCs/>
              </w:rPr>
            </w:pPr>
          </w:p>
        </w:tc>
      </w:tr>
      <w:tr w:rsidR="00BD6CAB" w:rsidRPr="00EE684D" w14:paraId="7ACF3626" w14:textId="77777777" w:rsidTr="00802A2F">
        <w:tc>
          <w:tcPr>
            <w:tcW w:w="960" w:type="pct"/>
          </w:tcPr>
          <w:p w14:paraId="5BFE23DA" w14:textId="77777777" w:rsidR="00BD6CAB" w:rsidRPr="00EE684D" w:rsidRDefault="00BD6CAB" w:rsidP="00802A2F">
            <w:pPr>
              <w:rPr>
                <w:bCs/>
              </w:rPr>
            </w:pPr>
            <w:r w:rsidRPr="00EE684D">
              <w:rPr>
                <w:bCs/>
              </w:rPr>
              <w:t>Traffic congestion costs</w:t>
            </w:r>
          </w:p>
        </w:tc>
        <w:tc>
          <w:tcPr>
            <w:tcW w:w="722" w:type="pct"/>
          </w:tcPr>
          <w:p w14:paraId="3FB25B94" w14:textId="77777777" w:rsidR="00BD6CAB" w:rsidRPr="00EE684D" w:rsidRDefault="00BD6CAB" w:rsidP="00802A2F">
            <w:pPr>
              <w:rPr>
                <w:bCs/>
              </w:rPr>
            </w:pPr>
            <w:r w:rsidRPr="00EE684D">
              <w:rPr>
                <w:bCs/>
              </w:rPr>
              <w:t>4.1</w:t>
            </w:r>
          </w:p>
        </w:tc>
        <w:tc>
          <w:tcPr>
            <w:tcW w:w="808" w:type="pct"/>
          </w:tcPr>
          <w:p w14:paraId="3870207F" w14:textId="77777777" w:rsidR="00BD6CAB" w:rsidRPr="00EE684D" w:rsidRDefault="00BD6CAB" w:rsidP="00802A2F">
            <w:pPr>
              <w:rPr>
                <w:bCs/>
              </w:rPr>
            </w:pPr>
            <w:r w:rsidRPr="00EE684D">
              <w:rPr>
                <w:bCs/>
              </w:rPr>
              <w:t>3.9</w:t>
            </w:r>
          </w:p>
        </w:tc>
        <w:tc>
          <w:tcPr>
            <w:tcW w:w="684" w:type="pct"/>
          </w:tcPr>
          <w:p w14:paraId="409B78E9" w14:textId="77777777" w:rsidR="00BD6CAB" w:rsidRPr="00EE684D" w:rsidRDefault="00BD6CAB" w:rsidP="00802A2F">
            <w:pPr>
              <w:rPr>
                <w:bCs/>
              </w:rPr>
            </w:pPr>
            <w:r w:rsidRPr="00EE684D">
              <w:rPr>
                <w:bCs/>
              </w:rPr>
              <w:t>4.1</w:t>
            </w:r>
          </w:p>
        </w:tc>
        <w:tc>
          <w:tcPr>
            <w:tcW w:w="602" w:type="pct"/>
          </w:tcPr>
          <w:p w14:paraId="277A5524" w14:textId="77777777" w:rsidR="00BD6CAB" w:rsidRPr="00EE684D" w:rsidRDefault="00BD6CAB" w:rsidP="00802A2F">
            <w:pPr>
              <w:rPr>
                <w:bCs/>
              </w:rPr>
            </w:pPr>
            <w:r>
              <w:rPr>
                <w:bCs/>
              </w:rPr>
              <w:t>4.0</w:t>
            </w:r>
          </w:p>
        </w:tc>
        <w:tc>
          <w:tcPr>
            <w:tcW w:w="1224" w:type="pct"/>
          </w:tcPr>
          <w:p w14:paraId="1B211F65" w14:textId="77777777" w:rsidR="00BD6CAB" w:rsidRPr="00EE684D" w:rsidRDefault="00BD6CAB" w:rsidP="00802A2F">
            <w:pPr>
              <w:rPr>
                <w:bCs/>
              </w:rPr>
            </w:pPr>
            <w:r w:rsidRPr="00EE684D">
              <w:rPr>
                <w:bCs/>
              </w:rPr>
              <w:t xml:space="preserve">Transportation sector/departments </w:t>
            </w:r>
          </w:p>
          <w:p w14:paraId="60BE2CF2" w14:textId="77777777" w:rsidR="00BD6CAB" w:rsidRPr="00EE684D" w:rsidRDefault="00BD6CAB" w:rsidP="00802A2F">
            <w:pPr>
              <w:rPr>
                <w:bCs/>
              </w:rPr>
            </w:pPr>
          </w:p>
        </w:tc>
      </w:tr>
      <w:tr w:rsidR="00BD6CAB" w:rsidRPr="00EE684D" w14:paraId="5E1FA52C" w14:textId="77777777" w:rsidTr="00802A2F">
        <w:tc>
          <w:tcPr>
            <w:tcW w:w="960" w:type="pct"/>
          </w:tcPr>
          <w:p w14:paraId="7A5D41C4" w14:textId="77777777" w:rsidR="00BD6CAB" w:rsidRPr="00EE684D" w:rsidRDefault="00BD6CAB" w:rsidP="00802A2F">
            <w:pPr>
              <w:rPr>
                <w:bCs/>
              </w:rPr>
            </w:pPr>
            <w:r w:rsidRPr="00EE684D">
              <w:rPr>
                <w:bCs/>
              </w:rPr>
              <w:t>Travel time</w:t>
            </w:r>
          </w:p>
        </w:tc>
        <w:tc>
          <w:tcPr>
            <w:tcW w:w="722" w:type="pct"/>
          </w:tcPr>
          <w:p w14:paraId="66B1070B" w14:textId="77777777" w:rsidR="00BD6CAB" w:rsidRPr="00EE684D" w:rsidRDefault="00BD6CAB" w:rsidP="00802A2F">
            <w:pPr>
              <w:rPr>
                <w:bCs/>
              </w:rPr>
            </w:pPr>
            <w:r w:rsidRPr="00EE684D">
              <w:rPr>
                <w:bCs/>
              </w:rPr>
              <w:t>4.5</w:t>
            </w:r>
          </w:p>
          <w:p w14:paraId="3068212A" w14:textId="77777777" w:rsidR="00BD6CAB" w:rsidRPr="00EE684D" w:rsidRDefault="00BD6CAB" w:rsidP="00802A2F">
            <w:pPr>
              <w:rPr>
                <w:bCs/>
              </w:rPr>
            </w:pPr>
          </w:p>
        </w:tc>
        <w:tc>
          <w:tcPr>
            <w:tcW w:w="808" w:type="pct"/>
          </w:tcPr>
          <w:p w14:paraId="25CD1EE0" w14:textId="77777777" w:rsidR="00BD6CAB" w:rsidRPr="00EE684D" w:rsidRDefault="00BD6CAB" w:rsidP="00802A2F">
            <w:pPr>
              <w:rPr>
                <w:bCs/>
              </w:rPr>
            </w:pPr>
            <w:r w:rsidRPr="00EE684D">
              <w:rPr>
                <w:bCs/>
              </w:rPr>
              <w:t>4.4</w:t>
            </w:r>
          </w:p>
        </w:tc>
        <w:tc>
          <w:tcPr>
            <w:tcW w:w="684" w:type="pct"/>
          </w:tcPr>
          <w:p w14:paraId="49265051" w14:textId="77777777" w:rsidR="00BD6CAB" w:rsidRPr="00EE684D" w:rsidRDefault="00BD6CAB" w:rsidP="00802A2F">
            <w:pPr>
              <w:rPr>
                <w:bCs/>
              </w:rPr>
            </w:pPr>
            <w:r w:rsidRPr="00EE684D">
              <w:rPr>
                <w:bCs/>
              </w:rPr>
              <w:t>4.5</w:t>
            </w:r>
          </w:p>
        </w:tc>
        <w:tc>
          <w:tcPr>
            <w:tcW w:w="602" w:type="pct"/>
          </w:tcPr>
          <w:p w14:paraId="5DE3FE34" w14:textId="77777777" w:rsidR="00BD6CAB" w:rsidRPr="00EE684D" w:rsidRDefault="00BD6CAB" w:rsidP="00802A2F">
            <w:pPr>
              <w:rPr>
                <w:bCs/>
              </w:rPr>
            </w:pPr>
            <w:r>
              <w:rPr>
                <w:bCs/>
              </w:rPr>
              <w:t>4.47</w:t>
            </w:r>
          </w:p>
        </w:tc>
        <w:tc>
          <w:tcPr>
            <w:tcW w:w="1224" w:type="pct"/>
          </w:tcPr>
          <w:p w14:paraId="0E9BF55F" w14:textId="77777777" w:rsidR="00BD6CAB" w:rsidRPr="00EE684D" w:rsidRDefault="00BD6CAB" w:rsidP="00802A2F">
            <w:pPr>
              <w:rPr>
                <w:bCs/>
              </w:rPr>
            </w:pPr>
            <w:r w:rsidRPr="00EE684D">
              <w:rPr>
                <w:bCs/>
              </w:rPr>
              <w:t xml:space="preserve">Transportation sector/departments </w:t>
            </w:r>
          </w:p>
          <w:p w14:paraId="1021073F" w14:textId="77777777" w:rsidR="00BD6CAB" w:rsidRPr="00EE684D" w:rsidRDefault="00BD6CAB" w:rsidP="00802A2F">
            <w:pPr>
              <w:rPr>
                <w:bCs/>
              </w:rPr>
            </w:pPr>
          </w:p>
        </w:tc>
      </w:tr>
      <w:tr w:rsidR="00BD6CAB" w:rsidRPr="00EE684D" w14:paraId="6D4FB463" w14:textId="77777777" w:rsidTr="00802A2F">
        <w:tc>
          <w:tcPr>
            <w:tcW w:w="960" w:type="pct"/>
          </w:tcPr>
          <w:p w14:paraId="7F10660B" w14:textId="77777777" w:rsidR="00BD6CAB" w:rsidRPr="00EE684D" w:rsidRDefault="00BD6CAB" w:rsidP="00802A2F">
            <w:pPr>
              <w:rPr>
                <w:bCs/>
              </w:rPr>
            </w:pPr>
            <w:r w:rsidRPr="00EE684D">
              <w:rPr>
                <w:bCs/>
              </w:rPr>
              <w:t>Trail connectivity</w:t>
            </w:r>
          </w:p>
        </w:tc>
        <w:tc>
          <w:tcPr>
            <w:tcW w:w="722" w:type="pct"/>
          </w:tcPr>
          <w:p w14:paraId="3327A4C4" w14:textId="77777777" w:rsidR="00BD6CAB" w:rsidRPr="00EE684D" w:rsidRDefault="00BD6CAB" w:rsidP="00802A2F">
            <w:pPr>
              <w:rPr>
                <w:bCs/>
              </w:rPr>
            </w:pPr>
            <w:r w:rsidRPr="00EE684D">
              <w:rPr>
                <w:bCs/>
              </w:rPr>
              <w:t>3.4</w:t>
            </w:r>
          </w:p>
        </w:tc>
        <w:tc>
          <w:tcPr>
            <w:tcW w:w="808" w:type="pct"/>
          </w:tcPr>
          <w:p w14:paraId="12E8B4EB" w14:textId="77777777" w:rsidR="00BD6CAB" w:rsidRPr="00EE684D" w:rsidRDefault="00BD6CAB" w:rsidP="00802A2F">
            <w:pPr>
              <w:rPr>
                <w:bCs/>
              </w:rPr>
            </w:pPr>
            <w:r w:rsidRPr="00EE684D">
              <w:rPr>
                <w:bCs/>
              </w:rPr>
              <w:t>3.8</w:t>
            </w:r>
          </w:p>
        </w:tc>
        <w:tc>
          <w:tcPr>
            <w:tcW w:w="684" w:type="pct"/>
          </w:tcPr>
          <w:p w14:paraId="04715A51" w14:textId="77777777" w:rsidR="00BD6CAB" w:rsidRPr="00EE684D" w:rsidRDefault="00BD6CAB" w:rsidP="00802A2F">
            <w:pPr>
              <w:rPr>
                <w:bCs/>
              </w:rPr>
            </w:pPr>
            <w:r w:rsidRPr="00EE684D">
              <w:rPr>
                <w:bCs/>
              </w:rPr>
              <w:t>3.1</w:t>
            </w:r>
          </w:p>
        </w:tc>
        <w:tc>
          <w:tcPr>
            <w:tcW w:w="602" w:type="pct"/>
          </w:tcPr>
          <w:p w14:paraId="0BA278B8" w14:textId="77777777" w:rsidR="00BD6CAB" w:rsidRPr="00EE684D" w:rsidRDefault="00BD6CAB" w:rsidP="00802A2F">
            <w:pPr>
              <w:rPr>
                <w:bCs/>
              </w:rPr>
            </w:pPr>
            <w:r>
              <w:rPr>
                <w:bCs/>
              </w:rPr>
              <w:t>3.4</w:t>
            </w:r>
          </w:p>
        </w:tc>
        <w:tc>
          <w:tcPr>
            <w:tcW w:w="1224" w:type="pct"/>
          </w:tcPr>
          <w:p w14:paraId="72FDF385" w14:textId="77777777" w:rsidR="00BD6CAB" w:rsidRPr="00EE684D" w:rsidRDefault="00BD6CAB" w:rsidP="00802A2F">
            <w:pPr>
              <w:rPr>
                <w:bCs/>
              </w:rPr>
            </w:pPr>
            <w:r w:rsidRPr="00EE684D">
              <w:rPr>
                <w:bCs/>
              </w:rPr>
              <w:t xml:space="preserve">Parks and recreation sector/departments </w:t>
            </w:r>
          </w:p>
          <w:p w14:paraId="13743CDD" w14:textId="77777777" w:rsidR="00BD6CAB" w:rsidRPr="00EE684D" w:rsidRDefault="00BD6CAB" w:rsidP="00802A2F">
            <w:pPr>
              <w:rPr>
                <w:bCs/>
              </w:rPr>
            </w:pPr>
          </w:p>
        </w:tc>
      </w:tr>
      <w:tr w:rsidR="00BD6CAB" w:rsidRPr="00EE684D" w14:paraId="25965C77" w14:textId="77777777" w:rsidTr="00802A2F">
        <w:tc>
          <w:tcPr>
            <w:tcW w:w="960" w:type="pct"/>
          </w:tcPr>
          <w:p w14:paraId="25C82C75" w14:textId="77777777" w:rsidR="00BD6CAB" w:rsidRPr="00EE684D" w:rsidRDefault="00BD6CAB" w:rsidP="00802A2F">
            <w:pPr>
              <w:rPr>
                <w:bCs/>
              </w:rPr>
            </w:pPr>
            <w:r w:rsidRPr="00EE684D">
              <w:rPr>
                <w:bCs/>
              </w:rPr>
              <w:lastRenderedPageBreak/>
              <w:t>Multimodal access</w:t>
            </w:r>
          </w:p>
        </w:tc>
        <w:tc>
          <w:tcPr>
            <w:tcW w:w="722" w:type="pct"/>
          </w:tcPr>
          <w:p w14:paraId="0B5E4CF7" w14:textId="77777777" w:rsidR="00BD6CAB" w:rsidRPr="00EE684D" w:rsidRDefault="00BD6CAB" w:rsidP="00802A2F">
            <w:pPr>
              <w:rPr>
                <w:bCs/>
              </w:rPr>
            </w:pPr>
            <w:r w:rsidRPr="00EE684D">
              <w:rPr>
                <w:bCs/>
              </w:rPr>
              <w:t>3.3</w:t>
            </w:r>
          </w:p>
          <w:p w14:paraId="3BBB45A5" w14:textId="77777777" w:rsidR="00BD6CAB" w:rsidRPr="00EE684D" w:rsidRDefault="00BD6CAB" w:rsidP="00802A2F">
            <w:pPr>
              <w:rPr>
                <w:bCs/>
              </w:rPr>
            </w:pPr>
          </w:p>
        </w:tc>
        <w:tc>
          <w:tcPr>
            <w:tcW w:w="808" w:type="pct"/>
          </w:tcPr>
          <w:p w14:paraId="1A6BA156" w14:textId="77777777" w:rsidR="00BD6CAB" w:rsidRPr="00EE684D" w:rsidRDefault="00BD6CAB" w:rsidP="00802A2F">
            <w:pPr>
              <w:rPr>
                <w:bCs/>
              </w:rPr>
            </w:pPr>
            <w:r w:rsidRPr="00EE684D">
              <w:rPr>
                <w:bCs/>
              </w:rPr>
              <w:t>3.4</w:t>
            </w:r>
          </w:p>
        </w:tc>
        <w:tc>
          <w:tcPr>
            <w:tcW w:w="684" w:type="pct"/>
          </w:tcPr>
          <w:p w14:paraId="2E192447" w14:textId="77777777" w:rsidR="00BD6CAB" w:rsidRPr="00EE684D" w:rsidRDefault="00BD6CAB" w:rsidP="00802A2F">
            <w:pPr>
              <w:rPr>
                <w:bCs/>
              </w:rPr>
            </w:pPr>
            <w:r w:rsidRPr="00EE684D">
              <w:rPr>
                <w:bCs/>
              </w:rPr>
              <w:t>3.1</w:t>
            </w:r>
          </w:p>
        </w:tc>
        <w:tc>
          <w:tcPr>
            <w:tcW w:w="602" w:type="pct"/>
          </w:tcPr>
          <w:p w14:paraId="15918EF0" w14:textId="77777777" w:rsidR="00BD6CAB" w:rsidRPr="00EE684D" w:rsidRDefault="00BD6CAB" w:rsidP="00802A2F">
            <w:pPr>
              <w:rPr>
                <w:bCs/>
              </w:rPr>
            </w:pPr>
            <w:r>
              <w:rPr>
                <w:bCs/>
              </w:rPr>
              <w:t>3.3</w:t>
            </w:r>
          </w:p>
        </w:tc>
        <w:tc>
          <w:tcPr>
            <w:tcW w:w="1224" w:type="pct"/>
          </w:tcPr>
          <w:p w14:paraId="0C254A2F" w14:textId="77777777" w:rsidR="00BD6CAB" w:rsidRPr="00EE684D" w:rsidRDefault="00BD6CAB" w:rsidP="00802A2F">
            <w:pPr>
              <w:rPr>
                <w:bCs/>
              </w:rPr>
            </w:pPr>
            <w:r w:rsidRPr="00EE684D">
              <w:rPr>
                <w:bCs/>
              </w:rPr>
              <w:t xml:space="preserve">Transportation sector/departments </w:t>
            </w:r>
          </w:p>
          <w:p w14:paraId="0D9B9B02" w14:textId="77777777" w:rsidR="00BD6CAB" w:rsidRPr="00EE684D" w:rsidRDefault="00BD6CAB" w:rsidP="00802A2F">
            <w:pPr>
              <w:rPr>
                <w:bCs/>
              </w:rPr>
            </w:pPr>
          </w:p>
        </w:tc>
      </w:tr>
      <w:tr w:rsidR="00BD6CAB" w:rsidRPr="00EE684D" w14:paraId="11B55659" w14:textId="77777777" w:rsidTr="00802A2F">
        <w:tc>
          <w:tcPr>
            <w:tcW w:w="960" w:type="pct"/>
          </w:tcPr>
          <w:p w14:paraId="146618AD" w14:textId="77777777" w:rsidR="00BD6CAB" w:rsidRPr="00EE684D" w:rsidRDefault="00BD6CAB" w:rsidP="00802A2F">
            <w:pPr>
              <w:rPr>
                <w:bCs/>
              </w:rPr>
            </w:pPr>
            <w:r w:rsidRPr="00EE684D">
              <w:rPr>
                <w:b/>
                <w:bCs/>
              </w:rPr>
              <w:t>Indicator</w:t>
            </w:r>
          </w:p>
        </w:tc>
        <w:tc>
          <w:tcPr>
            <w:tcW w:w="722" w:type="pct"/>
          </w:tcPr>
          <w:p w14:paraId="2BCD575A" w14:textId="77777777" w:rsidR="00BD6CAB" w:rsidRPr="00EE684D" w:rsidRDefault="00BD6CAB" w:rsidP="00802A2F">
            <w:pPr>
              <w:rPr>
                <w:bCs/>
              </w:rPr>
            </w:pPr>
            <w:r w:rsidRPr="00EE684D">
              <w:rPr>
                <w:b/>
                <w:bCs/>
              </w:rPr>
              <w:t xml:space="preserve">Quality </w:t>
            </w:r>
            <w:r>
              <w:rPr>
                <w:b/>
                <w:bCs/>
              </w:rPr>
              <w:t>Rating</w:t>
            </w:r>
          </w:p>
        </w:tc>
        <w:tc>
          <w:tcPr>
            <w:tcW w:w="808" w:type="pct"/>
          </w:tcPr>
          <w:p w14:paraId="7F9CDB80" w14:textId="77777777" w:rsidR="00BD6CAB" w:rsidRPr="00EE684D" w:rsidRDefault="00BD6CAB" w:rsidP="00802A2F">
            <w:pPr>
              <w:rPr>
                <w:bCs/>
              </w:rPr>
            </w:pPr>
            <w:r w:rsidRPr="00EE684D">
              <w:rPr>
                <w:b/>
                <w:bCs/>
              </w:rPr>
              <w:t xml:space="preserve">Feasibility </w:t>
            </w:r>
            <w:r>
              <w:rPr>
                <w:b/>
                <w:bCs/>
              </w:rPr>
              <w:t>Rating</w:t>
            </w:r>
          </w:p>
        </w:tc>
        <w:tc>
          <w:tcPr>
            <w:tcW w:w="684" w:type="pct"/>
          </w:tcPr>
          <w:p w14:paraId="3F9DCC77" w14:textId="77777777" w:rsidR="00BD6CAB" w:rsidRPr="00EE684D" w:rsidRDefault="00BD6CAB" w:rsidP="00802A2F">
            <w:pPr>
              <w:rPr>
                <w:bCs/>
              </w:rPr>
            </w:pPr>
            <w:r w:rsidRPr="00EE684D">
              <w:rPr>
                <w:b/>
                <w:bCs/>
              </w:rPr>
              <w:t xml:space="preserve">Influence </w:t>
            </w:r>
            <w:r>
              <w:rPr>
                <w:b/>
                <w:bCs/>
              </w:rPr>
              <w:t>Rating</w:t>
            </w:r>
          </w:p>
        </w:tc>
        <w:tc>
          <w:tcPr>
            <w:tcW w:w="602" w:type="pct"/>
          </w:tcPr>
          <w:p w14:paraId="23B9BA96" w14:textId="77777777" w:rsidR="00BD6CAB" w:rsidRDefault="00BD6CAB" w:rsidP="00802A2F">
            <w:pPr>
              <w:rPr>
                <w:b/>
                <w:bCs/>
              </w:rPr>
            </w:pPr>
            <w:r>
              <w:rPr>
                <w:b/>
                <w:bCs/>
              </w:rPr>
              <w:t>Mean</w:t>
            </w:r>
          </w:p>
          <w:p w14:paraId="2737DFAA" w14:textId="77777777" w:rsidR="00BD6CAB" w:rsidRPr="003939A6" w:rsidRDefault="00BD6CAB" w:rsidP="00802A2F">
            <w:pPr>
              <w:rPr>
                <w:b/>
                <w:bCs/>
              </w:rPr>
            </w:pPr>
            <w:r>
              <w:rPr>
                <w:b/>
                <w:bCs/>
              </w:rPr>
              <w:t>Rating</w:t>
            </w:r>
          </w:p>
        </w:tc>
        <w:tc>
          <w:tcPr>
            <w:tcW w:w="1224" w:type="pct"/>
          </w:tcPr>
          <w:p w14:paraId="258C4810" w14:textId="77777777" w:rsidR="00BD6CAB" w:rsidRPr="00EE684D" w:rsidRDefault="00BD6CAB" w:rsidP="00802A2F">
            <w:pPr>
              <w:rPr>
                <w:bCs/>
              </w:rPr>
            </w:pPr>
            <w:r w:rsidRPr="00EE684D">
              <w:rPr>
                <w:b/>
                <w:bCs/>
              </w:rPr>
              <w:t>Primary Audiences</w:t>
            </w:r>
          </w:p>
        </w:tc>
      </w:tr>
      <w:tr w:rsidR="00BD6CAB" w:rsidRPr="00EE684D" w14:paraId="41D8AD41" w14:textId="77777777" w:rsidTr="00802A2F">
        <w:tc>
          <w:tcPr>
            <w:tcW w:w="5000" w:type="pct"/>
            <w:gridSpan w:val="6"/>
          </w:tcPr>
          <w:p w14:paraId="74BE4136" w14:textId="77777777" w:rsidR="00BD6CAB" w:rsidRPr="008F23A3" w:rsidRDefault="00BD6CAB" w:rsidP="00802A2F">
            <w:pPr>
              <w:rPr>
                <w:b/>
              </w:rPr>
            </w:pPr>
            <w:r w:rsidRPr="008F23A3">
              <w:rPr>
                <w:b/>
              </w:rPr>
              <w:t>Safety/Security</w:t>
            </w:r>
          </w:p>
        </w:tc>
      </w:tr>
      <w:tr w:rsidR="00BD6CAB" w:rsidRPr="00EE684D" w14:paraId="74605CD5" w14:textId="77777777" w:rsidTr="00802A2F">
        <w:tc>
          <w:tcPr>
            <w:tcW w:w="960" w:type="pct"/>
          </w:tcPr>
          <w:p w14:paraId="307B5B2D" w14:textId="77777777" w:rsidR="00BD6CAB" w:rsidRPr="00EE684D" w:rsidRDefault="00BD6CAB" w:rsidP="00802A2F">
            <w:pPr>
              <w:rPr>
                <w:bCs/>
              </w:rPr>
            </w:pPr>
            <w:r w:rsidRPr="00EE684D">
              <w:rPr>
                <w:bCs/>
              </w:rPr>
              <w:t>Costs of motor vehicle collisions</w:t>
            </w:r>
          </w:p>
        </w:tc>
        <w:tc>
          <w:tcPr>
            <w:tcW w:w="722" w:type="pct"/>
          </w:tcPr>
          <w:p w14:paraId="0765888B" w14:textId="77777777" w:rsidR="00BD6CAB" w:rsidRPr="00EE684D" w:rsidRDefault="00BD6CAB" w:rsidP="00802A2F">
            <w:pPr>
              <w:rPr>
                <w:bCs/>
              </w:rPr>
            </w:pPr>
            <w:r w:rsidRPr="00EE684D">
              <w:rPr>
                <w:bCs/>
              </w:rPr>
              <w:t>4.3</w:t>
            </w:r>
          </w:p>
        </w:tc>
        <w:tc>
          <w:tcPr>
            <w:tcW w:w="808" w:type="pct"/>
          </w:tcPr>
          <w:p w14:paraId="5D340301" w14:textId="77777777" w:rsidR="00BD6CAB" w:rsidRPr="00EE684D" w:rsidRDefault="00BD6CAB" w:rsidP="00802A2F">
            <w:pPr>
              <w:rPr>
                <w:bCs/>
              </w:rPr>
            </w:pPr>
            <w:r w:rsidRPr="00EE684D">
              <w:rPr>
                <w:bCs/>
              </w:rPr>
              <w:t>4.7</w:t>
            </w:r>
          </w:p>
        </w:tc>
        <w:tc>
          <w:tcPr>
            <w:tcW w:w="684" w:type="pct"/>
          </w:tcPr>
          <w:p w14:paraId="2F641448" w14:textId="77777777" w:rsidR="00BD6CAB" w:rsidRPr="00EE684D" w:rsidRDefault="00BD6CAB" w:rsidP="00802A2F">
            <w:pPr>
              <w:rPr>
                <w:bCs/>
              </w:rPr>
            </w:pPr>
            <w:r w:rsidRPr="00EE684D">
              <w:rPr>
                <w:bCs/>
              </w:rPr>
              <w:t>3.7</w:t>
            </w:r>
          </w:p>
        </w:tc>
        <w:tc>
          <w:tcPr>
            <w:tcW w:w="602" w:type="pct"/>
          </w:tcPr>
          <w:p w14:paraId="2D6ADC9C" w14:textId="77777777" w:rsidR="00BD6CAB" w:rsidRPr="00EE684D" w:rsidRDefault="00BD6CAB" w:rsidP="00802A2F">
            <w:pPr>
              <w:rPr>
                <w:bCs/>
              </w:rPr>
            </w:pPr>
            <w:r>
              <w:rPr>
                <w:bCs/>
              </w:rPr>
              <w:t>4.2</w:t>
            </w:r>
          </w:p>
        </w:tc>
        <w:tc>
          <w:tcPr>
            <w:tcW w:w="1224" w:type="pct"/>
          </w:tcPr>
          <w:p w14:paraId="779E06F7" w14:textId="77777777" w:rsidR="00BD6CAB" w:rsidRPr="00EE684D" w:rsidRDefault="00BD6CAB" w:rsidP="00802A2F">
            <w:pPr>
              <w:rPr>
                <w:bCs/>
              </w:rPr>
            </w:pPr>
            <w:r w:rsidRPr="00EE684D">
              <w:rPr>
                <w:bCs/>
              </w:rPr>
              <w:t xml:space="preserve">Transportation sector/departments </w:t>
            </w:r>
          </w:p>
          <w:p w14:paraId="047E17B6" w14:textId="77777777" w:rsidR="00BD6CAB" w:rsidRPr="00EE684D" w:rsidRDefault="00BD6CAB" w:rsidP="00802A2F">
            <w:pPr>
              <w:rPr>
                <w:bCs/>
              </w:rPr>
            </w:pPr>
          </w:p>
        </w:tc>
      </w:tr>
      <w:tr w:rsidR="00BD6CAB" w:rsidRPr="00EE684D" w14:paraId="2EC2F5C8" w14:textId="77777777" w:rsidTr="00802A2F">
        <w:tc>
          <w:tcPr>
            <w:tcW w:w="960" w:type="pct"/>
          </w:tcPr>
          <w:p w14:paraId="2FD64EAB" w14:textId="77777777" w:rsidR="00BD6CAB" w:rsidRPr="00EE684D" w:rsidRDefault="00BD6CAB" w:rsidP="00802A2F">
            <w:pPr>
              <w:rPr>
                <w:bCs/>
              </w:rPr>
            </w:pPr>
            <w:r w:rsidRPr="00EE684D">
              <w:rPr>
                <w:bCs/>
              </w:rPr>
              <w:t>Cost of personal injuries from motor vehicle collisions by type</w:t>
            </w:r>
          </w:p>
        </w:tc>
        <w:tc>
          <w:tcPr>
            <w:tcW w:w="722" w:type="pct"/>
          </w:tcPr>
          <w:p w14:paraId="4B94B031" w14:textId="77777777" w:rsidR="00BD6CAB" w:rsidRPr="00EE684D" w:rsidRDefault="00BD6CAB" w:rsidP="00802A2F">
            <w:pPr>
              <w:rPr>
                <w:bCs/>
              </w:rPr>
            </w:pPr>
            <w:r w:rsidRPr="00EE684D">
              <w:rPr>
                <w:bCs/>
              </w:rPr>
              <w:t>4.3</w:t>
            </w:r>
          </w:p>
        </w:tc>
        <w:tc>
          <w:tcPr>
            <w:tcW w:w="808" w:type="pct"/>
          </w:tcPr>
          <w:p w14:paraId="223818E0" w14:textId="77777777" w:rsidR="00BD6CAB" w:rsidRPr="00EE684D" w:rsidRDefault="00BD6CAB" w:rsidP="00802A2F">
            <w:pPr>
              <w:rPr>
                <w:bCs/>
              </w:rPr>
            </w:pPr>
            <w:r w:rsidRPr="00EE684D">
              <w:rPr>
                <w:bCs/>
              </w:rPr>
              <w:t>4.7</w:t>
            </w:r>
          </w:p>
        </w:tc>
        <w:tc>
          <w:tcPr>
            <w:tcW w:w="684" w:type="pct"/>
          </w:tcPr>
          <w:p w14:paraId="5D1F1161" w14:textId="77777777" w:rsidR="00BD6CAB" w:rsidRPr="00EE684D" w:rsidRDefault="00BD6CAB" w:rsidP="00802A2F">
            <w:pPr>
              <w:rPr>
                <w:bCs/>
              </w:rPr>
            </w:pPr>
            <w:r w:rsidRPr="00EE684D">
              <w:rPr>
                <w:bCs/>
              </w:rPr>
              <w:t>3.7</w:t>
            </w:r>
          </w:p>
        </w:tc>
        <w:tc>
          <w:tcPr>
            <w:tcW w:w="602" w:type="pct"/>
          </w:tcPr>
          <w:p w14:paraId="0BEAA56F" w14:textId="77777777" w:rsidR="00BD6CAB" w:rsidRPr="00EE684D" w:rsidRDefault="00BD6CAB" w:rsidP="00802A2F">
            <w:pPr>
              <w:rPr>
                <w:bCs/>
              </w:rPr>
            </w:pPr>
            <w:r>
              <w:rPr>
                <w:bCs/>
              </w:rPr>
              <w:t>4.2</w:t>
            </w:r>
          </w:p>
        </w:tc>
        <w:tc>
          <w:tcPr>
            <w:tcW w:w="1224" w:type="pct"/>
          </w:tcPr>
          <w:p w14:paraId="43D95C14" w14:textId="77777777" w:rsidR="00BD6CAB" w:rsidRPr="00EE684D" w:rsidRDefault="00BD6CAB" w:rsidP="00802A2F">
            <w:pPr>
              <w:rPr>
                <w:bCs/>
              </w:rPr>
            </w:pPr>
            <w:r w:rsidRPr="00EE684D">
              <w:rPr>
                <w:bCs/>
              </w:rPr>
              <w:t xml:space="preserve">Transportation sector/departments </w:t>
            </w:r>
          </w:p>
          <w:p w14:paraId="04AE536B" w14:textId="77777777" w:rsidR="00BD6CAB" w:rsidRPr="00EE684D" w:rsidRDefault="00BD6CAB" w:rsidP="00802A2F">
            <w:pPr>
              <w:rPr>
                <w:bCs/>
              </w:rPr>
            </w:pPr>
          </w:p>
        </w:tc>
      </w:tr>
      <w:tr w:rsidR="00BD6CAB" w:rsidRPr="00EE684D" w14:paraId="62A575DD" w14:textId="77777777" w:rsidTr="00802A2F">
        <w:tc>
          <w:tcPr>
            <w:tcW w:w="960" w:type="pct"/>
          </w:tcPr>
          <w:p w14:paraId="085BBF32" w14:textId="77777777" w:rsidR="00BD6CAB" w:rsidRPr="00EE684D" w:rsidRDefault="00BD6CAB" w:rsidP="00802A2F">
            <w:pPr>
              <w:rPr>
                <w:bCs/>
              </w:rPr>
            </w:pPr>
            <w:r w:rsidRPr="00EE684D">
              <w:rPr>
                <w:bCs/>
              </w:rPr>
              <w:t>Average personal expenditures by pedestrian and cyclists on personal and community safety</w:t>
            </w:r>
          </w:p>
        </w:tc>
        <w:tc>
          <w:tcPr>
            <w:tcW w:w="722" w:type="pct"/>
          </w:tcPr>
          <w:p w14:paraId="42C283DB" w14:textId="77777777" w:rsidR="00BD6CAB" w:rsidRPr="00EE684D" w:rsidRDefault="00BD6CAB" w:rsidP="00802A2F">
            <w:pPr>
              <w:rPr>
                <w:bCs/>
              </w:rPr>
            </w:pPr>
            <w:r w:rsidRPr="00EE684D">
              <w:rPr>
                <w:bCs/>
              </w:rPr>
              <w:t>3</w:t>
            </w:r>
          </w:p>
        </w:tc>
        <w:tc>
          <w:tcPr>
            <w:tcW w:w="808" w:type="pct"/>
          </w:tcPr>
          <w:p w14:paraId="3B494638" w14:textId="77777777" w:rsidR="00BD6CAB" w:rsidRPr="00EE684D" w:rsidRDefault="00BD6CAB" w:rsidP="00802A2F">
            <w:pPr>
              <w:rPr>
                <w:bCs/>
              </w:rPr>
            </w:pPr>
            <w:r w:rsidRPr="00EE684D">
              <w:rPr>
                <w:bCs/>
              </w:rPr>
              <w:t>2</w:t>
            </w:r>
          </w:p>
        </w:tc>
        <w:tc>
          <w:tcPr>
            <w:tcW w:w="684" w:type="pct"/>
          </w:tcPr>
          <w:p w14:paraId="0517AE23" w14:textId="77777777" w:rsidR="00BD6CAB" w:rsidRPr="00EE684D" w:rsidRDefault="00BD6CAB" w:rsidP="00802A2F">
            <w:pPr>
              <w:rPr>
                <w:bCs/>
              </w:rPr>
            </w:pPr>
            <w:r w:rsidRPr="00EE684D">
              <w:rPr>
                <w:bCs/>
              </w:rPr>
              <w:t>2.5</w:t>
            </w:r>
          </w:p>
        </w:tc>
        <w:tc>
          <w:tcPr>
            <w:tcW w:w="602" w:type="pct"/>
          </w:tcPr>
          <w:p w14:paraId="78801561" w14:textId="77777777" w:rsidR="00BD6CAB" w:rsidRPr="00EE684D" w:rsidRDefault="00BD6CAB" w:rsidP="00802A2F">
            <w:pPr>
              <w:rPr>
                <w:bCs/>
              </w:rPr>
            </w:pPr>
            <w:r>
              <w:rPr>
                <w:bCs/>
              </w:rPr>
              <w:t>2.5</w:t>
            </w:r>
          </w:p>
        </w:tc>
        <w:tc>
          <w:tcPr>
            <w:tcW w:w="1224" w:type="pct"/>
          </w:tcPr>
          <w:p w14:paraId="64C131EE" w14:textId="77777777" w:rsidR="00BD6CAB" w:rsidRPr="00EE684D" w:rsidRDefault="00BD6CAB" w:rsidP="00802A2F">
            <w:pPr>
              <w:rPr>
                <w:bCs/>
              </w:rPr>
            </w:pPr>
            <w:r w:rsidRPr="00EE684D">
              <w:rPr>
                <w:bCs/>
              </w:rPr>
              <w:t xml:space="preserve">Transportation sector/departments </w:t>
            </w:r>
          </w:p>
        </w:tc>
      </w:tr>
      <w:tr w:rsidR="00BD6CAB" w:rsidRPr="00EE684D" w14:paraId="1AD457E5" w14:textId="77777777" w:rsidTr="00802A2F">
        <w:tc>
          <w:tcPr>
            <w:tcW w:w="960" w:type="pct"/>
          </w:tcPr>
          <w:p w14:paraId="00A7898A" w14:textId="77777777" w:rsidR="00BD6CAB" w:rsidRPr="00EE684D" w:rsidRDefault="00BD6CAB" w:rsidP="00802A2F">
            <w:pPr>
              <w:rPr>
                <w:bCs/>
              </w:rPr>
            </w:pPr>
            <w:r w:rsidRPr="00EE684D">
              <w:rPr>
                <w:bCs/>
              </w:rPr>
              <w:t>Subjective indicators of community safety and personal security</w:t>
            </w:r>
          </w:p>
        </w:tc>
        <w:tc>
          <w:tcPr>
            <w:tcW w:w="722" w:type="pct"/>
          </w:tcPr>
          <w:p w14:paraId="365415FA" w14:textId="77777777" w:rsidR="00BD6CAB" w:rsidRPr="00EE684D" w:rsidRDefault="00BD6CAB" w:rsidP="00802A2F">
            <w:pPr>
              <w:rPr>
                <w:bCs/>
              </w:rPr>
            </w:pPr>
            <w:r w:rsidRPr="00EE684D">
              <w:rPr>
                <w:bCs/>
              </w:rPr>
              <w:t>3.3</w:t>
            </w:r>
          </w:p>
        </w:tc>
        <w:tc>
          <w:tcPr>
            <w:tcW w:w="808" w:type="pct"/>
          </w:tcPr>
          <w:p w14:paraId="52DBDD0E" w14:textId="77777777" w:rsidR="00BD6CAB" w:rsidRPr="00EE684D" w:rsidRDefault="00BD6CAB" w:rsidP="00802A2F">
            <w:pPr>
              <w:rPr>
                <w:bCs/>
              </w:rPr>
            </w:pPr>
            <w:r w:rsidRPr="00EE684D">
              <w:rPr>
                <w:bCs/>
              </w:rPr>
              <w:t>2.3</w:t>
            </w:r>
          </w:p>
        </w:tc>
        <w:tc>
          <w:tcPr>
            <w:tcW w:w="684" w:type="pct"/>
          </w:tcPr>
          <w:p w14:paraId="57BC4118" w14:textId="77777777" w:rsidR="00BD6CAB" w:rsidRPr="00EE684D" w:rsidRDefault="00BD6CAB" w:rsidP="00802A2F">
            <w:pPr>
              <w:rPr>
                <w:bCs/>
              </w:rPr>
            </w:pPr>
            <w:r w:rsidRPr="00EE684D">
              <w:rPr>
                <w:bCs/>
              </w:rPr>
              <w:t>3.3</w:t>
            </w:r>
          </w:p>
        </w:tc>
        <w:tc>
          <w:tcPr>
            <w:tcW w:w="602" w:type="pct"/>
          </w:tcPr>
          <w:p w14:paraId="6C1A1BD8" w14:textId="77777777" w:rsidR="00BD6CAB" w:rsidRPr="00EE684D" w:rsidRDefault="00BD6CAB" w:rsidP="00802A2F">
            <w:pPr>
              <w:rPr>
                <w:bCs/>
              </w:rPr>
            </w:pPr>
            <w:r>
              <w:rPr>
                <w:bCs/>
              </w:rPr>
              <w:t>3.0</w:t>
            </w:r>
          </w:p>
        </w:tc>
        <w:tc>
          <w:tcPr>
            <w:tcW w:w="1224" w:type="pct"/>
          </w:tcPr>
          <w:p w14:paraId="40AB1D69" w14:textId="77777777" w:rsidR="00BD6CAB" w:rsidRPr="00EE684D" w:rsidRDefault="00BD6CAB" w:rsidP="00802A2F">
            <w:pPr>
              <w:rPr>
                <w:bCs/>
              </w:rPr>
            </w:pPr>
            <w:r w:rsidRPr="00EE684D">
              <w:rPr>
                <w:bCs/>
              </w:rPr>
              <w:t xml:space="preserve">Transportation sector/departments </w:t>
            </w:r>
          </w:p>
          <w:p w14:paraId="7F942D5E" w14:textId="77777777" w:rsidR="00BD6CAB" w:rsidRPr="00EE684D" w:rsidRDefault="00BD6CAB" w:rsidP="00802A2F">
            <w:pPr>
              <w:rPr>
                <w:bCs/>
              </w:rPr>
            </w:pPr>
            <w:r w:rsidRPr="00EE684D">
              <w:rPr>
                <w:bCs/>
              </w:rPr>
              <w:t xml:space="preserve">Elected officials/government administrators </w:t>
            </w:r>
          </w:p>
          <w:p w14:paraId="729D6263" w14:textId="77777777" w:rsidR="00BD6CAB" w:rsidRPr="00EE684D" w:rsidRDefault="00BD6CAB" w:rsidP="00802A2F">
            <w:pPr>
              <w:rPr>
                <w:bCs/>
              </w:rPr>
            </w:pPr>
            <w:r w:rsidRPr="00EE684D">
              <w:rPr>
                <w:bCs/>
              </w:rPr>
              <w:t xml:space="preserve">General public </w:t>
            </w:r>
          </w:p>
        </w:tc>
      </w:tr>
      <w:tr w:rsidR="00BD6CAB" w:rsidRPr="00EE684D" w14:paraId="35B96DF8" w14:textId="77777777" w:rsidTr="00802A2F">
        <w:tc>
          <w:tcPr>
            <w:tcW w:w="960" w:type="pct"/>
          </w:tcPr>
          <w:p w14:paraId="5F3C9D45" w14:textId="77777777" w:rsidR="00BD6CAB" w:rsidRPr="00EE684D" w:rsidRDefault="00BD6CAB" w:rsidP="00802A2F">
            <w:pPr>
              <w:rPr>
                <w:b/>
                <w:bCs/>
              </w:rPr>
            </w:pPr>
            <w:r w:rsidRPr="00EE684D">
              <w:rPr>
                <w:b/>
                <w:bCs/>
              </w:rPr>
              <w:t>Indicator</w:t>
            </w:r>
          </w:p>
        </w:tc>
        <w:tc>
          <w:tcPr>
            <w:tcW w:w="722" w:type="pct"/>
          </w:tcPr>
          <w:p w14:paraId="336A38EF" w14:textId="77777777" w:rsidR="00BD6CAB" w:rsidRPr="00EE684D" w:rsidRDefault="00BD6CAB" w:rsidP="00802A2F">
            <w:pPr>
              <w:rPr>
                <w:b/>
                <w:bCs/>
              </w:rPr>
            </w:pPr>
            <w:r w:rsidRPr="00EE684D">
              <w:rPr>
                <w:b/>
                <w:bCs/>
              </w:rPr>
              <w:t xml:space="preserve">Quality </w:t>
            </w:r>
            <w:r>
              <w:rPr>
                <w:b/>
                <w:bCs/>
              </w:rPr>
              <w:t>Rating</w:t>
            </w:r>
          </w:p>
        </w:tc>
        <w:tc>
          <w:tcPr>
            <w:tcW w:w="808" w:type="pct"/>
          </w:tcPr>
          <w:p w14:paraId="0D16ECA3" w14:textId="77777777" w:rsidR="00BD6CAB" w:rsidRPr="00EE684D" w:rsidRDefault="00BD6CAB" w:rsidP="00802A2F">
            <w:pPr>
              <w:rPr>
                <w:b/>
                <w:bCs/>
              </w:rPr>
            </w:pPr>
            <w:r w:rsidRPr="00EE684D">
              <w:rPr>
                <w:b/>
                <w:bCs/>
              </w:rPr>
              <w:t xml:space="preserve">Feasibility </w:t>
            </w:r>
            <w:r>
              <w:rPr>
                <w:b/>
                <w:bCs/>
              </w:rPr>
              <w:t>Rating</w:t>
            </w:r>
          </w:p>
        </w:tc>
        <w:tc>
          <w:tcPr>
            <w:tcW w:w="684" w:type="pct"/>
          </w:tcPr>
          <w:p w14:paraId="4380EB74" w14:textId="77777777" w:rsidR="00BD6CAB" w:rsidRPr="00EE684D" w:rsidRDefault="00BD6CAB" w:rsidP="00802A2F">
            <w:pPr>
              <w:rPr>
                <w:b/>
                <w:bCs/>
              </w:rPr>
            </w:pPr>
            <w:r w:rsidRPr="00EE684D">
              <w:rPr>
                <w:b/>
                <w:bCs/>
              </w:rPr>
              <w:t xml:space="preserve">Influence </w:t>
            </w:r>
            <w:r>
              <w:rPr>
                <w:b/>
                <w:bCs/>
              </w:rPr>
              <w:t>Rating</w:t>
            </w:r>
          </w:p>
        </w:tc>
        <w:tc>
          <w:tcPr>
            <w:tcW w:w="602" w:type="pct"/>
          </w:tcPr>
          <w:p w14:paraId="43D58A7F" w14:textId="77777777" w:rsidR="00BD6CAB" w:rsidRDefault="00BD6CAB" w:rsidP="00802A2F">
            <w:pPr>
              <w:rPr>
                <w:b/>
                <w:bCs/>
              </w:rPr>
            </w:pPr>
            <w:r>
              <w:rPr>
                <w:b/>
                <w:bCs/>
              </w:rPr>
              <w:t>Mean</w:t>
            </w:r>
          </w:p>
          <w:p w14:paraId="722EFD4E" w14:textId="77777777" w:rsidR="00BD6CAB" w:rsidRPr="00EE684D" w:rsidRDefault="00BD6CAB" w:rsidP="00802A2F">
            <w:pPr>
              <w:rPr>
                <w:b/>
                <w:bCs/>
              </w:rPr>
            </w:pPr>
            <w:r>
              <w:rPr>
                <w:b/>
                <w:bCs/>
              </w:rPr>
              <w:t>Rating</w:t>
            </w:r>
          </w:p>
        </w:tc>
        <w:tc>
          <w:tcPr>
            <w:tcW w:w="1224" w:type="pct"/>
          </w:tcPr>
          <w:p w14:paraId="0FB88B01" w14:textId="77777777" w:rsidR="00BD6CAB" w:rsidRPr="00EE684D" w:rsidRDefault="00BD6CAB" w:rsidP="00802A2F">
            <w:pPr>
              <w:rPr>
                <w:b/>
                <w:bCs/>
              </w:rPr>
            </w:pPr>
            <w:r w:rsidRPr="00EE684D">
              <w:rPr>
                <w:b/>
                <w:bCs/>
              </w:rPr>
              <w:t>Primary Audiences</w:t>
            </w:r>
          </w:p>
        </w:tc>
      </w:tr>
      <w:tr w:rsidR="00BD6CAB" w:rsidRPr="00EE684D" w14:paraId="4FEBADD9" w14:textId="77777777" w:rsidTr="00802A2F">
        <w:tc>
          <w:tcPr>
            <w:tcW w:w="5000" w:type="pct"/>
            <w:gridSpan w:val="6"/>
          </w:tcPr>
          <w:p w14:paraId="25BC9D4F" w14:textId="77777777" w:rsidR="00BD6CAB" w:rsidRPr="008F23A3" w:rsidRDefault="00BD6CAB" w:rsidP="00802A2F">
            <w:pPr>
              <w:rPr>
                <w:b/>
              </w:rPr>
            </w:pPr>
            <w:r w:rsidRPr="008F23A3">
              <w:rPr>
                <w:b/>
              </w:rPr>
              <w:t>Sustainability/Livability</w:t>
            </w:r>
          </w:p>
        </w:tc>
      </w:tr>
      <w:tr w:rsidR="00BD6CAB" w:rsidRPr="00EE684D" w14:paraId="7786EBB1" w14:textId="77777777" w:rsidTr="00802A2F">
        <w:tc>
          <w:tcPr>
            <w:tcW w:w="960" w:type="pct"/>
          </w:tcPr>
          <w:p w14:paraId="1F7948FB" w14:textId="77777777" w:rsidR="00BD6CAB" w:rsidRPr="00EE684D" w:rsidRDefault="00BD6CAB" w:rsidP="00802A2F">
            <w:pPr>
              <w:rPr>
                <w:bCs/>
              </w:rPr>
            </w:pPr>
            <w:r w:rsidRPr="00EE684D">
              <w:rPr>
                <w:bCs/>
              </w:rPr>
              <w:t>Health care costs of personal injuries from motor vehicle collisions by speed</w:t>
            </w:r>
          </w:p>
        </w:tc>
        <w:tc>
          <w:tcPr>
            <w:tcW w:w="722" w:type="pct"/>
          </w:tcPr>
          <w:p w14:paraId="0AF19549" w14:textId="77777777" w:rsidR="00BD6CAB" w:rsidRPr="00EE684D" w:rsidRDefault="00BD6CAB" w:rsidP="00802A2F">
            <w:pPr>
              <w:rPr>
                <w:bCs/>
              </w:rPr>
            </w:pPr>
            <w:r w:rsidRPr="00EE684D">
              <w:rPr>
                <w:bCs/>
              </w:rPr>
              <w:t>3.1</w:t>
            </w:r>
          </w:p>
        </w:tc>
        <w:tc>
          <w:tcPr>
            <w:tcW w:w="808" w:type="pct"/>
          </w:tcPr>
          <w:p w14:paraId="70F8CBA9" w14:textId="77777777" w:rsidR="00BD6CAB" w:rsidRPr="00EE684D" w:rsidRDefault="00BD6CAB" w:rsidP="00802A2F">
            <w:pPr>
              <w:rPr>
                <w:bCs/>
              </w:rPr>
            </w:pPr>
            <w:r w:rsidRPr="00EE684D">
              <w:rPr>
                <w:bCs/>
              </w:rPr>
              <w:t>3.6</w:t>
            </w:r>
          </w:p>
        </w:tc>
        <w:tc>
          <w:tcPr>
            <w:tcW w:w="684" w:type="pct"/>
          </w:tcPr>
          <w:p w14:paraId="13AA10CD" w14:textId="77777777" w:rsidR="00BD6CAB" w:rsidRPr="00EE684D" w:rsidRDefault="00BD6CAB" w:rsidP="00802A2F">
            <w:pPr>
              <w:rPr>
                <w:bCs/>
              </w:rPr>
            </w:pPr>
            <w:r w:rsidRPr="00EE684D">
              <w:rPr>
                <w:bCs/>
              </w:rPr>
              <w:t>3</w:t>
            </w:r>
          </w:p>
        </w:tc>
        <w:tc>
          <w:tcPr>
            <w:tcW w:w="602" w:type="pct"/>
          </w:tcPr>
          <w:p w14:paraId="7E534C6E" w14:textId="77777777" w:rsidR="00BD6CAB" w:rsidRPr="00EE684D" w:rsidRDefault="00BD6CAB" w:rsidP="00802A2F">
            <w:pPr>
              <w:rPr>
                <w:bCs/>
              </w:rPr>
            </w:pPr>
            <w:r>
              <w:rPr>
                <w:bCs/>
              </w:rPr>
              <w:t>3.2</w:t>
            </w:r>
          </w:p>
        </w:tc>
        <w:tc>
          <w:tcPr>
            <w:tcW w:w="1224" w:type="pct"/>
          </w:tcPr>
          <w:p w14:paraId="5CA80E7F" w14:textId="77777777" w:rsidR="00BD6CAB" w:rsidRPr="00EE684D" w:rsidRDefault="00BD6CAB" w:rsidP="00802A2F">
            <w:pPr>
              <w:rPr>
                <w:bCs/>
              </w:rPr>
            </w:pPr>
            <w:r w:rsidRPr="00EE684D">
              <w:rPr>
                <w:bCs/>
              </w:rPr>
              <w:t xml:space="preserve">Transportation sector/departments </w:t>
            </w:r>
          </w:p>
          <w:p w14:paraId="364105C3" w14:textId="77777777" w:rsidR="00BD6CAB" w:rsidRPr="00EE684D" w:rsidRDefault="00BD6CAB" w:rsidP="00802A2F">
            <w:pPr>
              <w:rPr>
                <w:bCs/>
              </w:rPr>
            </w:pPr>
          </w:p>
        </w:tc>
      </w:tr>
      <w:tr w:rsidR="00BD6CAB" w:rsidRPr="00EE684D" w14:paraId="3312F46E" w14:textId="77777777" w:rsidTr="00802A2F">
        <w:tc>
          <w:tcPr>
            <w:tcW w:w="960" w:type="pct"/>
          </w:tcPr>
          <w:p w14:paraId="0E0CEE0C" w14:textId="77777777" w:rsidR="00BD6CAB" w:rsidRPr="00EE684D" w:rsidRDefault="00BD6CAB" w:rsidP="00802A2F">
            <w:pPr>
              <w:rPr>
                <w:bCs/>
              </w:rPr>
            </w:pPr>
            <w:r w:rsidRPr="00EE684D">
              <w:rPr>
                <w:bCs/>
              </w:rPr>
              <w:t>Health care costs of air pollution from motor vehicle emissions</w:t>
            </w:r>
          </w:p>
        </w:tc>
        <w:tc>
          <w:tcPr>
            <w:tcW w:w="722" w:type="pct"/>
          </w:tcPr>
          <w:p w14:paraId="211508DE" w14:textId="77777777" w:rsidR="00BD6CAB" w:rsidRPr="00EE684D" w:rsidRDefault="00BD6CAB" w:rsidP="00802A2F">
            <w:pPr>
              <w:rPr>
                <w:bCs/>
              </w:rPr>
            </w:pPr>
            <w:r w:rsidRPr="00EE684D">
              <w:rPr>
                <w:bCs/>
              </w:rPr>
              <w:t>3</w:t>
            </w:r>
          </w:p>
          <w:p w14:paraId="3F020391" w14:textId="77777777" w:rsidR="00BD6CAB" w:rsidRPr="00EE684D" w:rsidRDefault="00BD6CAB" w:rsidP="00802A2F">
            <w:pPr>
              <w:rPr>
                <w:bCs/>
              </w:rPr>
            </w:pPr>
          </w:p>
        </w:tc>
        <w:tc>
          <w:tcPr>
            <w:tcW w:w="808" w:type="pct"/>
          </w:tcPr>
          <w:p w14:paraId="4B4FA020" w14:textId="77777777" w:rsidR="00BD6CAB" w:rsidRPr="00EE684D" w:rsidRDefault="00BD6CAB" w:rsidP="00802A2F">
            <w:pPr>
              <w:rPr>
                <w:bCs/>
              </w:rPr>
            </w:pPr>
            <w:r w:rsidRPr="00EE684D">
              <w:rPr>
                <w:bCs/>
              </w:rPr>
              <w:t>3.3</w:t>
            </w:r>
          </w:p>
        </w:tc>
        <w:tc>
          <w:tcPr>
            <w:tcW w:w="684" w:type="pct"/>
          </w:tcPr>
          <w:p w14:paraId="48BECC48" w14:textId="77777777" w:rsidR="00BD6CAB" w:rsidRPr="00EE684D" w:rsidRDefault="00BD6CAB" w:rsidP="00802A2F">
            <w:pPr>
              <w:rPr>
                <w:bCs/>
              </w:rPr>
            </w:pPr>
            <w:r w:rsidRPr="00EE684D">
              <w:rPr>
                <w:bCs/>
              </w:rPr>
              <w:t>3</w:t>
            </w:r>
          </w:p>
        </w:tc>
        <w:tc>
          <w:tcPr>
            <w:tcW w:w="602" w:type="pct"/>
          </w:tcPr>
          <w:p w14:paraId="5AAFCC22" w14:textId="77777777" w:rsidR="00BD6CAB" w:rsidRPr="00EE684D" w:rsidRDefault="00BD6CAB" w:rsidP="00802A2F">
            <w:pPr>
              <w:rPr>
                <w:bCs/>
              </w:rPr>
            </w:pPr>
            <w:r>
              <w:rPr>
                <w:bCs/>
              </w:rPr>
              <w:t>3.1</w:t>
            </w:r>
          </w:p>
        </w:tc>
        <w:tc>
          <w:tcPr>
            <w:tcW w:w="1224" w:type="pct"/>
          </w:tcPr>
          <w:p w14:paraId="2537165C" w14:textId="77777777" w:rsidR="00BD6CAB" w:rsidRPr="00EE684D" w:rsidRDefault="00BD6CAB" w:rsidP="00802A2F">
            <w:pPr>
              <w:rPr>
                <w:bCs/>
              </w:rPr>
            </w:pPr>
            <w:r w:rsidRPr="00EE684D">
              <w:rPr>
                <w:bCs/>
              </w:rPr>
              <w:t xml:space="preserve">Transportation sector/departments </w:t>
            </w:r>
          </w:p>
          <w:p w14:paraId="4D619160" w14:textId="77777777" w:rsidR="00BD6CAB" w:rsidRPr="00EE684D" w:rsidRDefault="00BD6CAB" w:rsidP="00802A2F">
            <w:pPr>
              <w:rPr>
                <w:bCs/>
              </w:rPr>
            </w:pPr>
          </w:p>
        </w:tc>
      </w:tr>
      <w:tr w:rsidR="00BD6CAB" w:rsidRPr="00EE684D" w14:paraId="0E465CFA" w14:textId="77777777" w:rsidTr="00802A2F">
        <w:tc>
          <w:tcPr>
            <w:tcW w:w="960" w:type="pct"/>
          </w:tcPr>
          <w:p w14:paraId="7937F0A8" w14:textId="77777777" w:rsidR="00BD6CAB" w:rsidRPr="00EE684D" w:rsidRDefault="00BD6CAB" w:rsidP="00802A2F">
            <w:pPr>
              <w:rPr>
                <w:bCs/>
              </w:rPr>
            </w:pPr>
            <w:r w:rsidRPr="00EE684D">
              <w:rPr>
                <w:bCs/>
              </w:rPr>
              <w:t xml:space="preserve">Walkability </w:t>
            </w:r>
            <w:proofErr w:type="spellStart"/>
            <w:r w:rsidRPr="00EE684D">
              <w:rPr>
                <w:bCs/>
              </w:rPr>
              <w:t>Score</w:t>
            </w:r>
            <w:r w:rsidRPr="001572CE">
              <w:rPr>
                <w:bCs/>
                <w:vertAlign w:val="superscript"/>
              </w:rPr>
              <w:t>a,b</w:t>
            </w:r>
            <w:proofErr w:type="spellEnd"/>
          </w:p>
        </w:tc>
        <w:tc>
          <w:tcPr>
            <w:tcW w:w="722" w:type="pct"/>
          </w:tcPr>
          <w:p w14:paraId="72184EEB" w14:textId="77777777" w:rsidR="00BD6CAB" w:rsidRPr="00EE684D" w:rsidRDefault="00BD6CAB" w:rsidP="00802A2F">
            <w:pPr>
              <w:rPr>
                <w:bCs/>
              </w:rPr>
            </w:pPr>
            <w:r w:rsidRPr="00EE684D">
              <w:rPr>
                <w:bCs/>
              </w:rPr>
              <w:t>4.4</w:t>
            </w:r>
          </w:p>
        </w:tc>
        <w:tc>
          <w:tcPr>
            <w:tcW w:w="808" w:type="pct"/>
          </w:tcPr>
          <w:p w14:paraId="2998912C" w14:textId="77777777" w:rsidR="00BD6CAB" w:rsidRPr="00EE684D" w:rsidRDefault="00BD6CAB" w:rsidP="00802A2F">
            <w:pPr>
              <w:rPr>
                <w:bCs/>
              </w:rPr>
            </w:pPr>
            <w:r w:rsidRPr="00EE684D">
              <w:rPr>
                <w:bCs/>
              </w:rPr>
              <w:t>4.5</w:t>
            </w:r>
          </w:p>
        </w:tc>
        <w:tc>
          <w:tcPr>
            <w:tcW w:w="684" w:type="pct"/>
          </w:tcPr>
          <w:p w14:paraId="5D060BF1" w14:textId="77777777" w:rsidR="00BD6CAB" w:rsidRPr="00EE684D" w:rsidRDefault="00BD6CAB" w:rsidP="00802A2F">
            <w:pPr>
              <w:rPr>
                <w:bCs/>
              </w:rPr>
            </w:pPr>
            <w:r w:rsidRPr="00EE684D">
              <w:rPr>
                <w:bCs/>
              </w:rPr>
              <w:t>4</w:t>
            </w:r>
          </w:p>
        </w:tc>
        <w:tc>
          <w:tcPr>
            <w:tcW w:w="602" w:type="pct"/>
          </w:tcPr>
          <w:p w14:paraId="4C04F6EA" w14:textId="77777777" w:rsidR="00BD6CAB" w:rsidRPr="00EE684D" w:rsidRDefault="00BD6CAB" w:rsidP="00802A2F">
            <w:pPr>
              <w:rPr>
                <w:bCs/>
              </w:rPr>
            </w:pPr>
            <w:r>
              <w:rPr>
                <w:bCs/>
              </w:rPr>
              <w:t>4.3</w:t>
            </w:r>
          </w:p>
        </w:tc>
        <w:tc>
          <w:tcPr>
            <w:tcW w:w="1224" w:type="pct"/>
          </w:tcPr>
          <w:p w14:paraId="75814B17" w14:textId="77777777" w:rsidR="00BD6CAB" w:rsidRPr="00EE684D" w:rsidRDefault="00BD6CAB" w:rsidP="00802A2F">
            <w:pPr>
              <w:rPr>
                <w:bCs/>
              </w:rPr>
            </w:pPr>
            <w:r w:rsidRPr="00EE684D">
              <w:rPr>
                <w:bCs/>
              </w:rPr>
              <w:t xml:space="preserve">Urban planners </w:t>
            </w:r>
          </w:p>
          <w:p w14:paraId="7C2ABA9F" w14:textId="77777777" w:rsidR="00BD6CAB" w:rsidRPr="00EE684D" w:rsidRDefault="00BD6CAB" w:rsidP="00802A2F">
            <w:pPr>
              <w:rPr>
                <w:bCs/>
              </w:rPr>
            </w:pPr>
            <w:r w:rsidRPr="00EE684D">
              <w:rPr>
                <w:bCs/>
              </w:rPr>
              <w:t xml:space="preserve"> </w:t>
            </w:r>
          </w:p>
        </w:tc>
      </w:tr>
      <w:tr w:rsidR="00BD6CAB" w:rsidRPr="00EE684D" w14:paraId="09BC41F4" w14:textId="77777777" w:rsidTr="00802A2F">
        <w:tc>
          <w:tcPr>
            <w:tcW w:w="960" w:type="pct"/>
          </w:tcPr>
          <w:p w14:paraId="3C6995FF" w14:textId="77777777" w:rsidR="00BD6CAB" w:rsidRPr="00EE684D" w:rsidRDefault="00BD6CAB" w:rsidP="00802A2F">
            <w:pPr>
              <w:rPr>
                <w:bCs/>
              </w:rPr>
            </w:pPr>
            <w:r w:rsidRPr="00EE684D">
              <w:rPr>
                <w:bCs/>
              </w:rPr>
              <w:t xml:space="preserve">Bikeability </w:t>
            </w:r>
            <w:proofErr w:type="spellStart"/>
            <w:r w:rsidRPr="00EE684D">
              <w:rPr>
                <w:bCs/>
              </w:rPr>
              <w:t>Score</w:t>
            </w:r>
            <w:r w:rsidRPr="001572CE">
              <w:rPr>
                <w:bCs/>
                <w:vertAlign w:val="superscript"/>
              </w:rPr>
              <w:t>b</w:t>
            </w:r>
            <w:proofErr w:type="spellEnd"/>
          </w:p>
        </w:tc>
        <w:tc>
          <w:tcPr>
            <w:tcW w:w="722" w:type="pct"/>
          </w:tcPr>
          <w:p w14:paraId="39AC33CD" w14:textId="77777777" w:rsidR="00BD6CAB" w:rsidRPr="00EE684D" w:rsidRDefault="00BD6CAB" w:rsidP="00802A2F">
            <w:pPr>
              <w:rPr>
                <w:bCs/>
              </w:rPr>
            </w:pPr>
            <w:r w:rsidRPr="00EE684D">
              <w:rPr>
                <w:bCs/>
              </w:rPr>
              <w:t>4</w:t>
            </w:r>
          </w:p>
        </w:tc>
        <w:tc>
          <w:tcPr>
            <w:tcW w:w="808" w:type="pct"/>
          </w:tcPr>
          <w:p w14:paraId="1E4C02FC" w14:textId="77777777" w:rsidR="00BD6CAB" w:rsidRPr="00EE684D" w:rsidRDefault="00BD6CAB" w:rsidP="00802A2F">
            <w:pPr>
              <w:rPr>
                <w:bCs/>
              </w:rPr>
            </w:pPr>
            <w:r w:rsidRPr="00EE684D">
              <w:rPr>
                <w:bCs/>
              </w:rPr>
              <w:t>4.3</w:t>
            </w:r>
          </w:p>
        </w:tc>
        <w:tc>
          <w:tcPr>
            <w:tcW w:w="684" w:type="pct"/>
          </w:tcPr>
          <w:p w14:paraId="651B4A46" w14:textId="77777777" w:rsidR="00BD6CAB" w:rsidRPr="00EE684D" w:rsidRDefault="00BD6CAB" w:rsidP="00802A2F">
            <w:pPr>
              <w:rPr>
                <w:bCs/>
              </w:rPr>
            </w:pPr>
            <w:r w:rsidRPr="00EE684D">
              <w:rPr>
                <w:bCs/>
              </w:rPr>
              <w:t>3.9</w:t>
            </w:r>
          </w:p>
        </w:tc>
        <w:tc>
          <w:tcPr>
            <w:tcW w:w="602" w:type="pct"/>
          </w:tcPr>
          <w:p w14:paraId="62FD3944" w14:textId="77777777" w:rsidR="00BD6CAB" w:rsidRPr="00EE684D" w:rsidRDefault="00BD6CAB" w:rsidP="00802A2F">
            <w:pPr>
              <w:rPr>
                <w:bCs/>
              </w:rPr>
            </w:pPr>
            <w:r>
              <w:rPr>
                <w:bCs/>
              </w:rPr>
              <w:t>4.1</w:t>
            </w:r>
          </w:p>
        </w:tc>
        <w:tc>
          <w:tcPr>
            <w:tcW w:w="1224" w:type="pct"/>
          </w:tcPr>
          <w:p w14:paraId="278ADDBD" w14:textId="77777777" w:rsidR="00BD6CAB" w:rsidRPr="00EE684D" w:rsidRDefault="00BD6CAB" w:rsidP="00802A2F">
            <w:pPr>
              <w:rPr>
                <w:bCs/>
              </w:rPr>
            </w:pPr>
            <w:r w:rsidRPr="00EE684D">
              <w:rPr>
                <w:bCs/>
              </w:rPr>
              <w:t xml:space="preserve">Urban planners </w:t>
            </w:r>
          </w:p>
          <w:p w14:paraId="1569750D" w14:textId="77777777" w:rsidR="00BD6CAB" w:rsidRPr="00EE684D" w:rsidRDefault="00BD6CAB" w:rsidP="00802A2F">
            <w:pPr>
              <w:rPr>
                <w:bCs/>
              </w:rPr>
            </w:pPr>
            <w:r w:rsidRPr="00EE684D">
              <w:rPr>
                <w:bCs/>
              </w:rPr>
              <w:t xml:space="preserve"> </w:t>
            </w:r>
          </w:p>
        </w:tc>
      </w:tr>
      <w:tr w:rsidR="00BD6CAB" w:rsidRPr="00EE684D" w14:paraId="15B9E954" w14:textId="77777777" w:rsidTr="00802A2F">
        <w:tc>
          <w:tcPr>
            <w:tcW w:w="960" w:type="pct"/>
          </w:tcPr>
          <w:p w14:paraId="163AD308" w14:textId="77777777" w:rsidR="00BD6CAB" w:rsidRPr="00EE684D" w:rsidRDefault="00BD6CAB" w:rsidP="00802A2F">
            <w:pPr>
              <w:rPr>
                <w:bCs/>
              </w:rPr>
            </w:pPr>
            <w:r w:rsidRPr="00EE684D">
              <w:rPr>
                <w:bCs/>
              </w:rPr>
              <w:t xml:space="preserve">Transit </w:t>
            </w:r>
            <w:proofErr w:type="spellStart"/>
            <w:r w:rsidRPr="00EE684D">
              <w:rPr>
                <w:bCs/>
              </w:rPr>
              <w:t>Score</w:t>
            </w:r>
            <w:r w:rsidRPr="001572CE">
              <w:rPr>
                <w:bCs/>
                <w:vertAlign w:val="superscript"/>
              </w:rPr>
              <w:t>b</w:t>
            </w:r>
            <w:proofErr w:type="spellEnd"/>
          </w:p>
        </w:tc>
        <w:tc>
          <w:tcPr>
            <w:tcW w:w="722" w:type="pct"/>
          </w:tcPr>
          <w:p w14:paraId="69BEA5E2" w14:textId="77777777" w:rsidR="00BD6CAB" w:rsidRPr="00EE684D" w:rsidRDefault="00BD6CAB" w:rsidP="00802A2F">
            <w:pPr>
              <w:rPr>
                <w:bCs/>
              </w:rPr>
            </w:pPr>
            <w:r w:rsidRPr="00EE684D">
              <w:rPr>
                <w:bCs/>
              </w:rPr>
              <w:t>4.3</w:t>
            </w:r>
          </w:p>
        </w:tc>
        <w:tc>
          <w:tcPr>
            <w:tcW w:w="808" w:type="pct"/>
          </w:tcPr>
          <w:p w14:paraId="51EEAFFC" w14:textId="77777777" w:rsidR="00BD6CAB" w:rsidRPr="00EE684D" w:rsidRDefault="00BD6CAB" w:rsidP="00802A2F">
            <w:pPr>
              <w:rPr>
                <w:bCs/>
              </w:rPr>
            </w:pPr>
            <w:r w:rsidRPr="00EE684D">
              <w:rPr>
                <w:bCs/>
              </w:rPr>
              <w:t>4.4</w:t>
            </w:r>
          </w:p>
        </w:tc>
        <w:tc>
          <w:tcPr>
            <w:tcW w:w="684" w:type="pct"/>
          </w:tcPr>
          <w:p w14:paraId="4CE22B11" w14:textId="77777777" w:rsidR="00BD6CAB" w:rsidRPr="00EE684D" w:rsidRDefault="00BD6CAB" w:rsidP="00802A2F">
            <w:pPr>
              <w:rPr>
                <w:bCs/>
              </w:rPr>
            </w:pPr>
            <w:r w:rsidRPr="00EE684D">
              <w:rPr>
                <w:bCs/>
              </w:rPr>
              <w:t>3.9</w:t>
            </w:r>
          </w:p>
        </w:tc>
        <w:tc>
          <w:tcPr>
            <w:tcW w:w="602" w:type="pct"/>
          </w:tcPr>
          <w:p w14:paraId="1B9B00D2" w14:textId="77777777" w:rsidR="00BD6CAB" w:rsidRPr="00EE684D" w:rsidRDefault="00BD6CAB" w:rsidP="00802A2F">
            <w:pPr>
              <w:rPr>
                <w:bCs/>
              </w:rPr>
            </w:pPr>
            <w:r>
              <w:rPr>
                <w:bCs/>
              </w:rPr>
              <w:t>4.2</w:t>
            </w:r>
          </w:p>
        </w:tc>
        <w:tc>
          <w:tcPr>
            <w:tcW w:w="1224" w:type="pct"/>
          </w:tcPr>
          <w:p w14:paraId="247B435F" w14:textId="77777777" w:rsidR="00BD6CAB" w:rsidRPr="00EE684D" w:rsidRDefault="00BD6CAB" w:rsidP="00802A2F">
            <w:pPr>
              <w:rPr>
                <w:bCs/>
              </w:rPr>
            </w:pPr>
            <w:r w:rsidRPr="00EE684D">
              <w:rPr>
                <w:bCs/>
              </w:rPr>
              <w:t xml:space="preserve">Urban planners </w:t>
            </w:r>
          </w:p>
          <w:p w14:paraId="27D44724" w14:textId="77777777" w:rsidR="00BD6CAB" w:rsidRPr="00EE684D" w:rsidRDefault="00BD6CAB" w:rsidP="00802A2F">
            <w:pPr>
              <w:rPr>
                <w:bCs/>
              </w:rPr>
            </w:pPr>
            <w:r w:rsidRPr="00EE684D">
              <w:rPr>
                <w:bCs/>
              </w:rPr>
              <w:t xml:space="preserve"> </w:t>
            </w:r>
          </w:p>
        </w:tc>
      </w:tr>
      <w:tr w:rsidR="00BD6CAB" w:rsidRPr="00EE684D" w14:paraId="5E421566" w14:textId="77777777" w:rsidTr="00802A2F">
        <w:tc>
          <w:tcPr>
            <w:tcW w:w="960" w:type="pct"/>
          </w:tcPr>
          <w:p w14:paraId="1838E64D" w14:textId="77777777" w:rsidR="00BD6CAB" w:rsidRPr="00EE684D" w:rsidRDefault="00BD6CAB" w:rsidP="00802A2F">
            <w:pPr>
              <w:rPr>
                <w:bCs/>
              </w:rPr>
            </w:pPr>
            <w:r w:rsidRPr="00EE684D">
              <w:rPr>
                <w:bCs/>
              </w:rPr>
              <w:lastRenderedPageBreak/>
              <w:t>Person-miles traveled by mode</w:t>
            </w:r>
          </w:p>
        </w:tc>
        <w:tc>
          <w:tcPr>
            <w:tcW w:w="722" w:type="pct"/>
          </w:tcPr>
          <w:p w14:paraId="59E7E6F2" w14:textId="77777777" w:rsidR="00BD6CAB" w:rsidRPr="00EE684D" w:rsidRDefault="00BD6CAB" w:rsidP="00802A2F">
            <w:pPr>
              <w:rPr>
                <w:bCs/>
              </w:rPr>
            </w:pPr>
            <w:r w:rsidRPr="00EE684D">
              <w:rPr>
                <w:bCs/>
              </w:rPr>
              <w:t>4.6</w:t>
            </w:r>
          </w:p>
          <w:p w14:paraId="3093BCFD" w14:textId="77777777" w:rsidR="00BD6CAB" w:rsidRPr="00EE684D" w:rsidRDefault="00BD6CAB" w:rsidP="00802A2F">
            <w:pPr>
              <w:rPr>
                <w:bCs/>
              </w:rPr>
            </w:pPr>
          </w:p>
        </w:tc>
        <w:tc>
          <w:tcPr>
            <w:tcW w:w="808" w:type="pct"/>
          </w:tcPr>
          <w:p w14:paraId="2EC5FF0B" w14:textId="77777777" w:rsidR="00BD6CAB" w:rsidRPr="00EE684D" w:rsidRDefault="00BD6CAB" w:rsidP="00802A2F">
            <w:pPr>
              <w:rPr>
                <w:bCs/>
              </w:rPr>
            </w:pPr>
            <w:r w:rsidRPr="00EE684D">
              <w:rPr>
                <w:bCs/>
              </w:rPr>
              <w:t>4.8</w:t>
            </w:r>
          </w:p>
        </w:tc>
        <w:tc>
          <w:tcPr>
            <w:tcW w:w="684" w:type="pct"/>
          </w:tcPr>
          <w:p w14:paraId="7CD60742" w14:textId="77777777" w:rsidR="00BD6CAB" w:rsidRPr="00EE684D" w:rsidRDefault="00BD6CAB" w:rsidP="00802A2F">
            <w:pPr>
              <w:rPr>
                <w:bCs/>
              </w:rPr>
            </w:pPr>
            <w:r w:rsidRPr="00EE684D">
              <w:rPr>
                <w:bCs/>
              </w:rPr>
              <w:t>3.9</w:t>
            </w:r>
          </w:p>
        </w:tc>
        <w:tc>
          <w:tcPr>
            <w:tcW w:w="602" w:type="pct"/>
          </w:tcPr>
          <w:p w14:paraId="39E16D02" w14:textId="77777777" w:rsidR="00BD6CAB" w:rsidRPr="00EE684D" w:rsidRDefault="00BD6CAB" w:rsidP="00802A2F">
            <w:pPr>
              <w:rPr>
                <w:bCs/>
              </w:rPr>
            </w:pPr>
            <w:r>
              <w:rPr>
                <w:bCs/>
              </w:rPr>
              <w:t>4.4</w:t>
            </w:r>
          </w:p>
        </w:tc>
        <w:tc>
          <w:tcPr>
            <w:tcW w:w="1224" w:type="pct"/>
          </w:tcPr>
          <w:p w14:paraId="181FAD49" w14:textId="77777777" w:rsidR="00BD6CAB" w:rsidRPr="00EE684D" w:rsidRDefault="00BD6CAB" w:rsidP="00802A2F">
            <w:pPr>
              <w:rPr>
                <w:bCs/>
              </w:rPr>
            </w:pPr>
            <w:r w:rsidRPr="00EE684D">
              <w:rPr>
                <w:bCs/>
              </w:rPr>
              <w:t xml:space="preserve">Transportation sector/departments </w:t>
            </w:r>
          </w:p>
          <w:p w14:paraId="12478EE8" w14:textId="77777777" w:rsidR="00BD6CAB" w:rsidRPr="00EE684D" w:rsidRDefault="00BD6CAB" w:rsidP="00802A2F">
            <w:pPr>
              <w:rPr>
                <w:bCs/>
              </w:rPr>
            </w:pPr>
          </w:p>
        </w:tc>
      </w:tr>
      <w:tr w:rsidR="00BD6CAB" w:rsidRPr="00EE684D" w14:paraId="6CA6AACF" w14:textId="77777777" w:rsidTr="00802A2F">
        <w:tc>
          <w:tcPr>
            <w:tcW w:w="960" w:type="pct"/>
          </w:tcPr>
          <w:p w14:paraId="283BCFF5" w14:textId="77777777" w:rsidR="00BD6CAB" w:rsidRPr="00EE684D" w:rsidRDefault="00BD6CAB" w:rsidP="00802A2F">
            <w:pPr>
              <w:rPr>
                <w:bCs/>
              </w:rPr>
            </w:pPr>
            <w:r w:rsidRPr="00EC073F">
              <w:rPr>
                <w:bCs/>
              </w:rPr>
              <w:t>Vehicle miles traveled (VMT) per</w:t>
            </w:r>
            <w:r w:rsidRPr="00C177AF">
              <w:rPr>
                <w:bCs/>
              </w:rPr>
              <w:t xml:space="preserve"> </w:t>
            </w:r>
            <w:proofErr w:type="spellStart"/>
            <w:r w:rsidRPr="00C177AF">
              <w:rPr>
                <w:bCs/>
              </w:rPr>
              <w:t>capita</w:t>
            </w:r>
            <w:r w:rsidRPr="00C177AF">
              <w:rPr>
                <w:bCs/>
                <w:vertAlign w:val="superscript"/>
              </w:rPr>
              <w:t>a</w:t>
            </w:r>
            <w:proofErr w:type="spellEnd"/>
          </w:p>
        </w:tc>
        <w:tc>
          <w:tcPr>
            <w:tcW w:w="722" w:type="pct"/>
          </w:tcPr>
          <w:p w14:paraId="19A5C50B" w14:textId="77777777" w:rsidR="00BD6CAB" w:rsidRPr="00EE684D" w:rsidRDefault="00BD6CAB" w:rsidP="00802A2F">
            <w:pPr>
              <w:rPr>
                <w:bCs/>
              </w:rPr>
            </w:pPr>
            <w:r w:rsidRPr="00EE684D">
              <w:rPr>
                <w:bCs/>
              </w:rPr>
              <w:t>4.9</w:t>
            </w:r>
          </w:p>
        </w:tc>
        <w:tc>
          <w:tcPr>
            <w:tcW w:w="808" w:type="pct"/>
          </w:tcPr>
          <w:p w14:paraId="07850513" w14:textId="77777777" w:rsidR="00BD6CAB" w:rsidRPr="00EE684D" w:rsidRDefault="00BD6CAB" w:rsidP="00802A2F">
            <w:pPr>
              <w:rPr>
                <w:bCs/>
              </w:rPr>
            </w:pPr>
            <w:r w:rsidRPr="00EE684D">
              <w:rPr>
                <w:bCs/>
              </w:rPr>
              <w:t>4.8</w:t>
            </w:r>
          </w:p>
        </w:tc>
        <w:tc>
          <w:tcPr>
            <w:tcW w:w="684" w:type="pct"/>
          </w:tcPr>
          <w:p w14:paraId="152067B9" w14:textId="77777777" w:rsidR="00BD6CAB" w:rsidRPr="00EE684D" w:rsidRDefault="00BD6CAB" w:rsidP="00802A2F">
            <w:pPr>
              <w:rPr>
                <w:bCs/>
              </w:rPr>
            </w:pPr>
            <w:r w:rsidRPr="00EE684D">
              <w:rPr>
                <w:bCs/>
              </w:rPr>
              <w:t>4</w:t>
            </w:r>
          </w:p>
        </w:tc>
        <w:tc>
          <w:tcPr>
            <w:tcW w:w="602" w:type="pct"/>
          </w:tcPr>
          <w:p w14:paraId="1737D211" w14:textId="77777777" w:rsidR="00BD6CAB" w:rsidRPr="00EE684D" w:rsidRDefault="00BD6CAB" w:rsidP="00802A2F">
            <w:pPr>
              <w:rPr>
                <w:bCs/>
              </w:rPr>
            </w:pPr>
            <w:r>
              <w:rPr>
                <w:bCs/>
              </w:rPr>
              <w:t>4.6</w:t>
            </w:r>
          </w:p>
        </w:tc>
        <w:tc>
          <w:tcPr>
            <w:tcW w:w="1224" w:type="pct"/>
          </w:tcPr>
          <w:p w14:paraId="53828FF2" w14:textId="77777777" w:rsidR="00BD6CAB" w:rsidRPr="00EE684D" w:rsidRDefault="00BD6CAB" w:rsidP="00802A2F">
            <w:pPr>
              <w:rPr>
                <w:bCs/>
              </w:rPr>
            </w:pPr>
            <w:r w:rsidRPr="00EE684D">
              <w:rPr>
                <w:bCs/>
              </w:rPr>
              <w:t xml:space="preserve">Transportation sector/departments </w:t>
            </w:r>
          </w:p>
          <w:p w14:paraId="52D9127A" w14:textId="77777777" w:rsidR="00BD6CAB" w:rsidRPr="00EE684D" w:rsidRDefault="00BD6CAB" w:rsidP="00802A2F">
            <w:pPr>
              <w:rPr>
                <w:bCs/>
              </w:rPr>
            </w:pPr>
          </w:p>
        </w:tc>
      </w:tr>
      <w:tr w:rsidR="00BD6CAB" w:rsidRPr="00EE684D" w14:paraId="7ED879D8" w14:textId="77777777" w:rsidTr="00802A2F">
        <w:tc>
          <w:tcPr>
            <w:tcW w:w="960" w:type="pct"/>
          </w:tcPr>
          <w:p w14:paraId="50F3B4E5" w14:textId="77777777" w:rsidR="00BD6CAB" w:rsidRPr="00EE684D" w:rsidRDefault="00BD6CAB" w:rsidP="00802A2F">
            <w:pPr>
              <w:rPr>
                <w:bCs/>
              </w:rPr>
            </w:pPr>
            <w:r w:rsidRPr="00EE684D">
              <w:rPr>
                <w:bCs/>
              </w:rPr>
              <w:t>Amount and cost of fossil fuel used in motor vehicles</w:t>
            </w:r>
          </w:p>
        </w:tc>
        <w:tc>
          <w:tcPr>
            <w:tcW w:w="722" w:type="pct"/>
          </w:tcPr>
          <w:p w14:paraId="306F8C09" w14:textId="77777777" w:rsidR="00BD6CAB" w:rsidRPr="00EE684D" w:rsidRDefault="00BD6CAB" w:rsidP="00802A2F">
            <w:pPr>
              <w:rPr>
                <w:bCs/>
              </w:rPr>
            </w:pPr>
            <w:r w:rsidRPr="00EE684D">
              <w:rPr>
                <w:bCs/>
              </w:rPr>
              <w:t>3.6</w:t>
            </w:r>
          </w:p>
        </w:tc>
        <w:tc>
          <w:tcPr>
            <w:tcW w:w="808" w:type="pct"/>
          </w:tcPr>
          <w:p w14:paraId="425BFCC0" w14:textId="77777777" w:rsidR="00BD6CAB" w:rsidRPr="00EE684D" w:rsidRDefault="00BD6CAB" w:rsidP="00802A2F">
            <w:pPr>
              <w:rPr>
                <w:bCs/>
              </w:rPr>
            </w:pPr>
            <w:r w:rsidRPr="00EE684D">
              <w:rPr>
                <w:bCs/>
              </w:rPr>
              <w:t>4.3</w:t>
            </w:r>
          </w:p>
        </w:tc>
        <w:tc>
          <w:tcPr>
            <w:tcW w:w="684" w:type="pct"/>
          </w:tcPr>
          <w:p w14:paraId="5DFC3687" w14:textId="77777777" w:rsidR="00BD6CAB" w:rsidRPr="00EE684D" w:rsidRDefault="00BD6CAB" w:rsidP="00802A2F">
            <w:pPr>
              <w:rPr>
                <w:bCs/>
              </w:rPr>
            </w:pPr>
            <w:r w:rsidRPr="00EE684D">
              <w:rPr>
                <w:bCs/>
              </w:rPr>
              <w:t>3.9</w:t>
            </w:r>
          </w:p>
        </w:tc>
        <w:tc>
          <w:tcPr>
            <w:tcW w:w="602" w:type="pct"/>
          </w:tcPr>
          <w:p w14:paraId="2FC4BEA6" w14:textId="77777777" w:rsidR="00BD6CAB" w:rsidRPr="00EE684D" w:rsidRDefault="00BD6CAB" w:rsidP="00802A2F">
            <w:pPr>
              <w:rPr>
                <w:bCs/>
              </w:rPr>
            </w:pPr>
            <w:r>
              <w:rPr>
                <w:bCs/>
              </w:rPr>
              <w:t>3.9</w:t>
            </w:r>
          </w:p>
        </w:tc>
        <w:tc>
          <w:tcPr>
            <w:tcW w:w="1224" w:type="pct"/>
          </w:tcPr>
          <w:p w14:paraId="29D2A579" w14:textId="77777777" w:rsidR="00BD6CAB" w:rsidRPr="00EE684D" w:rsidRDefault="00BD6CAB" w:rsidP="00802A2F">
            <w:pPr>
              <w:rPr>
                <w:bCs/>
              </w:rPr>
            </w:pPr>
            <w:r w:rsidRPr="00EE684D">
              <w:rPr>
                <w:bCs/>
              </w:rPr>
              <w:t xml:space="preserve">Transportation sector/departments </w:t>
            </w:r>
          </w:p>
          <w:p w14:paraId="1122CB28" w14:textId="77777777" w:rsidR="00BD6CAB" w:rsidRPr="00EE684D" w:rsidRDefault="00BD6CAB" w:rsidP="00802A2F">
            <w:pPr>
              <w:rPr>
                <w:bCs/>
              </w:rPr>
            </w:pPr>
          </w:p>
        </w:tc>
      </w:tr>
      <w:tr w:rsidR="00BD6CAB" w:rsidRPr="00EE684D" w14:paraId="160A52C6" w14:textId="77777777" w:rsidTr="00802A2F">
        <w:tc>
          <w:tcPr>
            <w:tcW w:w="960" w:type="pct"/>
          </w:tcPr>
          <w:p w14:paraId="51C75C23" w14:textId="77777777" w:rsidR="00BD6CAB" w:rsidRPr="00EE684D" w:rsidRDefault="00BD6CAB" w:rsidP="00802A2F">
            <w:pPr>
              <w:rPr>
                <w:bCs/>
              </w:rPr>
            </w:pPr>
            <w:r w:rsidRPr="00EE684D">
              <w:rPr>
                <w:bCs/>
              </w:rPr>
              <w:t>Investment in policies promoting sustainable planning/design</w:t>
            </w:r>
          </w:p>
        </w:tc>
        <w:tc>
          <w:tcPr>
            <w:tcW w:w="722" w:type="pct"/>
          </w:tcPr>
          <w:p w14:paraId="6826908A" w14:textId="77777777" w:rsidR="00BD6CAB" w:rsidRPr="00EE684D" w:rsidRDefault="00BD6CAB" w:rsidP="00802A2F">
            <w:pPr>
              <w:rPr>
                <w:bCs/>
              </w:rPr>
            </w:pPr>
            <w:r w:rsidRPr="00EE684D">
              <w:rPr>
                <w:bCs/>
              </w:rPr>
              <w:t>3.3</w:t>
            </w:r>
          </w:p>
        </w:tc>
        <w:tc>
          <w:tcPr>
            <w:tcW w:w="808" w:type="pct"/>
          </w:tcPr>
          <w:p w14:paraId="2A83F891" w14:textId="77777777" w:rsidR="00BD6CAB" w:rsidRPr="00EE684D" w:rsidRDefault="00BD6CAB" w:rsidP="00802A2F">
            <w:pPr>
              <w:rPr>
                <w:bCs/>
              </w:rPr>
            </w:pPr>
            <w:r w:rsidRPr="00EE684D">
              <w:rPr>
                <w:bCs/>
              </w:rPr>
              <w:t>3</w:t>
            </w:r>
          </w:p>
        </w:tc>
        <w:tc>
          <w:tcPr>
            <w:tcW w:w="684" w:type="pct"/>
          </w:tcPr>
          <w:p w14:paraId="23E3A4E0" w14:textId="77777777" w:rsidR="00BD6CAB" w:rsidRPr="00EE684D" w:rsidRDefault="00BD6CAB" w:rsidP="00802A2F">
            <w:pPr>
              <w:rPr>
                <w:bCs/>
              </w:rPr>
            </w:pPr>
            <w:r w:rsidRPr="00EE684D">
              <w:rPr>
                <w:bCs/>
              </w:rPr>
              <w:t>3.4</w:t>
            </w:r>
          </w:p>
        </w:tc>
        <w:tc>
          <w:tcPr>
            <w:tcW w:w="602" w:type="pct"/>
          </w:tcPr>
          <w:p w14:paraId="6F38E2D0" w14:textId="77777777" w:rsidR="00BD6CAB" w:rsidRPr="00EE684D" w:rsidRDefault="00BD6CAB" w:rsidP="00802A2F">
            <w:pPr>
              <w:rPr>
                <w:bCs/>
              </w:rPr>
            </w:pPr>
            <w:r>
              <w:rPr>
                <w:bCs/>
              </w:rPr>
              <w:t>3.2</w:t>
            </w:r>
          </w:p>
        </w:tc>
        <w:tc>
          <w:tcPr>
            <w:tcW w:w="1224" w:type="pct"/>
          </w:tcPr>
          <w:p w14:paraId="746243AA" w14:textId="77777777" w:rsidR="00BD6CAB" w:rsidRPr="00EE684D" w:rsidRDefault="00BD6CAB" w:rsidP="00802A2F">
            <w:pPr>
              <w:rPr>
                <w:bCs/>
              </w:rPr>
            </w:pPr>
            <w:r w:rsidRPr="00EE684D">
              <w:rPr>
                <w:bCs/>
              </w:rPr>
              <w:t xml:space="preserve">Elected officials/government administrators </w:t>
            </w:r>
          </w:p>
          <w:p w14:paraId="78CAC591" w14:textId="77777777" w:rsidR="00BD6CAB" w:rsidRPr="00EE684D" w:rsidRDefault="00BD6CAB" w:rsidP="00802A2F">
            <w:pPr>
              <w:rPr>
                <w:bCs/>
              </w:rPr>
            </w:pPr>
            <w:r w:rsidRPr="00EE684D">
              <w:rPr>
                <w:bCs/>
              </w:rPr>
              <w:t xml:space="preserve">Urban planners </w:t>
            </w:r>
          </w:p>
        </w:tc>
      </w:tr>
      <w:tr w:rsidR="00BD6CAB" w:rsidRPr="00EE684D" w14:paraId="27359754" w14:textId="77777777" w:rsidTr="00802A2F">
        <w:tc>
          <w:tcPr>
            <w:tcW w:w="960" w:type="pct"/>
          </w:tcPr>
          <w:p w14:paraId="25163C97" w14:textId="77777777" w:rsidR="00BD6CAB" w:rsidRPr="00EE684D" w:rsidRDefault="00BD6CAB" w:rsidP="00802A2F">
            <w:pPr>
              <w:rPr>
                <w:bCs/>
              </w:rPr>
            </w:pPr>
            <w:r w:rsidRPr="00EE684D">
              <w:rPr>
                <w:bCs/>
              </w:rPr>
              <w:t>Impervious surface coverage</w:t>
            </w:r>
          </w:p>
        </w:tc>
        <w:tc>
          <w:tcPr>
            <w:tcW w:w="722" w:type="pct"/>
          </w:tcPr>
          <w:p w14:paraId="611F2B58" w14:textId="77777777" w:rsidR="00BD6CAB" w:rsidRPr="00EE684D" w:rsidRDefault="00BD6CAB" w:rsidP="00802A2F">
            <w:pPr>
              <w:rPr>
                <w:bCs/>
              </w:rPr>
            </w:pPr>
            <w:r w:rsidRPr="00EE684D">
              <w:rPr>
                <w:bCs/>
              </w:rPr>
              <w:t>3</w:t>
            </w:r>
          </w:p>
        </w:tc>
        <w:tc>
          <w:tcPr>
            <w:tcW w:w="808" w:type="pct"/>
          </w:tcPr>
          <w:p w14:paraId="03CEBB8B" w14:textId="77777777" w:rsidR="00BD6CAB" w:rsidRPr="00EE684D" w:rsidRDefault="00BD6CAB" w:rsidP="00802A2F">
            <w:pPr>
              <w:rPr>
                <w:bCs/>
              </w:rPr>
            </w:pPr>
            <w:r w:rsidRPr="00EE684D">
              <w:rPr>
                <w:bCs/>
              </w:rPr>
              <w:t>3</w:t>
            </w:r>
          </w:p>
        </w:tc>
        <w:tc>
          <w:tcPr>
            <w:tcW w:w="684" w:type="pct"/>
          </w:tcPr>
          <w:p w14:paraId="2CFD7E8B" w14:textId="77777777" w:rsidR="00BD6CAB" w:rsidRPr="00EE684D" w:rsidRDefault="00BD6CAB" w:rsidP="00802A2F">
            <w:pPr>
              <w:rPr>
                <w:bCs/>
              </w:rPr>
            </w:pPr>
            <w:r w:rsidRPr="00EE684D">
              <w:rPr>
                <w:bCs/>
              </w:rPr>
              <w:t>2.5</w:t>
            </w:r>
          </w:p>
        </w:tc>
        <w:tc>
          <w:tcPr>
            <w:tcW w:w="602" w:type="pct"/>
          </w:tcPr>
          <w:p w14:paraId="13EC5312" w14:textId="77777777" w:rsidR="00BD6CAB" w:rsidRPr="00EE684D" w:rsidRDefault="00BD6CAB" w:rsidP="00802A2F">
            <w:pPr>
              <w:rPr>
                <w:bCs/>
              </w:rPr>
            </w:pPr>
            <w:r>
              <w:rPr>
                <w:bCs/>
              </w:rPr>
              <w:t>2.8</w:t>
            </w:r>
          </w:p>
        </w:tc>
        <w:tc>
          <w:tcPr>
            <w:tcW w:w="1224" w:type="pct"/>
          </w:tcPr>
          <w:p w14:paraId="6C3B9255" w14:textId="77777777" w:rsidR="00BD6CAB" w:rsidRPr="00EE684D" w:rsidRDefault="00BD6CAB" w:rsidP="00802A2F">
            <w:pPr>
              <w:rPr>
                <w:bCs/>
              </w:rPr>
            </w:pPr>
            <w:r w:rsidRPr="00EE684D">
              <w:rPr>
                <w:bCs/>
              </w:rPr>
              <w:t xml:space="preserve">Urban planners </w:t>
            </w:r>
          </w:p>
          <w:p w14:paraId="4469BAF1" w14:textId="77777777" w:rsidR="00BD6CAB" w:rsidRPr="00EE684D" w:rsidRDefault="00BD6CAB" w:rsidP="00802A2F">
            <w:pPr>
              <w:rPr>
                <w:bCs/>
              </w:rPr>
            </w:pPr>
          </w:p>
        </w:tc>
      </w:tr>
      <w:tr w:rsidR="00BD6CAB" w:rsidRPr="00EE684D" w14:paraId="55E582DC" w14:textId="77777777" w:rsidTr="00802A2F">
        <w:tc>
          <w:tcPr>
            <w:tcW w:w="960" w:type="pct"/>
          </w:tcPr>
          <w:p w14:paraId="4DFB3AF2" w14:textId="77777777" w:rsidR="00BD6CAB" w:rsidRPr="00EE684D" w:rsidRDefault="00BD6CAB" w:rsidP="00802A2F">
            <w:pPr>
              <w:rPr>
                <w:bCs/>
              </w:rPr>
            </w:pPr>
            <w:r w:rsidRPr="00EE684D">
              <w:rPr>
                <w:bCs/>
              </w:rPr>
              <w:t>STAR + LEED for Cities (STAR community ratings; LEED Neighborhood Design)</w:t>
            </w:r>
          </w:p>
        </w:tc>
        <w:tc>
          <w:tcPr>
            <w:tcW w:w="722" w:type="pct"/>
          </w:tcPr>
          <w:p w14:paraId="3A11300E" w14:textId="77777777" w:rsidR="00BD6CAB" w:rsidRPr="00EE684D" w:rsidRDefault="00BD6CAB" w:rsidP="00802A2F">
            <w:pPr>
              <w:rPr>
                <w:bCs/>
              </w:rPr>
            </w:pPr>
            <w:r w:rsidRPr="00EE684D">
              <w:rPr>
                <w:bCs/>
              </w:rPr>
              <w:t>3.9</w:t>
            </w:r>
          </w:p>
        </w:tc>
        <w:tc>
          <w:tcPr>
            <w:tcW w:w="808" w:type="pct"/>
          </w:tcPr>
          <w:p w14:paraId="406D5045" w14:textId="77777777" w:rsidR="00BD6CAB" w:rsidRPr="00EE684D" w:rsidRDefault="00BD6CAB" w:rsidP="00802A2F">
            <w:pPr>
              <w:rPr>
                <w:bCs/>
              </w:rPr>
            </w:pPr>
            <w:r w:rsidRPr="00EE684D">
              <w:rPr>
                <w:bCs/>
              </w:rPr>
              <w:t>3.7</w:t>
            </w:r>
          </w:p>
        </w:tc>
        <w:tc>
          <w:tcPr>
            <w:tcW w:w="684" w:type="pct"/>
          </w:tcPr>
          <w:p w14:paraId="3CAD2FF9" w14:textId="77777777" w:rsidR="00BD6CAB" w:rsidRPr="00EE684D" w:rsidRDefault="00BD6CAB" w:rsidP="00802A2F">
            <w:pPr>
              <w:rPr>
                <w:bCs/>
              </w:rPr>
            </w:pPr>
            <w:r w:rsidRPr="00EE684D">
              <w:rPr>
                <w:bCs/>
              </w:rPr>
              <w:t>3.1</w:t>
            </w:r>
          </w:p>
        </w:tc>
        <w:tc>
          <w:tcPr>
            <w:tcW w:w="602" w:type="pct"/>
          </w:tcPr>
          <w:p w14:paraId="5B16332E" w14:textId="77777777" w:rsidR="00BD6CAB" w:rsidRPr="00EE684D" w:rsidRDefault="00BD6CAB" w:rsidP="00802A2F">
            <w:pPr>
              <w:rPr>
                <w:bCs/>
              </w:rPr>
            </w:pPr>
            <w:r>
              <w:rPr>
                <w:bCs/>
              </w:rPr>
              <w:t>3.6</w:t>
            </w:r>
          </w:p>
        </w:tc>
        <w:tc>
          <w:tcPr>
            <w:tcW w:w="1224" w:type="pct"/>
          </w:tcPr>
          <w:p w14:paraId="7DB64FBD" w14:textId="77777777" w:rsidR="00BD6CAB" w:rsidRPr="00EE684D" w:rsidRDefault="00BD6CAB" w:rsidP="00802A2F">
            <w:pPr>
              <w:rPr>
                <w:bCs/>
              </w:rPr>
            </w:pPr>
            <w:r w:rsidRPr="00EE684D">
              <w:rPr>
                <w:bCs/>
              </w:rPr>
              <w:t>Urban planners</w:t>
            </w:r>
          </w:p>
          <w:p w14:paraId="561DF24E" w14:textId="77777777" w:rsidR="00BD6CAB" w:rsidRPr="00EE684D" w:rsidRDefault="00BD6CAB" w:rsidP="00802A2F">
            <w:pPr>
              <w:rPr>
                <w:bCs/>
              </w:rPr>
            </w:pPr>
            <w:r w:rsidRPr="00EE684D">
              <w:rPr>
                <w:bCs/>
              </w:rPr>
              <w:t xml:space="preserve"> </w:t>
            </w:r>
          </w:p>
        </w:tc>
      </w:tr>
      <w:tr w:rsidR="00BD6CAB" w:rsidRPr="00EE684D" w14:paraId="67B09107" w14:textId="77777777" w:rsidTr="00802A2F">
        <w:tc>
          <w:tcPr>
            <w:tcW w:w="960" w:type="pct"/>
          </w:tcPr>
          <w:p w14:paraId="60DA1AAC" w14:textId="77777777" w:rsidR="00BD6CAB" w:rsidRPr="00EE684D" w:rsidRDefault="00BD6CAB" w:rsidP="00802A2F">
            <w:pPr>
              <w:rPr>
                <w:b/>
                <w:bCs/>
              </w:rPr>
            </w:pPr>
            <w:r w:rsidRPr="00EE684D">
              <w:rPr>
                <w:b/>
                <w:bCs/>
              </w:rPr>
              <w:t>Indicator</w:t>
            </w:r>
          </w:p>
        </w:tc>
        <w:tc>
          <w:tcPr>
            <w:tcW w:w="722" w:type="pct"/>
          </w:tcPr>
          <w:p w14:paraId="2A3E0FC7" w14:textId="77777777" w:rsidR="00BD6CAB" w:rsidRPr="00EE684D" w:rsidRDefault="00BD6CAB" w:rsidP="00802A2F">
            <w:pPr>
              <w:rPr>
                <w:b/>
                <w:bCs/>
              </w:rPr>
            </w:pPr>
            <w:r w:rsidRPr="00EE684D">
              <w:rPr>
                <w:b/>
                <w:bCs/>
              </w:rPr>
              <w:t xml:space="preserve">Quality </w:t>
            </w:r>
            <w:r>
              <w:rPr>
                <w:b/>
                <w:bCs/>
              </w:rPr>
              <w:t>Rating</w:t>
            </w:r>
          </w:p>
        </w:tc>
        <w:tc>
          <w:tcPr>
            <w:tcW w:w="808" w:type="pct"/>
          </w:tcPr>
          <w:p w14:paraId="29F01039" w14:textId="77777777" w:rsidR="00BD6CAB" w:rsidRPr="00EE684D" w:rsidRDefault="00BD6CAB" w:rsidP="00802A2F">
            <w:pPr>
              <w:rPr>
                <w:b/>
                <w:bCs/>
              </w:rPr>
            </w:pPr>
            <w:r w:rsidRPr="00EE684D">
              <w:rPr>
                <w:b/>
                <w:bCs/>
              </w:rPr>
              <w:t xml:space="preserve">Feasibility </w:t>
            </w:r>
            <w:r>
              <w:rPr>
                <w:b/>
                <w:bCs/>
              </w:rPr>
              <w:t>Rating</w:t>
            </w:r>
          </w:p>
        </w:tc>
        <w:tc>
          <w:tcPr>
            <w:tcW w:w="684" w:type="pct"/>
          </w:tcPr>
          <w:p w14:paraId="79AB26C2" w14:textId="77777777" w:rsidR="00BD6CAB" w:rsidRPr="00EE684D" w:rsidRDefault="00BD6CAB" w:rsidP="00802A2F">
            <w:pPr>
              <w:rPr>
                <w:b/>
                <w:bCs/>
              </w:rPr>
            </w:pPr>
            <w:r w:rsidRPr="00EE684D">
              <w:rPr>
                <w:b/>
                <w:bCs/>
              </w:rPr>
              <w:t xml:space="preserve">Influence </w:t>
            </w:r>
            <w:r>
              <w:rPr>
                <w:b/>
                <w:bCs/>
              </w:rPr>
              <w:t>Rating</w:t>
            </w:r>
          </w:p>
        </w:tc>
        <w:tc>
          <w:tcPr>
            <w:tcW w:w="602" w:type="pct"/>
          </w:tcPr>
          <w:p w14:paraId="35FAC854" w14:textId="77777777" w:rsidR="00BD6CAB" w:rsidRDefault="00BD6CAB" w:rsidP="00802A2F">
            <w:pPr>
              <w:rPr>
                <w:b/>
                <w:bCs/>
              </w:rPr>
            </w:pPr>
            <w:r>
              <w:rPr>
                <w:b/>
                <w:bCs/>
              </w:rPr>
              <w:t>Mean</w:t>
            </w:r>
          </w:p>
          <w:p w14:paraId="70E40F10" w14:textId="77777777" w:rsidR="00BD6CAB" w:rsidRPr="00EE684D" w:rsidRDefault="00BD6CAB" w:rsidP="00802A2F">
            <w:pPr>
              <w:rPr>
                <w:b/>
                <w:bCs/>
              </w:rPr>
            </w:pPr>
            <w:r>
              <w:rPr>
                <w:b/>
                <w:bCs/>
              </w:rPr>
              <w:t>Rating</w:t>
            </w:r>
          </w:p>
        </w:tc>
        <w:tc>
          <w:tcPr>
            <w:tcW w:w="1224" w:type="pct"/>
          </w:tcPr>
          <w:p w14:paraId="7822BCC4" w14:textId="77777777" w:rsidR="00BD6CAB" w:rsidRPr="00EE684D" w:rsidRDefault="00BD6CAB" w:rsidP="00802A2F">
            <w:pPr>
              <w:rPr>
                <w:b/>
                <w:bCs/>
              </w:rPr>
            </w:pPr>
            <w:r w:rsidRPr="00EE684D">
              <w:rPr>
                <w:b/>
                <w:bCs/>
              </w:rPr>
              <w:t>Primary Audiences</w:t>
            </w:r>
          </w:p>
        </w:tc>
      </w:tr>
      <w:tr w:rsidR="00BD6CAB" w:rsidRPr="00EE684D" w14:paraId="77E02FE2" w14:textId="77777777" w:rsidTr="00802A2F">
        <w:tc>
          <w:tcPr>
            <w:tcW w:w="5000" w:type="pct"/>
            <w:gridSpan w:val="6"/>
          </w:tcPr>
          <w:p w14:paraId="7BB8B40C" w14:textId="77777777" w:rsidR="00BD6CAB" w:rsidRPr="008F23A3" w:rsidRDefault="00BD6CAB" w:rsidP="00802A2F">
            <w:pPr>
              <w:rPr>
                <w:b/>
              </w:rPr>
            </w:pPr>
            <w:r w:rsidRPr="008F23A3">
              <w:rPr>
                <w:b/>
              </w:rPr>
              <w:t>Public Health</w:t>
            </w:r>
          </w:p>
        </w:tc>
      </w:tr>
      <w:tr w:rsidR="00BD6CAB" w:rsidRPr="00EE684D" w14:paraId="57F41F7F" w14:textId="77777777" w:rsidTr="00802A2F">
        <w:tc>
          <w:tcPr>
            <w:tcW w:w="960" w:type="pct"/>
          </w:tcPr>
          <w:p w14:paraId="6E99F74C" w14:textId="77777777" w:rsidR="00BD6CAB" w:rsidRPr="00EE684D" w:rsidRDefault="00BD6CAB" w:rsidP="00802A2F">
            <w:pPr>
              <w:rPr>
                <w:bCs/>
              </w:rPr>
            </w:pPr>
            <w:r w:rsidRPr="00EE684D">
              <w:rPr>
                <w:bCs/>
              </w:rPr>
              <w:t>Costs of absenteeism from work associated with physical inactivity</w:t>
            </w:r>
          </w:p>
        </w:tc>
        <w:tc>
          <w:tcPr>
            <w:tcW w:w="722" w:type="pct"/>
          </w:tcPr>
          <w:p w14:paraId="23B104BD" w14:textId="77777777" w:rsidR="00BD6CAB" w:rsidRPr="00EE684D" w:rsidRDefault="00BD6CAB" w:rsidP="00802A2F">
            <w:pPr>
              <w:rPr>
                <w:bCs/>
              </w:rPr>
            </w:pPr>
            <w:r w:rsidRPr="00EE684D">
              <w:rPr>
                <w:bCs/>
              </w:rPr>
              <w:t>3.2</w:t>
            </w:r>
          </w:p>
        </w:tc>
        <w:tc>
          <w:tcPr>
            <w:tcW w:w="808" w:type="pct"/>
          </w:tcPr>
          <w:p w14:paraId="590F9050" w14:textId="77777777" w:rsidR="00BD6CAB" w:rsidRPr="00EE684D" w:rsidRDefault="00BD6CAB" w:rsidP="00802A2F">
            <w:pPr>
              <w:rPr>
                <w:bCs/>
              </w:rPr>
            </w:pPr>
            <w:r w:rsidRPr="00EE684D">
              <w:rPr>
                <w:bCs/>
              </w:rPr>
              <w:t>3</w:t>
            </w:r>
          </w:p>
        </w:tc>
        <w:tc>
          <w:tcPr>
            <w:tcW w:w="684" w:type="pct"/>
          </w:tcPr>
          <w:p w14:paraId="45203C1B" w14:textId="77777777" w:rsidR="00BD6CAB" w:rsidRPr="00EE684D" w:rsidRDefault="00BD6CAB" w:rsidP="00802A2F">
            <w:pPr>
              <w:rPr>
                <w:bCs/>
              </w:rPr>
            </w:pPr>
            <w:r w:rsidRPr="00EE684D">
              <w:rPr>
                <w:bCs/>
              </w:rPr>
              <w:t>3.6</w:t>
            </w:r>
          </w:p>
        </w:tc>
        <w:tc>
          <w:tcPr>
            <w:tcW w:w="602" w:type="pct"/>
          </w:tcPr>
          <w:p w14:paraId="00AEB8FF" w14:textId="77777777" w:rsidR="00BD6CAB" w:rsidRPr="00EE684D" w:rsidRDefault="00BD6CAB" w:rsidP="00802A2F">
            <w:pPr>
              <w:rPr>
                <w:bCs/>
              </w:rPr>
            </w:pPr>
            <w:r>
              <w:rPr>
                <w:bCs/>
              </w:rPr>
              <w:t>3.3</w:t>
            </w:r>
          </w:p>
        </w:tc>
        <w:tc>
          <w:tcPr>
            <w:tcW w:w="1224" w:type="pct"/>
          </w:tcPr>
          <w:p w14:paraId="49FBB24D" w14:textId="77777777" w:rsidR="00BD6CAB" w:rsidRPr="00EE684D" w:rsidRDefault="00BD6CAB" w:rsidP="00802A2F">
            <w:pPr>
              <w:rPr>
                <w:bCs/>
              </w:rPr>
            </w:pPr>
            <w:r w:rsidRPr="00EE684D">
              <w:rPr>
                <w:bCs/>
              </w:rPr>
              <w:t xml:space="preserve">Elected officials/government administrators </w:t>
            </w:r>
          </w:p>
        </w:tc>
      </w:tr>
      <w:tr w:rsidR="00BD6CAB" w:rsidRPr="00EE684D" w14:paraId="5B12C11A" w14:textId="77777777" w:rsidTr="00802A2F">
        <w:tc>
          <w:tcPr>
            <w:tcW w:w="960" w:type="pct"/>
          </w:tcPr>
          <w:p w14:paraId="4B69232D" w14:textId="77777777" w:rsidR="00BD6CAB" w:rsidRPr="00EE684D" w:rsidRDefault="00BD6CAB" w:rsidP="00802A2F">
            <w:pPr>
              <w:rPr>
                <w:bCs/>
              </w:rPr>
            </w:pPr>
            <w:r w:rsidRPr="00EE684D">
              <w:rPr>
                <w:bCs/>
              </w:rPr>
              <w:t>Health care costs associated with inactivity</w:t>
            </w:r>
          </w:p>
        </w:tc>
        <w:tc>
          <w:tcPr>
            <w:tcW w:w="722" w:type="pct"/>
          </w:tcPr>
          <w:p w14:paraId="1B775F99" w14:textId="77777777" w:rsidR="00BD6CAB" w:rsidRPr="00EE684D" w:rsidRDefault="00BD6CAB" w:rsidP="00802A2F">
            <w:pPr>
              <w:rPr>
                <w:bCs/>
              </w:rPr>
            </w:pPr>
            <w:r w:rsidRPr="00EE684D">
              <w:rPr>
                <w:bCs/>
              </w:rPr>
              <w:t>4</w:t>
            </w:r>
          </w:p>
        </w:tc>
        <w:tc>
          <w:tcPr>
            <w:tcW w:w="808" w:type="pct"/>
          </w:tcPr>
          <w:p w14:paraId="4D9B39C9" w14:textId="77777777" w:rsidR="00BD6CAB" w:rsidRPr="00EE684D" w:rsidRDefault="00BD6CAB" w:rsidP="00802A2F">
            <w:pPr>
              <w:rPr>
                <w:bCs/>
              </w:rPr>
            </w:pPr>
            <w:r w:rsidRPr="00EE684D">
              <w:rPr>
                <w:bCs/>
              </w:rPr>
              <w:t>4.2</w:t>
            </w:r>
          </w:p>
        </w:tc>
        <w:tc>
          <w:tcPr>
            <w:tcW w:w="684" w:type="pct"/>
          </w:tcPr>
          <w:p w14:paraId="5704BF9E" w14:textId="77777777" w:rsidR="00BD6CAB" w:rsidRPr="00EE684D" w:rsidRDefault="00BD6CAB" w:rsidP="00802A2F">
            <w:pPr>
              <w:rPr>
                <w:bCs/>
              </w:rPr>
            </w:pPr>
            <w:r w:rsidRPr="00EE684D">
              <w:rPr>
                <w:bCs/>
              </w:rPr>
              <w:t>4</w:t>
            </w:r>
          </w:p>
        </w:tc>
        <w:tc>
          <w:tcPr>
            <w:tcW w:w="602" w:type="pct"/>
          </w:tcPr>
          <w:p w14:paraId="6C37E3F1" w14:textId="77777777" w:rsidR="00BD6CAB" w:rsidRPr="00EE684D" w:rsidRDefault="00BD6CAB" w:rsidP="00802A2F">
            <w:pPr>
              <w:rPr>
                <w:bCs/>
              </w:rPr>
            </w:pPr>
            <w:r>
              <w:rPr>
                <w:bCs/>
              </w:rPr>
              <w:t>4.1</w:t>
            </w:r>
          </w:p>
        </w:tc>
        <w:tc>
          <w:tcPr>
            <w:tcW w:w="1224" w:type="pct"/>
          </w:tcPr>
          <w:p w14:paraId="373082B2" w14:textId="77777777" w:rsidR="00BD6CAB" w:rsidRPr="00EE684D" w:rsidRDefault="00BD6CAB" w:rsidP="00802A2F">
            <w:pPr>
              <w:rPr>
                <w:bCs/>
              </w:rPr>
            </w:pPr>
            <w:r w:rsidRPr="00EE684D">
              <w:rPr>
                <w:bCs/>
              </w:rPr>
              <w:t>Public health/medical sector</w:t>
            </w:r>
          </w:p>
        </w:tc>
      </w:tr>
      <w:tr w:rsidR="00BD6CAB" w:rsidRPr="00EE684D" w14:paraId="648005BD" w14:textId="77777777" w:rsidTr="00802A2F">
        <w:tc>
          <w:tcPr>
            <w:tcW w:w="960" w:type="pct"/>
          </w:tcPr>
          <w:p w14:paraId="7986E57F" w14:textId="77777777" w:rsidR="00BD6CAB" w:rsidRPr="00EE684D" w:rsidRDefault="00BD6CAB" w:rsidP="00802A2F">
            <w:pPr>
              <w:rPr>
                <w:bCs/>
              </w:rPr>
            </w:pPr>
            <w:r w:rsidRPr="00EC073F">
              <w:rPr>
                <w:bCs/>
              </w:rPr>
              <w:t xml:space="preserve">Life </w:t>
            </w:r>
            <w:proofErr w:type="spellStart"/>
            <w:r w:rsidRPr="00EC073F">
              <w:rPr>
                <w:bCs/>
              </w:rPr>
              <w:t>expectancy</w:t>
            </w:r>
            <w:r w:rsidRPr="00EC073F">
              <w:rPr>
                <w:bCs/>
                <w:vertAlign w:val="superscript"/>
              </w:rPr>
              <w:t>a,b</w:t>
            </w:r>
            <w:proofErr w:type="spellEnd"/>
          </w:p>
        </w:tc>
        <w:tc>
          <w:tcPr>
            <w:tcW w:w="722" w:type="pct"/>
          </w:tcPr>
          <w:p w14:paraId="471F3E49" w14:textId="77777777" w:rsidR="00BD6CAB" w:rsidRPr="00EE684D" w:rsidRDefault="00BD6CAB" w:rsidP="00802A2F">
            <w:pPr>
              <w:rPr>
                <w:bCs/>
              </w:rPr>
            </w:pPr>
            <w:r w:rsidRPr="00EE684D">
              <w:rPr>
                <w:bCs/>
              </w:rPr>
              <w:t>4.2</w:t>
            </w:r>
          </w:p>
        </w:tc>
        <w:tc>
          <w:tcPr>
            <w:tcW w:w="808" w:type="pct"/>
          </w:tcPr>
          <w:p w14:paraId="14A547D2" w14:textId="77777777" w:rsidR="00BD6CAB" w:rsidRPr="00EE684D" w:rsidRDefault="00BD6CAB" w:rsidP="00802A2F">
            <w:pPr>
              <w:rPr>
                <w:bCs/>
              </w:rPr>
            </w:pPr>
            <w:r w:rsidRPr="00EE684D">
              <w:rPr>
                <w:bCs/>
              </w:rPr>
              <w:t>4.8</w:t>
            </w:r>
          </w:p>
        </w:tc>
        <w:tc>
          <w:tcPr>
            <w:tcW w:w="684" w:type="pct"/>
          </w:tcPr>
          <w:p w14:paraId="23C0F9D7" w14:textId="77777777" w:rsidR="00BD6CAB" w:rsidRPr="00EE684D" w:rsidRDefault="00BD6CAB" w:rsidP="00802A2F">
            <w:pPr>
              <w:rPr>
                <w:bCs/>
              </w:rPr>
            </w:pPr>
            <w:r w:rsidRPr="00EE684D">
              <w:rPr>
                <w:bCs/>
              </w:rPr>
              <w:t>4.4</w:t>
            </w:r>
          </w:p>
        </w:tc>
        <w:tc>
          <w:tcPr>
            <w:tcW w:w="602" w:type="pct"/>
          </w:tcPr>
          <w:p w14:paraId="3D3D6993" w14:textId="77777777" w:rsidR="00BD6CAB" w:rsidRPr="00EE684D" w:rsidRDefault="00BD6CAB" w:rsidP="00802A2F">
            <w:pPr>
              <w:rPr>
                <w:bCs/>
              </w:rPr>
            </w:pPr>
            <w:r>
              <w:rPr>
                <w:bCs/>
              </w:rPr>
              <w:t>4.5</w:t>
            </w:r>
          </w:p>
        </w:tc>
        <w:tc>
          <w:tcPr>
            <w:tcW w:w="1224" w:type="pct"/>
          </w:tcPr>
          <w:p w14:paraId="7807F647" w14:textId="77777777" w:rsidR="00BD6CAB" w:rsidRPr="00EE684D" w:rsidRDefault="00BD6CAB" w:rsidP="00802A2F">
            <w:pPr>
              <w:rPr>
                <w:bCs/>
              </w:rPr>
            </w:pPr>
            <w:r w:rsidRPr="00EE684D">
              <w:rPr>
                <w:bCs/>
              </w:rPr>
              <w:t xml:space="preserve">Public health/medical sector </w:t>
            </w:r>
          </w:p>
        </w:tc>
      </w:tr>
      <w:tr w:rsidR="00BD6CAB" w:rsidRPr="00EE684D" w14:paraId="703F626A" w14:textId="77777777" w:rsidTr="00802A2F">
        <w:tc>
          <w:tcPr>
            <w:tcW w:w="960" w:type="pct"/>
          </w:tcPr>
          <w:p w14:paraId="1E691EEB" w14:textId="77777777" w:rsidR="00BD6CAB" w:rsidRPr="00EE684D" w:rsidRDefault="00BD6CAB" w:rsidP="00802A2F">
            <w:pPr>
              <w:rPr>
                <w:bCs/>
              </w:rPr>
            </w:pPr>
            <w:r w:rsidRPr="00EE684D">
              <w:rPr>
                <w:bCs/>
              </w:rPr>
              <w:t>Costs of premature death associated with physical inactivity</w:t>
            </w:r>
          </w:p>
        </w:tc>
        <w:tc>
          <w:tcPr>
            <w:tcW w:w="722" w:type="pct"/>
          </w:tcPr>
          <w:p w14:paraId="41D3EF7E" w14:textId="77777777" w:rsidR="00BD6CAB" w:rsidRPr="00EE684D" w:rsidRDefault="00BD6CAB" w:rsidP="00802A2F">
            <w:pPr>
              <w:rPr>
                <w:bCs/>
              </w:rPr>
            </w:pPr>
            <w:r w:rsidRPr="00EE684D">
              <w:rPr>
                <w:bCs/>
              </w:rPr>
              <w:t>4.2</w:t>
            </w:r>
          </w:p>
        </w:tc>
        <w:tc>
          <w:tcPr>
            <w:tcW w:w="808" w:type="pct"/>
          </w:tcPr>
          <w:p w14:paraId="7A97919B" w14:textId="77777777" w:rsidR="00BD6CAB" w:rsidRPr="00EE684D" w:rsidRDefault="00BD6CAB" w:rsidP="00802A2F">
            <w:pPr>
              <w:rPr>
                <w:bCs/>
              </w:rPr>
            </w:pPr>
            <w:r w:rsidRPr="00EE684D">
              <w:rPr>
                <w:bCs/>
              </w:rPr>
              <w:t>4.4</w:t>
            </w:r>
          </w:p>
        </w:tc>
        <w:tc>
          <w:tcPr>
            <w:tcW w:w="684" w:type="pct"/>
          </w:tcPr>
          <w:p w14:paraId="23B9E989" w14:textId="77777777" w:rsidR="00BD6CAB" w:rsidRPr="00EE684D" w:rsidRDefault="00BD6CAB" w:rsidP="00802A2F">
            <w:pPr>
              <w:rPr>
                <w:bCs/>
              </w:rPr>
            </w:pPr>
            <w:r w:rsidRPr="00EE684D">
              <w:rPr>
                <w:bCs/>
              </w:rPr>
              <w:t>4.25</w:t>
            </w:r>
          </w:p>
        </w:tc>
        <w:tc>
          <w:tcPr>
            <w:tcW w:w="602" w:type="pct"/>
          </w:tcPr>
          <w:p w14:paraId="2E40FAEC" w14:textId="77777777" w:rsidR="00BD6CAB" w:rsidRPr="00EE684D" w:rsidRDefault="00BD6CAB" w:rsidP="00802A2F">
            <w:pPr>
              <w:rPr>
                <w:bCs/>
              </w:rPr>
            </w:pPr>
            <w:r>
              <w:rPr>
                <w:bCs/>
              </w:rPr>
              <w:t>4.3</w:t>
            </w:r>
          </w:p>
        </w:tc>
        <w:tc>
          <w:tcPr>
            <w:tcW w:w="1224" w:type="pct"/>
          </w:tcPr>
          <w:p w14:paraId="0DE6F486" w14:textId="77777777" w:rsidR="00BD6CAB" w:rsidRPr="00EE684D" w:rsidRDefault="00BD6CAB" w:rsidP="00802A2F">
            <w:pPr>
              <w:rPr>
                <w:bCs/>
              </w:rPr>
            </w:pPr>
            <w:r w:rsidRPr="00EE684D">
              <w:rPr>
                <w:bCs/>
              </w:rPr>
              <w:t>Public health/medical sector</w:t>
            </w:r>
          </w:p>
        </w:tc>
      </w:tr>
      <w:tr w:rsidR="00BD6CAB" w:rsidRPr="00EE684D" w14:paraId="6DD4FE92" w14:textId="77777777" w:rsidTr="00802A2F">
        <w:tc>
          <w:tcPr>
            <w:tcW w:w="960" w:type="pct"/>
          </w:tcPr>
          <w:p w14:paraId="4AAF5D04" w14:textId="77777777" w:rsidR="00BD6CAB" w:rsidRPr="00EE684D" w:rsidRDefault="00BD6CAB" w:rsidP="00802A2F">
            <w:pPr>
              <w:rPr>
                <w:bCs/>
              </w:rPr>
            </w:pPr>
            <w:r w:rsidRPr="00EE684D">
              <w:rPr>
                <w:bCs/>
              </w:rPr>
              <w:t xml:space="preserve">Total personal transportation </w:t>
            </w:r>
            <w:proofErr w:type="spellStart"/>
            <w:r w:rsidRPr="00EE684D">
              <w:rPr>
                <w:bCs/>
              </w:rPr>
              <w:t>costs</w:t>
            </w:r>
            <w:r w:rsidRPr="001572CE">
              <w:rPr>
                <w:bCs/>
                <w:vertAlign w:val="superscript"/>
              </w:rPr>
              <w:t>b</w:t>
            </w:r>
            <w:proofErr w:type="spellEnd"/>
          </w:p>
        </w:tc>
        <w:tc>
          <w:tcPr>
            <w:tcW w:w="722" w:type="pct"/>
          </w:tcPr>
          <w:p w14:paraId="44903A7E" w14:textId="77777777" w:rsidR="00BD6CAB" w:rsidRPr="00EE684D" w:rsidRDefault="00BD6CAB" w:rsidP="00802A2F">
            <w:pPr>
              <w:rPr>
                <w:bCs/>
              </w:rPr>
            </w:pPr>
            <w:r w:rsidRPr="00EE684D">
              <w:rPr>
                <w:bCs/>
              </w:rPr>
              <w:t>4.4</w:t>
            </w:r>
          </w:p>
        </w:tc>
        <w:tc>
          <w:tcPr>
            <w:tcW w:w="808" w:type="pct"/>
          </w:tcPr>
          <w:p w14:paraId="6C20DE05" w14:textId="77777777" w:rsidR="00BD6CAB" w:rsidRPr="00EE684D" w:rsidRDefault="00BD6CAB" w:rsidP="00802A2F">
            <w:pPr>
              <w:rPr>
                <w:bCs/>
              </w:rPr>
            </w:pPr>
            <w:r w:rsidRPr="00EE684D">
              <w:rPr>
                <w:bCs/>
              </w:rPr>
              <w:t>4.2</w:t>
            </w:r>
          </w:p>
        </w:tc>
        <w:tc>
          <w:tcPr>
            <w:tcW w:w="684" w:type="pct"/>
          </w:tcPr>
          <w:p w14:paraId="43F25562" w14:textId="77777777" w:rsidR="00BD6CAB" w:rsidRPr="00EE684D" w:rsidRDefault="00BD6CAB" w:rsidP="00802A2F">
            <w:pPr>
              <w:rPr>
                <w:bCs/>
              </w:rPr>
            </w:pPr>
            <w:r w:rsidRPr="00EE684D">
              <w:rPr>
                <w:bCs/>
              </w:rPr>
              <w:t>4</w:t>
            </w:r>
          </w:p>
        </w:tc>
        <w:tc>
          <w:tcPr>
            <w:tcW w:w="602" w:type="pct"/>
          </w:tcPr>
          <w:p w14:paraId="42C27C46" w14:textId="77777777" w:rsidR="00BD6CAB" w:rsidRPr="00EE684D" w:rsidRDefault="00BD6CAB" w:rsidP="00802A2F">
            <w:pPr>
              <w:rPr>
                <w:bCs/>
              </w:rPr>
            </w:pPr>
            <w:r>
              <w:rPr>
                <w:bCs/>
              </w:rPr>
              <w:t>4.2</w:t>
            </w:r>
          </w:p>
        </w:tc>
        <w:tc>
          <w:tcPr>
            <w:tcW w:w="1224" w:type="pct"/>
          </w:tcPr>
          <w:p w14:paraId="3A2663F2" w14:textId="77777777" w:rsidR="00BD6CAB" w:rsidRPr="00EE684D" w:rsidRDefault="00BD6CAB" w:rsidP="00802A2F">
            <w:pPr>
              <w:rPr>
                <w:bCs/>
              </w:rPr>
            </w:pPr>
            <w:r w:rsidRPr="00EE684D">
              <w:rPr>
                <w:bCs/>
              </w:rPr>
              <w:t xml:space="preserve">Elected officials/government administrators </w:t>
            </w:r>
          </w:p>
        </w:tc>
      </w:tr>
      <w:tr w:rsidR="00BD6CAB" w:rsidRPr="00EE684D" w14:paraId="2B6B55D4" w14:textId="77777777" w:rsidTr="00802A2F">
        <w:tc>
          <w:tcPr>
            <w:tcW w:w="960" w:type="pct"/>
          </w:tcPr>
          <w:p w14:paraId="1F372811" w14:textId="77777777" w:rsidR="00BD6CAB" w:rsidRPr="00EE684D" w:rsidRDefault="00BD6CAB" w:rsidP="00802A2F">
            <w:pPr>
              <w:rPr>
                <w:b/>
                <w:bCs/>
              </w:rPr>
            </w:pPr>
            <w:r w:rsidRPr="00EE684D">
              <w:rPr>
                <w:b/>
                <w:bCs/>
              </w:rPr>
              <w:t>Indicator</w:t>
            </w:r>
          </w:p>
        </w:tc>
        <w:tc>
          <w:tcPr>
            <w:tcW w:w="722" w:type="pct"/>
          </w:tcPr>
          <w:p w14:paraId="2208E5ED" w14:textId="77777777" w:rsidR="00BD6CAB" w:rsidRPr="00EE684D" w:rsidRDefault="00BD6CAB" w:rsidP="00802A2F">
            <w:pPr>
              <w:rPr>
                <w:b/>
                <w:bCs/>
              </w:rPr>
            </w:pPr>
            <w:r w:rsidRPr="00EE684D">
              <w:rPr>
                <w:b/>
                <w:bCs/>
              </w:rPr>
              <w:t xml:space="preserve">Quality </w:t>
            </w:r>
            <w:r>
              <w:rPr>
                <w:b/>
                <w:bCs/>
              </w:rPr>
              <w:t>Rating</w:t>
            </w:r>
          </w:p>
        </w:tc>
        <w:tc>
          <w:tcPr>
            <w:tcW w:w="808" w:type="pct"/>
          </w:tcPr>
          <w:p w14:paraId="4A696F18" w14:textId="77777777" w:rsidR="00BD6CAB" w:rsidRPr="00EE684D" w:rsidRDefault="00BD6CAB" w:rsidP="00802A2F">
            <w:pPr>
              <w:rPr>
                <w:b/>
                <w:bCs/>
              </w:rPr>
            </w:pPr>
            <w:r w:rsidRPr="00EE684D">
              <w:rPr>
                <w:b/>
                <w:bCs/>
              </w:rPr>
              <w:t xml:space="preserve">Feasibility </w:t>
            </w:r>
            <w:r>
              <w:rPr>
                <w:b/>
                <w:bCs/>
              </w:rPr>
              <w:t>Rating</w:t>
            </w:r>
          </w:p>
        </w:tc>
        <w:tc>
          <w:tcPr>
            <w:tcW w:w="684" w:type="pct"/>
          </w:tcPr>
          <w:p w14:paraId="49D7B5D3" w14:textId="77777777" w:rsidR="00BD6CAB" w:rsidRPr="00EE684D" w:rsidRDefault="00BD6CAB" w:rsidP="00802A2F">
            <w:pPr>
              <w:rPr>
                <w:b/>
                <w:bCs/>
              </w:rPr>
            </w:pPr>
            <w:r w:rsidRPr="00EE684D">
              <w:rPr>
                <w:b/>
                <w:bCs/>
              </w:rPr>
              <w:t xml:space="preserve">Influence </w:t>
            </w:r>
            <w:r>
              <w:rPr>
                <w:b/>
                <w:bCs/>
              </w:rPr>
              <w:t>Rating</w:t>
            </w:r>
          </w:p>
        </w:tc>
        <w:tc>
          <w:tcPr>
            <w:tcW w:w="602" w:type="pct"/>
          </w:tcPr>
          <w:p w14:paraId="73672BC7" w14:textId="77777777" w:rsidR="00BD6CAB" w:rsidRDefault="00BD6CAB" w:rsidP="00802A2F">
            <w:pPr>
              <w:rPr>
                <w:b/>
                <w:bCs/>
              </w:rPr>
            </w:pPr>
            <w:r>
              <w:rPr>
                <w:b/>
                <w:bCs/>
              </w:rPr>
              <w:t>Mean</w:t>
            </w:r>
          </w:p>
          <w:p w14:paraId="5807601C" w14:textId="77777777" w:rsidR="00BD6CAB" w:rsidRPr="00EE684D" w:rsidRDefault="00BD6CAB" w:rsidP="00802A2F">
            <w:pPr>
              <w:rPr>
                <w:b/>
                <w:bCs/>
              </w:rPr>
            </w:pPr>
            <w:r>
              <w:rPr>
                <w:b/>
                <w:bCs/>
              </w:rPr>
              <w:t>Rating</w:t>
            </w:r>
          </w:p>
        </w:tc>
        <w:tc>
          <w:tcPr>
            <w:tcW w:w="1224" w:type="pct"/>
          </w:tcPr>
          <w:p w14:paraId="2DFF04E3" w14:textId="77777777" w:rsidR="00BD6CAB" w:rsidRPr="00EE684D" w:rsidRDefault="00BD6CAB" w:rsidP="00802A2F">
            <w:pPr>
              <w:rPr>
                <w:b/>
                <w:bCs/>
              </w:rPr>
            </w:pPr>
            <w:r w:rsidRPr="00EE684D">
              <w:rPr>
                <w:b/>
                <w:bCs/>
              </w:rPr>
              <w:t>Primary Audiences</w:t>
            </w:r>
          </w:p>
        </w:tc>
      </w:tr>
      <w:tr w:rsidR="00BD6CAB" w:rsidRPr="00EE684D" w14:paraId="55FB32FA" w14:textId="77777777" w:rsidTr="00802A2F">
        <w:tc>
          <w:tcPr>
            <w:tcW w:w="5000" w:type="pct"/>
            <w:gridSpan w:val="6"/>
          </w:tcPr>
          <w:p w14:paraId="4FC865EE" w14:textId="77777777" w:rsidR="00BD6CAB" w:rsidRPr="008F23A3" w:rsidRDefault="00BD6CAB" w:rsidP="00802A2F">
            <w:pPr>
              <w:rPr>
                <w:b/>
              </w:rPr>
            </w:pPr>
            <w:r w:rsidRPr="008F23A3">
              <w:rPr>
                <w:b/>
              </w:rPr>
              <w:t>Environmental Health</w:t>
            </w:r>
          </w:p>
        </w:tc>
      </w:tr>
      <w:tr w:rsidR="00BD6CAB" w:rsidRPr="00EE684D" w14:paraId="5D8B2DDB" w14:textId="77777777" w:rsidTr="00802A2F">
        <w:tc>
          <w:tcPr>
            <w:tcW w:w="960" w:type="pct"/>
          </w:tcPr>
          <w:p w14:paraId="20DF80A8" w14:textId="77777777" w:rsidR="00BD6CAB" w:rsidRPr="00EE684D" w:rsidRDefault="00BD6CAB" w:rsidP="00802A2F">
            <w:pPr>
              <w:rPr>
                <w:bCs/>
              </w:rPr>
            </w:pPr>
            <w:r w:rsidRPr="00EE684D">
              <w:rPr>
                <w:bCs/>
              </w:rPr>
              <w:t xml:space="preserve">Walkability </w:t>
            </w:r>
            <w:proofErr w:type="spellStart"/>
            <w:r w:rsidRPr="00EE684D">
              <w:rPr>
                <w:bCs/>
              </w:rPr>
              <w:t>Score</w:t>
            </w:r>
            <w:r w:rsidRPr="001572CE">
              <w:rPr>
                <w:bCs/>
                <w:vertAlign w:val="superscript"/>
              </w:rPr>
              <w:t>a,b</w:t>
            </w:r>
            <w:proofErr w:type="spellEnd"/>
          </w:p>
        </w:tc>
        <w:tc>
          <w:tcPr>
            <w:tcW w:w="722" w:type="pct"/>
          </w:tcPr>
          <w:p w14:paraId="39576CB9" w14:textId="77777777" w:rsidR="00BD6CAB" w:rsidRPr="00EE684D" w:rsidRDefault="00BD6CAB" w:rsidP="00802A2F">
            <w:pPr>
              <w:rPr>
                <w:bCs/>
              </w:rPr>
            </w:pPr>
            <w:r w:rsidRPr="00EE684D">
              <w:rPr>
                <w:bCs/>
              </w:rPr>
              <w:t>5</w:t>
            </w:r>
          </w:p>
        </w:tc>
        <w:tc>
          <w:tcPr>
            <w:tcW w:w="808" w:type="pct"/>
          </w:tcPr>
          <w:p w14:paraId="69F2B7D1" w14:textId="77777777" w:rsidR="00BD6CAB" w:rsidRPr="00EE684D" w:rsidRDefault="00BD6CAB" w:rsidP="00802A2F">
            <w:pPr>
              <w:rPr>
                <w:bCs/>
              </w:rPr>
            </w:pPr>
            <w:r w:rsidRPr="00EE684D">
              <w:rPr>
                <w:bCs/>
              </w:rPr>
              <w:t>5</w:t>
            </w:r>
          </w:p>
        </w:tc>
        <w:tc>
          <w:tcPr>
            <w:tcW w:w="684" w:type="pct"/>
          </w:tcPr>
          <w:p w14:paraId="1F82B920" w14:textId="77777777" w:rsidR="00BD6CAB" w:rsidRPr="00EE684D" w:rsidRDefault="00BD6CAB" w:rsidP="00802A2F">
            <w:pPr>
              <w:rPr>
                <w:bCs/>
              </w:rPr>
            </w:pPr>
            <w:r w:rsidRPr="00EE684D">
              <w:rPr>
                <w:bCs/>
              </w:rPr>
              <w:t>4</w:t>
            </w:r>
          </w:p>
        </w:tc>
        <w:tc>
          <w:tcPr>
            <w:tcW w:w="602" w:type="pct"/>
          </w:tcPr>
          <w:p w14:paraId="7504BF30" w14:textId="77777777" w:rsidR="00BD6CAB" w:rsidRPr="00EE684D" w:rsidRDefault="00BD6CAB" w:rsidP="00802A2F">
            <w:pPr>
              <w:rPr>
                <w:bCs/>
              </w:rPr>
            </w:pPr>
            <w:r>
              <w:rPr>
                <w:bCs/>
              </w:rPr>
              <w:t>4.7</w:t>
            </w:r>
          </w:p>
        </w:tc>
        <w:tc>
          <w:tcPr>
            <w:tcW w:w="1224" w:type="pct"/>
          </w:tcPr>
          <w:p w14:paraId="522787FA" w14:textId="77777777" w:rsidR="00BD6CAB" w:rsidRPr="00EE684D" w:rsidRDefault="00BD6CAB" w:rsidP="00802A2F">
            <w:pPr>
              <w:rPr>
                <w:bCs/>
              </w:rPr>
            </w:pPr>
            <w:r w:rsidRPr="00EE684D">
              <w:rPr>
                <w:bCs/>
              </w:rPr>
              <w:t xml:space="preserve">Transportation sector/departments </w:t>
            </w:r>
          </w:p>
          <w:p w14:paraId="51985F41" w14:textId="77777777" w:rsidR="00BD6CAB" w:rsidRPr="00EE684D" w:rsidRDefault="00BD6CAB" w:rsidP="00802A2F">
            <w:pPr>
              <w:rPr>
                <w:bCs/>
              </w:rPr>
            </w:pPr>
          </w:p>
        </w:tc>
      </w:tr>
      <w:tr w:rsidR="00BD6CAB" w:rsidRPr="00EE684D" w14:paraId="081AFE74" w14:textId="77777777" w:rsidTr="00802A2F">
        <w:tc>
          <w:tcPr>
            <w:tcW w:w="960" w:type="pct"/>
          </w:tcPr>
          <w:p w14:paraId="3F6B2451" w14:textId="77777777" w:rsidR="00BD6CAB" w:rsidRPr="00EE684D" w:rsidRDefault="00BD6CAB" w:rsidP="00802A2F">
            <w:pPr>
              <w:rPr>
                <w:bCs/>
              </w:rPr>
            </w:pPr>
            <w:r w:rsidRPr="00EE684D">
              <w:rPr>
                <w:bCs/>
              </w:rPr>
              <w:lastRenderedPageBreak/>
              <w:t>Waterfront community assets</w:t>
            </w:r>
          </w:p>
        </w:tc>
        <w:tc>
          <w:tcPr>
            <w:tcW w:w="722" w:type="pct"/>
          </w:tcPr>
          <w:p w14:paraId="0C5D17A3" w14:textId="77777777" w:rsidR="00BD6CAB" w:rsidRPr="00EE684D" w:rsidRDefault="00BD6CAB" w:rsidP="00802A2F">
            <w:pPr>
              <w:rPr>
                <w:bCs/>
              </w:rPr>
            </w:pPr>
            <w:r w:rsidRPr="00EE684D">
              <w:rPr>
                <w:bCs/>
              </w:rPr>
              <w:t>3.5</w:t>
            </w:r>
          </w:p>
          <w:p w14:paraId="6A608461" w14:textId="77777777" w:rsidR="00BD6CAB" w:rsidRPr="00EE684D" w:rsidRDefault="00BD6CAB" w:rsidP="00802A2F">
            <w:pPr>
              <w:rPr>
                <w:bCs/>
              </w:rPr>
            </w:pPr>
          </w:p>
        </w:tc>
        <w:tc>
          <w:tcPr>
            <w:tcW w:w="808" w:type="pct"/>
          </w:tcPr>
          <w:p w14:paraId="13C377F9" w14:textId="77777777" w:rsidR="00BD6CAB" w:rsidRPr="00EE684D" w:rsidRDefault="00BD6CAB" w:rsidP="00802A2F">
            <w:pPr>
              <w:rPr>
                <w:bCs/>
              </w:rPr>
            </w:pPr>
            <w:r w:rsidRPr="00EE684D">
              <w:rPr>
                <w:bCs/>
              </w:rPr>
              <w:t>4.5</w:t>
            </w:r>
          </w:p>
        </w:tc>
        <w:tc>
          <w:tcPr>
            <w:tcW w:w="684" w:type="pct"/>
          </w:tcPr>
          <w:p w14:paraId="4CDE532A" w14:textId="77777777" w:rsidR="00BD6CAB" w:rsidRPr="00EE684D" w:rsidRDefault="00BD6CAB" w:rsidP="00802A2F">
            <w:pPr>
              <w:rPr>
                <w:bCs/>
              </w:rPr>
            </w:pPr>
            <w:r w:rsidRPr="00EE684D">
              <w:rPr>
                <w:bCs/>
              </w:rPr>
              <w:t>4</w:t>
            </w:r>
          </w:p>
        </w:tc>
        <w:tc>
          <w:tcPr>
            <w:tcW w:w="602" w:type="pct"/>
          </w:tcPr>
          <w:p w14:paraId="08294595" w14:textId="77777777" w:rsidR="00BD6CAB" w:rsidRPr="00EE684D" w:rsidRDefault="00BD6CAB" w:rsidP="00802A2F">
            <w:pPr>
              <w:rPr>
                <w:bCs/>
              </w:rPr>
            </w:pPr>
            <w:r>
              <w:rPr>
                <w:bCs/>
              </w:rPr>
              <w:t>4.0</w:t>
            </w:r>
          </w:p>
        </w:tc>
        <w:tc>
          <w:tcPr>
            <w:tcW w:w="1224" w:type="pct"/>
          </w:tcPr>
          <w:p w14:paraId="325F1802" w14:textId="77777777" w:rsidR="00BD6CAB" w:rsidRPr="00EE684D" w:rsidRDefault="00BD6CAB" w:rsidP="00802A2F">
            <w:pPr>
              <w:rPr>
                <w:bCs/>
              </w:rPr>
            </w:pPr>
            <w:r w:rsidRPr="00EE684D">
              <w:rPr>
                <w:bCs/>
              </w:rPr>
              <w:t xml:space="preserve">Parks and recreation sector/departments </w:t>
            </w:r>
          </w:p>
          <w:p w14:paraId="0528C505" w14:textId="77777777" w:rsidR="00BD6CAB" w:rsidRPr="00EE684D" w:rsidRDefault="00BD6CAB" w:rsidP="00802A2F">
            <w:pPr>
              <w:rPr>
                <w:bCs/>
              </w:rPr>
            </w:pPr>
          </w:p>
        </w:tc>
      </w:tr>
      <w:tr w:rsidR="00BD6CAB" w:rsidRPr="00EE684D" w14:paraId="796CBB5C" w14:textId="77777777" w:rsidTr="00802A2F">
        <w:tc>
          <w:tcPr>
            <w:tcW w:w="960" w:type="pct"/>
          </w:tcPr>
          <w:p w14:paraId="0EA04D02" w14:textId="77777777" w:rsidR="00BD6CAB" w:rsidRPr="00EE684D" w:rsidRDefault="00BD6CAB" w:rsidP="00802A2F">
            <w:pPr>
              <w:rPr>
                <w:bCs/>
              </w:rPr>
            </w:pPr>
            <w:r w:rsidRPr="00EE684D">
              <w:rPr>
                <w:bCs/>
              </w:rPr>
              <w:t>Tree canopy</w:t>
            </w:r>
          </w:p>
        </w:tc>
        <w:tc>
          <w:tcPr>
            <w:tcW w:w="722" w:type="pct"/>
          </w:tcPr>
          <w:p w14:paraId="36B7074A" w14:textId="77777777" w:rsidR="00BD6CAB" w:rsidRPr="00EE684D" w:rsidRDefault="00BD6CAB" w:rsidP="00802A2F">
            <w:pPr>
              <w:rPr>
                <w:bCs/>
              </w:rPr>
            </w:pPr>
            <w:r w:rsidRPr="00EE684D">
              <w:rPr>
                <w:bCs/>
              </w:rPr>
              <w:t>3.5</w:t>
            </w:r>
          </w:p>
        </w:tc>
        <w:tc>
          <w:tcPr>
            <w:tcW w:w="808" w:type="pct"/>
          </w:tcPr>
          <w:p w14:paraId="269F7940" w14:textId="77777777" w:rsidR="00BD6CAB" w:rsidRPr="00EE684D" w:rsidRDefault="00BD6CAB" w:rsidP="00802A2F">
            <w:pPr>
              <w:rPr>
                <w:bCs/>
              </w:rPr>
            </w:pPr>
            <w:r w:rsidRPr="00EE684D">
              <w:rPr>
                <w:bCs/>
              </w:rPr>
              <w:t>4.5</w:t>
            </w:r>
          </w:p>
        </w:tc>
        <w:tc>
          <w:tcPr>
            <w:tcW w:w="684" w:type="pct"/>
          </w:tcPr>
          <w:p w14:paraId="4EFB5E25" w14:textId="77777777" w:rsidR="00BD6CAB" w:rsidRPr="00EE684D" w:rsidRDefault="00BD6CAB" w:rsidP="00802A2F">
            <w:pPr>
              <w:rPr>
                <w:bCs/>
              </w:rPr>
            </w:pPr>
            <w:r w:rsidRPr="00EE684D">
              <w:rPr>
                <w:bCs/>
              </w:rPr>
              <w:t>3.5</w:t>
            </w:r>
          </w:p>
        </w:tc>
        <w:tc>
          <w:tcPr>
            <w:tcW w:w="602" w:type="pct"/>
          </w:tcPr>
          <w:p w14:paraId="1C579FBD" w14:textId="77777777" w:rsidR="00BD6CAB" w:rsidRPr="00EE684D" w:rsidRDefault="00BD6CAB" w:rsidP="00802A2F">
            <w:pPr>
              <w:rPr>
                <w:bCs/>
              </w:rPr>
            </w:pPr>
            <w:r>
              <w:rPr>
                <w:bCs/>
              </w:rPr>
              <w:t>3.8</w:t>
            </w:r>
          </w:p>
        </w:tc>
        <w:tc>
          <w:tcPr>
            <w:tcW w:w="1224" w:type="pct"/>
          </w:tcPr>
          <w:p w14:paraId="6897D785" w14:textId="77777777" w:rsidR="00BD6CAB" w:rsidRPr="00EE684D" w:rsidRDefault="00BD6CAB" w:rsidP="00802A2F">
            <w:pPr>
              <w:rPr>
                <w:bCs/>
              </w:rPr>
            </w:pPr>
            <w:r w:rsidRPr="00EE684D">
              <w:rPr>
                <w:bCs/>
              </w:rPr>
              <w:t xml:space="preserve">Parks and recreation sector/departments </w:t>
            </w:r>
          </w:p>
          <w:p w14:paraId="2433FC8F" w14:textId="77777777" w:rsidR="00BD6CAB" w:rsidRPr="00EE684D" w:rsidRDefault="00BD6CAB" w:rsidP="00802A2F">
            <w:pPr>
              <w:rPr>
                <w:bCs/>
              </w:rPr>
            </w:pPr>
            <w:r w:rsidRPr="00EE684D">
              <w:rPr>
                <w:bCs/>
              </w:rPr>
              <w:t xml:space="preserve">Public health/medical sector </w:t>
            </w:r>
          </w:p>
        </w:tc>
      </w:tr>
      <w:tr w:rsidR="00BD6CAB" w:rsidRPr="00EE684D" w14:paraId="57494B53" w14:textId="77777777" w:rsidTr="00802A2F">
        <w:tc>
          <w:tcPr>
            <w:tcW w:w="960" w:type="pct"/>
          </w:tcPr>
          <w:p w14:paraId="5B5CA837" w14:textId="77777777" w:rsidR="00BD6CAB" w:rsidRPr="00EE684D" w:rsidRDefault="00BD6CAB" w:rsidP="00802A2F">
            <w:pPr>
              <w:rPr>
                <w:bCs/>
              </w:rPr>
            </w:pPr>
            <w:r w:rsidRPr="00EE684D">
              <w:rPr>
                <w:bCs/>
              </w:rPr>
              <w:t>Distribution of parks and greenspace</w:t>
            </w:r>
          </w:p>
        </w:tc>
        <w:tc>
          <w:tcPr>
            <w:tcW w:w="722" w:type="pct"/>
          </w:tcPr>
          <w:p w14:paraId="0CAE201F" w14:textId="77777777" w:rsidR="00BD6CAB" w:rsidRPr="00EE684D" w:rsidRDefault="00BD6CAB" w:rsidP="00802A2F">
            <w:pPr>
              <w:rPr>
                <w:bCs/>
              </w:rPr>
            </w:pPr>
            <w:r w:rsidRPr="00EE684D">
              <w:rPr>
                <w:bCs/>
              </w:rPr>
              <w:t>3.5</w:t>
            </w:r>
          </w:p>
          <w:p w14:paraId="0F130C72" w14:textId="77777777" w:rsidR="00BD6CAB" w:rsidRPr="00EE684D" w:rsidRDefault="00BD6CAB" w:rsidP="00802A2F">
            <w:pPr>
              <w:rPr>
                <w:bCs/>
              </w:rPr>
            </w:pPr>
          </w:p>
        </w:tc>
        <w:tc>
          <w:tcPr>
            <w:tcW w:w="808" w:type="pct"/>
          </w:tcPr>
          <w:p w14:paraId="68D13A51" w14:textId="77777777" w:rsidR="00BD6CAB" w:rsidRPr="00EE684D" w:rsidRDefault="00BD6CAB" w:rsidP="00802A2F">
            <w:pPr>
              <w:rPr>
                <w:bCs/>
              </w:rPr>
            </w:pPr>
            <w:r w:rsidRPr="00EE684D">
              <w:rPr>
                <w:bCs/>
              </w:rPr>
              <w:t>4.5</w:t>
            </w:r>
          </w:p>
        </w:tc>
        <w:tc>
          <w:tcPr>
            <w:tcW w:w="684" w:type="pct"/>
          </w:tcPr>
          <w:p w14:paraId="3DB72B83" w14:textId="77777777" w:rsidR="00BD6CAB" w:rsidRPr="00EE684D" w:rsidRDefault="00BD6CAB" w:rsidP="00802A2F">
            <w:pPr>
              <w:rPr>
                <w:bCs/>
              </w:rPr>
            </w:pPr>
            <w:r w:rsidRPr="00EE684D">
              <w:rPr>
                <w:bCs/>
              </w:rPr>
              <w:t>4</w:t>
            </w:r>
          </w:p>
        </w:tc>
        <w:tc>
          <w:tcPr>
            <w:tcW w:w="602" w:type="pct"/>
          </w:tcPr>
          <w:p w14:paraId="370D249F" w14:textId="77777777" w:rsidR="00BD6CAB" w:rsidRPr="00EE684D" w:rsidRDefault="00BD6CAB" w:rsidP="00802A2F">
            <w:pPr>
              <w:rPr>
                <w:bCs/>
              </w:rPr>
            </w:pPr>
            <w:r>
              <w:rPr>
                <w:bCs/>
              </w:rPr>
              <w:t>4.0</w:t>
            </w:r>
          </w:p>
        </w:tc>
        <w:tc>
          <w:tcPr>
            <w:tcW w:w="1224" w:type="pct"/>
          </w:tcPr>
          <w:p w14:paraId="0E42AE0C" w14:textId="77777777" w:rsidR="00BD6CAB" w:rsidRPr="00EE684D" w:rsidRDefault="00BD6CAB" w:rsidP="00802A2F">
            <w:pPr>
              <w:rPr>
                <w:bCs/>
              </w:rPr>
            </w:pPr>
            <w:r w:rsidRPr="00EE684D">
              <w:rPr>
                <w:bCs/>
              </w:rPr>
              <w:t xml:space="preserve">Parks and recreation sector/departments </w:t>
            </w:r>
          </w:p>
          <w:p w14:paraId="2F1BC45F" w14:textId="77777777" w:rsidR="00BD6CAB" w:rsidRPr="00EE684D" w:rsidRDefault="00BD6CAB" w:rsidP="00802A2F">
            <w:pPr>
              <w:rPr>
                <w:bCs/>
              </w:rPr>
            </w:pPr>
          </w:p>
        </w:tc>
      </w:tr>
      <w:tr w:rsidR="00BD6CAB" w:rsidRPr="00EE684D" w14:paraId="25E02266" w14:textId="77777777" w:rsidTr="00802A2F">
        <w:tc>
          <w:tcPr>
            <w:tcW w:w="960" w:type="pct"/>
          </w:tcPr>
          <w:p w14:paraId="31DB8EB0" w14:textId="77777777" w:rsidR="00BD6CAB" w:rsidRPr="00EE684D" w:rsidRDefault="00BD6CAB" w:rsidP="00802A2F">
            <w:pPr>
              <w:rPr>
                <w:bCs/>
              </w:rPr>
            </w:pPr>
            <w:r w:rsidRPr="00EC073F">
              <w:rPr>
                <w:bCs/>
              </w:rPr>
              <w:t xml:space="preserve">Air </w:t>
            </w:r>
            <w:proofErr w:type="spellStart"/>
            <w:r w:rsidRPr="00EC073F">
              <w:rPr>
                <w:bCs/>
              </w:rPr>
              <w:t>Quality</w:t>
            </w:r>
            <w:r w:rsidRPr="00EC073F">
              <w:rPr>
                <w:bCs/>
                <w:vertAlign w:val="superscript"/>
              </w:rPr>
              <w:t>a</w:t>
            </w:r>
            <w:proofErr w:type="spellEnd"/>
          </w:p>
        </w:tc>
        <w:tc>
          <w:tcPr>
            <w:tcW w:w="722" w:type="pct"/>
          </w:tcPr>
          <w:p w14:paraId="4EFDC01E" w14:textId="77777777" w:rsidR="00BD6CAB" w:rsidRPr="00EE684D" w:rsidRDefault="00BD6CAB" w:rsidP="00802A2F">
            <w:pPr>
              <w:rPr>
                <w:bCs/>
              </w:rPr>
            </w:pPr>
            <w:r w:rsidRPr="00EE684D">
              <w:rPr>
                <w:bCs/>
              </w:rPr>
              <w:t>4</w:t>
            </w:r>
          </w:p>
        </w:tc>
        <w:tc>
          <w:tcPr>
            <w:tcW w:w="808" w:type="pct"/>
          </w:tcPr>
          <w:p w14:paraId="77C011FE" w14:textId="77777777" w:rsidR="00BD6CAB" w:rsidRPr="00EE684D" w:rsidRDefault="00BD6CAB" w:rsidP="00802A2F">
            <w:pPr>
              <w:rPr>
                <w:bCs/>
              </w:rPr>
            </w:pPr>
            <w:r w:rsidRPr="00EE684D">
              <w:rPr>
                <w:bCs/>
              </w:rPr>
              <w:t>4.5</w:t>
            </w:r>
          </w:p>
        </w:tc>
        <w:tc>
          <w:tcPr>
            <w:tcW w:w="684" w:type="pct"/>
          </w:tcPr>
          <w:p w14:paraId="1E7F27F9" w14:textId="77777777" w:rsidR="00BD6CAB" w:rsidRPr="00EE684D" w:rsidRDefault="00BD6CAB" w:rsidP="00802A2F">
            <w:pPr>
              <w:rPr>
                <w:bCs/>
              </w:rPr>
            </w:pPr>
            <w:r w:rsidRPr="00EE684D">
              <w:rPr>
                <w:bCs/>
              </w:rPr>
              <w:t>5</w:t>
            </w:r>
          </w:p>
        </w:tc>
        <w:tc>
          <w:tcPr>
            <w:tcW w:w="602" w:type="pct"/>
          </w:tcPr>
          <w:p w14:paraId="0F2D481D" w14:textId="77777777" w:rsidR="00BD6CAB" w:rsidRPr="00EE684D" w:rsidRDefault="00BD6CAB" w:rsidP="00802A2F">
            <w:pPr>
              <w:rPr>
                <w:bCs/>
              </w:rPr>
            </w:pPr>
            <w:r>
              <w:rPr>
                <w:bCs/>
              </w:rPr>
              <w:t>4.5</w:t>
            </w:r>
          </w:p>
        </w:tc>
        <w:tc>
          <w:tcPr>
            <w:tcW w:w="1224" w:type="pct"/>
          </w:tcPr>
          <w:p w14:paraId="57342D0B" w14:textId="77777777" w:rsidR="00BD6CAB" w:rsidRPr="00EE684D" w:rsidRDefault="00BD6CAB" w:rsidP="00802A2F">
            <w:pPr>
              <w:rPr>
                <w:bCs/>
              </w:rPr>
            </w:pPr>
            <w:r w:rsidRPr="00EE684D">
              <w:rPr>
                <w:bCs/>
              </w:rPr>
              <w:t xml:space="preserve">Transportation sector/departments </w:t>
            </w:r>
          </w:p>
          <w:p w14:paraId="07B0D4CB" w14:textId="77777777" w:rsidR="00BD6CAB" w:rsidRPr="00EE684D" w:rsidRDefault="00BD6CAB" w:rsidP="00802A2F">
            <w:pPr>
              <w:rPr>
                <w:bCs/>
              </w:rPr>
            </w:pPr>
            <w:r w:rsidRPr="00EE684D">
              <w:rPr>
                <w:bCs/>
              </w:rPr>
              <w:t xml:space="preserve">Elected officials/government administrators </w:t>
            </w:r>
          </w:p>
        </w:tc>
      </w:tr>
      <w:bookmarkEnd w:id="3"/>
    </w:tbl>
    <w:p w14:paraId="44CB1684" w14:textId="77777777" w:rsidR="00E0061E" w:rsidRDefault="00E0061E" w:rsidP="00C47F20">
      <w:pPr>
        <w:rPr>
          <w:b/>
          <w:bCs/>
          <w:sz w:val="28"/>
          <w:szCs w:val="28"/>
        </w:rPr>
      </w:pPr>
    </w:p>
    <w:p w14:paraId="16ABB895" w14:textId="436CD12B" w:rsidR="00BF77F3" w:rsidRPr="00402468" w:rsidRDefault="00BF77F3" w:rsidP="00BF77F3">
      <w:pPr>
        <w:spacing w:line="480" w:lineRule="auto"/>
        <w:rPr>
          <w:rFonts w:cstheme="minorHAnsi"/>
          <w:bCs/>
          <w:sz w:val="22"/>
          <w:szCs w:val="22"/>
        </w:rPr>
      </w:pPr>
      <w:proofErr w:type="spellStart"/>
      <w:r w:rsidRPr="00C7033C">
        <w:rPr>
          <w:rFonts w:cstheme="minorHAnsi"/>
          <w:sz w:val="22"/>
          <w:szCs w:val="22"/>
          <w:vertAlign w:val="superscript"/>
        </w:rPr>
        <w:t>a</w:t>
      </w:r>
      <w:r w:rsidRPr="00402468">
        <w:rPr>
          <w:rFonts w:cstheme="minorHAnsi"/>
          <w:bCs/>
          <w:sz w:val="22"/>
          <w:szCs w:val="22"/>
        </w:rPr>
        <w:t>Indicators</w:t>
      </w:r>
      <w:proofErr w:type="spellEnd"/>
      <w:r w:rsidRPr="00402468">
        <w:rPr>
          <w:rFonts w:cstheme="minorHAnsi"/>
          <w:bCs/>
          <w:sz w:val="22"/>
          <w:szCs w:val="22"/>
        </w:rPr>
        <w:t xml:space="preserve"> are regarded as </w:t>
      </w:r>
      <w:r w:rsidRPr="00C7033C">
        <w:rPr>
          <w:rFonts w:cstheme="minorHAnsi"/>
          <w:bCs/>
          <w:sz w:val="22"/>
          <w:szCs w:val="22"/>
        </w:rPr>
        <w:t>highest-rated</w:t>
      </w:r>
      <w:r w:rsidRPr="00402468">
        <w:rPr>
          <w:rFonts w:cstheme="minorHAnsi"/>
          <w:bCs/>
          <w:sz w:val="22"/>
          <w:szCs w:val="22"/>
        </w:rPr>
        <w:t xml:space="preserve"> indicators</w:t>
      </w:r>
    </w:p>
    <w:p w14:paraId="54D4FA21" w14:textId="06091D50" w:rsidR="00BF77F3" w:rsidRPr="005F2766" w:rsidRDefault="00BF77F3" w:rsidP="00BF77F3">
      <w:pPr>
        <w:spacing w:line="480" w:lineRule="auto"/>
        <w:rPr>
          <w:rFonts w:cstheme="minorHAnsi"/>
          <w:sz w:val="22"/>
          <w:szCs w:val="22"/>
        </w:rPr>
      </w:pPr>
      <w:proofErr w:type="spellStart"/>
      <w:r w:rsidRPr="00402468">
        <w:rPr>
          <w:rFonts w:cstheme="minorHAnsi"/>
          <w:sz w:val="22"/>
          <w:szCs w:val="22"/>
          <w:vertAlign w:val="superscript"/>
        </w:rPr>
        <w:t>b</w:t>
      </w:r>
      <w:r>
        <w:rPr>
          <w:rFonts w:cstheme="minorHAnsi"/>
          <w:sz w:val="22"/>
          <w:szCs w:val="22"/>
        </w:rPr>
        <w:t>Indicators</w:t>
      </w:r>
      <w:proofErr w:type="spellEnd"/>
      <w:r>
        <w:rPr>
          <w:rFonts w:cstheme="minorHAnsi"/>
          <w:sz w:val="22"/>
          <w:szCs w:val="22"/>
        </w:rPr>
        <w:t xml:space="preserve"> were proposed, considered, and rated by experts within multiple </w:t>
      </w:r>
      <w:r w:rsidR="002F2F88">
        <w:rPr>
          <w:rFonts w:cstheme="minorHAnsi"/>
          <w:sz w:val="22"/>
          <w:szCs w:val="22"/>
        </w:rPr>
        <w:t xml:space="preserve">groups.  When more than one group of experts rated an indicator, the mean ratings across all groups were used. </w:t>
      </w:r>
    </w:p>
    <w:p w14:paraId="3BD4E0E9" w14:textId="77777777" w:rsidR="00E0061E" w:rsidRDefault="00E0061E" w:rsidP="00C47F20">
      <w:pPr>
        <w:rPr>
          <w:b/>
          <w:bCs/>
          <w:sz w:val="28"/>
          <w:szCs w:val="28"/>
        </w:rPr>
      </w:pPr>
    </w:p>
    <w:p w14:paraId="71DD4470" w14:textId="66789ABB" w:rsidR="00C47F20" w:rsidRDefault="00C47F20" w:rsidP="00C47F20">
      <w:pPr>
        <w:rPr>
          <w:b/>
          <w:bCs/>
          <w:sz w:val="28"/>
          <w:szCs w:val="28"/>
        </w:rPr>
      </w:pPr>
    </w:p>
    <w:p w14:paraId="6FDE7C22" w14:textId="77777777" w:rsidR="00C47F20" w:rsidRDefault="00C47F20" w:rsidP="00C47F20">
      <w:pPr>
        <w:rPr>
          <w:b/>
          <w:bCs/>
          <w:sz w:val="28"/>
          <w:szCs w:val="28"/>
        </w:rPr>
      </w:pPr>
    </w:p>
    <w:p w14:paraId="454D0B27" w14:textId="6A0CD8F3" w:rsidR="00C47F20" w:rsidRDefault="00C47F20" w:rsidP="00C47F20">
      <w:pPr>
        <w:rPr>
          <w:b/>
          <w:bCs/>
          <w:sz w:val="28"/>
          <w:szCs w:val="28"/>
        </w:rPr>
      </w:pPr>
    </w:p>
    <w:p w14:paraId="37EDE444" w14:textId="1EA118FB" w:rsidR="00C47F20" w:rsidRDefault="00C47F20">
      <w:pPr>
        <w:rPr>
          <w:rFonts w:cstheme="minorHAnsi"/>
          <w:sz w:val="22"/>
          <w:szCs w:val="22"/>
        </w:rPr>
      </w:pPr>
    </w:p>
    <w:p w14:paraId="4E13CBED" w14:textId="77777777" w:rsidR="00DD1764" w:rsidRDefault="00DD1764" w:rsidP="005F2A9A">
      <w:pPr>
        <w:spacing w:line="480" w:lineRule="auto"/>
        <w:rPr>
          <w:rFonts w:cstheme="minorHAnsi"/>
          <w:sz w:val="22"/>
          <w:szCs w:val="22"/>
        </w:rPr>
        <w:sectPr w:rsidR="00DD1764" w:rsidSect="003C5C7D">
          <w:pgSz w:w="12240" w:h="15840"/>
          <w:pgMar w:top="1440" w:right="1440" w:bottom="1440" w:left="1440" w:header="720" w:footer="720" w:gutter="0"/>
          <w:cols w:space="720"/>
          <w:docGrid w:linePitch="360"/>
        </w:sectPr>
      </w:pPr>
    </w:p>
    <w:p w14:paraId="7E415F78" w14:textId="7BC28EDE" w:rsidR="00213F47" w:rsidRDefault="00F702E4" w:rsidP="005F2A9A">
      <w:pPr>
        <w:spacing w:line="480" w:lineRule="auto"/>
        <w:rPr>
          <w:rFonts w:cstheme="minorHAnsi"/>
          <w:sz w:val="22"/>
          <w:szCs w:val="22"/>
        </w:rPr>
      </w:pPr>
      <w:r>
        <w:rPr>
          <w:rFonts w:cstheme="minorHAnsi"/>
          <w:sz w:val="22"/>
          <w:szCs w:val="22"/>
        </w:rPr>
        <w:lastRenderedPageBreak/>
        <w:t xml:space="preserve">Appendix C. </w:t>
      </w:r>
      <w:r w:rsidR="00E353B5">
        <w:rPr>
          <w:rFonts w:cstheme="minorHAnsi"/>
          <w:sz w:val="22"/>
          <w:szCs w:val="22"/>
        </w:rPr>
        <w:t>Example of m</w:t>
      </w:r>
      <w:r w:rsidR="00944C51" w:rsidRPr="00944C51">
        <w:rPr>
          <w:rFonts w:cstheme="minorHAnsi"/>
          <w:sz w:val="22"/>
          <w:szCs w:val="22"/>
        </w:rPr>
        <w:t xml:space="preserve">easurement </w:t>
      </w:r>
      <w:r w:rsidR="00E353B5">
        <w:rPr>
          <w:rFonts w:cstheme="minorHAnsi"/>
          <w:sz w:val="22"/>
          <w:szCs w:val="22"/>
        </w:rPr>
        <w:t>p</w:t>
      </w:r>
      <w:r w:rsidR="00944C51" w:rsidRPr="00944C51">
        <w:rPr>
          <w:rFonts w:cstheme="minorHAnsi"/>
          <w:sz w:val="22"/>
          <w:szCs w:val="22"/>
        </w:rPr>
        <w:t xml:space="preserve">roperties and their </w:t>
      </w:r>
      <w:r w:rsidR="00E353B5">
        <w:rPr>
          <w:rFonts w:cstheme="minorHAnsi"/>
          <w:sz w:val="22"/>
          <w:szCs w:val="22"/>
        </w:rPr>
        <w:t>d</w:t>
      </w:r>
      <w:r w:rsidR="00944C51" w:rsidRPr="00944C51">
        <w:rPr>
          <w:rFonts w:cstheme="minorHAnsi"/>
          <w:sz w:val="22"/>
          <w:szCs w:val="22"/>
        </w:rPr>
        <w:t>efinitions</w:t>
      </w:r>
      <w:r w:rsidR="00E353B5">
        <w:rPr>
          <w:rFonts w:cstheme="minorHAnsi"/>
          <w:sz w:val="22"/>
          <w:szCs w:val="22"/>
        </w:rPr>
        <w:t xml:space="preserve"> from the</w:t>
      </w:r>
      <w:r w:rsidR="00944C51" w:rsidRPr="00944C51">
        <w:rPr>
          <w:rFonts w:cstheme="minorHAnsi"/>
          <w:sz w:val="22"/>
          <w:szCs w:val="22"/>
        </w:rPr>
        <w:t xml:space="preserve"> </w:t>
      </w:r>
      <w:r w:rsidR="00783141">
        <w:rPr>
          <w:rFonts w:cstheme="minorHAnsi"/>
          <w:sz w:val="22"/>
          <w:szCs w:val="22"/>
        </w:rPr>
        <w:t>on-line</w:t>
      </w:r>
      <w:r w:rsidR="00944C51" w:rsidRPr="00944C51">
        <w:rPr>
          <w:rFonts w:cstheme="minorHAnsi"/>
          <w:sz w:val="22"/>
          <w:szCs w:val="22"/>
        </w:rPr>
        <w:t xml:space="preserve"> </w:t>
      </w:r>
      <w:r w:rsidR="00E353B5">
        <w:rPr>
          <w:rFonts w:cstheme="minorHAnsi"/>
          <w:sz w:val="22"/>
          <w:szCs w:val="22"/>
        </w:rPr>
        <w:t>s</w:t>
      </w:r>
      <w:r w:rsidR="00944C51" w:rsidRPr="00944C51">
        <w:rPr>
          <w:rFonts w:cstheme="minorHAnsi"/>
          <w:sz w:val="22"/>
          <w:szCs w:val="22"/>
        </w:rPr>
        <w:t>urvey</w:t>
      </w:r>
    </w:p>
    <w:p w14:paraId="52D73850" w14:textId="4EB96FA4" w:rsidR="00C23564" w:rsidRDefault="00C23564" w:rsidP="005F2A9A">
      <w:pPr>
        <w:spacing w:line="480" w:lineRule="auto"/>
        <w:rPr>
          <w:rFonts w:cstheme="minorHAnsi"/>
          <w:sz w:val="22"/>
          <w:szCs w:val="22"/>
        </w:rPr>
      </w:pPr>
    </w:p>
    <w:p w14:paraId="3AFCBEB2" w14:textId="70D28ED0" w:rsidR="00C23564" w:rsidRDefault="00864A32" w:rsidP="005F2A9A">
      <w:pPr>
        <w:spacing w:line="480" w:lineRule="auto"/>
        <w:rPr>
          <w:rFonts w:cstheme="minorHAnsi"/>
          <w:sz w:val="22"/>
          <w:szCs w:val="22"/>
        </w:rPr>
      </w:pPr>
      <w:r>
        <w:rPr>
          <w:rFonts w:cstheme="minorHAnsi"/>
          <w:sz w:val="22"/>
          <w:szCs w:val="22"/>
        </w:rPr>
        <w:t xml:space="preserve">These </w:t>
      </w:r>
      <w:r w:rsidR="00783141">
        <w:rPr>
          <w:rFonts w:cstheme="minorHAnsi"/>
          <w:sz w:val="22"/>
          <w:szCs w:val="22"/>
        </w:rPr>
        <w:t>on-line</w:t>
      </w:r>
      <w:r>
        <w:rPr>
          <w:rFonts w:cstheme="minorHAnsi"/>
          <w:sz w:val="22"/>
          <w:szCs w:val="22"/>
        </w:rPr>
        <w:t xml:space="preserve"> survey items were adapted from existing measures.   </w:t>
      </w:r>
    </w:p>
    <w:tbl>
      <w:tblPr>
        <w:tblW w:w="0" w:type="auto"/>
        <w:tblLook w:val="04A0" w:firstRow="1" w:lastRow="0" w:firstColumn="1" w:lastColumn="0" w:noHBand="0" w:noVBand="1"/>
      </w:tblPr>
      <w:tblGrid>
        <w:gridCol w:w="9360"/>
      </w:tblGrid>
      <w:tr w:rsidR="00944C51" w:rsidRPr="000A14B7" w14:paraId="255F8019" w14:textId="77777777" w:rsidTr="00B8728D">
        <w:trPr>
          <w:trHeight w:val="1631"/>
        </w:trPr>
        <w:tc>
          <w:tcPr>
            <w:tcW w:w="9576" w:type="dxa"/>
          </w:tcPr>
          <w:p w14:paraId="56B0187E" w14:textId="3958C66B" w:rsidR="00944C51" w:rsidRPr="000A14B7" w:rsidRDefault="00944C51" w:rsidP="00B8728D">
            <w:pPr>
              <w:pStyle w:val="NoSpacing"/>
            </w:pPr>
            <w:r w:rsidRPr="000A14B7">
              <w:rPr>
                <w:b/>
              </w:rPr>
              <w:t>Quality</w:t>
            </w:r>
            <w:r w:rsidR="00A61054">
              <w:rPr>
                <w:b/>
              </w:rPr>
              <w:fldChar w:fldCharType="begin"/>
            </w:r>
            <w:r w:rsidR="008B34AF">
              <w:rPr>
                <w:b/>
              </w:rPr>
              <w:instrText xml:space="preserve"> ADDIN EN.CITE &lt;EndNote&gt;&lt;Cite&gt;&lt;Author&gt;Starr&lt;/Author&gt;&lt;Year&gt;2005&lt;/Year&gt;&lt;RecNum&gt;206&lt;/RecNum&gt;&lt;DisplayText&gt;&lt;style face="superscript"&gt;4&lt;/style&gt;&lt;/DisplayText&gt;&lt;record&gt;&lt;rec-number&gt;206&lt;/rec-number&gt;&lt;foreign-keys&gt;&lt;key app="EN" db-id="asx2zfss62zpsseafstvesw8at0zz0pa2d0d" timestamp="1608301193" guid="43613cff-2d7a-48f6-bb59-072e95696037"&gt;206&lt;/key&gt;&lt;/foreign-keys&gt;&lt;ref-type name="Report"&gt;27&lt;/ref-type&gt;&lt;contributors&gt;&lt;authors&gt;&lt;author&gt;Starr, G&lt;/author&gt;&lt;author&gt;Rogers, T&lt;/author&gt;&lt;author&gt;Schooley, M&lt;/author&gt;&lt;author&gt;Porter, S&lt;/author&gt;&lt;author&gt;Wiesen, E&lt;/author&gt;&lt;author&gt;Jamison, N&lt;/author&gt;&lt;/authors&gt;&lt;/contributors&gt;&lt;titles&gt;&lt;title&gt;Key Outcome Indicator for Evaluating Comprehensive Tobacco Control Programs&lt;/title&gt;&lt;/titles&gt;&lt;dates&gt;&lt;year&gt;2005&lt;/year&gt;&lt;/dates&gt;&lt;pub-location&gt;Atlanta, GA&lt;/pub-location&gt;&lt;publisher&gt;Centers for Disease Control and Prevention&lt;/publisher&gt;&lt;urls&gt;&lt;related-urls&gt;&lt;url&gt;https://www.cdc.gov/tobacco/stateandcommunity/tobacco_control_programs/surveillance_evaluation/key_outcome/pdfs/FrontMaterial.pdf&lt;/url&gt;&lt;/related-urls&gt;&lt;/urls&gt;&lt;/record&gt;&lt;/Cite&gt;&lt;/EndNote&gt;</w:instrText>
            </w:r>
            <w:r w:rsidR="00A61054">
              <w:rPr>
                <w:b/>
              </w:rPr>
              <w:fldChar w:fldCharType="separate"/>
            </w:r>
            <w:r w:rsidR="008B34AF" w:rsidRPr="008B34AF">
              <w:rPr>
                <w:b/>
                <w:noProof/>
                <w:vertAlign w:val="superscript"/>
              </w:rPr>
              <w:t>4</w:t>
            </w:r>
            <w:r w:rsidR="00A61054">
              <w:rPr>
                <w:b/>
              </w:rPr>
              <w:fldChar w:fldCharType="end"/>
            </w:r>
            <w:r w:rsidRPr="000A14B7">
              <w:t xml:space="preserve"> – the extent that an indicator may (1) have a reliable and valid measurement method(s), (2) be</w:t>
            </w:r>
          </w:p>
          <w:p w14:paraId="3CA87363" w14:textId="77777777" w:rsidR="00944C51" w:rsidRPr="000A14B7" w:rsidRDefault="00944C51" w:rsidP="00B8728D">
            <w:pPr>
              <w:pStyle w:val="NoSpacing"/>
            </w:pPr>
            <w:r w:rsidRPr="000A14B7">
              <w:t xml:space="preserve">replicable and appropriate for comparisons over time (e.g. year over year), (3) is well-accepted when used in scientific publications and in evaluations of built-environment interventions. If the indicator is commonly calculated by a statistical model, quality refers to the how well such models work. The following graphic presents a sample from the email survey collecting ratings for “quality.” </w:t>
            </w:r>
          </w:p>
        </w:tc>
      </w:tr>
      <w:tr w:rsidR="00944C51" w:rsidRPr="000A14B7" w14:paraId="3C4C350F" w14:textId="77777777" w:rsidTr="00B8728D">
        <w:tc>
          <w:tcPr>
            <w:tcW w:w="9576" w:type="dxa"/>
          </w:tcPr>
          <w:p w14:paraId="5BC1FE78" w14:textId="77777777" w:rsidR="00944C51" w:rsidRPr="000A14B7" w:rsidRDefault="00944C51" w:rsidP="00B8728D">
            <w:pPr>
              <w:pStyle w:val="NoSpacing"/>
            </w:pPr>
            <w:r w:rsidRPr="000A14B7">
              <w:rPr>
                <w:noProof/>
              </w:rPr>
              <w:drawing>
                <wp:inline distT="0" distB="0" distL="0" distR="0" wp14:anchorId="210640C5" wp14:editId="07EF9AEA">
                  <wp:extent cx="5943600" cy="22447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244725"/>
                          </a:xfrm>
                          <a:prstGeom prst="rect">
                            <a:avLst/>
                          </a:prstGeom>
                          <a:noFill/>
                          <a:ln>
                            <a:noFill/>
                          </a:ln>
                        </pic:spPr>
                      </pic:pic>
                    </a:graphicData>
                  </a:graphic>
                </wp:inline>
              </w:drawing>
            </w:r>
          </w:p>
        </w:tc>
      </w:tr>
      <w:tr w:rsidR="00944C51" w:rsidRPr="000A14B7" w14:paraId="52B980A2" w14:textId="77777777" w:rsidTr="00B8728D">
        <w:trPr>
          <w:trHeight w:val="1890"/>
        </w:trPr>
        <w:tc>
          <w:tcPr>
            <w:tcW w:w="9576" w:type="dxa"/>
          </w:tcPr>
          <w:p w14:paraId="529C56C4" w14:textId="39EFA869" w:rsidR="00944C51" w:rsidRPr="000A14B7" w:rsidRDefault="00944C51" w:rsidP="00B8728D">
            <w:pPr>
              <w:pStyle w:val="NoSpacing"/>
            </w:pPr>
            <w:r w:rsidRPr="000A14B7">
              <w:rPr>
                <w:b/>
              </w:rPr>
              <w:t>Feasibility</w:t>
            </w:r>
            <w:r w:rsidRPr="000A14B7">
              <w:t xml:space="preserve"> – the difficulty in collecting and analyzing data on the indicator. Features associated with higher feasibility may include: (1) data for a relatively small geographic area (community or neighborhood) can be extracted easily from a large existing dataset (e.g. state, county, or city level), AND/OR there are no major challenges to primary data collection; (2) no restrictions on use of data (e.g.</w:t>
            </w:r>
            <w:r w:rsidR="004236C6">
              <w:t>,</w:t>
            </w:r>
            <w:r w:rsidRPr="000A14B7">
              <w:t xml:space="preserve"> data is not proprietary nor confidential); (3) low cost of obtaining data; (4) data analysis does not require complicated data reduction and/or advance statistical methods.</w:t>
            </w:r>
          </w:p>
        </w:tc>
      </w:tr>
      <w:tr w:rsidR="00944C51" w:rsidRPr="000A14B7" w14:paraId="61C01584" w14:textId="77777777" w:rsidTr="00B8728D">
        <w:trPr>
          <w:trHeight w:val="1621"/>
        </w:trPr>
        <w:tc>
          <w:tcPr>
            <w:tcW w:w="9576" w:type="dxa"/>
          </w:tcPr>
          <w:p w14:paraId="3188A21E" w14:textId="77777777" w:rsidR="00944C51" w:rsidRPr="000A14B7" w:rsidRDefault="00944C51" w:rsidP="00B8728D">
            <w:pPr>
              <w:pStyle w:val="NoSpacing"/>
            </w:pPr>
            <w:r w:rsidRPr="000A14B7">
              <w:rPr>
                <w:b/>
              </w:rPr>
              <w:t>Influence</w:t>
            </w:r>
            <w:r w:rsidRPr="000A14B7">
              <w:t xml:space="preserve"> – the extent that an indicator is important to stakeholders and easily understood by them. In this context, stakeholder refers to groups who are involved in decisions about built environment projects at the community level. Features associated with higher influence of an indicator may include:  (1) good “face validity;” (2) influences a broad range of stakeholder groups; (3) commonly arises in deliberations about whether a built environment projects should be funded and completed.</w:t>
            </w:r>
          </w:p>
        </w:tc>
      </w:tr>
    </w:tbl>
    <w:p w14:paraId="51706919" w14:textId="77777777" w:rsidR="00213F47" w:rsidRDefault="00213F47" w:rsidP="005F2A9A">
      <w:pPr>
        <w:spacing w:line="480" w:lineRule="auto"/>
        <w:rPr>
          <w:rFonts w:cstheme="minorHAnsi"/>
          <w:sz w:val="22"/>
          <w:szCs w:val="22"/>
        </w:rPr>
      </w:pPr>
    </w:p>
    <w:p w14:paraId="2DF06880" w14:textId="77777777" w:rsidR="00213F47" w:rsidRDefault="00213F47" w:rsidP="005F2A9A">
      <w:pPr>
        <w:spacing w:line="480" w:lineRule="auto"/>
        <w:rPr>
          <w:rFonts w:cstheme="minorHAnsi"/>
          <w:sz w:val="22"/>
          <w:szCs w:val="22"/>
        </w:rPr>
      </w:pPr>
    </w:p>
    <w:p w14:paraId="5C2BDA26" w14:textId="77777777" w:rsidR="00213F47" w:rsidRDefault="00213F47" w:rsidP="005F2A9A">
      <w:pPr>
        <w:spacing w:line="480" w:lineRule="auto"/>
        <w:rPr>
          <w:rFonts w:cstheme="minorHAnsi"/>
          <w:sz w:val="22"/>
          <w:szCs w:val="22"/>
        </w:rPr>
      </w:pPr>
    </w:p>
    <w:p w14:paraId="6DA94670" w14:textId="77777777" w:rsidR="008C0B58" w:rsidRPr="005F2766" w:rsidRDefault="008C0B58" w:rsidP="005F2A9A">
      <w:pPr>
        <w:spacing w:line="480" w:lineRule="auto"/>
        <w:rPr>
          <w:rFonts w:cstheme="minorHAnsi"/>
          <w:sz w:val="22"/>
          <w:szCs w:val="22"/>
        </w:rPr>
      </w:pPr>
    </w:p>
    <w:p w14:paraId="605A5816" w14:textId="77777777" w:rsidR="008B34AF" w:rsidRDefault="008B34AF" w:rsidP="001454E6">
      <w:pPr>
        <w:rPr>
          <w:rFonts w:cstheme="minorHAnsi"/>
          <w:sz w:val="22"/>
          <w:szCs w:val="22"/>
        </w:rPr>
      </w:pPr>
    </w:p>
    <w:p w14:paraId="5707CAB5" w14:textId="77777777" w:rsidR="008B34AF" w:rsidRDefault="008B34AF" w:rsidP="001454E6">
      <w:pPr>
        <w:rPr>
          <w:rFonts w:cstheme="minorHAnsi"/>
          <w:sz w:val="22"/>
          <w:szCs w:val="22"/>
        </w:rPr>
      </w:pPr>
    </w:p>
    <w:p w14:paraId="564C8DCD" w14:textId="77777777" w:rsidR="008B34AF" w:rsidRPr="008B34AF" w:rsidRDefault="008B34AF" w:rsidP="008B34AF">
      <w:pPr>
        <w:pStyle w:val="EndNoteBibliography"/>
        <w:ind w:left="720" w:hanging="720"/>
      </w:pPr>
      <w:r>
        <w:rPr>
          <w:rFonts w:cstheme="minorHAnsi"/>
          <w:sz w:val="22"/>
          <w:szCs w:val="22"/>
        </w:rPr>
        <w:fldChar w:fldCharType="begin"/>
      </w:r>
      <w:r>
        <w:rPr>
          <w:rFonts w:cstheme="minorHAnsi"/>
          <w:sz w:val="22"/>
          <w:szCs w:val="22"/>
        </w:rPr>
        <w:instrText xml:space="preserve"> ADDIN EN.REFLIST </w:instrText>
      </w:r>
      <w:r>
        <w:rPr>
          <w:rFonts w:cstheme="minorHAnsi"/>
          <w:sz w:val="22"/>
          <w:szCs w:val="22"/>
        </w:rPr>
        <w:fldChar w:fldCharType="separate"/>
      </w:r>
      <w:r w:rsidRPr="008B34AF">
        <w:t>1.</w:t>
      </w:r>
      <w:r w:rsidRPr="008B34AF">
        <w:tab/>
        <w:t xml:space="preserve">Property Working Group of the United Nations Environment Programme Finance Initiative. </w:t>
      </w:r>
      <w:r w:rsidRPr="008B34AF">
        <w:rPr>
          <w:i/>
        </w:rPr>
        <w:t xml:space="preserve">Sustainability Metrics: Translation and Impact on Property Investment and Management. </w:t>
      </w:r>
      <w:r w:rsidRPr="008B34AF">
        <w:t>Geneva: United Nations Environment Programme;2014.</w:t>
      </w:r>
    </w:p>
    <w:p w14:paraId="5DDA8228" w14:textId="77777777" w:rsidR="008B34AF" w:rsidRPr="008B34AF" w:rsidRDefault="008B34AF" w:rsidP="008B34AF">
      <w:pPr>
        <w:pStyle w:val="EndNoteBibliography"/>
        <w:ind w:left="720" w:hanging="720"/>
      </w:pPr>
      <w:r w:rsidRPr="008B34AF">
        <w:t>2.</w:t>
      </w:r>
      <w:r w:rsidRPr="008B34AF">
        <w:tab/>
        <w:t>WHO Regional Office for Europe, OECD. Economic cost of the health impact of air polution in Europe: Clean air, health, and wealth. In. Copenhagen: WHO Regional Office for Europe; 2015:66.</w:t>
      </w:r>
    </w:p>
    <w:p w14:paraId="24FDBAAA" w14:textId="2E46D697" w:rsidR="008B34AF" w:rsidRPr="008B34AF" w:rsidRDefault="008B34AF" w:rsidP="008B34AF">
      <w:pPr>
        <w:pStyle w:val="EndNoteBibliography"/>
        <w:ind w:left="720" w:hanging="720"/>
      </w:pPr>
      <w:r w:rsidRPr="008B34AF">
        <w:t>3.</w:t>
      </w:r>
      <w:r w:rsidRPr="008B34AF">
        <w:tab/>
        <w:t xml:space="preserve">Seiff C, Weissman D. Putting Active Transportation Performance Measures into Practice. </w:t>
      </w:r>
      <w:r w:rsidRPr="008B34AF">
        <w:rPr>
          <w:i/>
        </w:rPr>
        <w:t xml:space="preserve">ITE Journal. </w:t>
      </w:r>
      <w:r w:rsidRPr="008B34AF">
        <w:t xml:space="preserve">2016;86:28-33. </w:t>
      </w:r>
      <w:hyperlink r:id="rId15" w:history="1">
        <w:r w:rsidRPr="008B34AF">
          <w:rPr>
            <w:rStyle w:val="Hyperlink"/>
          </w:rPr>
          <w:t>http://cdn.coverstand.com/19175/292025/3ace92fc8c2cb1b91dec718d4a81e7539c91f17c.9.pdf</w:t>
        </w:r>
      </w:hyperlink>
      <w:r w:rsidRPr="008B34AF">
        <w:t>.</w:t>
      </w:r>
    </w:p>
    <w:p w14:paraId="708268DF" w14:textId="77777777" w:rsidR="008B34AF" w:rsidRPr="008B34AF" w:rsidRDefault="008B34AF" w:rsidP="008B34AF">
      <w:pPr>
        <w:pStyle w:val="EndNoteBibliography"/>
        <w:ind w:left="720" w:hanging="720"/>
      </w:pPr>
      <w:r w:rsidRPr="008B34AF">
        <w:t>4.</w:t>
      </w:r>
      <w:r w:rsidRPr="008B34AF">
        <w:tab/>
        <w:t xml:space="preserve">Starr G, Rogers T, Schooley M, Porter S, Wiesen E, Jamison N. </w:t>
      </w:r>
      <w:r w:rsidRPr="008B34AF">
        <w:rPr>
          <w:i/>
        </w:rPr>
        <w:t xml:space="preserve">Key Outcome Indicator for Evaluating Comprehensive Tobacco Control Programs. </w:t>
      </w:r>
      <w:r w:rsidRPr="008B34AF">
        <w:t>Atlanta, GA: Centers for Disease Control and Prevention;2005.</w:t>
      </w:r>
    </w:p>
    <w:p w14:paraId="4D4CC71E" w14:textId="6F1170C0" w:rsidR="00FD7F46" w:rsidRPr="005F2766" w:rsidRDefault="008B34AF" w:rsidP="001454E6">
      <w:pPr>
        <w:rPr>
          <w:rFonts w:cstheme="minorHAnsi"/>
          <w:sz w:val="22"/>
          <w:szCs w:val="22"/>
        </w:rPr>
      </w:pPr>
      <w:r>
        <w:rPr>
          <w:rFonts w:cstheme="minorHAnsi"/>
          <w:sz w:val="22"/>
          <w:szCs w:val="22"/>
        </w:rPr>
        <w:fldChar w:fldCharType="end"/>
      </w:r>
    </w:p>
    <w:sectPr w:rsidR="00FD7F46" w:rsidRPr="005F2766" w:rsidSect="003C5C7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D821" w16cex:dateUtc="2021-03-06T00:17:00Z"/>
  <w16cex:commentExtensible w16cex:durableId="23ECD834" w16cex:dateUtc="2021-03-06T00: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D9981" w14:textId="77777777" w:rsidR="009C02F7" w:rsidRDefault="009C02F7" w:rsidP="006815A8">
      <w:r>
        <w:separator/>
      </w:r>
    </w:p>
  </w:endnote>
  <w:endnote w:type="continuationSeparator" w:id="0">
    <w:p w14:paraId="713BB389" w14:textId="77777777" w:rsidR="009C02F7" w:rsidRDefault="009C02F7" w:rsidP="006815A8">
      <w:r>
        <w:continuationSeparator/>
      </w:r>
    </w:p>
  </w:endnote>
  <w:endnote w:type="continuationNotice" w:id="1">
    <w:p w14:paraId="788D76E8" w14:textId="77777777" w:rsidR="009C02F7" w:rsidRDefault="009C0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3007883"/>
      <w:docPartObj>
        <w:docPartGallery w:val="Page Numbers (Bottom of Page)"/>
        <w:docPartUnique/>
      </w:docPartObj>
    </w:sdtPr>
    <w:sdtContent>
      <w:p w14:paraId="19231058" w14:textId="5E9C9F66" w:rsidR="004156EA" w:rsidRDefault="004156EA" w:rsidP="00BD55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3837A8" w14:textId="77777777" w:rsidR="004156EA" w:rsidRDefault="004156EA" w:rsidP="006815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7560608"/>
      <w:docPartObj>
        <w:docPartGallery w:val="Page Numbers (Bottom of Page)"/>
        <w:docPartUnique/>
      </w:docPartObj>
    </w:sdtPr>
    <w:sdtContent>
      <w:p w14:paraId="2E85CADE" w14:textId="63EFDC74" w:rsidR="004156EA" w:rsidRDefault="004156EA" w:rsidP="00BD55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03EEB8BA" w14:textId="77777777" w:rsidR="004156EA" w:rsidRDefault="004156EA" w:rsidP="006815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F07B7" w14:textId="77777777" w:rsidR="009C02F7" w:rsidRDefault="009C02F7" w:rsidP="006815A8">
      <w:r>
        <w:separator/>
      </w:r>
    </w:p>
  </w:footnote>
  <w:footnote w:type="continuationSeparator" w:id="0">
    <w:p w14:paraId="55640270" w14:textId="77777777" w:rsidR="009C02F7" w:rsidRDefault="009C02F7" w:rsidP="006815A8">
      <w:r>
        <w:continuationSeparator/>
      </w:r>
    </w:p>
  </w:footnote>
  <w:footnote w:type="continuationNotice" w:id="1">
    <w:p w14:paraId="3B3DE9B7" w14:textId="77777777" w:rsidR="009C02F7" w:rsidRDefault="009C0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47A8" w14:textId="77777777" w:rsidR="004156EA" w:rsidRPr="005706D2" w:rsidRDefault="004156EA" w:rsidP="008B34AF">
    <w:pPr>
      <w:spacing w:line="480" w:lineRule="auto"/>
      <w:jc w:val="right"/>
      <w:rPr>
        <w:rFonts w:cstheme="minorHAnsi"/>
        <w:sz w:val="22"/>
        <w:szCs w:val="22"/>
      </w:rPr>
    </w:pPr>
    <w:r w:rsidRPr="00BE621D">
      <w:rPr>
        <w:b/>
        <w:sz w:val="22"/>
        <w:szCs w:val="22"/>
      </w:rPr>
      <w:t>Brief Title</w:t>
    </w:r>
    <w:r w:rsidRPr="00BE621D">
      <w:rPr>
        <w:sz w:val="22"/>
        <w:szCs w:val="22"/>
      </w:rPr>
      <w:t>: Economic indicators for the built environment</w:t>
    </w:r>
  </w:p>
  <w:p w14:paraId="3F55CA81" w14:textId="2028132F" w:rsidR="004156EA" w:rsidRDefault="004156EA" w:rsidP="00227897">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995"/>
    <w:multiLevelType w:val="hybridMultilevel"/>
    <w:tmpl w:val="563A6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95762"/>
    <w:multiLevelType w:val="hybridMultilevel"/>
    <w:tmpl w:val="734A7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12AC"/>
    <w:multiLevelType w:val="hybridMultilevel"/>
    <w:tmpl w:val="2E281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470E9A"/>
    <w:multiLevelType w:val="hybridMultilevel"/>
    <w:tmpl w:val="C358A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DA3C5D"/>
    <w:multiLevelType w:val="hybridMultilevel"/>
    <w:tmpl w:val="0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8593B"/>
    <w:multiLevelType w:val="hybridMultilevel"/>
    <w:tmpl w:val="CDCA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65FE7"/>
    <w:multiLevelType w:val="hybridMultilevel"/>
    <w:tmpl w:val="F1AC1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BD5827"/>
    <w:multiLevelType w:val="hybridMultilevel"/>
    <w:tmpl w:val="1C487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2F66D8"/>
    <w:multiLevelType w:val="hybridMultilevel"/>
    <w:tmpl w:val="D2942C2E"/>
    <w:lvl w:ilvl="0" w:tplc="6994EEE8">
      <w:numFmt w:val="bullet"/>
      <w:pStyle w:val="Resumebullet"/>
      <w:lvlText w:val="•"/>
      <w:lvlJc w:val="left"/>
      <w:pPr>
        <w:ind w:left="720" w:hanging="360"/>
      </w:pPr>
      <w:rPr>
        <w:rFonts w:ascii="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59448D"/>
    <w:multiLevelType w:val="hybridMultilevel"/>
    <w:tmpl w:val="63B2284A"/>
    <w:lvl w:ilvl="0" w:tplc="E362B79A">
      <w:start w:val="1"/>
      <w:numFmt w:val="decimal"/>
      <w:pStyle w:val="TableNum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F0429"/>
    <w:multiLevelType w:val="hybridMultilevel"/>
    <w:tmpl w:val="6F2ED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43276A"/>
    <w:multiLevelType w:val="hybridMultilevel"/>
    <w:tmpl w:val="70CA8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9E36FF"/>
    <w:multiLevelType w:val="hybridMultilevel"/>
    <w:tmpl w:val="3D183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C34C4F"/>
    <w:multiLevelType w:val="hybridMultilevel"/>
    <w:tmpl w:val="6E38E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284DE6"/>
    <w:multiLevelType w:val="hybridMultilevel"/>
    <w:tmpl w:val="67CE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CE559C"/>
    <w:multiLevelType w:val="hybridMultilevel"/>
    <w:tmpl w:val="17B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2B5F24"/>
    <w:multiLevelType w:val="hybridMultilevel"/>
    <w:tmpl w:val="5EA2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1C5001"/>
    <w:multiLevelType w:val="hybridMultilevel"/>
    <w:tmpl w:val="D982F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B189B"/>
    <w:multiLevelType w:val="multilevel"/>
    <w:tmpl w:val="6618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74182"/>
    <w:multiLevelType w:val="hybridMultilevel"/>
    <w:tmpl w:val="B9A81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12258E"/>
    <w:multiLevelType w:val="hybridMultilevel"/>
    <w:tmpl w:val="E55C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1196F"/>
    <w:multiLevelType w:val="hybridMultilevel"/>
    <w:tmpl w:val="DDCEA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21531E"/>
    <w:multiLevelType w:val="hybridMultilevel"/>
    <w:tmpl w:val="F19EBF26"/>
    <w:lvl w:ilvl="0" w:tplc="CBB8D09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54BC7"/>
    <w:multiLevelType w:val="multilevel"/>
    <w:tmpl w:val="CE5642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F07C9B"/>
    <w:multiLevelType w:val="hybridMultilevel"/>
    <w:tmpl w:val="30A45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6A3DCB"/>
    <w:multiLevelType w:val="hybridMultilevel"/>
    <w:tmpl w:val="BD18B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336D52"/>
    <w:multiLevelType w:val="hybridMultilevel"/>
    <w:tmpl w:val="58D8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1547F"/>
    <w:multiLevelType w:val="hybridMultilevel"/>
    <w:tmpl w:val="84461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585019"/>
    <w:multiLevelType w:val="hybridMultilevel"/>
    <w:tmpl w:val="121A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55089"/>
    <w:multiLevelType w:val="hybridMultilevel"/>
    <w:tmpl w:val="DE748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03752B"/>
    <w:multiLevelType w:val="hybridMultilevel"/>
    <w:tmpl w:val="80FE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504FA"/>
    <w:multiLevelType w:val="hybridMultilevel"/>
    <w:tmpl w:val="43929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285637"/>
    <w:multiLevelType w:val="hybridMultilevel"/>
    <w:tmpl w:val="A42E1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F577B6"/>
    <w:multiLevelType w:val="hybridMultilevel"/>
    <w:tmpl w:val="97924DD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76EC0B87"/>
    <w:multiLevelType w:val="hybridMultilevel"/>
    <w:tmpl w:val="4A46E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F01A86"/>
    <w:multiLevelType w:val="hybridMultilevel"/>
    <w:tmpl w:val="8968C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E65292"/>
    <w:multiLevelType w:val="hybridMultilevel"/>
    <w:tmpl w:val="FDBE2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1A30B7"/>
    <w:multiLevelType w:val="hybridMultilevel"/>
    <w:tmpl w:val="45DC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A4D25"/>
    <w:multiLevelType w:val="hybridMultilevel"/>
    <w:tmpl w:val="945E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455901"/>
    <w:multiLevelType w:val="hybridMultilevel"/>
    <w:tmpl w:val="A0E86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6"/>
  </w:num>
  <w:num w:numId="3">
    <w:abstractNumId w:val="37"/>
  </w:num>
  <w:num w:numId="4">
    <w:abstractNumId w:val="4"/>
  </w:num>
  <w:num w:numId="5">
    <w:abstractNumId w:val="30"/>
  </w:num>
  <w:num w:numId="6">
    <w:abstractNumId w:val="18"/>
  </w:num>
  <w:num w:numId="7">
    <w:abstractNumId w:val="9"/>
  </w:num>
  <w:num w:numId="8">
    <w:abstractNumId w:val="34"/>
  </w:num>
  <w:num w:numId="9">
    <w:abstractNumId w:val="14"/>
  </w:num>
  <w:num w:numId="10">
    <w:abstractNumId w:val="16"/>
  </w:num>
  <w:num w:numId="11">
    <w:abstractNumId w:val="5"/>
  </w:num>
  <w:num w:numId="12">
    <w:abstractNumId w:val="36"/>
  </w:num>
  <w:num w:numId="13">
    <w:abstractNumId w:val="39"/>
  </w:num>
  <w:num w:numId="14">
    <w:abstractNumId w:val="29"/>
  </w:num>
  <w:num w:numId="15">
    <w:abstractNumId w:val="24"/>
  </w:num>
  <w:num w:numId="16">
    <w:abstractNumId w:val="38"/>
  </w:num>
  <w:num w:numId="17">
    <w:abstractNumId w:val="19"/>
  </w:num>
  <w:num w:numId="18">
    <w:abstractNumId w:val="0"/>
  </w:num>
  <w:num w:numId="19">
    <w:abstractNumId w:val="32"/>
  </w:num>
  <w:num w:numId="20">
    <w:abstractNumId w:val="25"/>
  </w:num>
  <w:num w:numId="21">
    <w:abstractNumId w:val="17"/>
  </w:num>
  <w:num w:numId="22">
    <w:abstractNumId w:val="35"/>
  </w:num>
  <w:num w:numId="23">
    <w:abstractNumId w:val="13"/>
  </w:num>
  <w:num w:numId="24">
    <w:abstractNumId w:val="27"/>
  </w:num>
  <w:num w:numId="25">
    <w:abstractNumId w:val="21"/>
  </w:num>
  <w:num w:numId="26">
    <w:abstractNumId w:val="11"/>
  </w:num>
  <w:num w:numId="27">
    <w:abstractNumId w:val="28"/>
  </w:num>
  <w:num w:numId="28">
    <w:abstractNumId w:val="6"/>
  </w:num>
  <w:num w:numId="29">
    <w:abstractNumId w:val="2"/>
  </w:num>
  <w:num w:numId="30">
    <w:abstractNumId w:val="7"/>
  </w:num>
  <w:num w:numId="31">
    <w:abstractNumId w:val="10"/>
  </w:num>
  <w:num w:numId="32">
    <w:abstractNumId w:val="31"/>
  </w:num>
  <w:num w:numId="33">
    <w:abstractNumId w:val="12"/>
  </w:num>
  <w:num w:numId="34">
    <w:abstractNumId w:val="1"/>
  </w:num>
  <w:num w:numId="35">
    <w:abstractNumId w:val="3"/>
  </w:num>
  <w:num w:numId="36">
    <w:abstractNumId w:val="15"/>
  </w:num>
  <w:num w:numId="37">
    <w:abstractNumId w:val="2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33"/>
  </w:num>
  <w:num w:numId="48">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rO0NLE0NDMyNzJW0lEKTi0uzszPAymwqAUAF8KaMiwAAAA="/>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C0B58"/>
    <w:rsid w:val="00001D8A"/>
    <w:rsid w:val="00002801"/>
    <w:rsid w:val="0000460F"/>
    <w:rsid w:val="00004CE7"/>
    <w:rsid w:val="00005134"/>
    <w:rsid w:val="00005285"/>
    <w:rsid w:val="0000571E"/>
    <w:rsid w:val="00007688"/>
    <w:rsid w:val="000128E2"/>
    <w:rsid w:val="000132FB"/>
    <w:rsid w:val="00013905"/>
    <w:rsid w:val="00020B40"/>
    <w:rsid w:val="00020BD7"/>
    <w:rsid w:val="00020CDE"/>
    <w:rsid w:val="00021528"/>
    <w:rsid w:val="00021A48"/>
    <w:rsid w:val="00022F67"/>
    <w:rsid w:val="00025272"/>
    <w:rsid w:val="00025878"/>
    <w:rsid w:val="000265A2"/>
    <w:rsid w:val="00026EDF"/>
    <w:rsid w:val="0003270F"/>
    <w:rsid w:val="0003292A"/>
    <w:rsid w:val="00032E35"/>
    <w:rsid w:val="00033C2A"/>
    <w:rsid w:val="00033C70"/>
    <w:rsid w:val="00034CC3"/>
    <w:rsid w:val="00035366"/>
    <w:rsid w:val="00036FD4"/>
    <w:rsid w:val="00037373"/>
    <w:rsid w:val="00037C08"/>
    <w:rsid w:val="00042397"/>
    <w:rsid w:val="000423C5"/>
    <w:rsid w:val="00043F98"/>
    <w:rsid w:val="00044852"/>
    <w:rsid w:val="00044E61"/>
    <w:rsid w:val="00047065"/>
    <w:rsid w:val="000471D6"/>
    <w:rsid w:val="000503F5"/>
    <w:rsid w:val="0005043F"/>
    <w:rsid w:val="000506B1"/>
    <w:rsid w:val="0005143C"/>
    <w:rsid w:val="000524F8"/>
    <w:rsid w:val="00055E33"/>
    <w:rsid w:val="00056188"/>
    <w:rsid w:val="00061BB0"/>
    <w:rsid w:val="000642DC"/>
    <w:rsid w:val="0006531E"/>
    <w:rsid w:val="00065B5D"/>
    <w:rsid w:val="00067A17"/>
    <w:rsid w:val="000709F3"/>
    <w:rsid w:val="000754DE"/>
    <w:rsid w:val="00075DE4"/>
    <w:rsid w:val="0007710A"/>
    <w:rsid w:val="0008009D"/>
    <w:rsid w:val="000807EF"/>
    <w:rsid w:val="00081194"/>
    <w:rsid w:val="00081D85"/>
    <w:rsid w:val="00084111"/>
    <w:rsid w:val="000843B9"/>
    <w:rsid w:val="00086ABB"/>
    <w:rsid w:val="00087635"/>
    <w:rsid w:val="00090027"/>
    <w:rsid w:val="00090690"/>
    <w:rsid w:val="00090819"/>
    <w:rsid w:val="000919A4"/>
    <w:rsid w:val="000942A2"/>
    <w:rsid w:val="00096365"/>
    <w:rsid w:val="0009646C"/>
    <w:rsid w:val="000978BC"/>
    <w:rsid w:val="000A053C"/>
    <w:rsid w:val="000A0D8D"/>
    <w:rsid w:val="000A1039"/>
    <w:rsid w:val="000A1E30"/>
    <w:rsid w:val="000A3BE9"/>
    <w:rsid w:val="000A3E1C"/>
    <w:rsid w:val="000A4843"/>
    <w:rsid w:val="000A50D2"/>
    <w:rsid w:val="000A6016"/>
    <w:rsid w:val="000A6E8D"/>
    <w:rsid w:val="000A73D8"/>
    <w:rsid w:val="000B01C9"/>
    <w:rsid w:val="000B026D"/>
    <w:rsid w:val="000B2AE8"/>
    <w:rsid w:val="000B2DA7"/>
    <w:rsid w:val="000B4669"/>
    <w:rsid w:val="000B4F4A"/>
    <w:rsid w:val="000C0D6B"/>
    <w:rsid w:val="000C10E1"/>
    <w:rsid w:val="000C313E"/>
    <w:rsid w:val="000C44DC"/>
    <w:rsid w:val="000C7543"/>
    <w:rsid w:val="000C7890"/>
    <w:rsid w:val="000D194D"/>
    <w:rsid w:val="000D5D74"/>
    <w:rsid w:val="000D61A6"/>
    <w:rsid w:val="000D6935"/>
    <w:rsid w:val="000D69B6"/>
    <w:rsid w:val="000D775F"/>
    <w:rsid w:val="000E22CE"/>
    <w:rsid w:val="000E4D67"/>
    <w:rsid w:val="000E5759"/>
    <w:rsid w:val="000E6BCA"/>
    <w:rsid w:val="000F20BE"/>
    <w:rsid w:val="000F2157"/>
    <w:rsid w:val="000F2E8A"/>
    <w:rsid w:val="000F7A91"/>
    <w:rsid w:val="00100695"/>
    <w:rsid w:val="00100B04"/>
    <w:rsid w:val="00102D2A"/>
    <w:rsid w:val="001039B4"/>
    <w:rsid w:val="00105E64"/>
    <w:rsid w:val="00106492"/>
    <w:rsid w:val="00107ECC"/>
    <w:rsid w:val="001124F5"/>
    <w:rsid w:val="001147F9"/>
    <w:rsid w:val="00114F35"/>
    <w:rsid w:val="00117C0B"/>
    <w:rsid w:val="001209E8"/>
    <w:rsid w:val="00122A20"/>
    <w:rsid w:val="00123D74"/>
    <w:rsid w:val="0012655F"/>
    <w:rsid w:val="00127D93"/>
    <w:rsid w:val="001303E7"/>
    <w:rsid w:val="001308F0"/>
    <w:rsid w:val="00130EF8"/>
    <w:rsid w:val="001319B8"/>
    <w:rsid w:val="00133660"/>
    <w:rsid w:val="00133E46"/>
    <w:rsid w:val="001348E1"/>
    <w:rsid w:val="001352BA"/>
    <w:rsid w:val="00136781"/>
    <w:rsid w:val="00136E7A"/>
    <w:rsid w:val="00140FFB"/>
    <w:rsid w:val="0014314D"/>
    <w:rsid w:val="00144A00"/>
    <w:rsid w:val="001454E6"/>
    <w:rsid w:val="00146CF0"/>
    <w:rsid w:val="00150139"/>
    <w:rsid w:val="0015117B"/>
    <w:rsid w:val="00152182"/>
    <w:rsid w:val="001530BA"/>
    <w:rsid w:val="001559D6"/>
    <w:rsid w:val="00157043"/>
    <w:rsid w:val="001574DC"/>
    <w:rsid w:val="00157870"/>
    <w:rsid w:val="00157DE8"/>
    <w:rsid w:val="00160555"/>
    <w:rsid w:val="00161EE5"/>
    <w:rsid w:val="001635B1"/>
    <w:rsid w:val="00165CCA"/>
    <w:rsid w:val="00170B13"/>
    <w:rsid w:val="00171AB9"/>
    <w:rsid w:val="0017267A"/>
    <w:rsid w:val="00173C00"/>
    <w:rsid w:val="00173D6D"/>
    <w:rsid w:val="00174FE9"/>
    <w:rsid w:val="00176463"/>
    <w:rsid w:val="00176CE1"/>
    <w:rsid w:val="001778AA"/>
    <w:rsid w:val="001804C7"/>
    <w:rsid w:val="00180B18"/>
    <w:rsid w:val="001813C3"/>
    <w:rsid w:val="00183BE9"/>
    <w:rsid w:val="001866BA"/>
    <w:rsid w:val="001876BD"/>
    <w:rsid w:val="00190DF2"/>
    <w:rsid w:val="00190FB0"/>
    <w:rsid w:val="0019133A"/>
    <w:rsid w:val="001928AF"/>
    <w:rsid w:val="0019389D"/>
    <w:rsid w:val="001941FE"/>
    <w:rsid w:val="00196890"/>
    <w:rsid w:val="0019740C"/>
    <w:rsid w:val="00197D29"/>
    <w:rsid w:val="001A0080"/>
    <w:rsid w:val="001A26B2"/>
    <w:rsid w:val="001A3968"/>
    <w:rsid w:val="001A3BA2"/>
    <w:rsid w:val="001A42A0"/>
    <w:rsid w:val="001A518E"/>
    <w:rsid w:val="001A6B77"/>
    <w:rsid w:val="001B030D"/>
    <w:rsid w:val="001B0E8E"/>
    <w:rsid w:val="001B4D0A"/>
    <w:rsid w:val="001B63C0"/>
    <w:rsid w:val="001B6AE8"/>
    <w:rsid w:val="001B7E4F"/>
    <w:rsid w:val="001B7F38"/>
    <w:rsid w:val="001C135E"/>
    <w:rsid w:val="001C15B4"/>
    <w:rsid w:val="001C1BB0"/>
    <w:rsid w:val="001C2EA2"/>
    <w:rsid w:val="001C59EE"/>
    <w:rsid w:val="001C6DDF"/>
    <w:rsid w:val="001C7D67"/>
    <w:rsid w:val="001D2F53"/>
    <w:rsid w:val="001D3E95"/>
    <w:rsid w:val="001D4777"/>
    <w:rsid w:val="001D499D"/>
    <w:rsid w:val="001D4EE8"/>
    <w:rsid w:val="001D529D"/>
    <w:rsid w:val="001D600F"/>
    <w:rsid w:val="001D6637"/>
    <w:rsid w:val="001E4D5C"/>
    <w:rsid w:val="001E4EB3"/>
    <w:rsid w:val="001E5179"/>
    <w:rsid w:val="001E7FB7"/>
    <w:rsid w:val="001F5036"/>
    <w:rsid w:val="001F563E"/>
    <w:rsid w:val="001F6843"/>
    <w:rsid w:val="002016DD"/>
    <w:rsid w:val="00201803"/>
    <w:rsid w:val="00202212"/>
    <w:rsid w:val="00203A0B"/>
    <w:rsid w:val="00204765"/>
    <w:rsid w:val="00207D95"/>
    <w:rsid w:val="00210BD0"/>
    <w:rsid w:val="002127EC"/>
    <w:rsid w:val="00212D7D"/>
    <w:rsid w:val="00213F47"/>
    <w:rsid w:val="00214EBE"/>
    <w:rsid w:val="0021619E"/>
    <w:rsid w:val="00220180"/>
    <w:rsid w:val="00221476"/>
    <w:rsid w:val="002245CD"/>
    <w:rsid w:val="00224A94"/>
    <w:rsid w:val="0022582C"/>
    <w:rsid w:val="00226130"/>
    <w:rsid w:val="00226C99"/>
    <w:rsid w:val="00227185"/>
    <w:rsid w:val="00227897"/>
    <w:rsid w:val="0023396E"/>
    <w:rsid w:val="00236EAD"/>
    <w:rsid w:val="002376E6"/>
    <w:rsid w:val="0024058D"/>
    <w:rsid w:val="00240FDD"/>
    <w:rsid w:val="002411E0"/>
    <w:rsid w:val="00242C2F"/>
    <w:rsid w:val="00243494"/>
    <w:rsid w:val="0024468C"/>
    <w:rsid w:val="00244AA3"/>
    <w:rsid w:val="00244DDE"/>
    <w:rsid w:val="00245AB3"/>
    <w:rsid w:val="00252BD2"/>
    <w:rsid w:val="00257224"/>
    <w:rsid w:val="00257DCF"/>
    <w:rsid w:val="002642AA"/>
    <w:rsid w:val="002647D2"/>
    <w:rsid w:val="0026546B"/>
    <w:rsid w:val="00270639"/>
    <w:rsid w:val="00271C82"/>
    <w:rsid w:val="00273478"/>
    <w:rsid w:val="00281144"/>
    <w:rsid w:val="002811F7"/>
    <w:rsid w:val="0028174F"/>
    <w:rsid w:val="00282B98"/>
    <w:rsid w:val="00282E39"/>
    <w:rsid w:val="00282FD0"/>
    <w:rsid w:val="002830E0"/>
    <w:rsid w:val="00284390"/>
    <w:rsid w:val="0028448A"/>
    <w:rsid w:val="0028501D"/>
    <w:rsid w:val="00286586"/>
    <w:rsid w:val="00286E00"/>
    <w:rsid w:val="002876DA"/>
    <w:rsid w:val="002911DD"/>
    <w:rsid w:val="0029326D"/>
    <w:rsid w:val="00294142"/>
    <w:rsid w:val="0029691F"/>
    <w:rsid w:val="002A07D8"/>
    <w:rsid w:val="002A2631"/>
    <w:rsid w:val="002A2EAC"/>
    <w:rsid w:val="002A5ACD"/>
    <w:rsid w:val="002A7196"/>
    <w:rsid w:val="002A7C42"/>
    <w:rsid w:val="002B31E2"/>
    <w:rsid w:val="002B38F3"/>
    <w:rsid w:val="002C1316"/>
    <w:rsid w:val="002C2D30"/>
    <w:rsid w:val="002C4635"/>
    <w:rsid w:val="002C4CCD"/>
    <w:rsid w:val="002C5093"/>
    <w:rsid w:val="002C56C0"/>
    <w:rsid w:val="002C6529"/>
    <w:rsid w:val="002C66BC"/>
    <w:rsid w:val="002C6776"/>
    <w:rsid w:val="002C69B4"/>
    <w:rsid w:val="002D1719"/>
    <w:rsid w:val="002D17EB"/>
    <w:rsid w:val="002D2ACA"/>
    <w:rsid w:val="002D38FF"/>
    <w:rsid w:val="002D5B41"/>
    <w:rsid w:val="002D5C7C"/>
    <w:rsid w:val="002D771B"/>
    <w:rsid w:val="002E039B"/>
    <w:rsid w:val="002E0404"/>
    <w:rsid w:val="002E1C49"/>
    <w:rsid w:val="002E2853"/>
    <w:rsid w:val="002E37A8"/>
    <w:rsid w:val="002E57F3"/>
    <w:rsid w:val="002E5A0F"/>
    <w:rsid w:val="002E5F4E"/>
    <w:rsid w:val="002F13CC"/>
    <w:rsid w:val="002F16A6"/>
    <w:rsid w:val="002F297C"/>
    <w:rsid w:val="002F2F88"/>
    <w:rsid w:val="002F3CA2"/>
    <w:rsid w:val="002F4C62"/>
    <w:rsid w:val="002F68D9"/>
    <w:rsid w:val="002F711A"/>
    <w:rsid w:val="00300EFC"/>
    <w:rsid w:val="0030167A"/>
    <w:rsid w:val="00302921"/>
    <w:rsid w:val="00306C77"/>
    <w:rsid w:val="00306DC9"/>
    <w:rsid w:val="003074D9"/>
    <w:rsid w:val="00307C60"/>
    <w:rsid w:val="0031014F"/>
    <w:rsid w:val="00310199"/>
    <w:rsid w:val="00310B5A"/>
    <w:rsid w:val="0031149D"/>
    <w:rsid w:val="00312888"/>
    <w:rsid w:val="00313B98"/>
    <w:rsid w:val="003174A4"/>
    <w:rsid w:val="00321E69"/>
    <w:rsid w:val="00323003"/>
    <w:rsid w:val="00325A22"/>
    <w:rsid w:val="003278B2"/>
    <w:rsid w:val="00330682"/>
    <w:rsid w:val="00331FF3"/>
    <w:rsid w:val="0033204E"/>
    <w:rsid w:val="003322FF"/>
    <w:rsid w:val="0033231C"/>
    <w:rsid w:val="00332A06"/>
    <w:rsid w:val="00335562"/>
    <w:rsid w:val="00335D37"/>
    <w:rsid w:val="0034059F"/>
    <w:rsid w:val="003410CB"/>
    <w:rsid w:val="00341F9F"/>
    <w:rsid w:val="003466A9"/>
    <w:rsid w:val="00351405"/>
    <w:rsid w:val="0035291A"/>
    <w:rsid w:val="00355395"/>
    <w:rsid w:val="00355CC3"/>
    <w:rsid w:val="00361EC9"/>
    <w:rsid w:val="00362549"/>
    <w:rsid w:val="00364C85"/>
    <w:rsid w:val="00366828"/>
    <w:rsid w:val="00367040"/>
    <w:rsid w:val="003675A2"/>
    <w:rsid w:val="0036760A"/>
    <w:rsid w:val="00372F41"/>
    <w:rsid w:val="0037325A"/>
    <w:rsid w:val="00373D71"/>
    <w:rsid w:val="00373F2B"/>
    <w:rsid w:val="003750B3"/>
    <w:rsid w:val="003760C0"/>
    <w:rsid w:val="00376F25"/>
    <w:rsid w:val="00381DF4"/>
    <w:rsid w:val="00385A86"/>
    <w:rsid w:val="00385BE7"/>
    <w:rsid w:val="00387CF8"/>
    <w:rsid w:val="0039134C"/>
    <w:rsid w:val="0039188F"/>
    <w:rsid w:val="003926AC"/>
    <w:rsid w:val="003928BB"/>
    <w:rsid w:val="0039295E"/>
    <w:rsid w:val="00393200"/>
    <w:rsid w:val="003943EE"/>
    <w:rsid w:val="00396839"/>
    <w:rsid w:val="00397E40"/>
    <w:rsid w:val="003A022E"/>
    <w:rsid w:val="003A2057"/>
    <w:rsid w:val="003A2204"/>
    <w:rsid w:val="003A2995"/>
    <w:rsid w:val="003A30CB"/>
    <w:rsid w:val="003A515D"/>
    <w:rsid w:val="003A59D5"/>
    <w:rsid w:val="003A5A42"/>
    <w:rsid w:val="003A684E"/>
    <w:rsid w:val="003B05B3"/>
    <w:rsid w:val="003B1251"/>
    <w:rsid w:val="003B3B8A"/>
    <w:rsid w:val="003B3E29"/>
    <w:rsid w:val="003B4E91"/>
    <w:rsid w:val="003B5490"/>
    <w:rsid w:val="003C1CF9"/>
    <w:rsid w:val="003C26F8"/>
    <w:rsid w:val="003C2D05"/>
    <w:rsid w:val="003C2F3A"/>
    <w:rsid w:val="003C31C1"/>
    <w:rsid w:val="003C4E1C"/>
    <w:rsid w:val="003C5306"/>
    <w:rsid w:val="003C5C7D"/>
    <w:rsid w:val="003D2430"/>
    <w:rsid w:val="003D2EA8"/>
    <w:rsid w:val="003D3159"/>
    <w:rsid w:val="003D53D8"/>
    <w:rsid w:val="003D56FC"/>
    <w:rsid w:val="003D6578"/>
    <w:rsid w:val="003E5AF0"/>
    <w:rsid w:val="003F2A36"/>
    <w:rsid w:val="003F356C"/>
    <w:rsid w:val="003F3651"/>
    <w:rsid w:val="003F5868"/>
    <w:rsid w:val="003F5EEE"/>
    <w:rsid w:val="003F6864"/>
    <w:rsid w:val="003F6B7F"/>
    <w:rsid w:val="003F7753"/>
    <w:rsid w:val="003F78BD"/>
    <w:rsid w:val="00400696"/>
    <w:rsid w:val="00402468"/>
    <w:rsid w:val="00402FBB"/>
    <w:rsid w:val="0040382E"/>
    <w:rsid w:val="00404174"/>
    <w:rsid w:val="00405AE2"/>
    <w:rsid w:val="0040683C"/>
    <w:rsid w:val="00407893"/>
    <w:rsid w:val="00411457"/>
    <w:rsid w:val="0041170B"/>
    <w:rsid w:val="00412473"/>
    <w:rsid w:val="0041456E"/>
    <w:rsid w:val="004151AB"/>
    <w:rsid w:val="004156EA"/>
    <w:rsid w:val="00420C4D"/>
    <w:rsid w:val="004213A5"/>
    <w:rsid w:val="004231C4"/>
    <w:rsid w:val="0042325C"/>
    <w:rsid w:val="00423355"/>
    <w:rsid w:val="004236C6"/>
    <w:rsid w:val="00425B01"/>
    <w:rsid w:val="004318C0"/>
    <w:rsid w:val="0043198C"/>
    <w:rsid w:val="004319EF"/>
    <w:rsid w:val="004331AC"/>
    <w:rsid w:val="0043356D"/>
    <w:rsid w:val="004341FA"/>
    <w:rsid w:val="00435BF7"/>
    <w:rsid w:val="00435C88"/>
    <w:rsid w:val="004371F2"/>
    <w:rsid w:val="004379D4"/>
    <w:rsid w:val="004379EC"/>
    <w:rsid w:val="00437EDD"/>
    <w:rsid w:val="00440167"/>
    <w:rsid w:val="00440D6D"/>
    <w:rsid w:val="00440DF6"/>
    <w:rsid w:val="00442DAC"/>
    <w:rsid w:val="004436BC"/>
    <w:rsid w:val="00446869"/>
    <w:rsid w:val="00446B18"/>
    <w:rsid w:val="0045173D"/>
    <w:rsid w:val="00456660"/>
    <w:rsid w:val="004571DB"/>
    <w:rsid w:val="00463DEB"/>
    <w:rsid w:val="00464B58"/>
    <w:rsid w:val="0046547D"/>
    <w:rsid w:val="00466192"/>
    <w:rsid w:val="004670D2"/>
    <w:rsid w:val="00470079"/>
    <w:rsid w:val="00470688"/>
    <w:rsid w:val="0047376D"/>
    <w:rsid w:val="00473ABF"/>
    <w:rsid w:val="00473D1F"/>
    <w:rsid w:val="00474F8F"/>
    <w:rsid w:val="00475110"/>
    <w:rsid w:val="00475F50"/>
    <w:rsid w:val="00477607"/>
    <w:rsid w:val="00477B0D"/>
    <w:rsid w:val="00477D83"/>
    <w:rsid w:val="00482139"/>
    <w:rsid w:val="0048347A"/>
    <w:rsid w:val="004922E8"/>
    <w:rsid w:val="004961A8"/>
    <w:rsid w:val="00496E29"/>
    <w:rsid w:val="0049734A"/>
    <w:rsid w:val="004A1392"/>
    <w:rsid w:val="004A1FBE"/>
    <w:rsid w:val="004A2026"/>
    <w:rsid w:val="004A633E"/>
    <w:rsid w:val="004A7C1C"/>
    <w:rsid w:val="004B14B4"/>
    <w:rsid w:val="004B643D"/>
    <w:rsid w:val="004C1213"/>
    <w:rsid w:val="004C1F45"/>
    <w:rsid w:val="004C3CB5"/>
    <w:rsid w:val="004C4FD1"/>
    <w:rsid w:val="004C4FE7"/>
    <w:rsid w:val="004C6E02"/>
    <w:rsid w:val="004C7C28"/>
    <w:rsid w:val="004C7F1D"/>
    <w:rsid w:val="004D2CCC"/>
    <w:rsid w:val="004D35CE"/>
    <w:rsid w:val="004D3D4F"/>
    <w:rsid w:val="004D5CDD"/>
    <w:rsid w:val="004D6588"/>
    <w:rsid w:val="004D7B07"/>
    <w:rsid w:val="004E00D8"/>
    <w:rsid w:val="004E3AE6"/>
    <w:rsid w:val="004E4517"/>
    <w:rsid w:val="004F1688"/>
    <w:rsid w:val="004F3EA1"/>
    <w:rsid w:val="004F7CA6"/>
    <w:rsid w:val="0050185A"/>
    <w:rsid w:val="0050219C"/>
    <w:rsid w:val="00502B23"/>
    <w:rsid w:val="00503505"/>
    <w:rsid w:val="00505154"/>
    <w:rsid w:val="00506820"/>
    <w:rsid w:val="005077A4"/>
    <w:rsid w:val="005078CC"/>
    <w:rsid w:val="0051121A"/>
    <w:rsid w:val="005112DB"/>
    <w:rsid w:val="005115A9"/>
    <w:rsid w:val="00514553"/>
    <w:rsid w:val="0052013D"/>
    <w:rsid w:val="00520DF2"/>
    <w:rsid w:val="00521610"/>
    <w:rsid w:val="00522F4F"/>
    <w:rsid w:val="00522FCE"/>
    <w:rsid w:val="005234B5"/>
    <w:rsid w:val="00523DAA"/>
    <w:rsid w:val="00523FF6"/>
    <w:rsid w:val="00525435"/>
    <w:rsid w:val="005255CB"/>
    <w:rsid w:val="00525E28"/>
    <w:rsid w:val="005303E6"/>
    <w:rsid w:val="005317BB"/>
    <w:rsid w:val="00532AEC"/>
    <w:rsid w:val="00533959"/>
    <w:rsid w:val="005443FA"/>
    <w:rsid w:val="00544B07"/>
    <w:rsid w:val="00545101"/>
    <w:rsid w:val="00546652"/>
    <w:rsid w:val="00550CFF"/>
    <w:rsid w:val="00551B16"/>
    <w:rsid w:val="00551E3C"/>
    <w:rsid w:val="0055263A"/>
    <w:rsid w:val="00554B54"/>
    <w:rsid w:val="005551B5"/>
    <w:rsid w:val="00557E59"/>
    <w:rsid w:val="00560208"/>
    <w:rsid w:val="00560B11"/>
    <w:rsid w:val="00560E76"/>
    <w:rsid w:val="00562DDF"/>
    <w:rsid w:val="00563C3C"/>
    <w:rsid w:val="00564B10"/>
    <w:rsid w:val="00566A66"/>
    <w:rsid w:val="005706D2"/>
    <w:rsid w:val="00570D49"/>
    <w:rsid w:val="00571131"/>
    <w:rsid w:val="0057133B"/>
    <w:rsid w:val="00571468"/>
    <w:rsid w:val="0057186A"/>
    <w:rsid w:val="00573E6E"/>
    <w:rsid w:val="005759D1"/>
    <w:rsid w:val="0058138C"/>
    <w:rsid w:val="005813DB"/>
    <w:rsid w:val="005821BD"/>
    <w:rsid w:val="00582324"/>
    <w:rsid w:val="0058422B"/>
    <w:rsid w:val="0058515D"/>
    <w:rsid w:val="00586687"/>
    <w:rsid w:val="0058696C"/>
    <w:rsid w:val="00593D32"/>
    <w:rsid w:val="00593EB1"/>
    <w:rsid w:val="00594522"/>
    <w:rsid w:val="005A077B"/>
    <w:rsid w:val="005A0834"/>
    <w:rsid w:val="005A4C84"/>
    <w:rsid w:val="005A5D9F"/>
    <w:rsid w:val="005A6328"/>
    <w:rsid w:val="005A65EA"/>
    <w:rsid w:val="005A6B79"/>
    <w:rsid w:val="005A6C58"/>
    <w:rsid w:val="005A77D7"/>
    <w:rsid w:val="005B0CB5"/>
    <w:rsid w:val="005B162F"/>
    <w:rsid w:val="005B2C6A"/>
    <w:rsid w:val="005B316E"/>
    <w:rsid w:val="005B3CDE"/>
    <w:rsid w:val="005B459B"/>
    <w:rsid w:val="005B6049"/>
    <w:rsid w:val="005B66A2"/>
    <w:rsid w:val="005B71D1"/>
    <w:rsid w:val="005B7602"/>
    <w:rsid w:val="005B7BB1"/>
    <w:rsid w:val="005B7EDF"/>
    <w:rsid w:val="005C0FFC"/>
    <w:rsid w:val="005C4EE4"/>
    <w:rsid w:val="005C5195"/>
    <w:rsid w:val="005C6D48"/>
    <w:rsid w:val="005D000A"/>
    <w:rsid w:val="005D03FB"/>
    <w:rsid w:val="005D0804"/>
    <w:rsid w:val="005D2C47"/>
    <w:rsid w:val="005D4880"/>
    <w:rsid w:val="005D53AF"/>
    <w:rsid w:val="005D6AEB"/>
    <w:rsid w:val="005E1556"/>
    <w:rsid w:val="005E25F5"/>
    <w:rsid w:val="005E4714"/>
    <w:rsid w:val="005E4B4C"/>
    <w:rsid w:val="005E5F1C"/>
    <w:rsid w:val="005E6606"/>
    <w:rsid w:val="005F0E6A"/>
    <w:rsid w:val="005F1743"/>
    <w:rsid w:val="005F1E65"/>
    <w:rsid w:val="005F2766"/>
    <w:rsid w:val="005F2A9A"/>
    <w:rsid w:val="005F2EF8"/>
    <w:rsid w:val="005F3180"/>
    <w:rsid w:val="005F3B40"/>
    <w:rsid w:val="005F52CE"/>
    <w:rsid w:val="005F6257"/>
    <w:rsid w:val="005F65D9"/>
    <w:rsid w:val="0060134F"/>
    <w:rsid w:val="00602093"/>
    <w:rsid w:val="0060244E"/>
    <w:rsid w:val="00602AE8"/>
    <w:rsid w:val="00602BCC"/>
    <w:rsid w:val="006032AC"/>
    <w:rsid w:val="006039DE"/>
    <w:rsid w:val="00603C21"/>
    <w:rsid w:val="00603EF2"/>
    <w:rsid w:val="0060418C"/>
    <w:rsid w:val="00605873"/>
    <w:rsid w:val="006123F5"/>
    <w:rsid w:val="006124DF"/>
    <w:rsid w:val="00612E30"/>
    <w:rsid w:val="006138C6"/>
    <w:rsid w:val="00613E9A"/>
    <w:rsid w:val="00614E45"/>
    <w:rsid w:val="006155AD"/>
    <w:rsid w:val="00617BFD"/>
    <w:rsid w:val="006206CF"/>
    <w:rsid w:val="00621424"/>
    <w:rsid w:val="00621B4A"/>
    <w:rsid w:val="00622119"/>
    <w:rsid w:val="00622D04"/>
    <w:rsid w:val="00623943"/>
    <w:rsid w:val="00624313"/>
    <w:rsid w:val="00625380"/>
    <w:rsid w:val="00630FA2"/>
    <w:rsid w:val="0063314A"/>
    <w:rsid w:val="00633CE3"/>
    <w:rsid w:val="006366C2"/>
    <w:rsid w:val="0063750C"/>
    <w:rsid w:val="00637F04"/>
    <w:rsid w:val="00640C80"/>
    <w:rsid w:val="00641BED"/>
    <w:rsid w:val="00644094"/>
    <w:rsid w:val="00644902"/>
    <w:rsid w:val="00645941"/>
    <w:rsid w:val="006460A6"/>
    <w:rsid w:val="006460CD"/>
    <w:rsid w:val="00646593"/>
    <w:rsid w:val="0064732E"/>
    <w:rsid w:val="00647B2C"/>
    <w:rsid w:val="00652374"/>
    <w:rsid w:val="00652EFC"/>
    <w:rsid w:val="00652FAD"/>
    <w:rsid w:val="00653E29"/>
    <w:rsid w:val="00657156"/>
    <w:rsid w:val="00660EEB"/>
    <w:rsid w:val="00661750"/>
    <w:rsid w:val="00661F30"/>
    <w:rsid w:val="00662751"/>
    <w:rsid w:val="00663C3B"/>
    <w:rsid w:val="00667400"/>
    <w:rsid w:val="00667538"/>
    <w:rsid w:val="0067009F"/>
    <w:rsid w:val="006709D6"/>
    <w:rsid w:val="006724D1"/>
    <w:rsid w:val="006727A9"/>
    <w:rsid w:val="006745B9"/>
    <w:rsid w:val="00674BFC"/>
    <w:rsid w:val="00675AE1"/>
    <w:rsid w:val="00675DAB"/>
    <w:rsid w:val="00676806"/>
    <w:rsid w:val="006772AD"/>
    <w:rsid w:val="00677492"/>
    <w:rsid w:val="00677939"/>
    <w:rsid w:val="00677AC5"/>
    <w:rsid w:val="006815A8"/>
    <w:rsid w:val="00682A36"/>
    <w:rsid w:val="00682FA5"/>
    <w:rsid w:val="00686479"/>
    <w:rsid w:val="006872C1"/>
    <w:rsid w:val="00690108"/>
    <w:rsid w:val="00690847"/>
    <w:rsid w:val="00690F35"/>
    <w:rsid w:val="006921C5"/>
    <w:rsid w:val="00692BA9"/>
    <w:rsid w:val="00696206"/>
    <w:rsid w:val="00697202"/>
    <w:rsid w:val="006A0100"/>
    <w:rsid w:val="006A7CE7"/>
    <w:rsid w:val="006B04AC"/>
    <w:rsid w:val="006B24C7"/>
    <w:rsid w:val="006B2A8C"/>
    <w:rsid w:val="006B3363"/>
    <w:rsid w:val="006B4CC3"/>
    <w:rsid w:val="006B648B"/>
    <w:rsid w:val="006C1B67"/>
    <w:rsid w:val="006C32D2"/>
    <w:rsid w:val="006C6474"/>
    <w:rsid w:val="006D113B"/>
    <w:rsid w:val="006D1891"/>
    <w:rsid w:val="006D1FD4"/>
    <w:rsid w:val="006D3D93"/>
    <w:rsid w:val="006D42E4"/>
    <w:rsid w:val="006D45AB"/>
    <w:rsid w:val="006D5E69"/>
    <w:rsid w:val="006D63F7"/>
    <w:rsid w:val="006D6539"/>
    <w:rsid w:val="006D6AFC"/>
    <w:rsid w:val="006D6C8B"/>
    <w:rsid w:val="006E1989"/>
    <w:rsid w:val="006E3D5B"/>
    <w:rsid w:val="006F054F"/>
    <w:rsid w:val="006F3A61"/>
    <w:rsid w:val="006F5406"/>
    <w:rsid w:val="006F7230"/>
    <w:rsid w:val="0070192F"/>
    <w:rsid w:val="00701AAC"/>
    <w:rsid w:val="0070321F"/>
    <w:rsid w:val="0070398B"/>
    <w:rsid w:val="007051C9"/>
    <w:rsid w:val="0070657A"/>
    <w:rsid w:val="00706BA3"/>
    <w:rsid w:val="00710576"/>
    <w:rsid w:val="007108D0"/>
    <w:rsid w:val="0071520A"/>
    <w:rsid w:val="00715D62"/>
    <w:rsid w:val="007165D8"/>
    <w:rsid w:val="00717837"/>
    <w:rsid w:val="00721BFD"/>
    <w:rsid w:val="00722281"/>
    <w:rsid w:val="0072464C"/>
    <w:rsid w:val="007274FA"/>
    <w:rsid w:val="00727631"/>
    <w:rsid w:val="00727C70"/>
    <w:rsid w:val="0073178D"/>
    <w:rsid w:val="00731965"/>
    <w:rsid w:val="00731F45"/>
    <w:rsid w:val="00732BE8"/>
    <w:rsid w:val="00732ED4"/>
    <w:rsid w:val="00734A3C"/>
    <w:rsid w:val="00736A1C"/>
    <w:rsid w:val="00741393"/>
    <w:rsid w:val="00742C36"/>
    <w:rsid w:val="007456FB"/>
    <w:rsid w:val="00746E22"/>
    <w:rsid w:val="0074768B"/>
    <w:rsid w:val="007525BE"/>
    <w:rsid w:val="00754363"/>
    <w:rsid w:val="00754E21"/>
    <w:rsid w:val="00754F5F"/>
    <w:rsid w:val="007552ED"/>
    <w:rsid w:val="00756C73"/>
    <w:rsid w:val="0075709E"/>
    <w:rsid w:val="0076100A"/>
    <w:rsid w:val="00761745"/>
    <w:rsid w:val="0076174C"/>
    <w:rsid w:val="00763069"/>
    <w:rsid w:val="007655A2"/>
    <w:rsid w:val="007665C5"/>
    <w:rsid w:val="007705CB"/>
    <w:rsid w:val="00770726"/>
    <w:rsid w:val="007714AD"/>
    <w:rsid w:val="00773D1E"/>
    <w:rsid w:val="00773EE0"/>
    <w:rsid w:val="007755E4"/>
    <w:rsid w:val="00776815"/>
    <w:rsid w:val="007769D2"/>
    <w:rsid w:val="00780B58"/>
    <w:rsid w:val="00781E6E"/>
    <w:rsid w:val="00781ED0"/>
    <w:rsid w:val="00783141"/>
    <w:rsid w:val="007861CA"/>
    <w:rsid w:val="00786FE3"/>
    <w:rsid w:val="00787EF0"/>
    <w:rsid w:val="00791B1E"/>
    <w:rsid w:val="00792220"/>
    <w:rsid w:val="0079273F"/>
    <w:rsid w:val="00792BF6"/>
    <w:rsid w:val="00793114"/>
    <w:rsid w:val="00793B0C"/>
    <w:rsid w:val="00794034"/>
    <w:rsid w:val="00794211"/>
    <w:rsid w:val="00795725"/>
    <w:rsid w:val="007976E5"/>
    <w:rsid w:val="007979D4"/>
    <w:rsid w:val="007A0B02"/>
    <w:rsid w:val="007A1332"/>
    <w:rsid w:val="007A47A2"/>
    <w:rsid w:val="007A5254"/>
    <w:rsid w:val="007B0F9F"/>
    <w:rsid w:val="007B2A80"/>
    <w:rsid w:val="007B47F5"/>
    <w:rsid w:val="007B69D1"/>
    <w:rsid w:val="007C1AB0"/>
    <w:rsid w:val="007C30E7"/>
    <w:rsid w:val="007C3153"/>
    <w:rsid w:val="007C561F"/>
    <w:rsid w:val="007C782A"/>
    <w:rsid w:val="007C7F1F"/>
    <w:rsid w:val="007D0866"/>
    <w:rsid w:val="007D0DC8"/>
    <w:rsid w:val="007D2CF5"/>
    <w:rsid w:val="007D5C84"/>
    <w:rsid w:val="007D773C"/>
    <w:rsid w:val="007E220A"/>
    <w:rsid w:val="007E238C"/>
    <w:rsid w:val="007E6496"/>
    <w:rsid w:val="007F0EFC"/>
    <w:rsid w:val="007F27EB"/>
    <w:rsid w:val="007F2B6D"/>
    <w:rsid w:val="007F2FDA"/>
    <w:rsid w:val="007F536D"/>
    <w:rsid w:val="007F671B"/>
    <w:rsid w:val="007F7121"/>
    <w:rsid w:val="007F7ABA"/>
    <w:rsid w:val="008004F0"/>
    <w:rsid w:val="00800701"/>
    <w:rsid w:val="00802A2F"/>
    <w:rsid w:val="00802B7E"/>
    <w:rsid w:val="00802C82"/>
    <w:rsid w:val="00804734"/>
    <w:rsid w:val="008057BC"/>
    <w:rsid w:val="00807366"/>
    <w:rsid w:val="0081093B"/>
    <w:rsid w:val="00810AD5"/>
    <w:rsid w:val="00812177"/>
    <w:rsid w:val="00816BD7"/>
    <w:rsid w:val="008239B2"/>
    <w:rsid w:val="008247BC"/>
    <w:rsid w:val="00825343"/>
    <w:rsid w:val="00825DD6"/>
    <w:rsid w:val="00830AAE"/>
    <w:rsid w:val="0083114B"/>
    <w:rsid w:val="00831651"/>
    <w:rsid w:val="00831E07"/>
    <w:rsid w:val="00832E7A"/>
    <w:rsid w:val="0083421B"/>
    <w:rsid w:val="008346B7"/>
    <w:rsid w:val="00836E51"/>
    <w:rsid w:val="00840377"/>
    <w:rsid w:val="008407B1"/>
    <w:rsid w:val="008415F3"/>
    <w:rsid w:val="00845CC9"/>
    <w:rsid w:val="00847FAE"/>
    <w:rsid w:val="008502A3"/>
    <w:rsid w:val="0085121A"/>
    <w:rsid w:val="00852C4C"/>
    <w:rsid w:val="00855B7A"/>
    <w:rsid w:val="0086062F"/>
    <w:rsid w:val="00861402"/>
    <w:rsid w:val="008615ED"/>
    <w:rsid w:val="00862F2D"/>
    <w:rsid w:val="00864A32"/>
    <w:rsid w:val="0086647C"/>
    <w:rsid w:val="00867508"/>
    <w:rsid w:val="0087047F"/>
    <w:rsid w:val="00870B92"/>
    <w:rsid w:val="008727F9"/>
    <w:rsid w:val="00877EB7"/>
    <w:rsid w:val="008804D3"/>
    <w:rsid w:val="00880640"/>
    <w:rsid w:val="00882882"/>
    <w:rsid w:val="00882DD7"/>
    <w:rsid w:val="008850A0"/>
    <w:rsid w:val="00885CAF"/>
    <w:rsid w:val="00890413"/>
    <w:rsid w:val="00891109"/>
    <w:rsid w:val="00892880"/>
    <w:rsid w:val="00893C9F"/>
    <w:rsid w:val="00893E8C"/>
    <w:rsid w:val="008940B6"/>
    <w:rsid w:val="00894A3C"/>
    <w:rsid w:val="00895EBA"/>
    <w:rsid w:val="00896092"/>
    <w:rsid w:val="008A04DD"/>
    <w:rsid w:val="008A3042"/>
    <w:rsid w:val="008A45B1"/>
    <w:rsid w:val="008A4F4B"/>
    <w:rsid w:val="008A587B"/>
    <w:rsid w:val="008A5C3A"/>
    <w:rsid w:val="008A5EEF"/>
    <w:rsid w:val="008A6254"/>
    <w:rsid w:val="008A65C1"/>
    <w:rsid w:val="008A72DF"/>
    <w:rsid w:val="008B08D9"/>
    <w:rsid w:val="008B0D61"/>
    <w:rsid w:val="008B1F1D"/>
    <w:rsid w:val="008B27A5"/>
    <w:rsid w:val="008B2F0F"/>
    <w:rsid w:val="008B34AF"/>
    <w:rsid w:val="008B4FC8"/>
    <w:rsid w:val="008B5C12"/>
    <w:rsid w:val="008C08C1"/>
    <w:rsid w:val="008C0B58"/>
    <w:rsid w:val="008C320F"/>
    <w:rsid w:val="008C39E8"/>
    <w:rsid w:val="008C7290"/>
    <w:rsid w:val="008D0BCA"/>
    <w:rsid w:val="008D329F"/>
    <w:rsid w:val="008D4E87"/>
    <w:rsid w:val="008D7749"/>
    <w:rsid w:val="008D7C56"/>
    <w:rsid w:val="008E126B"/>
    <w:rsid w:val="008E1A7D"/>
    <w:rsid w:val="008E1CB3"/>
    <w:rsid w:val="008E310F"/>
    <w:rsid w:val="008E5033"/>
    <w:rsid w:val="008E7A3E"/>
    <w:rsid w:val="008E7ADE"/>
    <w:rsid w:val="008F01DE"/>
    <w:rsid w:val="008F066E"/>
    <w:rsid w:val="008F223D"/>
    <w:rsid w:val="008F23A3"/>
    <w:rsid w:val="008F33AB"/>
    <w:rsid w:val="008F4195"/>
    <w:rsid w:val="008F571B"/>
    <w:rsid w:val="008F681F"/>
    <w:rsid w:val="008F7CBC"/>
    <w:rsid w:val="00900814"/>
    <w:rsid w:val="00900A5C"/>
    <w:rsid w:val="00901BD6"/>
    <w:rsid w:val="00901D5C"/>
    <w:rsid w:val="009021A7"/>
    <w:rsid w:val="00902B2D"/>
    <w:rsid w:val="00902F64"/>
    <w:rsid w:val="00904CC3"/>
    <w:rsid w:val="00905029"/>
    <w:rsid w:val="009102C1"/>
    <w:rsid w:val="00910D1A"/>
    <w:rsid w:val="0091152C"/>
    <w:rsid w:val="0091200E"/>
    <w:rsid w:val="00915C06"/>
    <w:rsid w:val="00920A2F"/>
    <w:rsid w:val="00924E61"/>
    <w:rsid w:val="00926E2B"/>
    <w:rsid w:val="00927354"/>
    <w:rsid w:val="00930806"/>
    <w:rsid w:val="00932292"/>
    <w:rsid w:val="0093251E"/>
    <w:rsid w:val="00932BA8"/>
    <w:rsid w:val="0093384C"/>
    <w:rsid w:val="009338A0"/>
    <w:rsid w:val="00935D21"/>
    <w:rsid w:val="00936931"/>
    <w:rsid w:val="00936A6A"/>
    <w:rsid w:val="00937AE8"/>
    <w:rsid w:val="009441E5"/>
    <w:rsid w:val="00944C51"/>
    <w:rsid w:val="00947B80"/>
    <w:rsid w:val="009501FD"/>
    <w:rsid w:val="0095053B"/>
    <w:rsid w:val="00950DC3"/>
    <w:rsid w:val="0095170A"/>
    <w:rsid w:val="009520E6"/>
    <w:rsid w:val="00952B87"/>
    <w:rsid w:val="00953911"/>
    <w:rsid w:val="00955036"/>
    <w:rsid w:val="009557B1"/>
    <w:rsid w:val="00955A48"/>
    <w:rsid w:val="00955A89"/>
    <w:rsid w:val="0095651F"/>
    <w:rsid w:val="00957227"/>
    <w:rsid w:val="00960B56"/>
    <w:rsid w:val="00963308"/>
    <w:rsid w:val="00964B47"/>
    <w:rsid w:val="00964FD9"/>
    <w:rsid w:val="00965304"/>
    <w:rsid w:val="00965915"/>
    <w:rsid w:val="00965B7E"/>
    <w:rsid w:val="00965C53"/>
    <w:rsid w:val="00965D25"/>
    <w:rsid w:val="009706B7"/>
    <w:rsid w:val="00970C25"/>
    <w:rsid w:val="00970C36"/>
    <w:rsid w:val="00972849"/>
    <w:rsid w:val="00973377"/>
    <w:rsid w:val="00974405"/>
    <w:rsid w:val="00974840"/>
    <w:rsid w:val="00975680"/>
    <w:rsid w:val="009771E8"/>
    <w:rsid w:val="009775F2"/>
    <w:rsid w:val="009779D4"/>
    <w:rsid w:val="00977F82"/>
    <w:rsid w:val="00980C9E"/>
    <w:rsid w:val="009821A8"/>
    <w:rsid w:val="00982D68"/>
    <w:rsid w:val="00984F62"/>
    <w:rsid w:val="00986816"/>
    <w:rsid w:val="00995430"/>
    <w:rsid w:val="00995C7E"/>
    <w:rsid w:val="009965DC"/>
    <w:rsid w:val="009971E2"/>
    <w:rsid w:val="009A0880"/>
    <w:rsid w:val="009A5564"/>
    <w:rsid w:val="009A639E"/>
    <w:rsid w:val="009A655F"/>
    <w:rsid w:val="009A7119"/>
    <w:rsid w:val="009B0B04"/>
    <w:rsid w:val="009B0E35"/>
    <w:rsid w:val="009B2001"/>
    <w:rsid w:val="009B2D0A"/>
    <w:rsid w:val="009B3673"/>
    <w:rsid w:val="009B3EB8"/>
    <w:rsid w:val="009B40A5"/>
    <w:rsid w:val="009B7BF2"/>
    <w:rsid w:val="009C02F7"/>
    <w:rsid w:val="009C4AD1"/>
    <w:rsid w:val="009C5985"/>
    <w:rsid w:val="009C6750"/>
    <w:rsid w:val="009C6BEF"/>
    <w:rsid w:val="009C7339"/>
    <w:rsid w:val="009C79F6"/>
    <w:rsid w:val="009D0C90"/>
    <w:rsid w:val="009D1CDB"/>
    <w:rsid w:val="009D1E54"/>
    <w:rsid w:val="009D57ED"/>
    <w:rsid w:val="009D5938"/>
    <w:rsid w:val="009D7A22"/>
    <w:rsid w:val="009E17A5"/>
    <w:rsid w:val="009E1D85"/>
    <w:rsid w:val="009E2976"/>
    <w:rsid w:val="009E5692"/>
    <w:rsid w:val="009E6423"/>
    <w:rsid w:val="009E74D9"/>
    <w:rsid w:val="009E7604"/>
    <w:rsid w:val="009E79FD"/>
    <w:rsid w:val="009E7FCF"/>
    <w:rsid w:val="009F135B"/>
    <w:rsid w:val="009F35F4"/>
    <w:rsid w:val="009F376E"/>
    <w:rsid w:val="009F5B71"/>
    <w:rsid w:val="009F5E8D"/>
    <w:rsid w:val="009F6C47"/>
    <w:rsid w:val="00A01434"/>
    <w:rsid w:val="00A01642"/>
    <w:rsid w:val="00A01B28"/>
    <w:rsid w:val="00A02BBF"/>
    <w:rsid w:val="00A02EE1"/>
    <w:rsid w:val="00A04DF4"/>
    <w:rsid w:val="00A06FAB"/>
    <w:rsid w:val="00A11F20"/>
    <w:rsid w:val="00A12CCF"/>
    <w:rsid w:val="00A13D0A"/>
    <w:rsid w:val="00A14EBF"/>
    <w:rsid w:val="00A153BC"/>
    <w:rsid w:val="00A1649A"/>
    <w:rsid w:val="00A17EC7"/>
    <w:rsid w:val="00A20494"/>
    <w:rsid w:val="00A21126"/>
    <w:rsid w:val="00A21449"/>
    <w:rsid w:val="00A21763"/>
    <w:rsid w:val="00A217AE"/>
    <w:rsid w:val="00A21D3E"/>
    <w:rsid w:val="00A22CC5"/>
    <w:rsid w:val="00A22CCD"/>
    <w:rsid w:val="00A23A05"/>
    <w:rsid w:val="00A23FB3"/>
    <w:rsid w:val="00A24946"/>
    <w:rsid w:val="00A24AFC"/>
    <w:rsid w:val="00A25E75"/>
    <w:rsid w:val="00A366C6"/>
    <w:rsid w:val="00A36DE5"/>
    <w:rsid w:val="00A37272"/>
    <w:rsid w:val="00A40094"/>
    <w:rsid w:val="00A42F4F"/>
    <w:rsid w:val="00A44F1B"/>
    <w:rsid w:val="00A455FC"/>
    <w:rsid w:val="00A46154"/>
    <w:rsid w:val="00A466D0"/>
    <w:rsid w:val="00A507F1"/>
    <w:rsid w:val="00A514A0"/>
    <w:rsid w:val="00A5187B"/>
    <w:rsid w:val="00A51D55"/>
    <w:rsid w:val="00A5243B"/>
    <w:rsid w:val="00A5373F"/>
    <w:rsid w:val="00A57DEA"/>
    <w:rsid w:val="00A60B8F"/>
    <w:rsid w:val="00A61054"/>
    <w:rsid w:val="00A62464"/>
    <w:rsid w:val="00A64013"/>
    <w:rsid w:val="00A654F8"/>
    <w:rsid w:val="00A657A7"/>
    <w:rsid w:val="00A65EEB"/>
    <w:rsid w:val="00A66910"/>
    <w:rsid w:val="00A70477"/>
    <w:rsid w:val="00A7155E"/>
    <w:rsid w:val="00A72F68"/>
    <w:rsid w:val="00A733BF"/>
    <w:rsid w:val="00A7363C"/>
    <w:rsid w:val="00A7421E"/>
    <w:rsid w:val="00A76B95"/>
    <w:rsid w:val="00A81A9F"/>
    <w:rsid w:val="00A82476"/>
    <w:rsid w:val="00A828BD"/>
    <w:rsid w:val="00A829AF"/>
    <w:rsid w:val="00A851D5"/>
    <w:rsid w:val="00A85CA9"/>
    <w:rsid w:val="00A86E62"/>
    <w:rsid w:val="00A871A5"/>
    <w:rsid w:val="00A87E43"/>
    <w:rsid w:val="00A90909"/>
    <w:rsid w:val="00A92D86"/>
    <w:rsid w:val="00A933EA"/>
    <w:rsid w:val="00A94504"/>
    <w:rsid w:val="00A95901"/>
    <w:rsid w:val="00A9695C"/>
    <w:rsid w:val="00A970E8"/>
    <w:rsid w:val="00A97A35"/>
    <w:rsid w:val="00AA02C0"/>
    <w:rsid w:val="00AA1544"/>
    <w:rsid w:val="00AA22DF"/>
    <w:rsid w:val="00AA28C8"/>
    <w:rsid w:val="00AA328C"/>
    <w:rsid w:val="00AA3889"/>
    <w:rsid w:val="00AB27AD"/>
    <w:rsid w:val="00AB6DBF"/>
    <w:rsid w:val="00AB78E4"/>
    <w:rsid w:val="00AC0C84"/>
    <w:rsid w:val="00AC1B45"/>
    <w:rsid w:val="00AC2179"/>
    <w:rsid w:val="00AC3DC7"/>
    <w:rsid w:val="00AC5BF3"/>
    <w:rsid w:val="00AC66BB"/>
    <w:rsid w:val="00AC72B0"/>
    <w:rsid w:val="00AC799A"/>
    <w:rsid w:val="00AC7D74"/>
    <w:rsid w:val="00AD00C9"/>
    <w:rsid w:val="00AD0915"/>
    <w:rsid w:val="00AD0A60"/>
    <w:rsid w:val="00AD0BB7"/>
    <w:rsid w:val="00AD189E"/>
    <w:rsid w:val="00AD283F"/>
    <w:rsid w:val="00AD38D7"/>
    <w:rsid w:val="00AD739A"/>
    <w:rsid w:val="00AD750D"/>
    <w:rsid w:val="00AD77FA"/>
    <w:rsid w:val="00AD7D87"/>
    <w:rsid w:val="00AE2075"/>
    <w:rsid w:val="00AE2BA8"/>
    <w:rsid w:val="00AE3D46"/>
    <w:rsid w:val="00AE3E37"/>
    <w:rsid w:val="00AE65B0"/>
    <w:rsid w:val="00AE7E91"/>
    <w:rsid w:val="00AF08ED"/>
    <w:rsid w:val="00AF1F6D"/>
    <w:rsid w:val="00AF30B3"/>
    <w:rsid w:val="00AF320B"/>
    <w:rsid w:val="00AF3BC5"/>
    <w:rsid w:val="00AF44B8"/>
    <w:rsid w:val="00AF6283"/>
    <w:rsid w:val="00AF669B"/>
    <w:rsid w:val="00AF74A0"/>
    <w:rsid w:val="00B02A71"/>
    <w:rsid w:val="00B042EC"/>
    <w:rsid w:val="00B067A9"/>
    <w:rsid w:val="00B069E8"/>
    <w:rsid w:val="00B0774D"/>
    <w:rsid w:val="00B10E7F"/>
    <w:rsid w:val="00B121EA"/>
    <w:rsid w:val="00B12D5F"/>
    <w:rsid w:val="00B137F5"/>
    <w:rsid w:val="00B138F0"/>
    <w:rsid w:val="00B149A6"/>
    <w:rsid w:val="00B178A8"/>
    <w:rsid w:val="00B216F6"/>
    <w:rsid w:val="00B225DE"/>
    <w:rsid w:val="00B232CE"/>
    <w:rsid w:val="00B239BB"/>
    <w:rsid w:val="00B2431A"/>
    <w:rsid w:val="00B2456F"/>
    <w:rsid w:val="00B251DA"/>
    <w:rsid w:val="00B31FDE"/>
    <w:rsid w:val="00B3317B"/>
    <w:rsid w:val="00B33BB8"/>
    <w:rsid w:val="00B33F7E"/>
    <w:rsid w:val="00B34403"/>
    <w:rsid w:val="00B3707A"/>
    <w:rsid w:val="00B3748D"/>
    <w:rsid w:val="00B37B00"/>
    <w:rsid w:val="00B40015"/>
    <w:rsid w:val="00B40988"/>
    <w:rsid w:val="00B40C32"/>
    <w:rsid w:val="00B434CB"/>
    <w:rsid w:val="00B43AB5"/>
    <w:rsid w:val="00B43D0E"/>
    <w:rsid w:val="00B44D44"/>
    <w:rsid w:val="00B45369"/>
    <w:rsid w:val="00B47016"/>
    <w:rsid w:val="00B476F6"/>
    <w:rsid w:val="00B47F65"/>
    <w:rsid w:val="00B52983"/>
    <w:rsid w:val="00B54218"/>
    <w:rsid w:val="00B552C2"/>
    <w:rsid w:val="00B55951"/>
    <w:rsid w:val="00B5778E"/>
    <w:rsid w:val="00B65DFD"/>
    <w:rsid w:val="00B6627F"/>
    <w:rsid w:val="00B7022E"/>
    <w:rsid w:val="00B708F9"/>
    <w:rsid w:val="00B72010"/>
    <w:rsid w:val="00B748B4"/>
    <w:rsid w:val="00B749B9"/>
    <w:rsid w:val="00B74CA4"/>
    <w:rsid w:val="00B74D26"/>
    <w:rsid w:val="00B764FE"/>
    <w:rsid w:val="00B76D76"/>
    <w:rsid w:val="00B76DE6"/>
    <w:rsid w:val="00B81CCA"/>
    <w:rsid w:val="00B82BE6"/>
    <w:rsid w:val="00B8351F"/>
    <w:rsid w:val="00B83C57"/>
    <w:rsid w:val="00B83E9B"/>
    <w:rsid w:val="00B85ECB"/>
    <w:rsid w:val="00B869F1"/>
    <w:rsid w:val="00B8708D"/>
    <w:rsid w:val="00B8728D"/>
    <w:rsid w:val="00B9254D"/>
    <w:rsid w:val="00B9387D"/>
    <w:rsid w:val="00B93BBE"/>
    <w:rsid w:val="00B9471D"/>
    <w:rsid w:val="00B95A45"/>
    <w:rsid w:val="00B97FA7"/>
    <w:rsid w:val="00BA2B3B"/>
    <w:rsid w:val="00BA4B73"/>
    <w:rsid w:val="00BA4C10"/>
    <w:rsid w:val="00BA4E89"/>
    <w:rsid w:val="00BA67C6"/>
    <w:rsid w:val="00BB32FD"/>
    <w:rsid w:val="00BB34A9"/>
    <w:rsid w:val="00BB35EE"/>
    <w:rsid w:val="00BB4AD9"/>
    <w:rsid w:val="00BB52B3"/>
    <w:rsid w:val="00BB6996"/>
    <w:rsid w:val="00BB6C4D"/>
    <w:rsid w:val="00BC3CD5"/>
    <w:rsid w:val="00BC4330"/>
    <w:rsid w:val="00BC5397"/>
    <w:rsid w:val="00BC611D"/>
    <w:rsid w:val="00BC6D2D"/>
    <w:rsid w:val="00BD0D42"/>
    <w:rsid w:val="00BD1887"/>
    <w:rsid w:val="00BD1890"/>
    <w:rsid w:val="00BD55F3"/>
    <w:rsid w:val="00BD5D59"/>
    <w:rsid w:val="00BD6CAB"/>
    <w:rsid w:val="00BD72E8"/>
    <w:rsid w:val="00BD737B"/>
    <w:rsid w:val="00BD745F"/>
    <w:rsid w:val="00BD75D1"/>
    <w:rsid w:val="00BD76DF"/>
    <w:rsid w:val="00BD7F57"/>
    <w:rsid w:val="00BE444A"/>
    <w:rsid w:val="00BE5039"/>
    <w:rsid w:val="00BE5599"/>
    <w:rsid w:val="00BE62A5"/>
    <w:rsid w:val="00BF03B5"/>
    <w:rsid w:val="00BF1E59"/>
    <w:rsid w:val="00BF2800"/>
    <w:rsid w:val="00BF2D39"/>
    <w:rsid w:val="00BF7790"/>
    <w:rsid w:val="00BF77F3"/>
    <w:rsid w:val="00C01A5C"/>
    <w:rsid w:val="00C032C1"/>
    <w:rsid w:val="00C0368E"/>
    <w:rsid w:val="00C04CDF"/>
    <w:rsid w:val="00C05614"/>
    <w:rsid w:val="00C078F8"/>
    <w:rsid w:val="00C10202"/>
    <w:rsid w:val="00C10435"/>
    <w:rsid w:val="00C1447D"/>
    <w:rsid w:val="00C16318"/>
    <w:rsid w:val="00C16A58"/>
    <w:rsid w:val="00C173B3"/>
    <w:rsid w:val="00C177AF"/>
    <w:rsid w:val="00C207D5"/>
    <w:rsid w:val="00C21212"/>
    <w:rsid w:val="00C222D0"/>
    <w:rsid w:val="00C22954"/>
    <w:rsid w:val="00C23564"/>
    <w:rsid w:val="00C25C04"/>
    <w:rsid w:val="00C30081"/>
    <w:rsid w:val="00C30391"/>
    <w:rsid w:val="00C30613"/>
    <w:rsid w:val="00C31545"/>
    <w:rsid w:val="00C341F4"/>
    <w:rsid w:val="00C346B9"/>
    <w:rsid w:val="00C364FC"/>
    <w:rsid w:val="00C365B4"/>
    <w:rsid w:val="00C37AC4"/>
    <w:rsid w:val="00C41A07"/>
    <w:rsid w:val="00C42587"/>
    <w:rsid w:val="00C42620"/>
    <w:rsid w:val="00C45059"/>
    <w:rsid w:val="00C45993"/>
    <w:rsid w:val="00C46458"/>
    <w:rsid w:val="00C46BAC"/>
    <w:rsid w:val="00C47F20"/>
    <w:rsid w:val="00C500EF"/>
    <w:rsid w:val="00C50269"/>
    <w:rsid w:val="00C5235D"/>
    <w:rsid w:val="00C52DB7"/>
    <w:rsid w:val="00C546E8"/>
    <w:rsid w:val="00C55FCA"/>
    <w:rsid w:val="00C56B1C"/>
    <w:rsid w:val="00C601BA"/>
    <w:rsid w:val="00C60349"/>
    <w:rsid w:val="00C62DF8"/>
    <w:rsid w:val="00C63E4A"/>
    <w:rsid w:val="00C65B54"/>
    <w:rsid w:val="00C66160"/>
    <w:rsid w:val="00C66F15"/>
    <w:rsid w:val="00C7033C"/>
    <w:rsid w:val="00C7374B"/>
    <w:rsid w:val="00C73906"/>
    <w:rsid w:val="00C7485D"/>
    <w:rsid w:val="00C80265"/>
    <w:rsid w:val="00C8067D"/>
    <w:rsid w:val="00C83157"/>
    <w:rsid w:val="00C839FA"/>
    <w:rsid w:val="00C83D4F"/>
    <w:rsid w:val="00C85A9A"/>
    <w:rsid w:val="00C865B7"/>
    <w:rsid w:val="00C875A6"/>
    <w:rsid w:val="00C91148"/>
    <w:rsid w:val="00C95741"/>
    <w:rsid w:val="00C95F6A"/>
    <w:rsid w:val="00CA0C92"/>
    <w:rsid w:val="00CA136C"/>
    <w:rsid w:val="00CA1F63"/>
    <w:rsid w:val="00CA4C54"/>
    <w:rsid w:val="00CA5966"/>
    <w:rsid w:val="00CA6172"/>
    <w:rsid w:val="00CA7509"/>
    <w:rsid w:val="00CB2A8D"/>
    <w:rsid w:val="00CB3314"/>
    <w:rsid w:val="00CB3F2C"/>
    <w:rsid w:val="00CB5661"/>
    <w:rsid w:val="00CC1891"/>
    <w:rsid w:val="00CC3754"/>
    <w:rsid w:val="00CC3AFA"/>
    <w:rsid w:val="00CC3F3E"/>
    <w:rsid w:val="00CC4197"/>
    <w:rsid w:val="00CC5D5F"/>
    <w:rsid w:val="00CC6CE3"/>
    <w:rsid w:val="00CD051B"/>
    <w:rsid w:val="00CD177D"/>
    <w:rsid w:val="00CD1A3A"/>
    <w:rsid w:val="00CD26CB"/>
    <w:rsid w:val="00CD31F5"/>
    <w:rsid w:val="00CD3900"/>
    <w:rsid w:val="00CD7772"/>
    <w:rsid w:val="00CE0EB5"/>
    <w:rsid w:val="00CE164C"/>
    <w:rsid w:val="00CE1C78"/>
    <w:rsid w:val="00CE1E7C"/>
    <w:rsid w:val="00CE32AE"/>
    <w:rsid w:val="00CE3642"/>
    <w:rsid w:val="00CE5CAB"/>
    <w:rsid w:val="00CF0698"/>
    <w:rsid w:val="00CF0B93"/>
    <w:rsid w:val="00CF0CDD"/>
    <w:rsid w:val="00CF1001"/>
    <w:rsid w:val="00CF1E70"/>
    <w:rsid w:val="00CF2B92"/>
    <w:rsid w:val="00CF5E61"/>
    <w:rsid w:val="00D018CA"/>
    <w:rsid w:val="00D01B27"/>
    <w:rsid w:val="00D062EA"/>
    <w:rsid w:val="00D0634C"/>
    <w:rsid w:val="00D076D0"/>
    <w:rsid w:val="00D101BE"/>
    <w:rsid w:val="00D10207"/>
    <w:rsid w:val="00D13032"/>
    <w:rsid w:val="00D14797"/>
    <w:rsid w:val="00D16D1E"/>
    <w:rsid w:val="00D2099F"/>
    <w:rsid w:val="00D20EB0"/>
    <w:rsid w:val="00D2219F"/>
    <w:rsid w:val="00D24983"/>
    <w:rsid w:val="00D258A0"/>
    <w:rsid w:val="00D25A2A"/>
    <w:rsid w:val="00D27664"/>
    <w:rsid w:val="00D279CD"/>
    <w:rsid w:val="00D31497"/>
    <w:rsid w:val="00D31B30"/>
    <w:rsid w:val="00D3281B"/>
    <w:rsid w:val="00D33099"/>
    <w:rsid w:val="00D340F0"/>
    <w:rsid w:val="00D34490"/>
    <w:rsid w:val="00D35076"/>
    <w:rsid w:val="00D35478"/>
    <w:rsid w:val="00D356A2"/>
    <w:rsid w:val="00D36101"/>
    <w:rsid w:val="00D36367"/>
    <w:rsid w:val="00D3659B"/>
    <w:rsid w:val="00D37B99"/>
    <w:rsid w:val="00D40326"/>
    <w:rsid w:val="00D41D1C"/>
    <w:rsid w:val="00D430BF"/>
    <w:rsid w:val="00D446D9"/>
    <w:rsid w:val="00D4591B"/>
    <w:rsid w:val="00D45A50"/>
    <w:rsid w:val="00D462C6"/>
    <w:rsid w:val="00D53AEC"/>
    <w:rsid w:val="00D545EF"/>
    <w:rsid w:val="00D5487D"/>
    <w:rsid w:val="00D557B7"/>
    <w:rsid w:val="00D55B7E"/>
    <w:rsid w:val="00D55FBB"/>
    <w:rsid w:val="00D56634"/>
    <w:rsid w:val="00D57F97"/>
    <w:rsid w:val="00D668E5"/>
    <w:rsid w:val="00D669AD"/>
    <w:rsid w:val="00D67DAF"/>
    <w:rsid w:val="00D73067"/>
    <w:rsid w:val="00D7446B"/>
    <w:rsid w:val="00D749EB"/>
    <w:rsid w:val="00D77666"/>
    <w:rsid w:val="00D81790"/>
    <w:rsid w:val="00D81AC7"/>
    <w:rsid w:val="00D82CAB"/>
    <w:rsid w:val="00D85D79"/>
    <w:rsid w:val="00D863FF"/>
    <w:rsid w:val="00D876F0"/>
    <w:rsid w:val="00D87DDD"/>
    <w:rsid w:val="00D87EEC"/>
    <w:rsid w:val="00D92022"/>
    <w:rsid w:val="00D933EE"/>
    <w:rsid w:val="00D935D3"/>
    <w:rsid w:val="00D94877"/>
    <w:rsid w:val="00D96535"/>
    <w:rsid w:val="00D97020"/>
    <w:rsid w:val="00D978D7"/>
    <w:rsid w:val="00DA0BEB"/>
    <w:rsid w:val="00DA16CD"/>
    <w:rsid w:val="00DA3077"/>
    <w:rsid w:val="00DA51CF"/>
    <w:rsid w:val="00DA5601"/>
    <w:rsid w:val="00DA6B13"/>
    <w:rsid w:val="00DA75B7"/>
    <w:rsid w:val="00DA7B43"/>
    <w:rsid w:val="00DB0A3E"/>
    <w:rsid w:val="00DB2F10"/>
    <w:rsid w:val="00DB5529"/>
    <w:rsid w:val="00DC1046"/>
    <w:rsid w:val="00DC1181"/>
    <w:rsid w:val="00DC41F1"/>
    <w:rsid w:val="00DC58D4"/>
    <w:rsid w:val="00DC693C"/>
    <w:rsid w:val="00DD0895"/>
    <w:rsid w:val="00DD0C27"/>
    <w:rsid w:val="00DD0C6F"/>
    <w:rsid w:val="00DD1764"/>
    <w:rsid w:val="00DD407C"/>
    <w:rsid w:val="00DD5209"/>
    <w:rsid w:val="00DD5382"/>
    <w:rsid w:val="00DD5D54"/>
    <w:rsid w:val="00DD7E85"/>
    <w:rsid w:val="00DE0288"/>
    <w:rsid w:val="00DE06EC"/>
    <w:rsid w:val="00DE166A"/>
    <w:rsid w:val="00DE1BAF"/>
    <w:rsid w:val="00DE263B"/>
    <w:rsid w:val="00DE3FBF"/>
    <w:rsid w:val="00DE5405"/>
    <w:rsid w:val="00DE5BAA"/>
    <w:rsid w:val="00DF03FD"/>
    <w:rsid w:val="00DF0BFA"/>
    <w:rsid w:val="00DF0D61"/>
    <w:rsid w:val="00DF1F78"/>
    <w:rsid w:val="00DF24BE"/>
    <w:rsid w:val="00DF28F8"/>
    <w:rsid w:val="00DF421F"/>
    <w:rsid w:val="00DF4397"/>
    <w:rsid w:val="00DF5A12"/>
    <w:rsid w:val="00E0061E"/>
    <w:rsid w:val="00E0112B"/>
    <w:rsid w:val="00E0233B"/>
    <w:rsid w:val="00E0375E"/>
    <w:rsid w:val="00E053F9"/>
    <w:rsid w:val="00E05F60"/>
    <w:rsid w:val="00E112F1"/>
    <w:rsid w:val="00E1205F"/>
    <w:rsid w:val="00E138AE"/>
    <w:rsid w:val="00E143A6"/>
    <w:rsid w:val="00E14EDC"/>
    <w:rsid w:val="00E15561"/>
    <w:rsid w:val="00E15724"/>
    <w:rsid w:val="00E158C2"/>
    <w:rsid w:val="00E16714"/>
    <w:rsid w:val="00E16CD8"/>
    <w:rsid w:val="00E16D59"/>
    <w:rsid w:val="00E176A4"/>
    <w:rsid w:val="00E20339"/>
    <w:rsid w:val="00E21956"/>
    <w:rsid w:val="00E21D52"/>
    <w:rsid w:val="00E260F2"/>
    <w:rsid w:val="00E26991"/>
    <w:rsid w:val="00E31C4A"/>
    <w:rsid w:val="00E32D43"/>
    <w:rsid w:val="00E3484F"/>
    <w:rsid w:val="00E3498E"/>
    <w:rsid w:val="00E352EF"/>
    <w:rsid w:val="00E353B5"/>
    <w:rsid w:val="00E365C3"/>
    <w:rsid w:val="00E40A0E"/>
    <w:rsid w:val="00E442FA"/>
    <w:rsid w:val="00E46B7F"/>
    <w:rsid w:val="00E47F7C"/>
    <w:rsid w:val="00E50D31"/>
    <w:rsid w:val="00E519BE"/>
    <w:rsid w:val="00E5291E"/>
    <w:rsid w:val="00E55D7F"/>
    <w:rsid w:val="00E60B64"/>
    <w:rsid w:val="00E62821"/>
    <w:rsid w:val="00E66E26"/>
    <w:rsid w:val="00E67AD3"/>
    <w:rsid w:val="00E700C1"/>
    <w:rsid w:val="00E706B3"/>
    <w:rsid w:val="00E706FB"/>
    <w:rsid w:val="00E72D73"/>
    <w:rsid w:val="00E7310E"/>
    <w:rsid w:val="00E749E2"/>
    <w:rsid w:val="00E75267"/>
    <w:rsid w:val="00E75571"/>
    <w:rsid w:val="00E75B31"/>
    <w:rsid w:val="00E811E9"/>
    <w:rsid w:val="00E8129E"/>
    <w:rsid w:val="00E8230D"/>
    <w:rsid w:val="00E836C0"/>
    <w:rsid w:val="00E87B25"/>
    <w:rsid w:val="00E90BCB"/>
    <w:rsid w:val="00E90FC8"/>
    <w:rsid w:val="00E920BD"/>
    <w:rsid w:val="00E92A3A"/>
    <w:rsid w:val="00E9305D"/>
    <w:rsid w:val="00E944FA"/>
    <w:rsid w:val="00E9463E"/>
    <w:rsid w:val="00E94A97"/>
    <w:rsid w:val="00E96DC6"/>
    <w:rsid w:val="00E9789E"/>
    <w:rsid w:val="00EA085F"/>
    <w:rsid w:val="00EA1702"/>
    <w:rsid w:val="00EA5ECB"/>
    <w:rsid w:val="00EA6A25"/>
    <w:rsid w:val="00EA6E1B"/>
    <w:rsid w:val="00EB12A7"/>
    <w:rsid w:val="00EB20D1"/>
    <w:rsid w:val="00EB74BD"/>
    <w:rsid w:val="00EC0217"/>
    <w:rsid w:val="00EC073F"/>
    <w:rsid w:val="00EC14EC"/>
    <w:rsid w:val="00EC17D7"/>
    <w:rsid w:val="00EC3DAE"/>
    <w:rsid w:val="00EC5E1F"/>
    <w:rsid w:val="00EC7479"/>
    <w:rsid w:val="00ED08F6"/>
    <w:rsid w:val="00ED24CA"/>
    <w:rsid w:val="00ED2B76"/>
    <w:rsid w:val="00ED3728"/>
    <w:rsid w:val="00ED3C3A"/>
    <w:rsid w:val="00ED4D4D"/>
    <w:rsid w:val="00ED7A3D"/>
    <w:rsid w:val="00ED7C70"/>
    <w:rsid w:val="00EE018E"/>
    <w:rsid w:val="00EE04FC"/>
    <w:rsid w:val="00EE21E9"/>
    <w:rsid w:val="00EE2C2E"/>
    <w:rsid w:val="00EE33D9"/>
    <w:rsid w:val="00EE34E0"/>
    <w:rsid w:val="00EE684D"/>
    <w:rsid w:val="00EF0361"/>
    <w:rsid w:val="00EF0C89"/>
    <w:rsid w:val="00EF1C08"/>
    <w:rsid w:val="00EF37A9"/>
    <w:rsid w:val="00EF6889"/>
    <w:rsid w:val="00EF7CC2"/>
    <w:rsid w:val="00F01E27"/>
    <w:rsid w:val="00F05F00"/>
    <w:rsid w:val="00F07D38"/>
    <w:rsid w:val="00F11EDC"/>
    <w:rsid w:val="00F13962"/>
    <w:rsid w:val="00F17B36"/>
    <w:rsid w:val="00F203FA"/>
    <w:rsid w:val="00F205A4"/>
    <w:rsid w:val="00F206EC"/>
    <w:rsid w:val="00F208C7"/>
    <w:rsid w:val="00F20DD8"/>
    <w:rsid w:val="00F2142B"/>
    <w:rsid w:val="00F21CBB"/>
    <w:rsid w:val="00F22C5B"/>
    <w:rsid w:val="00F24E5D"/>
    <w:rsid w:val="00F26134"/>
    <w:rsid w:val="00F26335"/>
    <w:rsid w:val="00F26AD8"/>
    <w:rsid w:val="00F3020E"/>
    <w:rsid w:val="00F30DFC"/>
    <w:rsid w:val="00F321D1"/>
    <w:rsid w:val="00F34293"/>
    <w:rsid w:val="00F350CA"/>
    <w:rsid w:val="00F368B4"/>
    <w:rsid w:val="00F403FE"/>
    <w:rsid w:val="00F41291"/>
    <w:rsid w:val="00F4210A"/>
    <w:rsid w:val="00F42A1F"/>
    <w:rsid w:val="00F435EC"/>
    <w:rsid w:val="00F4729F"/>
    <w:rsid w:val="00F476AE"/>
    <w:rsid w:val="00F47877"/>
    <w:rsid w:val="00F50A39"/>
    <w:rsid w:val="00F51B98"/>
    <w:rsid w:val="00F51F44"/>
    <w:rsid w:val="00F52443"/>
    <w:rsid w:val="00F53797"/>
    <w:rsid w:val="00F53C2F"/>
    <w:rsid w:val="00F54145"/>
    <w:rsid w:val="00F56606"/>
    <w:rsid w:val="00F568CC"/>
    <w:rsid w:val="00F61736"/>
    <w:rsid w:val="00F62435"/>
    <w:rsid w:val="00F6353F"/>
    <w:rsid w:val="00F64324"/>
    <w:rsid w:val="00F64C24"/>
    <w:rsid w:val="00F65B88"/>
    <w:rsid w:val="00F668EA"/>
    <w:rsid w:val="00F66A61"/>
    <w:rsid w:val="00F702E4"/>
    <w:rsid w:val="00F70D70"/>
    <w:rsid w:val="00F71418"/>
    <w:rsid w:val="00F71C52"/>
    <w:rsid w:val="00F729F1"/>
    <w:rsid w:val="00F730AA"/>
    <w:rsid w:val="00F74407"/>
    <w:rsid w:val="00F74944"/>
    <w:rsid w:val="00F74EC0"/>
    <w:rsid w:val="00F74EF7"/>
    <w:rsid w:val="00F74F2E"/>
    <w:rsid w:val="00F7627B"/>
    <w:rsid w:val="00F76A20"/>
    <w:rsid w:val="00F76E62"/>
    <w:rsid w:val="00F7746A"/>
    <w:rsid w:val="00F80838"/>
    <w:rsid w:val="00F817B8"/>
    <w:rsid w:val="00F8539B"/>
    <w:rsid w:val="00F8566D"/>
    <w:rsid w:val="00F8595C"/>
    <w:rsid w:val="00F86479"/>
    <w:rsid w:val="00F92E26"/>
    <w:rsid w:val="00F96087"/>
    <w:rsid w:val="00F97101"/>
    <w:rsid w:val="00F9719E"/>
    <w:rsid w:val="00FA3614"/>
    <w:rsid w:val="00FA5D2A"/>
    <w:rsid w:val="00FA6987"/>
    <w:rsid w:val="00FA6AE6"/>
    <w:rsid w:val="00FB1E60"/>
    <w:rsid w:val="00FC029A"/>
    <w:rsid w:val="00FC0FEC"/>
    <w:rsid w:val="00FC1404"/>
    <w:rsid w:val="00FC2983"/>
    <w:rsid w:val="00FC3AAB"/>
    <w:rsid w:val="00FC4B6A"/>
    <w:rsid w:val="00FC541F"/>
    <w:rsid w:val="00FD3C09"/>
    <w:rsid w:val="00FD4929"/>
    <w:rsid w:val="00FD4B00"/>
    <w:rsid w:val="00FD55AA"/>
    <w:rsid w:val="00FD5DF8"/>
    <w:rsid w:val="00FD63B5"/>
    <w:rsid w:val="00FD6A02"/>
    <w:rsid w:val="00FD6ACD"/>
    <w:rsid w:val="00FD7F46"/>
    <w:rsid w:val="00FE0AD4"/>
    <w:rsid w:val="00FE0E33"/>
    <w:rsid w:val="00FE188A"/>
    <w:rsid w:val="00FE7004"/>
    <w:rsid w:val="00FF09B4"/>
    <w:rsid w:val="00FF1147"/>
    <w:rsid w:val="00FF1668"/>
    <w:rsid w:val="00FF27F0"/>
    <w:rsid w:val="00FF3E8C"/>
    <w:rsid w:val="00FF3FDA"/>
    <w:rsid w:val="00FF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C74D1"/>
  <w15:chartTrackingRefBased/>
  <w15:docId w15:val="{E7BB25D4-AE34-6D40-B299-4A4279F3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28D"/>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728D"/>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2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728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C0B58"/>
    <w:rPr>
      <w:color w:val="0000FF"/>
      <w:u w:val="single"/>
    </w:rPr>
  </w:style>
  <w:style w:type="table" w:styleId="TableGrid">
    <w:name w:val="Table Grid"/>
    <w:basedOn w:val="TableNormal"/>
    <w:uiPriority w:val="39"/>
    <w:rsid w:val="008C0B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5A8"/>
    <w:pPr>
      <w:tabs>
        <w:tab w:val="center" w:pos="4680"/>
        <w:tab w:val="right" w:pos="9360"/>
      </w:tabs>
    </w:pPr>
  </w:style>
  <w:style w:type="character" w:customStyle="1" w:styleId="HeaderChar">
    <w:name w:val="Header Char"/>
    <w:basedOn w:val="DefaultParagraphFont"/>
    <w:link w:val="Header"/>
    <w:uiPriority w:val="99"/>
    <w:rsid w:val="006815A8"/>
  </w:style>
  <w:style w:type="paragraph" w:styleId="Footer">
    <w:name w:val="footer"/>
    <w:basedOn w:val="Normal"/>
    <w:link w:val="FooterChar"/>
    <w:uiPriority w:val="99"/>
    <w:unhideWhenUsed/>
    <w:rsid w:val="006815A8"/>
    <w:pPr>
      <w:tabs>
        <w:tab w:val="center" w:pos="4680"/>
        <w:tab w:val="right" w:pos="9360"/>
      </w:tabs>
    </w:pPr>
  </w:style>
  <w:style w:type="character" w:customStyle="1" w:styleId="FooterChar">
    <w:name w:val="Footer Char"/>
    <w:basedOn w:val="DefaultParagraphFont"/>
    <w:link w:val="Footer"/>
    <w:uiPriority w:val="99"/>
    <w:rsid w:val="006815A8"/>
  </w:style>
  <w:style w:type="character" w:styleId="PageNumber">
    <w:name w:val="page number"/>
    <w:basedOn w:val="DefaultParagraphFont"/>
    <w:uiPriority w:val="99"/>
    <w:semiHidden/>
    <w:unhideWhenUsed/>
    <w:rsid w:val="006815A8"/>
  </w:style>
  <w:style w:type="paragraph" w:styleId="NoSpacing">
    <w:name w:val="No Spacing"/>
    <w:uiPriority w:val="1"/>
    <w:qFormat/>
    <w:rsid w:val="006815A8"/>
    <w:rPr>
      <w:sz w:val="22"/>
      <w:szCs w:val="22"/>
    </w:rPr>
  </w:style>
  <w:style w:type="table" w:customStyle="1" w:styleId="GridTable4-Accent11">
    <w:name w:val="Grid Table 4 - Accent 11"/>
    <w:basedOn w:val="TableNormal"/>
    <w:uiPriority w:val="49"/>
    <w:rsid w:val="006815A8"/>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Head">
    <w:name w:val="Table Head"/>
    <w:basedOn w:val="Normal"/>
    <w:qFormat/>
    <w:rsid w:val="006815A8"/>
    <w:pPr>
      <w:spacing w:after="200" w:line="276" w:lineRule="auto"/>
      <w:jc w:val="center"/>
    </w:pPr>
    <w:rPr>
      <w:rFonts w:ascii="Arial Narrow" w:hAnsi="Arial Narrow"/>
      <w:sz w:val="22"/>
      <w:szCs w:val="22"/>
    </w:rPr>
  </w:style>
  <w:style w:type="paragraph" w:customStyle="1" w:styleId="TableText">
    <w:name w:val="Table Text"/>
    <w:basedOn w:val="NoSpacing"/>
    <w:qFormat/>
    <w:rsid w:val="006815A8"/>
    <w:rPr>
      <w:rFonts w:ascii="Arial Narrow" w:hAnsi="Arial Narrow"/>
    </w:rPr>
  </w:style>
  <w:style w:type="paragraph" w:customStyle="1" w:styleId="Resumebullet">
    <w:name w:val="Resume bullet"/>
    <w:basedOn w:val="Normal"/>
    <w:rsid w:val="006815A8"/>
    <w:pPr>
      <w:numPr>
        <w:numId w:val="1"/>
      </w:numPr>
      <w:spacing w:after="200" w:line="276" w:lineRule="auto"/>
    </w:pPr>
    <w:rPr>
      <w:sz w:val="22"/>
      <w:szCs w:val="22"/>
    </w:rPr>
  </w:style>
  <w:style w:type="paragraph" w:customStyle="1" w:styleId="TableBullet">
    <w:name w:val="Table Bullet"/>
    <w:basedOn w:val="Resumebullet"/>
    <w:qFormat/>
    <w:rsid w:val="006815A8"/>
    <w:pPr>
      <w:spacing w:after="0" w:line="240" w:lineRule="auto"/>
      <w:ind w:left="281" w:hanging="260"/>
    </w:pPr>
    <w:rPr>
      <w:rFonts w:ascii="Arial Narrow" w:hAnsi="Arial Narrow"/>
    </w:rPr>
  </w:style>
  <w:style w:type="paragraph" w:styleId="Caption">
    <w:name w:val="caption"/>
    <w:basedOn w:val="Normal"/>
    <w:next w:val="Normal"/>
    <w:uiPriority w:val="35"/>
    <w:unhideWhenUsed/>
    <w:qFormat/>
    <w:rsid w:val="006815A8"/>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4A63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633E"/>
    <w:rPr>
      <w:rFonts w:ascii="Times New Roman" w:hAnsi="Times New Roman" w:cs="Times New Roman"/>
      <w:sz w:val="18"/>
      <w:szCs w:val="18"/>
    </w:rPr>
  </w:style>
  <w:style w:type="paragraph" w:styleId="ListParagraph">
    <w:name w:val="List Paragraph"/>
    <w:basedOn w:val="Normal"/>
    <w:uiPriority w:val="34"/>
    <w:qFormat/>
    <w:rsid w:val="0095170A"/>
    <w:pPr>
      <w:ind w:left="720"/>
      <w:contextualSpacing/>
    </w:pPr>
  </w:style>
  <w:style w:type="character" w:styleId="CommentReference">
    <w:name w:val="annotation reference"/>
    <w:basedOn w:val="DefaultParagraphFont"/>
    <w:uiPriority w:val="99"/>
    <w:semiHidden/>
    <w:unhideWhenUsed/>
    <w:rsid w:val="003174A4"/>
    <w:rPr>
      <w:sz w:val="16"/>
      <w:szCs w:val="16"/>
    </w:rPr>
  </w:style>
  <w:style w:type="paragraph" w:styleId="CommentText">
    <w:name w:val="annotation text"/>
    <w:basedOn w:val="Normal"/>
    <w:link w:val="CommentTextChar"/>
    <w:uiPriority w:val="99"/>
    <w:unhideWhenUsed/>
    <w:rsid w:val="003174A4"/>
    <w:rPr>
      <w:sz w:val="20"/>
      <w:szCs w:val="20"/>
    </w:rPr>
  </w:style>
  <w:style w:type="character" w:customStyle="1" w:styleId="CommentTextChar">
    <w:name w:val="Comment Text Char"/>
    <w:basedOn w:val="DefaultParagraphFont"/>
    <w:link w:val="CommentText"/>
    <w:uiPriority w:val="99"/>
    <w:rsid w:val="003174A4"/>
    <w:rPr>
      <w:sz w:val="20"/>
      <w:szCs w:val="20"/>
    </w:rPr>
  </w:style>
  <w:style w:type="paragraph" w:styleId="CommentSubject">
    <w:name w:val="annotation subject"/>
    <w:basedOn w:val="CommentText"/>
    <w:next w:val="CommentText"/>
    <w:link w:val="CommentSubjectChar"/>
    <w:uiPriority w:val="99"/>
    <w:semiHidden/>
    <w:unhideWhenUsed/>
    <w:rsid w:val="003174A4"/>
    <w:rPr>
      <w:b/>
      <w:bCs/>
    </w:rPr>
  </w:style>
  <w:style w:type="character" w:customStyle="1" w:styleId="CommentSubjectChar">
    <w:name w:val="Comment Subject Char"/>
    <w:basedOn w:val="CommentTextChar"/>
    <w:link w:val="CommentSubject"/>
    <w:uiPriority w:val="99"/>
    <w:semiHidden/>
    <w:rsid w:val="003174A4"/>
    <w:rPr>
      <w:b/>
      <w:bCs/>
      <w:sz w:val="20"/>
      <w:szCs w:val="20"/>
    </w:rPr>
  </w:style>
  <w:style w:type="paragraph" w:customStyle="1" w:styleId="xgmail-msonospacing">
    <w:name w:val="xgmail-msonospacing"/>
    <w:basedOn w:val="Normal"/>
    <w:rsid w:val="0024058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4058D"/>
  </w:style>
  <w:style w:type="paragraph" w:customStyle="1" w:styleId="Default">
    <w:name w:val="Default"/>
    <w:link w:val="DefaultChar"/>
    <w:rsid w:val="004C7C28"/>
    <w:pPr>
      <w:autoSpaceDE w:val="0"/>
      <w:autoSpaceDN w:val="0"/>
      <w:adjustRightInd w:val="0"/>
    </w:pPr>
    <w:rPr>
      <w:rFonts w:ascii="Calibri" w:hAnsi="Calibri" w:cs="Calibri"/>
      <w:color w:val="000000"/>
    </w:rPr>
  </w:style>
  <w:style w:type="character" w:customStyle="1" w:styleId="DefaultChar">
    <w:name w:val="Default Char"/>
    <w:basedOn w:val="DefaultParagraphFont"/>
    <w:link w:val="Default"/>
    <w:rsid w:val="006A0100"/>
    <w:rPr>
      <w:rFonts w:ascii="Calibri" w:hAnsi="Calibri" w:cs="Calibri"/>
      <w:color w:val="000000"/>
    </w:rPr>
  </w:style>
  <w:style w:type="character" w:customStyle="1" w:styleId="A7">
    <w:name w:val="A7"/>
    <w:uiPriority w:val="99"/>
    <w:rsid w:val="004C7C28"/>
    <w:rPr>
      <w:color w:val="211E1F"/>
      <w:sz w:val="12"/>
      <w:szCs w:val="12"/>
    </w:rPr>
  </w:style>
  <w:style w:type="character" w:styleId="Emphasis">
    <w:name w:val="Emphasis"/>
    <w:basedOn w:val="DefaultParagraphFont"/>
    <w:uiPriority w:val="20"/>
    <w:qFormat/>
    <w:rsid w:val="00AC7D74"/>
    <w:rPr>
      <w:i/>
      <w:iCs/>
    </w:rPr>
  </w:style>
  <w:style w:type="character" w:customStyle="1" w:styleId="UnresolvedMention1">
    <w:name w:val="Unresolved Mention1"/>
    <w:basedOn w:val="DefaultParagraphFont"/>
    <w:uiPriority w:val="99"/>
    <w:semiHidden/>
    <w:unhideWhenUsed/>
    <w:rsid w:val="00AC7D74"/>
    <w:rPr>
      <w:color w:val="605E5C"/>
      <w:shd w:val="clear" w:color="auto" w:fill="E1DFDD"/>
    </w:rPr>
  </w:style>
  <w:style w:type="character" w:styleId="FollowedHyperlink">
    <w:name w:val="FollowedHyperlink"/>
    <w:basedOn w:val="DefaultParagraphFont"/>
    <w:uiPriority w:val="99"/>
    <w:semiHidden/>
    <w:unhideWhenUsed/>
    <w:rsid w:val="00B47016"/>
    <w:rPr>
      <w:color w:val="954F72" w:themeColor="followedHyperlink"/>
      <w:u w:val="single"/>
    </w:rPr>
  </w:style>
  <w:style w:type="paragraph" w:styleId="Revision">
    <w:name w:val="Revision"/>
    <w:hidden/>
    <w:uiPriority w:val="99"/>
    <w:semiHidden/>
    <w:rsid w:val="00DD0C6F"/>
  </w:style>
  <w:style w:type="paragraph" w:styleId="NormalWeb">
    <w:name w:val="Normal (Web)"/>
    <w:basedOn w:val="Normal"/>
    <w:uiPriority w:val="99"/>
    <w:semiHidden/>
    <w:unhideWhenUsed/>
    <w:rsid w:val="00D018CA"/>
    <w:pPr>
      <w:spacing w:before="100" w:beforeAutospacing="1" w:after="100" w:afterAutospacing="1"/>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6A0100"/>
    <w:pPr>
      <w:jc w:val="center"/>
    </w:pPr>
    <w:rPr>
      <w:rFonts w:ascii="Calibri" w:hAnsi="Calibri" w:cs="Calibri"/>
      <w:noProof/>
    </w:rPr>
  </w:style>
  <w:style w:type="character" w:customStyle="1" w:styleId="EndNoteBibliographyTitleChar">
    <w:name w:val="EndNote Bibliography Title Char"/>
    <w:basedOn w:val="DefaultChar"/>
    <w:link w:val="EndNoteBibliographyTitle"/>
    <w:rsid w:val="006A0100"/>
    <w:rPr>
      <w:rFonts w:ascii="Calibri" w:hAnsi="Calibri" w:cs="Calibri"/>
      <w:noProof/>
      <w:color w:val="000000"/>
    </w:rPr>
  </w:style>
  <w:style w:type="paragraph" w:customStyle="1" w:styleId="EndNoteBibliography">
    <w:name w:val="EndNote Bibliography"/>
    <w:basedOn w:val="Normal"/>
    <w:link w:val="EndNoteBibliographyChar"/>
    <w:rsid w:val="006A0100"/>
    <w:rPr>
      <w:rFonts w:ascii="Calibri" w:hAnsi="Calibri" w:cs="Calibri"/>
      <w:noProof/>
    </w:rPr>
  </w:style>
  <w:style w:type="character" w:customStyle="1" w:styleId="EndNoteBibliographyChar">
    <w:name w:val="EndNote Bibliography Char"/>
    <w:basedOn w:val="DefaultChar"/>
    <w:link w:val="EndNoteBibliography"/>
    <w:rsid w:val="006A0100"/>
    <w:rPr>
      <w:rFonts w:ascii="Calibri" w:hAnsi="Calibri" w:cs="Calibri"/>
      <w:noProof/>
      <w:color w:val="000000"/>
    </w:rPr>
  </w:style>
  <w:style w:type="character" w:styleId="Strong">
    <w:name w:val="Strong"/>
    <w:basedOn w:val="DefaultParagraphFont"/>
    <w:uiPriority w:val="22"/>
    <w:qFormat/>
    <w:rsid w:val="00B8728D"/>
    <w:rPr>
      <w:b/>
      <w:bCs/>
    </w:rPr>
  </w:style>
  <w:style w:type="paragraph" w:styleId="FootnoteText">
    <w:name w:val="footnote text"/>
    <w:basedOn w:val="Normal"/>
    <w:link w:val="FootnoteTextChar"/>
    <w:uiPriority w:val="99"/>
    <w:semiHidden/>
    <w:unhideWhenUsed/>
    <w:rsid w:val="00B8728D"/>
    <w:rPr>
      <w:sz w:val="20"/>
      <w:szCs w:val="20"/>
    </w:rPr>
  </w:style>
  <w:style w:type="character" w:customStyle="1" w:styleId="FootnoteTextChar">
    <w:name w:val="Footnote Text Char"/>
    <w:basedOn w:val="DefaultParagraphFont"/>
    <w:link w:val="FootnoteText"/>
    <w:uiPriority w:val="99"/>
    <w:semiHidden/>
    <w:rsid w:val="00B8728D"/>
    <w:rPr>
      <w:sz w:val="20"/>
      <w:szCs w:val="20"/>
    </w:rPr>
  </w:style>
  <w:style w:type="paragraph" w:customStyle="1" w:styleId="TableNumList">
    <w:name w:val="Table Num List"/>
    <w:basedOn w:val="TableText"/>
    <w:qFormat/>
    <w:rsid w:val="00B8728D"/>
    <w:pPr>
      <w:numPr>
        <w:numId w:val="7"/>
      </w:numPr>
    </w:pPr>
  </w:style>
  <w:style w:type="paragraph" w:styleId="TOCHeading">
    <w:name w:val="TOC Heading"/>
    <w:basedOn w:val="Heading1"/>
    <w:next w:val="Normal"/>
    <w:uiPriority w:val="39"/>
    <w:unhideWhenUsed/>
    <w:qFormat/>
    <w:rsid w:val="00B8728D"/>
    <w:pPr>
      <w:spacing w:line="259" w:lineRule="auto"/>
      <w:outlineLvl w:val="9"/>
    </w:pPr>
  </w:style>
  <w:style w:type="paragraph" w:styleId="TOC1">
    <w:name w:val="toc 1"/>
    <w:basedOn w:val="Normal"/>
    <w:next w:val="Normal"/>
    <w:autoRedefine/>
    <w:uiPriority w:val="39"/>
    <w:unhideWhenUsed/>
    <w:rsid w:val="00B8728D"/>
    <w:pPr>
      <w:tabs>
        <w:tab w:val="right" w:leader="dot" w:pos="9350"/>
      </w:tabs>
      <w:spacing w:after="100" w:line="276" w:lineRule="auto"/>
      <w:ind w:left="180"/>
    </w:pPr>
    <w:rPr>
      <w:sz w:val="22"/>
      <w:szCs w:val="22"/>
    </w:rPr>
  </w:style>
  <w:style w:type="paragraph" w:styleId="TOC2">
    <w:name w:val="toc 2"/>
    <w:basedOn w:val="Normal"/>
    <w:next w:val="Normal"/>
    <w:autoRedefine/>
    <w:uiPriority w:val="39"/>
    <w:unhideWhenUsed/>
    <w:rsid w:val="00B8728D"/>
    <w:pPr>
      <w:tabs>
        <w:tab w:val="right" w:leader="dot" w:pos="9350"/>
      </w:tabs>
      <w:spacing w:after="100" w:line="276" w:lineRule="auto"/>
      <w:ind w:left="220"/>
    </w:pPr>
    <w:rPr>
      <w:sz w:val="22"/>
      <w:szCs w:val="22"/>
    </w:rPr>
  </w:style>
  <w:style w:type="paragraph" w:styleId="TOC3">
    <w:name w:val="toc 3"/>
    <w:basedOn w:val="Normal"/>
    <w:next w:val="Normal"/>
    <w:autoRedefine/>
    <w:uiPriority w:val="39"/>
    <w:unhideWhenUsed/>
    <w:rsid w:val="00B8728D"/>
    <w:pPr>
      <w:spacing w:after="100" w:line="259" w:lineRule="auto"/>
      <w:ind w:left="440"/>
    </w:pPr>
    <w:rPr>
      <w:rFonts w:eastAsiaTheme="minorEastAsia" w:cs="Times New Roman"/>
      <w:sz w:val="22"/>
      <w:szCs w:val="22"/>
    </w:rPr>
  </w:style>
  <w:style w:type="paragraph" w:styleId="TableofFigures">
    <w:name w:val="table of figures"/>
    <w:basedOn w:val="Normal"/>
    <w:next w:val="Normal"/>
    <w:uiPriority w:val="99"/>
    <w:unhideWhenUsed/>
    <w:rsid w:val="00B8728D"/>
    <w:pPr>
      <w:spacing w:line="276" w:lineRule="auto"/>
    </w:pPr>
    <w:rPr>
      <w:sz w:val="22"/>
      <w:szCs w:val="22"/>
    </w:rPr>
  </w:style>
  <w:style w:type="character" w:customStyle="1" w:styleId="A4">
    <w:name w:val="A4"/>
    <w:uiPriority w:val="99"/>
    <w:rsid w:val="00B8728D"/>
    <w:rPr>
      <w:rFonts w:cs="Frutiger"/>
      <w:b/>
      <w:bCs/>
      <w:color w:val="000000"/>
      <w:sz w:val="42"/>
      <w:szCs w:val="42"/>
    </w:rPr>
  </w:style>
  <w:style w:type="character" w:customStyle="1" w:styleId="A3">
    <w:name w:val="A3"/>
    <w:uiPriority w:val="99"/>
    <w:rsid w:val="00B8728D"/>
    <w:rPr>
      <w:rFonts w:cs="Frutiger"/>
      <w:b/>
      <w:bCs/>
      <w:color w:val="000000"/>
      <w:sz w:val="22"/>
      <w:szCs w:val="22"/>
    </w:rPr>
  </w:style>
  <w:style w:type="character" w:styleId="FootnoteReference">
    <w:name w:val="footnote reference"/>
    <w:basedOn w:val="DefaultParagraphFont"/>
    <w:uiPriority w:val="99"/>
    <w:semiHidden/>
    <w:unhideWhenUsed/>
    <w:rsid w:val="00C47F20"/>
    <w:rPr>
      <w:vertAlign w:val="superscript"/>
    </w:rPr>
  </w:style>
  <w:style w:type="table" w:customStyle="1" w:styleId="GridTable4-Accent12">
    <w:name w:val="Grid Table 4 - Accent 12"/>
    <w:basedOn w:val="TableNormal"/>
    <w:uiPriority w:val="49"/>
    <w:rsid w:val="00C47F2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lsstaticdata1">
    <w:name w:val="clsstaticdata1"/>
    <w:basedOn w:val="DefaultParagraphFont"/>
    <w:rsid w:val="00B76D76"/>
    <w:rPr>
      <w:rFonts w:ascii="Arial" w:hAnsi="Arial" w:cs="Arial" w:hint="default"/>
      <w:color w:val="000000"/>
      <w:sz w:val="18"/>
      <w:szCs w:val="18"/>
    </w:rPr>
  </w:style>
  <w:style w:type="character" w:customStyle="1" w:styleId="UnresolvedMention2">
    <w:name w:val="Unresolved Mention2"/>
    <w:basedOn w:val="DefaultParagraphFont"/>
    <w:uiPriority w:val="99"/>
    <w:semiHidden/>
    <w:unhideWhenUsed/>
    <w:rsid w:val="00227185"/>
    <w:rPr>
      <w:color w:val="605E5C"/>
      <w:shd w:val="clear" w:color="auto" w:fill="E1DFDD"/>
    </w:rPr>
  </w:style>
  <w:style w:type="table" w:customStyle="1" w:styleId="TableGrid1">
    <w:name w:val="Table Grid1"/>
    <w:basedOn w:val="TableNormal"/>
    <w:next w:val="TableGrid"/>
    <w:uiPriority w:val="39"/>
    <w:rsid w:val="00227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205A4"/>
  </w:style>
  <w:style w:type="character" w:customStyle="1" w:styleId="sr-only">
    <w:name w:val="sr-only"/>
    <w:basedOn w:val="DefaultParagraphFont"/>
    <w:rsid w:val="00DF5A12"/>
  </w:style>
  <w:style w:type="character" w:customStyle="1" w:styleId="Subtitle1">
    <w:name w:val="Subtitle1"/>
    <w:basedOn w:val="DefaultParagraphFont"/>
    <w:rsid w:val="000A50D2"/>
  </w:style>
  <w:style w:type="character" w:customStyle="1" w:styleId="colon-for-citation-subtitle">
    <w:name w:val="colon-for-citation-subtitle"/>
    <w:basedOn w:val="DefaultParagraphFont"/>
    <w:rsid w:val="000A50D2"/>
  </w:style>
  <w:style w:type="character" w:styleId="UnresolvedMention">
    <w:name w:val="Unresolved Mention"/>
    <w:basedOn w:val="DefaultParagraphFont"/>
    <w:uiPriority w:val="99"/>
    <w:semiHidden/>
    <w:unhideWhenUsed/>
    <w:rsid w:val="00E519BE"/>
    <w:rPr>
      <w:color w:val="605E5C"/>
      <w:shd w:val="clear" w:color="auto" w:fill="E1DFDD"/>
    </w:rPr>
  </w:style>
  <w:style w:type="table" w:customStyle="1" w:styleId="TableGrid2">
    <w:name w:val="Table Grid2"/>
    <w:basedOn w:val="TableNormal"/>
    <w:next w:val="TableGrid"/>
    <w:uiPriority w:val="39"/>
    <w:rsid w:val="00BD6C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463">
      <w:bodyDiv w:val="1"/>
      <w:marLeft w:val="0"/>
      <w:marRight w:val="0"/>
      <w:marTop w:val="0"/>
      <w:marBottom w:val="0"/>
      <w:divBdr>
        <w:top w:val="none" w:sz="0" w:space="0" w:color="auto"/>
        <w:left w:val="none" w:sz="0" w:space="0" w:color="auto"/>
        <w:bottom w:val="none" w:sz="0" w:space="0" w:color="auto"/>
        <w:right w:val="none" w:sz="0" w:space="0" w:color="auto"/>
      </w:divBdr>
    </w:div>
    <w:div w:id="250892543">
      <w:bodyDiv w:val="1"/>
      <w:marLeft w:val="0"/>
      <w:marRight w:val="0"/>
      <w:marTop w:val="0"/>
      <w:marBottom w:val="0"/>
      <w:divBdr>
        <w:top w:val="none" w:sz="0" w:space="0" w:color="auto"/>
        <w:left w:val="none" w:sz="0" w:space="0" w:color="auto"/>
        <w:bottom w:val="none" w:sz="0" w:space="0" w:color="auto"/>
        <w:right w:val="none" w:sz="0" w:space="0" w:color="auto"/>
      </w:divBdr>
    </w:div>
    <w:div w:id="351341158">
      <w:bodyDiv w:val="1"/>
      <w:marLeft w:val="0"/>
      <w:marRight w:val="0"/>
      <w:marTop w:val="0"/>
      <w:marBottom w:val="0"/>
      <w:divBdr>
        <w:top w:val="none" w:sz="0" w:space="0" w:color="auto"/>
        <w:left w:val="none" w:sz="0" w:space="0" w:color="auto"/>
        <w:bottom w:val="none" w:sz="0" w:space="0" w:color="auto"/>
        <w:right w:val="none" w:sz="0" w:space="0" w:color="auto"/>
      </w:divBdr>
    </w:div>
    <w:div w:id="384333344">
      <w:bodyDiv w:val="1"/>
      <w:marLeft w:val="0"/>
      <w:marRight w:val="0"/>
      <w:marTop w:val="0"/>
      <w:marBottom w:val="0"/>
      <w:divBdr>
        <w:top w:val="none" w:sz="0" w:space="0" w:color="auto"/>
        <w:left w:val="none" w:sz="0" w:space="0" w:color="auto"/>
        <w:bottom w:val="none" w:sz="0" w:space="0" w:color="auto"/>
        <w:right w:val="none" w:sz="0" w:space="0" w:color="auto"/>
      </w:divBdr>
    </w:div>
    <w:div w:id="420027667">
      <w:bodyDiv w:val="1"/>
      <w:marLeft w:val="0"/>
      <w:marRight w:val="0"/>
      <w:marTop w:val="0"/>
      <w:marBottom w:val="0"/>
      <w:divBdr>
        <w:top w:val="none" w:sz="0" w:space="0" w:color="auto"/>
        <w:left w:val="none" w:sz="0" w:space="0" w:color="auto"/>
        <w:bottom w:val="none" w:sz="0" w:space="0" w:color="auto"/>
        <w:right w:val="none" w:sz="0" w:space="0" w:color="auto"/>
      </w:divBdr>
    </w:div>
    <w:div w:id="441263638">
      <w:bodyDiv w:val="1"/>
      <w:marLeft w:val="0"/>
      <w:marRight w:val="0"/>
      <w:marTop w:val="0"/>
      <w:marBottom w:val="0"/>
      <w:divBdr>
        <w:top w:val="none" w:sz="0" w:space="0" w:color="auto"/>
        <w:left w:val="none" w:sz="0" w:space="0" w:color="auto"/>
        <w:bottom w:val="none" w:sz="0" w:space="0" w:color="auto"/>
        <w:right w:val="none" w:sz="0" w:space="0" w:color="auto"/>
      </w:divBdr>
    </w:div>
    <w:div w:id="465392991">
      <w:bodyDiv w:val="1"/>
      <w:marLeft w:val="0"/>
      <w:marRight w:val="0"/>
      <w:marTop w:val="0"/>
      <w:marBottom w:val="0"/>
      <w:divBdr>
        <w:top w:val="none" w:sz="0" w:space="0" w:color="auto"/>
        <w:left w:val="none" w:sz="0" w:space="0" w:color="auto"/>
        <w:bottom w:val="none" w:sz="0" w:space="0" w:color="auto"/>
        <w:right w:val="none" w:sz="0" w:space="0" w:color="auto"/>
      </w:divBdr>
    </w:div>
    <w:div w:id="468211207">
      <w:bodyDiv w:val="1"/>
      <w:marLeft w:val="0"/>
      <w:marRight w:val="0"/>
      <w:marTop w:val="0"/>
      <w:marBottom w:val="0"/>
      <w:divBdr>
        <w:top w:val="none" w:sz="0" w:space="0" w:color="auto"/>
        <w:left w:val="none" w:sz="0" w:space="0" w:color="auto"/>
        <w:bottom w:val="none" w:sz="0" w:space="0" w:color="auto"/>
        <w:right w:val="none" w:sz="0" w:space="0" w:color="auto"/>
      </w:divBdr>
    </w:div>
    <w:div w:id="513762518">
      <w:bodyDiv w:val="1"/>
      <w:marLeft w:val="0"/>
      <w:marRight w:val="0"/>
      <w:marTop w:val="0"/>
      <w:marBottom w:val="0"/>
      <w:divBdr>
        <w:top w:val="none" w:sz="0" w:space="0" w:color="auto"/>
        <w:left w:val="none" w:sz="0" w:space="0" w:color="auto"/>
        <w:bottom w:val="none" w:sz="0" w:space="0" w:color="auto"/>
        <w:right w:val="none" w:sz="0" w:space="0" w:color="auto"/>
      </w:divBdr>
    </w:div>
    <w:div w:id="545993690">
      <w:bodyDiv w:val="1"/>
      <w:marLeft w:val="0"/>
      <w:marRight w:val="0"/>
      <w:marTop w:val="0"/>
      <w:marBottom w:val="0"/>
      <w:divBdr>
        <w:top w:val="none" w:sz="0" w:space="0" w:color="auto"/>
        <w:left w:val="none" w:sz="0" w:space="0" w:color="auto"/>
        <w:bottom w:val="none" w:sz="0" w:space="0" w:color="auto"/>
        <w:right w:val="none" w:sz="0" w:space="0" w:color="auto"/>
      </w:divBdr>
    </w:div>
    <w:div w:id="552888152">
      <w:bodyDiv w:val="1"/>
      <w:marLeft w:val="0"/>
      <w:marRight w:val="0"/>
      <w:marTop w:val="0"/>
      <w:marBottom w:val="0"/>
      <w:divBdr>
        <w:top w:val="none" w:sz="0" w:space="0" w:color="auto"/>
        <w:left w:val="none" w:sz="0" w:space="0" w:color="auto"/>
        <w:bottom w:val="none" w:sz="0" w:space="0" w:color="auto"/>
        <w:right w:val="none" w:sz="0" w:space="0" w:color="auto"/>
      </w:divBdr>
    </w:div>
    <w:div w:id="652835576">
      <w:bodyDiv w:val="1"/>
      <w:marLeft w:val="0"/>
      <w:marRight w:val="0"/>
      <w:marTop w:val="0"/>
      <w:marBottom w:val="0"/>
      <w:divBdr>
        <w:top w:val="none" w:sz="0" w:space="0" w:color="auto"/>
        <w:left w:val="none" w:sz="0" w:space="0" w:color="auto"/>
        <w:bottom w:val="none" w:sz="0" w:space="0" w:color="auto"/>
        <w:right w:val="none" w:sz="0" w:space="0" w:color="auto"/>
      </w:divBdr>
    </w:div>
    <w:div w:id="658459621">
      <w:bodyDiv w:val="1"/>
      <w:marLeft w:val="0"/>
      <w:marRight w:val="0"/>
      <w:marTop w:val="0"/>
      <w:marBottom w:val="0"/>
      <w:divBdr>
        <w:top w:val="none" w:sz="0" w:space="0" w:color="auto"/>
        <w:left w:val="none" w:sz="0" w:space="0" w:color="auto"/>
        <w:bottom w:val="none" w:sz="0" w:space="0" w:color="auto"/>
        <w:right w:val="none" w:sz="0" w:space="0" w:color="auto"/>
      </w:divBdr>
    </w:div>
    <w:div w:id="722295845">
      <w:bodyDiv w:val="1"/>
      <w:marLeft w:val="0"/>
      <w:marRight w:val="0"/>
      <w:marTop w:val="0"/>
      <w:marBottom w:val="0"/>
      <w:divBdr>
        <w:top w:val="none" w:sz="0" w:space="0" w:color="auto"/>
        <w:left w:val="none" w:sz="0" w:space="0" w:color="auto"/>
        <w:bottom w:val="none" w:sz="0" w:space="0" w:color="auto"/>
        <w:right w:val="none" w:sz="0" w:space="0" w:color="auto"/>
      </w:divBdr>
    </w:div>
    <w:div w:id="777604149">
      <w:bodyDiv w:val="1"/>
      <w:marLeft w:val="0"/>
      <w:marRight w:val="0"/>
      <w:marTop w:val="0"/>
      <w:marBottom w:val="0"/>
      <w:divBdr>
        <w:top w:val="none" w:sz="0" w:space="0" w:color="auto"/>
        <w:left w:val="none" w:sz="0" w:space="0" w:color="auto"/>
        <w:bottom w:val="none" w:sz="0" w:space="0" w:color="auto"/>
        <w:right w:val="none" w:sz="0" w:space="0" w:color="auto"/>
      </w:divBdr>
    </w:div>
    <w:div w:id="927539959">
      <w:bodyDiv w:val="1"/>
      <w:marLeft w:val="0"/>
      <w:marRight w:val="0"/>
      <w:marTop w:val="0"/>
      <w:marBottom w:val="0"/>
      <w:divBdr>
        <w:top w:val="none" w:sz="0" w:space="0" w:color="auto"/>
        <w:left w:val="none" w:sz="0" w:space="0" w:color="auto"/>
        <w:bottom w:val="none" w:sz="0" w:space="0" w:color="auto"/>
        <w:right w:val="none" w:sz="0" w:space="0" w:color="auto"/>
      </w:divBdr>
    </w:div>
    <w:div w:id="974260213">
      <w:bodyDiv w:val="1"/>
      <w:marLeft w:val="0"/>
      <w:marRight w:val="0"/>
      <w:marTop w:val="0"/>
      <w:marBottom w:val="0"/>
      <w:divBdr>
        <w:top w:val="none" w:sz="0" w:space="0" w:color="auto"/>
        <w:left w:val="none" w:sz="0" w:space="0" w:color="auto"/>
        <w:bottom w:val="none" w:sz="0" w:space="0" w:color="auto"/>
        <w:right w:val="none" w:sz="0" w:space="0" w:color="auto"/>
      </w:divBdr>
    </w:div>
    <w:div w:id="996761008">
      <w:bodyDiv w:val="1"/>
      <w:marLeft w:val="0"/>
      <w:marRight w:val="0"/>
      <w:marTop w:val="0"/>
      <w:marBottom w:val="0"/>
      <w:divBdr>
        <w:top w:val="none" w:sz="0" w:space="0" w:color="auto"/>
        <w:left w:val="none" w:sz="0" w:space="0" w:color="auto"/>
        <w:bottom w:val="none" w:sz="0" w:space="0" w:color="auto"/>
        <w:right w:val="none" w:sz="0" w:space="0" w:color="auto"/>
      </w:divBdr>
    </w:div>
    <w:div w:id="1029645646">
      <w:bodyDiv w:val="1"/>
      <w:marLeft w:val="0"/>
      <w:marRight w:val="0"/>
      <w:marTop w:val="0"/>
      <w:marBottom w:val="0"/>
      <w:divBdr>
        <w:top w:val="none" w:sz="0" w:space="0" w:color="auto"/>
        <w:left w:val="none" w:sz="0" w:space="0" w:color="auto"/>
        <w:bottom w:val="none" w:sz="0" w:space="0" w:color="auto"/>
        <w:right w:val="none" w:sz="0" w:space="0" w:color="auto"/>
      </w:divBdr>
    </w:div>
    <w:div w:id="1115977710">
      <w:bodyDiv w:val="1"/>
      <w:marLeft w:val="0"/>
      <w:marRight w:val="0"/>
      <w:marTop w:val="0"/>
      <w:marBottom w:val="0"/>
      <w:divBdr>
        <w:top w:val="none" w:sz="0" w:space="0" w:color="auto"/>
        <w:left w:val="none" w:sz="0" w:space="0" w:color="auto"/>
        <w:bottom w:val="none" w:sz="0" w:space="0" w:color="auto"/>
        <w:right w:val="none" w:sz="0" w:space="0" w:color="auto"/>
      </w:divBdr>
    </w:div>
    <w:div w:id="1329092276">
      <w:bodyDiv w:val="1"/>
      <w:marLeft w:val="0"/>
      <w:marRight w:val="0"/>
      <w:marTop w:val="0"/>
      <w:marBottom w:val="0"/>
      <w:divBdr>
        <w:top w:val="none" w:sz="0" w:space="0" w:color="auto"/>
        <w:left w:val="none" w:sz="0" w:space="0" w:color="auto"/>
        <w:bottom w:val="none" w:sz="0" w:space="0" w:color="auto"/>
        <w:right w:val="none" w:sz="0" w:space="0" w:color="auto"/>
      </w:divBdr>
    </w:div>
    <w:div w:id="1340353062">
      <w:bodyDiv w:val="1"/>
      <w:marLeft w:val="0"/>
      <w:marRight w:val="0"/>
      <w:marTop w:val="0"/>
      <w:marBottom w:val="0"/>
      <w:divBdr>
        <w:top w:val="none" w:sz="0" w:space="0" w:color="auto"/>
        <w:left w:val="none" w:sz="0" w:space="0" w:color="auto"/>
        <w:bottom w:val="none" w:sz="0" w:space="0" w:color="auto"/>
        <w:right w:val="none" w:sz="0" w:space="0" w:color="auto"/>
      </w:divBdr>
    </w:div>
    <w:div w:id="1396195355">
      <w:bodyDiv w:val="1"/>
      <w:marLeft w:val="0"/>
      <w:marRight w:val="0"/>
      <w:marTop w:val="0"/>
      <w:marBottom w:val="0"/>
      <w:divBdr>
        <w:top w:val="none" w:sz="0" w:space="0" w:color="auto"/>
        <w:left w:val="none" w:sz="0" w:space="0" w:color="auto"/>
        <w:bottom w:val="none" w:sz="0" w:space="0" w:color="auto"/>
        <w:right w:val="none" w:sz="0" w:space="0" w:color="auto"/>
      </w:divBdr>
    </w:div>
    <w:div w:id="1471092576">
      <w:bodyDiv w:val="1"/>
      <w:marLeft w:val="0"/>
      <w:marRight w:val="0"/>
      <w:marTop w:val="0"/>
      <w:marBottom w:val="0"/>
      <w:divBdr>
        <w:top w:val="none" w:sz="0" w:space="0" w:color="auto"/>
        <w:left w:val="none" w:sz="0" w:space="0" w:color="auto"/>
        <w:bottom w:val="none" w:sz="0" w:space="0" w:color="auto"/>
        <w:right w:val="none" w:sz="0" w:space="0" w:color="auto"/>
      </w:divBdr>
    </w:div>
    <w:div w:id="1582787375">
      <w:bodyDiv w:val="1"/>
      <w:marLeft w:val="0"/>
      <w:marRight w:val="0"/>
      <w:marTop w:val="0"/>
      <w:marBottom w:val="0"/>
      <w:divBdr>
        <w:top w:val="none" w:sz="0" w:space="0" w:color="auto"/>
        <w:left w:val="none" w:sz="0" w:space="0" w:color="auto"/>
        <w:bottom w:val="none" w:sz="0" w:space="0" w:color="auto"/>
        <w:right w:val="none" w:sz="0" w:space="0" w:color="auto"/>
      </w:divBdr>
    </w:div>
    <w:div w:id="1589583694">
      <w:bodyDiv w:val="1"/>
      <w:marLeft w:val="0"/>
      <w:marRight w:val="0"/>
      <w:marTop w:val="0"/>
      <w:marBottom w:val="0"/>
      <w:divBdr>
        <w:top w:val="none" w:sz="0" w:space="0" w:color="auto"/>
        <w:left w:val="none" w:sz="0" w:space="0" w:color="auto"/>
        <w:bottom w:val="none" w:sz="0" w:space="0" w:color="auto"/>
        <w:right w:val="none" w:sz="0" w:space="0" w:color="auto"/>
      </w:divBdr>
    </w:div>
    <w:div w:id="1596665019">
      <w:bodyDiv w:val="1"/>
      <w:marLeft w:val="0"/>
      <w:marRight w:val="0"/>
      <w:marTop w:val="0"/>
      <w:marBottom w:val="0"/>
      <w:divBdr>
        <w:top w:val="none" w:sz="0" w:space="0" w:color="auto"/>
        <w:left w:val="none" w:sz="0" w:space="0" w:color="auto"/>
        <w:bottom w:val="none" w:sz="0" w:space="0" w:color="auto"/>
        <w:right w:val="none" w:sz="0" w:space="0" w:color="auto"/>
      </w:divBdr>
    </w:div>
    <w:div w:id="1648313567">
      <w:bodyDiv w:val="1"/>
      <w:marLeft w:val="0"/>
      <w:marRight w:val="0"/>
      <w:marTop w:val="0"/>
      <w:marBottom w:val="0"/>
      <w:divBdr>
        <w:top w:val="none" w:sz="0" w:space="0" w:color="auto"/>
        <w:left w:val="none" w:sz="0" w:space="0" w:color="auto"/>
        <w:bottom w:val="none" w:sz="0" w:space="0" w:color="auto"/>
        <w:right w:val="none" w:sz="0" w:space="0" w:color="auto"/>
      </w:divBdr>
    </w:div>
    <w:div w:id="1665014288">
      <w:bodyDiv w:val="1"/>
      <w:marLeft w:val="0"/>
      <w:marRight w:val="0"/>
      <w:marTop w:val="0"/>
      <w:marBottom w:val="0"/>
      <w:divBdr>
        <w:top w:val="none" w:sz="0" w:space="0" w:color="auto"/>
        <w:left w:val="none" w:sz="0" w:space="0" w:color="auto"/>
        <w:bottom w:val="none" w:sz="0" w:space="0" w:color="auto"/>
        <w:right w:val="none" w:sz="0" w:space="0" w:color="auto"/>
      </w:divBdr>
    </w:div>
    <w:div w:id="1699089220">
      <w:bodyDiv w:val="1"/>
      <w:marLeft w:val="0"/>
      <w:marRight w:val="0"/>
      <w:marTop w:val="0"/>
      <w:marBottom w:val="0"/>
      <w:divBdr>
        <w:top w:val="none" w:sz="0" w:space="0" w:color="auto"/>
        <w:left w:val="none" w:sz="0" w:space="0" w:color="auto"/>
        <w:bottom w:val="none" w:sz="0" w:space="0" w:color="auto"/>
        <w:right w:val="none" w:sz="0" w:space="0" w:color="auto"/>
      </w:divBdr>
    </w:div>
    <w:div w:id="1718628964">
      <w:bodyDiv w:val="1"/>
      <w:marLeft w:val="0"/>
      <w:marRight w:val="0"/>
      <w:marTop w:val="0"/>
      <w:marBottom w:val="0"/>
      <w:divBdr>
        <w:top w:val="none" w:sz="0" w:space="0" w:color="auto"/>
        <w:left w:val="none" w:sz="0" w:space="0" w:color="auto"/>
        <w:bottom w:val="none" w:sz="0" w:space="0" w:color="auto"/>
        <w:right w:val="none" w:sz="0" w:space="0" w:color="auto"/>
      </w:divBdr>
      <w:divsChild>
        <w:div w:id="1302804880">
          <w:marLeft w:val="0"/>
          <w:marRight w:val="0"/>
          <w:marTop w:val="0"/>
          <w:marBottom w:val="0"/>
          <w:divBdr>
            <w:top w:val="none" w:sz="0" w:space="0" w:color="auto"/>
            <w:left w:val="none" w:sz="0" w:space="0" w:color="auto"/>
            <w:bottom w:val="none" w:sz="0" w:space="0" w:color="auto"/>
            <w:right w:val="none" w:sz="0" w:space="0" w:color="auto"/>
          </w:divBdr>
          <w:divsChild>
            <w:div w:id="2042322779">
              <w:marLeft w:val="0"/>
              <w:marRight w:val="0"/>
              <w:marTop w:val="0"/>
              <w:marBottom w:val="0"/>
              <w:divBdr>
                <w:top w:val="none" w:sz="0" w:space="0" w:color="auto"/>
                <w:left w:val="none" w:sz="0" w:space="0" w:color="auto"/>
                <w:bottom w:val="none" w:sz="0" w:space="0" w:color="auto"/>
                <w:right w:val="none" w:sz="0" w:space="0" w:color="auto"/>
              </w:divBdr>
              <w:divsChild>
                <w:div w:id="11548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3770">
      <w:bodyDiv w:val="1"/>
      <w:marLeft w:val="0"/>
      <w:marRight w:val="0"/>
      <w:marTop w:val="0"/>
      <w:marBottom w:val="0"/>
      <w:divBdr>
        <w:top w:val="none" w:sz="0" w:space="0" w:color="auto"/>
        <w:left w:val="none" w:sz="0" w:space="0" w:color="auto"/>
        <w:bottom w:val="none" w:sz="0" w:space="0" w:color="auto"/>
        <w:right w:val="none" w:sz="0" w:space="0" w:color="auto"/>
      </w:divBdr>
    </w:div>
    <w:div w:id="1825968318">
      <w:bodyDiv w:val="1"/>
      <w:marLeft w:val="0"/>
      <w:marRight w:val="0"/>
      <w:marTop w:val="0"/>
      <w:marBottom w:val="0"/>
      <w:divBdr>
        <w:top w:val="none" w:sz="0" w:space="0" w:color="auto"/>
        <w:left w:val="none" w:sz="0" w:space="0" w:color="auto"/>
        <w:bottom w:val="none" w:sz="0" w:space="0" w:color="auto"/>
        <w:right w:val="none" w:sz="0" w:space="0" w:color="auto"/>
      </w:divBdr>
    </w:div>
    <w:div w:id="1948004552">
      <w:bodyDiv w:val="1"/>
      <w:marLeft w:val="0"/>
      <w:marRight w:val="0"/>
      <w:marTop w:val="0"/>
      <w:marBottom w:val="0"/>
      <w:divBdr>
        <w:top w:val="none" w:sz="0" w:space="0" w:color="auto"/>
        <w:left w:val="none" w:sz="0" w:space="0" w:color="auto"/>
        <w:bottom w:val="none" w:sz="0" w:space="0" w:color="auto"/>
        <w:right w:val="none" w:sz="0" w:space="0" w:color="auto"/>
      </w:divBdr>
    </w:div>
    <w:div w:id="20705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cdn.coverstand.com/19175/292025/3ace92fc8c2cb1b91dec718d4a81e7539c91f17c.9.pdf" TargetMode="External"/><Relationship Id="rId57"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F1AB64-BD87-9D48-A3E3-DE8BA2BD329D}">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AF1829EFA254F95FF5C6D73A2DF6D" ma:contentTypeVersion="16" ma:contentTypeDescription="Create a new document." ma:contentTypeScope="" ma:versionID="685dab02fe778c627126340c57536be5">
  <xsd:schema xmlns:xsd="http://www.w3.org/2001/XMLSchema" xmlns:xs="http://www.w3.org/2001/XMLSchema" xmlns:p="http://schemas.microsoft.com/office/2006/metadata/properties" xmlns:ns1="http://schemas.microsoft.com/sharepoint/v3" xmlns:ns2="df5106b9-423b-4a1b-befe-8b2f16b74c24" xmlns:ns3="c117d012-6039-4289-994f-4ec7bed8e182" targetNamespace="http://schemas.microsoft.com/office/2006/metadata/properties" ma:root="true" ma:fieldsID="28ec5c0c6621ffbb3df401d6ef854812" ns1:_="" ns2:_="" ns3:_="">
    <xsd:import namespace="http://schemas.microsoft.com/sharepoint/v3"/>
    <xsd:import namespace="df5106b9-423b-4a1b-befe-8b2f16b74c24"/>
    <xsd:import namespace="c117d012-6039-4289-994f-4ec7bed8e18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106b9-423b-4a1b-befe-8b2f16b74c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17d012-6039-4289-994f-4ec7bed8e18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E962-F90E-446A-95F5-EFDA4698A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106b9-423b-4a1b-befe-8b2f16b74c24"/>
    <ds:schemaRef ds:uri="c117d012-6039-4289-994f-4ec7bed8e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A2F53-43E7-420E-9D24-D2F50FB8BD81}">
  <ds:schemaRefs>
    <ds:schemaRef ds:uri="http://schemas.microsoft.com/sharepoint/v3/contenttype/forms"/>
  </ds:schemaRefs>
</ds:datastoreItem>
</file>

<file path=customXml/itemProps3.xml><?xml version="1.0" encoding="utf-8"?>
<ds:datastoreItem xmlns:ds="http://schemas.openxmlformats.org/officeDocument/2006/customXml" ds:itemID="{70B4C790-4FBF-4789-A90B-E688C4F58A1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BBFB4EF-088D-4A4A-927E-7A11B4D0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Cradock, Angie L.</dc:creator>
  <cp:keywords/>
  <dc:description/>
  <cp:lastModifiedBy>Cradock, Angie L.</cp:lastModifiedBy>
  <cp:revision>5</cp:revision>
  <cp:lastPrinted>2021-03-05T22:58:00Z</cp:lastPrinted>
  <dcterms:created xsi:type="dcterms:W3CDTF">2021-04-23T19:59:00Z</dcterms:created>
  <dcterms:modified xsi:type="dcterms:W3CDTF">2021-04-23T22:16:00Z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documentId_9753</vt:lpwstr>
  </property>
  <property fmtid="{D5CDD505-2E9C-101B-9397-08002B2CF9AE}" pid="3" name="grammarly_documentContext">
    <vt:lpwstr>{"goals":[],"domain":"general","emotions":[],"dialect":"american"}</vt:lpwstr>
  </property>
  <property fmtid="{D5CDD505-2E9C-101B-9397-08002B2CF9AE}" pid="4" name="MSIP_Label_7b94a7b8-f06c-4dfe-bdcc-9b548fd58c31_Enabled">
    <vt:lpwstr>true</vt:lpwstr>
  </property>
  <property fmtid="{D5CDD505-2E9C-101B-9397-08002B2CF9AE}" pid="5" name="MSIP_Label_7b94a7b8-f06c-4dfe-bdcc-9b548fd58c31_SetDate">
    <vt:lpwstr>2020-12-05T03:02:47Z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2e24f220-6ff9-475c-9149-6f9362af49f8</vt:lpwstr>
  </property>
  <property fmtid="{D5CDD505-2E9C-101B-9397-08002B2CF9AE}" pid="10" name="MSIP_Label_7b94a7b8-f06c-4dfe-bdcc-9b548fd58c31_ContentBits">
    <vt:lpwstr>0</vt:lpwstr>
  </property>
  <property fmtid="{D5CDD505-2E9C-101B-9397-08002B2CF9AE}" pid="11" name="ContentTypeId">
    <vt:lpwstr>0x010100580AF1829EFA254F95FF5C6D73A2DF6D</vt:lpwstr>
  </property>
</Properties>
</file>