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0299" w14:textId="701D641F" w:rsidR="000E2D61" w:rsidRPr="00E74EEE" w:rsidRDefault="000E2D61" w:rsidP="000E2D61">
      <w:pPr>
        <w:rPr>
          <w:rFonts w:ascii="Times New Roman" w:hAnsi="Times New Roman"/>
          <w:b/>
          <w:sz w:val="24"/>
        </w:rPr>
      </w:pPr>
      <w:r w:rsidRPr="00E74EEE">
        <w:rPr>
          <w:rFonts w:ascii="Times New Roman" w:hAnsi="Times New Roman"/>
          <w:b/>
          <w:sz w:val="24"/>
        </w:rPr>
        <w:t>APPENDIX A. Correlation coefficients between food environment measures, by geographic definition and food outlet type</w:t>
      </w:r>
    </w:p>
    <w:tbl>
      <w:tblPr>
        <w:tblW w:w="1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81"/>
        <w:gridCol w:w="781"/>
        <w:gridCol w:w="781"/>
        <w:gridCol w:w="807"/>
        <w:gridCol w:w="781"/>
        <w:gridCol w:w="781"/>
        <w:gridCol w:w="781"/>
        <w:gridCol w:w="781"/>
        <w:gridCol w:w="801"/>
        <w:gridCol w:w="801"/>
        <w:gridCol w:w="801"/>
        <w:gridCol w:w="801"/>
        <w:gridCol w:w="801"/>
        <w:gridCol w:w="801"/>
        <w:gridCol w:w="801"/>
        <w:gridCol w:w="834"/>
      </w:tblGrid>
      <w:tr w:rsidR="00B6722F" w:rsidRPr="00E74EEE" w14:paraId="3E7C9224" w14:textId="77777777" w:rsidTr="00741675">
        <w:trPr>
          <w:trHeight w:val="102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8873EA8" w14:textId="77777777" w:rsidR="009926A4" w:rsidRPr="00E74EEE" w:rsidRDefault="009926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477B58A5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SM, density, CT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20492D2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SM, density, tailored classic NB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4817D2B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SM, density, classic NB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56ABD6A0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SM, density, sausage NB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1955A992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FF, density, CT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0656F9AB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FF, density, tailored classic NB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51B4CE5E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FF, density, classic NB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205DBD4C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FF, density, sausage NB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4733DB95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SM, relative, CT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2B7BCE34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SM, relative, tailored classic NB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47A26A05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SM, relative, classic NB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3CCA2672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SM, relative, sausage NB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3231BB15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FF, relative, CT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8E2DC09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FF, relative, tailored classic NB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72202314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FF, relative, classic NB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5EE9FFD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FF, relative, sausage NB</w:t>
            </w:r>
          </w:p>
        </w:tc>
      </w:tr>
      <w:tr w:rsidR="00B6722F" w:rsidRPr="00E74EEE" w14:paraId="2B60F6EA" w14:textId="77777777" w:rsidTr="00741675">
        <w:trPr>
          <w:trHeight w:val="300"/>
        </w:trPr>
        <w:tc>
          <w:tcPr>
            <w:tcW w:w="1255" w:type="dxa"/>
            <w:shd w:val="clear" w:color="auto" w:fill="auto"/>
            <w:vAlign w:val="center"/>
            <w:hideMark/>
          </w:tcPr>
          <w:p w14:paraId="4BFF31C4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SM, density, CT</w:t>
            </w:r>
          </w:p>
        </w:tc>
        <w:tc>
          <w:tcPr>
            <w:tcW w:w="781" w:type="dxa"/>
            <w:shd w:val="clear" w:color="000000" w:fill="ED684D"/>
            <w:noWrap/>
            <w:vAlign w:val="center"/>
            <w:hideMark/>
          </w:tcPr>
          <w:p w14:paraId="1824F902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5D717C2B" w14:textId="77777777" w:rsidR="009926A4" w:rsidRPr="00E74EEE" w:rsidRDefault="009926A4" w:rsidP="009926A4">
            <w:pPr>
              <w:jc w:val="right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65B57188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7CD16E88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098A487A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190B278C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5BF8D450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73F5F293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D67F8B9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8BDACD8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F9CB9ED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A95A2AC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198E77C7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995D83A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494CEC2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BCCD053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</w:tr>
      <w:tr w:rsidR="00B6722F" w:rsidRPr="00E74EEE" w14:paraId="56E4311C" w14:textId="77777777" w:rsidTr="00741675">
        <w:trPr>
          <w:trHeight w:val="510"/>
        </w:trPr>
        <w:tc>
          <w:tcPr>
            <w:tcW w:w="1255" w:type="dxa"/>
            <w:shd w:val="clear" w:color="auto" w:fill="auto"/>
            <w:vAlign w:val="center"/>
            <w:hideMark/>
          </w:tcPr>
          <w:p w14:paraId="41ED451A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SM, density, tailored classic NB</w:t>
            </w:r>
          </w:p>
        </w:tc>
        <w:tc>
          <w:tcPr>
            <w:tcW w:w="781" w:type="dxa"/>
            <w:shd w:val="clear" w:color="000000" w:fill="D8CFDB"/>
            <w:noWrap/>
            <w:vAlign w:val="center"/>
            <w:hideMark/>
          </w:tcPr>
          <w:p w14:paraId="4680C4F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81" w:type="dxa"/>
            <w:shd w:val="clear" w:color="000000" w:fill="ED684D"/>
            <w:noWrap/>
            <w:vAlign w:val="center"/>
            <w:hideMark/>
          </w:tcPr>
          <w:p w14:paraId="551145B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12AC85B4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7F92066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200CB094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21DEEDB7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0052580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7208CB0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660CEDD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AECD2EB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4A646B0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096A7D0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54A4F34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ECD4E7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454702A4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03D334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</w:tr>
      <w:tr w:rsidR="00B6722F" w:rsidRPr="00E74EEE" w14:paraId="7A020F24" w14:textId="77777777" w:rsidTr="00741675">
        <w:trPr>
          <w:trHeight w:val="300"/>
        </w:trPr>
        <w:tc>
          <w:tcPr>
            <w:tcW w:w="1255" w:type="dxa"/>
            <w:shd w:val="clear" w:color="auto" w:fill="auto"/>
            <w:vAlign w:val="center"/>
            <w:hideMark/>
          </w:tcPr>
          <w:p w14:paraId="0B3CD99D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SM, density, classic NB</w:t>
            </w:r>
          </w:p>
        </w:tc>
        <w:tc>
          <w:tcPr>
            <w:tcW w:w="781" w:type="dxa"/>
            <w:shd w:val="clear" w:color="000000" w:fill="E4D4DE"/>
            <w:noWrap/>
            <w:vAlign w:val="center"/>
            <w:hideMark/>
          </w:tcPr>
          <w:p w14:paraId="387518B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81" w:type="dxa"/>
            <w:shd w:val="clear" w:color="000000" w:fill="EB9487"/>
            <w:noWrap/>
            <w:vAlign w:val="center"/>
            <w:hideMark/>
          </w:tcPr>
          <w:p w14:paraId="7F42765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81" w:type="dxa"/>
            <w:shd w:val="clear" w:color="000000" w:fill="ED684D"/>
            <w:noWrap/>
            <w:vAlign w:val="center"/>
            <w:hideMark/>
          </w:tcPr>
          <w:p w14:paraId="33C3524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14:paraId="67386A19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7A4B280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304BAAC7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61E34F1C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685ED59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1933E0D6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6453E5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9749BB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6985AF4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48A2897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E8177EC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67E267B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3B175D3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</w:tr>
      <w:tr w:rsidR="00B6722F" w:rsidRPr="00E74EEE" w14:paraId="6E3B4111" w14:textId="77777777" w:rsidTr="00741675">
        <w:trPr>
          <w:trHeight w:val="300"/>
        </w:trPr>
        <w:tc>
          <w:tcPr>
            <w:tcW w:w="1255" w:type="dxa"/>
            <w:shd w:val="clear" w:color="auto" w:fill="auto"/>
            <w:vAlign w:val="center"/>
            <w:hideMark/>
          </w:tcPr>
          <w:p w14:paraId="3C0BE312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SM, density, sausage NB</w:t>
            </w:r>
          </w:p>
        </w:tc>
        <w:tc>
          <w:tcPr>
            <w:tcW w:w="781" w:type="dxa"/>
            <w:shd w:val="clear" w:color="000000" w:fill="D2CCDA"/>
            <w:noWrap/>
            <w:vAlign w:val="center"/>
            <w:hideMark/>
          </w:tcPr>
          <w:p w14:paraId="2F13014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81" w:type="dxa"/>
            <w:shd w:val="clear" w:color="000000" w:fill="EB978B"/>
            <w:noWrap/>
            <w:vAlign w:val="center"/>
            <w:hideMark/>
          </w:tcPr>
          <w:p w14:paraId="0724F589" w14:textId="350AB81B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0.7</w:t>
            </w:r>
            <w:r w:rsidR="005E579D"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000000" w:fill="EB8979"/>
            <w:noWrap/>
            <w:vAlign w:val="center"/>
            <w:hideMark/>
          </w:tcPr>
          <w:p w14:paraId="2FEC3C19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07" w:type="dxa"/>
            <w:shd w:val="clear" w:color="000000" w:fill="ED684D"/>
            <w:noWrap/>
            <w:vAlign w:val="center"/>
            <w:hideMark/>
          </w:tcPr>
          <w:p w14:paraId="14CA4ED2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303E898F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6A30006C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4E8D286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1853798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5699A17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4F4935B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469F0473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D7A8E7C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41B91BA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56722D2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10AFB8D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053E9C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</w:tr>
      <w:tr w:rsidR="00B6722F" w:rsidRPr="00E74EEE" w14:paraId="0F950323" w14:textId="77777777" w:rsidTr="00741675">
        <w:trPr>
          <w:trHeight w:val="300"/>
        </w:trPr>
        <w:tc>
          <w:tcPr>
            <w:tcW w:w="1255" w:type="dxa"/>
            <w:shd w:val="clear" w:color="auto" w:fill="auto"/>
            <w:vAlign w:val="center"/>
            <w:hideMark/>
          </w:tcPr>
          <w:p w14:paraId="723C0C9A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FF, density, CT</w:t>
            </w:r>
          </w:p>
        </w:tc>
        <w:tc>
          <w:tcPr>
            <w:tcW w:w="781" w:type="dxa"/>
            <w:shd w:val="clear" w:color="000000" w:fill="E9D1D7"/>
            <w:noWrap/>
            <w:vAlign w:val="center"/>
            <w:hideMark/>
          </w:tcPr>
          <w:p w14:paraId="04BC71A6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81" w:type="dxa"/>
            <w:shd w:val="clear" w:color="000000" w:fill="E9C7CB"/>
            <w:noWrap/>
            <w:vAlign w:val="center"/>
            <w:hideMark/>
          </w:tcPr>
          <w:p w14:paraId="4C60B0F7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81" w:type="dxa"/>
            <w:shd w:val="clear" w:color="000000" w:fill="E9C6C9"/>
            <w:noWrap/>
            <w:vAlign w:val="center"/>
            <w:hideMark/>
          </w:tcPr>
          <w:p w14:paraId="3471CE65" w14:textId="0AB07824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0.4</w:t>
            </w:r>
            <w:r w:rsidR="005E579D"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000000" w:fill="E9C7CB"/>
            <w:noWrap/>
            <w:vAlign w:val="center"/>
            <w:hideMark/>
          </w:tcPr>
          <w:p w14:paraId="0D07CA4B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81" w:type="dxa"/>
            <w:shd w:val="clear" w:color="000000" w:fill="ED684D"/>
            <w:noWrap/>
            <w:vAlign w:val="center"/>
            <w:hideMark/>
          </w:tcPr>
          <w:p w14:paraId="7EE84B4D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309DC1AF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2F1C2207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65523D02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1EFB671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DAED6B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770F464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35C711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C6BC4F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4D6F2ADD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CCC4DE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4D58D29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</w:tr>
      <w:tr w:rsidR="00B6722F" w:rsidRPr="00E74EEE" w14:paraId="42B9F473" w14:textId="77777777" w:rsidTr="00741675">
        <w:trPr>
          <w:trHeight w:val="510"/>
        </w:trPr>
        <w:tc>
          <w:tcPr>
            <w:tcW w:w="1255" w:type="dxa"/>
            <w:shd w:val="clear" w:color="auto" w:fill="auto"/>
            <w:vAlign w:val="center"/>
            <w:hideMark/>
          </w:tcPr>
          <w:p w14:paraId="62A613C1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FF, density, tailored classic NB</w:t>
            </w:r>
          </w:p>
        </w:tc>
        <w:tc>
          <w:tcPr>
            <w:tcW w:w="781" w:type="dxa"/>
            <w:shd w:val="clear" w:color="000000" w:fill="CBC9D8"/>
            <w:noWrap/>
            <w:vAlign w:val="center"/>
            <w:hideMark/>
          </w:tcPr>
          <w:p w14:paraId="1850BC3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81" w:type="dxa"/>
            <w:shd w:val="clear" w:color="000000" w:fill="EB9183"/>
            <w:noWrap/>
            <w:vAlign w:val="center"/>
            <w:hideMark/>
          </w:tcPr>
          <w:p w14:paraId="6C5243ED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781" w:type="dxa"/>
            <w:shd w:val="clear" w:color="000000" w:fill="EAA7A0"/>
            <w:noWrap/>
            <w:vAlign w:val="center"/>
            <w:hideMark/>
          </w:tcPr>
          <w:p w14:paraId="2B04DE26" w14:textId="13575DE4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0.6</w:t>
            </w:r>
            <w:r w:rsidR="005E579D"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000000" w:fill="EB9A8F"/>
            <w:noWrap/>
            <w:vAlign w:val="center"/>
            <w:hideMark/>
          </w:tcPr>
          <w:p w14:paraId="74CB25CD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81" w:type="dxa"/>
            <w:shd w:val="clear" w:color="000000" w:fill="EAB0AC"/>
            <w:noWrap/>
            <w:vAlign w:val="center"/>
            <w:hideMark/>
          </w:tcPr>
          <w:p w14:paraId="30762D0C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781" w:type="dxa"/>
            <w:shd w:val="clear" w:color="000000" w:fill="ED684D"/>
            <w:noWrap/>
            <w:vAlign w:val="center"/>
            <w:hideMark/>
          </w:tcPr>
          <w:p w14:paraId="40AAFDB3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7AD39BC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230C4D1B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9F6CB9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BEE38D2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D06DAF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0B0BB16B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AA20E7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610E436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10FB952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7345402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</w:tr>
      <w:tr w:rsidR="00B6722F" w:rsidRPr="00E74EEE" w14:paraId="7AA143F2" w14:textId="77777777" w:rsidTr="00741675">
        <w:trPr>
          <w:trHeight w:val="300"/>
        </w:trPr>
        <w:tc>
          <w:tcPr>
            <w:tcW w:w="1255" w:type="dxa"/>
            <w:shd w:val="clear" w:color="auto" w:fill="auto"/>
            <w:vAlign w:val="center"/>
            <w:hideMark/>
          </w:tcPr>
          <w:p w14:paraId="72E3BE1C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FF, density, classic NB</w:t>
            </w:r>
          </w:p>
        </w:tc>
        <w:tc>
          <w:tcPr>
            <w:tcW w:w="781" w:type="dxa"/>
            <w:shd w:val="clear" w:color="000000" w:fill="D8CFDB"/>
            <w:noWrap/>
            <w:vAlign w:val="center"/>
            <w:hideMark/>
          </w:tcPr>
          <w:p w14:paraId="26012C5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81" w:type="dxa"/>
            <w:shd w:val="clear" w:color="000000" w:fill="EAA39C"/>
            <w:noWrap/>
            <w:vAlign w:val="center"/>
            <w:hideMark/>
          </w:tcPr>
          <w:p w14:paraId="160DC18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81" w:type="dxa"/>
            <w:shd w:val="clear" w:color="000000" w:fill="EB9285"/>
            <w:noWrap/>
            <w:vAlign w:val="center"/>
            <w:hideMark/>
          </w:tcPr>
          <w:p w14:paraId="28C5D79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07" w:type="dxa"/>
            <w:shd w:val="clear" w:color="000000" w:fill="EB9689"/>
            <w:noWrap/>
            <w:vAlign w:val="center"/>
            <w:hideMark/>
          </w:tcPr>
          <w:p w14:paraId="48ECB89C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81" w:type="dxa"/>
            <w:shd w:val="clear" w:color="000000" w:fill="EAADA8"/>
            <w:noWrap/>
            <w:vAlign w:val="center"/>
            <w:hideMark/>
          </w:tcPr>
          <w:p w14:paraId="3C732312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81" w:type="dxa"/>
            <w:shd w:val="clear" w:color="000000" w:fill="EB8877"/>
            <w:noWrap/>
            <w:vAlign w:val="center"/>
            <w:hideMark/>
          </w:tcPr>
          <w:p w14:paraId="281540AF" w14:textId="293CABD2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0.8</w:t>
            </w:r>
            <w:r w:rsidR="005E579D"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000000" w:fill="ED684D"/>
            <w:noWrap/>
            <w:vAlign w:val="center"/>
            <w:hideMark/>
          </w:tcPr>
          <w:p w14:paraId="525F369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14:paraId="29BD2CF9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9730D32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DCE0E9B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513292C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B1F672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EC5522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52ECABB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C8411EC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51B07C66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</w:tr>
      <w:tr w:rsidR="00741675" w:rsidRPr="00E74EEE" w14:paraId="03D2C6C5" w14:textId="77777777" w:rsidTr="00741675">
        <w:trPr>
          <w:trHeight w:val="300"/>
        </w:trPr>
        <w:tc>
          <w:tcPr>
            <w:tcW w:w="1255" w:type="dxa"/>
            <w:shd w:val="clear" w:color="auto" w:fill="auto"/>
            <w:vAlign w:val="center"/>
            <w:hideMark/>
          </w:tcPr>
          <w:p w14:paraId="17B89487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FF, density, sausage NB</w:t>
            </w:r>
          </w:p>
        </w:tc>
        <w:tc>
          <w:tcPr>
            <w:tcW w:w="781" w:type="dxa"/>
            <w:shd w:val="clear" w:color="000000" w:fill="CBC9D8"/>
            <w:noWrap/>
            <w:vAlign w:val="center"/>
            <w:hideMark/>
          </w:tcPr>
          <w:p w14:paraId="1F26AB07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81" w:type="dxa"/>
            <w:shd w:val="clear" w:color="000000" w:fill="EB9F95"/>
            <w:noWrap/>
            <w:vAlign w:val="center"/>
            <w:hideMark/>
          </w:tcPr>
          <w:p w14:paraId="297BF6EC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781" w:type="dxa"/>
            <w:shd w:val="clear" w:color="000000" w:fill="EB9F95"/>
            <w:noWrap/>
            <w:vAlign w:val="center"/>
            <w:hideMark/>
          </w:tcPr>
          <w:p w14:paraId="13BC8B3C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07" w:type="dxa"/>
            <w:shd w:val="clear" w:color="000000" w:fill="EC8370"/>
            <w:noWrap/>
            <w:vAlign w:val="center"/>
            <w:hideMark/>
          </w:tcPr>
          <w:p w14:paraId="43364BEC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81" w:type="dxa"/>
            <w:shd w:val="clear" w:color="000000" w:fill="EAB8B6"/>
            <w:noWrap/>
            <w:vAlign w:val="center"/>
            <w:hideMark/>
          </w:tcPr>
          <w:p w14:paraId="150B6F62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81" w:type="dxa"/>
            <w:shd w:val="clear" w:color="000000" w:fill="EB8877"/>
            <w:noWrap/>
            <w:vAlign w:val="center"/>
            <w:hideMark/>
          </w:tcPr>
          <w:p w14:paraId="72BCC37D" w14:textId="40188BFE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0.8</w:t>
            </w:r>
            <w:r w:rsidR="005E579D"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000000" w:fill="EC816E"/>
            <w:noWrap/>
            <w:vAlign w:val="center"/>
            <w:hideMark/>
          </w:tcPr>
          <w:p w14:paraId="4EA477C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781" w:type="dxa"/>
            <w:shd w:val="clear" w:color="000000" w:fill="ED684D"/>
            <w:noWrap/>
            <w:vAlign w:val="center"/>
            <w:hideMark/>
          </w:tcPr>
          <w:p w14:paraId="1694511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2F75E2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6E401F7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42C4DF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2B8435D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01FD34EF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69E468BF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A9362D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344DCAF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</w:tr>
      <w:tr w:rsidR="00741675" w:rsidRPr="00E74EEE" w14:paraId="714814D2" w14:textId="77777777" w:rsidTr="00741675">
        <w:trPr>
          <w:trHeight w:val="300"/>
        </w:trPr>
        <w:tc>
          <w:tcPr>
            <w:tcW w:w="1255" w:type="dxa"/>
            <w:shd w:val="clear" w:color="auto" w:fill="auto"/>
            <w:vAlign w:val="center"/>
            <w:hideMark/>
          </w:tcPr>
          <w:p w14:paraId="482038F4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SM, relative, CT</w:t>
            </w:r>
          </w:p>
        </w:tc>
        <w:tc>
          <w:tcPr>
            <w:tcW w:w="781" w:type="dxa"/>
            <w:shd w:val="clear" w:color="000000" w:fill="EC7058"/>
            <w:noWrap/>
            <w:vAlign w:val="center"/>
            <w:hideMark/>
          </w:tcPr>
          <w:p w14:paraId="1735BAC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81" w:type="dxa"/>
            <w:shd w:val="clear" w:color="000000" w:fill="C4C6D6"/>
            <w:noWrap/>
            <w:vAlign w:val="center"/>
            <w:hideMark/>
          </w:tcPr>
          <w:p w14:paraId="034A4BAB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81" w:type="dxa"/>
            <w:shd w:val="clear" w:color="000000" w:fill="D6CEDB"/>
            <w:noWrap/>
            <w:vAlign w:val="center"/>
            <w:hideMark/>
          </w:tcPr>
          <w:p w14:paraId="5445928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07" w:type="dxa"/>
            <w:shd w:val="clear" w:color="000000" w:fill="C2C5D6"/>
            <w:noWrap/>
            <w:vAlign w:val="center"/>
            <w:hideMark/>
          </w:tcPr>
          <w:p w14:paraId="0C12E964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81" w:type="dxa"/>
            <w:shd w:val="clear" w:color="000000" w:fill="DDD1DD"/>
            <w:noWrap/>
            <w:vAlign w:val="center"/>
            <w:hideMark/>
          </w:tcPr>
          <w:p w14:paraId="4C90491D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81" w:type="dxa"/>
            <w:shd w:val="clear" w:color="000000" w:fill="B6BFD3"/>
            <w:noWrap/>
            <w:vAlign w:val="center"/>
            <w:hideMark/>
          </w:tcPr>
          <w:p w14:paraId="5651C8AE" w14:textId="08BF2D62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</w:t>
            </w:r>
            <w:r w:rsidR="005E579D"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81" w:type="dxa"/>
            <w:shd w:val="clear" w:color="000000" w:fill="C4C6D6"/>
            <w:noWrap/>
            <w:vAlign w:val="center"/>
            <w:hideMark/>
          </w:tcPr>
          <w:p w14:paraId="1A8CB1AD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81" w:type="dxa"/>
            <w:shd w:val="clear" w:color="000000" w:fill="B6BFD3"/>
            <w:noWrap/>
            <w:vAlign w:val="center"/>
            <w:hideMark/>
          </w:tcPr>
          <w:p w14:paraId="2288F3FE" w14:textId="42607040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</w:t>
            </w:r>
            <w:r w:rsidR="005E579D"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01" w:type="dxa"/>
            <w:shd w:val="clear" w:color="000000" w:fill="ED684D"/>
            <w:noWrap/>
            <w:vAlign w:val="center"/>
            <w:hideMark/>
          </w:tcPr>
          <w:p w14:paraId="7B052F5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10F4FA5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133986B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36B140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4DECB54C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CF41382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0A9D0F1D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4659777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</w:tr>
      <w:tr w:rsidR="00741675" w:rsidRPr="00E74EEE" w14:paraId="721EC772" w14:textId="77777777" w:rsidTr="00741675">
        <w:trPr>
          <w:trHeight w:val="510"/>
        </w:trPr>
        <w:tc>
          <w:tcPr>
            <w:tcW w:w="1255" w:type="dxa"/>
            <w:shd w:val="clear" w:color="auto" w:fill="auto"/>
            <w:vAlign w:val="center"/>
            <w:hideMark/>
          </w:tcPr>
          <w:p w14:paraId="7553B645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SM, relative, tailored classic NB</w:t>
            </w:r>
          </w:p>
        </w:tc>
        <w:tc>
          <w:tcPr>
            <w:tcW w:w="781" w:type="dxa"/>
            <w:shd w:val="clear" w:color="000000" w:fill="CDCAD9"/>
            <w:noWrap/>
            <w:vAlign w:val="center"/>
            <w:hideMark/>
          </w:tcPr>
          <w:p w14:paraId="27846A2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81" w:type="dxa"/>
            <w:shd w:val="clear" w:color="000000" w:fill="BDC2D5"/>
            <w:noWrap/>
            <w:vAlign w:val="center"/>
            <w:hideMark/>
          </w:tcPr>
          <w:p w14:paraId="1DEA3CF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81" w:type="dxa"/>
            <w:shd w:val="clear" w:color="000000" w:fill="B4BED2"/>
            <w:noWrap/>
            <w:vAlign w:val="center"/>
            <w:hideMark/>
          </w:tcPr>
          <w:p w14:paraId="3E31391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807" w:type="dxa"/>
            <w:shd w:val="clear" w:color="000000" w:fill="90AEC9"/>
            <w:noWrap/>
            <w:vAlign w:val="center"/>
            <w:hideMark/>
          </w:tcPr>
          <w:p w14:paraId="016879D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781" w:type="dxa"/>
            <w:shd w:val="clear" w:color="000000" w:fill="99B2CC"/>
            <w:noWrap/>
            <w:vAlign w:val="center"/>
            <w:hideMark/>
          </w:tcPr>
          <w:p w14:paraId="20169CA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781" w:type="dxa"/>
            <w:shd w:val="clear" w:color="000000" w:fill="6D9EC1"/>
            <w:noWrap/>
            <w:vAlign w:val="center"/>
            <w:hideMark/>
          </w:tcPr>
          <w:p w14:paraId="1E835B1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781" w:type="dxa"/>
            <w:shd w:val="clear" w:color="000000" w:fill="82A7C6"/>
            <w:noWrap/>
            <w:vAlign w:val="center"/>
            <w:hideMark/>
          </w:tcPr>
          <w:p w14:paraId="304AC389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781" w:type="dxa"/>
            <w:shd w:val="clear" w:color="000000" w:fill="72A0C2"/>
            <w:noWrap/>
            <w:vAlign w:val="center"/>
            <w:hideMark/>
          </w:tcPr>
          <w:p w14:paraId="3F3C1AC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801" w:type="dxa"/>
            <w:shd w:val="clear" w:color="000000" w:fill="DBD0DC"/>
            <w:noWrap/>
            <w:vAlign w:val="center"/>
            <w:hideMark/>
          </w:tcPr>
          <w:p w14:paraId="7FDB0DE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01" w:type="dxa"/>
            <w:shd w:val="clear" w:color="000000" w:fill="ED684D"/>
            <w:noWrap/>
            <w:vAlign w:val="center"/>
            <w:hideMark/>
          </w:tcPr>
          <w:p w14:paraId="11B055E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4DBEE0F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448944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1F6E72E4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6B3A66B9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A83B58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9D6D7B9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</w:tr>
      <w:tr w:rsidR="00741675" w:rsidRPr="00E74EEE" w14:paraId="5E6B1BD6" w14:textId="77777777" w:rsidTr="00741675">
        <w:trPr>
          <w:trHeight w:val="300"/>
        </w:trPr>
        <w:tc>
          <w:tcPr>
            <w:tcW w:w="1255" w:type="dxa"/>
            <w:shd w:val="clear" w:color="auto" w:fill="auto"/>
            <w:vAlign w:val="center"/>
            <w:hideMark/>
          </w:tcPr>
          <w:p w14:paraId="21D64831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SM, relative, classic NB</w:t>
            </w:r>
          </w:p>
        </w:tc>
        <w:tc>
          <w:tcPr>
            <w:tcW w:w="781" w:type="dxa"/>
            <w:shd w:val="clear" w:color="000000" w:fill="E9D2D9"/>
            <w:noWrap/>
            <w:vAlign w:val="center"/>
            <w:hideMark/>
          </w:tcPr>
          <w:p w14:paraId="349C494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81" w:type="dxa"/>
            <w:shd w:val="clear" w:color="000000" w:fill="E9C6C9"/>
            <w:noWrap/>
            <w:vAlign w:val="center"/>
            <w:hideMark/>
          </w:tcPr>
          <w:p w14:paraId="6AB51671" w14:textId="3217C7F6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0.4</w:t>
            </w:r>
            <w:r w:rsidR="005E579D"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000000" w:fill="EB978B"/>
            <w:noWrap/>
            <w:vAlign w:val="center"/>
            <w:hideMark/>
          </w:tcPr>
          <w:p w14:paraId="402AD67A" w14:textId="12FDB748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0.7</w:t>
            </w:r>
            <w:r w:rsidR="005E579D"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000000" w:fill="E9C6C9"/>
            <w:noWrap/>
            <w:vAlign w:val="center"/>
            <w:hideMark/>
          </w:tcPr>
          <w:p w14:paraId="4672CF9A" w14:textId="5D5EC4AE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0.4</w:t>
            </w:r>
            <w:r w:rsidR="005E579D"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000000" w:fill="DFD2DD"/>
            <w:noWrap/>
            <w:vAlign w:val="center"/>
            <w:hideMark/>
          </w:tcPr>
          <w:p w14:paraId="3D931326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81" w:type="dxa"/>
            <w:shd w:val="clear" w:color="000000" w:fill="DDD1DD"/>
            <w:noWrap/>
            <w:vAlign w:val="center"/>
            <w:hideMark/>
          </w:tcPr>
          <w:p w14:paraId="4E52683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81" w:type="dxa"/>
            <w:shd w:val="clear" w:color="000000" w:fill="E9D1D7"/>
            <w:noWrap/>
            <w:vAlign w:val="center"/>
            <w:hideMark/>
          </w:tcPr>
          <w:p w14:paraId="4A756797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81" w:type="dxa"/>
            <w:shd w:val="clear" w:color="000000" w:fill="E0D3DD"/>
            <w:noWrap/>
            <w:vAlign w:val="center"/>
            <w:hideMark/>
          </w:tcPr>
          <w:p w14:paraId="1513E2A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01" w:type="dxa"/>
            <w:shd w:val="clear" w:color="000000" w:fill="E9D1D7"/>
            <w:noWrap/>
            <w:vAlign w:val="center"/>
            <w:hideMark/>
          </w:tcPr>
          <w:p w14:paraId="36E9D4A4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01" w:type="dxa"/>
            <w:shd w:val="clear" w:color="000000" w:fill="E8D6DF"/>
            <w:noWrap/>
            <w:vAlign w:val="center"/>
            <w:hideMark/>
          </w:tcPr>
          <w:p w14:paraId="438F5A1D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01" w:type="dxa"/>
            <w:shd w:val="clear" w:color="000000" w:fill="ED684D"/>
            <w:noWrap/>
            <w:vAlign w:val="center"/>
            <w:hideMark/>
          </w:tcPr>
          <w:p w14:paraId="6D80EFC3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067AF4E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6119BC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5C921009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6A7E14F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1F63C1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</w:tr>
      <w:tr w:rsidR="00741675" w:rsidRPr="00E74EEE" w14:paraId="51DD8C30" w14:textId="77777777" w:rsidTr="00741675">
        <w:trPr>
          <w:trHeight w:val="300"/>
        </w:trPr>
        <w:tc>
          <w:tcPr>
            <w:tcW w:w="1255" w:type="dxa"/>
            <w:shd w:val="clear" w:color="auto" w:fill="auto"/>
            <w:vAlign w:val="center"/>
            <w:hideMark/>
          </w:tcPr>
          <w:p w14:paraId="4E17BB68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SM, relative, sausage NB</w:t>
            </w:r>
          </w:p>
        </w:tc>
        <w:tc>
          <w:tcPr>
            <w:tcW w:w="781" w:type="dxa"/>
            <w:shd w:val="clear" w:color="000000" w:fill="E0D3DD"/>
            <w:noWrap/>
            <w:vAlign w:val="center"/>
            <w:hideMark/>
          </w:tcPr>
          <w:p w14:paraId="7F7D6D6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81" w:type="dxa"/>
            <w:shd w:val="clear" w:color="000000" w:fill="D2CCDA"/>
            <w:noWrap/>
            <w:vAlign w:val="center"/>
            <w:hideMark/>
          </w:tcPr>
          <w:p w14:paraId="09DA11F6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81" w:type="dxa"/>
            <w:shd w:val="clear" w:color="000000" w:fill="E9D2D9"/>
            <w:noWrap/>
            <w:vAlign w:val="center"/>
            <w:hideMark/>
          </w:tcPr>
          <w:p w14:paraId="0DEFB74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07" w:type="dxa"/>
            <w:shd w:val="clear" w:color="000000" w:fill="E9C3C5"/>
            <w:noWrap/>
            <w:vAlign w:val="center"/>
            <w:hideMark/>
          </w:tcPr>
          <w:p w14:paraId="4055E486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81" w:type="dxa"/>
            <w:shd w:val="clear" w:color="000000" w:fill="CDCAD9"/>
            <w:noWrap/>
            <w:vAlign w:val="center"/>
            <w:hideMark/>
          </w:tcPr>
          <w:p w14:paraId="3A2CAD17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81" w:type="dxa"/>
            <w:shd w:val="clear" w:color="000000" w:fill="C2C5D6"/>
            <w:noWrap/>
            <w:vAlign w:val="center"/>
            <w:hideMark/>
          </w:tcPr>
          <w:p w14:paraId="5EF91EF9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81" w:type="dxa"/>
            <w:shd w:val="clear" w:color="000000" w:fill="C9C8D8"/>
            <w:noWrap/>
            <w:vAlign w:val="center"/>
            <w:hideMark/>
          </w:tcPr>
          <w:p w14:paraId="16262B93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81" w:type="dxa"/>
            <w:shd w:val="clear" w:color="000000" w:fill="CDCAD9"/>
            <w:noWrap/>
            <w:vAlign w:val="center"/>
            <w:hideMark/>
          </w:tcPr>
          <w:p w14:paraId="5162563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01" w:type="dxa"/>
            <w:shd w:val="clear" w:color="000000" w:fill="E6D5DF"/>
            <w:noWrap/>
            <w:vAlign w:val="center"/>
            <w:hideMark/>
          </w:tcPr>
          <w:p w14:paraId="449204BF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01" w:type="dxa"/>
            <w:shd w:val="clear" w:color="000000" w:fill="DDD1DD"/>
            <w:noWrap/>
            <w:vAlign w:val="center"/>
            <w:hideMark/>
          </w:tcPr>
          <w:p w14:paraId="30CCF6E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01" w:type="dxa"/>
            <w:shd w:val="clear" w:color="000000" w:fill="EAAEAA"/>
            <w:noWrap/>
            <w:vAlign w:val="center"/>
            <w:hideMark/>
          </w:tcPr>
          <w:p w14:paraId="42286B0F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01" w:type="dxa"/>
            <w:shd w:val="clear" w:color="000000" w:fill="ED684D"/>
            <w:noWrap/>
            <w:vAlign w:val="center"/>
            <w:hideMark/>
          </w:tcPr>
          <w:p w14:paraId="239FFD4F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4BC597E4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660D7A6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C3DE2A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6D2C26E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</w:tr>
      <w:tr w:rsidR="00741675" w:rsidRPr="00E74EEE" w14:paraId="7E7400E4" w14:textId="77777777" w:rsidTr="00741675">
        <w:trPr>
          <w:trHeight w:val="300"/>
        </w:trPr>
        <w:tc>
          <w:tcPr>
            <w:tcW w:w="1255" w:type="dxa"/>
            <w:shd w:val="clear" w:color="auto" w:fill="auto"/>
            <w:vAlign w:val="center"/>
            <w:hideMark/>
          </w:tcPr>
          <w:p w14:paraId="3B57FBA8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FF, relative, CT</w:t>
            </w:r>
          </w:p>
        </w:tc>
        <w:tc>
          <w:tcPr>
            <w:tcW w:w="781" w:type="dxa"/>
            <w:shd w:val="clear" w:color="000000" w:fill="DDD1DD"/>
            <w:noWrap/>
            <w:vAlign w:val="center"/>
            <w:hideMark/>
          </w:tcPr>
          <w:p w14:paraId="395E3D4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81" w:type="dxa"/>
            <w:shd w:val="clear" w:color="000000" w:fill="C2C5D6"/>
            <w:noWrap/>
            <w:vAlign w:val="center"/>
            <w:hideMark/>
          </w:tcPr>
          <w:p w14:paraId="6F6210E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81" w:type="dxa"/>
            <w:shd w:val="clear" w:color="000000" w:fill="C7C7D7"/>
            <w:noWrap/>
            <w:vAlign w:val="center"/>
            <w:hideMark/>
          </w:tcPr>
          <w:p w14:paraId="202E6F24" w14:textId="2676C40B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</w:t>
            </w:r>
            <w:r w:rsidR="005E579D"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7" w:type="dxa"/>
            <w:shd w:val="clear" w:color="000000" w:fill="C0C4D5"/>
            <w:noWrap/>
            <w:vAlign w:val="center"/>
            <w:hideMark/>
          </w:tcPr>
          <w:p w14:paraId="306A850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81" w:type="dxa"/>
            <w:shd w:val="clear" w:color="000000" w:fill="EB9689"/>
            <w:noWrap/>
            <w:vAlign w:val="center"/>
            <w:hideMark/>
          </w:tcPr>
          <w:p w14:paraId="017E4C4B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81" w:type="dxa"/>
            <w:shd w:val="clear" w:color="000000" w:fill="D0CBD9"/>
            <w:noWrap/>
            <w:vAlign w:val="center"/>
            <w:hideMark/>
          </w:tcPr>
          <w:p w14:paraId="6541783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81" w:type="dxa"/>
            <w:shd w:val="clear" w:color="000000" w:fill="DDD1DD"/>
            <w:noWrap/>
            <w:vAlign w:val="center"/>
            <w:hideMark/>
          </w:tcPr>
          <w:p w14:paraId="1BACCA5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81" w:type="dxa"/>
            <w:shd w:val="clear" w:color="000000" w:fill="CBC9D8"/>
            <w:noWrap/>
            <w:vAlign w:val="center"/>
            <w:hideMark/>
          </w:tcPr>
          <w:p w14:paraId="4EDA548D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01" w:type="dxa"/>
            <w:shd w:val="clear" w:color="000000" w:fill="D9D0DC"/>
            <w:noWrap/>
            <w:vAlign w:val="center"/>
            <w:hideMark/>
          </w:tcPr>
          <w:p w14:paraId="28EA77DF" w14:textId="5782203F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</w:t>
            </w:r>
            <w:r w:rsidR="005E579D"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000000" w:fill="C7C7D7"/>
            <w:noWrap/>
            <w:vAlign w:val="center"/>
            <w:hideMark/>
          </w:tcPr>
          <w:p w14:paraId="460566E6" w14:textId="45BCF79E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</w:t>
            </w:r>
            <w:r w:rsidR="005E579D"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000000" w:fill="CFCBD9"/>
            <w:noWrap/>
            <w:vAlign w:val="center"/>
            <w:hideMark/>
          </w:tcPr>
          <w:p w14:paraId="58496AE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01" w:type="dxa"/>
            <w:shd w:val="clear" w:color="000000" w:fill="CDCAD9"/>
            <w:noWrap/>
            <w:vAlign w:val="center"/>
            <w:hideMark/>
          </w:tcPr>
          <w:p w14:paraId="13982373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01" w:type="dxa"/>
            <w:shd w:val="clear" w:color="000000" w:fill="ED684D"/>
            <w:noWrap/>
            <w:vAlign w:val="center"/>
            <w:hideMark/>
          </w:tcPr>
          <w:p w14:paraId="4E94B756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3A4A3FCD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4D7E61FB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481B11B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</w:tr>
      <w:tr w:rsidR="00741675" w:rsidRPr="00E74EEE" w14:paraId="486D2237" w14:textId="77777777" w:rsidTr="00741675">
        <w:trPr>
          <w:trHeight w:val="510"/>
        </w:trPr>
        <w:tc>
          <w:tcPr>
            <w:tcW w:w="1255" w:type="dxa"/>
            <w:shd w:val="clear" w:color="auto" w:fill="auto"/>
            <w:vAlign w:val="center"/>
            <w:hideMark/>
          </w:tcPr>
          <w:p w14:paraId="435331D9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FF, relative, tailored classic NB</w:t>
            </w:r>
          </w:p>
        </w:tc>
        <w:tc>
          <w:tcPr>
            <w:tcW w:w="781" w:type="dxa"/>
            <w:shd w:val="clear" w:color="000000" w:fill="CDCAD9"/>
            <w:noWrap/>
            <w:vAlign w:val="center"/>
            <w:hideMark/>
          </w:tcPr>
          <w:p w14:paraId="69AC37F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81" w:type="dxa"/>
            <w:shd w:val="clear" w:color="000000" w:fill="E9D7DF"/>
            <w:noWrap/>
            <w:vAlign w:val="center"/>
            <w:hideMark/>
          </w:tcPr>
          <w:p w14:paraId="0EEBA1F3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81" w:type="dxa"/>
            <w:shd w:val="clear" w:color="000000" w:fill="DFD2DD"/>
            <w:noWrap/>
            <w:vAlign w:val="center"/>
            <w:hideMark/>
          </w:tcPr>
          <w:p w14:paraId="00B0A8F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07" w:type="dxa"/>
            <w:shd w:val="clear" w:color="000000" w:fill="E4D4DE"/>
            <w:noWrap/>
            <w:vAlign w:val="center"/>
            <w:hideMark/>
          </w:tcPr>
          <w:p w14:paraId="144FD737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81" w:type="dxa"/>
            <w:shd w:val="clear" w:color="000000" w:fill="E9CACF"/>
            <w:noWrap/>
            <w:vAlign w:val="center"/>
            <w:hideMark/>
          </w:tcPr>
          <w:p w14:paraId="560022A3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81" w:type="dxa"/>
            <w:shd w:val="clear" w:color="000000" w:fill="EAA8A2"/>
            <w:noWrap/>
            <w:vAlign w:val="center"/>
            <w:hideMark/>
          </w:tcPr>
          <w:p w14:paraId="5E3D9B6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81" w:type="dxa"/>
            <w:shd w:val="clear" w:color="000000" w:fill="E9C7CB"/>
            <w:noWrap/>
            <w:vAlign w:val="center"/>
            <w:hideMark/>
          </w:tcPr>
          <w:p w14:paraId="7C7F617B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81" w:type="dxa"/>
            <w:shd w:val="clear" w:color="000000" w:fill="E9CFD5"/>
            <w:noWrap/>
            <w:vAlign w:val="center"/>
            <w:hideMark/>
          </w:tcPr>
          <w:p w14:paraId="3DCBAC3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01" w:type="dxa"/>
            <w:shd w:val="clear" w:color="000000" w:fill="C2C5D6"/>
            <w:noWrap/>
            <w:vAlign w:val="center"/>
            <w:hideMark/>
          </w:tcPr>
          <w:p w14:paraId="499974B2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01" w:type="dxa"/>
            <w:shd w:val="clear" w:color="000000" w:fill="85A9C7"/>
            <w:noWrap/>
            <w:vAlign w:val="center"/>
            <w:hideMark/>
          </w:tcPr>
          <w:p w14:paraId="1F1EA08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801" w:type="dxa"/>
            <w:shd w:val="clear" w:color="000000" w:fill="DFD2DD"/>
            <w:noWrap/>
            <w:vAlign w:val="center"/>
            <w:hideMark/>
          </w:tcPr>
          <w:p w14:paraId="750199BC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01" w:type="dxa"/>
            <w:shd w:val="clear" w:color="000000" w:fill="D8CFDB"/>
            <w:noWrap/>
            <w:vAlign w:val="center"/>
            <w:hideMark/>
          </w:tcPr>
          <w:p w14:paraId="5973A5B3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01" w:type="dxa"/>
            <w:shd w:val="clear" w:color="000000" w:fill="E9D7DF"/>
            <w:noWrap/>
            <w:vAlign w:val="center"/>
            <w:hideMark/>
          </w:tcPr>
          <w:p w14:paraId="44A8AD27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91" w:type="dxa"/>
            <w:shd w:val="clear" w:color="000000" w:fill="ED684D"/>
            <w:noWrap/>
            <w:vAlign w:val="center"/>
            <w:hideMark/>
          </w:tcPr>
          <w:p w14:paraId="160784F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983C7E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0F97AA4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</w:tr>
      <w:tr w:rsidR="00741675" w:rsidRPr="00E74EEE" w14:paraId="397BEB02" w14:textId="77777777" w:rsidTr="00741675">
        <w:trPr>
          <w:trHeight w:val="300"/>
        </w:trPr>
        <w:tc>
          <w:tcPr>
            <w:tcW w:w="1255" w:type="dxa"/>
            <w:shd w:val="clear" w:color="auto" w:fill="auto"/>
            <w:vAlign w:val="center"/>
            <w:hideMark/>
          </w:tcPr>
          <w:p w14:paraId="1DC67472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FF, relative, classic NB</w:t>
            </w:r>
          </w:p>
        </w:tc>
        <w:tc>
          <w:tcPr>
            <w:tcW w:w="781" w:type="dxa"/>
            <w:shd w:val="clear" w:color="000000" w:fill="D8CFDB"/>
            <w:noWrap/>
            <w:vAlign w:val="center"/>
            <w:hideMark/>
          </w:tcPr>
          <w:p w14:paraId="616DF26F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81" w:type="dxa"/>
            <w:shd w:val="clear" w:color="000000" w:fill="DBD0DC"/>
            <w:noWrap/>
            <w:vAlign w:val="center"/>
            <w:hideMark/>
          </w:tcPr>
          <w:p w14:paraId="51FA6EE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81" w:type="dxa"/>
            <w:shd w:val="clear" w:color="000000" w:fill="E9CFD5"/>
            <w:noWrap/>
            <w:vAlign w:val="center"/>
            <w:hideMark/>
          </w:tcPr>
          <w:p w14:paraId="0F7E7BCD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07" w:type="dxa"/>
            <w:shd w:val="clear" w:color="000000" w:fill="E6D5DF"/>
            <w:noWrap/>
            <w:vAlign w:val="center"/>
            <w:hideMark/>
          </w:tcPr>
          <w:p w14:paraId="02602B1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81" w:type="dxa"/>
            <w:shd w:val="clear" w:color="000000" w:fill="E9C7CB"/>
            <w:noWrap/>
            <w:vAlign w:val="center"/>
            <w:hideMark/>
          </w:tcPr>
          <w:p w14:paraId="3E60B225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81" w:type="dxa"/>
            <w:shd w:val="clear" w:color="000000" w:fill="E9CDD3"/>
            <w:noWrap/>
            <w:vAlign w:val="center"/>
            <w:hideMark/>
          </w:tcPr>
          <w:p w14:paraId="1E9F0B2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81" w:type="dxa"/>
            <w:shd w:val="clear" w:color="000000" w:fill="EAADA8"/>
            <w:noWrap/>
            <w:vAlign w:val="center"/>
            <w:hideMark/>
          </w:tcPr>
          <w:p w14:paraId="567C0CF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81" w:type="dxa"/>
            <w:shd w:val="clear" w:color="000000" w:fill="E9CCD1"/>
            <w:noWrap/>
            <w:vAlign w:val="center"/>
            <w:hideMark/>
          </w:tcPr>
          <w:p w14:paraId="70096CB7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01" w:type="dxa"/>
            <w:shd w:val="clear" w:color="000000" w:fill="D2CCDA"/>
            <w:noWrap/>
            <w:vAlign w:val="center"/>
            <w:hideMark/>
          </w:tcPr>
          <w:p w14:paraId="349C894A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01" w:type="dxa"/>
            <w:shd w:val="clear" w:color="000000" w:fill="ADBBD1"/>
            <w:noWrap/>
            <w:vAlign w:val="center"/>
            <w:hideMark/>
          </w:tcPr>
          <w:p w14:paraId="744BA96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801" w:type="dxa"/>
            <w:shd w:val="clear" w:color="000000" w:fill="E9C7CB"/>
            <w:noWrap/>
            <w:vAlign w:val="center"/>
            <w:hideMark/>
          </w:tcPr>
          <w:p w14:paraId="15AFE117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01" w:type="dxa"/>
            <w:shd w:val="clear" w:color="000000" w:fill="E2D4DE"/>
            <w:noWrap/>
            <w:vAlign w:val="center"/>
            <w:hideMark/>
          </w:tcPr>
          <w:p w14:paraId="175AFA36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01" w:type="dxa"/>
            <w:shd w:val="clear" w:color="000000" w:fill="E9C3C5"/>
            <w:noWrap/>
            <w:vAlign w:val="center"/>
            <w:hideMark/>
          </w:tcPr>
          <w:p w14:paraId="183DAEB4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91" w:type="dxa"/>
            <w:shd w:val="clear" w:color="000000" w:fill="EAAAA4"/>
            <w:noWrap/>
            <w:vAlign w:val="center"/>
            <w:hideMark/>
          </w:tcPr>
          <w:p w14:paraId="1163F50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01" w:type="dxa"/>
            <w:shd w:val="clear" w:color="000000" w:fill="ED684D"/>
            <w:noWrap/>
            <w:vAlign w:val="center"/>
            <w:hideMark/>
          </w:tcPr>
          <w:p w14:paraId="42BAD106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14:paraId="13F1ACB9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</w:p>
        </w:tc>
      </w:tr>
      <w:tr w:rsidR="00741675" w:rsidRPr="00E74EEE" w14:paraId="449C40E7" w14:textId="77777777" w:rsidTr="00741675">
        <w:trPr>
          <w:trHeight w:val="300"/>
        </w:trPr>
        <w:tc>
          <w:tcPr>
            <w:tcW w:w="1255" w:type="dxa"/>
            <w:shd w:val="clear" w:color="auto" w:fill="auto"/>
            <w:vAlign w:val="center"/>
            <w:hideMark/>
          </w:tcPr>
          <w:p w14:paraId="61F36F3C" w14:textId="77777777" w:rsidR="009926A4" w:rsidRPr="00E74EEE" w:rsidRDefault="009926A4" w:rsidP="009926A4">
            <w:pP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FF, relative, sausage NB</w:t>
            </w:r>
          </w:p>
        </w:tc>
        <w:tc>
          <w:tcPr>
            <w:tcW w:w="781" w:type="dxa"/>
            <w:shd w:val="clear" w:color="000000" w:fill="D0CBD9"/>
            <w:noWrap/>
            <w:vAlign w:val="center"/>
            <w:hideMark/>
          </w:tcPr>
          <w:p w14:paraId="52FF43E3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81" w:type="dxa"/>
            <w:shd w:val="clear" w:color="000000" w:fill="C4C6D6"/>
            <w:noWrap/>
            <w:vAlign w:val="center"/>
            <w:hideMark/>
          </w:tcPr>
          <w:p w14:paraId="25DC354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81" w:type="dxa"/>
            <w:shd w:val="clear" w:color="000000" w:fill="CFCBD9"/>
            <w:noWrap/>
            <w:vAlign w:val="center"/>
            <w:hideMark/>
          </w:tcPr>
          <w:p w14:paraId="0BF5C303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07" w:type="dxa"/>
            <w:shd w:val="clear" w:color="000000" w:fill="D6CEDB"/>
            <w:noWrap/>
            <w:vAlign w:val="center"/>
            <w:hideMark/>
          </w:tcPr>
          <w:p w14:paraId="6E46FD1D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81" w:type="dxa"/>
            <w:shd w:val="clear" w:color="000000" w:fill="E2D4DE"/>
            <w:noWrap/>
            <w:vAlign w:val="center"/>
            <w:hideMark/>
          </w:tcPr>
          <w:p w14:paraId="3469362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81" w:type="dxa"/>
            <w:shd w:val="clear" w:color="000000" w:fill="D2CCDA"/>
            <w:noWrap/>
            <w:vAlign w:val="center"/>
            <w:hideMark/>
          </w:tcPr>
          <w:p w14:paraId="434E3561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81" w:type="dxa"/>
            <w:shd w:val="clear" w:color="000000" w:fill="E4D4DE"/>
            <w:noWrap/>
            <w:vAlign w:val="center"/>
            <w:hideMark/>
          </w:tcPr>
          <w:p w14:paraId="2A62963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81" w:type="dxa"/>
            <w:shd w:val="clear" w:color="000000" w:fill="E9D4DB"/>
            <w:noWrap/>
            <w:vAlign w:val="center"/>
            <w:hideMark/>
          </w:tcPr>
          <w:p w14:paraId="23299CDD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01" w:type="dxa"/>
            <w:shd w:val="clear" w:color="000000" w:fill="CDCAD9"/>
            <w:noWrap/>
            <w:vAlign w:val="center"/>
            <w:hideMark/>
          </w:tcPr>
          <w:p w14:paraId="0E739ECF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01" w:type="dxa"/>
            <w:shd w:val="clear" w:color="000000" w:fill="B9C1D4"/>
            <w:noWrap/>
            <w:vAlign w:val="center"/>
            <w:hideMark/>
          </w:tcPr>
          <w:p w14:paraId="04A01A7C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1" w:type="dxa"/>
            <w:shd w:val="clear" w:color="000000" w:fill="E4D4DE"/>
            <w:noWrap/>
            <w:vAlign w:val="center"/>
            <w:hideMark/>
          </w:tcPr>
          <w:p w14:paraId="0D24ABC4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01" w:type="dxa"/>
            <w:shd w:val="clear" w:color="000000" w:fill="E9CFD5"/>
            <w:noWrap/>
            <w:vAlign w:val="center"/>
            <w:hideMark/>
          </w:tcPr>
          <w:p w14:paraId="52DE31D4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01" w:type="dxa"/>
            <w:shd w:val="clear" w:color="000000" w:fill="E9CCD1"/>
            <w:noWrap/>
            <w:vAlign w:val="center"/>
            <w:hideMark/>
          </w:tcPr>
          <w:p w14:paraId="312A71A0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791" w:type="dxa"/>
            <w:shd w:val="clear" w:color="000000" w:fill="E9BEBF"/>
            <w:noWrap/>
            <w:vAlign w:val="center"/>
            <w:hideMark/>
          </w:tcPr>
          <w:p w14:paraId="4455D846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01" w:type="dxa"/>
            <w:shd w:val="clear" w:color="000000" w:fill="EAA59E"/>
            <w:noWrap/>
            <w:vAlign w:val="center"/>
            <w:hideMark/>
          </w:tcPr>
          <w:p w14:paraId="2C56C468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34" w:type="dxa"/>
            <w:shd w:val="clear" w:color="000000" w:fill="ED684D"/>
            <w:noWrap/>
            <w:vAlign w:val="center"/>
            <w:hideMark/>
          </w:tcPr>
          <w:p w14:paraId="17B98E7E" w14:textId="77777777" w:rsidR="009926A4" w:rsidRPr="00E74EEE" w:rsidRDefault="009926A4" w:rsidP="009926A4">
            <w:pPr>
              <w:jc w:val="center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1</w:t>
            </w:r>
          </w:p>
        </w:tc>
      </w:tr>
    </w:tbl>
    <w:p w14:paraId="273CBDD3" w14:textId="5422EB52" w:rsidR="000E2D61" w:rsidRPr="00E74EEE" w:rsidRDefault="000E2D61" w:rsidP="000E2D61">
      <w:pPr>
        <w:rPr>
          <w:rFonts w:ascii="Times New Roman" w:hAnsi="Times New Roman"/>
          <w:sz w:val="24"/>
        </w:rPr>
      </w:pPr>
      <w:r w:rsidRPr="00E74EEE">
        <w:rPr>
          <w:rFonts w:ascii="Times New Roman" w:hAnsi="Times New Roman"/>
          <w:sz w:val="24"/>
        </w:rPr>
        <w:lastRenderedPageBreak/>
        <w:t xml:space="preserve">NOTE: SM=supermarket; FF=fast food restaurants; CT=census tract; dens=density; </w:t>
      </w:r>
      <w:proofErr w:type="spellStart"/>
      <w:r w:rsidRPr="00E74EEE">
        <w:rPr>
          <w:rFonts w:ascii="Times New Roman" w:hAnsi="Times New Roman"/>
          <w:sz w:val="24"/>
        </w:rPr>
        <w:t>rel</w:t>
      </w:r>
      <w:proofErr w:type="spellEnd"/>
      <w:r w:rsidRPr="00E74EEE">
        <w:rPr>
          <w:rFonts w:ascii="Times New Roman" w:hAnsi="Times New Roman"/>
          <w:sz w:val="24"/>
        </w:rPr>
        <w:t>=relative, tail=tailored; NB=network-based. Buffer-based measures are calculated using 3.2-km (2-mile) buffer size (i.e., network) or 5-km buffer size (i.e., sausage).</w:t>
      </w:r>
    </w:p>
    <w:p w14:paraId="709410A5" w14:textId="77777777" w:rsidR="005002F2" w:rsidRPr="00E74EEE" w:rsidRDefault="005002F2" w:rsidP="004830DB">
      <w:pPr>
        <w:rPr>
          <w:rFonts w:ascii="Times New Roman" w:hAnsi="Times New Roman"/>
          <w:sz w:val="24"/>
        </w:rPr>
      </w:pPr>
    </w:p>
    <w:p w14:paraId="25DA71E4" w14:textId="77777777" w:rsidR="004830DB" w:rsidRPr="00E74EEE" w:rsidRDefault="004830DB" w:rsidP="004830DB">
      <w:pPr>
        <w:rPr>
          <w:rFonts w:ascii="Times New Roman" w:hAnsi="Times New Roman"/>
          <w:b/>
          <w:sz w:val="24"/>
        </w:rPr>
      </w:pPr>
      <w:r w:rsidRPr="00E74EEE">
        <w:rPr>
          <w:rFonts w:ascii="Times New Roman" w:hAnsi="Times New Roman"/>
          <w:b/>
          <w:sz w:val="24"/>
        </w:rPr>
        <w:t xml:space="preserve"> </w:t>
      </w:r>
    </w:p>
    <w:p w14:paraId="3EE8AB27" w14:textId="77777777" w:rsidR="004830DB" w:rsidRPr="00E74EEE" w:rsidRDefault="004830DB">
      <w:pPr>
        <w:spacing w:after="160" w:line="259" w:lineRule="auto"/>
        <w:rPr>
          <w:rFonts w:ascii="Times New Roman" w:hAnsi="Times New Roman"/>
          <w:b/>
          <w:sz w:val="24"/>
        </w:rPr>
      </w:pPr>
      <w:r w:rsidRPr="00E74EEE">
        <w:rPr>
          <w:rFonts w:ascii="Times New Roman" w:hAnsi="Times New Roman"/>
          <w:b/>
          <w:sz w:val="24"/>
        </w:rPr>
        <w:br w:type="page"/>
      </w:r>
    </w:p>
    <w:p w14:paraId="4626D57A" w14:textId="29D27D43" w:rsidR="00401525" w:rsidRPr="00E74EEE" w:rsidRDefault="00401525" w:rsidP="004830DB">
      <w:pPr>
        <w:rPr>
          <w:rFonts w:ascii="Times New Roman" w:hAnsi="Times New Roman"/>
          <w:b/>
          <w:sz w:val="24"/>
        </w:rPr>
      </w:pPr>
      <w:r w:rsidRPr="00E74EEE">
        <w:rPr>
          <w:rFonts w:ascii="Times New Roman" w:hAnsi="Times New Roman"/>
          <w:b/>
          <w:sz w:val="24"/>
        </w:rPr>
        <w:lastRenderedPageBreak/>
        <w:t>APPENDIX B. Model-based associations between food environment measures and Mediterranean diet score, by geographic definition, food outlet type, and buffer size</w:t>
      </w:r>
      <w:r w:rsidR="0064157A" w:rsidRPr="00E74EEE">
        <w:rPr>
          <w:rFonts w:ascii="Times New Roman" w:hAnsi="Times New Roman"/>
          <w:b/>
          <w:sz w:val="24"/>
        </w:rPr>
        <w:t xml:space="preserve"> (n=21,033)</w:t>
      </w:r>
    </w:p>
    <w:tbl>
      <w:tblPr>
        <w:tblW w:w="10525" w:type="dxa"/>
        <w:tblLayout w:type="fixed"/>
        <w:tblLook w:val="04A0" w:firstRow="1" w:lastRow="0" w:firstColumn="1" w:lastColumn="0" w:noHBand="0" w:noVBand="1"/>
      </w:tblPr>
      <w:tblGrid>
        <w:gridCol w:w="2700"/>
        <w:gridCol w:w="1435"/>
        <w:gridCol w:w="990"/>
        <w:gridCol w:w="1530"/>
        <w:gridCol w:w="990"/>
        <w:gridCol w:w="1440"/>
        <w:gridCol w:w="1440"/>
      </w:tblGrid>
      <w:tr w:rsidR="002E1179" w:rsidRPr="00E74EEE" w14:paraId="63C04F39" w14:textId="77777777" w:rsidTr="00302D18">
        <w:trPr>
          <w:trHeight w:val="432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888E" w14:textId="77777777" w:rsidR="002E1179" w:rsidRPr="00E74EEE" w:rsidRDefault="002E1179" w:rsidP="002E1179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 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FB8441" w14:textId="77777777" w:rsidR="002E1179" w:rsidRPr="00E74EEE" w:rsidRDefault="002E1179" w:rsidP="002E1179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Census tract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0D9532" w14:textId="760AD926" w:rsidR="002E1179" w:rsidRPr="00E74EEE" w:rsidRDefault="002E1179" w:rsidP="002E1179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 xml:space="preserve">“Classic” network </w:t>
            </w:r>
            <w:proofErr w:type="spellStart"/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buffer</w:t>
            </w:r>
            <w:r w:rsidR="0031677D" w:rsidRPr="00E74EEE">
              <w:rPr>
                <w:rFonts w:ascii="Times New Roman" w:hAnsi="Times New Roman"/>
                <w:bCs w:val="0"/>
                <w:color w:val="000000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B974BE" w14:textId="1ECF05A6" w:rsidR="002E1179" w:rsidRPr="00E74EEE" w:rsidRDefault="002E1179" w:rsidP="002E1179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Sausage network buffer</w:t>
            </w:r>
          </w:p>
        </w:tc>
      </w:tr>
      <w:tr w:rsidR="00505281" w:rsidRPr="00E74EEE" w14:paraId="0484E63C" w14:textId="77777777" w:rsidTr="00302D18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325E" w14:textId="77777777" w:rsidR="00505281" w:rsidRPr="00E74EEE" w:rsidRDefault="00505281" w:rsidP="00A5534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393B" w14:textId="77777777" w:rsidR="00505281" w:rsidRPr="00E74EEE" w:rsidRDefault="00505281" w:rsidP="00A5534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β (SE)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7AA8" w14:textId="77777777" w:rsidR="00505281" w:rsidRPr="00E74EEE" w:rsidRDefault="00505281" w:rsidP="00A5534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p-value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39ED" w14:textId="77777777" w:rsidR="00505281" w:rsidRPr="00E74EEE" w:rsidRDefault="00505281" w:rsidP="00A5534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β (SE)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0A18" w14:textId="77777777" w:rsidR="00505281" w:rsidRPr="00E74EEE" w:rsidRDefault="00505281" w:rsidP="00A5534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p-value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225C" w14:textId="77777777" w:rsidR="00505281" w:rsidRPr="00E74EEE" w:rsidRDefault="00505281" w:rsidP="00A5534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β (SE)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0F19" w14:textId="77777777" w:rsidR="00505281" w:rsidRPr="00E74EEE" w:rsidRDefault="00505281" w:rsidP="00A5534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p-value</w:t>
            </w:r>
          </w:p>
        </w:tc>
      </w:tr>
      <w:tr w:rsidR="00505281" w:rsidRPr="00E74EEE" w14:paraId="54F66AB2" w14:textId="77777777" w:rsidTr="00302D18">
        <w:trPr>
          <w:trHeight w:val="432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4F74" w14:textId="77777777" w:rsidR="00505281" w:rsidRPr="00E74EEE" w:rsidRDefault="00505281" w:rsidP="00A5534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Supermarkets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162A" w14:textId="77777777" w:rsidR="00505281" w:rsidRPr="00E74EEE" w:rsidRDefault="00505281" w:rsidP="00A5534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415E" w14:textId="77777777" w:rsidR="00505281" w:rsidRPr="00E74EEE" w:rsidRDefault="00505281" w:rsidP="00A5534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9394" w14:textId="77777777" w:rsidR="00505281" w:rsidRPr="00E74EEE" w:rsidRDefault="00505281" w:rsidP="00A5534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8C33" w14:textId="77777777" w:rsidR="00505281" w:rsidRPr="00E74EEE" w:rsidRDefault="00505281" w:rsidP="00A5534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3CB8" w14:textId="77777777" w:rsidR="00505281" w:rsidRPr="00E74EEE" w:rsidRDefault="00505281" w:rsidP="00A5534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6FF" w14:textId="77777777" w:rsidR="00505281" w:rsidRPr="00E74EEE" w:rsidRDefault="00505281" w:rsidP="00A5534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A57DA0" w:rsidRPr="00E74EEE" w14:paraId="5FCBAF6C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</w:tcPr>
          <w:p w14:paraId="6EDA2E30" w14:textId="7552309A" w:rsidR="00A57DA0" w:rsidRPr="00E74EEE" w:rsidRDefault="00A57DA0" w:rsidP="00302D18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 xml:space="preserve">Density, </w:t>
            </w:r>
            <w:proofErr w:type="spellStart"/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tailored</w:t>
            </w:r>
            <w:r w:rsidR="0031677D" w:rsidRPr="00E74EEE">
              <w:rPr>
                <w:rFonts w:ascii="Times New Roman" w:hAnsi="Times New Roman"/>
                <w:bCs w:val="0"/>
                <w:color w:val="000000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435" w:type="dxa"/>
            <w:vMerge w:val="restart"/>
            <w:shd w:val="clear" w:color="auto" w:fill="auto"/>
            <w:noWrap/>
            <w:vAlign w:val="center"/>
          </w:tcPr>
          <w:p w14:paraId="432AE744" w14:textId="0BBDBBF1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0.09 (0.02)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5FF6F10B" w14:textId="36314EE5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F8A2EEE" w14:textId="48369DBF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0.15 (0.03)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3372493" w14:textId="724E8538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D1AC4D" w14:textId="4959B792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0.13 (0.03)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ECBE98E" w14:textId="11E42A31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</w:tr>
      <w:tr w:rsidR="00A57DA0" w:rsidRPr="00E74EEE" w14:paraId="11472F68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0C680223" w14:textId="6D1F69D8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Density, 1 km</w:t>
            </w:r>
          </w:p>
        </w:tc>
        <w:tc>
          <w:tcPr>
            <w:tcW w:w="1435" w:type="dxa"/>
            <w:vMerge/>
            <w:shd w:val="clear" w:color="auto" w:fill="auto"/>
            <w:noWrap/>
            <w:vAlign w:val="center"/>
            <w:hideMark/>
          </w:tcPr>
          <w:p w14:paraId="0D26B988" w14:textId="11A788D6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21A84E74" w14:textId="6994DD5C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0D68CE2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0.05 (0.01)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1E7A4A6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644485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0.07 (0.02)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A5A8BC" w14:textId="4363997D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</w:tr>
      <w:tr w:rsidR="00A57DA0" w:rsidRPr="00E74EEE" w14:paraId="0FF1FCE4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72F26D0A" w14:textId="44BB690B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Density, 5 km</w:t>
            </w:r>
          </w:p>
        </w:tc>
        <w:tc>
          <w:tcPr>
            <w:tcW w:w="1435" w:type="dxa"/>
            <w:vMerge/>
            <w:vAlign w:val="center"/>
            <w:hideMark/>
          </w:tcPr>
          <w:p w14:paraId="594E04AE" w14:textId="77777777" w:rsidR="00A57DA0" w:rsidRPr="00E74EEE" w:rsidRDefault="00A57DA0" w:rsidP="00A57DA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21165E5B" w14:textId="77777777" w:rsidR="00A57DA0" w:rsidRPr="00E74EEE" w:rsidRDefault="00A57DA0" w:rsidP="00A57DA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22E860C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0.17 (0.04)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D97503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173B2B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0.22 (0.04)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45C70D" w14:textId="08CB9BE2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</w:tr>
      <w:tr w:rsidR="00A57DA0" w:rsidRPr="00E74EEE" w14:paraId="0FBDE9C1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517F6F06" w14:textId="48413644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Density, 8 km</w:t>
            </w:r>
          </w:p>
        </w:tc>
        <w:tc>
          <w:tcPr>
            <w:tcW w:w="1435" w:type="dxa"/>
            <w:vMerge/>
            <w:vAlign w:val="center"/>
            <w:hideMark/>
          </w:tcPr>
          <w:p w14:paraId="20D32A3B" w14:textId="77777777" w:rsidR="00A57DA0" w:rsidRPr="00E74EEE" w:rsidRDefault="00A57DA0" w:rsidP="00A57DA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6007D872" w14:textId="77777777" w:rsidR="00A57DA0" w:rsidRPr="00E74EEE" w:rsidRDefault="00A57DA0" w:rsidP="00A57DA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8078467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0.30 (0.04)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6F27FA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F2044D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0.26 (0.04)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9BF2CA" w14:textId="4BDF154E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</w:tr>
      <w:tr w:rsidR="00A57DA0" w:rsidRPr="00E74EEE" w14:paraId="6BEF0AF2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03BD57B3" w14:textId="5C3A83CC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Density, 16 km</w:t>
            </w:r>
          </w:p>
        </w:tc>
        <w:tc>
          <w:tcPr>
            <w:tcW w:w="1435" w:type="dxa"/>
            <w:vMerge/>
            <w:vAlign w:val="center"/>
            <w:hideMark/>
          </w:tcPr>
          <w:p w14:paraId="11DA258D" w14:textId="77777777" w:rsidR="00A57DA0" w:rsidRPr="00E74EEE" w:rsidRDefault="00A57DA0" w:rsidP="00A57DA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78DF5C8C" w14:textId="77777777" w:rsidR="00A57DA0" w:rsidRPr="00E74EEE" w:rsidRDefault="00A57DA0" w:rsidP="00A57DA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BEE6E42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0.38 (0.05)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089624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10B621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0.36 (0.05)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27E0FC" w14:textId="3BC052F0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</w:tr>
      <w:tr w:rsidR="00A57DA0" w:rsidRPr="00E74EEE" w14:paraId="4230C891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4C83D93A" w14:textId="29584E4B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93174E3" w14:textId="77777777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95E1B1A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A42B15A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B9A9BBE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DFE030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A8722B" w14:textId="5060B6F9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A57DA0" w:rsidRPr="00E74EEE" w14:paraId="221C8181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</w:tcPr>
          <w:p w14:paraId="49CA939C" w14:textId="1E99A975" w:rsidR="00A57DA0" w:rsidRPr="00E74EEE" w:rsidRDefault="00A57DA0" w:rsidP="00302D18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 xml:space="preserve">Percentage, </w:t>
            </w:r>
            <w:proofErr w:type="spellStart"/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tailored</w:t>
            </w:r>
            <w:r w:rsidR="0031677D" w:rsidRPr="00E74EEE">
              <w:rPr>
                <w:rFonts w:ascii="Times New Roman" w:hAnsi="Times New Roman"/>
                <w:bCs w:val="0"/>
                <w:color w:val="000000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435" w:type="dxa"/>
            <w:vMerge w:val="restart"/>
            <w:shd w:val="clear" w:color="auto" w:fill="auto"/>
            <w:noWrap/>
            <w:vAlign w:val="center"/>
          </w:tcPr>
          <w:p w14:paraId="7B8D9691" w14:textId="658250A8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-0.04 (0.10)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01D64326" w14:textId="3CBFD0A5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0.64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3DAAFB2" w14:textId="30350770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-0.29 (0.15)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792FD8F" w14:textId="7D6B0E21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0.06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98CA3FF" w14:textId="0F09FBE8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-0.08 (0.15)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37C4980" w14:textId="1BFF1B25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0.57</w:t>
            </w:r>
          </w:p>
        </w:tc>
      </w:tr>
      <w:tr w:rsidR="00A57DA0" w:rsidRPr="00E74EEE" w14:paraId="2AC9FBC1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648B40B5" w14:textId="528A4C2D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Percentage, 1 km</w:t>
            </w:r>
          </w:p>
        </w:tc>
        <w:tc>
          <w:tcPr>
            <w:tcW w:w="1435" w:type="dxa"/>
            <w:vMerge/>
            <w:shd w:val="clear" w:color="auto" w:fill="auto"/>
            <w:noWrap/>
            <w:vAlign w:val="center"/>
            <w:hideMark/>
          </w:tcPr>
          <w:p w14:paraId="4D3E5E62" w14:textId="4D52091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6CB7AE64" w14:textId="53023D4A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DAA1588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-0.19 (0.09)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108EF20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76B3ED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-0.08 (0.07)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E1781D" w14:textId="55F1CE46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0.28</w:t>
            </w:r>
          </w:p>
        </w:tc>
      </w:tr>
      <w:tr w:rsidR="00A57DA0" w:rsidRPr="00E74EEE" w14:paraId="6E662435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21CBE179" w14:textId="2F695516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Percentage, 5 km</w:t>
            </w:r>
          </w:p>
        </w:tc>
        <w:tc>
          <w:tcPr>
            <w:tcW w:w="1435" w:type="dxa"/>
            <w:vMerge/>
            <w:vAlign w:val="center"/>
            <w:hideMark/>
          </w:tcPr>
          <w:p w14:paraId="2595A7F0" w14:textId="77777777" w:rsidR="00A57DA0" w:rsidRPr="00E74EEE" w:rsidRDefault="00A57DA0" w:rsidP="00A57DA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795878E0" w14:textId="77777777" w:rsidR="00A57DA0" w:rsidRPr="00E74EEE" w:rsidRDefault="00A57DA0" w:rsidP="00A57DA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2222FA5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-0.15 (0.10)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48AB9F7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56F16A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-0.10 (0.12)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784E71" w14:textId="01163AB1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0.38</w:t>
            </w:r>
          </w:p>
        </w:tc>
      </w:tr>
      <w:tr w:rsidR="00A57DA0" w:rsidRPr="00E74EEE" w14:paraId="5ED5D775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5F87F951" w14:textId="2C602FCB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Percentage, 8 km</w:t>
            </w:r>
          </w:p>
        </w:tc>
        <w:tc>
          <w:tcPr>
            <w:tcW w:w="1435" w:type="dxa"/>
            <w:vMerge/>
            <w:vAlign w:val="center"/>
            <w:hideMark/>
          </w:tcPr>
          <w:p w14:paraId="7E748033" w14:textId="77777777" w:rsidR="00A57DA0" w:rsidRPr="00E74EEE" w:rsidRDefault="00A57DA0" w:rsidP="00A57DA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56671452" w14:textId="77777777" w:rsidR="00A57DA0" w:rsidRPr="00E74EEE" w:rsidRDefault="00A57DA0" w:rsidP="00A57DA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B8367ED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-0.29 (0.17)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36DCA5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710D9E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0.31 (0.15)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242CC2" w14:textId="57E5F7CC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0.04</w:t>
            </w:r>
          </w:p>
        </w:tc>
      </w:tr>
      <w:tr w:rsidR="00A57DA0" w:rsidRPr="00E74EEE" w14:paraId="30DB3CAE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4CB77A32" w14:textId="1C2BD062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Percentage, 16 km</w:t>
            </w:r>
          </w:p>
        </w:tc>
        <w:tc>
          <w:tcPr>
            <w:tcW w:w="1435" w:type="dxa"/>
            <w:vMerge/>
            <w:vAlign w:val="center"/>
            <w:hideMark/>
          </w:tcPr>
          <w:p w14:paraId="35D7B013" w14:textId="77777777" w:rsidR="00A57DA0" w:rsidRPr="00E74EEE" w:rsidRDefault="00A57DA0" w:rsidP="00A57DA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2E8A8F90" w14:textId="77777777" w:rsidR="00A57DA0" w:rsidRPr="00E74EEE" w:rsidRDefault="00A57DA0" w:rsidP="00A57DA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4B245CE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-0.59 (0.23)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62CB60C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193EDB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-0.48 (0.25)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8D2543" w14:textId="5AEEF4A2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0.06</w:t>
            </w:r>
          </w:p>
        </w:tc>
      </w:tr>
      <w:tr w:rsidR="00A57DA0" w:rsidRPr="00E74EEE" w14:paraId="7B2D33B1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65B3A1AC" w14:textId="185A4AA9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74E21BF" w14:textId="77777777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B716332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7F74197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9C222F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2E9E77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820CAE" w14:textId="39C6BD55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A57DA0" w:rsidRPr="00E74EEE" w14:paraId="7D78675D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0250E41" w14:textId="33CF7BA2" w:rsidR="00A57DA0" w:rsidRPr="00E74EEE" w:rsidRDefault="00A57DA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Fast food restaurants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8A09E50" w14:textId="77777777" w:rsidR="00A57DA0" w:rsidRPr="00E74EEE" w:rsidRDefault="00A57DA0" w:rsidP="00A57DA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4E666F0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607D309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37F5E9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56995F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46C174" w14:textId="0E141753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A57DA0" w:rsidRPr="00E74EEE" w14:paraId="7070576A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</w:tcPr>
          <w:p w14:paraId="5C1E37F0" w14:textId="2C552BF6" w:rsidR="00A57DA0" w:rsidRPr="00E74EEE" w:rsidRDefault="00A57DA0" w:rsidP="00302D18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 xml:space="preserve">Density, </w:t>
            </w:r>
            <w:proofErr w:type="spellStart"/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tailored</w:t>
            </w:r>
            <w:r w:rsidR="0031677D" w:rsidRPr="00E74EEE">
              <w:rPr>
                <w:rFonts w:ascii="Times New Roman" w:hAnsi="Times New Roman"/>
                <w:bCs w:val="0"/>
                <w:color w:val="000000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435" w:type="dxa"/>
            <w:vMerge w:val="restart"/>
            <w:shd w:val="clear" w:color="auto" w:fill="auto"/>
            <w:noWrap/>
            <w:vAlign w:val="center"/>
          </w:tcPr>
          <w:p w14:paraId="0E54E43B" w14:textId="6B8AC89E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0.04 (0.01)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69C47071" w14:textId="6FB10DA2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01A840E" w14:textId="38B442C4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0.08 (0.01)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448E13C" w14:textId="76723596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6B216E5" w14:textId="167EBA46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0.08 (0.01)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9252104" w14:textId="3ED8C406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</w:tr>
      <w:tr w:rsidR="00A57DA0" w:rsidRPr="00E74EEE" w14:paraId="6C06E7D6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0F224E07" w14:textId="5A844EF0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Density, 1 km</w:t>
            </w:r>
          </w:p>
        </w:tc>
        <w:tc>
          <w:tcPr>
            <w:tcW w:w="1435" w:type="dxa"/>
            <w:vMerge/>
            <w:shd w:val="clear" w:color="auto" w:fill="auto"/>
            <w:noWrap/>
            <w:vAlign w:val="center"/>
            <w:hideMark/>
          </w:tcPr>
          <w:p w14:paraId="3218241B" w14:textId="3FB633E6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632DF72C" w14:textId="3182BA36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5704B3E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0.05 (0.01)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00377D1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EA3BA4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0.05 (0.01)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FEEE40" w14:textId="13F736B0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</w:tr>
      <w:tr w:rsidR="00A57DA0" w:rsidRPr="00E74EEE" w14:paraId="6AE79160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5FF8EDBC" w14:textId="47E0EEF7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Density, 5 km</w:t>
            </w:r>
          </w:p>
        </w:tc>
        <w:tc>
          <w:tcPr>
            <w:tcW w:w="1435" w:type="dxa"/>
            <w:vMerge/>
            <w:vAlign w:val="center"/>
            <w:hideMark/>
          </w:tcPr>
          <w:p w14:paraId="6BC51BD6" w14:textId="77777777" w:rsidR="00A57DA0" w:rsidRPr="00E74EEE" w:rsidRDefault="00A57DA0" w:rsidP="00A57DA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03C9D915" w14:textId="77777777" w:rsidR="00A57DA0" w:rsidRPr="00E74EEE" w:rsidRDefault="00A57DA0" w:rsidP="00A57DA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199A350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0.08 (0.02)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E1B261B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CBFE63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0.10 (0.02)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EAF5E1" w14:textId="26AB9545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</w:tr>
      <w:tr w:rsidR="00A57DA0" w:rsidRPr="00E74EEE" w14:paraId="0BA94F4A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50C10B82" w14:textId="708E85B0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Density, 8 km</w:t>
            </w:r>
          </w:p>
        </w:tc>
        <w:tc>
          <w:tcPr>
            <w:tcW w:w="1435" w:type="dxa"/>
            <w:vMerge/>
            <w:vAlign w:val="center"/>
            <w:hideMark/>
          </w:tcPr>
          <w:p w14:paraId="18E348FB" w14:textId="77777777" w:rsidR="00A57DA0" w:rsidRPr="00E74EEE" w:rsidRDefault="00A57DA0" w:rsidP="00A57DA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627374FC" w14:textId="77777777" w:rsidR="00A57DA0" w:rsidRPr="00E74EEE" w:rsidRDefault="00A57DA0" w:rsidP="00A57DA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5BE368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0.15 (0.02)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A2FC9ED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9C6F57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0.13 (0.02)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68559E" w14:textId="5EF8241E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</w:tr>
      <w:tr w:rsidR="00A57DA0" w:rsidRPr="00E74EEE" w14:paraId="747E2BCF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795388E5" w14:textId="231E5D90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lastRenderedPageBreak/>
              <w:t>Density, 16 km</w:t>
            </w:r>
          </w:p>
        </w:tc>
        <w:tc>
          <w:tcPr>
            <w:tcW w:w="1435" w:type="dxa"/>
            <w:vMerge/>
            <w:vAlign w:val="center"/>
            <w:hideMark/>
          </w:tcPr>
          <w:p w14:paraId="14B7B02E" w14:textId="77777777" w:rsidR="00A57DA0" w:rsidRPr="00E74EEE" w:rsidRDefault="00A57DA0" w:rsidP="00A57DA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65EE9945" w14:textId="77777777" w:rsidR="00A57DA0" w:rsidRPr="00E74EEE" w:rsidRDefault="00A57DA0" w:rsidP="00A57DA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D7ACDA0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0.18 (0.02)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B2F39A2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E6E01D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0.17 (0.02)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307827" w14:textId="2D514DB1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</w:tr>
      <w:tr w:rsidR="00A57DA0" w:rsidRPr="00E74EEE" w14:paraId="22F427C3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27639485" w14:textId="27A62E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2457095" w14:textId="77777777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CFCDBCC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B88E883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E4CEDC3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71FF76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6230BB" w14:textId="1FDE210A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A57DA0" w:rsidRPr="00E74EEE" w14:paraId="7A2A2F93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</w:tcPr>
          <w:p w14:paraId="5E1A5CE8" w14:textId="65E6B381" w:rsidR="00A57DA0" w:rsidRPr="00E74EEE" w:rsidRDefault="00A57DA0" w:rsidP="00302D18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 xml:space="preserve">Percentage, </w:t>
            </w:r>
            <w:proofErr w:type="spellStart"/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tailored</w:t>
            </w:r>
            <w:r w:rsidR="0031677D" w:rsidRPr="00E74EEE">
              <w:rPr>
                <w:rFonts w:ascii="Times New Roman" w:hAnsi="Times New Roman"/>
                <w:bCs w:val="0"/>
                <w:color w:val="000000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435" w:type="dxa"/>
            <w:vMerge w:val="restart"/>
            <w:shd w:val="clear" w:color="auto" w:fill="auto"/>
            <w:noWrap/>
            <w:vAlign w:val="center"/>
          </w:tcPr>
          <w:p w14:paraId="346B265F" w14:textId="41BAFEF8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-0.03 (0.04)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0DABC82E" w14:textId="2C0AEFE6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0.46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22B52FF" w14:textId="0830E5AB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-0.10 (0.08)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31BC2A7" w14:textId="56E784F8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0.23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B07351D" w14:textId="0AE5129C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-0.09 (0.08)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E8D9F6E" w14:textId="3DA6BFA1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0.26</w:t>
            </w:r>
          </w:p>
        </w:tc>
      </w:tr>
      <w:tr w:rsidR="00A57DA0" w:rsidRPr="00E74EEE" w14:paraId="47704A8A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0BA635AA" w14:textId="2C3BA172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Percentage, 1 km</w:t>
            </w:r>
          </w:p>
        </w:tc>
        <w:tc>
          <w:tcPr>
            <w:tcW w:w="1435" w:type="dxa"/>
            <w:vMerge/>
            <w:shd w:val="clear" w:color="auto" w:fill="auto"/>
            <w:noWrap/>
            <w:vAlign w:val="center"/>
            <w:hideMark/>
          </w:tcPr>
          <w:p w14:paraId="02657BBA" w14:textId="268F9A1A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0A482E32" w14:textId="3273DC32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E20DA4F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0.002 (0.05)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D63BE44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0.96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F2195F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-0.03 (0.04)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C407E9" w14:textId="25854894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0.44</w:t>
            </w:r>
          </w:p>
        </w:tc>
      </w:tr>
      <w:tr w:rsidR="00A57DA0" w:rsidRPr="00E74EEE" w14:paraId="47EFE933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39E86241" w14:textId="03D02871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Percentage, 5 km</w:t>
            </w:r>
          </w:p>
        </w:tc>
        <w:tc>
          <w:tcPr>
            <w:tcW w:w="1435" w:type="dxa"/>
            <w:vMerge/>
            <w:vAlign w:val="center"/>
            <w:hideMark/>
          </w:tcPr>
          <w:p w14:paraId="230E3474" w14:textId="77777777" w:rsidR="00A57DA0" w:rsidRPr="00E74EEE" w:rsidRDefault="00A57DA0" w:rsidP="00A57DA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72FEFBA3" w14:textId="77777777" w:rsidR="00A57DA0" w:rsidRPr="00E74EEE" w:rsidRDefault="00A57DA0" w:rsidP="00A57DA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089094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-0.06 (0.06)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29F5B0D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3272F5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-0.16 (0.06)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70E437" w14:textId="5E2F8B5B" w:rsidR="00A57DA0" w:rsidRPr="00E74EEE" w:rsidRDefault="00A57DA0" w:rsidP="00A57DA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0.01</w:t>
            </w:r>
          </w:p>
        </w:tc>
      </w:tr>
      <w:tr w:rsidR="00A57DA0" w:rsidRPr="00E74EEE" w14:paraId="417C4A31" w14:textId="77777777" w:rsidTr="00302D18">
        <w:trPr>
          <w:trHeight w:val="43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59D21BDF" w14:textId="1C254E0A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Percentage, 8 km</w:t>
            </w:r>
          </w:p>
        </w:tc>
        <w:tc>
          <w:tcPr>
            <w:tcW w:w="1435" w:type="dxa"/>
            <w:vMerge/>
            <w:vAlign w:val="center"/>
            <w:hideMark/>
          </w:tcPr>
          <w:p w14:paraId="6C842BC0" w14:textId="77777777" w:rsidR="00A57DA0" w:rsidRPr="00E74EEE" w:rsidRDefault="00A57DA0" w:rsidP="00A57DA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258F5A9D" w14:textId="77777777" w:rsidR="00A57DA0" w:rsidRPr="00E74EEE" w:rsidRDefault="00A57DA0" w:rsidP="00A57DA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794083D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-0.05 (0.09)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50CBF69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0.58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98612E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-0.14 (0.08)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D4D1AB" w14:textId="73443EAC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0.07</w:t>
            </w:r>
          </w:p>
        </w:tc>
      </w:tr>
      <w:tr w:rsidR="00A57DA0" w:rsidRPr="00E74EEE" w14:paraId="0ED24125" w14:textId="77777777" w:rsidTr="00302D18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05B4" w14:textId="32F4C55D" w:rsidR="00A57DA0" w:rsidRPr="00E74EEE" w:rsidRDefault="00A57DA0" w:rsidP="00A57DA0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Percentage, 16 km</w:t>
            </w:r>
          </w:p>
        </w:tc>
        <w:tc>
          <w:tcPr>
            <w:tcW w:w="14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1E2A44E" w14:textId="77777777" w:rsidR="00A57DA0" w:rsidRPr="00E74EEE" w:rsidRDefault="00A57DA0" w:rsidP="00A57DA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EC61CF9" w14:textId="77777777" w:rsidR="00A57DA0" w:rsidRPr="00E74EEE" w:rsidRDefault="00A57DA0" w:rsidP="00A57DA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7818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-0.21 (0.12)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D91B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0.08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6292" w14:textId="77777777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-0.16 (0.12)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36E8" w14:textId="46CC9ECC" w:rsidR="00A57DA0" w:rsidRPr="00E74EEE" w:rsidRDefault="00A57DA0" w:rsidP="00A57DA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0.20</w:t>
            </w:r>
          </w:p>
        </w:tc>
      </w:tr>
    </w:tbl>
    <w:p w14:paraId="3319DA6B" w14:textId="77777777" w:rsidR="00401525" w:rsidRPr="00E74EEE" w:rsidRDefault="00401525" w:rsidP="00401525">
      <w:pPr>
        <w:rPr>
          <w:rFonts w:ascii="Times New Roman" w:hAnsi="Times New Roman"/>
          <w:sz w:val="24"/>
        </w:rPr>
      </w:pPr>
      <w:r w:rsidRPr="00E74EEE">
        <w:rPr>
          <w:rFonts w:ascii="Times New Roman" w:hAnsi="Times New Roman"/>
          <w:sz w:val="24"/>
        </w:rPr>
        <w:t>NOTE: Bold denotes statistically significant at α &lt;0.05 level. Supermarkets and fast food restaurants were included in separate regression models; and we controlled for total food outlets (continuous) in models with relative measures.</w:t>
      </w:r>
    </w:p>
    <w:p w14:paraId="0B961A4A" w14:textId="77777777" w:rsidR="00856FA1" w:rsidRPr="00E74EEE" w:rsidRDefault="00856FA1" w:rsidP="00856FA1">
      <w:pPr>
        <w:rPr>
          <w:rFonts w:ascii="Times New Roman" w:hAnsi="Times New Roman"/>
          <w:sz w:val="24"/>
        </w:rPr>
      </w:pPr>
      <w:proofErr w:type="spellStart"/>
      <w:r w:rsidRPr="00E74EEE">
        <w:rPr>
          <w:rFonts w:ascii="Times New Roman" w:hAnsi="Times New Roman"/>
          <w:sz w:val="24"/>
          <w:vertAlign w:val="superscript"/>
        </w:rPr>
        <w:t>a</w:t>
      </w:r>
      <w:r w:rsidRPr="00E74EEE">
        <w:rPr>
          <w:rFonts w:ascii="Times New Roman" w:hAnsi="Times New Roman"/>
          <w:sz w:val="24"/>
        </w:rPr>
        <w:t>Measure</w:t>
      </w:r>
      <w:proofErr w:type="spellEnd"/>
      <w:r w:rsidRPr="00E74EEE">
        <w:rPr>
          <w:rFonts w:ascii="Times New Roman" w:hAnsi="Times New Roman"/>
          <w:sz w:val="24"/>
        </w:rPr>
        <w:t xml:space="preserve"> is tailored to the community type (high-density urban, low-density urban, suburban/small town, rural) of participants’ residential census tract.</w:t>
      </w:r>
    </w:p>
    <w:p w14:paraId="1A537193" w14:textId="2EA13213" w:rsidR="00401525" w:rsidRPr="00E74EEE" w:rsidRDefault="00856FA1" w:rsidP="0031677D">
      <w:pPr>
        <w:rPr>
          <w:rFonts w:ascii="Times New Roman" w:hAnsi="Times New Roman"/>
          <w:b/>
          <w:sz w:val="24"/>
        </w:rPr>
      </w:pPr>
      <w:proofErr w:type="spellStart"/>
      <w:r w:rsidRPr="00E74EEE">
        <w:rPr>
          <w:rFonts w:ascii="Times New Roman" w:hAnsi="Times New Roman"/>
          <w:sz w:val="24"/>
          <w:vertAlign w:val="superscript"/>
        </w:rPr>
        <w:t>b</w:t>
      </w:r>
      <w:r w:rsidR="002E1179" w:rsidRPr="00E74EEE">
        <w:rPr>
          <w:rFonts w:ascii="Times New Roman" w:hAnsi="Times New Roman"/>
          <w:sz w:val="24"/>
          <w:vertAlign w:val="superscript"/>
        </w:rPr>
        <w:t>“</w:t>
      </w:r>
      <w:r w:rsidR="002E1179" w:rsidRPr="00E74EEE">
        <w:rPr>
          <w:rFonts w:ascii="Times New Roman" w:hAnsi="Times New Roman"/>
          <w:sz w:val="24"/>
        </w:rPr>
        <w:t>Classic</w:t>
      </w:r>
      <w:proofErr w:type="spellEnd"/>
      <w:r w:rsidR="002E1179" w:rsidRPr="00E74EEE">
        <w:rPr>
          <w:rFonts w:ascii="Times New Roman" w:hAnsi="Times New Roman"/>
          <w:sz w:val="24"/>
        </w:rPr>
        <w:t>” n</w:t>
      </w:r>
      <w:r w:rsidRPr="00E74EEE">
        <w:rPr>
          <w:rFonts w:ascii="Times New Roman" w:hAnsi="Times New Roman"/>
          <w:sz w:val="24"/>
        </w:rPr>
        <w:t xml:space="preserve">etwork </w:t>
      </w:r>
      <w:r w:rsidR="00401525" w:rsidRPr="00E74EEE">
        <w:rPr>
          <w:rFonts w:ascii="Times New Roman" w:hAnsi="Times New Roman"/>
          <w:sz w:val="24"/>
        </w:rPr>
        <w:t>buffer distance</w:t>
      </w:r>
      <w:r w:rsidR="0031677D" w:rsidRPr="00E74EEE">
        <w:rPr>
          <w:rFonts w:ascii="Times New Roman" w:hAnsi="Times New Roman"/>
          <w:sz w:val="24"/>
        </w:rPr>
        <w:t>s for “one-size-fits-all” measures are 1 mile (~1.6 km), 2 miles (~3.2 km), 6 miles (~9.7 km), and 10 miles (~16.1 km).</w:t>
      </w:r>
    </w:p>
    <w:p w14:paraId="0E38DB24" w14:textId="77777777" w:rsidR="00401525" w:rsidRPr="00E74EEE" w:rsidRDefault="00401525" w:rsidP="00401525">
      <w:pPr>
        <w:rPr>
          <w:rFonts w:ascii="Times New Roman" w:hAnsi="Times New Roman"/>
          <w:b/>
          <w:sz w:val="24"/>
        </w:rPr>
      </w:pPr>
      <w:r w:rsidRPr="00E74EEE">
        <w:rPr>
          <w:rFonts w:ascii="Times New Roman" w:hAnsi="Times New Roman"/>
          <w:b/>
          <w:sz w:val="24"/>
        </w:rPr>
        <w:br w:type="page"/>
      </w:r>
    </w:p>
    <w:p w14:paraId="363BAA2D" w14:textId="4E861C4A" w:rsidR="00401525" w:rsidRPr="00E74EEE" w:rsidRDefault="00401525" w:rsidP="00401525">
      <w:pPr>
        <w:rPr>
          <w:rFonts w:ascii="Times New Roman" w:hAnsi="Times New Roman"/>
          <w:b/>
          <w:sz w:val="24"/>
        </w:rPr>
      </w:pPr>
      <w:r w:rsidRPr="00E74EEE">
        <w:rPr>
          <w:rFonts w:ascii="Times New Roman" w:hAnsi="Times New Roman"/>
          <w:b/>
          <w:sz w:val="24"/>
        </w:rPr>
        <w:lastRenderedPageBreak/>
        <w:t>APPENDIX C. Model-based associations between food environment measures and diabetes status, by geographic definition, food outlet type, and buffer size</w:t>
      </w:r>
      <w:r w:rsidR="00A27B0B" w:rsidRPr="00E74EEE">
        <w:rPr>
          <w:rFonts w:ascii="Times New Roman" w:hAnsi="Times New Roman"/>
          <w:b/>
          <w:sz w:val="24"/>
        </w:rPr>
        <w:t xml:space="preserve"> (n=28,751)</w:t>
      </w:r>
    </w:p>
    <w:tbl>
      <w:tblPr>
        <w:tblW w:w="10535" w:type="dxa"/>
        <w:tblLook w:val="04A0" w:firstRow="1" w:lastRow="0" w:firstColumn="1" w:lastColumn="0" w:noHBand="0" w:noVBand="1"/>
      </w:tblPr>
      <w:tblGrid>
        <w:gridCol w:w="2700"/>
        <w:gridCol w:w="1530"/>
        <w:gridCol w:w="990"/>
        <w:gridCol w:w="1620"/>
        <w:gridCol w:w="1170"/>
        <w:gridCol w:w="1526"/>
        <w:gridCol w:w="999"/>
      </w:tblGrid>
      <w:tr w:rsidR="002E1179" w:rsidRPr="00E74EEE" w14:paraId="78660A84" w14:textId="77777777" w:rsidTr="00302D18">
        <w:trPr>
          <w:trHeight w:val="315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FBC" w14:textId="77777777" w:rsidR="002E1179" w:rsidRPr="00E74EEE" w:rsidRDefault="002E1179" w:rsidP="002E1179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6B8A" w14:textId="77777777" w:rsidR="002E1179" w:rsidRPr="00E74EEE" w:rsidRDefault="002E1179" w:rsidP="002E1179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Census tract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6879" w14:textId="1784F343" w:rsidR="002E1179" w:rsidRPr="00E74EEE" w:rsidRDefault="002E1179" w:rsidP="002E1179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 xml:space="preserve">“Classic” network </w:t>
            </w:r>
            <w:proofErr w:type="spellStart"/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buffer</w:t>
            </w:r>
            <w:r w:rsidR="00302D18" w:rsidRPr="00E74EEE">
              <w:rPr>
                <w:rFonts w:ascii="Times New Roman" w:hAnsi="Times New Roman"/>
                <w:bCs w:val="0"/>
                <w:color w:val="000000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25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8131" w14:textId="1D09B108" w:rsidR="002E1179" w:rsidRPr="00E74EEE" w:rsidRDefault="002E1179" w:rsidP="002E1179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Sausage network buffer</w:t>
            </w:r>
          </w:p>
        </w:tc>
      </w:tr>
      <w:tr w:rsidR="00537FDB" w:rsidRPr="00E74EEE" w14:paraId="13F5F14D" w14:textId="77777777" w:rsidTr="00302D18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DAE625C" w14:textId="77777777" w:rsidR="00537FDB" w:rsidRPr="00E74EEE" w:rsidRDefault="00537FDB" w:rsidP="00A5534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6005FBB" w14:textId="77777777" w:rsidR="00537FDB" w:rsidRPr="00E74EEE" w:rsidRDefault="00537FDB" w:rsidP="00A5534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β (SE)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7654998" w14:textId="77777777" w:rsidR="00537FDB" w:rsidRPr="00E74EEE" w:rsidRDefault="00537FDB" w:rsidP="00A5534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p-value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3C5430F" w14:textId="77777777" w:rsidR="00537FDB" w:rsidRPr="00E74EEE" w:rsidRDefault="00537FDB" w:rsidP="00A5534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β (SE)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1AA4D39" w14:textId="77777777" w:rsidR="00537FDB" w:rsidRPr="00E74EEE" w:rsidRDefault="00537FDB" w:rsidP="00A5534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p-value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43B69E27" w14:textId="77777777" w:rsidR="00537FDB" w:rsidRPr="00E74EEE" w:rsidRDefault="00537FDB" w:rsidP="00A5534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β (SE)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FDE086C" w14:textId="77777777" w:rsidR="00537FDB" w:rsidRPr="00E74EEE" w:rsidRDefault="00537FDB" w:rsidP="00A5534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p-value</w:t>
            </w:r>
          </w:p>
        </w:tc>
      </w:tr>
      <w:tr w:rsidR="00537FDB" w:rsidRPr="00E74EEE" w14:paraId="459F65F1" w14:textId="77777777" w:rsidTr="00302D18">
        <w:trPr>
          <w:trHeight w:val="99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D72F" w14:textId="77777777" w:rsidR="00537FDB" w:rsidRPr="00E74EEE" w:rsidRDefault="00537FDB" w:rsidP="00A55340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1977" w14:textId="77777777" w:rsidR="00537FDB" w:rsidRPr="00E74EEE" w:rsidRDefault="00537FDB" w:rsidP="00A5534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B993" w14:textId="77777777" w:rsidR="00537FDB" w:rsidRPr="00E74EEE" w:rsidRDefault="00537FDB" w:rsidP="00A5534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4A50" w14:textId="77777777" w:rsidR="00537FDB" w:rsidRPr="00E74EEE" w:rsidRDefault="00537FDB" w:rsidP="00A5534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E076" w14:textId="77777777" w:rsidR="00537FDB" w:rsidRPr="00E74EEE" w:rsidRDefault="00537FDB" w:rsidP="00A5534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7AE9" w14:textId="77777777" w:rsidR="00537FDB" w:rsidRPr="00E74EEE" w:rsidRDefault="00537FDB" w:rsidP="00A5534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3AE6" w14:textId="77777777" w:rsidR="00537FDB" w:rsidRPr="00E74EEE" w:rsidRDefault="00537FDB" w:rsidP="00A5534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537FDB" w:rsidRPr="00E74EEE" w14:paraId="184F40C8" w14:textId="77777777" w:rsidTr="00302D18">
        <w:trPr>
          <w:trHeight w:val="315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A6F8" w14:textId="77777777" w:rsidR="00537FDB" w:rsidRPr="00E74EEE" w:rsidRDefault="00537FDB" w:rsidP="00A5534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Supermarkets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3874" w14:textId="77777777" w:rsidR="00537FDB" w:rsidRPr="00E74EEE" w:rsidRDefault="00537FDB" w:rsidP="00A55340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BB77" w14:textId="77777777" w:rsidR="00537FDB" w:rsidRPr="00E74EEE" w:rsidRDefault="00537FDB" w:rsidP="00A5534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B1DB" w14:textId="77777777" w:rsidR="00537FDB" w:rsidRPr="00E74EEE" w:rsidRDefault="00537FDB" w:rsidP="00A5534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C812" w14:textId="77777777" w:rsidR="00537FDB" w:rsidRPr="00E74EEE" w:rsidRDefault="00537FDB" w:rsidP="00A5534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B2CF" w14:textId="77777777" w:rsidR="00537FDB" w:rsidRPr="00E74EEE" w:rsidRDefault="00537FDB" w:rsidP="00A5534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82F7" w14:textId="77777777" w:rsidR="00537FDB" w:rsidRPr="00E74EEE" w:rsidRDefault="00537FDB" w:rsidP="00A55340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13663D" w:rsidRPr="00E74EEE" w14:paraId="5D5EFC02" w14:textId="77777777" w:rsidTr="00302D18">
        <w:trPr>
          <w:trHeight w:val="375"/>
        </w:trPr>
        <w:tc>
          <w:tcPr>
            <w:tcW w:w="2700" w:type="dxa"/>
            <w:shd w:val="clear" w:color="auto" w:fill="auto"/>
            <w:noWrap/>
            <w:vAlign w:val="center"/>
          </w:tcPr>
          <w:p w14:paraId="7CAC9E7B" w14:textId="58526501" w:rsidR="0013663D" w:rsidRPr="00E74EEE" w:rsidRDefault="0013663D" w:rsidP="00302D18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 xml:space="preserve">Density, </w:t>
            </w:r>
            <w:proofErr w:type="spellStart"/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tailored</w:t>
            </w:r>
            <w:r w:rsidR="00302D18" w:rsidRPr="00E74EEE">
              <w:rPr>
                <w:rFonts w:ascii="Times New Roman" w:hAnsi="Times New Roman"/>
                <w:bCs w:val="0"/>
                <w:color w:val="000000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</w:tcPr>
          <w:p w14:paraId="0548CA8D" w14:textId="442B2BDE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-0.06 (0.03)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548F2C0F" w14:textId="2981DFB8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39A1511" w14:textId="04038012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 w:themeColor="text1"/>
                <w:sz w:val="24"/>
              </w:rPr>
              <w:t>-0.07 (0.03)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926E9F2" w14:textId="1554F6E0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 w:themeColor="text1"/>
                <w:sz w:val="24"/>
              </w:rPr>
              <w:t>0.03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14:paraId="4A0DF001" w14:textId="778FBC06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-0.06 (0.03)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13BD39CC" w14:textId="602D2B69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E74EEE">
              <w:rPr>
                <w:rFonts w:ascii="Times New Roman" w:hAnsi="Times New Roman"/>
                <w:b/>
                <w:sz w:val="24"/>
              </w:rPr>
              <w:t>0.049</w:t>
            </w:r>
          </w:p>
        </w:tc>
      </w:tr>
      <w:tr w:rsidR="0013663D" w:rsidRPr="00E74EEE" w14:paraId="27F168F2" w14:textId="77777777" w:rsidTr="00302D18">
        <w:trPr>
          <w:trHeight w:val="37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337506A8" w14:textId="5354DD04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Density, 1 km</w:t>
            </w:r>
          </w:p>
        </w:tc>
        <w:tc>
          <w:tcPr>
            <w:tcW w:w="1530" w:type="dxa"/>
            <w:vMerge/>
            <w:shd w:val="clear" w:color="auto" w:fill="auto"/>
            <w:noWrap/>
            <w:vAlign w:val="center"/>
            <w:hideMark/>
          </w:tcPr>
          <w:p w14:paraId="2B8D383E" w14:textId="21EE3C8E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63B37ADD" w14:textId="4A10A6BB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77D500A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-0.04 (0.03)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D749515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0.14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645992DD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-0.002 (0.02)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B640A71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0.94</w:t>
            </w:r>
          </w:p>
        </w:tc>
      </w:tr>
      <w:tr w:rsidR="0013663D" w:rsidRPr="00E74EEE" w14:paraId="256BFCBC" w14:textId="77777777" w:rsidTr="00302D18">
        <w:trPr>
          <w:trHeight w:val="37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7353C1DC" w14:textId="000E2CBB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Density, 5 km</w:t>
            </w:r>
          </w:p>
        </w:tc>
        <w:tc>
          <w:tcPr>
            <w:tcW w:w="1530" w:type="dxa"/>
            <w:vMerge/>
            <w:vAlign w:val="center"/>
            <w:hideMark/>
          </w:tcPr>
          <w:p w14:paraId="6F410CBB" w14:textId="77777777" w:rsidR="0013663D" w:rsidRPr="00E74EEE" w:rsidRDefault="0013663D" w:rsidP="0013663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2D924CDC" w14:textId="77777777" w:rsidR="0013663D" w:rsidRPr="00E74EEE" w:rsidRDefault="0013663D" w:rsidP="0013663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09B4F30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-0.09 (0.04)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139D847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59EB2158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-0.10 (0.04)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C6B24B5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0.02</w:t>
            </w:r>
          </w:p>
        </w:tc>
      </w:tr>
      <w:tr w:rsidR="0013663D" w:rsidRPr="00E74EEE" w14:paraId="0D00AB8B" w14:textId="77777777" w:rsidTr="00302D18">
        <w:trPr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3ACB8EFD" w14:textId="77777777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Density, 8 km</w:t>
            </w:r>
          </w:p>
        </w:tc>
        <w:tc>
          <w:tcPr>
            <w:tcW w:w="1530" w:type="dxa"/>
            <w:vMerge/>
            <w:vAlign w:val="center"/>
            <w:hideMark/>
          </w:tcPr>
          <w:p w14:paraId="2E395FD2" w14:textId="77777777" w:rsidR="0013663D" w:rsidRPr="00E74EEE" w:rsidRDefault="0013663D" w:rsidP="0013663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6A1DC1F2" w14:textId="77777777" w:rsidR="0013663D" w:rsidRPr="00E74EEE" w:rsidRDefault="0013663D" w:rsidP="0013663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2A645C5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-0.14 (0.05)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FCF5CC7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5AA99881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-0.13 (0.04)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74C8114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&lt;0.01</w:t>
            </w:r>
          </w:p>
        </w:tc>
      </w:tr>
      <w:tr w:rsidR="0013663D" w:rsidRPr="00E74EEE" w14:paraId="3489970C" w14:textId="77777777" w:rsidTr="00302D18">
        <w:trPr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6DC1ADB7" w14:textId="77777777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Density, 16 km</w:t>
            </w:r>
          </w:p>
        </w:tc>
        <w:tc>
          <w:tcPr>
            <w:tcW w:w="1530" w:type="dxa"/>
            <w:vMerge/>
            <w:vAlign w:val="center"/>
            <w:hideMark/>
          </w:tcPr>
          <w:p w14:paraId="3A32247D" w14:textId="77777777" w:rsidR="0013663D" w:rsidRPr="00E74EEE" w:rsidRDefault="0013663D" w:rsidP="0013663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30AEB58A" w14:textId="77777777" w:rsidR="0013663D" w:rsidRPr="00E74EEE" w:rsidRDefault="0013663D" w:rsidP="0013663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97738B7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-0.15 (0.06)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DC78632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5E5C81E9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-0.14 (0.06)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DF0A8D4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0.02</w:t>
            </w:r>
          </w:p>
        </w:tc>
      </w:tr>
      <w:tr w:rsidR="0013663D" w:rsidRPr="00E74EEE" w14:paraId="68C8DFC5" w14:textId="77777777" w:rsidTr="00302D18">
        <w:trPr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1D746C85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673F6E5" w14:textId="77777777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9D37B17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12621A2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E51C7D" w14:textId="77777777" w:rsidR="0013663D" w:rsidRPr="00E74EEE" w:rsidRDefault="0013663D" w:rsidP="0013663D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0FFCD48F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1732114" w14:textId="77777777" w:rsidR="0013663D" w:rsidRPr="00E74EEE" w:rsidRDefault="0013663D" w:rsidP="0013663D">
            <w:pPr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13663D" w:rsidRPr="00E74EEE" w14:paraId="4AA53B44" w14:textId="77777777" w:rsidTr="00302D18">
        <w:trPr>
          <w:trHeight w:val="375"/>
        </w:trPr>
        <w:tc>
          <w:tcPr>
            <w:tcW w:w="2700" w:type="dxa"/>
            <w:shd w:val="clear" w:color="auto" w:fill="auto"/>
            <w:noWrap/>
            <w:vAlign w:val="center"/>
          </w:tcPr>
          <w:p w14:paraId="32A39604" w14:textId="2FBE23C1" w:rsidR="0013663D" w:rsidRPr="00E74EEE" w:rsidRDefault="0013663D" w:rsidP="00302D18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 xml:space="preserve">Percentage, </w:t>
            </w:r>
            <w:proofErr w:type="spellStart"/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tailored</w:t>
            </w:r>
            <w:r w:rsidR="00302D18" w:rsidRPr="00E74EEE">
              <w:rPr>
                <w:rFonts w:ascii="Times New Roman" w:hAnsi="Times New Roman"/>
                <w:bCs w:val="0"/>
                <w:color w:val="000000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</w:tcPr>
          <w:p w14:paraId="48BEE5E7" w14:textId="1E70D059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0.03 (0.11)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5E86AF93" w14:textId="749C5B9F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0.82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0A8061" w14:textId="293238A8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-0.10 (0.19)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DEBEB3E" w14:textId="06B45F19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0.60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14:paraId="762A7117" w14:textId="50B1024B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-0.04 (0.17)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55417152" w14:textId="2FBD084C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0.82</w:t>
            </w:r>
          </w:p>
        </w:tc>
      </w:tr>
      <w:tr w:rsidR="0013663D" w:rsidRPr="00E74EEE" w14:paraId="3E45F08D" w14:textId="77777777" w:rsidTr="00302D18">
        <w:trPr>
          <w:trHeight w:val="37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7D3D6ACB" w14:textId="327AFC7D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Percentage, 1 km</w:t>
            </w:r>
          </w:p>
        </w:tc>
        <w:tc>
          <w:tcPr>
            <w:tcW w:w="1530" w:type="dxa"/>
            <w:vMerge/>
            <w:shd w:val="clear" w:color="auto" w:fill="auto"/>
            <w:noWrap/>
            <w:vAlign w:val="center"/>
            <w:hideMark/>
          </w:tcPr>
          <w:p w14:paraId="3836F2F8" w14:textId="083565E9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2F13EC70" w14:textId="186D9F10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A623E16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-0.002 (0.12)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5F48AB7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0.99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54FF8523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0.16 (0.09)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9A3717E" w14:textId="64B09DEA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0.07</w:t>
            </w:r>
          </w:p>
        </w:tc>
      </w:tr>
      <w:tr w:rsidR="0013663D" w:rsidRPr="00E74EEE" w14:paraId="2170C1E0" w14:textId="77777777" w:rsidTr="00302D18">
        <w:trPr>
          <w:trHeight w:val="37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1C2A1BC7" w14:textId="373E8660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Percentage, 5 km</w:t>
            </w:r>
          </w:p>
        </w:tc>
        <w:tc>
          <w:tcPr>
            <w:tcW w:w="1530" w:type="dxa"/>
            <w:vMerge/>
            <w:vAlign w:val="center"/>
            <w:hideMark/>
          </w:tcPr>
          <w:p w14:paraId="167870DF" w14:textId="77777777" w:rsidR="0013663D" w:rsidRPr="00E74EEE" w:rsidRDefault="0013663D" w:rsidP="0013663D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258ECABE" w14:textId="77777777" w:rsidR="0013663D" w:rsidRPr="00E74EEE" w:rsidRDefault="0013663D" w:rsidP="0013663D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204A98C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-0.04 (0.14)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7E9477C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0.78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6278434B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0.09 (0.17)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ABA8AEF" w14:textId="46B98D3B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0.59</w:t>
            </w:r>
          </w:p>
        </w:tc>
      </w:tr>
      <w:tr w:rsidR="0013663D" w:rsidRPr="00E74EEE" w14:paraId="75EB0DF8" w14:textId="77777777" w:rsidTr="00302D18">
        <w:trPr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7DCA7A0D" w14:textId="00B8A5B4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Percentage, 8 km</w:t>
            </w:r>
          </w:p>
        </w:tc>
        <w:tc>
          <w:tcPr>
            <w:tcW w:w="1530" w:type="dxa"/>
            <w:vMerge/>
            <w:vAlign w:val="center"/>
            <w:hideMark/>
          </w:tcPr>
          <w:p w14:paraId="5BB93018" w14:textId="77777777" w:rsidR="0013663D" w:rsidRPr="00E74EEE" w:rsidRDefault="0013663D" w:rsidP="0013663D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6A76EDCB" w14:textId="77777777" w:rsidR="0013663D" w:rsidRPr="00E74EEE" w:rsidRDefault="0013663D" w:rsidP="0013663D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F8D8638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-0.38 (0.24)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3630DC1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6230553F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0.13 (0.22)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3433F94" w14:textId="7415BB20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0.54</w:t>
            </w:r>
          </w:p>
        </w:tc>
      </w:tr>
      <w:tr w:rsidR="0013663D" w:rsidRPr="00E74EEE" w14:paraId="529B7295" w14:textId="77777777" w:rsidTr="00302D18">
        <w:trPr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5583D103" w14:textId="1CAEAC53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Percentage, 16 km</w:t>
            </w:r>
          </w:p>
        </w:tc>
        <w:tc>
          <w:tcPr>
            <w:tcW w:w="1530" w:type="dxa"/>
            <w:vMerge/>
            <w:vAlign w:val="center"/>
            <w:hideMark/>
          </w:tcPr>
          <w:p w14:paraId="3CF64BEA" w14:textId="77777777" w:rsidR="0013663D" w:rsidRPr="00E74EEE" w:rsidRDefault="0013663D" w:rsidP="0013663D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4FCB1218" w14:textId="77777777" w:rsidR="0013663D" w:rsidRPr="00E74EEE" w:rsidRDefault="0013663D" w:rsidP="0013663D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C820480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0.29 (0.31)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2F37DE9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0.35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530A358E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0.52 (0.33)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9B57D79" w14:textId="03A99B12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0.11</w:t>
            </w:r>
          </w:p>
        </w:tc>
      </w:tr>
      <w:tr w:rsidR="0013663D" w:rsidRPr="00E74EEE" w14:paraId="2656EE61" w14:textId="77777777" w:rsidTr="00302D18">
        <w:trPr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30879FFD" w14:textId="797E7709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E1168ED" w14:textId="77777777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CF338E4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9DA7923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662CA6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1D0F474E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E2F442A" w14:textId="3578E1E2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13663D" w:rsidRPr="00E74EEE" w14:paraId="031EF529" w14:textId="77777777" w:rsidTr="00302D18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003C119" w14:textId="0072216C" w:rsidR="0013663D" w:rsidRPr="00E74EEE" w:rsidRDefault="0013663D" w:rsidP="0013663D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Fast food restaurants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B13CF52" w14:textId="77777777" w:rsidR="0013663D" w:rsidRPr="00E74EEE" w:rsidRDefault="0013663D" w:rsidP="0013663D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20564B7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3F597D9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FCF31BB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35728678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59D6B03" w14:textId="526825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13663D" w:rsidRPr="00E74EEE" w14:paraId="481D6374" w14:textId="77777777" w:rsidTr="00302D18">
        <w:trPr>
          <w:trHeight w:val="375"/>
        </w:trPr>
        <w:tc>
          <w:tcPr>
            <w:tcW w:w="2700" w:type="dxa"/>
            <w:shd w:val="clear" w:color="auto" w:fill="auto"/>
            <w:noWrap/>
            <w:vAlign w:val="center"/>
          </w:tcPr>
          <w:p w14:paraId="2BA16844" w14:textId="0D72CDFE" w:rsidR="0013663D" w:rsidRPr="00E74EEE" w:rsidRDefault="0013663D" w:rsidP="00302D18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 xml:space="preserve">Density, </w:t>
            </w:r>
            <w:proofErr w:type="spellStart"/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tailored</w:t>
            </w:r>
            <w:r w:rsidR="00302D18" w:rsidRPr="00E74EEE">
              <w:rPr>
                <w:rFonts w:ascii="Times New Roman" w:hAnsi="Times New Roman"/>
                <w:bCs w:val="0"/>
                <w:color w:val="000000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</w:tcPr>
          <w:p w14:paraId="6A29CB46" w14:textId="5DEF2809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-0.002 (0.01)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60681CB6" w14:textId="51B9D603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0.86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5225B9F" w14:textId="5F3EFAF6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-0.04 (0.02)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2218CA5" w14:textId="0E2EA9E1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0.01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14:paraId="0853B8D7" w14:textId="2F37CF8B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-0.03 (0.01)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0EE6D245" w14:textId="5CCB6ABB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0.02</w:t>
            </w:r>
          </w:p>
        </w:tc>
      </w:tr>
      <w:tr w:rsidR="0013663D" w:rsidRPr="00E74EEE" w14:paraId="09E8C190" w14:textId="77777777" w:rsidTr="00302D18">
        <w:trPr>
          <w:trHeight w:val="37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55AFD9AB" w14:textId="71CFEBD1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Density, 1 km</w:t>
            </w:r>
          </w:p>
        </w:tc>
        <w:tc>
          <w:tcPr>
            <w:tcW w:w="1530" w:type="dxa"/>
            <w:vMerge/>
            <w:shd w:val="clear" w:color="auto" w:fill="auto"/>
            <w:noWrap/>
            <w:vAlign w:val="center"/>
            <w:hideMark/>
          </w:tcPr>
          <w:p w14:paraId="563E62AB" w14:textId="07A6FC4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325C1A08" w14:textId="5C178043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25F6B91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-0.01 (0.01)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1AE582A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0.40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0AD5230B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0.002 (0.01)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DAE11AC" w14:textId="6EE44399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0.84</w:t>
            </w:r>
          </w:p>
        </w:tc>
      </w:tr>
      <w:tr w:rsidR="0013663D" w:rsidRPr="00E74EEE" w14:paraId="0EB4DB12" w14:textId="77777777" w:rsidTr="00302D18">
        <w:trPr>
          <w:trHeight w:val="37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41566F21" w14:textId="76FECD28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Density, 5 km</w:t>
            </w:r>
          </w:p>
        </w:tc>
        <w:tc>
          <w:tcPr>
            <w:tcW w:w="1530" w:type="dxa"/>
            <w:vMerge/>
            <w:vAlign w:val="center"/>
            <w:hideMark/>
          </w:tcPr>
          <w:p w14:paraId="2BF21936" w14:textId="77777777" w:rsidR="0013663D" w:rsidRPr="00E74EEE" w:rsidRDefault="0013663D" w:rsidP="0013663D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01BDE664" w14:textId="77777777" w:rsidR="0013663D" w:rsidRPr="00E74EEE" w:rsidRDefault="0013663D" w:rsidP="0013663D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D3C3F86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-0.05 (0.02)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B5DF689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5304FBCC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-0.06 (0.02)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13CA5E4" w14:textId="541A942D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0.004</w:t>
            </w:r>
          </w:p>
        </w:tc>
      </w:tr>
      <w:tr w:rsidR="0013663D" w:rsidRPr="00E74EEE" w14:paraId="6D93FF92" w14:textId="77777777" w:rsidTr="00302D18">
        <w:trPr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4B4500B4" w14:textId="4E05EB24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Density, 8 km</w:t>
            </w:r>
          </w:p>
        </w:tc>
        <w:tc>
          <w:tcPr>
            <w:tcW w:w="1530" w:type="dxa"/>
            <w:vMerge/>
            <w:vAlign w:val="center"/>
            <w:hideMark/>
          </w:tcPr>
          <w:p w14:paraId="3138E374" w14:textId="77777777" w:rsidR="0013663D" w:rsidRPr="00E74EEE" w:rsidRDefault="0013663D" w:rsidP="0013663D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6E7AA411" w14:textId="77777777" w:rsidR="0013663D" w:rsidRPr="00E74EEE" w:rsidRDefault="0013663D" w:rsidP="0013663D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1F51297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-0.09 (0.02)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1D712C7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4C12B316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-0.09 (0.02)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46D3B99" w14:textId="1589441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</w:tr>
      <w:tr w:rsidR="0013663D" w:rsidRPr="00E74EEE" w14:paraId="1C1D6C3C" w14:textId="77777777" w:rsidTr="00302D18">
        <w:trPr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61C07D92" w14:textId="22DD0EB0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Density, 16 km</w:t>
            </w:r>
          </w:p>
        </w:tc>
        <w:tc>
          <w:tcPr>
            <w:tcW w:w="1530" w:type="dxa"/>
            <w:vMerge/>
            <w:vAlign w:val="center"/>
            <w:hideMark/>
          </w:tcPr>
          <w:p w14:paraId="309E3BDB" w14:textId="77777777" w:rsidR="0013663D" w:rsidRPr="00E74EEE" w:rsidRDefault="0013663D" w:rsidP="0013663D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416B1707" w14:textId="77777777" w:rsidR="0013663D" w:rsidRPr="00E74EEE" w:rsidRDefault="0013663D" w:rsidP="0013663D">
            <w:pPr>
              <w:rPr>
                <w:rFonts w:ascii="Times New Roman" w:hAnsi="Times New Roman"/>
                <w:bCs w:val="0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45F328C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-0.10 (0.03)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322F7E2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32408AA5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-0.09 (0.03)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113B541" w14:textId="10E7ACCE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&lt;0.001</w:t>
            </w:r>
          </w:p>
        </w:tc>
      </w:tr>
      <w:tr w:rsidR="0013663D" w:rsidRPr="00E74EEE" w14:paraId="41524483" w14:textId="77777777" w:rsidTr="00302D18">
        <w:trPr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2FCE09BF" w14:textId="0615B2E6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E58B6F6" w14:textId="77777777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C6FB549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48A9B04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469DF11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1651ECEE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FFB289F" w14:textId="44C2FCEB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13663D" w:rsidRPr="00E74EEE" w14:paraId="0F48D4C3" w14:textId="77777777" w:rsidTr="00302D18">
        <w:trPr>
          <w:trHeight w:val="375"/>
        </w:trPr>
        <w:tc>
          <w:tcPr>
            <w:tcW w:w="2700" w:type="dxa"/>
            <w:shd w:val="clear" w:color="auto" w:fill="auto"/>
            <w:noWrap/>
            <w:vAlign w:val="center"/>
          </w:tcPr>
          <w:p w14:paraId="50642FB0" w14:textId="7E0D20CE" w:rsidR="0013663D" w:rsidRPr="00E74EEE" w:rsidRDefault="0013663D" w:rsidP="00302D18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 xml:space="preserve">Percentage, </w:t>
            </w:r>
            <w:proofErr w:type="spellStart"/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tailored</w:t>
            </w:r>
            <w:r w:rsidR="00302D18" w:rsidRPr="00E74EEE">
              <w:rPr>
                <w:rFonts w:ascii="Times New Roman" w:hAnsi="Times New Roman"/>
                <w:bCs w:val="0"/>
                <w:color w:val="000000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  <w:noWrap/>
            <w:vAlign w:val="center"/>
          </w:tcPr>
          <w:p w14:paraId="2E8648E2" w14:textId="79277F9C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0.14 (0.05)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70A6C6B0" w14:textId="40CC5DD5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9213DCE" w14:textId="01F757A0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0.30 (0.10)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B4CE905" w14:textId="08E93B44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&lt;0.01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14:paraId="4FCA7FED" w14:textId="769364A3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0.24 (0.09)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269A7A0C" w14:textId="15966D5F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0.01</w:t>
            </w:r>
          </w:p>
        </w:tc>
      </w:tr>
      <w:tr w:rsidR="0013663D" w:rsidRPr="00E74EEE" w14:paraId="1296A53A" w14:textId="77777777" w:rsidTr="00302D18">
        <w:trPr>
          <w:trHeight w:val="37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0C1B2CE3" w14:textId="69441C4E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Percentage, 1 km</w:t>
            </w:r>
          </w:p>
        </w:tc>
        <w:tc>
          <w:tcPr>
            <w:tcW w:w="1530" w:type="dxa"/>
            <w:vMerge/>
            <w:shd w:val="clear" w:color="auto" w:fill="auto"/>
            <w:noWrap/>
            <w:vAlign w:val="center"/>
            <w:hideMark/>
          </w:tcPr>
          <w:p w14:paraId="0995A509" w14:textId="25DCB28F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4CE8EFF5" w14:textId="63DED05F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F4A71DB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0.07 (0.06)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5FEAEF6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0.23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18B90C0C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0.13 (0.05)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E0FE37B" w14:textId="23F0F08A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0.01</w:t>
            </w:r>
          </w:p>
        </w:tc>
      </w:tr>
      <w:tr w:rsidR="0013663D" w:rsidRPr="00E74EEE" w14:paraId="44B36B88" w14:textId="77777777" w:rsidTr="00302D18">
        <w:trPr>
          <w:trHeight w:val="37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384D56BF" w14:textId="4F66CF4D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lastRenderedPageBreak/>
              <w:t>Percentage, 5 km</w:t>
            </w:r>
          </w:p>
        </w:tc>
        <w:tc>
          <w:tcPr>
            <w:tcW w:w="1530" w:type="dxa"/>
            <w:vMerge/>
            <w:vAlign w:val="center"/>
            <w:hideMark/>
          </w:tcPr>
          <w:p w14:paraId="0A05AB77" w14:textId="77777777" w:rsidR="0013663D" w:rsidRPr="00E74EEE" w:rsidRDefault="0013663D" w:rsidP="0013663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168FB20D" w14:textId="77777777" w:rsidR="0013663D" w:rsidRPr="00E74EEE" w:rsidRDefault="0013663D" w:rsidP="0013663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1AE4A95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0.05 (0.08)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66FEFE6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0.55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38A934BC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0.08 (0.09)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E58EE1B" w14:textId="749F6BBB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0.37</w:t>
            </w:r>
          </w:p>
        </w:tc>
      </w:tr>
      <w:tr w:rsidR="0013663D" w:rsidRPr="00E74EEE" w14:paraId="55482939" w14:textId="77777777" w:rsidTr="00302D18">
        <w:trPr>
          <w:trHeight w:val="315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32312590" w14:textId="6D62713F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Percentage, 8 km</w:t>
            </w:r>
          </w:p>
        </w:tc>
        <w:tc>
          <w:tcPr>
            <w:tcW w:w="1530" w:type="dxa"/>
            <w:vMerge/>
            <w:vAlign w:val="center"/>
            <w:hideMark/>
          </w:tcPr>
          <w:p w14:paraId="227AC108" w14:textId="77777777" w:rsidR="0013663D" w:rsidRPr="00E74EEE" w:rsidRDefault="0013663D" w:rsidP="0013663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14:paraId="5A4C20D4" w14:textId="77777777" w:rsidR="0013663D" w:rsidRPr="00E74EEE" w:rsidRDefault="0013663D" w:rsidP="0013663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5944573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0.20 (0.13)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4391DDA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0.12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1BCFC4F7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0.17 (0.11)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CC3F985" w14:textId="1FA08D89" w:rsidR="0013663D" w:rsidRPr="00E74EEE" w:rsidRDefault="0013663D" w:rsidP="0013663D">
            <w:pPr>
              <w:jc w:val="center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0.14</w:t>
            </w:r>
          </w:p>
        </w:tc>
      </w:tr>
      <w:tr w:rsidR="0013663D" w:rsidRPr="00E74EEE" w14:paraId="0BE05CEC" w14:textId="77777777" w:rsidTr="00302D18">
        <w:trPr>
          <w:trHeight w:val="315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5B9A" w14:textId="2F59B5CF" w:rsidR="0013663D" w:rsidRPr="00E74EEE" w:rsidRDefault="0013663D" w:rsidP="0013663D">
            <w:pPr>
              <w:jc w:val="right"/>
              <w:rPr>
                <w:rFonts w:ascii="Times New Roman" w:hAnsi="Times New Roman"/>
                <w:bCs w:val="0"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Cs w:val="0"/>
                <w:color w:val="000000"/>
                <w:sz w:val="24"/>
              </w:rPr>
              <w:t>Percentage, 16 km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61125C" w14:textId="77777777" w:rsidR="0013663D" w:rsidRPr="00E74EEE" w:rsidRDefault="0013663D" w:rsidP="0013663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0A5772" w14:textId="77777777" w:rsidR="0013663D" w:rsidRPr="00E74EEE" w:rsidRDefault="0013663D" w:rsidP="0013663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8C59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0.50 (0.18)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2DAA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&lt;0.01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E318" w14:textId="77777777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0.44 (0.17)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008F" w14:textId="0FCFBB86" w:rsidR="0013663D" w:rsidRPr="00E74EEE" w:rsidRDefault="0013663D" w:rsidP="0013663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4EEE">
              <w:rPr>
                <w:rFonts w:ascii="Times New Roman" w:hAnsi="Times New Roman"/>
                <w:b/>
                <w:color w:val="000000"/>
                <w:sz w:val="24"/>
              </w:rPr>
              <w:t>0.01</w:t>
            </w:r>
          </w:p>
        </w:tc>
      </w:tr>
    </w:tbl>
    <w:p w14:paraId="39597DA9" w14:textId="77777777" w:rsidR="00401525" w:rsidRPr="00E74EEE" w:rsidRDefault="00401525" w:rsidP="00401525">
      <w:pPr>
        <w:rPr>
          <w:rFonts w:ascii="Times New Roman" w:hAnsi="Times New Roman"/>
          <w:sz w:val="24"/>
        </w:rPr>
      </w:pPr>
      <w:r w:rsidRPr="00E74EEE">
        <w:rPr>
          <w:rFonts w:ascii="Times New Roman" w:hAnsi="Times New Roman"/>
          <w:sz w:val="24"/>
        </w:rPr>
        <w:t>NOTE: Bold denotes statistically significant at α &lt;0.05 level. Supermarkets and fast food restaurants were included in separate regression models; and we controlled for total food outlets (continuous) in models with relative measures.</w:t>
      </w:r>
    </w:p>
    <w:p w14:paraId="13E8C564" w14:textId="77777777" w:rsidR="00856FA1" w:rsidRPr="00E74EEE" w:rsidRDefault="00856FA1" w:rsidP="00856FA1">
      <w:pPr>
        <w:rPr>
          <w:rFonts w:ascii="Times New Roman" w:hAnsi="Times New Roman"/>
          <w:sz w:val="24"/>
        </w:rPr>
      </w:pPr>
      <w:proofErr w:type="spellStart"/>
      <w:r w:rsidRPr="00E74EEE">
        <w:rPr>
          <w:rFonts w:ascii="Times New Roman" w:hAnsi="Times New Roman"/>
          <w:sz w:val="24"/>
          <w:vertAlign w:val="superscript"/>
        </w:rPr>
        <w:t>a</w:t>
      </w:r>
      <w:r w:rsidRPr="00E74EEE">
        <w:rPr>
          <w:rFonts w:ascii="Times New Roman" w:hAnsi="Times New Roman"/>
          <w:sz w:val="24"/>
        </w:rPr>
        <w:t>Measure</w:t>
      </w:r>
      <w:proofErr w:type="spellEnd"/>
      <w:r w:rsidRPr="00E74EEE">
        <w:rPr>
          <w:rFonts w:ascii="Times New Roman" w:hAnsi="Times New Roman"/>
          <w:sz w:val="24"/>
        </w:rPr>
        <w:t xml:space="preserve"> is tailored to the community type (high-density urban, low-density urban, suburban/small town, rural) of participants’ residential census tract.</w:t>
      </w:r>
    </w:p>
    <w:p w14:paraId="7D79359D" w14:textId="19312760" w:rsidR="00401525" w:rsidRPr="001C0865" w:rsidRDefault="00856FA1" w:rsidP="00686440">
      <w:pPr>
        <w:rPr>
          <w:rFonts w:ascii="Times New Roman" w:hAnsi="Times New Roman"/>
          <w:b/>
          <w:sz w:val="24"/>
        </w:rPr>
      </w:pPr>
      <w:proofErr w:type="spellStart"/>
      <w:r w:rsidRPr="00E74EEE">
        <w:rPr>
          <w:rFonts w:ascii="Times New Roman" w:hAnsi="Times New Roman"/>
          <w:sz w:val="24"/>
          <w:vertAlign w:val="superscript"/>
        </w:rPr>
        <w:t>b</w:t>
      </w:r>
      <w:r w:rsidR="002E1179" w:rsidRPr="00E74EEE">
        <w:rPr>
          <w:rFonts w:ascii="Times New Roman" w:hAnsi="Times New Roman"/>
          <w:sz w:val="24"/>
          <w:vertAlign w:val="superscript"/>
        </w:rPr>
        <w:t>“</w:t>
      </w:r>
      <w:r w:rsidR="002E1179" w:rsidRPr="00E74EEE">
        <w:rPr>
          <w:rFonts w:ascii="Times New Roman" w:hAnsi="Times New Roman"/>
          <w:sz w:val="24"/>
        </w:rPr>
        <w:t>Classic</w:t>
      </w:r>
      <w:proofErr w:type="spellEnd"/>
      <w:r w:rsidR="002E1179" w:rsidRPr="00E74EEE">
        <w:rPr>
          <w:rFonts w:ascii="Times New Roman" w:hAnsi="Times New Roman"/>
          <w:sz w:val="24"/>
        </w:rPr>
        <w:t>” n</w:t>
      </w:r>
      <w:r w:rsidRPr="00E74EEE">
        <w:rPr>
          <w:rFonts w:ascii="Times New Roman" w:hAnsi="Times New Roman"/>
          <w:sz w:val="24"/>
        </w:rPr>
        <w:t xml:space="preserve">etwork </w:t>
      </w:r>
      <w:r w:rsidR="00401525" w:rsidRPr="00E74EEE">
        <w:rPr>
          <w:rFonts w:ascii="Times New Roman" w:hAnsi="Times New Roman"/>
          <w:sz w:val="24"/>
        </w:rPr>
        <w:t>buffer distance</w:t>
      </w:r>
      <w:r w:rsidR="003C52D0" w:rsidRPr="00E74EEE">
        <w:rPr>
          <w:rFonts w:ascii="Times New Roman" w:hAnsi="Times New Roman"/>
          <w:sz w:val="24"/>
        </w:rPr>
        <w:t>s for “one-size-fits-all” measures are 1 mile (~1.6 km), 2 miles (~3.2 km), 6 miles (~9.7 km), and 10 miles (~16.1 km).</w:t>
      </w:r>
      <w:bookmarkStart w:id="0" w:name="_GoBack"/>
      <w:bookmarkEnd w:id="0"/>
      <w:r w:rsidR="00401525" w:rsidRPr="001C0865">
        <w:rPr>
          <w:rFonts w:ascii="Times New Roman" w:hAnsi="Times New Roman"/>
          <w:sz w:val="24"/>
        </w:rPr>
        <w:t xml:space="preserve"> </w:t>
      </w:r>
    </w:p>
    <w:p w14:paraId="2E0ABEDF" w14:textId="77777777" w:rsidR="00E0515D" w:rsidRDefault="00E0515D"/>
    <w:sectPr w:rsidR="00E0515D" w:rsidSect="008D7AA6">
      <w:pgSz w:w="15840" w:h="12240" w:orient="landscape" w:code="1"/>
      <w:pgMar w:top="1440" w:right="1440" w:bottom="1440" w:left="1440" w:header="432" w:footer="432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0E9A62" w16cid:durableId="23EA17E2"/>
  <w16cid:commentId w16cid:paraId="5316F1BF" w16cid:durableId="23EA34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25"/>
    <w:rsid w:val="000E2D61"/>
    <w:rsid w:val="00104A41"/>
    <w:rsid w:val="0013663D"/>
    <w:rsid w:val="001A3004"/>
    <w:rsid w:val="001D2D6B"/>
    <w:rsid w:val="001E3A7B"/>
    <w:rsid w:val="002A2809"/>
    <w:rsid w:val="002E1179"/>
    <w:rsid w:val="00302D18"/>
    <w:rsid w:val="00304FAD"/>
    <w:rsid w:val="0031677D"/>
    <w:rsid w:val="003956F9"/>
    <w:rsid w:val="003B57FF"/>
    <w:rsid w:val="003C4792"/>
    <w:rsid w:val="003C52D0"/>
    <w:rsid w:val="003C6929"/>
    <w:rsid w:val="00401525"/>
    <w:rsid w:val="00443366"/>
    <w:rsid w:val="004830DB"/>
    <w:rsid w:val="005002F2"/>
    <w:rsid w:val="00505281"/>
    <w:rsid w:val="005064E7"/>
    <w:rsid w:val="00537FDB"/>
    <w:rsid w:val="0054450B"/>
    <w:rsid w:val="005A191C"/>
    <w:rsid w:val="005E579D"/>
    <w:rsid w:val="006152BA"/>
    <w:rsid w:val="0064157A"/>
    <w:rsid w:val="00666A5E"/>
    <w:rsid w:val="00686440"/>
    <w:rsid w:val="006D0CFB"/>
    <w:rsid w:val="00705F0F"/>
    <w:rsid w:val="00741675"/>
    <w:rsid w:val="00763940"/>
    <w:rsid w:val="007B11DD"/>
    <w:rsid w:val="00856FA1"/>
    <w:rsid w:val="00866AD9"/>
    <w:rsid w:val="008D7AA6"/>
    <w:rsid w:val="009847E4"/>
    <w:rsid w:val="00986408"/>
    <w:rsid w:val="009926A4"/>
    <w:rsid w:val="009E207F"/>
    <w:rsid w:val="00A27B0B"/>
    <w:rsid w:val="00A55340"/>
    <w:rsid w:val="00A57DA0"/>
    <w:rsid w:val="00B1773C"/>
    <w:rsid w:val="00B35778"/>
    <w:rsid w:val="00B50FDF"/>
    <w:rsid w:val="00B6722F"/>
    <w:rsid w:val="00B70B1A"/>
    <w:rsid w:val="00B736C5"/>
    <w:rsid w:val="00C36DD2"/>
    <w:rsid w:val="00CD5BBD"/>
    <w:rsid w:val="00D46A15"/>
    <w:rsid w:val="00DC7CDC"/>
    <w:rsid w:val="00E02DDE"/>
    <w:rsid w:val="00E0515D"/>
    <w:rsid w:val="00E14BA9"/>
    <w:rsid w:val="00E6737D"/>
    <w:rsid w:val="00E74EEE"/>
    <w:rsid w:val="00EB7458"/>
    <w:rsid w:val="00F72624"/>
    <w:rsid w:val="00FB31B8"/>
    <w:rsid w:val="00FC0B98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F5DA"/>
  <w15:chartTrackingRefBased/>
  <w15:docId w15:val="{37A043EF-BBE2-4E7F-A9E1-E8E1EEA0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25"/>
    <w:pPr>
      <w:spacing w:after="0" w:line="240" w:lineRule="auto"/>
    </w:pPr>
    <w:rPr>
      <w:rFonts w:ascii="GillSans" w:eastAsia="Times New Roman" w:hAnsi="GillSans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18"/>
    <w:rPr>
      <w:rFonts w:ascii="Segoe UI" w:eastAsia="Times New Roman" w:hAnsi="Segoe UI" w:cs="Segoe UI"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0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FDF"/>
    <w:rPr>
      <w:rFonts w:ascii="GillSans" w:eastAsia="Times New Roman" w:hAnsi="GillSans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FD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FDF"/>
    <w:rPr>
      <w:rFonts w:ascii="GillSans" w:eastAsia="Times New Roman" w:hAnsi="GillSan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C8BF2F4F7554FAEE0A73D4B80A94D" ma:contentTypeVersion="13" ma:contentTypeDescription="Create a new document." ma:contentTypeScope="" ma:versionID="bb7c78818567bd5f0bc76a825a01f14d">
  <xsd:schema xmlns:xsd="http://www.w3.org/2001/XMLSchema" xmlns:xs="http://www.w3.org/2001/XMLSchema" xmlns:p="http://schemas.microsoft.com/office/2006/metadata/properties" xmlns:ns3="37f75da5-9717-454b-aca6-62d9c2e59169" xmlns:ns4="ffbaa41d-1154-42d1-ac5d-48f5098af74a" targetNamespace="http://schemas.microsoft.com/office/2006/metadata/properties" ma:root="true" ma:fieldsID="54e7de861ab42025d11cca77fe68501b" ns3:_="" ns4:_="">
    <xsd:import namespace="37f75da5-9717-454b-aca6-62d9c2e59169"/>
    <xsd:import namespace="ffbaa41d-1154-42d1-ac5d-48f5098af7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75da5-9717-454b-aca6-62d9c2e5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aa41d-1154-42d1-ac5d-48f5098af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5BC14-11DB-4AF7-B8D7-935A4A58E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75da5-9717-454b-aca6-62d9c2e59169"/>
    <ds:schemaRef ds:uri="ffbaa41d-1154-42d1-ac5d-48f5098af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9A3A8-D590-42FB-924F-4F7B7BC95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AE9EF-B6E4-4CF8-B855-DB81CED2A151}">
  <ds:schemaRefs>
    <ds:schemaRef ds:uri="http://schemas.openxmlformats.org/package/2006/metadata/core-properties"/>
    <ds:schemaRef ds:uri="37f75da5-9717-454b-aca6-62d9c2e59169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ffbaa41d-1154-42d1-ac5d-48f5098af7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Health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Rummo, Pasquale</dc:creator>
  <cp:keywords/>
  <dc:description/>
  <cp:lastModifiedBy>Rummo, Pasquale</cp:lastModifiedBy>
  <cp:revision>2</cp:revision>
  <dcterms:created xsi:type="dcterms:W3CDTF">2021-04-23T16:02:00Z</dcterms:created>
  <dcterms:modified xsi:type="dcterms:W3CDTF">2021-04-23T16:02:00Z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0x010100495C8BF2F4F7554FAEE0A73D4B80A94D</vt:lpwstr>
  </property>
</Properties>
</file>