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A2A" w:rsidRPr="00EE23F4" w:rsidRDefault="00E63A2A" w:rsidP="00E63A2A">
      <w:pPr>
        <w:rPr>
          <w:b/>
        </w:rPr>
      </w:pPr>
      <w:r w:rsidRPr="00EE23F4">
        <w:rPr>
          <w:b/>
        </w:rPr>
        <w:t>Supplemental Materials</w:t>
      </w:r>
    </w:p>
    <w:p w:rsidR="00E63A2A" w:rsidRPr="00755A59" w:rsidRDefault="00E63A2A" w:rsidP="00E63A2A">
      <w:r w:rsidRPr="00755A59">
        <w:t>Frailty Index Elements</w:t>
      </w:r>
    </w:p>
    <w:p w:rsidR="00E63A2A" w:rsidRPr="00755A59" w:rsidRDefault="00E63A2A" w:rsidP="00E63A2A">
      <w:r w:rsidRPr="00755A59">
        <w:t xml:space="preserve">The frailty index described below was adapted from the method of </w:t>
      </w:r>
      <w:proofErr w:type="spellStart"/>
      <w:r w:rsidRPr="00755A59">
        <w:t>Mitnitski</w:t>
      </w:r>
      <w:proofErr w:type="spellEnd"/>
      <w:r w:rsidRPr="00755A59">
        <w:t xml:space="preserve"> et al. to measure frailty based on review of the medical record [1].  If an individual has a condition or problem of interest, they are assigned a value of “1” for that element. If the condition or problem can be ruled out, then a value of “0” is assigned for that element. If an individual’s status regarding a particular condition or problem is unknown, then the value for that element is missing. The frailty index is then calculated as the number of elements indicating presence of a condition, disability, or deficit divided by the number of non-missing elements. This index is very flexible in that not all elements need be answered to calculate a valid index. Therefore, if information is not available, it is preferable to answer “unknown.” Below are explanations for each problem/condition and information about the reliability of the medical chart to obtain that information. Also listed are which parts of the medical chart might be helpful in identifying information. </w:t>
      </w:r>
    </w:p>
    <w:p w:rsidR="00E63A2A" w:rsidRPr="00755A59" w:rsidRDefault="00E63A2A" w:rsidP="00E63A2A">
      <w:r w:rsidRPr="00755A59">
        <w:t>Abbreviations: GI, gastrointestinal; H&amp;P, history and physical; HPI, history of present illness (part of the H&amp;P); OT, occupational therapy; PE, physical exam (part of the H&amp;P); PMH, past medical history (part of the H&amp;P); PT, physical therapy; ROS, review of systems (part of the H&amp;P).</w:t>
      </w:r>
    </w:p>
    <w:tbl>
      <w:tblPr>
        <w:tblStyle w:val="TableGrid"/>
        <w:tblW w:w="0" w:type="auto"/>
        <w:tblLook w:val="04A0" w:firstRow="1" w:lastRow="0" w:firstColumn="1" w:lastColumn="0" w:noHBand="0" w:noVBand="1"/>
      </w:tblPr>
      <w:tblGrid>
        <w:gridCol w:w="3078"/>
        <w:gridCol w:w="6498"/>
      </w:tblGrid>
      <w:tr w:rsidR="00E63A2A" w:rsidTr="008378B7">
        <w:tc>
          <w:tcPr>
            <w:tcW w:w="3078" w:type="dxa"/>
          </w:tcPr>
          <w:p w:rsidR="00E63A2A" w:rsidRPr="00755A59" w:rsidRDefault="00E63A2A" w:rsidP="008378B7">
            <w:pPr>
              <w:rPr>
                <w:rFonts w:cstheme="minorHAnsi"/>
              </w:rPr>
            </w:pPr>
            <w:r w:rsidRPr="00755A59">
              <w:rPr>
                <w:rFonts w:cstheme="minorHAnsi"/>
              </w:rPr>
              <w:t>Head and Neck problems</w:t>
            </w:r>
          </w:p>
        </w:tc>
        <w:tc>
          <w:tcPr>
            <w:tcW w:w="6498" w:type="dxa"/>
          </w:tcPr>
          <w:p w:rsidR="00E63A2A" w:rsidRPr="00755A59" w:rsidRDefault="00E63A2A" w:rsidP="008378B7">
            <w:pPr>
              <w:rPr>
                <w:rFonts w:cstheme="minorHAnsi"/>
              </w:rPr>
            </w:pPr>
            <w:r w:rsidRPr="00755A59">
              <w:rPr>
                <w:rFonts w:cstheme="minorHAnsi"/>
              </w:rPr>
              <w:t>If the H&amp;P, especially under the PMH, mentions any head or neck problems (brain tumor, neck fracture, contractures of neck), then this is “Yes”.  If head and neck addressed in H&amp;P but not problems mentioned</w:t>
            </w:r>
            <w:proofErr w:type="gramStart"/>
            <w:r w:rsidRPr="00755A59">
              <w:rPr>
                <w:rFonts w:cstheme="minorHAnsi"/>
              </w:rPr>
              <w:t>,</w:t>
            </w:r>
            <w:proofErr w:type="gramEnd"/>
            <w:r w:rsidRPr="00755A59">
              <w:rPr>
                <w:rFonts w:cstheme="minorHAnsi"/>
              </w:rPr>
              <w:t xml:space="preserve"> this is “No”.  If not addressed at all, is “Unknown”.</w:t>
            </w:r>
          </w:p>
        </w:tc>
      </w:tr>
      <w:tr w:rsidR="00E63A2A" w:rsidTr="008378B7">
        <w:tc>
          <w:tcPr>
            <w:tcW w:w="3078" w:type="dxa"/>
          </w:tcPr>
          <w:p w:rsidR="00E63A2A" w:rsidRPr="00755A59" w:rsidRDefault="00E63A2A" w:rsidP="008378B7">
            <w:pPr>
              <w:rPr>
                <w:rFonts w:cstheme="minorHAnsi"/>
              </w:rPr>
            </w:pPr>
            <w:r w:rsidRPr="00755A59">
              <w:rPr>
                <w:rFonts w:cstheme="minorHAnsi"/>
              </w:rPr>
              <w:t>Poor muscle tone in neck</w:t>
            </w:r>
          </w:p>
        </w:tc>
        <w:tc>
          <w:tcPr>
            <w:tcW w:w="6498" w:type="dxa"/>
          </w:tcPr>
          <w:p w:rsidR="00E63A2A" w:rsidRPr="00755A59" w:rsidRDefault="00E63A2A" w:rsidP="008378B7">
            <w:pPr>
              <w:rPr>
                <w:rFonts w:cstheme="minorHAnsi"/>
              </w:rPr>
            </w:pPr>
            <w:r w:rsidRPr="00755A59">
              <w:rPr>
                <w:rFonts w:cstheme="minorHAnsi"/>
              </w:rPr>
              <w:t>If the PE in the H&amp;</w:t>
            </w:r>
            <w:proofErr w:type="gramStart"/>
            <w:r w:rsidRPr="00755A59">
              <w:rPr>
                <w:rFonts w:cstheme="minorHAnsi"/>
              </w:rPr>
              <w:t>P  has</w:t>
            </w:r>
            <w:proofErr w:type="gramEnd"/>
            <w:r w:rsidRPr="00755A59">
              <w:rPr>
                <w:rFonts w:cstheme="minorHAnsi"/>
              </w:rPr>
              <w:t xml:space="preserve"> a neck exam listed but no problems mentioned this is “No”, if poor muscle tone noted this is “Yes”.  If neck not addressed in the physical exam (and no mention in the PMH) then it is “Unknown”.  (H&amp;P usually </w:t>
            </w:r>
            <w:proofErr w:type="gramStart"/>
            <w:r w:rsidRPr="00755A59">
              <w:rPr>
                <w:rFonts w:cstheme="minorHAnsi"/>
              </w:rPr>
              <w:t>states</w:t>
            </w:r>
            <w:proofErr w:type="gramEnd"/>
            <w:r w:rsidRPr="00755A59">
              <w:rPr>
                <w:rFonts w:cstheme="minorHAnsi"/>
              </w:rPr>
              <w:t xml:space="preserve"> “neck is supple without goiter”, etc.)</w:t>
            </w:r>
          </w:p>
        </w:tc>
      </w:tr>
      <w:tr w:rsidR="00E63A2A" w:rsidTr="008378B7">
        <w:tc>
          <w:tcPr>
            <w:tcW w:w="3078" w:type="dxa"/>
          </w:tcPr>
          <w:p w:rsidR="00E63A2A" w:rsidRPr="00755A59" w:rsidRDefault="00E63A2A" w:rsidP="008378B7">
            <w:pPr>
              <w:rPr>
                <w:rFonts w:cstheme="minorHAnsi"/>
              </w:rPr>
            </w:pPr>
            <w:r w:rsidRPr="00755A59">
              <w:rPr>
                <w:rFonts w:cstheme="minorHAnsi"/>
              </w:rPr>
              <w:t>Problems getting dressed independently</w:t>
            </w:r>
          </w:p>
        </w:tc>
        <w:tc>
          <w:tcPr>
            <w:tcW w:w="6498" w:type="dxa"/>
          </w:tcPr>
          <w:p w:rsidR="00E63A2A" w:rsidRPr="00755A59" w:rsidRDefault="00E63A2A" w:rsidP="008378B7">
            <w:pPr>
              <w:rPr>
                <w:rFonts w:cstheme="minorHAnsi"/>
              </w:rPr>
            </w:pPr>
            <w:r w:rsidRPr="00755A59">
              <w:rPr>
                <w:rFonts w:cstheme="minorHAnsi"/>
              </w:rPr>
              <w:t xml:space="preserve">This can be found in the nursing admission history at some sites and in the Physical or Occupational Therapy </w:t>
            </w:r>
            <w:r w:rsidRPr="00755A59">
              <w:rPr>
                <w:rFonts w:cstheme="minorHAnsi"/>
                <w:u w:val="single"/>
              </w:rPr>
              <w:t xml:space="preserve">initial </w:t>
            </w:r>
            <w:r w:rsidRPr="00755A59">
              <w:rPr>
                <w:rFonts w:cstheme="minorHAnsi"/>
              </w:rPr>
              <w:t>evaluation where they have a “Prior Level of Functioning” category addressed.  For patients transferred from the nursing home, some outside records from the facility will have this information.  If the patient has had home health and you have access to their notes, this is sometimes addressed.  If none of the above applies and you have no record of functioning ability, then “Unknown” is appropriate.</w:t>
            </w:r>
          </w:p>
        </w:tc>
      </w:tr>
      <w:tr w:rsidR="00E63A2A" w:rsidTr="008378B7">
        <w:tc>
          <w:tcPr>
            <w:tcW w:w="3078" w:type="dxa"/>
          </w:tcPr>
          <w:p w:rsidR="00E63A2A" w:rsidRPr="00755A59" w:rsidRDefault="00E63A2A" w:rsidP="008378B7">
            <w:pPr>
              <w:rPr>
                <w:rFonts w:cstheme="minorHAnsi"/>
              </w:rPr>
            </w:pPr>
            <w:r w:rsidRPr="00755A59">
              <w:rPr>
                <w:rFonts w:cstheme="minorHAnsi"/>
              </w:rPr>
              <w:t>Problems bathing independently</w:t>
            </w:r>
          </w:p>
        </w:tc>
        <w:tc>
          <w:tcPr>
            <w:tcW w:w="6498" w:type="dxa"/>
          </w:tcPr>
          <w:p w:rsidR="00E63A2A" w:rsidRPr="00755A59" w:rsidRDefault="00E63A2A" w:rsidP="008378B7">
            <w:pPr>
              <w:rPr>
                <w:rFonts w:cstheme="minorHAnsi"/>
              </w:rPr>
            </w:pPr>
            <w:r w:rsidRPr="00755A59">
              <w:rPr>
                <w:rFonts w:cstheme="minorHAnsi"/>
              </w:rPr>
              <w:t xml:space="preserve">This can be found in the nursing admission history of some sites and in the Physical or Occupational therapy </w:t>
            </w:r>
            <w:r w:rsidRPr="00755A59">
              <w:rPr>
                <w:rFonts w:cstheme="minorHAnsi"/>
                <w:u w:val="single"/>
              </w:rPr>
              <w:t xml:space="preserve">initial </w:t>
            </w:r>
            <w:r w:rsidRPr="00755A59">
              <w:rPr>
                <w:rFonts w:cstheme="minorHAnsi"/>
              </w:rPr>
              <w:t>evaluation where they have a “Prior Level of Functioning” category addressed.  For patients transferred from the nursing home, some outside records from the facility will have this information.  If the patient has had home health and you have access to their notes, this is sometimes addressed.  If none of the above applies and you have no record of functioning ability, then “Unknown” is appropriate.</w:t>
            </w:r>
          </w:p>
        </w:tc>
      </w:tr>
      <w:tr w:rsidR="00E63A2A" w:rsidTr="008378B7">
        <w:tc>
          <w:tcPr>
            <w:tcW w:w="3078" w:type="dxa"/>
          </w:tcPr>
          <w:p w:rsidR="00E63A2A" w:rsidRPr="00755A59" w:rsidRDefault="00E63A2A" w:rsidP="008378B7">
            <w:pPr>
              <w:rPr>
                <w:rFonts w:cstheme="minorHAnsi"/>
              </w:rPr>
            </w:pPr>
            <w:r w:rsidRPr="00755A59">
              <w:rPr>
                <w:rFonts w:cstheme="minorHAnsi"/>
              </w:rPr>
              <w:t>Problems with personal grooming independently</w:t>
            </w:r>
          </w:p>
        </w:tc>
        <w:tc>
          <w:tcPr>
            <w:tcW w:w="6498" w:type="dxa"/>
          </w:tcPr>
          <w:p w:rsidR="00E63A2A" w:rsidRPr="00755A59" w:rsidRDefault="00E63A2A" w:rsidP="008378B7">
            <w:pPr>
              <w:rPr>
                <w:rFonts w:cstheme="minorHAnsi"/>
              </w:rPr>
            </w:pPr>
            <w:r w:rsidRPr="00755A59">
              <w:rPr>
                <w:rFonts w:cstheme="minorHAnsi"/>
              </w:rPr>
              <w:t xml:space="preserve">This can be found in the nursing admission history of some sites and in the Physical or Occupational therapy </w:t>
            </w:r>
            <w:r w:rsidRPr="00755A59">
              <w:rPr>
                <w:rFonts w:cstheme="minorHAnsi"/>
                <w:u w:val="single"/>
              </w:rPr>
              <w:t xml:space="preserve">initial </w:t>
            </w:r>
            <w:r w:rsidRPr="00755A59">
              <w:rPr>
                <w:rFonts w:cstheme="minorHAnsi"/>
              </w:rPr>
              <w:t>evaluation where they have a “Prior Level of Functioning” category addressed.  For patients transferred from the nursing home, some outside records from the facility will have this information.  If the patient has had home health and you have access to their notes, this is sometimes addressed. If none of the above applies and you have no record of functioning ability, then “Unknown” is appropriate.</w:t>
            </w:r>
          </w:p>
        </w:tc>
      </w:tr>
      <w:tr w:rsidR="00E63A2A" w:rsidTr="008378B7">
        <w:tc>
          <w:tcPr>
            <w:tcW w:w="3078" w:type="dxa"/>
          </w:tcPr>
          <w:p w:rsidR="00E63A2A" w:rsidRPr="00755A59" w:rsidRDefault="00E63A2A" w:rsidP="008378B7">
            <w:pPr>
              <w:rPr>
                <w:rFonts w:cstheme="minorHAnsi"/>
              </w:rPr>
            </w:pPr>
            <w:r w:rsidRPr="00755A59">
              <w:rPr>
                <w:rFonts w:cstheme="minorHAnsi"/>
              </w:rPr>
              <w:lastRenderedPageBreak/>
              <w:t>Urinary Incontinence</w:t>
            </w:r>
          </w:p>
        </w:tc>
        <w:tc>
          <w:tcPr>
            <w:tcW w:w="6498" w:type="dxa"/>
          </w:tcPr>
          <w:p w:rsidR="00E63A2A" w:rsidRPr="00755A59" w:rsidRDefault="00E63A2A" w:rsidP="008378B7">
            <w:pPr>
              <w:rPr>
                <w:rFonts w:cstheme="minorHAnsi"/>
              </w:rPr>
            </w:pPr>
            <w:r w:rsidRPr="00755A59">
              <w:rPr>
                <w:rFonts w:cstheme="minorHAnsi"/>
              </w:rPr>
              <w:t xml:space="preserve">This may be found in the H&amp;P, especially in the PMH or the ROS, in the nursing admission history or PT / OT notes.  If you have nursing home notes for these patients, it should be addressed there.  It may also be found in the nursing notes (Intake and Output charts).  Rarely, patients will arrive with a </w:t>
            </w:r>
            <w:proofErr w:type="spellStart"/>
            <w:r w:rsidRPr="00755A59">
              <w:rPr>
                <w:rFonts w:cstheme="minorHAnsi"/>
              </w:rPr>
              <w:t>foley</w:t>
            </w:r>
            <w:proofErr w:type="spellEnd"/>
            <w:r w:rsidRPr="00755A59">
              <w:rPr>
                <w:rFonts w:cstheme="minorHAnsi"/>
              </w:rPr>
              <w:t xml:space="preserve"> catheter.  If no notes are available to explain the reasoning for the catheter, “Unknown” is appropriate.  (Sometimes people can arrive with </w:t>
            </w:r>
            <w:proofErr w:type="spellStart"/>
            <w:r w:rsidRPr="00755A59">
              <w:rPr>
                <w:rFonts w:cstheme="minorHAnsi"/>
              </w:rPr>
              <w:t>foley</w:t>
            </w:r>
            <w:proofErr w:type="spellEnd"/>
            <w:r w:rsidRPr="00755A59">
              <w:rPr>
                <w:rFonts w:cstheme="minorHAnsi"/>
              </w:rPr>
              <w:t xml:space="preserve"> catheters and have incontinence problems.  </w:t>
            </w:r>
            <w:proofErr w:type="gramStart"/>
            <w:r w:rsidRPr="00755A59">
              <w:rPr>
                <w:rFonts w:cstheme="minorHAnsi"/>
              </w:rPr>
              <w:t>OR</w:t>
            </w:r>
            <w:proofErr w:type="gramEnd"/>
            <w:r w:rsidRPr="00755A59">
              <w:rPr>
                <w:rFonts w:cstheme="minorHAnsi"/>
              </w:rPr>
              <w:t xml:space="preserve">, some patients with paralysis can have a neurogenic bladder and have the catheter or do straight </w:t>
            </w:r>
            <w:proofErr w:type="spellStart"/>
            <w:r w:rsidRPr="00755A59">
              <w:rPr>
                <w:rFonts w:cstheme="minorHAnsi"/>
              </w:rPr>
              <w:t>caths</w:t>
            </w:r>
            <w:proofErr w:type="spellEnd"/>
            <w:r w:rsidRPr="00755A59">
              <w:rPr>
                <w:rFonts w:cstheme="minorHAnsi"/>
              </w:rPr>
              <w:t xml:space="preserve"> to empty the bladder.  “Incontinence” is when the skin is dampened.)</w:t>
            </w:r>
          </w:p>
        </w:tc>
      </w:tr>
      <w:tr w:rsidR="00E63A2A" w:rsidTr="008378B7">
        <w:tc>
          <w:tcPr>
            <w:tcW w:w="3078" w:type="dxa"/>
          </w:tcPr>
          <w:p w:rsidR="00E63A2A" w:rsidRPr="00755A59" w:rsidRDefault="00E63A2A" w:rsidP="008378B7">
            <w:pPr>
              <w:rPr>
                <w:rFonts w:cstheme="minorHAnsi"/>
              </w:rPr>
            </w:pPr>
            <w:r w:rsidRPr="00755A59">
              <w:rPr>
                <w:rFonts w:cstheme="minorHAnsi"/>
              </w:rPr>
              <w:t>Problems toileting independently</w:t>
            </w:r>
          </w:p>
        </w:tc>
        <w:tc>
          <w:tcPr>
            <w:tcW w:w="6498" w:type="dxa"/>
          </w:tcPr>
          <w:p w:rsidR="00E63A2A" w:rsidRPr="00755A59" w:rsidRDefault="00E63A2A" w:rsidP="008378B7">
            <w:pPr>
              <w:rPr>
                <w:rFonts w:cstheme="minorHAnsi"/>
              </w:rPr>
            </w:pPr>
            <w:r w:rsidRPr="00755A59">
              <w:rPr>
                <w:rFonts w:cstheme="minorHAnsi"/>
              </w:rPr>
              <w:t xml:space="preserve">This can be found in the nursing admission history of some sites and in the Physical or Occupational therapy </w:t>
            </w:r>
            <w:r w:rsidRPr="00755A59">
              <w:rPr>
                <w:rFonts w:cstheme="minorHAnsi"/>
                <w:u w:val="single"/>
              </w:rPr>
              <w:t xml:space="preserve">initial </w:t>
            </w:r>
            <w:r w:rsidRPr="00755A59">
              <w:rPr>
                <w:rFonts w:cstheme="minorHAnsi"/>
              </w:rPr>
              <w:t>evaluation where they have a “Prior Level of Functioning” category addressed.  For patients transferred from the nursing home, some outside records from the facility will have this information.  If the patient has had home health and you have access to their notes, this is sometimes addressed.  If none of the above applies, you can look at the nursing notes, and if you have no record of functioning ability, then “Unknown” is appropriate.</w:t>
            </w:r>
          </w:p>
        </w:tc>
      </w:tr>
      <w:tr w:rsidR="00E63A2A" w:rsidTr="008378B7">
        <w:tc>
          <w:tcPr>
            <w:tcW w:w="3078" w:type="dxa"/>
          </w:tcPr>
          <w:p w:rsidR="00E63A2A" w:rsidRPr="00755A59" w:rsidRDefault="00E63A2A" w:rsidP="008378B7">
            <w:pPr>
              <w:rPr>
                <w:rFonts w:cstheme="minorHAnsi"/>
              </w:rPr>
            </w:pPr>
            <w:r w:rsidRPr="00755A59">
              <w:rPr>
                <w:rFonts w:cstheme="minorHAnsi"/>
              </w:rPr>
              <w:t>Bulk difficulties</w:t>
            </w:r>
          </w:p>
        </w:tc>
        <w:tc>
          <w:tcPr>
            <w:tcW w:w="6498" w:type="dxa"/>
          </w:tcPr>
          <w:p w:rsidR="00E63A2A" w:rsidRPr="00755A59" w:rsidRDefault="00E63A2A" w:rsidP="008378B7">
            <w:pPr>
              <w:rPr>
                <w:rFonts w:cstheme="minorHAnsi"/>
              </w:rPr>
            </w:pPr>
            <w:r w:rsidRPr="00755A59">
              <w:rPr>
                <w:rFonts w:cstheme="minorHAnsi"/>
              </w:rPr>
              <w:t>If in the H&amp;P, laxatives are mentioned in the pre-hospitalization medication list of the patient, this is a “Yes”.  If the patient has problems with diarrhea or constipation (usually mentioned in the PMH or the ROS in the H&amp;P), this is a “Yes”.</w:t>
            </w:r>
          </w:p>
        </w:tc>
      </w:tr>
      <w:tr w:rsidR="00E63A2A" w:rsidTr="008378B7">
        <w:tc>
          <w:tcPr>
            <w:tcW w:w="3078" w:type="dxa"/>
          </w:tcPr>
          <w:p w:rsidR="00E63A2A" w:rsidRPr="00755A59" w:rsidRDefault="00E63A2A" w:rsidP="008378B7">
            <w:pPr>
              <w:rPr>
                <w:rFonts w:cstheme="minorHAnsi"/>
              </w:rPr>
            </w:pPr>
            <w:r w:rsidRPr="00755A59">
              <w:rPr>
                <w:rFonts w:cstheme="minorHAnsi"/>
              </w:rPr>
              <w:t>Rectal Problems</w:t>
            </w:r>
          </w:p>
        </w:tc>
        <w:tc>
          <w:tcPr>
            <w:tcW w:w="6498" w:type="dxa"/>
          </w:tcPr>
          <w:p w:rsidR="00E63A2A" w:rsidRPr="00755A59" w:rsidRDefault="00E63A2A" w:rsidP="008378B7">
            <w:pPr>
              <w:rPr>
                <w:rFonts w:cstheme="minorHAnsi"/>
              </w:rPr>
            </w:pPr>
            <w:r w:rsidRPr="00755A59">
              <w:rPr>
                <w:rFonts w:cstheme="minorHAnsi"/>
              </w:rPr>
              <w:t>If the patient has hemorrhoids, this is a “Yes”.  If the patient has a rectal abscess, this is a “Yes”.  Any problems with the rectum….  If no mention of problems, then “No”</w:t>
            </w:r>
          </w:p>
        </w:tc>
      </w:tr>
      <w:tr w:rsidR="00E63A2A" w:rsidTr="008378B7">
        <w:tc>
          <w:tcPr>
            <w:tcW w:w="3078" w:type="dxa"/>
          </w:tcPr>
          <w:p w:rsidR="00E63A2A" w:rsidRPr="00755A59" w:rsidRDefault="00E63A2A" w:rsidP="008378B7">
            <w:pPr>
              <w:rPr>
                <w:rFonts w:cstheme="minorHAnsi"/>
              </w:rPr>
            </w:pPr>
            <w:r w:rsidRPr="00755A59">
              <w:rPr>
                <w:rFonts w:cstheme="minorHAnsi"/>
              </w:rPr>
              <w:t>Gastrointestinal Problems</w:t>
            </w:r>
          </w:p>
        </w:tc>
        <w:tc>
          <w:tcPr>
            <w:tcW w:w="6498" w:type="dxa"/>
          </w:tcPr>
          <w:p w:rsidR="00E63A2A" w:rsidRPr="00755A59" w:rsidRDefault="00E63A2A" w:rsidP="008378B7">
            <w:pPr>
              <w:rPr>
                <w:rFonts w:cstheme="minorHAnsi"/>
              </w:rPr>
            </w:pPr>
            <w:r w:rsidRPr="00755A59">
              <w:rPr>
                <w:rFonts w:cstheme="minorHAnsi"/>
              </w:rPr>
              <w:t xml:space="preserve">If the H&amp;P under the pre-hospitalization medication lists antacids, stomach meds (i.e. Reglan) then it is a yes.  Under PMH, if there is dysphagia, if the patient has a PEG tube, if the patient has had ulcers, diverticulitis, Crohn’s disease, ulcerative colitis etc. it is “Yes”.  If no stomach meds, no GI problems mentioned in the H&amp;P, it is “No”.  </w:t>
            </w:r>
          </w:p>
        </w:tc>
      </w:tr>
      <w:tr w:rsidR="00E63A2A" w:rsidTr="008378B7">
        <w:tc>
          <w:tcPr>
            <w:tcW w:w="3078" w:type="dxa"/>
          </w:tcPr>
          <w:p w:rsidR="00E63A2A" w:rsidRPr="00755A59" w:rsidRDefault="00E63A2A" w:rsidP="008378B7">
            <w:pPr>
              <w:rPr>
                <w:rFonts w:cstheme="minorHAnsi"/>
              </w:rPr>
            </w:pPr>
            <w:r w:rsidRPr="00755A59">
              <w:rPr>
                <w:rFonts w:cstheme="minorHAnsi"/>
              </w:rPr>
              <w:t>Problems cooking</w:t>
            </w:r>
          </w:p>
        </w:tc>
        <w:tc>
          <w:tcPr>
            <w:tcW w:w="6498" w:type="dxa"/>
          </w:tcPr>
          <w:p w:rsidR="00E63A2A" w:rsidRPr="00755A59" w:rsidRDefault="00E63A2A" w:rsidP="008378B7">
            <w:pPr>
              <w:rPr>
                <w:rFonts w:cstheme="minorHAnsi"/>
              </w:rPr>
            </w:pPr>
            <w:r w:rsidRPr="00755A59">
              <w:rPr>
                <w:rFonts w:cstheme="minorHAnsi"/>
              </w:rPr>
              <w:t xml:space="preserve">This is usually found in the Nursing admission history or the PT/OT initial evaluation notes (or home health).  Nursing home patients are always “Yes” (they do not cook their meals).  If someone is in assisted living and </w:t>
            </w:r>
            <w:proofErr w:type="gramStart"/>
            <w:r w:rsidRPr="00755A59">
              <w:rPr>
                <w:rFonts w:cstheme="minorHAnsi"/>
              </w:rPr>
              <w:t>they</w:t>
            </w:r>
            <w:proofErr w:type="gramEnd"/>
            <w:r w:rsidRPr="00755A59">
              <w:rPr>
                <w:rFonts w:cstheme="minorHAnsi"/>
              </w:rPr>
              <w:t xml:space="preserve"> do not cook their meals (or have home health or family cook) then it is a “Yes”.  Look carefully on patients who have difficulty ambulating…they are usually a “Yes”.  If no mention of any of the above, this is unknown.</w:t>
            </w:r>
          </w:p>
        </w:tc>
      </w:tr>
      <w:tr w:rsidR="00E63A2A" w:rsidTr="008378B7">
        <w:tc>
          <w:tcPr>
            <w:tcW w:w="3078" w:type="dxa"/>
          </w:tcPr>
          <w:p w:rsidR="00E63A2A" w:rsidRPr="00755A59" w:rsidRDefault="00E63A2A" w:rsidP="008378B7">
            <w:pPr>
              <w:rPr>
                <w:rFonts w:cstheme="minorHAnsi"/>
              </w:rPr>
            </w:pPr>
            <w:r w:rsidRPr="00755A59">
              <w:rPr>
                <w:rFonts w:cstheme="minorHAnsi"/>
              </w:rPr>
              <w:t>Problems getting out alone</w:t>
            </w:r>
          </w:p>
        </w:tc>
        <w:tc>
          <w:tcPr>
            <w:tcW w:w="6498" w:type="dxa"/>
          </w:tcPr>
          <w:p w:rsidR="00E63A2A" w:rsidRPr="00755A59" w:rsidRDefault="00E63A2A" w:rsidP="008378B7">
            <w:pPr>
              <w:rPr>
                <w:rFonts w:cstheme="minorHAnsi"/>
              </w:rPr>
            </w:pPr>
            <w:r w:rsidRPr="00755A59">
              <w:rPr>
                <w:rFonts w:cstheme="minorHAnsi"/>
              </w:rPr>
              <w:t>Our nursing admission history addresses this.  If PT/OT notes, the initial “Prior Level of Functioning” section should address.  If the patient gets to their doctor appointments alone, this is “No” (if you have access to doctor appointment visits, this could be helpful).  Some people using walkers actually drive themselves, so this one takes some digging.  If no information, it is “Unknown”.</w:t>
            </w:r>
          </w:p>
        </w:tc>
      </w:tr>
      <w:tr w:rsidR="00E63A2A" w:rsidTr="008378B7">
        <w:tc>
          <w:tcPr>
            <w:tcW w:w="3078" w:type="dxa"/>
          </w:tcPr>
          <w:p w:rsidR="00E63A2A" w:rsidRPr="00755A59" w:rsidRDefault="00E63A2A" w:rsidP="008378B7">
            <w:pPr>
              <w:rPr>
                <w:rFonts w:cstheme="minorHAnsi"/>
              </w:rPr>
            </w:pPr>
            <w:r w:rsidRPr="00755A59">
              <w:rPr>
                <w:rFonts w:cstheme="minorHAnsi"/>
              </w:rPr>
              <w:t>Impaired mobility</w:t>
            </w:r>
          </w:p>
        </w:tc>
        <w:tc>
          <w:tcPr>
            <w:tcW w:w="6498" w:type="dxa"/>
          </w:tcPr>
          <w:p w:rsidR="00E63A2A" w:rsidRPr="00755A59" w:rsidRDefault="00E63A2A" w:rsidP="008378B7">
            <w:pPr>
              <w:rPr>
                <w:rFonts w:cstheme="minorHAnsi"/>
              </w:rPr>
            </w:pPr>
            <w:r w:rsidRPr="00755A59">
              <w:rPr>
                <w:rFonts w:cstheme="minorHAnsi"/>
              </w:rPr>
              <w:t xml:space="preserve">If the patient uses an assist device to ambulate, this is a “yes” (walker, cane, </w:t>
            </w:r>
            <w:proofErr w:type="gramStart"/>
            <w:r w:rsidRPr="00755A59">
              <w:rPr>
                <w:rFonts w:cstheme="minorHAnsi"/>
              </w:rPr>
              <w:t>wheelchair</w:t>
            </w:r>
            <w:proofErr w:type="gramEnd"/>
            <w:r w:rsidRPr="00755A59">
              <w:rPr>
                <w:rFonts w:cstheme="minorHAnsi"/>
              </w:rPr>
              <w:t xml:space="preserve">).  If no PT/OT notes, nursing admission history usually covers this.  Sometimes it is covered in H&amp;P but not always.  </w:t>
            </w:r>
            <w:proofErr w:type="gramStart"/>
            <w:r w:rsidRPr="00755A59">
              <w:rPr>
                <w:rFonts w:cstheme="minorHAnsi"/>
              </w:rPr>
              <w:t>Nurses</w:t>
            </w:r>
            <w:proofErr w:type="gramEnd"/>
            <w:r w:rsidRPr="00755A59">
              <w:rPr>
                <w:rFonts w:cstheme="minorHAnsi"/>
              </w:rPr>
              <w:t xml:space="preserve"> notes sometimes mention the patient ambulating in the room without difficulty.  Otherwise, if nothing mentioned, is “Unknown”.</w:t>
            </w:r>
          </w:p>
        </w:tc>
      </w:tr>
      <w:tr w:rsidR="00E63A2A" w:rsidTr="008378B7">
        <w:tc>
          <w:tcPr>
            <w:tcW w:w="3078" w:type="dxa"/>
          </w:tcPr>
          <w:p w:rsidR="00E63A2A" w:rsidRPr="00755A59" w:rsidRDefault="00E63A2A" w:rsidP="008378B7">
            <w:pPr>
              <w:rPr>
                <w:rFonts w:cstheme="minorHAnsi"/>
              </w:rPr>
            </w:pPr>
            <w:r w:rsidRPr="00755A59">
              <w:rPr>
                <w:rFonts w:cstheme="minorHAnsi"/>
              </w:rPr>
              <w:t>Musculoskeletal problems</w:t>
            </w:r>
          </w:p>
        </w:tc>
        <w:tc>
          <w:tcPr>
            <w:tcW w:w="6498" w:type="dxa"/>
          </w:tcPr>
          <w:p w:rsidR="00E63A2A" w:rsidRPr="00755A59" w:rsidRDefault="00E63A2A" w:rsidP="008378B7">
            <w:pPr>
              <w:rPr>
                <w:rFonts w:cstheme="minorHAnsi"/>
              </w:rPr>
            </w:pPr>
            <w:r w:rsidRPr="00755A59">
              <w:rPr>
                <w:rFonts w:cstheme="minorHAnsi"/>
              </w:rPr>
              <w:t xml:space="preserve">If the PMH in the H&amp;P mentions Arthritis, fibromyalgia, paralysis, osteoporosis, scoliosis, fractures, bone CA, muscular dystrophy, contractures, etc. are all “Yes”.  If the H&amp;P covers the musculoskeletal </w:t>
            </w:r>
            <w:r w:rsidRPr="00755A59">
              <w:rPr>
                <w:rFonts w:cstheme="minorHAnsi"/>
              </w:rPr>
              <w:lastRenderedPageBreak/>
              <w:t xml:space="preserve">system in the ROS and mentions joint and/or bone pain, it is </w:t>
            </w:r>
            <w:proofErr w:type="spellStart"/>
            <w:r w:rsidRPr="00755A59">
              <w:rPr>
                <w:rFonts w:cstheme="minorHAnsi"/>
              </w:rPr>
              <w:t>is</w:t>
            </w:r>
            <w:proofErr w:type="spellEnd"/>
            <w:r w:rsidRPr="00755A59">
              <w:rPr>
                <w:rFonts w:cstheme="minorHAnsi"/>
              </w:rPr>
              <w:t xml:space="preserve"> a yes.  If none of these are listed then it is </w:t>
            </w:r>
            <w:proofErr w:type="gramStart"/>
            <w:r w:rsidRPr="00755A59">
              <w:rPr>
                <w:rFonts w:cstheme="minorHAnsi"/>
              </w:rPr>
              <w:t>likely  a</w:t>
            </w:r>
            <w:proofErr w:type="gramEnd"/>
            <w:r w:rsidRPr="00755A59">
              <w:rPr>
                <w:rFonts w:cstheme="minorHAnsi"/>
              </w:rPr>
              <w:t xml:space="preserve"> “No”.</w:t>
            </w:r>
          </w:p>
        </w:tc>
      </w:tr>
      <w:tr w:rsidR="00E63A2A" w:rsidTr="008378B7">
        <w:tc>
          <w:tcPr>
            <w:tcW w:w="3078" w:type="dxa"/>
          </w:tcPr>
          <w:p w:rsidR="00E63A2A" w:rsidRPr="00755A59" w:rsidRDefault="00E63A2A" w:rsidP="008378B7">
            <w:pPr>
              <w:rPr>
                <w:rFonts w:cstheme="minorHAnsi"/>
              </w:rPr>
            </w:pPr>
            <w:r w:rsidRPr="00755A59">
              <w:rPr>
                <w:rFonts w:cstheme="minorHAnsi"/>
              </w:rPr>
              <w:lastRenderedPageBreak/>
              <w:t>Bradykinesia of the limbs</w:t>
            </w:r>
          </w:p>
        </w:tc>
        <w:tc>
          <w:tcPr>
            <w:tcW w:w="6498" w:type="dxa"/>
          </w:tcPr>
          <w:p w:rsidR="00E63A2A" w:rsidRPr="00755A59" w:rsidRDefault="00E63A2A" w:rsidP="008378B7">
            <w:pPr>
              <w:rPr>
                <w:rFonts w:cstheme="minorHAnsi"/>
              </w:rPr>
            </w:pPr>
            <w:r w:rsidRPr="00755A59">
              <w:rPr>
                <w:rFonts w:cstheme="minorHAnsi"/>
              </w:rPr>
              <w:t xml:space="preserve">Bradykinesia or “slow movement” is usually associated with Parkinson’s and other diseases.  The H&amp;P may list </w:t>
            </w:r>
            <w:proofErr w:type="spellStart"/>
            <w:r w:rsidRPr="00755A59">
              <w:rPr>
                <w:rFonts w:cstheme="minorHAnsi"/>
              </w:rPr>
              <w:t>parkinson’s</w:t>
            </w:r>
            <w:proofErr w:type="spellEnd"/>
            <w:r w:rsidRPr="00755A59">
              <w:rPr>
                <w:rFonts w:cstheme="minorHAnsi"/>
              </w:rPr>
              <w:t xml:space="preserve"> in the PMH and rarely the PE will include gait under the neurologic exam.    Most </w:t>
            </w:r>
            <w:proofErr w:type="gramStart"/>
            <w:r w:rsidRPr="00755A59">
              <w:rPr>
                <w:rFonts w:cstheme="minorHAnsi"/>
              </w:rPr>
              <w:t>often</w:t>
            </w:r>
            <w:proofErr w:type="gramEnd"/>
            <w:r w:rsidRPr="00755A59">
              <w:rPr>
                <w:rFonts w:cstheme="minorHAnsi"/>
              </w:rPr>
              <w:t xml:space="preserve"> the PT / OT notes are where you will find this.  If musculoskeletal and neuro systems are addressed and this not mentioned, then it is a “No”.  Will usually be mentioned if it is a problem.</w:t>
            </w:r>
          </w:p>
        </w:tc>
      </w:tr>
      <w:tr w:rsidR="00E63A2A" w:rsidTr="008378B7">
        <w:tc>
          <w:tcPr>
            <w:tcW w:w="3078" w:type="dxa"/>
          </w:tcPr>
          <w:p w:rsidR="00E63A2A" w:rsidRPr="00755A59" w:rsidRDefault="00E63A2A" w:rsidP="008378B7">
            <w:pPr>
              <w:rPr>
                <w:rFonts w:cstheme="minorHAnsi"/>
              </w:rPr>
            </w:pPr>
            <w:r w:rsidRPr="00755A59">
              <w:rPr>
                <w:rFonts w:cstheme="minorHAnsi"/>
              </w:rPr>
              <w:t>Poor limb coordination</w:t>
            </w:r>
          </w:p>
        </w:tc>
        <w:tc>
          <w:tcPr>
            <w:tcW w:w="6498" w:type="dxa"/>
          </w:tcPr>
          <w:p w:rsidR="00E63A2A" w:rsidRPr="00755A59" w:rsidRDefault="00E63A2A" w:rsidP="008378B7">
            <w:pPr>
              <w:rPr>
                <w:rFonts w:cstheme="minorHAnsi"/>
              </w:rPr>
            </w:pPr>
            <w:r w:rsidRPr="00755A59">
              <w:rPr>
                <w:rFonts w:cstheme="minorHAnsi"/>
              </w:rPr>
              <w:t xml:space="preserve">This is the same thing as “ataxia”.  This is due, usually, to damage in the cerebellum part of the brain.  Usually this is associated with multiple sclerosis, head injury, tumor, stroke, cerebral palsy, </w:t>
            </w:r>
            <w:proofErr w:type="spellStart"/>
            <w:r w:rsidRPr="00755A59">
              <w:rPr>
                <w:rFonts w:cstheme="minorHAnsi"/>
              </w:rPr>
              <w:t>etc</w:t>
            </w:r>
            <w:proofErr w:type="spellEnd"/>
            <w:r w:rsidRPr="00755A59">
              <w:rPr>
                <w:rFonts w:cstheme="minorHAnsi"/>
              </w:rPr>
              <w:t xml:space="preserve"> (conditions listed in the PMH of the H&amp;P).  This will be mentioned in PT/OT notes and usually in the H&amp;P if it is present.  If all systems are addressed in the H&amp;P and it is not mentioned, it is “No”.  If the musculoskeletal and neuro systems are not addressed, then it is “Unknown”.</w:t>
            </w:r>
          </w:p>
        </w:tc>
      </w:tr>
      <w:tr w:rsidR="00E63A2A" w:rsidTr="008378B7">
        <w:tc>
          <w:tcPr>
            <w:tcW w:w="3078" w:type="dxa"/>
          </w:tcPr>
          <w:p w:rsidR="00E63A2A" w:rsidRPr="00755A59" w:rsidRDefault="00E63A2A" w:rsidP="008378B7">
            <w:pPr>
              <w:rPr>
                <w:rFonts w:cstheme="minorHAnsi"/>
              </w:rPr>
            </w:pPr>
            <w:r w:rsidRPr="00755A59">
              <w:rPr>
                <w:rFonts w:cstheme="minorHAnsi"/>
              </w:rPr>
              <w:t>Poor standing posture</w:t>
            </w:r>
          </w:p>
        </w:tc>
        <w:tc>
          <w:tcPr>
            <w:tcW w:w="6498" w:type="dxa"/>
          </w:tcPr>
          <w:p w:rsidR="00E63A2A" w:rsidRPr="00755A59" w:rsidRDefault="00E63A2A" w:rsidP="008378B7">
            <w:pPr>
              <w:rPr>
                <w:rFonts w:cstheme="minorHAnsi"/>
              </w:rPr>
            </w:pPr>
            <w:r w:rsidRPr="00755A59">
              <w:rPr>
                <w:rFonts w:cstheme="minorHAnsi"/>
              </w:rPr>
              <w:t>This, once again, will be in the PT/OT notes (home health PT / OT) or maybe in the nursing notes. If the notes mention “leaning” posture or “slumped” posture, etc. it is a “Yes”.  If it takes 2 or 3 people to stand the patient, it is a “Yes”.  If the patient is bed bound or wheel chair bound, it is a “Yes” because they are unable to perform the task.  If the notes say the patient is ambulating in the hallways without assistance, it is a “No”. If not mentioned anywhere, “Unknown” (this may be an issue in 23 hour Observation where charting is a minimum).</w:t>
            </w:r>
          </w:p>
        </w:tc>
      </w:tr>
      <w:tr w:rsidR="00E63A2A" w:rsidTr="008378B7">
        <w:tc>
          <w:tcPr>
            <w:tcW w:w="3078" w:type="dxa"/>
          </w:tcPr>
          <w:p w:rsidR="00E63A2A" w:rsidRPr="00755A59" w:rsidRDefault="00E63A2A" w:rsidP="008378B7">
            <w:pPr>
              <w:rPr>
                <w:rFonts w:cstheme="minorHAnsi"/>
              </w:rPr>
            </w:pPr>
            <w:r w:rsidRPr="00755A59">
              <w:rPr>
                <w:rFonts w:cstheme="minorHAnsi"/>
              </w:rPr>
              <w:t>Irregular gait pattern</w:t>
            </w:r>
          </w:p>
        </w:tc>
        <w:tc>
          <w:tcPr>
            <w:tcW w:w="6498" w:type="dxa"/>
          </w:tcPr>
          <w:p w:rsidR="00E63A2A" w:rsidRPr="00755A59" w:rsidRDefault="00E63A2A" w:rsidP="008378B7">
            <w:pPr>
              <w:rPr>
                <w:rFonts w:cstheme="minorHAnsi"/>
              </w:rPr>
            </w:pPr>
            <w:r w:rsidRPr="00755A59">
              <w:rPr>
                <w:rFonts w:cstheme="minorHAnsi"/>
              </w:rPr>
              <w:t xml:space="preserve">PT / OT notes may mention a “wide” gait pattern or “unsteady” gait pattern.  This is a “Yes”.  If the patient requires assistance to ambulate, this is a “Yes”.  If the patient ambulates without assistance (without </w:t>
            </w:r>
            <w:proofErr w:type="gramStart"/>
            <w:r w:rsidRPr="00755A59">
              <w:rPr>
                <w:rFonts w:cstheme="minorHAnsi"/>
              </w:rPr>
              <w:t>devices)</w:t>
            </w:r>
            <w:proofErr w:type="gramEnd"/>
            <w:r w:rsidRPr="00755A59">
              <w:rPr>
                <w:rFonts w:cstheme="minorHAnsi"/>
              </w:rPr>
              <w:t xml:space="preserve"> this is a “No”.  Usually, people who use walkers or canes for ambulation have irregular gait patterns.</w:t>
            </w:r>
          </w:p>
        </w:tc>
      </w:tr>
      <w:tr w:rsidR="00E63A2A" w:rsidTr="008378B7">
        <w:tc>
          <w:tcPr>
            <w:tcW w:w="3078" w:type="dxa"/>
          </w:tcPr>
          <w:p w:rsidR="00E63A2A" w:rsidRPr="00755A59" w:rsidRDefault="00E63A2A" w:rsidP="008378B7">
            <w:pPr>
              <w:rPr>
                <w:rFonts w:cstheme="minorHAnsi"/>
              </w:rPr>
            </w:pPr>
            <w:r w:rsidRPr="00755A59">
              <w:rPr>
                <w:rFonts w:cstheme="minorHAnsi"/>
              </w:rPr>
              <w:t>History of Falls</w:t>
            </w:r>
          </w:p>
        </w:tc>
        <w:tc>
          <w:tcPr>
            <w:tcW w:w="6498" w:type="dxa"/>
          </w:tcPr>
          <w:p w:rsidR="00E63A2A" w:rsidRPr="00755A59" w:rsidRDefault="00E63A2A" w:rsidP="008378B7">
            <w:pPr>
              <w:rPr>
                <w:rFonts w:cstheme="minorHAnsi"/>
              </w:rPr>
            </w:pPr>
            <w:r w:rsidRPr="00755A59">
              <w:rPr>
                <w:rFonts w:cstheme="minorHAnsi"/>
              </w:rPr>
              <w:t xml:space="preserve">This should be mentioned in the H&amp;P (either the PMH or ROS) if falls have occurred.  May also be mentioned in PT notes.  Falls are one of the things that if mentioned, have occurred.  </w:t>
            </w:r>
            <w:proofErr w:type="gramStart"/>
            <w:r w:rsidRPr="00755A59">
              <w:rPr>
                <w:rFonts w:cstheme="minorHAnsi"/>
              </w:rPr>
              <w:t>If not mentioned, they have not and would be a “No”.</w:t>
            </w:r>
            <w:proofErr w:type="gramEnd"/>
            <w:r w:rsidRPr="00755A59">
              <w:rPr>
                <w:rFonts w:cstheme="minorHAnsi"/>
              </w:rPr>
              <w:t xml:space="preserve">  For older patients, try to look at what the family has said about their prior </w:t>
            </w:r>
            <w:proofErr w:type="gramStart"/>
            <w:r w:rsidRPr="00755A59">
              <w:rPr>
                <w:rFonts w:cstheme="minorHAnsi"/>
              </w:rPr>
              <w:t>condition which</w:t>
            </w:r>
            <w:proofErr w:type="gramEnd"/>
            <w:r w:rsidRPr="00755A59">
              <w:rPr>
                <w:rFonts w:cstheme="minorHAnsi"/>
              </w:rPr>
              <w:t xml:space="preserve"> should also be in the H&amp;P or nursing admission history.</w:t>
            </w:r>
          </w:p>
        </w:tc>
      </w:tr>
      <w:tr w:rsidR="00E63A2A" w:rsidTr="008378B7">
        <w:tc>
          <w:tcPr>
            <w:tcW w:w="3078" w:type="dxa"/>
          </w:tcPr>
          <w:p w:rsidR="00E63A2A" w:rsidRPr="00755A59" w:rsidRDefault="00E63A2A" w:rsidP="008378B7">
            <w:pPr>
              <w:rPr>
                <w:rFonts w:cstheme="minorHAnsi"/>
              </w:rPr>
            </w:pPr>
            <w:r w:rsidRPr="00755A59">
              <w:rPr>
                <w:rFonts w:cstheme="minorHAnsi"/>
              </w:rPr>
              <w:t>Mood Problems</w:t>
            </w:r>
          </w:p>
        </w:tc>
        <w:tc>
          <w:tcPr>
            <w:tcW w:w="6498" w:type="dxa"/>
          </w:tcPr>
          <w:p w:rsidR="00E63A2A" w:rsidRPr="00755A59" w:rsidRDefault="00E63A2A" w:rsidP="008378B7">
            <w:pPr>
              <w:rPr>
                <w:rFonts w:cstheme="minorHAnsi"/>
              </w:rPr>
            </w:pPr>
            <w:r w:rsidRPr="00755A59">
              <w:rPr>
                <w:rFonts w:cstheme="minorHAnsi"/>
              </w:rPr>
              <w:t xml:space="preserve">This is “Yes” if the patient has angry outbursts, depression, bipolar, etc.  If problems have occurred, will be mentioned in H&amp;P (usually in PMH) and nurse’s admission history where they specifically ask about depression and psych disorders.  If you see medications listed for psych problems, it is a clue to dig deeper.  Some stroke patients will have mood problems.  </w:t>
            </w:r>
          </w:p>
        </w:tc>
      </w:tr>
      <w:tr w:rsidR="00E63A2A" w:rsidTr="008378B7">
        <w:tc>
          <w:tcPr>
            <w:tcW w:w="3078" w:type="dxa"/>
          </w:tcPr>
          <w:p w:rsidR="00E63A2A" w:rsidRPr="00755A59" w:rsidRDefault="00E63A2A" w:rsidP="008378B7">
            <w:pPr>
              <w:rPr>
                <w:rFonts w:cstheme="minorHAnsi"/>
              </w:rPr>
            </w:pPr>
            <w:r w:rsidRPr="00755A59">
              <w:rPr>
                <w:rFonts w:cstheme="minorHAnsi"/>
              </w:rPr>
              <w:t>Sad, blue or depressed</w:t>
            </w:r>
          </w:p>
        </w:tc>
        <w:tc>
          <w:tcPr>
            <w:tcW w:w="6498" w:type="dxa"/>
          </w:tcPr>
          <w:p w:rsidR="00E63A2A" w:rsidRPr="00755A59" w:rsidRDefault="00E63A2A" w:rsidP="008378B7">
            <w:pPr>
              <w:rPr>
                <w:rFonts w:cstheme="minorHAnsi"/>
              </w:rPr>
            </w:pPr>
            <w:r w:rsidRPr="00755A59">
              <w:rPr>
                <w:rFonts w:cstheme="minorHAnsi"/>
              </w:rPr>
              <w:t>Usually the H&amp;P addresses the patient’s attitude.  If the patient is crying and upset, this is a definite “Yes”.  If depression is noted in the H&amp;P (under PMH), this is “Yes”.  If not mentioned at all, is “Unknown”</w:t>
            </w:r>
          </w:p>
        </w:tc>
      </w:tr>
      <w:tr w:rsidR="00E63A2A" w:rsidTr="008378B7">
        <w:tc>
          <w:tcPr>
            <w:tcW w:w="3078" w:type="dxa"/>
          </w:tcPr>
          <w:p w:rsidR="00E63A2A" w:rsidRPr="00755A59" w:rsidRDefault="00E63A2A" w:rsidP="008378B7">
            <w:pPr>
              <w:rPr>
                <w:rFonts w:cstheme="minorHAnsi"/>
              </w:rPr>
            </w:pPr>
            <w:r w:rsidRPr="00755A59">
              <w:rPr>
                <w:rFonts w:cstheme="minorHAnsi"/>
              </w:rPr>
              <w:t>Tired all the time</w:t>
            </w:r>
          </w:p>
        </w:tc>
        <w:tc>
          <w:tcPr>
            <w:tcW w:w="6498" w:type="dxa"/>
          </w:tcPr>
          <w:p w:rsidR="00E63A2A" w:rsidRPr="00755A59" w:rsidRDefault="00E63A2A" w:rsidP="008378B7">
            <w:pPr>
              <w:rPr>
                <w:rFonts w:cstheme="minorHAnsi"/>
              </w:rPr>
            </w:pPr>
            <w:r w:rsidRPr="00755A59">
              <w:rPr>
                <w:rFonts w:cstheme="minorHAnsi"/>
              </w:rPr>
              <w:t xml:space="preserve">This will be found in the H&amp;P.  If it states “normal function and energy” then it is “No”.  If it </w:t>
            </w:r>
            <w:proofErr w:type="gramStart"/>
            <w:r w:rsidRPr="00755A59">
              <w:rPr>
                <w:rFonts w:cstheme="minorHAnsi"/>
              </w:rPr>
              <w:t>states</w:t>
            </w:r>
            <w:proofErr w:type="gramEnd"/>
            <w:r w:rsidRPr="00755A59">
              <w:rPr>
                <w:rFonts w:cstheme="minorHAnsi"/>
              </w:rPr>
              <w:t xml:space="preserve"> “patient feels lethargic with malaise all the time”, then “Yes”.  If not mentioned, is “Unknown”.</w:t>
            </w:r>
          </w:p>
        </w:tc>
      </w:tr>
      <w:tr w:rsidR="00E63A2A" w:rsidTr="008378B7">
        <w:tc>
          <w:tcPr>
            <w:tcW w:w="3078" w:type="dxa"/>
          </w:tcPr>
          <w:p w:rsidR="00E63A2A" w:rsidRPr="00755A59" w:rsidRDefault="00E63A2A" w:rsidP="008378B7">
            <w:pPr>
              <w:rPr>
                <w:rFonts w:cstheme="minorHAnsi"/>
              </w:rPr>
            </w:pPr>
            <w:r w:rsidRPr="00755A59">
              <w:rPr>
                <w:rFonts w:cstheme="minorHAnsi"/>
              </w:rPr>
              <w:t>Diagnosed with clinical depression</w:t>
            </w:r>
          </w:p>
        </w:tc>
        <w:tc>
          <w:tcPr>
            <w:tcW w:w="6498" w:type="dxa"/>
          </w:tcPr>
          <w:p w:rsidR="00E63A2A" w:rsidRPr="00755A59" w:rsidRDefault="00E63A2A" w:rsidP="008378B7">
            <w:pPr>
              <w:rPr>
                <w:rFonts w:cstheme="minorHAnsi"/>
              </w:rPr>
            </w:pPr>
            <w:r w:rsidRPr="00755A59">
              <w:rPr>
                <w:rFonts w:cstheme="minorHAnsi"/>
              </w:rPr>
              <w:t xml:space="preserve">If in the H&amp;P or the patient’s medical </w:t>
            </w:r>
            <w:proofErr w:type="gramStart"/>
            <w:r w:rsidRPr="00755A59">
              <w:rPr>
                <w:rFonts w:cstheme="minorHAnsi"/>
              </w:rPr>
              <w:t>history(</w:t>
            </w:r>
            <w:proofErr w:type="gramEnd"/>
            <w:r w:rsidRPr="00755A59">
              <w:rPr>
                <w:rFonts w:cstheme="minorHAnsi"/>
              </w:rPr>
              <w:t>check both if possible), “depression” is mentioned, then this is “Yes”.  If it is not, it is “No”.</w:t>
            </w:r>
          </w:p>
        </w:tc>
      </w:tr>
      <w:tr w:rsidR="00E63A2A" w:rsidTr="008378B7">
        <w:tc>
          <w:tcPr>
            <w:tcW w:w="3078" w:type="dxa"/>
          </w:tcPr>
          <w:p w:rsidR="00E63A2A" w:rsidRPr="00755A59" w:rsidRDefault="00E63A2A" w:rsidP="008378B7">
            <w:pPr>
              <w:rPr>
                <w:rFonts w:cstheme="minorHAnsi"/>
              </w:rPr>
            </w:pPr>
            <w:r w:rsidRPr="00755A59">
              <w:rPr>
                <w:rFonts w:cstheme="minorHAnsi"/>
              </w:rPr>
              <w:lastRenderedPageBreak/>
              <w:t>Changes in sleep patterns</w:t>
            </w:r>
          </w:p>
        </w:tc>
        <w:tc>
          <w:tcPr>
            <w:tcW w:w="6498" w:type="dxa"/>
          </w:tcPr>
          <w:p w:rsidR="00E63A2A" w:rsidRPr="00755A59" w:rsidRDefault="00E63A2A" w:rsidP="008378B7">
            <w:pPr>
              <w:rPr>
                <w:rFonts w:cstheme="minorHAnsi"/>
              </w:rPr>
            </w:pPr>
            <w:r w:rsidRPr="00755A59">
              <w:rPr>
                <w:rFonts w:cstheme="minorHAnsi"/>
              </w:rPr>
              <w:t>If mentioned in the H&amp;P that the patient has had difficulties with insomnia or has been sleeping more than usual, then “Yes”.  If not mentioned, then “Unknown” (not always addressed).</w:t>
            </w:r>
          </w:p>
        </w:tc>
      </w:tr>
      <w:tr w:rsidR="00E63A2A" w:rsidTr="008378B7">
        <w:tc>
          <w:tcPr>
            <w:tcW w:w="3078" w:type="dxa"/>
          </w:tcPr>
          <w:p w:rsidR="00E63A2A" w:rsidRPr="00755A59" w:rsidRDefault="00E63A2A" w:rsidP="008378B7">
            <w:pPr>
              <w:rPr>
                <w:rFonts w:cstheme="minorHAnsi"/>
              </w:rPr>
            </w:pPr>
            <w:r w:rsidRPr="00755A59">
              <w:rPr>
                <w:rFonts w:cstheme="minorHAnsi"/>
              </w:rPr>
              <w:t>Restlessness</w:t>
            </w:r>
          </w:p>
        </w:tc>
        <w:tc>
          <w:tcPr>
            <w:tcW w:w="6498" w:type="dxa"/>
          </w:tcPr>
          <w:p w:rsidR="00E63A2A" w:rsidRPr="00755A59" w:rsidRDefault="00E63A2A" w:rsidP="008378B7">
            <w:pPr>
              <w:rPr>
                <w:rFonts w:cstheme="minorHAnsi"/>
              </w:rPr>
            </w:pPr>
            <w:r w:rsidRPr="00755A59">
              <w:rPr>
                <w:rFonts w:cstheme="minorHAnsi"/>
              </w:rPr>
              <w:t xml:space="preserve">If it is noted that the patient is anxious, unable to relax, fidgety, </w:t>
            </w:r>
            <w:proofErr w:type="spellStart"/>
            <w:r w:rsidRPr="00755A59">
              <w:rPr>
                <w:rFonts w:cstheme="minorHAnsi"/>
              </w:rPr>
              <w:t>etc</w:t>
            </w:r>
            <w:proofErr w:type="spellEnd"/>
            <w:r w:rsidRPr="00755A59">
              <w:rPr>
                <w:rFonts w:cstheme="minorHAnsi"/>
              </w:rPr>
              <w:t xml:space="preserve"> (in the PE section of the H&amp;P)</w:t>
            </w:r>
            <w:proofErr w:type="gramStart"/>
            <w:r w:rsidRPr="00755A59">
              <w:rPr>
                <w:rFonts w:cstheme="minorHAnsi"/>
              </w:rPr>
              <w:t>.,</w:t>
            </w:r>
            <w:proofErr w:type="gramEnd"/>
            <w:r w:rsidRPr="00755A59">
              <w:rPr>
                <w:rFonts w:cstheme="minorHAnsi"/>
              </w:rPr>
              <w:t xml:space="preserve"> then this is “Yes”.  If patient is calm and relaxed, then “No”.  If not addressed, “Unknown”.</w:t>
            </w:r>
          </w:p>
        </w:tc>
      </w:tr>
      <w:tr w:rsidR="00E63A2A" w:rsidTr="008378B7">
        <w:tc>
          <w:tcPr>
            <w:tcW w:w="3078" w:type="dxa"/>
          </w:tcPr>
          <w:p w:rsidR="00E63A2A" w:rsidRPr="00755A59" w:rsidRDefault="00E63A2A" w:rsidP="008378B7">
            <w:pPr>
              <w:rPr>
                <w:rFonts w:cstheme="minorHAnsi"/>
              </w:rPr>
            </w:pPr>
            <w:r w:rsidRPr="00755A59">
              <w:rPr>
                <w:rFonts w:cstheme="minorHAnsi"/>
              </w:rPr>
              <w:t>Changes in memory</w:t>
            </w:r>
          </w:p>
        </w:tc>
        <w:tc>
          <w:tcPr>
            <w:tcW w:w="6498" w:type="dxa"/>
          </w:tcPr>
          <w:p w:rsidR="00E63A2A" w:rsidRPr="00755A59" w:rsidRDefault="00E63A2A" w:rsidP="008378B7">
            <w:pPr>
              <w:rPr>
                <w:rFonts w:cstheme="minorHAnsi"/>
              </w:rPr>
            </w:pPr>
            <w:r w:rsidRPr="00755A59">
              <w:rPr>
                <w:rFonts w:cstheme="minorHAnsi"/>
              </w:rPr>
              <w:t xml:space="preserve">This will usually be found in H&amp;P or nurses admission history.  The family may be the source of this information that the patient has been forgetful, etc.  This would be “Yes”.  If the H&amp;P </w:t>
            </w:r>
            <w:proofErr w:type="gramStart"/>
            <w:r w:rsidRPr="00755A59">
              <w:rPr>
                <w:rFonts w:cstheme="minorHAnsi"/>
              </w:rPr>
              <w:t>states</w:t>
            </w:r>
            <w:proofErr w:type="gramEnd"/>
            <w:r w:rsidRPr="00755A59">
              <w:rPr>
                <w:rFonts w:cstheme="minorHAnsi"/>
              </w:rPr>
              <w:t xml:space="preserve"> “normal mental functioning” then would be “No”. If not addressed, “Unknown”.</w:t>
            </w:r>
          </w:p>
        </w:tc>
      </w:tr>
      <w:tr w:rsidR="00E63A2A" w:rsidTr="008378B7">
        <w:tc>
          <w:tcPr>
            <w:tcW w:w="3078" w:type="dxa"/>
          </w:tcPr>
          <w:p w:rsidR="00E63A2A" w:rsidRPr="00755A59" w:rsidRDefault="00E63A2A" w:rsidP="008378B7">
            <w:pPr>
              <w:rPr>
                <w:rFonts w:cstheme="minorHAnsi"/>
              </w:rPr>
            </w:pPr>
            <w:r w:rsidRPr="00755A59">
              <w:rPr>
                <w:rFonts w:cstheme="minorHAnsi"/>
              </w:rPr>
              <w:t>Changes in general mental functioning</w:t>
            </w:r>
          </w:p>
        </w:tc>
        <w:tc>
          <w:tcPr>
            <w:tcW w:w="6498" w:type="dxa"/>
          </w:tcPr>
          <w:p w:rsidR="00E63A2A" w:rsidRPr="00755A59" w:rsidRDefault="00E63A2A" w:rsidP="008378B7">
            <w:pPr>
              <w:rPr>
                <w:rFonts w:cstheme="minorHAnsi"/>
              </w:rPr>
            </w:pPr>
            <w:r w:rsidRPr="00755A59">
              <w:rPr>
                <w:rFonts w:cstheme="minorHAnsi"/>
              </w:rPr>
              <w:t>Any change in mental functioning is “Yes” (confusion, forgetfulness, amnesia, unable to remember how to do things, etc.) and usually found in PMH or ROS in the H&amp;P.  Normal mental functioning is “No”.</w:t>
            </w:r>
          </w:p>
        </w:tc>
      </w:tr>
      <w:tr w:rsidR="00E63A2A" w:rsidTr="008378B7">
        <w:tc>
          <w:tcPr>
            <w:tcW w:w="3078" w:type="dxa"/>
          </w:tcPr>
          <w:p w:rsidR="00E63A2A" w:rsidRPr="00755A59" w:rsidRDefault="00E63A2A" w:rsidP="008378B7">
            <w:pPr>
              <w:rPr>
                <w:rFonts w:cstheme="minorHAnsi"/>
              </w:rPr>
            </w:pPr>
            <w:r w:rsidRPr="00755A59">
              <w:rPr>
                <w:rFonts w:cstheme="minorHAnsi"/>
              </w:rPr>
              <w:t>Onset of cognitive symptoms</w:t>
            </w:r>
          </w:p>
        </w:tc>
        <w:tc>
          <w:tcPr>
            <w:tcW w:w="6498" w:type="dxa"/>
          </w:tcPr>
          <w:p w:rsidR="00E63A2A" w:rsidRPr="00755A59" w:rsidRDefault="00E63A2A" w:rsidP="008378B7">
            <w:pPr>
              <w:rPr>
                <w:rFonts w:cstheme="minorHAnsi"/>
              </w:rPr>
            </w:pPr>
            <w:r w:rsidRPr="00755A59">
              <w:rPr>
                <w:rFonts w:cstheme="minorHAnsi"/>
              </w:rPr>
              <w:t xml:space="preserve">Cognitive symptoms could include sinking mood, depression, loss of interest, etc.  All would be “Yes”.  Alzheimer’s patients may have </w:t>
            </w:r>
            <w:proofErr w:type="gramStart"/>
            <w:r w:rsidRPr="00755A59">
              <w:rPr>
                <w:rFonts w:cstheme="minorHAnsi"/>
              </w:rPr>
              <w:t>a lot of</w:t>
            </w:r>
            <w:proofErr w:type="gramEnd"/>
            <w:r w:rsidRPr="00755A59">
              <w:rPr>
                <w:rFonts w:cstheme="minorHAnsi"/>
              </w:rPr>
              <w:t xml:space="preserve"> cognitive symptoms and this will be found in the PMH – sometimes it is called dementia, sometimes mild cognitive impairment.  This, also, may include developmental disorders and substance induced cognitive impairment.  If “normal mental functioning” then it is “No”.</w:t>
            </w:r>
          </w:p>
        </w:tc>
      </w:tr>
      <w:tr w:rsidR="00E63A2A" w:rsidTr="008378B7">
        <w:tc>
          <w:tcPr>
            <w:tcW w:w="3078" w:type="dxa"/>
          </w:tcPr>
          <w:p w:rsidR="00E63A2A" w:rsidRPr="00755A59" w:rsidRDefault="00E63A2A" w:rsidP="008378B7">
            <w:pPr>
              <w:rPr>
                <w:rFonts w:cstheme="minorHAnsi"/>
              </w:rPr>
            </w:pPr>
            <w:r w:rsidRPr="00755A59">
              <w:rPr>
                <w:rFonts w:cstheme="minorHAnsi"/>
              </w:rPr>
              <w:t>Clouding or delirium</w:t>
            </w:r>
          </w:p>
        </w:tc>
        <w:tc>
          <w:tcPr>
            <w:tcW w:w="6498" w:type="dxa"/>
          </w:tcPr>
          <w:p w:rsidR="00E63A2A" w:rsidRPr="00755A59" w:rsidRDefault="00E63A2A" w:rsidP="008378B7">
            <w:pPr>
              <w:rPr>
                <w:rFonts w:cstheme="minorHAnsi"/>
              </w:rPr>
            </w:pPr>
            <w:r w:rsidRPr="00755A59">
              <w:rPr>
                <w:rFonts w:cstheme="minorHAnsi"/>
              </w:rPr>
              <w:t xml:space="preserve">This would include clouding (mental fog) and delirium, hallucinations, delusions, etc.  This can be found in the PMH or the ROS. Nurse’s notes are often very helpful for this.  May be substance induced.  Would be noted in notes if has occurred. </w:t>
            </w:r>
          </w:p>
        </w:tc>
      </w:tr>
      <w:tr w:rsidR="00E63A2A" w:rsidTr="008378B7">
        <w:tc>
          <w:tcPr>
            <w:tcW w:w="3078" w:type="dxa"/>
          </w:tcPr>
          <w:p w:rsidR="00E63A2A" w:rsidRPr="00755A59" w:rsidRDefault="00E63A2A" w:rsidP="008378B7">
            <w:pPr>
              <w:rPr>
                <w:rFonts w:cstheme="minorHAnsi"/>
              </w:rPr>
            </w:pPr>
            <w:r w:rsidRPr="00755A59">
              <w:rPr>
                <w:rFonts w:cstheme="minorHAnsi"/>
              </w:rPr>
              <w:t>Paranoid features</w:t>
            </w:r>
          </w:p>
        </w:tc>
        <w:tc>
          <w:tcPr>
            <w:tcW w:w="6498" w:type="dxa"/>
          </w:tcPr>
          <w:p w:rsidR="00E63A2A" w:rsidRPr="00755A59" w:rsidRDefault="00E63A2A" w:rsidP="008378B7">
            <w:pPr>
              <w:rPr>
                <w:rFonts w:cstheme="minorHAnsi"/>
              </w:rPr>
            </w:pPr>
            <w:r w:rsidRPr="00755A59">
              <w:rPr>
                <w:rFonts w:cstheme="minorHAnsi"/>
              </w:rPr>
              <w:t>Usually found in paranoid schizophrenia.  Would be found in H&amp;P and Psych notes.  If mentioned, is “Yes”, if not, is “No”.</w:t>
            </w:r>
          </w:p>
        </w:tc>
      </w:tr>
      <w:tr w:rsidR="00E63A2A" w:rsidTr="008378B7">
        <w:tc>
          <w:tcPr>
            <w:tcW w:w="3078" w:type="dxa"/>
          </w:tcPr>
          <w:p w:rsidR="00E63A2A" w:rsidRPr="00755A59" w:rsidRDefault="00E63A2A" w:rsidP="008378B7">
            <w:pPr>
              <w:rPr>
                <w:rFonts w:cstheme="minorHAnsi"/>
              </w:rPr>
            </w:pPr>
            <w:r w:rsidRPr="00755A59">
              <w:rPr>
                <w:rFonts w:cstheme="minorHAnsi"/>
              </w:rPr>
              <w:t>History related to cognitive impairment</w:t>
            </w:r>
          </w:p>
        </w:tc>
        <w:tc>
          <w:tcPr>
            <w:tcW w:w="6498" w:type="dxa"/>
          </w:tcPr>
          <w:p w:rsidR="00E63A2A" w:rsidRPr="00755A59" w:rsidRDefault="00E63A2A" w:rsidP="008378B7">
            <w:pPr>
              <w:rPr>
                <w:rFonts w:cstheme="minorHAnsi"/>
              </w:rPr>
            </w:pPr>
            <w:r w:rsidRPr="00755A59">
              <w:rPr>
                <w:rFonts w:cstheme="minorHAnsi"/>
              </w:rPr>
              <w:t xml:space="preserve">Does the patient have any type of cognitive impairment in medical history or in H&amp;P?  If yes, then “Yes”, if not, then “No”.  </w:t>
            </w:r>
            <w:proofErr w:type="gramStart"/>
            <w:r w:rsidRPr="00755A59">
              <w:rPr>
                <w:rFonts w:cstheme="minorHAnsi"/>
              </w:rPr>
              <w:t>Also</w:t>
            </w:r>
            <w:proofErr w:type="gramEnd"/>
            <w:r w:rsidRPr="00755A59">
              <w:rPr>
                <w:rFonts w:cstheme="minorHAnsi"/>
              </w:rPr>
              <w:t xml:space="preserve"> look in nursing admission history for medical history.</w:t>
            </w:r>
          </w:p>
        </w:tc>
      </w:tr>
      <w:tr w:rsidR="00E63A2A" w:rsidTr="008378B7">
        <w:tc>
          <w:tcPr>
            <w:tcW w:w="3078" w:type="dxa"/>
          </w:tcPr>
          <w:p w:rsidR="00E63A2A" w:rsidRPr="00755A59" w:rsidRDefault="00E63A2A" w:rsidP="008378B7">
            <w:pPr>
              <w:rPr>
                <w:rFonts w:cstheme="minorHAnsi"/>
              </w:rPr>
            </w:pPr>
            <w:r w:rsidRPr="00755A59">
              <w:rPr>
                <w:rFonts w:cstheme="minorHAnsi"/>
              </w:rPr>
              <w:t>Family history relevant to cognitive impairment or loss</w:t>
            </w:r>
          </w:p>
        </w:tc>
        <w:tc>
          <w:tcPr>
            <w:tcW w:w="6498" w:type="dxa"/>
          </w:tcPr>
          <w:p w:rsidR="00E63A2A" w:rsidRPr="00755A59" w:rsidRDefault="00E63A2A" w:rsidP="008378B7">
            <w:pPr>
              <w:rPr>
                <w:rFonts w:cstheme="minorHAnsi"/>
              </w:rPr>
            </w:pPr>
            <w:r w:rsidRPr="00755A59">
              <w:rPr>
                <w:rFonts w:cstheme="minorHAnsi"/>
              </w:rPr>
              <w:t>Is there family history of Alzheimer’s or other mental impairments?  If yes, then “Yes”, if not, then “No”.  This will usually be found in the H&amp;P Family History section.</w:t>
            </w:r>
          </w:p>
        </w:tc>
      </w:tr>
      <w:tr w:rsidR="00E63A2A" w:rsidTr="008378B7">
        <w:tc>
          <w:tcPr>
            <w:tcW w:w="3078" w:type="dxa"/>
          </w:tcPr>
          <w:p w:rsidR="00E63A2A" w:rsidRPr="00755A59" w:rsidRDefault="00E63A2A" w:rsidP="008378B7">
            <w:pPr>
              <w:rPr>
                <w:rFonts w:cstheme="minorHAnsi"/>
              </w:rPr>
            </w:pPr>
            <w:r w:rsidRPr="00755A59">
              <w:rPr>
                <w:rFonts w:cstheme="minorHAnsi"/>
              </w:rPr>
              <w:t>Tremor at rest</w:t>
            </w:r>
          </w:p>
        </w:tc>
        <w:tc>
          <w:tcPr>
            <w:tcW w:w="6498" w:type="dxa"/>
          </w:tcPr>
          <w:p w:rsidR="00E63A2A" w:rsidRPr="00755A59" w:rsidRDefault="00E63A2A" w:rsidP="008378B7">
            <w:pPr>
              <w:rPr>
                <w:rFonts w:cstheme="minorHAnsi"/>
              </w:rPr>
            </w:pPr>
            <w:r w:rsidRPr="00755A59">
              <w:rPr>
                <w:rFonts w:cstheme="minorHAnsi"/>
              </w:rPr>
              <w:t xml:space="preserve">Will be noted, especially in PT / OT notes.  Also noted in the PE section of the H&amp;P.   The PMH may say benign essential tremor. If noted to have tremor at rest, then “Yes”, if not, then “No”.  Will be noted if it occurs.  </w:t>
            </w:r>
          </w:p>
        </w:tc>
      </w:tr>
      <w:tr w:rsidR="00E63A2A" w:rsidTr="008378B7">
        <w:tc>
          <w:tcPr>
            <w:tcW w:w="3078" w:type="dxa"/>
          </w:tcPr>
          <w:p w:rsidR="00E63A2A" w:rsidRPr="00755A59" w:rsidRDefault="00E63A2A" w:rsidP="008378B7">
            <w:pPr>
              <w:rPr>
                <w:rFonts w:cstheme="minorHAnsi"/>
              </w:rPr>
            </w:pPr>
            <w:r w:rsidRPr="00755A59">
              <w:rPr>
                <w:rFonts w:cstheme="minorHAnsi"/>
              </w:rPr>
              <w:t>Postural tremor</w:t>
            </w:r>
          </w:p>
        </w:tc>
        <w:tc>
          <w:tcPr>
            <w:tcW w:w="6498" w:type="dxa"/>
          </w:tcPr>
          <w:p w:rsidR="00E63A2A" w:rsidRPr="00755A59" w:rsidRDefault="00E63A2A" w:rsidP="008378B7">
            <w:pPr>
              <w:rPr>
                <w:rFonts w:cstheme="minorHAnsi"/>
              </w:rPr>
            </w:pPr>
            <w:r w:rsidRPr="00755A59">
              <w:rPr>
                <w:rFonts w:cstheme="minorHAnsi"/>
              </w:rPr>
              <w:t xml:space="preserve"> Will be noted, especially in PT / OT notes.  Also noted in the PE section of the H&amp;P.   If noted to have tremor at rest, then “Yes”, if not, then “No”.  Will be noted if it occurs.  </w:t>
            </w:r>
          </w:p>
        </w:tc>
      </w:tr>
      <w:tr w:rsidR="00E63A2A" w:rsidTr="008378B7">
        <w:tc>
          <w:tcPr>
            <w:tcW w:w="3078" w:type="dxa"/>
          </w:tcPr>
          <w:p w:rsidR="00E63A2A" w:rsidRPr="00755A59" w:rsidRDefault="00E63A2A" w:rsidP="008378B7">
            <w:pPr>
              <w:rPr>
                <w:rFonts w:cstheme="minorHAnsi"/>
              </w:rPr>
            </w:pPr>
            <w:r w:rsidRPr="00755A59">
              <w:rPr>
                <w:rFonts w:cstheme="minorHAnsi"/>
              </w:rPr>
              <w:t>Intention tremor</w:t>
            </w:r>
          </w:p>
        </w:tc>
        <w:tc>
          <w:tcPr>
            <w:tcW w:w="6498" w:type="dxa"/>
          </w:tcPr>
          <w:p w:rsidR="00E63A2A" w:rsidRPr="00755A59" w:rsidRDefault="00E63A2A" w:rsidP="008378B7">
            <w:pPr>
              <w:rPr>
                <w:rFonts w:cstheme="minorHAnsi"/>
              </w:rPr>
            </w:pPr>
            <w:r w:rsidRPr="00755A59">
              <w:rPr>
                <w:rFonts w:cstheme="minorHAnsi"/>
              </w:rPr>
              <w:t xml:space="preserve">Will be noted, especially in PT / OT notes.  Also noted in the PE section of the H&amp;P.  PMH history may say Parkinson’s </w:t>
            </w:r>
            <w:proofErr w:type="gramStart"/>
            <w:r w:rsidRPr="00755A59">
              <w:rPr>
                <w:rFonts w:cstheme="minorHAnsi"/>
              </w:rPr>
              <w:t>disease  If</w:t>
            </w:r>
            <w:proofErr w:type="gramEnd"/>
            <w:r w:rsidRPr="00755A59">
              <w:rPr>
                <w:rFonts w:cstheme="minorHAnsi"/>
              </w:rPr>
              <w:t xml:space="preserve"> noted to have tremor at rest, then “Yes”, if not, then “No”.  Will be noted if it occurs.  </w:t>
            </w:r>
          </w:p>
        </w:tc>
      </w:tr>
      <w:tr w:rsidR="00E63A2A" w:rsidTr="008378B7">
        <w:tc>
          <w:tcPr>
            <w:tcW w:w="3078" w:type="dxa"/>
          </w:tcPr>
          <w:p w:rsidR="00E63A2A" w:rsidRPr="00755A59" w:rsidRDefault="00E63A2A" w:rsidP="008378B7">
            <w:pPr>
              <w:rPr>
                <w:rFonts w:cstheme="minorHAnsi"/>
              </w:rPr>
            </w:pPr>
            <w:r w:rsidRPr="00755A59">
              <w:rPr>
                <w:rFonts w:cstheme="minorHAnsi"/>
              </w:rPr>
              <w:t>History of Parkinson’s disease</w:t>
            </w:r>
          </w:p>
        </w:tc>
        <w:tc>
          <w:tcPr>
            <w:tcW w:w="6498" w:type="dxa"/>
          </w:tcPr>
          <w:p w:rsidR="00E63A2A" w:rsidRPr="00755A59" w:rsidRDefault="00E63A2A" w:rsidP="008378B7">
            <w:pPr>
              <w:rPr>
                <w:rFonts w:cstheme="minorHAnsi"/>
              </w:rPr>
            </w:pPr>
            <w:r w:rsidRPr="00755A59">
              <w:rPr>
                <w:rFonts w:cstheme="minorHAnsi"/>
              </w:rPr>
              <w:t xml:space="preserve">Will be in medical history and </w:t>
            </w:r>
            <w:proofErr w:type="gramStart"/>
            <w:r w:rsidRPr="00755A59">
              <w:rPr>
                <w:rFonts w:cstheme="minorHAnsi"/>
              </w:rPr>
              <w:t>should also</w:t>
            </w:r>
            <w:proofErr w:type="gramEnd"/>
            <w:r w:rsidRPr="00755A59">
              <w:rPr>
                <w:rFonts w:cstheme="minorHAnsi"/>
              </w:rPr>
              <w:t xml:space="preserve"> be in H&amp;P.  If noted, “Yes”, if not, “No”.</w:t>
            </w:r>
          </w:p>
        </w:tc>
      </w:tr>
      <w:tr w:rsidR="00E63A2A" w:rsidTr="008378B7">
        <w:tc>
          <w:tcPr>
            <w:tcW w:w="3078" w:type="dxa"/>
          </w:tcPr>
          <w:p w:rsidR="00E63A2A" w:rsidRPr="00755A59" w:rsidRDefault="00E63A2A" w:rsidP="008378B7">
            <w:pPr>
              <w:rPr>
                <w:rFonts w:cstheme="minorHAnsi"/>
              </w:rPr>
            </w:pPr>
            <w:r w:rsidRPr="00755A59">
              <w:rPr>
                <w:rFonts w:cstheme="minorHAnsi"/>
              </w:rPr>
              <w:t>Family history of degenerative disease</w:t>
            </w:r>
          </w:p>
        </w:tc>
        <w:tc>
          <w:tcPr>
            <w:tcW w:w="6498" w:type="dxa"/>
          </w:tcPr>
          <w:p w:rsidR="00E63A2A" w:rsidRPr="00755A59" w:rsidRDefault="00E63A2A" w:rsidP="008378B7">
            <w:pPr>
              <w:rPr>
                <w:rFonts w:cstheme="minorHAnsi"/>
              </w:rPr>
            </w:pPr>
            <w:r w:rsidRPr="00755A59">
              <w:rPr>
                <w:rFonts w:cstheme="minorHAnsi"/>
              </w:rPr>
              <w:t>In the H&amp;P, under “Family History”, any degenerative disease in family (Parkinson’s, Huntington’s disease, ALS, etc.)  If listed in family history, then “Yes”, if not, then “No”.  If family history not mentioned, then “Unknown”.</w:t>
            </w:r>
          </w:p>
        </w:tc>
      </w:tr>
      <w:tr w:rsidR="00E63A2A" w:rsidTr="008378B7">
        <w:tc>
          <w:tcPr>
            <w:tcW w:w="3078" w:type="dxa"/>
          </w:tcPr>
          <w:p w:rsidR="00E63A2A" w:rsidRPr="00755A59" w:rsidRDefault="00E63A2A" w:rsidP="008378B7">
            <w:pPr>
              <w:rPr>
                <w:rFonts w:cstheme="minorHAnsi"/>
              </w:rPr>
            </w:pPr>
            <w:r w:rsidRPr="00755A59">
              <w:rPr>
                <w:rFonts w:cstheme="minorHAnsi"/>
              </w:rPr>
              <w:t>Partial Complex seizures</w:t>
            </w:r>
          </w:p>
        </w:tc>
        <w:tc>
          <w:tcPr>
            <w:tcW w:w="6498" w:type="dxa"/>
          </w:tcPr>
          <w:p w:rsidR="00E63A2A" w:rsidRPr="00755A59" w:rsidRDefault="00E63A2A" w:rsidP="008378B7">
            <w:pPr>
              <w:rPr>
                <w:rFonts w:cstheme="minorHAnsi"/>
              </w:rPr>
            </w:pPr>
            <w:r w:rsidRPr="00755A59">
              <w:rPr>
                <w:rFonts w:cstheme="minorHAnsi"/>
              </w:rPr>
              <w:t>Does the patient have a history of these type of seizures?  If in medical history and / or H&amp;P, then “Yes”, if not, then “No”.</w:t>
            </w:r>
          </w:p>
        </w:tc>
      </w:tr>
      <w:tr w:rsidR="00E63A2A" w:rsidTr="008378B7">
        <w:tc>
          <w:tcPr>
            <w:tcW w:w="3078" w:type="dxa"/>
          </w:tcPr>
          <w:p w:rsidR="00E63A2A" w:rsidRPr="00755A59" w:rsidRDefault="00E63A2A" w:rsidP="008378B7">
            <w:pPr>
              <w:rPr>
                <w:rFonts w:cstheme="minorHAnsi"/>
              </w:rPr>
            </w:pPr>
            <w:r w:rsidRPr="00755A59">
              <w:rPr>
                <w:rFonts w:cstheme="minorHAnsi"/>
              </w:rPr>
              <w:lastRenderedPageBreak/>
              <w:t>Generalized seizures</w:t>
            </w:r>
          </w:p>
        </w:tc>
        <w:tc>
          <w:tcPr>
            <w:tcW w:w="6498" w:type="dxa"/>
          </w:tcPr>
          <w:p w:rsidR="00E63A2A" w:rsidRPr="00755A59" w:rsidRDefault="00E63A2A" w:rsidP="008378B7">
            <w:pPr>
              <w:rPr>
                <w:rFonts w:cstheme="minorHAnsi"/>
              </w:rPr>
            </w:pPr>
            <w:r w:rsidRPr="00755A59">
              <w:rPr>
                <w:rFonts w:cstheme="minorHAnsi"/>
              </w:rPr>
              <w:t>This is the “tonic-</w:t>
            </w:r>
            <w:proofErr w:type="spellStart"/>
            <w:r w:rsidRPr="00755A59">
              <w:rPr>
                <w:rFonts w:cstheme="minorHAnsi"/>
              </w:rPr>
              <w:t>clonic</w:t>
            </w:r>
            <w:proofErr w:type="spellEnd"/>
            <w:r w:rsidRPr="00755A59">
              <w:rPr>
                <w:rFonts w:cstheme="minorHAnsi"/>
              </w:rPr>
              <w:t>” most people think of when they think of seizures.  If listed in medical history or H&amp;P, then “Yes</w:t>
            </w:r>
            <w:proofErr w:type="gramStart"/>
            <w:r w:rsidRPr="00755A59">
              <w:rPr>
                <w:rFonts w:cstheme="minorHAnsi"/>
              </w:rPr>
              <w:t>” ,</w:t>
            </w:r>
            <w:proofErr w:type="gramEnd"/>
            <w:r w:rsidRPr="00755A59">
              <w:rPr>
                <w:rFonts w:cstheme="minorHAnsi"/>
              </w:rPr>
              <w:t xml:space="preserve"> if not, then “No”.  You may have to dig in past records to find they type of seizures, especially in </w:t>
            </w:r>
            <w:proofErr w:type="gramStart"/>
            <w:r w:rsidRPr="00755A59">
              <w:rPr>
                <w:rFonts w:cstheme="minorHAnsi"/>
              </w:rPr>
              <w:t>23 hour</w:t>
            </w:r>
            <w:proofErr w:type="gramEnd"/>
            <w:r w:rsidRPr="00755A59">
              <w:rPr>
                <w:rFonts w:cstheme="minorHAnsi"/>
              </w:rPr>
              <w:t xml:space="preserve"> Observation patients where there is not much charting.</w:t>
            </w:r>
          </w:p>
        </w:tc>
      </w:tr>
      <w:tr w:rsidR="00E63A2A" w:rsidTr="008378B7">
        <w:tc>
          <w:tcPr>
            <w:tcW w:w="3078" w:type="dxa"/>
          </w:tcPr>
          <w:p w:rsidR="00E63A2A" w:rsidRPr="00755A59" w:rsidRDefault="00E63A2A" w:rsidP="008378B7">
            <w:pPr>
              <w:rPr>
                <w:rFonts w:cstheme="minorHAnsi"/>
              </w:rPr>
            </w:pPr>
            <w:r w:rsidRPr="00755A59">
              <w:rPr>
                <w:rFonts w:cstheme="minorHAnsi"/>
              </w:rPr>
              <w:t>Syncope or blackouts</w:t>
            </w:r>
          </w:p>
        </w:tc>
        <w:tc>
          <w:tcPr>
            <w:tcW w:w="6498" w:type="dxa"/>
          </w:tcPr>
          <w:p w:rsidR="00E63A2A" w:rsidRPr="00755A59" w:rsidRDefault="00E63A2A" w:rsidP="008378B7">
            <w:pPr>
              <w:rPr>
                <w:rFonts w:cstheme="minorHAnsi"/>
              </w:rPr>
            </w:pPr>
            <w:r w:rsidRPr="00755A59">
              <w:rPr>
                <w:rFonts w:cstheme="minorHAnsi"/>
              </w:rPr>
              <w:t>In the H&amp;</w:t>
            </w:r>
            <w:proofErr w:type="gramStart"/>
            <w:r w:rsidRPr="00755A59">
              <w:rPr>
                <w:rFonts w:cstheme="minorHAnsi"/>
              </w:rPr>
              <w:t>P  PMH</w:t>
            </w:r>
            <w:proofErr w:type="gramEnd"/>
            <w:r w:rsidRPr="00755A59">
              <w:rPr>
                <w:rFonts w:cstheme="minorHAnsi"/>
              </w:rPr>
              <w:t xml:space="preserve"> or nursing admission history, does it mention the patient having blackouts?  If yes, then “Yes”, if not, then “No”.  If it occurs, it will be mentioned.</w:t>
            </w:r>
          </w:p>
        </w:tc>
      </w:tr>
      <w:tr w:rsidR="00E63A2A" w:rsidTr="008378B7">
        <w:tc>
          <w:tcPr>
            <w:tcW w:w="3078" w:type="dxa"/>
          </w:tcPr>
          <w:p w:rsidR="00E63A2A" w:rsidRPr="00755A59" w:rsidRDefault="00E63A2A" w:rsidP="008378B7">
            <w:pPr>
              <w:rPr>
                <w:rFonts w:cstheme="minorHAnsi"/>
              </w:rPr>
            </w:pPr>
            <w:r w:rsidRPr="00755A59">
              <w:rPr>
                <w:rFonts w:cstheme="minorHAnsi"/>
              </w:rPr>
              <w:t>Headaches</w:t>
            </w:r>
          </w:p>
        </w:tc>
        <w:tc>
          <w:tcPr>
            <w:tcW w:w="6498" w:type="dxa"/>
          </w:tcPr>
          <w:p w:rsidR="00E63A2A" w:rsidRPr="00755A59" w:rsidRDefault="00E63A2A" w:rsidP="008378B7">
            <w:pPr>
              <w:rPr>
                <w:rFonts w:cstheme="minorHAnsi"/>
              </w:rPr>
            </w:pPr>
            <w:r w:rsidRPr="00755A59">
              <w:rPr>
                <w:rFonts w:cstheme="minorHAnsi"/>
              </w:rPr>
              <w:t xml:space="preserve">Should be mentioned in H&amp;P (either the PMH or the ROS) and nursing admission history, especially if present on admission.  If there, then “Yes”, if not, then “No”.  </w:t>
            </w:r>
          </w:p>
        </w:tc>
      </w:tr>
      <w:tr w:rsidR="00E63A2A" w:rsidTr="008378B7">
        <w:tc>
          <w:tcPr>
            <w:tcW w:w="3078" w:type="dxa"/>
          </w:tcPr>
          <w:p w:rsidR="00E63A2A" w:rsidRPr="00755A59" w:rsidRDefault="00E63A2A" w:rsidP="008378B7">
            <w:pPr>
              <w:rPr>
                <w:rFonts w:cstheme="minorHAnsi"/>
              </w:rPr>
            </w:pPr>
            <w:r w:rsidRPr="00755A59">
              <w:rPr>
                <w:rFonts w:cstheme="minorHAnsi"/>
              </w:rPr>
              <w:t>Cerebrovascular Problems</w:t>
            </w:r>
          </w:p>
        </w:tc>
        <w:tc>
          <w:tcPr>
            <w:tcW w:w="6498" w:type="dxa"/>
          </w:tcPr>
          <w:p w:rsidR="00E63A2A" w:rsidRPr="00755A59" w:rsidRDefault="00E63A2A" w:rsidP="008378B7">
            <w:pPr>
              <w:rPr>
                <w:rFonts w:cstheme="minorHAnsi"/>
              </w:rPr>
            </w:pPr>
            <w:r w:rsidRPr="00755A59">
              <w:rPr>
                <w:rFonts w:cstheme="minorHAnsi"/>
              </w:rPr>
              <w:t>Has the patient had any TIAs (transient ischemic attacks), cerebral artery atherosclerosis, AVMs (</w:t>
            </w:r>
            <w:proofErr w:type="spellStart"/>
            <w:r w:rsidRPr="00755A59">
              <w:rPr>
                <w:rFonts w:cstheme="minorHAnsi"/>
              </w:rPr>
              <w:t>arterio</w:t>
            </w:r>
            <w:proofErr w:type="spellEnd"/>
            <w:r w:rsidRPr="00755A59">
              <w:rPr>
                <w:rFonts w:cstheme="minorHAnsi"/>
              </w:rPr>
              <w:t>-</w:t>
            </w:r>
            <w:proofErr w:type="gramStart"/>
            <w:r w:rsidRPr="00755A59">
              <w:rPr>
                <w:rFonts w:cstheme="minorHAnsi"/>
              </w:rPr>
              <w:t>venous  malformations</w:t>
            </w:r>
            <w:proofErr w:type="gramEnd"/>
            <w:r w:rsidRPr="00755A59">
              <w:rPr>
                <w:rFonts w:cstheme="minorHAnsi"/>
              </w:rPr>
              <w:t>), etc.?  If so, then “Yes”, if not, “No”.  (Will be found in medical history and H&amp;P.)</w:t>
            </w:r>
          </w:p>
        </w:tc>
      </w:tr>
      <w:tr w:rsidR="00E63A2A" w:rsidTr="008378B7">
        <w:tc>
          <w:tcPr>
            <w:tcW w:w="3078" w:type="dxa"/>
          </w:tcPr>
          <w:p w:rsidR="00E63A2A" w:rsidRPr="00755A59" w:rsidRDefault="00E63A2A" w:rsidP="008378B7">
            <w:pPr>
              <w:rPr>
                <w:rFonts w:cstheme="minorHAnsi"/>
              </w:rPr>
            </w:pPr>
            <w:r w:rsidRPr="00755A59">
              <w:rPr>
                <w:rFonts w:cstheme="minorHAnsi"/>
              </w:rPr>
              <w:t>Stroke</w:t>
            </w:r>
          </w:p>
        </w:tc>
        <w:tc>
          <w:tcPr>
            <w:tcW w:w="6498" w:type="dxa"/>
          </w:tcPr>
          <w:p w:rsidR="00E63A2A" w:rsidRPr="00755A59" w:rsidRDefault="00E63A2A" w:rsidP="008378B7">
            <w:pPr>
              <w:rPr>
                <w:rFonts w:cstheme="minorHAnsi"/>
              </w:rPr>
            </w:pPr>
            <w:r w:rsidRPr="00755A59">
              <w:rPr>
                <w:rFonts w:cstheme="minorHAnsi"/>
              </w:rPr>
              <w:t xml:space="preserve">Has the patient had a stroke?  Will be found in medical history and/or H&amp;P.  Usually not an “Unknown” unless someone has been found down and there is no history on </w:t>
            </w:r>
            <w:proofErr w:type="gramStart"/>
            <w:r w:rsidRPr="00755A59">
              <w:rPr>
                <w:rFonts w:cstheme="minorHAnsi"/>
              </w:rPr>
              <w:t>them</w:t>
            </w:r>
            <w:proofErr w:type="gramEnd"/>
            <w:r w:rsidRPr="00755A59">
              <w:rPr>
                <w:rFonts w:cstheme="minorHAnsi"/>
              </w:rPr>
              <w:t>.</w:t>
            </w:r>
          </w:p>
        </w:tc>
      </w:tr>
      <w:tr w:rsidR="00E63A2A" w:rsidTr="008378B7">
        <w:trPr>
          <w:trHeight w:val="1178"/>
        </w:trPr>
        <w:tc>
          <w:tcPr>
            <w:tcW w:w="3078" w:type="dxa"/>
          </w:tcPr>
          <w:p w:rsidR="00E63A2A" w:rsidRPr="00755A59" w:rsidRDefault="00E63A2A" w:rsidP="008378B7">
            <w:pPr>
              <w:rPr>
                <w:rFonts w:cstheme="minorHAnsi"/>
              </w:rPr>
            </w:pPr>
            <w:r w:rsidRPr="00755A59">
              <w:rPr>
                <w:rFonts w:cstheme="minorHAnsi"/>
              </w:rPr>
              <w:t>Arterial Hypertension</w:t>
            </w:r>
          </w:p>
        </w:tc>
        <w:tc>
          <w:tcPr>
            <w:tcW w:w="6498" w:type="dxa"/>
          </w:tcPr>
          <w:p w:rsidR="00E63A2A" w:rsidRPr="00755A59" w:rsidRDefault="00E63A2A" w:rsidP="008378B7">
            <w:pPr>
              <w:rPr>
                <w:rFonts w:cstheme="minorHAnsi"/>
              </w:rPr>
            </w:pPr>
            <w:r w:rsidRPr="00755A59">
              <w:rPr>
                <w:rFonts w:cstheme="minorHAnsi"/>
              </w:rPr>
              <w:t xml:space="preserve">Has the patient been diagnosed with hypertension?  Found in medical history / H&amp;P / nursing admission history.  Look for diagnosis if you see blood pressure meds in the pre-hospitalization medication list (HCTZ, Lisinopril, </w:t>
            </w:r>
            <w:proofErr w:type="spellStart"/>
            <w:r w:rsidRPr="00755A59">
              <w:rPr>
                <w:rFonts w:cstheme="minorHAnsi"/>
              </w:rPr>
              <w:t>etc</w:t>
            </w:r>
            <w:proofErr w:type="spellEnd"/>
            <w:r w:rsidRPr="00755A59">
              <w:rPr>
                <w:rFonts w:cstheme="minorHAnsi"/>
              </w:rPr>
              <w:t>).</w:t>
            </w:r>
          </w:p>
        </w:tc>
      </w:tr>
      <w:tr w:rsidR="00E63A2A" w:rsidTr="008378B7">
        <w:tc>
          <w:tcPr>
            <w:tcW w:w="3078" w:type="dxa"/>
          </w:tcPr>
          <w:p w:rsidR="00E63A2A" w:rsidRPr="00755A59" w:rsidRDefault="00E63A2A" w:rsidP="008378B7">
            <w:pPr>
              <w:rPr>
                <w:rFonts w:cstheme="minorHAnsi"/>
              </w:rPr>
            </w:pPr>
            <w:r w:rsidRPr="00755A59">
              <w:rPr>
                <w:rFonts w:cstheme="minorHAnsi"/>
              </w:rPr>
              <w:t>Problems with peripheral pulses</w:t>
            </w:r>
          </w:p>
        </w:tc>
        <w:tc>
          <w:tcPr>
            <w:tcW w:w="6498" w:type="dxa"/>
          </w:tcPr>
          <w:p w:rsidR="00E63A2A" w:rsidRPr="00755A59" w:rsidRDefault="00E63A2A" w:rsidP="008378B7">
            <w:pPr>
              <w:rPr>
                <w:rFonts w:cstheme="minorHAnsi"/>
              </w:rPr>
            </w:pPr>
            <w:r w:rsidRPr="00755A59">
              <w:rPr>
                <w:rFonts w:cstheme="minorHAnsi"/>
              </w:rPr>
              <w:t xml:space="preserve">Look in the H&amp;P for the PE under musculoskeletal or cardiovascular.  </w:t>
            </w:r>
            <w:proofErr w:type="gramStart"/>
            <w:r w:rsidRPr="00755A59">
              <w:rPr>
                <w:rFonts w:cstheme="minorHAnsi"/>
              </w:rPr>
              <w:t>Also</w:t>
            </w:r>
            <w:proofErr w:type="gramEnd"/>
            <w:r w:rsidRPr="00755A59">
              <w:rPr>
                <w:rFonts w:cstheme="minorHAnsi"/>
              </w:rPr>
              <w:t xml:space="preserve"> look in the nursing assessments every shift.  They usually record pulses.  If a pulse has to be </w:t>
            </w:r>
            <w:proofErr w:type="spellStart"/>
            <w:r w:rsidRPr="00755A59">
              <w:rPr>
                <w:rFonts w:cstheme="minorHAnsi"/>
              </w:rPr>
              <w:t>doppled</w:t>
            </w:r>
            <w:proofErr w:type="spellEnd"/>
            <w:r w:rsidRPr="00755A59">
              <w:rPr>
                <w:rFonts w:cstheme="minorHAnsi"/>
              </w:rPr>
              <w:t xml:space="preserve">, there is a problem.  If no pedal pulse felt, there is a problem. If nurses have marked all pulses palpable, then there is </w:t>
            </w:r>
            <w:r w:rsidRPr="00755A59">
              <w:rPr>
                <w:rFonts w:cstheme="minorHAnsi"/>
                <w:b/>
                <w:u w:val="single"/>
              </w:rPr>
              <w:t>no</w:t>
            </w:r>
            <w:r w:rsidRPr="00755A59">
              <w:rPr>
                <w:rFonts w:cstheme="minorHAnsi"/>
              </w:rPr>
              <w:t xml:space="preserve"> problem.  If marked “weak” or “</w:t>
            </w:r>
            <w:proofErr w:type="spellStart"/>
            <w:r w:rsidRPr="00755A59">
              <w:rPr>
                <w:rFonts w:cstheme="minorHAnsi"/>
              </w:rPr>
              <w:t>thready</w:t>
            </w:r>
            <w:proofErr w:type="spellEnd"/>
            <w:r w:rsidRPr="00755A59">
              <w:rPr>
                <w:rFonts w:cstheme="minorHAnsi"/>
              </w:rPr>
              <w:t xml:space="preserve">” pulse, there is a problem. </w:t>
            </w:r>
            <w:proofErr w:type="gramStart"/>
            <w:r w:rsidRPr="00755A59">
              <w:rPr>
                <w:rFonts w:cstheme="minorHAnsi"/>
              </w:rPr>
              <w:t>Also</w:t>
            </w:r>
            <w:proofErr w:type="gramEnd"/>
            <w:r w:rsidRPr="00755A59">
              <w:rPr>
                <w:rFonts w:cstheme="minorHAnsi"/>
              </w:rPr>
              <w:t xml:space="preserve"> you can </w:t>
            </w:r>
            <w:proofErr w:type="spellStart"/>
            <w:r w:rsidRPr="00755A59">
              <w:rPr>
                <w:rFonts w:cstheme="minorHAnsi"/>
              </w:rPr>
              <w:t>findPeripheral</w:t>
            </w:r>
            <w:proofErr w:type="spellEnd"/>
            <w:r w:rsidRPr="00755A59">
              <w:rPr>
                <w:rFonts w:cstheme="minorHAnsi"/>
              </w:rPr>
              <w:t xml:space="preserve"> Artery Disease / Peripheral Vascular Disease in the PMH.  </w:t>
            </w:r>
          </w:p>
        </w:tc>
      </w:tr>
      <w:tr w:rsidR="00E63A2A" w:rsidTr="008378B7">
        <w:tc>
          <w:tcPr>
            <w:tcW w:w="3078" w:type="dxa"/>
          </w:tcPr>
          <w:p w:rsidR="00E63A2A" w:rsidRPr="00755A59" w:rsidRDefault="00E63A2A" w:rsidP="008378B7">
            <w:pPr>
              <w:rPr>
                <w:rFonts w:cstheme="minorHAnsi"/>
              </w:rPr>
            </w:pPr>
            <w:r w:rsidRPr="00755A59">
              <w:rPr>
                <w:rFonts w:cstheme="minorHAnsi"/>
              </w:rPr>
              <w:t>Cardiac Problems</w:t>
            </w:r>
          </w:p>
        </w:tc>
        <w:tc>
          <w:tcPr>
            <w:tcW w:w="6498" w:type="dxa"/>
          </w:tcPr>
          <w:p w:rsidR="00E63A2A" w:rsidRPr="00755A59" w:rsidRDefault="00E63A2A" w:rsidP="008378B7">
            <w:pPr>
              <w:rPr>
                <w:rFonts w:cstheme="minorHAnsi"/>
              </w:rPr>
            </w:pPr>
            <w:r w:rsidRPr="00755A59">
              <w:rPr>
                <w:rFonts w:cstheme="minorHAnsi"/>
              </w:rPr>
              <w:t xml:space="preserve">Under the PMH you may find any of the </w:t>
            </w:r>
            <w:proofErr w:type="spellStart"/>
            <w:r w:rsidRPr="00755A59">
              <w:rPr>
                <w:rFonts w:cstheme="minorHAnsi"/>
              </w:rPr>
              <w:t>following</w:t>
            </w:r>
            <w:proofErr w:type="gramStart"/>
            <w:r w:rsidRPr="00755A59">
              <w:rPr>
                <w:rFonts w:cstheme="minorHAnsi"/>
              </w:rPr>
              <w:t>:coronary</w:t>
            </w:r>
            <w:proofErr w:type="spellEnd"/>
            <w:proofErr w:type="gramEnd"/>
            <w:r w:rsidRPr="00755A59">
              <w:rPr>
                <w:rFonts w:cstheme="minorHAnsi"/>
              </w:rPr>
              <w:t xml:space="preserve"> artery problems, valve problems, rhythm problems, cardiac arrest, heart failure, cardiomyopathy / cardiomegaly….any heart problems is “Yes”.  If no heart problems mentioned, then “No”.</w:t>
            </w:r>
          </w:p>
        </w:tc>
      </w:tr>
      <w:tr w:rsidR="00E63A2A" w:rsidTr="008378B7">
        <w:tc>
          <w:tcPr>
            <w:tcW w:w="3078" w:type="dxa"/>
          </w:tcPr>
          <w:p w:rsidR="00E63A2A" w:rsidRPr="00755A59" w:rsidRDefault="00E63A2A" w:rsidP="008378B7">
            <w:pPr>
              <w:rPr>
                <w:rFonts w:cstheme="minorHAnsi"/>
              </w:rPr>
            </w:pPr>
            <w:r w:rsidRPr="00755A59">
              <w:rPr>
                <w:rFonts w:cstheme="minorHAnsi"/>
              </w:rPr>
              <w:t>Myocardial Infarction</w:t>
            </w:r>
          </w:p>
        </w:tc>
        <w:tc>
          <w:tcPr>
            <w:tcW w:w="6498" w:type="dxa"/>
          </w:tcPr>
          <w:p w:rsidR="00E63A2A" w:rsidRPr="00755A59" w:rsidRDefault="00E63A2A" w:rsidP="008378B7">
            <w:pPr>
              <w:rPr>
                <w:rFonts w:cstheme="minorHAnsi"/>
              </w:rPr>
            </w:pPr>
            <w:r w:rsidRPr="00755A59">
              <w:rPr>
                <w:rFonts w:cstheme="minorHAnsi"/>
              </w:rPr>
              <w:t>Has the person had a heart attack? This will be in  the PMH section of the H&amp;P  Relevant terms include MI, myocardial infarction, and heart attack.  If not mentioned, then “No”.  If records are not available, then “Unknown”.</w:t>
            </w:r>
          </w:p>
        </w:tc>
      </w:tr>
      <w:tr w:rsidR="00E63A2A" w:rsidTr="008378B7">
        <w:tc>
          <w:tcPr>
            <w:tcW w:w="3078" w:type="dxa"/>
          </w:tcPr>
          <w:p w:rsidR="00E63A2A" w:rsidRPr="00755A59" w:rsidRDefault="00E63A2A" w:rsidP="008378B7">
            <w:pPr>
              <w:rPr>
                <w:rFonts w:cstheme="minorHAnsi"/>
              </w:rPr>
            </w:pPr>
            <w:r w:rsidRPr="00755A59">
              <w:rPr>
                <w:rFonts w:cstheme="minorHAnsi"/>
              </w:rPr>
              <w:t>Arrhythmia</w:t>
            </w:r>
          </w:p>
        </w:tc>
        <w:tc>
          <w:tcPr>
            <w:tcW w:w="6498" w:type="dxa"/>
          </w:tcPr>
          <w:p w:rsidR="00E63A2A" w:rsidRPr="00755A59" w:rsidRDefault="00E63A2A" w:rsidP="008378B7">
            <w:pPr>
              <w:rPr>
                <w:rFonts w:cstheme="minorHAnsi"/>
              </w:rPr>
            </w:pPr>
            <w:r w:rsidRPr="00755A59">
              <w:rPr>
                <w:rFonts w:cstheme="minorHAnsi"/>
              </w:rPr>
              <w:t>Under PMH you will see diagnoses such as  Atrial Fibrillation (</w:t>
            </w:r>
            <w:proofErr w:type="spellStart"/>
            <w:r w:rsidRPr="00755A59">
              <w:rPr>
                <w:rFonts w:cstheme="minorHAnsi"/>
              </w:rPr>
              <w:t>Afib</w:t>
            </w:r>
            <w:proofErr w:type="spellEnd"/>
            <w:r w:rsidRPr="00755A59">
              <w:rPr>
                <w:rFonts w:cstheme="minorHAnsi"/>
              </w:rPr>
              <w:t>), Atrial Flutter, Ventricular Fibrillation (</w:t>
            </w:r>
            <w:proofErr w:type="spellStart"/>
            <w:r w:rsidRPr="00755A59">
              <w:rPr>
                <w:rFonts w:cstheme="minorHAnsi"/>
              </w:rPr>
              <w:t>Vfib</w:t>
            </w:r>
            <w:proofErr w:type="spellEnd"/>
            <w:r w:rsidRPr="00755A59">
              <w:rPr>
                <w:rFonts w:cstheme="minorHAnsi"/>
              </w:rPr>
              <w:t>), Ventricular Tachycardia (</w:t>
            </w:r>
            <w:proofErr w:type="spellStart"/>
            <w:r w:rsidRPr="00755A59">
              <w:rPr>
                <w:rFonts w:cstheme="minorHAnsi"/>
              </w:rPr>
              <w:t>Vtach</w:t>
            </w:r>
            <w:proofErr w:type="spellEnd"/>
            <w:r w:rsidRPr="00755A59">
              <w:rPr>
                <w:rFonts w:cstheme="minorHAnsi"/>
              </w:rPr>
              <w:t xml:space="preserve">), </w:t>
            </w:r>
            <w:proofErr w:type="spellStart"/>
            <w:r w:rsidRPr="00755A59">
              <w:rPr>
                <w:rFonts w:cstheme="minorHAnsi"/>
              </w:rPr>
              <w:t>Afib</w:t>
            </w:r>
            <w:proofErr w:type="spellEnd"/>
            <w:r w:rsidRPr="00755A59">
              <w:rPr>
                <w:rFonts w:cstheme="minorHAnsi"/>
              </w:rPr>
              <w:t xml:space="preserve"> with RVR (atrial fibrillation with rapid ventricular rate/response), sick sinus syndrome, AV blocks (1</w:t>
            </w:r>
            <w:r w:rsidRPr="00755A59">
              <w:rPr>
                <w:rFonts w:cstheme="minorHAnsi"/>
                <w:vertAlign w:val="superscript"/>
              </w:rPr>
              <w:t>st</w:t>
            </w:r>
            <w:r w:rsidRPr="00755A59">
              <w:rPr>
                <w:rFonts w:cstheme="minorHAnsi"/>
              </w:rPr>
              <w:t>, 2</w:t>
            </w:r>
            <w:r w:rsidRPr="00755A59">
              <w:rPr>
                <w:rFonts w:cstheme="minorHAnsi"/>
                <w:vertAlign w:val="superscript"/>
              </w:rPr>
              <w:t>nd</w:t>
            </w:r>
            <w:r w:rsidRPr="00755A59">
              <w:rPr>
                <w:rFonts w:cstheme="minorHAnsi"/>
              </w:rPr>
              <w:t xml:space="preserve"> and 3</w:t>
            </w:r>
            <w:r w:rsidRPr="00755A59">
              <w:rPr>
                <w:rFonts w:cstheme="minorHAnsi"/>
                <w:vertAlign w:val="superscript"/>
              </w:rPr>
              <w:t>rd</w:t>
            </w:r>
            <w:r w:rsidRPr="00755A59">
              <w:rPr>
                <w:rFonts w:cstheme="minorHAnsi"/>
              </w:rPr>
              <w:t xml:space="preserve"> degree), Paroxysmal Atrial Tachycardia (PAT / PSVT (paroxysmal supraventricular tachycardia)?  If so, “Yes”, if not, “No”.  You can find this in the history, in telemetry records, </w:t>
            </w:r>
            <w:proofErr w:type="gramStart"/>
            <w:r w:rsidRPr="00755A59">
              <w:rPr>
                <w:rFonts w:cstheme="minorHAnsi"/>
              </w:rPr>
              <w:t>nurses</w:t>
            </w:r>
            <w:proofErr w:type="gramEnd"/>
            <w:r w:rsidRPr="00755A59">
              <w:rPr>
                <w:rFonts w:cstheme="minorHAnsi"/>
              </w:rPr>
              <w:t xml:space="preserve"> notes, progress notes.  If a patient has a pacemaker or </w:t>
            </w:r>
            <w:proofErr w:type="gramStart"/>
            <w:r w:rsidRPr="00755A59">
              <w:rPr>
                <w:rFonts w:cstheme="minorHAnsi"/>
              </w:rPr>
              <w:t>a</w:t>
            </w:r>
            <w:proofErr w:type="gramEnd"/>
            <w:r w:rsidRPr="00755A59">
              <w:rPr>
                <w:rFonts w:cstheme="minorHAnsi"/>
              </w:rPr>
              <w:t xml:space="preserve"> implanted cardiac defibrillator (AICD) or a </w:t>
            </w:r>
            <w:proofErr w:type="spellStart"/>
            <w:r w:rsidRPr="00755A59">
              <w:rPr>
                <w:rFonts w:cstheme="minorHAnsi"/>
              </w:rPr>
              <w:t>debrillator</w:t>
            </w:r>
            <w:proofErr w:type="spellEnd"/>
            <w:r w:rsidRPr="00755A59">
              <w:rPr>
                <w:rFonts w:cstheme="minorHAnsi"/>
              </w:rPr>
              <w:t xml:space="preserve"> / pacemaker, then this is “Yes”.  If the H&amp;P under cardiac states “regular rate and rhythm” and there is no medical history of arrhythmia, then “No”.</w:t>
            </w:r>
          </w:p>
        </w:tc>
      </w:tr>
      <w:tr w:rsidR="00E63A2A" w:rsidTr="008378B7">
        <w:tc>
          <w:tcPr>
            <w:tcW w:w="3078" w:type="dxa"/>
          </w:tcPr>
          <w:p w:rsidR="00E63A2A" w:rsidRPr="00755A59" w:rsidRDefault="00E63A2A" w:rsidP="008378B7">
            <w:pPr>
              <w:rPr>
                <w:rFonts w:cstheme="minorHAnsi"/>
              </w:rPr>
            </w:pPr>
            <w:r w:rsidRPr="00755A59">
              <w:rPr>
                <w:rFonts w:cstheme="minorHAnsi"/>
              </w:rPr>
              <w:t>Congestive Heart Failure</w:t>
            </w:r>
          </w:p>
        </w:tc>
        <w:tc>
          <w:tcPr>
            <w:tcW w:w="6498" w:type="dxa"/>
          </w:tcPr>
          <w:p w:rsidR="00E63A2A" w:rsidRPr="00755A59" w:rsidRDefault="00E63A2A" w:rsidP="008378B7">
            <w:pPr>
              <w:rPr>
                <w:rFonts w:cstheme="minorHAnsi"/>
              </w:rPr>
            </w:pPr>
            <w:r w:rsidRPr="00755A59">
              <w:rPr>
                <w:rFonts w:cstheme="minorHAnsi"/>
              </w:rPr>
              <w:t>Does the medical history record a diagnosis of Congestive heart failure?   If not listed=”no”</w:t>
            </w:r>
          </w:p>
        </w:tc>
      </w:tr>
      <w:tr w:rsidR="00E63A2A" w:rsidTr="008378B7">
        <w:tc>
          <w:tcPr>
            <w:tcW w:w="3078" w:type="dxa"/>
          </w:tcPr>
          <w:p w:rsidR="00E63A2A" w:rsidRPr="00755A59" w:rsidRDefault="00E63A2A" w:rsidP="008378B7">
            <w:pPr>
              <w:rPr>
                <w:rFonts w:cstheme="minorHAnsi"/>
              </w:rPr>
            </w:pPr>
            <w:r w:rsidRPr="00755A59">
              <w:rPr>
                <w:rFonts w:cstheme="minorHAnsi"/>
              </w:rPr>
              <w:t>Lung problems</w:t>
            </w:r>
          </w:p>
        </w:tc>
        <w:tc>
          <w:tcPr>
            <w:tcW w:w="6498" w:type="dxa"/>
          </w:tcPr>
          <w:p w:rsidR="00E63A2A" w:rsidRPr="00755A59" w:rsidRDefault="00E63A2A" w:rsidP="008378B7">
            <w:pPr>
              <w:rPr>
                <w:rFonts w:cstheme="minorHAnsi"/>
              </w:rPr>
            </w:pPr>
            <w:r w:rsidRPr="00755A59">
              <w:rPr>
                <w:rFonts w:cstheme="minorHAnsi"/>
              </w:rPr>
              <w:t>Look for any diagnosis dealing with lungs.  Some examples would be COPD, lung cancer, black lung, sarcoidosis, etc.  If not listed=”no”</w:t>
            </w:r>
          </w:p>
        </w:tc>
      </w:tr>
      <w:tr w:rsidR="00E63A2A" w:rsidTr="008378B7">
        <w:tc>
          <w:tcPr>
            <w:tcW w:w="3078" w:type="dxa"/>
          </w:tcPr>
          <w:p w:rsidR="00E63A2A" w:rsidRPr="00755A59" w:rsidRDefault="00E63A2A" w:rsidP="008378B7">
            <w:pPr>
              <w:rPr>
                <w:rFonts w:cstheme="minorHAnsi"/>
              </w:rPr>
            </w:pPr>
            <w:r w:rsidRPr="00755A59">
              <w:rPr>
                <w:rFonts w:cstheme="minorHAnsi"/>
              </w:rPr>
              <w:lastRenderedPageBreak/>
              <w:t>Respiratory problems</w:t>
            </w:r>
          </w:p>
        </w:tc>
        <w:tc>
          <w:tcPr>
            <w:tcW w:w="6498" w:type="dxa"/>
          </w:tcPr>
          <w:p w:rsidR="00E63A2A" w:rsidRPr="00755A59" w:rsidRDefault="00E63A2A" w:rsidP="008378B7">
            <w:pPr>
              <w:rPr>
                <w:rFonts w:cstheme="minorHAnsi"/>
              </w:rPr>
            </w:pPr>
            <w:r w:rsidRPr="00755A59">
              <w:rPr>
                <w:rFonts w:cstheme="minorHAnsi"/>
              </w:rPr>
              <w:t xml:space="preserve">Instead of problems with the </w:t>
            </w:r>
            <w:proofErr w:type="gramStart"/>
            <w:r w:rsidRPr="00755A59">
              <w:rPr>
                <w:rFonts w:cstheme="minorHAnsi"/>
              </w:rPr>
              <w:t>lung</w:t>
            </w:r>
            <w:proofErr w:type="gramEnd"/>
            <w:r w:rsidRPr="00755A59">
              <w:rPr>
                <w:rFonts w:cstheme="minorHAnsi"/>
              </w:rPr>
              <w:t xml:space="preserve"> itself (may be both), this is a problem with breathing.  If the patient requires supplemental oxygen at home, then this is “Yes”.  If patient has problems with shortness of breath, coughing, </w:t>
            </w:r>
            <w:proofErr w:type="gramStart"/>
            <w:r w:rsidRPr="00755A59">
              <w:rPr>
                <w:rFonts w:cstheme="minorHAnsi"/>
              </w:rPr>
              <w:t>sputum production (will be in ROS)</w:t>
            </w:r>
            <w:proofErr w:type="gramEnd"/>
            <w:r w:rsidRPr="00755A59">
              <w:rPr>
                <w:rFonts w:cstheme="minorHAnsi"/>
              </w:rPr>
              <w:t xml:space="preserve">, </w:t>
            </w:r>
            <w:proofErr w:type="gramStart"/>
            <w:r w:rsidRPr="00755A59">
              <w:rPr>
                <w:rFonts w:cstheme="minorHAnsi"/>
              </w:rPr>
              <w:t>this is “Yes”</w:t>
            </w:r>
            <w:proofErr w:type="gramEnd"/>
            <w:r w:rsidRPr="00755A59">
              <w:rPr>
                <w:rFonts w:cstheme="minorHAnsi"/>
              </w:rPr>
              <w:t xml:space="preserve">.  If patient requires a ventilator for breathing, CPAP/BIPAP, this is “Yes”.   The terms in PMH will also </w:t>
            </w:r>
            <w:proofErr w:type="gramStart"/>
            <w:r w:rsidRPr="00755A59">
              <w:rPr>
                <w:rFonts w:cstheme="minorHAnsi"/>
              </w:rPr>
              <w:t>apply:</w:t>
            </w:r>
            <w:proofErr w:type="gramEnd"/>
            <w:r w:rsidRPr="00755A59">
              <w:rPr>
                <w:rFonts w:cstheme="minorHAnsi"/>
              </w:rPr>
              <w:t xml:space="preserve">  cystic fibrosis, COPD, chronic bronchitis, interstitial lung disease, pulmonary hypertension, BOOP.   If no terms listed = “no”</w:t>
            </w:r>
          </w:p>
        </w:tc>
      </w:tr>
      <w:tr w:rsidR="00E63A2A" w:rsidTr="008378B7">
        <w:tc>
          <w:tcPr>
            <w:tcW w:w="3078" w:type="dxa"/>
          </w:tcPr>
          <w:p w:rsidR="00E63A2A" w:rsidRPr="00755A59" w:rsidRDefault="00E63A2A" w:rsidP="008378B7">
            <w:pPr>
              <w:rPr>
                <w:rFonts w:cstheme="minorHAnsi"/>
              </w:rPr>
            </w:pPr>
            <w:r w:rsidRPr="00755A59">
              <w:rPr>
                <w:rFonts w:cstheme="minorHAnsi"/>
              </w:rPr>
              <w:t>Diabetes Mellitus</w:t>
            </w:r>
          </w:p>
        </w:tc>
        <w:tc>
          <w:tcPr>
            <w:tcW w:w="6498" w:type="dxa"/>
          </w:tcPr>
          <w:p w:rsidR="00E63A2A" w:rsidRPr="00755A59" w:rsidRDefault="00E63A2A" w:rsidP="008378B7">
            <w:pPr>
              <w:rPr>
                <w:rFonts w:cstheme="minorHAnsi"/>
              </w:rPr>
            </w:pPr>
            <w:r w:rsidRPr="00755A59">
              <w:rPr>
                <w:rFonts w:cstheme="minorHAnsi"/>
              </w:rPr>
              <w:t xml:space="preserve">Look for a diagnosis in the medical history for diabetes.  If there, “Yes”.  If not mention of diabetes, then “No”.  </w:t>
            </w:r>
          </w:p>
        </w:tc>
      </w:tr>
      <w:tr w:rsidR="00E63A2A" w:rsidTr="008378B7">
        <w:tc>
          <w:tcPr>
            <w:tcW w:w="3078" w:type="dxa"/>
          </w:tcPr>
          <w:p w:rsidR="00E63A2A" w:rsidRPr="00755A59" w:rsidRDefault="00E63A2A" w:rsidP="008378B7">
            <w:pPr>
              <w:rPr>
                <w:rFonts w:cstheme="minorHAnsi"/>
              </w:rPr>
            </w:pPr>
            <w:r w:rsidRPr="00755A59">
              <w:rPr>
                <w:rFonts w:cstheme="minorHAnsi"/>
              </w:rPr>
              <w:t>Thyroid Disease</w:t>
            </w:r>
          </w:p>
        </w:tc>
        <w:tc>
          <w:tcPr>
            <w:tcW w:w="6498" w:type="dxa"/>
          </w:tcPr>
          <w:p w:rsidR="00E63A2A" w:rsidRPr="00755A59" w:rsidRDefault="00E63A2A" w:rsidP="008378B7">
            <w:pPr>
              <w:rPr>
                <w:rFonts w:cstheme="minorHAnsi"/>
              </w:rPr>
            </w:pPr>
            <w:r w:rsidRPr="00755A59">
              <w:rPr>
                <w:rFonts w:cstheme="minorHAnsi"/>
              </w:rPr>
              <w:t xml:space="preserve">Look for diagnosis in the </w:t>
            </w:r>
            <w:proofErr w:type="gramStart"/>
            <w:r w:rsidRPr="00755A59">
              <w:rPr>
                <w:rFonts w:cstheme="minorHAnsi"/>
              </w:rPr>
              <w:t>PMH which</w:t>
            </w:r>
            <w:proofErr w:type="gramEnd"/>
            <w:r w:rsidRPr="00755A59">
              <w:rPr>
                <w:rFonts w:cstheme="minorHAnsi"/>
              </w:rPr>
              <w:t xml:space="preserve"> might say hypothyroid, thyroid cancer, thyroid nodule, or goiter.  </w:t>
            </w:r>
            <w:proofErr w:type="gramStart"/>
            <w:r w:rsidRPr="00755A59">
              <w:rPr>
                <w:rFonts w:cstheme="minorHAnsi"/>
              </w:rPr>
              <w:t>Also</w:t>
            </w:r>
            <w:proofErr w:type="gramEnd"/>
            <w:r w:rsidRPr="00755A59">
              <w:rPr>
                <w:rFonts w:cstheme="minorHAnsi"/>
              </w:rPr>
              <w:t xml:space="preserve"> look at pre-hospital medications list and if </w:t>
            </w:r>
            <w:proofErr w:type="spellStart"/>
            <w:r w:rsidRPr="00755A59">
              <w:rPr>
                <w:rFonts w:cstheme="minorHAnsi"/>
              </w:rPr>
              <w:t>Synthroid</w:t>
            </w:r>
            <w:proofErr w:type="spellEnd"/>
            <w:r w:rsidRPr="00755A59">
              <w:rPr>
                <w:rFonts w:cstheme="minorHAnsi"/>
              </w:rPr>
              <w:t xml:space="preserve">, </w:t>
            </w:r>
            <w:proofErr w:type="spellStart"/>
            <w:r w:rsidRPr="00755A59">
              <w:rPr>
                <w:rFonts w:cstheme="minorHAnsi"/>
              </w:rPr>
              <w:t>Levothyroid</w:t>
            </w:r>
            <w:proofErr w:type="spellEnd"/>
            <w:r w:rsidRPr="00755A59">
              <w:rPr>
                <w:rFonts w:cstheme="minorHAnsi"/>
              </w:rPr>
              <w:t xml:space="preserve">, </w:t>
            </w:r>
            <w:proofErr w:type="spellStart"/>
            <w:r w:rsidRPr="00755A59">
              <w:rPr>
                <w:rFonts w:cstheme="minorHAnsi"/>
              </w:rPr>
              <w:t>Levoxyl</w:t>
            </w:r>
            <w:proofErr w:type="spellEnd"/>
            <w:r w:rsidRPr="00755A59">
              <w:rPr>
                <w:rFonts w:cstheme="minorHAnsi"/>
              </w:rPr>
              <w:t>, etc. is listed, then is “Yes”.  If no mention and no meds, then “No”.</w:t>
            </w:r>
          </w:p>
        </w:tc>
      </w:tr>
      <w:tr w:rsidR="00E63A2A" w:rsidTr="008378B7">
        <w:tc>
          <w:tcPr>
            <w:tcW w:w="3078" w:type="dxa"/>
          </w:tcPr>
          <w:p w:rsidR="00E63A2A" w:rsidRPr="00755A59" w:rsidRDefault="00E63A2A" w:rsidP="008378B7">
            <w:pPr>
              <w:rPr>
                <w:rFonts w:cstheme="minorHAnsi"/>
              </w:rPr>
            </w:pPr>
            <w:r w:rsidRPr="00755A59">
              <w:rPr>
                <w:rFonts w:cstheme="minorHAnsi"/>
              </w:rPr>
              <w:t>Skin Problems</w:t>
            </w:r>
          </w:p>
        </w:tc>
        <w:tc>
          <w:tcPr>
            <w:tcW w:w="6498" w:type="dxa"/>
          </w:tcPr>
          <w:p w:rsidR="00E63A2A" w:rsidRPr="00755A59" w:rsidRDefault="00E63A2A" w:rsidP="008378B7">
            <w:pPr>
              <w:rPr>
                <w:rFonts w:cstheme="minorHAnsi"/>
              </w:rPr>
            </w:pPr>
            <w:r w:rsidRPr="00755A59">
              <w:rPr>
                <w:rFonts w:cstheme="minorHAnsi"/>
              </w:rPr>
              <w:t xml:space="preserve">“Yes” if patient has shingles, psoriasis, decubitus ulcers, wounds, etc. Also the PE may describe skin </w:t>
            </w:r>
            <w:proofErr w:type="gramStart"/>
            <w:r w:rsidRPr="00755A59">
              <w:rPr>
                <w:rFonts w:cstheme="minorHAnsi"/>
              </w:rPr>
              <w:t>problems  If</w:t>
            </w:r>
            <w:proofErr w:type="gramEnd"/>
            <w:r w:rsidRPr="00755A59">
              <w:rPr>
                <w:rFonts w:cstheme="minorHAnsi"/>
              </w:rPr>
              <w:t xml:space="preserve"> none listed, then “No”.</w:t>
            </w:r>
          </w:p>
        </w:tc>
      </w:tr>
      <w:tr w:rsidR="00E63A2A" w:rsidTr="008378B7">
        <w:tc>
          <w:tcPr>
            <w:tcW w:w="3078" w:type="dxa"/>
          </w:tcPr>
          <w:p w:rsidR="00E63A2A" w:rsidRPr="00755A59" w:rsidRDefault="00E63A2A" w:rsidP="008378B7">
            <w:pPr>
              <w:rPr>
                <w:rFonts w:cstheme="minorHAnsi"/>
              </w:rPr>
            </w:pPr>
            <w:r w:rsidRPr="00755A59">
              <w:rPr>
                <w:rFonts w:cstheme="minorHAnsi"/>
              </w:rPr>
              <w:t>Malignant disease</w:t>
            </w:r>
          </w:p>
        </w:tc>
        <w:tc>
          <w:tcPr>
            <w:tcW w:w="6498" w:type="dxa"/>
          </w:tcPr>
          <w:p w:rsidR="00E63A2A" w:rsidRPr="00755A59" w:rsidRDefault="00E63A2A" w:rsidP="008378B7">
            <w:pPr>
              <w:rPr>
                <w:rFonts w:cstheme="minorHAnsi"/>
              </w:rPr>
            </w:pPr>
            <w:r w:rsidRPr="00755A59">
              <w:rPr>
                <w:rFonts w:cstheme="minorHAnsi"/>
              </w:rPr>
              <w:t xml:space="preserve">Does the patient have any cancer?  If none listed in the PMH or HPI, the answer is no. </w:t>
            </w:r>
          </w:p>
        </w:tc>
      </w:tr>
      <w:tr w:rsidR="00E63A2A" w:rsidTr="008378B7">
        <w:tc>
          <w:tcPr>
            <w:tcW w:w="3078" w:type="dxa"/>
          </w:tcPr>
          <w:p w:rsidR="00E63A2A" w:rsidRPr="00755A59" w:rsidRDefault="00E63A2A" w:rsidP="008378B7">
            <w:pPr>
              <w:rPr>
                <w:rFonts w:cstheme="minorHAnsi"/>
              </w:rPr>
            </w:pPr>
            <w:r w:rsidRPr="00755A59">
              <w:rPr>
                <w:rFonts w:cstheme="minorHAnsi"/>
              </w:rPr>
              <w:t>Breast Problems</w:t>
            </w:r>
          </w:p>
        </w:tc>
        <w:tc>
          <w:tcPr>
            <w:tcW w:w="6498" w:type="dxa"/>
          </w:tcPr>
          <w:p w:rsidR="00E63A2A" w:rsidRPr="00755A59" w:rsidRDefault="00E63A2A" w:rsidP="008378B7">
            <w:pPr>
              <w:rPr>
                <w:rFonts w:cstheme="minorHAnsi"/>
              </w:rPr>
            </w:pPr>
            <w:r w:rsidRPr="00755A59">
              <w:rPr>
                <w:rFonts w:cstheme="minorHAnsi"/>
              </w:rPr>
              <w:t>If the patient has had a mastectomy, lumpectomy, fibrocystic breasts, etc., then “Yes”.  If nothing mentioned, then “No”.</w:t>
            </w:r>
          </w:p>
        </w:tc>
      </w:tr>
      <w:tr w:rsidR="00E63A2A" w:rsidTr="008378B7">
        <w:tc>
          <w:tcPr>
            <w:tcW w:w="3078" w:type="dxa"/>
          </w:tcPr>
          <w:p w:rsidR="00E63A2A" w:rsidRPr="00755A59" w:rsidRDefault="00E63A2A" w:rsidP="008378B7">
            <w:pPr>
              <w:rPr>
                <w:rFonts w:cstheme="minorHAnsi"/>
              </w:rPr>
            </w:pPr>
            <w:r w:rsidRPr="00755A59">
              <w:rPr>
                <w:rFonts w:cstheme="minorHAnsi"/>
              </w:rPr>
              <w:t>Abdominal Problems</w:t>
            </w:r>
          </w:p>
        </w:tc>
        <w:tc>
          <w:tcPr>
            <w:tcW w:w="6498" w:type="dxa"/>
          </w:tcPr>
          <w:p w:rsidR="00E63A2A" w:rsidRPr="00755A59" w:rsidRDefault="00E63A2A" w:rsidP="008378B7">
            <w:pPr>
              <w:rPr>
                <w:rFonts w:cstheme="minorHAnsi"/>
              </w:rPr>
            </w:pPr>
            <w:r w:rsidRPr="00755A59">
              <w:rPr>
                <w:rFonts w:cstheme="minorHAnsi"/>
              </w:rPr>
              <w:t xml:space="preserve">This category deals with the structure of the abdomen, not necessarily the GI system. The PMH may say: hernias, ostomies, ascites, </w:t>
            </w:r>
            <w:proofErr w:type="gramStart"/>
            <w:r w:rsidRPr="00755A59">
              <w:rPr>
                <w:rFonts w:cstheme="minorHAnsi"/>
              </w:rPr>
              <w:t>then</w:t>
            </w:r>
            <w:proofErr w:type="gramEnd"/>
            <w:r w:rsidRPr="00755A59">
              <w:rPr>
                <w:rFonts w:cstheme="minorHAnsi"/>
              </w:rPr>
              <w:t xml:space="preserve"> “Yes”.  Deals with the structure of the abdomen, not necessarily the GI system.</w:t>
            </w:r>
          </w:p>
        </w:tc>
      </w:tr>
      <w:tr w:rsidR="00E63A2A" w:rsidTr="008378B7">
        <w:tc>
          <w:tcPr>
            <w:tcW w:w="3078" w:type="dxa"/>
          </w:tcPr>
          <w:p w:rsidR="00E63A2A" w:rsidRPr="00755A59" w:rsidRDefault="00E63A2A" w:rsidP="008378B7">
            <w:pPr>
              <w:rPr>
                <w:rFonts w:cstheme="minorHAnsi"/>
              </w:rPr>
            </w:pPr>
            <w:r w:rsidRPr="00755A59">
              <w:rPr>
                <w:rFonts w:cstheme="minorHAnsi"/>
              </w:rPr>
              <w:t>Other medical history</w:t>
            </w:r>
          </w:p>
        </w:tc>
        <w:tc>
          <w:tcPr>
            <w:tcW w:w="6498" w:type="dxa"/>
          </w:tcPr>
          <w:p w:rsidR="00E63A2A" w:rsidRPr="00755A59" w:rsidRDefault="00E63A2A" w:rsidP="008378B7">
            <w:pPr>
              <w:rPr>
                <w:rFonts w:cstheme="minorHAnsi"/>
              </w:rPr>
            </w:pPr>
            <w:r w:rsidRPr="00755A59">
              <w:rPr>
                <w:rFonts w:cstheme="minorHAnsi"/>
              </w:rPr>
              <w:t xml:space="preserve">AIDS, Hepatitis, Chronic Renal Failure, dialysis, anything that would cause a problem with function but not already listed.  </w:t>
            </w:r>
          </w:p>
        </w:tc>
      </w:tr>
    </w:tbl>
    <w:p w:rsidR="00E63A2A" w:rsidRDefault="00E63A2A" w:rsidP="00E63A2A"/>
    <w:p w:rsidR="00E63A2A" w:rsidRDefault="00E63A2A" w:rsidP="00E63A2A">
      <w:pPr>
        <w:sectPr w:rsidR="00E63A2A" w:rsidSect="005E7E57">
          <w:pgSz w:w="12240" w:h="15840"/>
          <w:pgMar w:top="720" w:right="720" w:bottom="720" w:left="720" w:header="720" w:footer="720" w:gutter="0"/>
          <w:cols w:space="720"/>
          <w:docGrid w:linePitch="360"/>
        </w:sectPr>
      </w:pPr>
    </w:p>
    <w:p w:rsidR="005E7E57" w:rsidRDefault="005E7E57" w:rsidP="005E7E57">
      <w:r>
        <w:rPr>
          <w:b/>
        </w:rPr>
        <w:lastRenderedPageBreak/>
        <w:t xml:space="preserve">Supplementary Table </w:t>
      </w:r>
      <w:r w:rsidRPr="005E7E57">
        <w:rPr>
          <w:b/>
        </w:rPr>
        <w:t>1</w:t>
      </w:r>
      <w:r>
        <w:rPr>
          <w:b/>
        </w:rPr>
        <w:t>.</w:t>
      </w:r>
      <w:r w:rsidRPr="005E7E57">
        <w:rPr>
          <w:b/>
        </w:rPr>
        <w:t xml:space="preserve"> Demographic characteristics of study participants by study year and enrollment hospital.</w:t>
      </w:r>
    </w:p>
    <w:tbl>
      <w:tblPr>
        <w:tblW w:w="10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1440"/>
        <w:gridCol w:w="1440"/>
        <w:gridCol w:w="1440"/>
        <w:gridCol w:w="1440"/>
        <w:gridCol w:w="1440"/>
      </w:tblGrid>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rPr>
            </w:pPr>
          </w:p>
        </w:tc>
        <w:tc>
          <w:tcPr>
            <w:tcW w:w="2880" w:type="dxa"/>
            <w:gridSpan w:val="2"/>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2015-2016</w:t>
            </w:r>
          </w:p>
        </w:tc>
        <w:tc>
          <w:tcPr>
            <w:tcW w:w="2880" w:type="dxa"/>
            <w:gridSpan w:val="2"/>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2016-2017</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Both Years</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Pr>
                <w:rFonts w:eastAsia="Times New Roman" w:cstheme="minorHAnsi"/>
                <w:color w:val="000000"/>
              </w:rPr>
              <w:t>University of Michigan</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Pr>
                <w:rFonts w:eastAsia="Times New Roman" w:cstheme="minorHAnsi"/>
                <w:color w:val="000000"/>
              </w:rPr>
              <w:t>Vanderbilt University</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Pr>
                <w:rFonts w:eastAsia="Times New Roman" w:cstheme="minorHAnsi"/>
                <w:color w:val="000000"/>
              </w:rPr>
              <w:t>University of Michigan</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Pr>
                <w:rFonts w:eastAsia="Times New Roman" w:cstheme="minorHAnsi"/>
                <w:color w:val="000000"/>
              </w:rPr>
              <w:t>Vanderbilt University</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Combined</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(N=313)</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(N=485)</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(N=463)</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(N=809)</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(N=2070)</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Age in years</w:t>
            </w:r>
            <w:r>
              <w:rPr>
                <w:rFonts w:eastAsia="Times New Roman" w:cstheme="minorHAnsi"/>
                <w:color w:val="000000"/>
              </w:rPr>
              <w:t xml:space="preserve"> – median (IQR)</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Pr>
                <w:rFonts w:eastAsia="Times New Roman" w:cstheme="minorHAnsi"/>
                <w:color w:val="000000"/>
              </w:rPr>
              <w:t>57 (44, 69)</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Pr>
                <w:rFonts w:eastAsia="Times New Roman" w:cstheme="minorHAnsi"/>
                <w:color w:val="000000"/>
              </w:rPr>
              <w:t>58 (44, 69)</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Pr>
                <w:rFonts w:eastAsia="Times New Roman" w:cstheme="minorHAnsi"/>
                <w:color w:val="000000"/>
              </w:rPr>
              <w:t>59 (46, 69)</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Pr>
                <w:rFonts w:eastAsia="Times New Roman" w:cstheme="minorHAnsi"/>
                <w:color w:val="000000"/>
              </w:rPr>
              <w:t>62 (51, 72)</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Pr>
                <w:rFonts w:eastAsia="Times New Roman" w:cstheme="minorHAnsi"/>
                <w:color w:val="000000"/>
              </w:rPr>
              <w:t>60 (47, 70)</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Age group</w:t>
            </w:r>
            <w:r>
              <w:rPr>
                <w:rFonts w:eastAsia="Times New Roman" w:cstheme="minorHAnsi"/>
                <w:color w:val="000000"/>
              </w:rPr>
              <w:t xml:space="preserve"> – % (N) </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18-49</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34% (105)</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33% (162)</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31% (145)</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23% (186)</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29% (598)</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Pr>
                <w:rFonts w:eastAsia="Times New Roman" w:cstheme="minorHAnsi"/>
                <w:color w:val="000000"/>
              </w:rPr>
              <w:t>    50-64</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32% (100)</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31% (148)</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33% (152)</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34% (278)</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33% (678)</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w:t>
            </w:r>
            <w:r>
              <w:rPr>
                <w:rFonts w:eastAsia="Times New Roman" w:cstheme="minorHAnsi"/>
                <w:color w:val="000000"/>
              </w:rPr>
              <w:t>65-74</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19% (60)</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20% (99)</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19% (88)</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22% (182)</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21% (429)</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Pr>
                <w:rFonts w:eastAsia="Times New Roman" w:cstheme="minorHAnsi"/>
                <w:color w:val="000000"/>
              </w:rPr>
              <w:t>    75+</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15% (48)</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16% (76)</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17% (78)</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20% (163)</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18% (365)</w:t>
            </w:r>
          </w:p>
        </w:tc>
      </w:tr>
      <w:tr w:rsidR="005E7E57" w:rsidRPr="00A34CF8" w:rsidTr="008378B7">
        <w:trPr>
          <w:trHeight w:val="300"/>
        </w:trPr>
        <w:tc>
          <w:tcPr>
            <w:tcW w:w="2909" w:type="dxa"/>
            <w:shd w:val="clear" w:color="auto" w:fill="auto"/>
            <w:noWrap/>
            <w:vAlign w:val="bottom"/>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Sex</w:t>
            </w:r>
            <w:r>
              <w:rPr>
                <w:rFonts w:eastAsia="Times New Roman" w:cstheme="minorHAnsi"/>
                <w:color w:val="000000"/>
              </w:rPr>
              <w:t xml:space="preserve"> – % (N)</w:t>
            </w:r>
          </w:p>
        </w:tc>
        <w:tc>
          <w:tcPr>
            <w:tcW w:w="1440" w:type="dxa"/>
            <w:shd w:val="clear" w:color="auto" w:fill="auto"/>
            <w:noWrap/>
            <w:vAlign w:val="bottom"/>
          </w:tcPr>
          <w:p w:rsidR="005E7E57" w:rsidRPr="00A34CF8" w:rsidRDefault="005E7E57" w:rsidP="008378B7">
            <w:pPr>
              <w:spacing w:after="0" w:line="240" w:lineRule="auto"/>
              <w:jc w:val="center"/>
              <w:rPr>
                <w:rFonts w:eastAsia="Times New Roman" w:cstheme="minorHAnsi"/>
                <w:color w:val="000000"/>
              </w:rPr>
            </w:pPr>
          </w:p>
        </w:tc>
        <w:tc>
          <w:tcPr>
            <w:tcW w:w="1440" w:type="dxa"/>
            <w:shd w:val="clear" w:color="auto" w:fill="auto"/>
            <w:noWrap/>
            <w:vAlign w:val="bottom"/>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tcPr>
          <w:p w:rsidR="005E7E57" w:rsidRPr="00A34CF8" w:rsidRDefault="005E7E57" w:rsidP="008378B7">
            <w:pPr>
              <w:spacing w:after="0" w:line="240" w:lineRule="auto"/>
              <w:jc w:val="center"/>
              <w:rPr>
                <w:rFonts w:eastAsia="Times New Roman" w:cstheme="minorHAnsi"/>
              </w:rPr>
            </w:pPr>
          </w:p>
        </w:tc>
      </w:tr>
      <w:tr w:rsidR="005E7E57" w:rsidRPr="00A34CF8" w:rsidTr="008378B7">
        <w:trPr>
          <w:trHeight w:val="300"/>
        </w:trPr>
        <w:tc>
          <w:tcPr>
            <w:tcW w:w="2909" w:type="dxa"/>
            <w:shd w:val="clear" w:color="auto" w:fill="auto"/>
            <w:noWrap/>
            <w:vAlign w:val="bottom"/>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Male</w:t>
            </w:r>
          </w:p>
        </w:tc>
        <w:tc>
          <w:tcPr>
            <w:tcW w:w="1440" w:type="dxa"/>
            <w:shd w:val="clear" w:color="auto" w:fill="auto"/>
            <w:noWrap/>
            <w:vAlign w:val="bottom"/>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47% (147)</w:t>
            </w:r>
          </w:p>
        </w:tc>
        <w:tc>
          <w:tcPr>
            <w:tcW w:w="1440" w:type="dxa"/>
            <w:shd w:val="clear" w:color="auto" w:fill="auto"/>
            <w:noWrap/>
            <w:vAlign w:val="bottom"/>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48% (235)</w:t>
            </w:r>
          </w:p>
        </w:tc>
        <w:tc>
          <w:tcPr>
            <w:tcW w:w="1440" w:type="dxa"/>
            <w:shd w:val="clear" w:color="auto" w:fill="auto"/>
            <w:noWrap/>
            <w:vAlign w:val="bottom"/>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46% (213)</w:t>
            </w:r>
          </w:p>
        </w:tc>
        <w:tc>
          <w:tcPr>
            <w:tcW w:w="1440" w:type="dxa"/>
            <w:shd w:val="clear" w:color="auto" w:fill="auto"/>
            <w:noWrap/>
            <w:vAlign w:val="bottom"/>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46% (372)</w:t>
            </w:r>
          </w:p>
        </w:tc>
        <w:tc>
          <w:tcPr>
            <w:tcW w:w="1440" w:type="dxa"/>
            <w:shd w:val="clear" w:color="auto" w:fill="auto"/>
            <w:noWrap/>
            <w:vAlign w:val="bottom"/>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47% (967)</w:t>
            </w:r>
          </w:p>
        </w:tc>
      </w:tr>
      <w:tr w:rsidR="005E7E57" w:rsidRPr="00A34CF8" w:rsidTr="008378B7">
        <w:trPr>
          <w:trHeight w:val="300"/>
        </w:trPr>
        <w:tc>
          <w:tcPr>
            <w:tcW w:w="2909" w:type="dxa"/>
            <w:shd w:val="clear" w:color="auto" w:fill="auto"/>
            <w:noWrap/>
            <w:vAlign w:val="bottom"/>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Female</w:t>
            </w:r>
          </w:p>
        </w:tc>
        <w:tc>
          <w:tcPr>
            <w:tcW w:w="1440" w:type="dxa"/>
            <w:shd w:val="clear" w:color="auto" w:fill="auto"/>
            <w:noWrap/>
            <w:vAlign w:val="bottom"/>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53% (166)</w:t>
            </w:r>
          </w:p>
        </w:tc>
        <w:tc>
          <w:tcPr>
            <w:tcW w:w="1440" w:type="dxa"/>
            <w:shd w:val="clear" w:color="auto" w:fill="auto"/>
            <w:noWrap/>
            <w:vAlign w:val="bottom"/>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52% (250)</w:t>
            </w:r>
          </w:p>
        </w:tc>
        <w:tc>
          <w:tcPr>
            <w:tcW w:w="1440" w:type="dxa"/>
            <w:shd w:val="clear" w:color="auto" w:fill="auto"/>
            <w:noWrap/>
            <w:vAlign w:val="bottom"/>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54% (250)</w:t>
            </w:r>
          </w:p>
        </w:tc>
        <w:tc>
          <w:tcPr>
            <w:tcW w:w="1440" w:type="dxa"/>
            <w:shd w:val="clear" w:color="auto" w:fill="auto"/>
            <w:noWrap/>
            <w:vAlign w:val="bottom"/>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54% (437)</w:t>
            </w:r>
          </w:p>
        </w:tc>
        <w:tc>
          <w:tcPr>
            <w:tcW w:w="1440" w:type="dxa"/>
            <w:shd w:val="clear" w:color="auto" w:fill="auto"/>
            <w:noWrap/>
            <w:vAlign w:val="bottom"/>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53% (1103)</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Pr>
                <w:rFonts w:eastAsia="Times New Roman" w:cstheme="minorHAnsi"/>
                <w:color w:val="000000"/>
              </w:rPr>
              <w:t>Race – % (N)</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Pr>
                <w:rFonts w:eastAsia="Times New Roman" w:cstheme="minorHAnsi"/>
                <w:color w:val="000000"/>
              </w:rPr>
              <w:t>    White</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74% (233)</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78% (379)</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79% (365)</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75% (607)</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77% (1584)</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Pr>
                <w:rFonts w:eastAsia="Times New Roman" w:cstheme="minorHAnsi"/>
                <w:color w:val="000000"/>
              </w:rPr>
              <w:t>    Black</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12% (39)</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21% (103)</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14% (63)</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24% (192)</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19% (397)</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Other</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13% (41)</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 (3)</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8% (35)</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 (10)</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4% (89)</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Hispanic</w:t>
            </w:r>
            <w:r>
              <w:rPr>
                <w:rFonts w:eastAsia="Times New Roman" w:cstheme="minorHAnsi"/>
                <w:color w:val="000000"/>
              </w:rPr>
              <w:t xml:space="preserve"> – % (N)</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no</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96% (301)</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99% (479)</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97% (447)</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99% (800)</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98% (2027)</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yes</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4% (12)</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0% (2)</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3% (16)</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 (9)</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 (39)</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unknown</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0% (0)</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 (4)</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0% (0)</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0% (0)</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0% (4)</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Pr>
                <w:rFonts w:eastAsia="Times New Roman" w:cstheme="minorHAnsi"/>
                <w:color w:val="000000"/>
              </w:rPr>
              <w:t>Home oxygen use – % (N)</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no</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81% (254)</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78% (378)</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79% (368)</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75% (607)</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78% (1607)</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yes</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19% (59)</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22% (107)</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21% (95)</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25% (199)</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22% (460)</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unknown</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0% (0)</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0% (0)</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0% (0)</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0% (3)</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0% (3)</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Smoking History</w:t>
            </w:r>
            <w:r>
              <w:rPr>
                <w:rFonts w:eastAsia="Times New Roman" w:cstheme="minorHAnsi"/>
                <w:color w:val="000000"/>
              </w:rPr>
              <w:t xml:space="preserve"> – % (N)</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Never smoked</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48% (150)</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40% (194)</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44% (206)</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37% (302)</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41% (852)</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w:t>
            </w:r>
            <w:r>
              <w:rPr>
                <w:rFonts w:eastAsia="Times New Roman" w:cstheme="minorHAnsi"/>
                <w:color w:val="000000"/>
              </w:rPr>
              <w:t>Current Smoker</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16% (50)</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23% (110)</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14% (67)</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24% (193)</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20% (420)</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w:t>
            </w:r>
            <w:r>
              <w:rPr>
                <w:rFonts w:eastAsia="Times New Roman" w:cstheme="minorHAnsi"/>
                <w:color w:val="000000"/>
              </w:rPr>
              <w:t>Q</w:t>
            </w:r>
            <w:r w:rsidRPr="00A34CF8">
              <w:rPr>
                <w:rFonts w:eastAsia="Times New Roman" w:cstheme="minorHAnsi"/>
                <w:color w:val="000000"/>
              </w:rPr>
              <w:t>uit &gt;=6 months</w:t>
            </w:r>
            <w:r>
              <w:rPr>
                <w:rFonts w:eastAsia="Times New Roman" w:cstheme="minorHAnsi"/>
                <w:color w:val="000000"/>
              </w:rPr>
              <w:t xml:space="preserve"> ago</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36% (113)</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37% (179)</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41% (190)</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39% (312)</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38% (794)</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unknown</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0% (0)</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0% (2)</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0% (0)</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0% (2)</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0% (4)</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Self-reported vaccine receipt</w:t>
            </w:r>
            <w:r>
              <w:rPr>
                <w:rFonts w:eastAsia="Times New Roman" w:cstheme="minorHAnsi"/>
                <w:color w:val="000000"/>
              </w:rPr>
              <w:t xml:space="preserve">  – % (N)</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no</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26% (81)</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28% (137)</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20% (92)</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29% (233)</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26% (543)</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yes</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73% (229)</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68% (332)</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79% (365)</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69% (559)</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72% (1485)</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unknown</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 (3)</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3% (16)</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 (6)</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 (17)</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2% (42)</w:t>
            </w:r>
          </w:p>
        </w:tc>
      </w:tr>
      <w:tr w:rsidR="005E7E57" w:rsidRPr="00A34CF8" w:rsidTr="008378B7">
        <w:trPr>
          <w:trHeight w:val="300"/>
        </w:trPr>
        <w:tc>
          <w:tcPr>
            <w:tcW w:w="2909" w:type="dxa"/>
            <w:shd w:val="clear" w:color="auto" w:fill="auto"/>
            <w:noWrap/>
            <w:vAlign w:val="bottom"/>
            <w:hideMark/>
          </w:tcPr>
          <w:p w:rsidR="005E7E57" w:rsidRDefault="005E7E57" w:rsidP="008378B7">
            <w:pPr>
              <w:spacing w:after="0" w:line="240" w:lineRule="auto"/>
              <w:rPr>
                <w:rFonts w:eastAsia="Times New Roman" w:cstheme="minorHAnsi"/>
                <w:color w:val="000000"/>
              </w:rPr>
            </w:pPr>
            <w:r w:rsidRPr="00A34CF8">
              <w:rPr>
                <w:rFonts w:eastAsia="Times New Roman" w:cstheme="minorHAnsi"/>
                <w:color w:val="000000"/>
              </w:rPr>
              <w:t>Influenz</w:t>
            </w:r>
            <w:r>
              <w:rPr>
                <w:rFonts w:eastAsia="Times New Roman" w:cstheme="minorHAnsi"/>
                <w:color w:val="000000"/>
              </w:rPr>
              <w:t xml:space="preserve">a infection status  </w:t>
            </w:r>
          </w:p>
          <w:p w:rsidR="005E7E57" w:rsidRPr="00A34CF8" w:rsidRDefault="005E7E57" w:rsidP="008378B7">
            <w:pPr>
              <w:spacing w:after="0" w:line="240" w:lineRule="auto"/>
              <w:rPr>
                <w:rFonts w:eastAsia="Times New Roman" w:cstheme="minorHAnsi"/>
                <w:color w:val="000000"/>
              </w:rPr>
            </w:pPr>
            <w:r>
              <w:rPr>
                <w:rFonts w:eastAsia="Times New Roman" w:cstheme="minorHAnsi"/>
                <w:color w:val="000000"/>
              </w:rPr>
              <w:t>– % (N)</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rPr>
            </w:pP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Negative</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85% (263)</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92% (445)</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85% (395)</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86% (695)</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87% (1798)</w:t>
            </w:r>
          </w:p>
        </w:tc>
      </w:tr>
      <w:tr w:rsidR="005E7E57" w:rsidRPr="00A34CF8" w:rsidTr="008378B7">
        <w:trPr>
          <w:trHeight w:val="300"/>
        </w:trPr>
        <w:tc>
          <w:tcPr>
            <w:tcW w:w="2909" w:type="dxa"/>
            <w:shd w:val="clear" w:color="auto" w:fill="auto"/>
            <w:noWrap/>
            <w:vAlign w:val="bottom"/>
            <w:hideMark/>
          </w:tcPr>
          <w:p w:rsidR="005E7E57" w:rsidRPr="00A34CF8" w:rsidRDefault="005E7E57" w:rsidP="008378B7">
            <w:pPr>
              <w:spacing w:after="0" w:line="240" w:lineRule="auto"/>
              <w:rPr>
                <w:rFonts w:eastAsia="Times New Roman" w:cstheme="minorHAnsi"/>
                <w:color w:val="000000"/>
              </w:rPr>
            </w:pPr>
            <w:r w:rsidRPr="00A34CF8">
              <w:rPr>
                <w:rFonts w:eastAsia="Times New Roman" w:cstheme="minorHAnsi"/>
                <w:color w:val="000000"/>
              </w:rPr>
              <w:t>    Positive</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15% (48)</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8% (38)</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15% (67)</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14% (113)</w:t>
            </w:r>
          </w:p>
        </w:tc>
        <w:tc>
          <w:tcPr>
            <w:tcW w:w="1440" w:type="dxa"/>
            <w:shd w:val="clear" w:color="auto" w:fill="auto"/>
            <w:noWrap/>
            <w:vAlign w:val="bottom"/>
            <w:hideMark/>
          </w:tcPr>
          <w:p w:rsidR="005E7E57" w:rsidRPr="00A34CF8" w:rsidRDefault="005E7E57" w:rsidP="008378B7">
            <w:pPr>
              <w:spacing w:after="0" w:line="240" w:lineRule="auto"/>
              <w:jc w:val="center"/>
              <w:rPr>
                <w:rFonts w:eastAsia="Times New Roman" w:cstheme="minorHAnsi"/>
                <w:color w:val="000000"/>
              </w:rPr>
            </w:pPr>
            <w:r w:rsidRPr="00A34CF8">
              <w:rPr>
                <w:rFonts w:eastAsia="Times New Roman" w:cstheme="minorHAnsi"/>
                <w:color w:val="000000"/>
              </w:rPr>
              <w:t>13% (266)</w:t>
            </w:r>
          </w:p>
        </w:tc>
      </w:tr>
    </w:tbl>
    <w:p w:rsidR="005E7E57" w:rsidRDefault="005E7E57" w:rsidP="005E7E57"/>
    <w:p w:rsidR="005E7E57" w:rsidRDefault="005E7E57" w:rsidP="00E63A2A">
      <w:pPr>
        <w:rPr>
          <w:b/>
        </w:rPr>
      </w:pPr>
    </w:p>
    <w:p w:rsidR="005E7E57" w:rsidRDefault="005E7E57" w:rsidP="00E63A2A">
      <w:pPr>
        <w:rPr>
          <w:b/>
        </w:rPr>
      </w:pPr>
    </w:p>
    <w:p w:rsidR="005E7E57" w:rsidRDefault="005E7E57" w:rsidP="00E63A2A">
      <w:pPr>
        <w:rPr>
          <w:b/>
        </w:rPr>
        <w:sectPr w:rsidR="005E7E57" w:rsidSect="005E7E57">
          <w:pgSz w:w="12240" w:h="15840"/>
          <w:pgMar w:top="720" w:right="720" w:bottom="720" w:left="720" w:header="720" w:footer="720" w:gutter="0"/>
          <w:cols w:space="720"/>
          <w:docGrid w:linePitch="360"/>
        </w:sectPr>
      </w:pPr>
    </w:p>
    <w:p w:rsidR="000441DD" w:rsidRPr="000441DD" w:rsidRDefault="000441DD" w:rsidP="000441DD">
      <w:pPr>
        <w:rPr>
          <w:b/>
        </w:rPr>
      </w:pPr>
      <w:r w:rsidRPr="000441DD">
        <w:rPr>
          <w:b/>
        </w:rPr>
        <w:lastRenderedPageBreak/>
        <w:t>Supplementary Table 2. Distributions of frailty short interview and frailty index by study year and enrollment hospital.</w:t>
      </w:r>
    </w:p>
    <w:tbl>
      <w:tblPr>
        <w:tblStyle w:val="TableGrid"/>
        <w:tblW w:w="9689" w:type="dxa"/>
        <w:tblLook w:val="04A0" w:firstRow="1" w:lastRow="0" w:firstColumn="1" w:lastColumn="0" w:noHBand="0" w:noVBand="1"/>
      </w:tblPr>
      <w:tblGrid>
        <w:gridCol w:w="2969"/>
        <w:gridCol w:w="1344"/>
        <w:gridCol w:w="1344"/>
        <w:gridCol w:w="1344"/>
        <w:gridCol w:w="1344"/>
        <w:gridCol w:w="1344"/>
      </w:tblGrid>
      <w:tr w:rsidR="000441DD" w:rsidRPr="004878DD" w:rsidTr="008378B7">
        <w:trPr>
          <w:trHeight w:val="300"/>
        </w:trPr>
        <w:tc>
          <w:tcPr>
            <w:tcW w:w="2969" w:type="dxa"/>
            <w:noWrap/>
            <w:hideMark/>
          </w:tcPr>
          <w:p w:rsidR="000441DD" w:rsidRPr="004878DD" w:rsidRDefault="000441DD" w:rsidP="008378B7"/>
        </w:tc>
        <w:tc>
          <w:tcPr>
            <w:tcW w:w="2688" w:type="dxa"/>
            <w:gridSpan w:val="2"/>
            <w:noWrap/>
            <w:vAlign w:val="bottom"/>
          </w:tcPr>
          <w:p w:rsidR="000441DD" w:rsidRPr="00A34CF8" w:rsidRDefault="000441DD" w:rsidP="008378B7">
            <w:pPr>
              <w:jc w:val="center"/>
              <w:rPr>
                <w:rFonts w:eastAsia="Times New Roman" w:cstheme="minorHAnsi"/>
                <w:color w:val="000000"/>
              </w:rPr>
            </w:pPr>
            <w:r w:rsidRPr="00A34CF8">
              <w:rPr>
                <w:rFonts w:eastAsia="Times New Roman" w:cstheme="minorHAnsi"/>
                <w:color w:val="000000"/>
              </w:rPr>
              <w:t>2015-2016</w:t>
            </w:r>
          </w:p>
        </w:tc>
        <w:tc>
          <w:tcPr>
            <w:tcW w:w="2688" w:type="dxa"/>
            <w:gridSpan w:val="2"/>
            <w:noWrap/>
            <w:vAlign w:val="bottom"/>
          </w:tcPr>
          <w:p w:rsidR="000441DD" w:rsidRPr="00A34CF8" w:rsidRDefault="000441DD" w:rsidP="008378B7">
            <w:pPr>
              <w:jc w:val="center"/>
              <w:rPr>
                <w:rFonts w:eastAsia="Times New Roman" w:cstheme="minorHAnsi"/>
                <w:color w:val="000000"/>
              </w:rPr>
            </w:pPr>
            <w:r w:rsidRPr="00A34CF8">
              <w:rPr>
                <w:rFonts w:eastAsia="Times New Roman" w:cstheme="minorHAnsi"/>
                <w:color w:val="000000"/>
              </w:rPr>
              <w:t>2016-2017</w:t>
            </w:r>
          </w:p>
        </w:tc>
        <w:tc>
          <w:tcPr>
            <w:tcW w:w="1344" w:type="dxa"/>
            <w:noWrap/>
            <w:vAlign w:val="bottom"/>
          </w:tcPr>
          <w:p w:rsidR="000441DD" w:rsidRPr="004878DD" w:rsidRDefault="000441DD" w:rsidP="008378B7">
            <w:pPr>
              <w:jc w:val="center"/>
            </w:pPr>
          </w:p>
        </w:tc>
      </w:tr>
      <w:tr w:rsidR="000441DD" w:rsidRPr="004878DD" w:rsidTr="008378B7">
        <w:trPr>
          <w:trHeight w:val="300"/>
        </w:trPr>
        <w:tc>
          <w:tcPr>
            <w:tcW w:w="2969" w:type="dxa"/>
            <w:noWrap/>
          </w:tcPr>
          <w:p w:rsidR="000441DD" w:rsidRPr="004878DD" w:rsidRDefault="000441DD" w:rsidP="008378B7"/>
        </w:tc>
        <w:tc>
          <w:tcPr>
            <w:tcW w:w="1344" w:type="dxa"/>
            <w:noWrap/>
            <w:vAlign w:val="bottom"/>
          </w:tcPr>
          <w:p w:rsidR="000441DD" w:rsidRPr="00A34CF8" w:rsidRDefault="000441DD" w:rsidP="008378B7">
            <w:pPr>
              <w:jc w:val="center"/>
              <w:rPr>
                <w:rFonts w:eastAsia="Times New Roman" w:cstheme="minorHAnsi"/>
                <w:color w:val="000000"/>
              </w:rPr>
            </w:pPr>
            <w:r>
              <w:rPr>
                <w:rFonts w:eastAsia="Times New Roman" w:cstheme="minorHAnsi"/>
                <w:color w:val="000000"/>
              </w:rPr>
              <w:t>University of Michigan</w:t>
            </w:r>
          </w:p>
        </w:tc>
        <w:tc>
          <w:tcPr>
            <w:tcW w:w="1344" w:type="dxa"/>
            <w:noWrap/>
            <w:vAlign w:val="bottom"/>
          </w:tcPr>
          <w:p w:rsidR="000441DD" w:rsidRPr="00A34CF8" w:rsidRDefault="000441DD" w:rsidP="008378B7">
            <w:pPr>
              <w:jc w:val="center"/>
              <w:rPr>
                <w:rFonts w:eastAsia="Times New Roman" w:cstheme="minorHAnsi"/>
                <w:color w:val="000000"/>
              </w:rPr>
            </w:pPr>
            <w:r>
              <w:rPr>
                <w:rFonts w:eastAsia="Times New Roman" w:cstheme="minorHAnsi"/>
                <w:color w:val="000000"/>
              </w:rPr>
              <w:t>Vanderbilt University</w:t>
            </w:r>
          </w:p>
        </w:tc>
        <w:tc>
          <w:tcPr>
            <w:tcW w:w="1344" w:type="dxa"/>
            <w:noWrap/>
            <w:vAlign w:val="bottom"/>
          </w:tcPr>
          <w:p w:rsidR="000441DD" w:rsidRPr="00A34CF8" w:rsidRDefault="000441DD" w:rsidP="008378B7">
            <w:pPr>
              <w:jc w:val="center"/>
              <w:rPr>
                <w:rFonts w:eastAsia="Times New Roman" w:cstheme="minorHAnsi"/>
                <w:color w:val="000000"/>
              </w:rPr>
            </w:pPr>
            <w:r>
              <w:rPr>
                <w:rFonts w:eastAsia="Times New Roman" w:cstheme="minorHAnsi"/>
                <w:color w:val="000000"/>
              </w:rPr>
              <w:t>University of Michigan</w:t>
            </w:r>
          </w:p>
        </w:tc>
        <w:tc>
          <w:tcPr>
            <w:tcW w:w="1344" w:type="dxa"/>
            <w:noWrap/>
            <w:vAlign w:val="bottom"/>
          </w:tcPr>
          <w:p w:rsidR="000441DD" w:rsidRPr="00A34CF8" w:rsidRDefault="000441DD" w:rsidP="008378B7">
            <w:pPr>
              <w:jc w:val="center"/>
              <w:rPr>
                <w:rFonts w:eastAsia="Times New Roman" w:cstheme="minorHAnsi"/>
                <w:color w:val="000000"/>
              </w:rPr>
            </w:pPr>
            <w:r>
              <w:rPr>
                <w:rFonts w:eastAsia="Times New Roman" w:cstheme="minorHAnsi"/>
                <w:color w:val="000000"/>
              </w:rPr>
              <w:t>Vanderbilt University</w:t>
            </w:r>
          </w:p>
        </w:tc>
        <w:tc>
          <w:tcPr>
            <w:tcW w:w="1344" w:type="dxa"/>
            <w:noWrap/>
            <w:vAlign w:val="bottom"/>
          </w:tcPr>
          <w:p w:rsidR="000441DD" w:rsidRPr="004878DD" w:rsidRDefault="000441DD" w:rsidP="008378B7">
            <w:pPr>
              <w:jc w:val="center"/>
            </w:pPr>
            <w:r w:rsidRPr="004878DD">
              <w:t>Combined</w:t>
            </w:r>
          </w:p>
        </w:tc>
      </w:tr>
      <w:tr w:rsidR="000441DD" w:rsidRPr="004878DD" w:rsidTr="008378B7">
        <w:trPr>
          <w:trHeight w:val="300"/>
        </w:trPr>
        <w:tc>
          <w:tcPr>
            <w:tcW w:w="2969" w:type="dxa"/>
            <w:noWrap/>
            <w:hideMark/>
          </w:tcPr>
          <w:p w:rsidR="000441DD" w:rsidRPr="004878DD" w:rsidRDefault="000441DD" w:rsidP="008378B7"/>
        </w:tc>
        <w:tc>
          <w:tcPr>
            <w:tcW w:w="1344" w:type="dxa"/>
            <w:noWrap/>
            <w:hideMark/>
          </w:tcPr>
          <w:p w:rsidR="000441DD" w:rsidRPr="004878DD" w:rsidRDefault="000441DD" w:rsidP="008378B7">
            <w:r w:rsidRPr="004878DD">
              <w:t>(N=313)</w:t>
            </w:r>
          </w:p>
        </w:tc>
        <w:tc>
          <w:tcPr>
            <w:tcW w:w="1344" w:type="dxa"/>
            <w:noWrap/>
            <w:hideMark/>
          </w:tcPr>
          <w:p w:rsidR="000441DD" w:rsidRPr="004878DD" w:rsidRDefault="000441DD" w:rsidP="008378B7">
            <w:r w:rsidRPr="004878DD">
              <w:t>(N=485)</w:t>
            </w:r>
          </w:p>
        </w:tc>
        <w:tc>
          <w:tcPr>
            <w:tcW w:w="1344" w:type="dxa"/>
            <w:noWrap/>
            <w:hideMark/>
          </w:tcPr>
          <w:p w:rsidR="000441DD" w:rsidRPr="004878DD" w:rsidRDefault="000441DD" w:rsidP="008378B7">
            <w:r w:rsidRPr="004878DD">
              <w:t>(N=313)</w:t>
            </w:r>
          </w:p>
        </w:tc>
        <w:tc>
          <w:tcPr>
            <w:tcW w:w="1344" w:type="dxa"/>
            <w:noWrap/>
            <w:hideMark/>
          </w:tcPr>
          <w:p w:rsidR="000441DD" w:rsidRPr="004878DD" w:rsidRDefault="000441DD" w:rsidP="008378B7">
            <w:r w:rsidRPr="004878DD">
              <w:t>(N=485)</w:t>
            </w:r>
          </w:p>
        </w:tc>
        <w:tc>
          <w:tcPr>
            <w:tcW w:w="1344" w:type="dxa"/>
            <w:noWrap/>
            <w:hideMark/>
          </w:tcPr>
          <w:p w:rsidR="000441DD" w:rsidRPr="004878DD" w:rsidRDefault="000441DD" w:rsidP="008378B7">
            <w:r w:rsidRPr="004878DD">
              <w:t>(N=2070)</w:t>
            </w:r>
          </w:p>
        </w:tc>
      </w:tr>
      <w:tr w:rsidR="000441DD" w:rsidRPr="004878DD" w:rsidTr="008378B7">
        <w:trPr>
          <w:trHeight w:val="300"/>
        </w:trPr>
        <w:tc>
          <w:tcPr>
            <w:tcW w:w="2969" w:type="dxa"/>
            <w:noWrap/>
          </w:tcPr>
          <w:p w:rsidR="000441DD" w:rsidRDefault="000441DD" w:rsidP="008378B7">
            <w:r>
              <w:t>Frailty Index</w:t>
            </w:r>
          </w:p>
          <w:p w:rsidR="000441DD" w:rsidRPr="004878DD" w:rsidRDefault="000441DD" w:rsidP="008378B7">
            <w:r>
              <w:rPr>
                <w:rFonts w:eastAsia="Times New Roman" w:cstheme="minorHAnsi"/>
                <w:color w:val="000000"/>
              </w:rPr>
              <w:t>– median (IQR)</w:t>
            </w:r>
            <w:r>
              <w:rPr>
                <w:rFonts w:eastAsia="Times New Roman" w:cstheme="minorHAnsi"/>
                <w:color w:val="000000"/>
                <w:vertAlign w:val="superscript"/>
              </w:rPr>
              <w:t>a</w:t>
            </w:r>
          </w:p>
        </w:tc>
        <w:tc>
          <w:tcPr>
            <w:tcW w:w="1344" w:type="dxa"/>
            <w:noWrap/>
          </w:tcPr>
          <w:p w:rsidR="000441DD" w:rsidRDefault="000441DD" w:rsidP="008378B7">
            <w:r>
              <w:t xml:space="preserve">0.16 </w:t>
            </w:r>
          </w:p>
          <w:p w:rsidR="000441DD" w:rsidRPr="004878DD" w:rsidRDefault="000441DD" w:rsidP="008378B7">
            <w:r>
              <w:t>(0.11, 0.23)</w:t>
            </w:r>
          </w:p>
        </w:tc>
        <w:tc>
          <w:tcPr>
            <w:tcW w:w="1344" w:type="dxa"/>
            <w:noWrap/>
          </w:tcPr>
          <w:p w:rsidR="000441DD" w:rsidRDefault="000441DD" w:rsidP="008378B7">
            <w:r>
              <w:t xml:space="preserve">0.14 </w:t>
            </w:r>
          </w:p>
          <w:p w:rsidR="000441DD" w:rsidRPr="004878DD" w:rsidRDefault="000441DD" w:rsidP="008378B7">
            <w:r>
              <w:t>(0.08, 0.22)</w:t>
            </w:r>
          </w:p>
        </w:tc>
        <w:tc>
          <w:tcPr>
            <w:tcW w:w="1344" w:type="dxa"/>
            <w:noWrap/>
          </w:tcPr>
          <w:p w:rsidR="000441DD" w:rsidRDefault="000441DD" w:rsidP="008378B7">
            <w:r>
              <w:t xml:space="preserve">0.18 </w:t>
            </w:r>
          </w:p>
          <w:p w:rsidR="000441DD" w:rsidRPr="004878DD" w:rsidRDefault="000441DD" w:rsidP="008378B7">
            <w:r>
              <w:t>(0.12, 0.23)</w:t>
            </w:r>
          </w:p>
        </w:tc>
        <w:tc>
          <w:tcPr>
            <w:tcW w:w="1344" w:type="dxa"/>
            <w:noWrap/>
          </w:tcPr>
          <w:p w:rsidR="000441DD" w:rsidRDefault="000441DD" w:rsidP="008378B7">
            <w:r>
              <w:t xml:space="preserve">0.17 </w:t>
            </w:r>
          </w:p>
          <w:p w:rsidR="000441DD" w:rsidRPr="004878DD" w:rsidRDefault="000441DD" w:rsidP="008378B7">
            <w:r>
              <w:t>(0.12, 0.25)</w:t>
            </w:r>
          </w:p>
        </w:tc>
        <w:tc>
          <w:tcPr>
            <w:tcW w:w="1344" w:type="dxa"/>
            <w:noWrap/>
          </w:tcPr>
          <w:p w:rsidR="000441DD" w:rsidRDefault="000441DD" w:rsidP="008378B7">
            <w:r>
              <w:t xml:space="preserve">0.17 </w:t>
            </w:r>
          </w:p>
          <w:p w:rsidR="000441DD" w:rsidRPr="004878DD" w:rsidRDefault="000441DD" w:rsidP="008378B7">
            <w:r>
              <w:t>(0.11, 0.24)</w:t>
            </w:r>
          </w:p>
        </w:tc>
      </w:tr>
      <w:tr w:rsidR="000441DD" w:rsidRPr="004878DD" w:rsidTr="008378B7">
        <w:trPr>
          <w:trHeight w:val="300"/>
        </w:trPr>
        <w:tc>
          <w:tcPr>
            <w:tcW w:w="2969" w:type="dxa"/>
            <w:noWrap/>
          </w:tcPr>
          <w:p w:rsidR="000441DD" w:rsidRDefault="000441DD" w:rsidP="008378B7">
            <w:r>
              <w:t>Frailty Short Interview</w:t>
            </w:r>
          </w:p>
          <w:p w:rsidR="000441DD" w:rsidRPr="004878DD" w:rsidRDefault="000441DD" w:rsidP="008378B7">
            <w:r>
              <w:rPr>
                <w:rFonts w:eastAsia="Times New Roman" w:cstheme="minorHAnsi"/>
                <w:color w:val="000000"/>
              </w:rPr>
              <w:t>– median (IQR)</w:t>
            </w:r>
            <w:r>
              <w:rPr>
                <w:rFonts w:eastAsia="Times New Roman" w:cstheme="minorHAnsi"/>
                <w:color w:val="000000"/>
                <w:vertAlign w:val="superscript"/>
              </w:rPr>
              <w:t>b</w:t>
            </w:r>
          </w:p>
        </w:tc>
        <w:tc>
          <w:tcPr>
            <w:tcW w:w="1344" w:type="dxa"/>
            <w:noWrap/>
          </w:tcPr>
          <w:p w:rsidR="000441DD" w:rsidRDefault="000441DD" w:rsidP="008378B7">
            <w:r>
              <w:t xml:space="preserve">0.40 </w:t>
            </w:r>
          </w:p>
          <w:p w:rsidR="000441DD" w:rsidRPr="004878DD" w:rsidRDefault="000441DD" w:rsidP="008378B7">
            <w:r>
              <w:t>(0.20, 0.60)</w:t>
            </w:r>
          </w:p>
        </w:tc>
        <w:tc>
          <w:tcPr>
            <w:tcW w:w="1344" w:type="dxa"/>
            <w:noWrap/>
          </w:tcPr>
          <w:p w:rsidR="000441DD" w:rsidRDefault="000441DD" w:rsidP="008378B7">
            <w:r>
              <w:t xml:space="preserve">0.40 </w:t>
            </w:r>
          </w:p>
          <w:p w:rsidR="000441DD" w:rsidRPr="004878DD" w:rsidRDefault="000441DD" w:rsidP="008378B7">
            <w:r>
              <w:t>(0.20, 0.60)</w:t>
            </w:r>
          </w:p>
        </w:tc>
        <w:tc>
          <w:tcPr>
            <w:tcW w:w="1344" w:type="dxa"/>
            <w:noWrap/>
          </w:tcPr>
          <w:p w:rsidR="000441DD" w:rsidRDefault="000441DD" w:rsidP="008378B7">
            <w:r>
              <w:t xml:space="preserve">0.40 </w:t>
            </w:r>
          </w:p>
          <w:p w:rsidR="000441DD" w:rsidRPr="004878DD" w:rsidRDefault="000441DD" w:rsidP="008378B7">
            <w:r>
              <w:t>(0.20, 0.60)</w:t>
            </w:r>
          </w:p>
        </w:tc>
        <w:tc>
          <w:tcPr>
            <w:tcW w:w="1344" w:type="dxa"/>
            <w:noWrap/>
          </w:tcPr>
          <w:p w:rsidR="000441DD" w:rsidRDefault="000441DD" w:rsidP="008378B7">
            <w:r>
              <w:t xml:space="preserve">0.60 </w:t>
            </w:r>
          </w:p>
          <w:p w:rsidR="000441DD" w:rsidRPr="004878DD" w:rsidRDefault="000441DD" w:rsidP="008378B7">
            <w:r>
              <w:t>(0.20, 0.80)</w:t>
            </w:r>
          </w:p>
        </w:tc>
        <w:tc>
          <w:tcPr>
            <w:tcW w:w="1344" w:type="dxa"/>
            <w:noWrap/>
          </w:tcPr>
          <w:p w:rsidR="000441DD" w:rsidRDefault="000441DD" w:rsidP="008378B7">
            <w:r>
              <w:t xml:space="preserve">0.40 </w:t>
            </w:r>
          </w:p>
          <w:p w:rsidR="000441DD" w:rsidRPr="004878DD" w:rsidRDefault="000441DD" w:rsidP="008378B7">
            <w:r>
              <w:t>(0.20, 0.75)</w:t>
            </w:r>
          </w:p>
        </w:tc>
      </w:tr>
      <w:tr w:rsidR="000441DD" w:rsidRPr="004878DD" w:rsidTr="008378B7">
        <w:trPr>
          <w:trHeight w:val="300"/>
        </w:trPr>
        <w:tc>
          <w:tcPr>
            <w:tcW w:w="2969" w:type="dxa"/>
            <w:noWrap/>
            <w:hideMark/>
          </w:tcPr>
          <w:p w:rsidR="000441DD" w:rsidRPr="004878DD" w:rsidRDefault="000441DD" w:rsidP="008378B7">
            <w:r>
              <w:t xml:space="preserve">   Weight loss </w:t>
            </w:r>
            <w:r>
              <w:rPr>
                <w:rFonts w:eastAsia="Times New Roman" w:cstheme="minorHAnsi"/>
                <w:color w:val="000000"/>
              </w:rPr>
              <w:t>– % (N)</w:t>
            </w:r>
          </w:p>
        </w:tc>
        <w:tc>
          <w:tcPr>
            <w:tcW w:w="1344" w:type="dxa"/>
            <w:noWrap/>
            <w:hideMark/>
          </w:tcPr>
          <w:p w:rsidR="000441DD" w:rsidRPr="004878DD" w:rsidRDefault="000441DD" w:rsidP="008378B7"/>
        </w:tc>
        <w:tc>
          <w:tcPr>
            <w:tcW w:w="1344" w:type="dxa"/>
            <w:noWrap/>
            <w:hideMark/>
          </w:tcPr>
          <w:p w:rsidR="000441DD" w:rsidRPr="004878DD" w:rsidRDefault="000441DD" w:rsidP="008378B7"/>
        </w:tc>
        <w:tc>
          <w:tcPr>
            <w:tcW w:w="1344" w:type="dxa"/>
            <w:noWrap/>
            <w:hideMark/>
          </w:tcPr>
          <w:p w:rsidR="000441DD" w:rsidRPr="004878DD" w:rsidRDefault="000441DD" w:rsidP="008378B7"/>
        </w:tc>
        <w:tc>
          <w:tcPr>
            <w:tcW w:w="1344" w:type="dxa"/>
            <w:noWrap/>
            <w:hideMark/>
          </w:tcPr>
          <w:p w:rsidR="000441DD" w:rsidRPr="004878DD" w:rsidRDefault="000441DD" w:rsidP="008378B7"/>
        </w:tc>
        <w:tc>
          <w:tcPr>
            <w:tcW w:w="1344" w:type="dxa"/>
            <w:noWrap/>
            <w:hideMark/>
          </w:tcPr>
          <w:p w:rsidR="000441DD" w:rsidRPr="004878DD" w:rsidRDefault="000441DD" w:rsidP="008378B7"/>
        </w:tc>
      </w:tr>
      <w:tr w:rsidR="000441DD" w:rsidRPr="004878DD" w:rsidTr="008378B7">
        <w:trPr>
          <w:trHeight w:val="300"/>
        </w:trPr>
        <w:tc>
          <w:tcPr>
            <w:tcW w:w="2969" w:type="dxa"/>
            <w:noWrap/>
            <w:hideMark/>
          </w:tcPr>
          <w:p w:rsidR="000441DD" w:rsidRPr="004878DD" w:rsidRDefault="000441DD" w:rsidP="008378B7">
            <w:r w:rsidRPr="004878DD">
              <w:t>    </w:t>
            </w:r>
            <w:r>
              <w:t xml:space="preserve">   </w:t>
            </w:r>
            <w:r w:rsidRPr="004878DD">
              <w:t>No</w:t>
            </w:r>
          </w:p>
        </w:tc>
        <w:tc>
          <w:tcPr>
            <w:tcW w:w="1344" w:type="dxa"/>
            <w:noWrap/>
            <w:hideMark/>
          </w:tcPr>
          <w:p w:rsidR="000441DD" w:rsidRPr="004878DD" w:rsidRDefault="000441DD" w:rsidP="008378B7">
            <w:r w:rsidRPr="004878DD">
              <w:t>71% (222)</w:t>
            </w:r>
          </w:p>
        </w:tc>
        <w:tc>
          <w:tcPr>
            <w:tcW w:w="1344" w:type="dxa"/>
            <w:noWrap/>
            <w:hideMark/>
          </w:tcPr>
          <w:p w:rsidR="000441DD" w:rsidRPr="004878DD" w:rsidRDefault="000441DD" w:rsidP="008378B7">
            <w:r w:rsidRPr="004878DD">
              <w:t>68% (332)</w:t>
            </w:r>
          </w:p>
        </w:tc>
        <w:tc>
          <w:tcPr>
            <w:tcW w:w="1344" w:type="dxa"/>
            <w:noWrap/>
            <w:hideMark/>
          </w:tcPr>
          <w:p w:rsidR="000441DD" w:rsidRPr="004878DD" w:rsidRDefault="000441DD" w:rsidP="008378B7">
            <w:r w:rsidRPr="004878DD">
              <w:t>74% (343)</w:t>
            </w:r>
          </w:p>
        </w:tc>
        <w:tc>
          <w:tcPr>
            <w:tcW w:w="1344" w:type="dxa"/>
            <w:noWrap/>
            <w:hideMark/>
          </w:tcPr>
          <w:p w:rsidR="000441DD" w:rsidRPr="004878DD" w:rsidRDefault="000441DD" w:rsidP="008378B7">
            <w:r w:rsidRPr="004878DD">
              <w:t>63% (510)</w:t>
            </w:r>
          </w:p>
        </w:tc>
        <w:tc>
          <w:tcPr>
            <w:tcW w:w="1344" w:type="dxa"/>
            <w:noWrap/>
            <w:hideMark/>
          </w:tcPr>
          <w:p w:rsidR="000441DD" w:rsidRPr="004878DD" w:rsidRDefault="000441DD" w:rsidP="008378B7">
            <w:r w:rsidRPr="004878DD">
              <w:t>68% (1407)</w:t>
            </w:r>
          </w:p>
        </w:tc>
      </w:tr>
      <w:tr w:rsidR="000441DD" w:rsidRPr="004878DD" w:rsidTr="008378B7">
        <w:trPr>
          <w:trHeight w:val="300"/>
        </w:trPr>
        <w:tc>
          <w:tcPr>
            <w:tcW w:w="2969" w:type="dxa"/>
            <w:noWrap/>
            <w:hideMark/>
          </w:tcPr>
          <w:p w:rsidR="000441DD" w:rsidRPr="004878DD" w:rsidRDefault="000441DD" w:rsidP="008378B7">
            <w:r w:rsidRPr="004878DD">
              <w:t>    </w:t>
            </w:r>
            <w:r>
              <w:t xml:space="preserve">   </w:t>
            </w:r>
            <w:r w:rsidRPr="004878DD">
              <w:t>Yes</w:t>
            </w:r>
          </w:p>
        </w:tc>
        <w:tc>
          <w:tcPr>
            <w:tcW w:w="1344" w:type="dxa"/>
            <w:noWrap/>
            <w:hideMark/>
          </w:tcPr>
          <w:p w:rsidR="000441DD" w:rsidRPr="004878DD" w:rsidRDefault="000441DD" w:rsidP="008378B7">
            <w:r w:rsidRPr="004878DD">
              <w:t>29% (90)</w:t>
            </w:r>
          </w:p>
        </w:tc>
        <w:tc>
          <w:tcPr>
            <w:tcW w:w="1344" w:type="dxa"/>
            <w:noWrap/>
            <w:hideMark/>
          </w:tcPr>
          <w:p w:rsidR="000441DD" w:rsidRPr="004878DD" w:rsidRDefault="000441DD" w:rsidP="008378B7">
            <w:r w:rsidRPr="004878DD">
              <w:t>31% (150)</w:t>
            </w:r>
          </w:p>
        </w:tc>
        <w:tc>
          <w:tcPr>
            <w:tcW w:w="1344" w:type="dxa"/>
            <w:noWrap/>
            <w:hideMark/>
          </w:tcPr>
          <w:p w:rsidR="000441DD" w:rsidRPr="004878DD" w:rsidRDefault="000441DD" w:rsidP="008378B7">
            <w:r w:rsidRPr="004878DD">
              <w:t>25% (116)</w:t>
            </w:r>
          </w:p>
        </w:tc>
        <w:tc>
          <w:tcPr>
            <w:tcW w:w="1344" w:type="dxa"/>
            <w:noWrap/>
            <w:hideMark/>
          </w:tcPr>
          <w:p w:rsidR="000441DD" w:rsidRPr="004878DD" w:rsidRDefault="000441DD" w:rsidP="008378B7">
            <w:r w:rsidRPr="004878DD">
              <w:t>36% (288)</w:t>
            </w:r>
          </w:p>
        </w:tc>
        <w:tc>
          <w:tcPr>
            <w:tcW w:w="1344" w:type="dxa"/>
            <w:noWrap/>
            <w:hideMark/>
          </w:tcPr>
          <w:p w:rsidR="000441DD" w:rsidRPr="004878DD" w:rsidRDefault="000441DD" w:rsidP="008378B7">
            <w:r w:rsidRPr="004878DD">
              <w:t>31% (644)</w:t>
            </w:r>
          </w:p>
        </w:tc>
      </w:tr>
      <w:tr w:rsidR="000441DD" w:rsidRPr="004878DD" w:rsidTr="008378B7">
        <w:trPr>
          <w:trHeight w:val="300"/>
        </w:trPr>
        <w:tc>
          <w:tcPr>
            <w:tcW w:w="2969" w:type="dxa"/>
            <w:noWrap/>
            <w:hideMark/>
          </w:tcPr>
          <w:p w:rsidR="000441DD" w:rsidRPr="004878DD" w:rsidRDefault="000441DD" w:rsidP="008378B7">
            <w:r w:rsidRPr="004878DD">
              <w:t>    </w:t>
            </w:r>
            <w:r>
              <w:t xml:space="preserve">   </w:t>
            </w:r>
            <w:r w:rsidRPr="004878DD">
              <w:t>Unknown</w:t>
            </w:r>
          </w:p>
        </w:tc>
        <w:tc>
          <w:tcPr>
            <w:tcW w:w="1344" w:type="dxa"/>
            <w:noWrap/>
            <w:hideMark/>
          </w:tcPr>
          <w:p w:rsidR="000441DD" w:rsidRPr="004878DD" w:rsidRDefault="000441DD" w:rsidP="008378B7">
            <w:r w:rsidRPr="004878DD">
              <w:t>0% (1)</w:t>
            </w:r>
          </w:p>
        </w:tc>
        <w:tc>
          <w:tcPr>
            <w:tcW w:w="1344" w:type="dxa"/>
            <w:noWrap/>
            <w:hideMark/>
          </w:tcPr>
          <w:p w:rsidR="000441DD" w:rsidRPr="004878DD" w:rsidRDefault="000441DD" w:rsidP="008378B7">
            <w:r w:rsidRPr="004878DD">
              <w:t>1% (3)</w:t>
            </w:r>
          </w:p>
        </w:tc>
        <w:tc>
          <w:tcPr>
            <w:tcW w:w="1344" w:type="dxa"/>
            <w:noWrap/>
            <w:hideMark/>
          </w:tcPr>
          <w:p w:rsidR="000441DD" w:rsidRPr="004878DD" w:rsidRDefault="000441DD" w:rsidP="008378B7">
            <w:r w:rsidRPr="004878DD">
              <w:t>1% (4)</w:t>
            </w:r>
          </w:p>
        </w:tc>
        <w:tc>
          <w:tcPr>
            <w:tcW w:w="1344" w:type="dxa"/>
            <w:noWrap/>
            <w:hideMark/>
          </w:tcPr>
          <w:p w:rsidR="000441DD" w:rsidRPr="004878DD" w:rsidRDefault="000441DD" w:rsidP="008378B7">
            <w:r w:rsidRPr="004878DD">
              <w:t>1% (11)</w:t>
            </w:r>
          </w:p>
        </w:tc>
        <w:tc>
          <w:tcPr>
            <w:tcW w:w="1344" w:type="dxa"/>
            <w:noWrap/>
            <w:hideMark/>
          </w:tcPr>
          <w:p w:rsidR="000441DD" w:rsidRPr="004878DD" w:rsidRDefault="000441DD" w:rsidP="008378B7">
            <w:r w:rsidRPr="004878DD">
              <w:t>1% (19)</w:t>
            </w:r>
          </w:p>
        </w:tc>
      </w:tr>
      <w:tr w:rsidR="000441DD" w:rsidRPr="004878DD" w:rsidTr="008378B7">
        <w:trPr>
          <w:trHeight w:val="300"/>
        </w:trPr>
        <w:tc>
          <w:tcPr>
            <w:tcW w:w="2969" w:type="dxa"/>
            <w:noWrap/>
            <w:hideMark/>
          </w:tcPr>
          <w:p w:rsidR="000441DD" w:rsidRPr="004878DD" w:rsidRDefault="000441DD" w:rsidP="008378B7">
            <w:r>
              <w:t xml:space="preserve">   Exhaustion</w:t>
            </w:r>
            <w:r w:rsidRPr="004878DD">
              <w:t> </w:t>
            </w:r>
            <w:r>
              <w:rPr>
                <w:rFonts w:eastAsia="Times New Roman" w:cstheme="minorHAnsi"/>
                <w:color w:val="000000"/>
              </w:rPr>
              <w:t>– % (N)</w:t>
            </w:r>
          </w:p>
        </w:tc>
        <w:tc>
          <w:tcPr>
            <w:tcW w:w="1344" w:type="dxa"/>
            <w:noWrap/>
            <w:hideMark/>
          </w:tcPr>
          <w:p w:rsidR="000441DD" w:rsidRPr="004878DD" w:rsidRDefault="000441DD" w:rsidP="008378B7"/>
        </w:tc>
        <w:tc>
          <w:tcPr>
            <w:tcW w:w="1344" w:type="dxa"/>
            <w:noWrap/>
            <w:hideMark/>
          </w:tcPr>
          <w:p w:rsidR="000441DD" w:rsidRPr="004878DD" w:rsidRDefault="000441DD" w:rsidP="008378B7"/>
        </w:tc>
        <w:tc>
          <w:tcPr>
            <w:tcW w:w="1344" w:type="dxa"/>
            <w:noWrap/>
            <w:hideMark/>
          </w:tcPr>
          <w:p w:rsidR="000441DD" w:rsidRPr="004878DD" w:rsidRDefault="000441DD" w:rsidP="008378B7"/>
        </w:tc>
        <w:tc>
          <w:tcPr>
            <w:tcW w:w="1344" w:type="dxa"/>
            <w:noWrap/>
            <w:hideMark/>
          </w:tcPr>
          <w:p w:rsidR="000441DD" w:rsidRPr="004878DD" w:rsidRDefault="000441DD" w:rsidP="008378B7"/>
        </w:tc>
        <w:tc>
          <w:tcPr>
            <w:tcW w:w="1344" w:type="dxa"/>
            <w:noWrap/>
            <w:hideMark/>
          </w:tcPr>
          <w:p w:rsidR="000441DD" w:rsidRPr="004878DD" w:rsidRDefault="000441DD" w:rsidP="008378B7"/>
        </w:tc>
      </w:tr>
      <w:tr w:rsidR="000441DD" w:rsidRPr="004878DD" w:rsidTr="008378B7">
        <w:trPr>
          <w:trHeight w:val="300"/>
        </w:trPr>
        <w:tc>
          <w:tcPr>
            <w:tcW w:w="2969" w:type="dxa"/>
            <w:noWrap/>
            <w:hideMark/>
          </w:tcPr>
          <w:p w:rsidR="000441DD" w:rsidRPr="004878DD" w:rsidRDefault="000441DD" w:rsidP="008378B7">
            <w:r w:rsidRPr="004878DD">
              <w:t>    </w:t>
            </w:r>
            <w:r>
              <w:t xml:space="preserve">   </w:t>
            </w:r>
            <w:r w:rsidRPr="004878DD">
              <w:t>No</w:t>
            </w:r>
          </w:p>
        </w:tc>
        <w:tc>
          <w:tcPr>
            <w:tcW w:w="1344" w:type="dxa"/>
            <w:noWrap/>
            <w:hideMark/>
          </w:tcPr>
          <w:p w:rsidR="000441DD" w:rsidRPr="004878DD" w:rsidRDefault="000441DD" w:rsidP="008378B7">
            <w:r w:rsidRPr="004878DD">
              <w:t>40% (124)</w:t>
            </w:r>
          </w:p>
        </w:tc>
        <w:tc>
          <w:tcPr>
            <w:tcW w:w="1344" w:type="dxa"/>
            <w:noWrap/>
            <w:hideMark/>
          </w:tcPr>
          <w:p w:rsidR="000441DD" w:rsidRPr="004878DD" w:rsidRDefault="000441DD" w:rsidP="008378B7">
            <w:r w:rsidRPr="004878DD">
              <w:t>39% (190)</w:t>
            </w:r>
          </w:p>
        </w:tc>
        <w:tc>
          <w:tcPr>
            <w:tcW w:w="1344" w:type="dxa"/>
            <w:noWrap/>
            <w:hideMark/>
          </w:tcPr>
          <w:p w:rsidR="000441DD" w:rsidRPr="004878DD" w:rsidRDefault="000441DD" w:rsidP="008378B7">
            <w:r w:rsidRPr="004878DD">
              <w:t>37% (173)</w:t>
            </w:r>
          </w:p>
        </w:tc>
        <w:tc>
          <w:tcPr>
            <w:tcW w:w="1344" w:type="dxa"/>
            <w:noWrap/>
            <w:hideMark/>
          </w:tcPr>
          <w:p w:rsidR="000441DD" w:rsidRPr="004878DD" w:rsidRDefault="000441DD" w:rsidP="008378B7">
            <w:r w:rsidRPr="004878DD">
              <w:t>32% (257)</w:t>
            </w:r>
          </w:p>
        </w:tc>
        <w:tc>
          <w:tcPr>
            <w:tcW w:w="1344" w:type="dxa"/>
            <w:noWrap/>
            <w:hideMark/>
          </w:tcPr>
          <w:p w:rsidR="000441DD" w:rsidRPr="004878DD" w:rsidRDefault="000441DD" w:rsidP="008378B7">
            <w:r w:rsidRPr="004878DD">
              <w:t>36% (744)</w:t>
            </w:r>
          </w:p>
        </w:tc>
      </w:tr>
      <w:tr w:rsidR="000441DD" w:rsidRPr="004878DD" w:rsidTr="008378B7">
        <w:trPr>
          <w:trHeight w:val="300"/>
        </w:trPr>
        <w:tc>
          <w:tcPr>
            <w:tcW w:w="2969" w:type="dxa"/>
            <w:noWrap/>
            <w:hideMark/>
          </w:tcPr>
          <w:p w:rsidR="000441DD" w:rsidRPr="004878DD" w:rsidRDefault="000441DD" w:rsidP="008378B7">
            <w:r w:rsidRPr="004878DD">
              <w:t>    </w:t>
            </w:r>
            <w:r>
              <w:t xml:space="preserve">   </w:t>
            </w:r>
            <w:r w:rsidRPr="004878DD">
              <w:t>Yes</w:t>
            </w:r>
          </w:p>
        </w:tc>
        <w:tc>
          <w:tcPr>
            <w:tcW w:w="1344" w:type="dxa"/>
            <w:noWrap/>
            <w:hideMark/>
          </w:tcPr>
          <w:p w:rsidR="000441DD" w:rsidRPr="004878DD" w:rsidRDefault="000441DD" w:rsidP="008378B7">
            <w:r w:rsidRPr="004878DD">
              <w:t>60% (188)</w:t>
            </w:r>
          </w:p>
        </w:tc>
        <w:tc>
          <w:tcPr>
            <w:tcW w:w="1344" w:type="dxa"/>
            <w:noWrap/>
            <w:hideMark/>
          </w:tcPr>
          <w:p w:rsidR="000441DD" w:rsidRPr="004878DD" w:rsidRDefault="000441DD" w:rsidP="008378B7">
            <w:r w:rsidRPr="004878DD">
              <w:t>60% (293)</w:t>
            </w:r>
          </w:p>
        </w:tc>
        <w:tc>
          <w:tcPr>
            <w:tcW w:w="1344" w:type="dxa"/>
            <w:noWrap/>
            <w:hideMark/>
          </w:tcPr>
          <w:p w:rsidR="000441DD" w:rsidRPr="004878DD" w:rsidRDefault="000441DD" w:rsidP="008378B7">
            <w:r w:rsidRPr="004878DD">
              <w:t>62% (287)</w:t>
            </w:r>
          </w:p>
        </w:tc>
        <w:tc>
          <w:tcPr>
            <w:tcW w:w="1344" w:type="dxa"/>
            <w:noWrap/>
            <w:hideMark/>
          </w:tcPr>
          <w:p w:rsidR="000441DD" w:rsidRPr="004878DD" w:rsidRDefault="000441DD" w:rsidP="008378B7">
            <w:r w:rsidRPr="004878DD">
              <w:t>66% (536)</w:t>
            </w:r>
          </w:p>
        </w:tc>
        <w:tc>
          <w:tcPr>
            <w:tcW w:w="1344" w:type="dxa"/>
            <w:noWrap/>
            <w:hideMark/>
          </w:tcPr>
          <w:p w:rsidR="000441DD" w:rsidRPr="004878DD" w:rsidRDefault="000441DD" w:rsidP="008378B7">
            <w:r w:rsidRPr="004878DD">
              <w:t>63% (1304)</w:t>
            </w:r>
          </w:p>
        </w:tc>
      </w:tr>
      <w:tr w:rsidR="000441DD" w:rsidRPr="004878DD" w:rsidTr="008378B7">
        <w:trPr>
          <w:trHeight w:val="300"/>
        </w:trPr>
        <w:tc>
          <w:tcPr>
            <w:tcW w:w="2969" w:type="dxa"/>
            <w:noWrap/>
            <w:hideMark/>
          </w:tcPr>
          <w:p w:rsidR="000441DD" w:rsidRPr="004878DD" w:rsidRDefault="000441DD" w:rsidP="008378B7">
            <w:r w:rsidRPr="004878DD">
              <w:t>    </w:t>
            </w:r>
            <w:r>
              <w:t xml:space="preserve">   </w:t>
            </w:r>
            <w:r w:rsidRPr="004878DD">
              <w:t>Unknown</w:t>
            </w:r>
          </w:p>
        </w:tc>
        <w:tc>
          <w:tcPr>
            <w:tcW w:w="1344" w:type="dxa"/>
            <w:noWrap/>
            <w:hideMark/>
          </w:tcPr>
          <w:p w:rsidR="000441DD" w:rsidRPr="004878DD" w:rsidRDefault="000441DD" w:rsidP="008378B7">
            <w:r w:rsidRPr="004878DD">
              <w:t>0% (1)</w:t>
            </w:r>
          </w:p>
        </w:tc>
        <w:tc>
          <w:tcPr>
            <w:tcW w:w="1344" w:type="dxa"/>
            <w:noWrap/>
            <w:hideMark/>
          </w:tcPr>
          <w:p w:rsidR="000441DD" w:rsidRPr="004878DD" w:rsidRDefault="000441DD" w:rsidP="008378B7">
            <w:r w:rsidRPr="004878DD">
              <w:t>0% (2)</w:t>
            </w:r>
          </w:p>
        </w:tc>
        <w:tc>
          <w:tcPr>
            <w:tcW w:w="1344" w:type="dxa"/>
            <w:noWrap/>
            <w:hideMark/>
          </w:tcPr>
          <w:p w:rsidR="000441DD" w:rsidRPr="004878DD" w:rsidRDefault="000441DD" w:rsidP="008378B7">
            <w:r w:rsidRPr="004878DD">
              <w:t>1% (3)</w:t>
            </w:r>
          </w:p>
        </w:tc>
        <w:tc>
          <w:tcPr>
            <w:tcW w:w="1344" w:type="dxa"/>
            <w:noWrap/>
            <w:hideMark/>
          </w:tcPr>
          <w:p w:rsidR="000441DD" w:rsidRPr="004878DD" w:rsidRDefault="000441DD" w:rsidP="008378B7">
            <w:r w:rsidRPr="004878DD">
              <w:t>2% (16)</w:t>
            </w:r>
          </w:p>
        </w:tc>
        <w:tc>
          <w:tcPr>
            <w:tcW w:w="1344" w:type="dxa"/>
            <w:noWrap/>
            <w:hideMark/>
          </w:tcPr>
          <w:p w:rsidR="000441DD" w:rsidRPr="004878DD" w:rsidRDefault="000441DD" w:rsidP="008378B7">
            <w:r w:rsidRPr="004878DD">
              <w:t>1% (22)</w:t>
            </w:r>
          </w:p>
        </w:tc>
      </w:tr>
      <w:tr w:rsidR="000441DD" w:rsidRPr="004878DD" w:rsidTr="008378B7">
        <w:trPr>
          <w:trHeight w:val="300"/>
        </w:trPr>
        <w:tc>
          <w:tcPr>
            <w:tcW w:w="2969" w:type="dxa"/>
            <w:noWrap/>
            <w:hideMark/>
          </w:tcPr>
          <w:p w:rsidR="000441DD" w:rsidRPr="004878DD" w:rsidRDefault="000441DD" w:rsidP="008378B7">
            <w:r>
              <w:t xml:space="preserve">   Weakness</w:t>
            </w:r>
            <w:r>
              <w:rPr>
                <w:rFonts w:eastAsia="Times New Roman" w:cstheme="minorHAnsi"/>
                <w:color w:val="000000"/>
              </w:rPr>
              <w:t xml:space="preserve"> – % (N)</w:t>
            </w:r>
          </w:p>
        </w:tc>
        <w:tc>
          <w:tcPr>
            <w:tcW w:w="1344" w:type="dxa"/>
            <w:noWrap/>
            <w:hideMark/>
          </w:tcPr>
          <w:p w:rsidR="000441DD" w:rsidRPr="004878DD" w:rsidRDefault="000441DD" w:rsidP="008378B7"/>
        </w:tc>
        <w:tc>
          <w:tcPr>
            <w:tcW w:w="1344" w:type="dxa"/>
            <w:noWrap/>
            <w:hideMark/>
          </w:tcPr>
          <w:p w:rsidR="000441DD" w:rsidRPr="004878DD" w:rsidRDefault="000441DD" w:rsidP="008378B7"/>
        </w:tc>
        <w:tc>
          <w:tcPr>
            <w:tcW w:w="1344" w:type="dxa"/>
            <w:noWrap/>
            <w:hideMark/>
          </w:tcPr>
          <w:p w:rsidR="000441DD" w:rsidRPr="004878DD" w:rsidRDefault="000441DD" w:rsidP="008378B7"/>
        </w:tc>
        <w:tc>
          <w:tcPr>
            <w:tcW w:w="1344" w:type="dxa"/>
            <w:noWrap/>
            <w:hideMark/>
          </w:tcPr>
          <w:p w:rsidR="000441DD" w:rsidRPr="004878DD" w:rsidRDefault="000441DD" w:rsidP="008378B7"/>
        </w:tc>
        <w:tc>
          <w:tcPr>
            <w:tcW w:w="1344" w:type="dxa"/>
            <w:noWrap/>
            <w:hideMark/>
          </w:tcPr>
          <w:p w:rsidR="000441DD" w:rsidRPr="004878DD" w:rsidRDefault="000441DD" w:rsidP="008378B7"/>
        </w:tc>
      </w:tr>
      <w:tr w:rsidR="000441DD" w:rsidRPr="004878DD" w:rsidTr="008378B7">
        <w:trPr>
          <w:trHeight w:val="300"/>
        </w:trPr>
        <w:tc>
          <w:tcPr>
            <w:tcW w:w="2969" w:type="dxa"/>
            <w:noWrap/>
            <w:hideMark/>
          </w:tcPr>
          <w:p w:rsidR="000441DD" w:rsidRPr="004878DD" w:rsidRDefault="000441DD" w:rsidP="008378B7">
            <w:r>
              <w:t>       No or</w:t>
            </w:r>
            <w:r w:rsidRPr="004878DD">
              <w:t> little difficulty</w:t>
            </w:r>
          </w:p>
        </w:tc>
        <w:tc>
          <w:tcPr>
            <w:tcW w:w="1344" w:type="dxa"/>
            <w:noWrap/>
            <w:hideMark/>
          </w:tcPr>
          <w:p w:rsidR="000441DD" w:rsidRPr="004878DD" w:rsidRDefault="000441DD" w:rsidP="008378B7">
            <w:r w:rsidRPr="004878DD">
              <w:t>60% (188)</w:t>
            </w:r>
          </w:p>
        </w:tc>
        <w:tc>
          <w:tcPr>
            <w:tcW w:w="1344" w:type="dxa"/>
            <w:noWrap/>
            <w:hideMark/>
          </w:tcPr>
          <w:p w:rsidR="000441DD" w:rsidRPr="004878DD" w:rsidRDefault="000441DD" w:rsidP="008378B7">
            <w:r w:rsidRPr="004878DD">
              <w:t>70% (336)</w:t>
            </w:r>
          </w:p>
        </w:tc>
        <w:tc>
          <w:tcPr>
            <w:tcW w:w="1344" w:type="dxa"/>
            <w:noWrap/>
            <w:hideMark/>
          </w:tcPr>
          <w:p w:rsidR="000441DD" w:rsidRPr="004878DD" w:rsidRDefault="000441DD" w:rsidP="008378B7">
            <w:r w:rsidRPr="004878DD">
              <w:t>56% (260)</w:t>
            </w:r>
          </w:p>
        </w:tc>
        <w:tc>
          <w:tcPr>
            <w:tcW w:w="1344" w:type="dxa"/>
            <w:noWrap/>
            <w:hideMark/>
          </w:tcPr>
          <w:p w:rsidR="000441DD" w:rsidRPr="004878DD" w:rsidRDefault="000441DD" w:rsidP="008378B7">
            <w:r w:rsidRPr="004878DD">
              <w:t>57% (460)</w:t>
            </w:r>
          </w:p>
        </w:tc>
        <w:tc>
          <w:tcPr>
            <w:tcW w:w="1344" w:type="dxa"/>
            <w:noWrap/>
            <w:hideMark/>
          </w:tcPr>
          <w:p w:rsidR="000441DD" w:rsidRPr="004878DD" w:rsidRDefault="000441DD" w:rsidP="008378B7">
            <w:r w:rsidRPr="004878DD">
              <w:t>61% (1244)</w:t>
            </w:r>
          </w:p>
        </w:tc>
      </w:tr>
      <w:tr w:rsidR="000441DD" w:rsidRPr="004878DD" w:rsidTr="008378B7">
        <w:trPr>
          <w:trHeight w:val="300"/>
        </w:trPr>
        <w:tc>
          <w:tcPr>
            <w:tcW w:w="2969" w:type="dxa"/>
            <w:noWrap/>
            <w:hideMark/>
          </w:tcPr>
          <w:p w:rsidR="000441DD" w:rsidRPr="004878DD" w:rsidRDefault="000441DD" w:rsidP="008378B7">
            <w:r w:rsidRPr="004878DD">
              <w:t>    </w:t>
            </w:r>
            <w:r>
              <w:t xml:space="preserve">   </w:t>
            </w:r>
            <w:r w:rsidRPr="004878DD">
              <w:t>&gt;= Some difficulty</w:t>
            </w:r>
          </w:p>
        </w:tc>
        <w:tc>
          <w:tcPr>
            <w:tcW w:w="1344" w:type="dxa"/>
            <w:noWrap/>
            <w:hideMark/>
          </w:tcPr>
          <w:p w:rsidR="000441DD" w:rsidRPr="004878DD" w:rsidRDefault="000441DD" w:rsidP="008378B7">
            <w:r w:rsidRPr="004878DD">
              <w:t>40% (123)</w:t>
            </w:r>
          </w:p>
        </w:tc>
        <w:tc>
          <w:tcPr>
            <w:tcW w:w="1344" w:type="dxa"/>
            <w:noWrap/>
            <w:hideMark/>
          </w:tcPr>
          <w:p w:rsidR="000441DD" w:rsidRPr="004878DD" w:rsidRDefault="000441DD" w:rsidP="008378B7">
            <w:r w:rsidRPr="004878DD">
              <w:t>30% (145)</w:t>
            </w:r>
          </w:p>
        </w:tc>
        <w:tc>
          <w:tcPr>
            <w:tcW w:w="1344" w:type="dxa"/>
            <w:noWrap/>
            <w:hideMark/>
          </w:tcPr>
          <w:p w:rsidR="000441DD" w:rsidRPr="004878DD" w:rsidRDefault="000441DD" w:rsidP="008378B7">
            <w:r w:rsidRPr="004878DD">
              <w:t>44% (202)</w:t>
            </w:r>
          </w:p>
        </w:tc>
        <w:tc>
          <w:tcPr>
            <w:tcW w:w="1344" w:type="dxa"/>
            <w:noWrap/>
            <w:hideMark/>
          </w:tcPr>
          <w:p w:rsidR="000441DD" w:rsidRPr="004878DD" w:rsidRDefault="000441DD" w:rsidP="008378B7">
            <w:r w:rsidRPr="004878DD">
              <w:t>43% (342)</w:t>
            </w:r>
          </w:p>
        </w:tc>
        <w:tc>
          <w:tcPr>
            <w:tcW w:w="1344" w:type="dxa"/>
            <w:noWrap/>
            <w:hideMark/>
          </w:tcPr>
          <w:p w:rsidR="000441DD" w:rsidRPr="004878DD" w:rsidRDefault="000441DD" w:rsidP="008378B7">
            <w:r w:rsidRPr="004878DD">
              <w:t>39% (812)</w:t>
            </w:r>
          </w:p>
        </w:tc>
      </w:tr>
      <w:tr w:rsidR="000441DD" w:rsidRPr="004878DD" w:rsidTr="008378B7">
        <w:trPr>
          <w:trHeight w:val="300"/>
        </w:trPr>
        <w:tc>
          <w:tcPr>
            <w:tcW w:w="2969" w:type="dxa"/>
            <w:noWrap/>
            <w:hideMark/>
          </w:tcPr>
          <w:p w:rsidR="000441DD" w:rsidRPr="004878DD" w:rsidRDefault="000441DD" w:rsidP="008378B7">
            <w:r>
              <w:t xml:space="preserve">   D</w:t>
            </w:r>
            <w:r w:rsidRPr="004878DD">
              <w:t>iffi</w:t>
            </w:r>
            <w:r>
              <w:t>culty walking </w:t>
            </w:r>
            <w:r>
              <w:rPr>
                <w:rFonts w:eastAsia="Times New Roman" w:cstheme="minorHAnsi"/>
                <w:color w:val="000000"/>
              </w:rPr>
              <w:t>– % (N)</w:t>
            </w:r>
          </w:p>
        </w:tc>
        <w:tc>
          <w:tcPr>
            <w:tcW w:w="1344" w:type="dxa"/>
            <w:noWrap/>
            <w:hideMark/>
          </w:tcPr>
          <w:p w:rsidR="000441DD" w:rsidRPr="004878DD" w:rsidRDefault="000441DD" w:rsidP="008378B7"/>
        </w:tc>
        <w:tc>
          <w:tcPr>
            <w:tcW w:w="1344" w:type="dxa"/>
            <w:noWrap/>
            <w:hideMark/>
          </w:tcPr>
          <w:p w:rsidR="000441DD" w:rsidRPr="004878DD" w:rsidRDefault="000441DD" w:rsidP="008378B7"/>
        </w:tc>
        <w:tc>
          <w:tcPr>
            <w:tcW w:w="1344" w:type="dxa"/>
            <w:noWrap/>
            <w:hideMark/>
          </w:tcPr>
          <w:p w:rsidR="000441DD" w:rsidRPr="004878DD" w:rsidRDefault="000441DD" w:rsidP="008378B7"/>
        </w:tc>
        <w:tc>
          <w:tcPr>
            <w:tcW w:w="1344" w:type="dxa"/>
            <w:noWrap/>
            <w:hideMark/>
          </w:tcPr>
          <w:p w:rsidR="000441DD" w:rsidRPr="004878DD" w:rsidRDefault="000441DD" w:rsidP="008378B7"/>
        </w:tc>
        <w:tc>
          <w:tcPr>
            <w:tcW w:w="1344" w:type="dxa"/>
            <w:noWrap/>
            <w:hideMark/>
          </w:tcPr>
          <w:p w:rsidR="000441DD" w:rsidRPr="004878DD" w:rsidRDefault="000441DD" w:rsidP="008378B7"/>
        </w:tc>
      </w:tr>
      <w:tr w:rsidR="000441DD" w:rsidRPr="004878DD" w:rsidTr="008378B7">
        <w:trPr>
          <w:trHeight w:val="300"/>
        </w:trPr>
        <w:tc>
          <w:tcPr>
            <w:tcW w:w="2969" w:type="dxa"/>
            <w:noWrap/>
            <w:hideMark/>
          </w:tcPr>
          <w:p w:rsidR="000441DD" w:rsidRPr="004878DD" w:rsidRDefault="000441DD" w:rsidP="008378B7">
            <w:r>
              <w:t>       No or</w:t>
            </w:r>
            <w:r w:rsidRPr="004878DD">
              <w:t> little difficulty</w:t>
            </w:r>
          </w:p>
        </w:tc>
        <w:tc>
          <w:tcPr>
            <w:tcW w:w="1344" w:type="dxa"/>
            <w:noWrap/>
            <w:hideMark/>
          </w:tcPr>
          <w:p w:rsidR="000441DD" w:rsidRPr="004878DD" w:rsidRDefault="000441DD" w:rsidP="008378B7">
            <w:r w:rsidRPr="004878DD">
              <w:t>53% (167)</w:t>
            </w:r>
          </w:p>
        </w:tc>
        <w:tc>
          <w:tcPr>
            <w:tcW w:w="1344" w:type="dxa"/>
            <w:noWrap/>
            <w:hideMark/>
          </w:tcPr>
          <w:p w:rsidR="000441DD" w:rsidRPr="004878DD" w:rsidRDefault="000441DD" w:rsidP="008378B7">
            <w:r w:rsidRPr="004878DD">
              <w:t>60% (288)</w:t>
            </w:r>
          </w:p>
        </w:tc>
        <w:tc>
          <w:tcPr>
            <w:tcW w:w="1344" w:type="dxa"/>
            <w:noWrap/>
            <w:hideMark/>
          </w:tcPr>
          <w:p w:rsidR="000441DD" w:rsidRPr="004878DD" w:rsidRDefault="000441DD" w:rsidP="008378B7">
            <w:r w:rsidRPr="004878DD">
              <w:t>45% (206)</w:t>
            </w:r>
          </w:p>
        </w:tc>
        <w:tc>
          <w:tcPr>
            <w:tcW w:w="1344" w:type="dxa"/>
            <w:noWrap/>
            <w:hideMark/>
          </w:tcPr>
          <w:p w:rsidR="000441DD" w:rsidRPr="004878DD" w:rsidRDefault="000441DD" w:rsidP="008378B7">
            <w:r w:rsidRPr="004878DD">
              <w:t>44% (351)</w:t>
            </w:r>
          </w:p>
        </w:tc>
        <w:tc>
          <w:tcPr>
            <w:tcW w:w="1344" w:type="dxa"/>
            <w:noWrap/>
            <w:hideMark/>
          </w:tcPr>
          <w:p w:rsidR="000441DD" w:rsidRPr="004878DD" w:rsidRDefault="000441DD" w:rsidP="008378B7">
            <w:r w:rsidRPr="004878DD">
              <w:t>49% (1012)</w:t>
            </w:r>
          </w:p>
        </w:tc>
      </w:tr>
      <w:tr w:rsidR="000441DD" w:rsidRPr="004878DD" w:rsidTr="008378B7">
        <w:trPr>
          <w:trHeight w:val="300"/>
        </w:trPr>
        <w:tc>
          <w:tcPr>
            <w:tcW w:w="2969" w:type="dxa"/>
            <w:noWrap/>
            <w:hideMark/>
          </w:tcPr>
          <w:p w:rsidR="000441DD" w:rsidRPr="004878DD" w:rsidRDefault="000441DD" w:rsidP="008378B7">
            <w:r w:rsidRPr="004878DD">
              <w:t>    </w:t>
            </w:r>
            <w:r>
              <w:t xml:space="preserve">   </w:t>
            </w:r>
            <w:r w:rsidRPr="004878DD">
              <w:t>&gt;= Some difficulty</w:t>
            </w:r>
          </w:p>
        </w:tc>
        <w:tc>
          <w:tcPr>
            <w:tcW w:w="1344" w:type="dxa"/>
            <w:noWrap/>
            <w:hideMark/>
          </w:tcPr>
          <w:p w:rsidR="000441DD" w:rsidRPr="004878DD" w:rsidRDefault="000441DD" w:rsidP="008378B7">
            <w:r w:rsidRPr="004878DD">
              <w:t>47% (146)</w:t>
            </w:r>
          </w:p>
        </w:tc>
        <w:tc>
          <w:tcPr>
            <w:tcW w:w="1344" w:type="dxa"/>
            <w:noWrap/>
            <w:hideMark/>
          </w:tcPr>
          <w:p w:rsidR="000441DD" w:rsidRPr="004878DD" w:rsidRDefault="000441DD" w:rsidP="008378B7">
            <w:r w:rsidRPr="004878DD">
              <w:t>40% (195)</w:t>
            </w:r>
          </w:p>
        </w:tc>
        <w:tc>
          <w:tcPr>
            <w:tcW w:w="1344" w:type="dxa"/>
            <w:noWrap/>
            <w:hideMark/>
          </w:tcPr>
          <w:p w:rsidR="000441DD" w:rsidRPr="004878DD" w:rsidRDefault="000441DD" w:rsidP="008378B7">
            <w:r w:rsidRPr="004878DD">
              <w:t>55% (256)</w:t>
            </w:r>
          </w:p>
        </w:tc>
        <w:tc>
          <w:tcPr>
            <w:tcW w:w="1344" w:type="dxa"/>
            <w:noWrap/>
            <w:hideMark/>
          </w:tcPr>
          <w:p w:rsidR="000441DD" w:rsidRPr="004878DD" w:rsidRDefault="000441DD" w:rsidP="008378B7">
            <w:r w:rsidRPr="004878DD">
              <w:t>56% (451)</w:t>
            </w:r>
          </w:p>
        </w:tc>
        <w:tc>
          <w:tcPr>
            <w:tcW w:w="1344" w:type="dxa"/>
            <w:noWrap/>
            <w:hideMark/>
          </w:tcPr>
          <w:p w:rsidR="000441DD" w:rsidRPr="004878DD" w:rsidRDefault="000441DD" w:rsidP="008378B7">
            <w:r w:rsidRPr="004878DD">
              <w:t>51% (1048)</w:t>
            </w:r>
          </w:p>
        </w:tc>
      </w:tr>
      <w:tr w:rsidR="000441DD" w:rsidRPr="004878DD" w:rsidTr="008378B7">
        <w:trPr>
          <w:trHeight w:val="300"/>
        </w:trPr>
        <w:tc>
          <w:tcPr>
            <w:tcW w:w="2969" w:type="dxa"/>
            <w:noWrap/>
            <w:hideMark/>
          </w:tcPr>
          <w:p w:rsidR="000441DD" w:rsidRPr="004878DD" w:rsidRDefault="000441DD" w:rsidP="008378B7">
            <w:r>
              <w:t xml:space="preserve">   Physical in</w:t>
            </w:r>
            <w:r w:rsidRPr="004878DD">
              <w:t>activit</w:t>
            </w:r>
            <w:r>
              <w:t>y</w:t>
            </w:r>
            <w:r>
              <w:rPr>
                <w:rFonts w:eastAsia="Times New Roman" w:cstheme="minorHAnsi"/>
                <w:color w:val="000000"/>
              </w:rPr>
              <w:t xml:space="preserve"> – % (N)</w:t>
            </w:r>
          </w:p>
        </w:tc>
        <w:tc>
          <w:tcPr>
            <w:tcW w:w="1344" w:type="dxa"/>
            <w:noWrap/>
            <w:hideMark/>
          </w:tcPr>
          <w:p w:rsidR="000441DD" w:rsidRPr="004878DD" w:rsidRDefault="000441DD" w:rsidP="008378B7"/>
        </w:tc>
        <w:tc>
          <w:tcPr>
            <w:tcW w:w="1344" w:type="dxa"/>
            <w:noWrap/>
            <w:hideMark/>
          </w:tcPr>
          <w:p w:rsidR="000441DD" w:rsidRPr="004878DD" w:rsidRDefault="000441DD" w:rsidP="008378B7"/>
        </w:tc>
        <w:tc>
          <w:tcPr>
            <w:tcW w:w="1344" w:type="dxa"/>
            <w:noWrap/>
            <w:hideMark/>
          </w:tcPr>
          <w:p w:rsidR="000441DD" w:rsidRPr="004878DD" w:rsidRDefault="000441DD" w:rsidP="008378B7"/>
        </w:tc>
        <w:tc>
          <w:tcPr>
            <w:tcW w:w="1344" w:type="dxa"/>
            <w:noWrap/>
            <w:hideMark/>
          </w:tcPr>
          <w:p w:rsidR="000441DD" w:rsidRPr="004878DD" w:rsidRDefault="000441DD" w:rsidP="008378B7"/>
        </w:tc>
        <w:tc>
          <w:tcPr>
            <w:tcW w:w="1344" w:type="dxa"/>
            <w:noWrap/>
            <w:hideMark/>
          </w:tcPr>
          <w:p w:rsidR="000441DD" w:rsidRPr="004878DD" w:rsidRDefault="000441DD" w:rsidP="008378B7"/>
        </w:tc>
      </w:tr>
      <w:tr w:rsidR="000441DD" w:rsidRPr="004878DD" w:rsidTr="008378B7">
        <w:trPr>
          <w:trHeight w:val="300"/>
        </w:trPr>
        <w:tc>
          <w:tcPr>
            <w:tcW w:w="2969" w:type="dxa"/>
            <w:noWrap/>
            <w:hideMark/>
          </w:tcPr>
          <w:p w:rsidR="000441DD" w:rsidRPr="004878DD" w:rsidRDefault="000441DD" w:rsidP="008378B7">
            <w:r w:rsidRPr="004878DD">
              <w:t>    </w:t>
            </w:r>
            <w:r>
              <w:t xml:space="preserve">   </w:t>
            </w:r>
            <w:r w:rsidRPr="004878DD">
              <w:t>at least once a week</w:t>
            </w:r>
          </w:p>
        </w:tc>
        <w:tc>
          <w:tcPr>
            <w:tcW w:w="1344" w:type="dxa"/>
            <w:noWrap/>
            <w:hideMark/>
          </w:tcPr>
          <w:p w:rsidR="000441DD" w:rsidRPr="004878DD" w:rsidRDefault="000441DD" w:rsidP="008378B7">
            <w:r w:rsidRPr="004878DD">
              <w:t>72% (224)</w:t>
            </w:r>
          </w:p>
        </w:tc>
        <w:tc>
          <w:tcPr>
            <w:tcW w:w="1344" w:type="dxa"/>
            <w:noWrap/>
            <w:hideMark/>
          </w:tcPr>
          <w:p w:rsidR="000441DD" w:rsidRPr="004878DD" w:rsidRDefault="000441DD" w:rsidP="008378B7">
            <w:r w:rsidRPr="004878DD">
              <w:t>80% (385)</w:t>
            </w:r>
          </w:p>
        </w:tc>
        <w:tc>
          <w:tcPr>
            <w:tcW w:w="1344" w:type="dxa"/>
            <w:noWrap/>
            <w:hideMark/>
          </w:tcPr>
          <w:p w:rsidR="000441DD" w:rsidRPr="004878DD" w:rsidRDefault="000441DD" w:rsidP="008378B7">
            <w:r w:rsidRPr="004878DD">
              <w:t>68% (315)</w:t>
            </w:r>
          </w:p>
        </w:tc>
        <w:tc>
          <w:tcPr>
            <w:tcW w:w="1344" w:type="dxa"/>
            <w:noWrap/>
            <w:hideMark/>
          </w:tcPr>
          <w:p w:rsidR="000441DD" w:rsidRPr="004878DD" w:rsidRDefault="000441DD" w:rsidP="008378B7">
            <w:r w:rsidRPr="004878DD">
              <w:t>52% (412)</w:t>
            </w:r>
          </w:p>
        </w:tc>
        <w:tc>
          <w:tcPr>
            <w:tcW w:w="1344" w:type="dxa"/>
            <w:noWrap/>
            <w:hideMark/>
          </w:tcPr>
          <w:p w:rsidR="000441DD" w:rsidRPr="004878DD" w:rsidRDefault="000441DD" w:rsidP="008378B7">
            <w:r w:rsidRPr="004878DD">
              <w:t>65% (1336)</w:t>
            </w:r>
          </w:p>
        </w:tc>
      </w:tr>
      <w:tr w:rsidR="000441DD" w:rsidRPr="004878DD" w:rsidTr="008378B7">
        <w:trPr>
          <w:trHeight w:val="300"/>
        </w:trPr>
        <w:tc>
          <w:tcPr>
            <w:tcW w:w="2969" w:type="dxa"/>
            <w:noWrap/>
            <w:hideMark/>
          </w:tcPr>
          <w:p w:rsidR="000441DD" w:rsidRPr="004878DD" w:rsidRDefault="000441DD" w:rsidP="008378B7">
            <w:r w:rsidRPr="004878DD">
              <w:t>    </w:t>
            </w:r>
            <w:r>
              <w:t xml:space="preserve">   </w:t>
            </w:r>
            <w:r w:rsidRPr="004878DD">
              <w:t>less than once a week</w:t>
            </w:r>
          </w:p>
        </w:tc>
        <w:tc>
          <w:tcPr>
            <w:tcW w:w="1344" w:type="dxa"/>
            <w:noWrap/>
            <w:hideMark/>
          </w:tcPr>
          <w:p w:rsidR="000441DD" w:rsidRPr="004878DD" w:rsidRDefault="000441DD" w:rsidP="008378B7">
            <w:r w:rsidRPr="004878DD">
              <w:t>28% (88)</w:t>
            </w:r>
          </w:p>
        </w:tc>
        <w:tc>
          <w:tcPr>
            <w:tcW w:w="1344" w:type="dxa"/>
            <w:noWrap/>
            <w:hideMark/>
          </w:tcPr>
          <w:p w:rsidR="000441DD" w:rsidRPr="004878DD" w:rsidRDefault="000441DD" w:rsidP="008378B7">
            <w:r w:rsidRPr="004878DD">
              <w:t>20% (97)</w:t>
            </w:r>
          </w:p>
        </w:tc>
        <w:tc>
          <w:tcPr>
            <w:tcW w:w="1344" w:type="dxa"/>
            <w:noWrap/>
            <w:hideMark/>
          </w:tcPr>
          <w:p w:rsidR="000441DD" w:rsidRPr="004878DD" w:rsidRDefault="000441DD" w:rsidP="008378B7">
            <w:r w:rsidRPr="004878DD">
              <w:t>32% (146)</w:t>
            </w:r>
          </w:p>
        </w:tc>
        <w:tc>
          <w:tcPr>
            <w:tcW w:w="1344" w:type="dxa"/>
            <w:noWrap/>
            <w:hideMark/>
          </w:tcPr>
          <w:p w:rsidR="000441DD" w:rsidRPr="004878DD" w:rsidRDefault="000441DD" w:rsidP="008378B7">
            <w:r w:rsidRPr="004878DD">
              <w:t>48% (377)</w:t>
            </w:r>
          </w:p>
        </w:tc>
        <w:tc>
          <w:tcPr>
            <w:tcW w:w="1344" w:type="dxa"/>
            <w:noWrap/>
            <w:hideMark/>
          </w:tcPr>
          <w:p w:rsidR="000441DD" w:rsidRPr="004878DD" w:rsidRDefault="000441DD" w:rsidP="008378B7">
            <w:r w:rsidRPr="004878DD">
              <w:t>35% (708)</w:t>
            </w:r>
          </w:p>
        </w:tc>
      </w:tr>
    </w:tbl>
    <w:p w:rsidR="000441DD" w:rsidRDefault="000441DD" w:rsidP="000441DD">
      <w:proofErr w:type="spellStart"/>
      <w:r w:rsidRPr="007A437F">
        <w:rPr>
          <w:vertAlign w:val="superscript"/>
        </w:rPr>
        <w:t>a</w:t>
      </w:r>
      <w:proofErr w:type="spellEnd"/>
      <w:r>
        <w:t xml:space="preserve"> The </w:t>
      </w:r>
      <w:r w:rsidRPr="00382582">
        <w:t xml:space="preserve">frailty index </w:t>
      </w:r>
      <w:r>
        <w:t xml:space="preserve">was </w:t>
      </w:r>
      <w:r w:rsidRPr="00382582">
        <w:t xml:space="preserve">based on detailed medical record review of 59 </w:t>
      </w:r>
      <w:r>
        <w:t>elements, and</w:t>
      </w:r>
      <w:r w:rsidRPr="00382582">
        <w:t xml:space="preserve"> calculated as the number of elements indicating presence of a condition, disability, or deficit divided by the number of non-missing elements</w:t>
      </w:r>
      <w:r>
        <w:t xml:space="preserve"> </w:t>
      </w:r>
      <w:r>
        <w:fldChar w:fldCharType="begin"/>
      </w:r>
      <w:r>
        <w:instrText xml:space="preserve"> ADDIN ZOTERO_ITEM CSL_CITATION {"citationID":"a1fei4fbam7","properties":{"formattedCitation":"[4]","plainCitation":"[4]"},"citationItems":[{"id":2275,"uris":["http://zotero.org/users/2783607/items/JQ672S6P"],"uri":["http://zotero.org/users/2783607/items/JQ672S6P"],"itemData":{"id":2275,"type":"article-journal","title":"Accumulation of Deficits as a Proxy Measure of Aging","container-title":"The Scientific World Journal","abstract":"This paper develops a method for appraising health status in elderly people. A frailty index was defined as the proportion of accumulated deficits (symptoms, signs, functional impairments, and laboratory abnormalities). It serves as an individual state variable, reflecting severity of illness and proximity to death. In a representative database of elderly Canadians we found that deficits accumulated at 3% per year, and show a gamma distribution, typical for systems with redundant components that can be used in case of failure of a given subsystem. Of note, the slope of the index is insensitive to the individual nature of the deficits, and serves as an important prognostic factor for life expectancy. The formula for estimating an individual</w:instrText>
      </w:r>
      <w:r>
        <w:rPr>
          <w:rFonts w:ascii="Tahoma" w:hAnsi="Tahoma" w:cs="Tahoma"/>
        </w:rPr>
        <w:instrText>�</w:instrText>
      </w:r>
      <w:r>
        <w:instrText xml:space="preserve">s life span given the frailty index value is presented. For different patterns of cognitive impairments the average within-group index value increases with the severity of the cognitive impairment, and the relative variability of the index is significantly reduced. Finally, the statistical distribution of the frailty index sharply differs between well groups (gamma distribution) and morbid groups (normal distribution). This pattern reflects an increase in uncompensated deficits in impaired organisms, which would lead to illness of various etiologies, and ultimately to increased mortality. The accumulation of deficits is as an example of a macroscopic variable, i.e., one that reflects general properties of aging at the level of the whole organism rather than any given functional deficiency. In consequence, we propose that it may be used as a proxy measure of aging.","URL":"https://www.hindawi.com/journals/tswj/2001/321027/abs/","note":"PMID: 12806071\nDOI: 10.1100/tsw.2001.58","language":"en","author":[{"family":"Mitnitski","given":"Arnold B."},{"family":"Mogilner","given":"Alexander J."},{"family":"Rockwood","given":"Kenneth"}],"issued":{"date-parts":[["2001"]]},"accessed":{"date-parts":[["2018",4,3]]}}}],"schema":"https://github.com/citation-style-language/schema/raw/master/csl-citation.json"} </w:instrText>
      </w:r>
      <w:r>
        <w:fldChar w:fldCharType="separate"/>
      </w:r>
      <w:r w:rsidRPr="002E6328">
        <w:rPr>
          <w:rFonts w:ascii="Calibri" w:hAnsi="Calibri" w:cs="Calibri"/>
        </w:rPr>
        <w:t>[4]</w:t>
      </w:r>
      <w:r>
        <w:fldChar w:fldCharType="end"/>
      </w:r>
      <w:r w:rsidRPr="00382582">
        <w:t>.</w:t>
      </w:r>
      <w:r>
        <w:t xml:space="preserve"> (</w:t>
      </w:r>
      <w:proofErr w:type="gramStart"/>
      <w:r>
        <w:t>add</w:t>
      </w:r>
      <w:proofErr w:type="gramEnd"/>
      <w:r>
        <w:t xml:space="preserve"> ref)</w:t>
      </w:r>
    </w:p>
    <w:p w:rsidR="000441DD" w:rsidRDefault="000441DD" w:rsidP="000441DD">
      <w:pPr>
        <w:rPr>
          <w:rFonts w:cstheme="minorHAnsi"/>
        </w:rPr>
      </w:pPr>
      <w:proofErr w:type="gramStart"/>
      <w:r>
        <w:rPr>
          <w:vertAlign w:val="superscript"/>
        </w:rPr>
        <w:t>b</w:t>
      </w:r>
      <w:proofErr w:type="gramEnd"/>
      <w:r>
        <w:rPr>
          <w:rFonts w:cstheme="minorHAnsi"/>
        </w:rPr>
        <w:t xml:space="preserve"> </w:t>
      </w:r>
      <w:r w:rsidRPr="003A519E">
        <w:rPr>
          <w:rFonts w:cstheme="minorHAnsi"/>
        </w:rPr>
        <w:t>The</w:t>
      </w:r>
      <w:r>
        <w:rPr>
          <w:rFonts w:cstheme="minorHAnsi"/>
        </w:rPr>
        <w:t xml:space="preserve"> frailty short interview score was based on responses to 5 questions at enrollment, and calculated as the</w:t>
      </w:r>
      <w:r w:rsidRPr="003A519E">
        <w:rPr>
          <w:rFonts w:cstheme="minorHAnsi"/>
        </w:rPr>
        <w:t xml:space="preserve"> sum of positive responses </w:t>
      </w:r>
      <w:r>
        <w:rPr>
          <w:rFonts w:cstheme="minorHAnsi"/>
        </w:rPr>
        <w:t xml:space="preserve">indicating impairment </w:t>
      </w:r>
      <w:r w:rsidRPr="003A519E">
        <w:rPr>
          <w:rFonts w:cstheme="minorHAnsi"/>
        </w:rPr>
        <w:t>divided by th</w:t>
      </w:r>
      <w:r>
        <w:rPr>
          <w:rFonts w:cstheme="minorHAnsi"/>
        </w:rPr>
        <w:t>e total number of questions (5).</w:t>
      </w:r>
    </w:p>
    <w:p w:rsidR="000441DD" w:rsidRDefault="000441DD" w:rsidP="00E63A2A">
      <w:pPr>
        <w:rPr>
          <w:b/>
        </w:rPr>
        <w:sectPr w:rsidR="000441DD">
          <w:pgSz w:w="12240" w:h="15840"/>
          <w:pgMar w:top="1440" w:right="1440" w:bottom="1440" w:left="1440" w:header="720" w:footer="720" w:gutter="0"/>
          <w:cols w:space="720"/>
          <w:docGrid w:linePitch="360"/>
        </w:sectPr>
      </w:pPr>
    </w:p>
    <w:p w:rsidR="008378B7" w:rsidRPr="008378B7" w:rsidRDefault="008378B7" w:rsidP="008378B7">
      <w:pPr>
        <w:rPr>
          <w:b/>
        </w:rPr>
      </w:pPr>
      <w:r w:rsidRPr="008378B7">
        <w:rPr>
          <w:b/>
        </w:rPr>
        <w:lastRenderedPageBreak/>
        <w:t>Supplementary Table 3. Multivariable linear regression model predicting frailty index from frailty short interview and other covariates.</w:t>
      </w:r>
    </w:p>
    <w:tbl>
      <w:tblPr>
        <w:tblStyle w:val="TableGrid"/>
        <w:tblW w:w="5935" w:type="dxa"/>
        <w:tblLook w:val="04A0" w:firstRow="1" w:lastRow="0" w:firstColumn="1" w:lastColumn="0" w:noHBand="0" w:noVBand="1"/>
      </w:tblPr>
      <w:tblGrid>
        <w:gridCol w:w="2294"/>
        <w:gridCol w:w="3641"/>
      </w:tblGrid>
      <w:tr w:rsidR="008378B7" w:rsidTr="008378B7">
        <w:tc>
          <w:tcPr>
            <w:tcW w:w="2294" w:type="dxa"/>
          </w:tcPr>
          <w:p w:rsidR="008378B7" w:rsidRDefault="008378B7" w:rsidP="008378B7"/>
        </w:tc>
        <w:tc>
          <w:tcPr>
            <w:tcW w:w="3641" w:type="dxa"/>
          </w:tcPr>
          <w:p w:rsidR="008378B7" w:rsidRDefault="008378B7" w:rsidP="008378B7">
            <w:pPr>
              <w:jc w:val="center"/>
            </w:pPr>
            <w:r>
              <w:t>Change in Frailty Index for each 1 unit change in specified covariate (95% CI)</w:t>
            </w:r>
          </w:p>
        </w:tc>
      </w:tr>
      <w:tr w:rsidR="008378B7" w:rsidTr="008378B7">
        <w:tc>
          <w:tcPr>
            <w:tcW w:w="2294" w:type="dxa"/>
          </w:tcPr>
          <w:p w:rsidR="008378B7" w:rsidRDefault="008378B7" w:rsidP="008378B7">
            <w:r>
              <w:t>Frailty short interview</w:t>
            </w:r>
          </w:p>
        </w:tc>
        <w:tc>
          <w:tcPr>
            <w:tcW w:w="3641" w:type="dxa"/>
          </w:tcPr>
          <w:p w:rsidR="008378B7" w:rsidRDefault="008378B7" w:rsidP="008378B7">
            <w:pPr>
              <w:jc w:val="center"/>
            </w:pPr>
            <w:r>
              <w:t>0.046 (0.038, 0.054)</w:t>
            </w:r>
          </w:p>
        </w:tc>
      </w:tr>
      <w:tr w:rsidR="008378B7" w:rsidTr="008378B7">
        <w:tc>
          <w:tcPr>
            <w:tcW w:w="2294" w:type="dxa"/>
          </w:tcPr>
          <w:p w:rsidR="008378B7" w:rsidRDefault="008378B7" w:rsidP="008378B7">
            <w:r>
              <w:t>Age</w:t>
            </w:r>
          </w:p>
        </w:tc>
        <w:tc>
          <w:tcPr>
            <w:tcW w:w="3641" w:type="dxa"/>
          </w:tcPr>
          <w:p w:rsidR="008378B7" w:rsidRDefault="008378B7" w:rsidP="008378B7">
            <w:pPr>
              <w:jc w:val="center"/>
            </w:pPr>
            <w:r>
              <w:t>0.040 (0.031, 0.048)</w:t>
            </w:r>
          </w:p>
        </w:tc>
      </w:tr>
      <w:tr w:rsidR="008378B7" w:rsidTr="008378B7">
        <w:tc>
          <w:tcPr>
            <w:tcW w:w="2294" w:type="dxa"/>
          </w:tcPr>
          <w:p w:rsidR="008378B7" w:rsidRDefault="008378B7" w:rsidP="008378B7">
            <w:r>
              <w:t>Sex</w:t>
            </w:r>
          </w:p>
        </w:tc>
        <w:tc>
          <w:tcPr>
            <w:tcW w:w="3641" w:type="dxa"/>
          </w:tcPr>
          <w:p w:rsidR="008378B7" w:rsidRDefault="008378B7" w:rsidP="008378B7">
            <w:pPr>
              <w:jc w:val="center"/>
            </w:pPr>
            <w:r>
              <w:t>-0.008 (-0.019, 0.004)</w:t>
            </w:r>
          </w:p>
        </w:tc>
      </w:tr>
      <w:tr w:rsidR="008378B7" w:rsidTr="008378B7">
        <w:tc>
          <w:tcPr>
            <w:tcW w:w="2294" w:type="dxa"/>
          </w:tcPr>
          <w:p w:rsidR="008378B7" w:rsidRDefault="008378B7" w:rsidP="008378B7">
            <w:r>
              <w:t>Race</w:t>
            </w:r>
          </w:p>
        </w:tc>
        <w:tc>
          <w:tcPr>
            <w:tcW w:w="3641" w:type="dxa"/>
          </w:tcPr>
          <w:p w:rsidR="008378B7" w:rsidRDefault="008378B7" w:rsidP="008378B7">
            <w:pPr>
              <w:jc w:val="center"/>
            </w:pPr>
          </w:p>
        </w:tc>
        <w:bookmarkStart w:id="0" w:name="_GoBack"/>
        <w:bookmarkEnd w:id="0"/>
      </w:tr>
      <w:tr w:rsidR="008378B7" w:rsidTr="008378B7">
        <w:tc>
          <w:tcPr>
            <w:tcW w:w="2294" w:type="dxa"/>
          </w:tcPr>
          <w:p w:rsidR="008378B7" w:rsidRDefault="008378B7" w:rsidP="008378B7">
            <w:r>
              <w:t xml:space="preserve">   Black</w:t>
            </w:r>
          </w:p>
        </w:tc>
        <w:tc>
          <w:tcPr>
            <w:tcW w:w="3641" w:type="dxa"/>
          </w:tcPr>
          <w:p w:rsidR="008378B7" w:rsidRDefault="008378B7" w:rsidP="008378B7">
            <w:pPr>
              <w:jc w:val="center"/>
            </w:pPr>
            <w:r>
              <w:t>-0.013 (-0.028, 0.003)</w:t>
            </w:r>
          </w:p>
        </w:tc>
      </w:tr>
      <w:tr w:rsidR="008378B7" w:rsidTr="008378B7">
        <w:tc>
          <w:tcPr>
            <w:tcW w:w="2294" w:type="dxa"/>
          </w:tcPr>
          <w:p w:rsidR="008378B7" w:rsidRDefault="008378B7" w:rsidP="008378B7">
            <w:r>
              <w:t xml:space="preserve">   Other</w:t>
            </w:r>
          </w:p>
        </w:tc>
        <w:tc>
          <w:tcPr>
            <w:tcW w:w="3641" w:type="dxa"/>
          </w:tcPr>
          <w:p w:rsidR="008378B7" w:rsidRDefault="008378B7" w:rsidP="008378B7">
            <w:pPr>
              <w:jc w:val="center"/>
            </w:pPr>
            <w:r>
              <w:t>-0.015 (-0.041, 0.011)</w:t>
            </w:r>
          </w:p>
        </w:tc>
      </w:tr>
      <w:tr w:rsidR="008378B7" w:rsidTr="008378B7">
        <w:tc>
          <w:tcPr>
            <w:tcW w:w="2294" w:type="dxa"/>
          </w:tcPr>
          <w:p w:rsidR="008378B7" w:rsidRDefault="008378B7" w:rsidP="008378B7">
            <w:r>
              <w:t>Hispanic</w:t>
            </w:r>
          </w:p>
        </w:tc>
        <w:tc>
          <w:tcPr>
            <w:tcW w:w="3641" w:type="dxa"/>
          </w:tcPr>
          <w:p w:rsidR="008378B7" w:rsidRDefault="008378B7" w:rsidP="008378B7">
            <w:pPr>
              <w:jc w:val="center"/>
            </w:pPr>
            <w:r>
              <w:t>-0.002 (-0.046, 0.041)</w:t>
            </w:r>
          </w:p>
        </w:tc>
      </w:tr>
      <w:tr w:rsidR="008378B7" w:rsidTr="008378B7">
        <w:tc>
          <w:tcPr>
            <w:tcW w:w="2294" w:type="dxa"/>
          </w:tcPr>
          <w:p w:rsidR="008378B7" w:rsidRDefault="008378B7" w:rsidP="008378B7">
            <w:r>
              <w:t>Home oxygen use</w:t>
            </w:r>
          </w:p>
        </w:tc>
        <w:tc>
          <w:tcPr>
            <w:tcW w:w="3641" w:type="dxa"/>
          </w:tcPr>
          <w:p w:rsidR="008378B7" w:rsidRDefault="008378B7" w:rsidP="008378B7">
            <w:pPr>
              <w:jc w:val="center"/>
            </w:pPr>
            <w:r>
              <w:t>0.019 (0.004, 0.033)</w:t>
            </w:r>
          </w:p>
        </w:tc>
      </w:tr>
      <w:tr w:rsidR="008378B7" w:rsidTr="008378B7">
        <w:tc>
          <w:tcPr>
            <w:tcW w:w="2294" w:type="dxa"/>
          </w:tcPr>
          <w:p w:rsidR="008378B7" w:rsidRDefault="008378B7" w:rsidP="008378B7">
            <w:r>
              <w:t>Smoking status</w:t>
            </w:r>
          </w:p>
        </w:tc>
        <w:tc>
          <w:tcPr>
            <w:tcW w:w="3641" w:type="dxa"/>
          </w:tcPr>
          <w:p w:rsidR="008378B7" w:rsidRDefault="008378B7" w:rsidP="008378B7">
            <w:pPr>
              <w:jc w:val="center"/>
            </w:pPr>
          </w:p>
        </w:tc>
      </w:tr>
      <w:tr w:rsidR="008378B7" w:rsidTr="008378B7">
        <w:tc>
          <w:tcPr>
            <w:tcW w:w="2294" w:type="dxa"/>
          </w:tcPr>
          <w:p w:rsidR="008378B7" w:rsidRDefault="008378B7" w:rsidP="008378B7">
            <w:r>
              <w:t xml:space="preserve">   Current </w:t>
            </w:r>
          </w:p>
        </w:tc>
        <w:tc>
          <w:tcPr>
            <w:tcW w:w="3641" w:type="dxa"/>
          </w:tcPr>
          <w:p w:rsidR="008378B7" w:rsidRDefault="008378B7" w:rsidP="008378B7">
            <w:pPr>
              <w:jc w:val="center"/>
            </w:pPr>
            <w:r>
              <w:t>-0.016 (-0.032, -0.001)</w:t>
            </w:r>
          </w:p>
        </w:tc>
      </w:tr>
      <w:tr w:rsidR="008378B7" w:rsidTr="008378B7">
        <w:tc>
          <w:tcPr>
            <w:tcW w:w="2294" w:type="dxa"/>
          </w:tcPr>
          <w:p w:rsidR="008378B7" w:rsidRDefault="008378B7" w:rsidP="008378B7">
            <w:r>
              <w:t xml:space="preserve">   Former </w:t>
            </w:r>
          </w:p>
        </w:tc>
        <w:tc>
          <w:tcPr>
            <w:tcW w:w="3641" w:type="dxa"/>
          </w:tcPr>
          <w:p w:rsidR="008378B7" w:rsidRDefault="008378B7" w:rsidP="008378B7">
            <w:pPr>
              <w:jc w:val="center"/>
            </w:pPr>
            <w:r>
              <w:t>-0.009 (-0.023, 0.004)</w:t>
            </w:r>
          </w:p>
        </w:tc>
      </w:tr>
      <w:tr w:rsidR="008378B7" w:rsidTr="008378B7">
        <w:tc>
          <w:tcPr>
            <w:tcW w:w="2294" w:type="dxa"/>
          </w:tcPr>
          <w:p w:rsidR="008378B7" w:rsidRDefault="008378B7" w:rsidP="008378B7">
            <w:r>
              <w:t>Enrollment Site</w:t>
            </w:r>
          </w:p>
        </w:tc>
        <w:tc>
          <w:tcPr>
            <w:tcW w:w="3641" w:type="dxa"/>
          </w:tcPr>
          <w:p w:rsidR="008378B7" w:rsidRDefault="008378B7" w:rsidP="008378B7">
            <w:pPr>
              <w:jc w:val="center"/>
            </w:pPr>
            <w:r>
              <w:t>0.005 (-0.007, 0.017)</w:t>
            </w:r>
          </w:p>
        </w:tc>
      </w:tr>
    </w:tbl>
    <w:p w:rsidR="008378B7" w:rsidRDefault="008378B7" w:rsidP="008378B7"/>
    <w:p w:rsidR="008378B7" w:rsidRDefault="008378B7" w:rsidP="00E63A2A">
      <w:pPr>
        <w:rPr>
          <w:b/>
        </w:rPr>
        <w:sectPr w:rsidR="008378B7">
          <w:pgSz w:w="12240" w:h="15840"/>
          <w:pgMar w:top="1440" w:right="1440" w:bottom="1440" w:left="1440" w:header="720" w:footer="720" w:gutter="0"/>
          <w:cols w:space="720"/>
          <w:docGrid w:linePitch="360"/>
        </w:sectPr>
      </w:pPr>
    </w:p>
    <w:p w:rsidR="00E63A2A" w:rsidRPr="00BB20CC" w:rsidRDefault="00E63A2A" w:rsidP="00E63A2A">
      <w:pPr>
        <w:rPr>
          <w:b/>
        </w:rPr>
      </w:pPr>
      <w:r w:rsidRPr="00BB20CC">
        <w:rPr>
          <w:b/>
        </w:rPr>
        <w:lastRenderedPageBreak/>
        <w:t>Supplementary References</w:t>
      </w:r>
    </w:p>
    <w:p w:rsidR="00E63A2A" w:rsidRDefault="00E63A2A" w:rsidP="00E63A2A">
      <w:pPr>
        <w:ind w:left="720" w:hanging="720"/>
      </w:pPr>
      <w:r>
        <w:t xml:space="preserve">[1] </w:t>
      </w:r>
      <w:r>
        <w:tab/>
      </w:r>
      <w:proofErr w:type="spellStart"/>
      <w:r w:rsidRPr="00BB20CC">
        <w:t>Mitnitski</w:t>
      </w:r>
      <w:proofErr w:type="spellEnd"/>
      <w:r w:rsidRPr="00BB20CC">
        <w:t xml:space="preserve"> AB, Mogilner AJ, Rockwood K. Accumulation of Deficits as a Proxy Measure of Aging. </w:t>
      </w:r>
      <w:proofErr w:type="spellStart"/>
      <w:r w:rsidRPr="00BB20CC">
        <w:t>Sci</w:t>
      </w:r>
      <w:proofErr w:type="spellEnd"/>
      <w:r w:rsidRPr="00BB20CC">
        <w:t xml:space="preserve"> World J 2001. doi:10.1100/tsw.2001.58.</w:t>
      </w:r>
    </w:p>
    <w:p w:rsidR="008D2D51" w:rsidRDefault="008D2D51"/>
    <w:sectPr w:rsidR="008D2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2A"/>
    <w:rsid w:val="000441DD"/>
    <w:rsid w:val="005E7E57"/>
    <w:rsid w:val="008378B7"/>
    <w:rsid w:val="008D2D51"/>
    <w:rsid w:val="00A80C74"/>
    <w:rsid w:val="00E63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F215"/>
  <w15:chartTrackingRefBased/>
  <w15:docId w15:val="{55F6DFC1-5D79-415F-9B46-3843FEC6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3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3962</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26494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Petrie, Joshua</dc:creator>
  <cp:keywords/>
  <dc:description/>
  <cp:lastModifiedBy>Petrie, Joshua</cp:lastModifiedBy>
  <cp:revision>2</cp:revision>
  <dcterms:created xsi:type="dcterms:W3CDTF">2019-04-11T21:07:00Z</dcterms:created>
  <dcterms:modified xsi:type="dcterms:W3CDTF">2019-04-11T21:07:00Z</dcterms:modified>
</cp:coreProperties>
</file>