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9C23" w14:textId="77777777" w:rsidR="00531D41" w:rsidRPr="001E22F3" w:rsidRDefault="00531D41" w:rsidP="00531D4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E22F3">
        <w:rPr>
          <w:rFonts w:ascii="Arial" w:hAnsi="Arial" w:cs="Arial"/>
          <w:b/>
          <w:bCs/>
          <w:sz w:val="24"/>
          <w:szCs w:val="24"/>
        </w:rPr>
        <w:t xml:space="preserve">Appendix 2: Prevalence of Comorbidities in Patients Before and After the Transition to ICD-10 Coding. Prevalence reflects accurate backdating of codes. </w:t>
      </w:r>
    </w:p>
    <w:tbl>
      <w:tblPr>
        <w:tblW w:w="7550" w:type="dxa"/>
        <w:tblLook w:val="04A0" w:firstRow="1" w:lastRow="0" w:firstColumn="1" w:lastColumn="0" w:noHBand="0" w:noVBand="1"/>
      </w:tblPr>
      <w:tblGrid>
        <w:gridCol w:w="2870"/>
        <w:gridCol w:w="818"/>
        <w:gridCol w:w="892"/>
        <w:gridCol w:w="970"/>
        <w:gridCol w:w="697"/>
        <w:gridCol w:w="1303"/>
      </w:tblGrid>
      <w:tr w:rsidR="00531D41" w:rsidRPr="001E22F3" w14:paraId="5B2F79DF" w14:textId="77777777" w:rsidTr="001E22F3">
        <w:trPr>
          <w:trHeight w:val="260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8E02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AB67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IC/BPS+ </w:t>
            </w:r>
          </w:p>
          <w:p w14:paraId="33E695F7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(before ICD-10 transition)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EED6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IC/BPS+ </w:t>
            </w:r>
          </w:p>
          <w:p w14:paraId="07BE53E0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(after ICD-10 transition)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45A78" w14:textId="77777777" w:rsidR="00531D41" w:rsidRPr="001E22F3" w:rsidRDefault="00531D41" w:rsidP="00503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p-value</w:t>
            </w:r>
          </w:p>
        </w:tc>
      </w:tr>
      <w:tr w:rsidR="00531D41" w:rsidRPr="001E22F3" w14:paraId="3BF68CB3" w14:textId="77777777" w:rsidTr="001E22F3">
        <w:trPr>
          <w:trHeight w:val="28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33667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F7D1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n=786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E411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n=68</w:t>
            </w:r>
          </w:p>
        </w:tc>
        <w:tc>
          <w:tcPr>
            <w:tcW w:w="130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474389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31D41" w:rsidRPr="001E22F3" w14:paraId="6A30C8D5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9620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History of Tobacco Use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476D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1FE7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ABC6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9003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F0F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0.6652</w:t>
            </w:r>
          </w:p>
        </w:tc>
      </w:tr>
      <w:tr w:rsidR="00531D41" w:rsidRPr="001E22F3" w14:paraId="6BFC34A5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59347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#Comorbidities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400D51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2.74 +/- 1.76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BC673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2.60 +/- 1.78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0470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0.3887</w:t>
            </w:r>
          </w:p>
        </w:tc>
      </w:tr>
      <w:tr w:rsidR="00531D41" w:rsidRPr="001E22F3" w14:paraId="2FF5A476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96BA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 Comorbidity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2FEA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15BF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363F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0473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8965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0.0942</w:t>
            </w:r>
          </w:p>
        </w:tc>
      </w:tr>
      <w:tr w:rsidR="00531D41" w:rsidRPr="001E22F3" w14:paraId="6EB0C6C4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B30241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 Pain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6A6B14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9AB4A9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117B6E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9021B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82CC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0.2630</w:t>
            </w:r>
          </w:p>
        </w:tc>
      </w:tr>
      <w:tr w:rsidR="00531D41" w:rsidRPr="001E22F3" w14:paraId="0670A6CC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3462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4BB9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D3EB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C4CC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AB8F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8AE7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0.6620</w:t>
            </w:r>
          </w:p>
        </w:tc>
      </w:tr>
      <w:tr w:rsidR="00531D41" w:rsidRPr="001E22F3" w14:paraId="0D291B2F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BBA2A6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NUAS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5B792B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44FAB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B1466F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E7FF24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FACB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0.6712</w:t>
            </w:r>
          </w:p>
        </w:tc>
      </w:tr>
      <w:tr w:rsidR="00531D41" w:rsidRPr="001E22F3" w14:paraId="072A8A43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A0F4" w14:textId="77777777" w:rsidR="00531D41" w:rsidRPr="001E22F3" w:rsidRDefault="00531D41" w:rsidP="00503F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Chronic Fatigue Syndrome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AA66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EB56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2BBD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E845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8D96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0.2393</w:t>
            </w:r>
          </w:p>
        </w:tc>
      </w:tr>
      <w:tr w:rsidR="00531D41" w:rsidRPr="001E22F3" w14:paraId="54084E88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06ECDB" w14:textId="77777777" w:rsidR="00531D41" w:rsidRPr="001E22F3" w:rsidRDefault="00531D41" w:rsidP="00503F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Fibromyalgia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95018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28DF3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4C65F6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08188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1F36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0.1128</w:t>
            </w:r>
          </w:p>
        </w:tc>
      </w:tr>
      <w:tr w:rsidR="00531D41" w:rsidRPr="001E22F3" w14:paraId="479BA751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912B" w14:textId="77777777" w:rsidR="00531D41" w:rsidRPr="001E22F3" w:rsidRDefault="00531D41" w:rsidP="00503F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0FB0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B073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F9A1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64C2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6D6C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0.3193</w:t>
            </w:r>
          </w:p>
        </w:tc>
      </w:tr>
      <w:tr w:rsidR="00531D41" w:rsidRPr="001E22F3" w14:paraId="5B819E95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6EBB86" w14:textId="77777777" w:rsidR="00531D41" w:rsidRPr="001E22F3" w:rsidRDefault="00531D41" w:rsidP="00503F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Migraines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CC923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5D2C2A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74290B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57400C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D6EA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0.5029</w:t>
            </w:r>
          </w:p>
        </w:tc>
      </w:tr>
      <w:tr w:rsidR="00531D41" w:rsidRPr="001E22F3" w14:paraId="3D574786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039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Psychosocial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A93C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240E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354E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D3DD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C005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0.3337</w:t>
            </w:r>
          </w:p>
        </w:tc>
      </w:tr>
      <w:tr w:rsidR="00531D41" w:rsidRPr="001E22F3" w14:paraId="0C3A52B1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5FB300" w14:textId="77777777" w:rsidR="00531D41" w:rsidRPr="001E22F3" w:rsidRDefault="00531D41" w:rsidP="00503F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Alcohol Abuse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2E03D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16ACF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AB818E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61640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8425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0.4872</w:t>
            </w:r>
          </w:p>
        </w:tc>
      </w:tr>
      <w:tr w:rsidR="00531D41" w:rsidRPr="001E22F3" w14:paraId="2929B0F9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FC36" w14:textId="77777777" w:rsidR="00531D41" w:rsidRPr="001E22F3" w:rsidRDefault="00531D41" w:rsidP="00503F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PTSD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6807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A829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2202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7CF9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128E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0.3201</w:t>
            </w:r>
          </w:p>
        </w:tc>
      </w:tr>
      <w:tr w:rsidR="00531D41" w:rsidRPr="001E22F3" w14:paraId="7449DCA7" w14:textId="77777777" w:rsidTr="001E22F3">
        <w:trPr>
          <w:trHeight w:val="260"/>
        </w:trPr>
        <w:tc>
          <w:tcPr>
            <w:tcW w:w="2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76FCB3" w14:textId="77777777" w:rsidR="00531D41" w:rsidRPr="001E22F3" w:rsidRDefault="00531D41" w:rsidP="00503F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Sexual Trauma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93A5D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D0EBBD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05EFE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90BFE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153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0.6198</w:t>
            </w:r>
          </w:p>
        </w:tc>
      </w:tr>
      <w:tr w:rsidR="00531D41" w:rsidRPr="001E22F3" w14:paraId="07F8BF99" w14:textId="77777777" w:rsidTr="001E22F3">
        <w:trPr>
          <w:trHeight w:val="28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F904" w14:textId="77777777" w:rsidR="00531D41" w:rsidRPr="001E22F3" w:rsidRDefault="00531D41" w:rsidP="00503F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Depression History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DC28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5ABDE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F4C79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59C37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D727" w14:textId="77777777" w:rsidR="00531D41" w:rsidRPr="001E22F3" w:rsidRDefault="00531D41" w:rsidP="0050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2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0.8248</w:t>
            </w:r>
          </w:p>
        </w:tc>
      </w:tr>
    </w:tbl>
    <w:p w14:paraId="7E3F271B" w14:textId="77777777" w:rsidR="008101CE" w:rsidRPr="001E22F3" w:rsidRDefault="001E22F3">
      <w:pPr>
        <w:rPr>
          <w:rFonts w:ascii="Arial" w:hAnsi="Arial" w:cs="Arial"/>
          <w:sz w:val="24"/>
          <w:szCs w:val="24"/>
        </w:rPr>
      </w:pPr>
    </w:p>
    <w:sectPr w:rsidR="008101CE" w:rsidRPr="001E22F3" w:rsidSect="0090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41"/>
    <w:rsid w:val="001E22F3"/>
    <w:rsid w:val="00211E1C"/>
    <w:rsid w:val="00531D41"/>
    <w:rsid w:val="00900D31"/>
    <w:rsid w:val="00C30666"/>
    <w:rsid w:val="00CA0912"/>
    <w:rsid w:val="00D1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CD424"/>
  <w14:defaultImageDpi w14:val="32767"/>
  <w15:chartTrackingRefBased/>
  <w15:docId w15:val="{11C1E263-EFC6-EF4E-9929-8FC1991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1D4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Laden</dc:creator>
  <cp:keywords/>
  <dc:description/>
  <cp:lastModifiedBy>Bethany Laden</cp:lastModifiedBy>
  <cp:revision>3</cp:revision>
  <dcterms:created xsi:type="dcterms:W3CDTF">2020-12-31T22:45:00Z</dcterms:created>
  <dcterms:modified xsi:type="dcterms:W3CDTF">2021-04-06T13:37:00Z</dcterms:modified>
</cp:coreProperties>
</file>